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E6E" w:rsidRPr="00B26E6E" w:rsidRDefault="00B26E6E" w:rsidP="00B26E6E">
      <w:pPr>
        <w:spacing w:after="60" w:line="240" w:lineRule="auto"/>
        <w:jc w:val="center"/>
        <w:rPr>
          <w:rFonts w:ascii="Times New Roman" w:hAnsi="Times New Roman" w:cs="Times New Roman"/>
          <w:sz w:val="32"/>
          <w:szCs w:val="32"/>
        </w:rPr>
      </w:pPr>
      <w:r w:rsidRPr="00B26E6E">
        <w:rPr>
          <w:rFonts w:ascii="Times New Roman" w:hAnsi="Times New Roman" w:cs="Times New Roman"/>
          <w:sz w:val="32"/>
          <w:szCs w:val="32"/>
        </w:rPr>
        <w:t>Univerzita Palackého v Olomouci</w:t>
      </w:r>
    </w:p>
    <w:p w:rsidR="00B26E6E" w:rsidRPr="00B26E6E" w:rsidRDefault="00B26E6E" w:rsidP="00B26E6E">
      <w:pPr>
        <w:spacing w:after="60" w:line="240" w:lineRule="auto"/>
        <w:jc w:val="center"/>
        <w:rPr>
          <w:rFonts w:ascii="Times New Roman" w:hAnsi="Times New Roman" w:cs="Times New Roman"/>
          <w:sz w:val="32"/>
          <w:szCs w:val="32"/>
        </w:rPr>
      </w:pPr>
      <w:r w:rsidRPr="00B26E6E">
        <w:rPr>
          <w:rFonts w:ascii="Times New Roman" w:hAnsi="Times New Roman" w:cs="Times New Roman"/>
          <w:sz w:val="32"/>
          <w:szCs w:val="32"/>
        </w:rPr>
        <w:t>Filozofická fakulta</w:t>
      </w:r>
    </w:p>
    <w:p w:rsidR="00B26E6E" w:rsidRPr="00B26E6E" w:rsidRDefault="00B26E6E" w:rsidP="00B26E6E">
      <w:pPr>
        <w:spacing w:after="60" w:line="240" w:lineRule="auto"/>
        <w:jc w:val="center"/>
        <w:rPr>
          <w:rFonts w:ascii="Times New Roman" w:hAnsi="Times New Roman" w:cs="Times New Roman"/>
          <w:sz w:val="32"/>
          <w:szCs w:val="32"/>
        </w:rPr>
      </w:pPr>
      <w:r w:rsidRPr="00B26E6E">
        <w:rPr>
          <w:rFonts w:ascii="Times New Roman" w:hAnsi="Times New Roman" w:cs="Times New Roman"/>
          <w:sz w:val="32"/>
          <w:szCs w:val="32"/>
        </w:rPr>
        <w:t>Katedra psychologie</w:t>
      </w:r>
    </w:p>
    <w:p w:rsidR="00B26E6E" w:rsidRPr="00B26E6E" w:rsidRDefault="00B26E6E" w:rsidP="00B26E6E">
      <w:pPr>
        <w:rPr>
          <w:rFonts w:ascii="Times New Roman" w:hAnsi="Times New Roman" w:cs="Times New Roman"/>
        </w:rPr>
      </w:pPr>
    </w:p>
    <w:p w:rsidR="00B26E6E" w:rsidRPr="00B26E6E" w:rsidRDefault="00B26E6E" w:rsidP="00B26E6E">
      <w:pPr>
        <w:rPr>
          <w:rFonts w:ascii="Times New Roman" w:hAnsi="Times New Roman" w:cs="Times New Roman"/>
        </w:rPr>
      </w:pPr>
    </w:p>
    <w:p w:rsidR="00B26E6E" w:rsidRPr="00B26E6E" w:rsidRDefault="00B26E6E" w:rsidP="00B26E6E">
      <w:pPr>
        <w:rPr>
          <w:rFonts w:ascii="Times New Roman" w:hAnsi="Times New Roman" w:cs="Times New Roman"/>
        </w:rPr>
      </w:pPr>
    </w:p>
    <w:p w:rsidR="00B26E6E" w:rsidRPr="00B26E6E" w:rsidRDefault="00B26E6E" w:rsidP="00B26E6E">
      <w:pPr>
        <w:spacing w:line="264" w:lineRule="auto"/>
        <w:jc w:val="center"/>
        <w:rPr>
          <w:rFonts w:ascii="Times New Roman" w:hAnsi="Times New Roman" w:cs="Times New Roman"/>
          <w:caps/>
          <w:spacing w:val="30"/>
          <w:sz w:val="40"/>
          <w:szCs w:val="40"/>
        </w:rPr>
      </w:pPr>
      <w:r w:rsidRPr="00B26E6E">
        <w:rPr>
          <w:rFonts w:ascii="Times New Roman" w:hAnsi="Times New Roman" w:cs="Times New Roman"/>
          <w:caps/>
          <w:spacing w:val="30"/>
          <w:sz w:val="40"/>
          <w:szCs w:val="40"/>
        </w:rPr>
        <w:t>ZTRÁTA ZAMĚSTNÁNÍ – KRIZE NEBO VÝZVA?</w:t>
      </w:r>
    </w:p>
    <w:p w:rsidR="00B26E6E" w:rsidRPr="00B26E6E" w:rsidRDefault="00B26E6E" w:rsidP="00B26E6E">
      <w:pPr>
        <w:spacing w:line="264" w:lineRule="auto"/>
        <w:jc w:val="center"/>
        <w:rPr>
          <w:rFonts w:ascii="Times New Roman" w:hAnsi="Times New Roman" w:cs="Times New Roman"/>
          <w:caps/>
          <w:spacing w:val="30"/>
          <w:sz w:val="40"/>
          <w:szCs w:val="40"/>
        </w:rPr>
      </w:pPr>
      <w:r w:rsidRPr="00B26E6E">
        <w:rPr>
          <w:rFonts w:ascii="Times New Roman" w:hAnsi="Times New Roman" w:cs="Times New Roman"/>
          <w:caps/>
          <w:spacing w:val="30"/>
          <w:sz w:val="40"/>
          <w:szCs w:val="40"/>
        </w:rPr>
        <w:t>lOSS OF A JOB – CRISIS O</w:t>
      </w:r>
      <w:r>
        <w:rPr>
          <w:rFonts w:ascii="Times New Roman" w:hAnsi="Times New Roman" w:cs="Times New Roman"/>
          <w:caps/>
          <w:spacing w:val="30"/>
          <w:sz w:val="40"/>
          <w:szCs w:val="40"/>
        </w:rPr>
        <w:t>r</w:t>
      </w:r>
      <w:r w:rsidRPr="00B26E6E">
        <w:rPr>
          <w:rFonts w:ascii="Times New Roman" w:hAnsi="Times New Roman" w:cs="Times New Roman"/>
          <w:caps/>
          <w:spacing w:val="30"/>
          <w:sz w:val="40"/>
          <w:szCs w:val="40"/>
        </w:rPr>
        <w:t xml:space="preserve"> CHAL</w:t>
      </w:r>
      <w:r>
        <w:rPr>
          <w:rFonts w:ascii="Times New Roman" w:hAnsi="Times New Roman" w:cs="Times New Roman"/>
          <w:caps/>
          <w:spacing w:val="30"/>
          <w:sz w:val="40"/>
          <w:szCs w:val="40"/>
        </w:rPr>
        <w:t>l</w:t>
      </w:r>
      <w:r w:rsidRPr="00B26E6E">
        <w:rPr>
          <w:rFonts w:ascii="Times New Roman" w:hAnsi="Times New Roman" w:cs="Times New Roman"/>
          <w:caps/>
          <w:spacing w:val="30"/>
          <w:sz w:val="40"/>
          <w:szCs w:val="40"/>
        </w:rPr>
        <w:t>ENGE</w:t>
      </w:r>
      <w:r>
        <w:rPr>
          <w:rFonts w:ascii="Times New Roman" w:hAnsi="Times New Roman" w:cs="Times New Roman"/>
          <w:caps/>
          <w:spacing w:val="30"/>
          <w:sz w:val="40"/>
          <w:szCs w:val="40"/>
        </w:rPr>
        <w:t>?</w:t>
      </w:r>
    </w:p>
    <w:p w:rsidR="00B26E6E" w:rsidRPr="00B26E6E" w:rsidRDefault="00B26E6E" w:rsidP="00B26E6E">
      <w:pPr>
        <w:rPr>
          <w:rFonts w:ascii="Times New Roman" w:hAnsi="Times New Roman" w:cs="Times New Roman"/>
        </w:rPr>
      </w:pPr>
    </w:p>
    <w:p w:rsidR="00B26E6E" w:rsidRPr="00B26E6E" w:rsidRDefault="00B26E6E" w:rsidP="00B26E6E">
      <w:pPr>
        <w:jc w:val="center"/>
        <w:rPr>
          <w:rFonts w:ascii="Times New Roman" w:hAnsi="Times New Roman" w:cs="Times New Roman"/>
        </w:rPr>
      </w:pPr>
      <w:r w:rsidRPr="00B26E6E">
        <w:rPr>
          <w:rFonts w:ascii="Times New Roman" w:hAnsi="Times New Roman" w:cs="Times New Roman"/>
          <w:noProof/>
          <w:lang w:eastAsia="cs-CZ"/>
        </w:rPr>
        <w:drawing>
          <wp:inline distT="0" distB="0" distL="0" distR="0" wp14:anchorId="5DB9605F" wp14:editId="2BB30EEE">
            <wp:extent cx="1419638" cy="14196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S\AppData\Local\Microsoft\Windows\INetCacheContent.Word\H3Q4YijJ_400x40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19638" cy="1419638"/>
                    </a:xfrm>
                    <a:prstGeom prst="rect">
                      <a:avLst/>
                    </a:prstGeom>
                    <a:noFill/>
                    <a:ln>
                      <a:noFill/>
                    </a:ln>
                  </pic:spPr>
                </pic:pic>
              </a:graphicData>
            </a:graphic>
          </wp:inline>
        </w:drawing>
      </w:r>
    </w:p>
    <w:p w:rsidR="00B26E6E" w:rsidRPr="00B26E6E" w:rsidRDefault="00B26E6E" w:rsidP="00B26E6E">
      <w:pPr>
        <w:rPr>
          <w:rFonts w:ascii="Times New Roman" w:hAnsi="Times New Roman" w:cs="Times New Roman"/>
        </w:rPr>
      </w:pPr>
    </w:p>
    <w:p w:rsidR="00B26E6E" w:rsidRPr="00B26E6E" w:rsidRDefault="00B26E6E" w:rsidP="00B26E6E">
      <w:pPr>
        <w:spacing w:after="60" w:line="240" w:lineRule="auto"/>
        <w:jc w:val="center"/>
        <w:rPr>
          <w:rFonts w:ascii="Times New Roman" w:hAnsi="Times New Roman" w:cs="Times New Roman"/>
          <w:sz w:val="32"/>
          <w:szCs w:val="32"/>
        </w:rPr>
      </w:pPr>
      <w:r w:rsidRPr="00B26E6E">
        <w:rPr>
          <w:rFonts w:ascii="Times New Roman" w:hAnsi="Times New Roman" w:cs="Times New Roman"/>
          <w:sz w:val="32"/>
          <w:szCs w:val="32"/>
        </w:rPr>
        <w:t>Bakalářská diplomová práce</w:t>
      </w:r>
    </w:p>
    <w:p w:rsidR="00B26E6E" w:rsidRPr="00B26E6E" w:rsidRDefault="00B26E6E" w:rsidP="00B26E6E">
      <w:pPr>
        <w:rPr>
          <w:rFonts w:ascii="Times New Roman" w:hAnsi="Times New Roman" w:cs="Times New Roman"/>
        </w:rPr>
      </w:pPr>
    </w:p>
    <w:p w:rsidR="00B26E6E" w:rsidRPr="00B26E6E" w:rsidRDefault="00B26E6E" w:rsidP="00B26E6E">
      <w:pPr>
        <w:rPr>
          <w:rFonts w:ascii="Times New Roman" w:hAnsi="Times New Roman" w:cs="Times New Roman"/>
        </w:rPr>
      </w:pPr>
    </w:p>
    <w:p w:rsidR="00B26E6E" w:rsidRPr="00B26E6E" w:rsidRDefault="00B26E6E" w:rsidP="00B26E6E">
      <w:pPr>
        <w:rPr>
          <w:rFonts w:ascii="Times New Roman" w:hAnsi="Times New Roman" w:cs="Times New Roman"/>
        </w:rPr>
      </w:pPr>
    </w:p>
    <w:p w:rsidR="00B26E6E" w:rsidRPr="00B26E6E" w:rsidRDefault="00B26E6E" w:rsidP="00B26E6E">
      <w:pPr>
        <w:rPr>
          <w:rFonts w:ascii="Times New Roman" w:hAnsi="Times New Roman" w:cs="Times New Roman"/>
        </w:rPr>
      </w:pPr>
    </w:p>
    <w:p w:rsidR="00B26E6E" w:rsidRPr="0045202B" w:rsidRDefault="00B26E6E" w:rsidP="00B26E6E">
      <w:pPr>
        <w:tabs>
          <w:tab w:val="left" w:pos="1843"/>
        </w:tabs>
        <w:rPr>
          <w:rFonts w:ascii="Times New Roman" w:hAnsi="Times New Roman" w:cs="Times New Roman"/>
          <w:sz w:val="24"/>
          <w:szCs w:val="24"/>
        </w:rPr>
      </w:pPr>
      <w:r w:rsidRPr="0045202B">
        <w:rPr>
          <w:rFonts w:ascii="Times New Roman" w:hAnsi="Times New Roman" w:cs="Times New Roman"/>
          <w:sz w:val="24"/>
          <w:szCs w:val="24"/>
        </w:rPr>
        <w:t>Autor:</w:t>
      </w:r>
      <w:r w:rsidRPr="0045202B">
        <w:rPr>
          <w:rFonts w:ascii="Times New Roman" w:hAnsi="Times New Roman" w:cs="Times New Roman"/>
          <w:sz w:val="24"/>
          <w:szCs w:val="24"/>
        </w:rPr>
        <w:tab/>
      </w:r>
      <w:r w:rsidRPr="0045202B">
        <w:rPr>
          <w:rFonts w:ascii="Times New Roman" w:hAnsi="Times New Roman" w:cs="Times New Roman"/>
          <w:b/>
          <w:sz w:val="24"/>
          <w:szCs w:val="24"/>
        </w:rPr>
        <w:t>Mgr. Andrea Dostálová</w:t>
      </w:r>
    </w:p>
    <w:p w:rsidR="00B26E6E" w:rsidRPr="0045202B" w:rsidRDefault="00B26E6E" w:rsidP="00B26E6E">
      <w:pPr>
        <w:tabs>
          <w:tab w:val="left" w:pos="1843"/>
        </w:tabs>
        <w:rPr>
          <w:rFonts w:ascii="Times New Roman" w:hAnsi="Times New Roman" w:cs="Times New Roman"/>
          <w:sz w:val="24"/>
          <w:szCs w:val="24"/>
        </w:rPr>
      </w:pPr>
      <w:r w:rsidRPr="0045202B">
        <w:rPr>
          <w:rFonts w:ascii="Times New Roman" w:hAnsi="Times New Roman" w:cs="Times New Roman"/>
          <w:sz w:val="24"/>
          <w:szCs w:val="24"/>
        </w:rPr>
        <w:t>Vedoucí práce:</w:t>
      </w:r>
      <w:r w:rsidRPr="0045202B">
        <w:rPr>
          <w:rFonts w:ascii="Times New Roman" w:hAnsi="Times New Roman" w:cs="Times New Roman"/>
          <w:sz w:val="24"/>
          <w:szCs w:val="24"/>
        </w:rPr>
        <w:tab/>
      </w:r>
      <w:r w:rsidRPr="0045202B">
        <w:rPr>
          <w:rFonts w:ascii="Times New Roman" w:hAnsi="Times New Roman" w:cs="Times New Roman"/>
          <w:b/>
          <w:sz w:val="24"/>
          <w:szCs w:val="24"/>
        </w:rPr>
        <w:t>doc. PhDr. Zdeněk Vtípil, CSc.</w:t>
      </w:r>
    </w:p>
    <w:p w:rsidR="00B26E6E" w:rsidRPr="00B26E6E" w:rsidRDefault="00B26E6E" w:rsidP="00B26E6E">
      <w:pPr>
        <w:rPr>
          <w:rFonts w:ascii="Times New Roman" w:hAnsi="Times New Roman" w:cs="Times New Roman"/>
        </w:rPr>
      </w:pPr>
    </w:p>
    <w:p w:rsidR="00B26E6E" w:rsidRPr="00B26E6E" w:rsidRDefault="00B26E6E" w:rsidP="00B26E6E">
      <w:pPr>
        <w:rPr>
          <w:rFonts w:ascii="Times New Roman" w:hAnsi="Times New Roman" w:cs="Times New Roman"/>
        </w:rPr>
      </w:pPr>
    </w:p>
    <w:p w:rsidR="002E3C96" w:rsidRPr="0045202B" w:rsidRDefault="00B26E6E" w:rsidP="00B26E6E">
      <w:pPr>
        <w:jc w:val="center"/>
        <w:rPr>
          <w:rFonts w:ascii="Times New Roman" w:hAnsi="Times New Roman" w:cs="Times New Roman"/>
          <w:sz w:val="24"/>
          <w:szCs w:val="24"/>
        </w:rPr>
      </w:pPr>
      <w:r w:rsidRPr="0045202B">
        <w:rPr>
          <w:rFonts w:ascii="Times New Roman" w:hAnsi="Times New Roman" w:cs="Times New Roman"/>
          <w:sz w:val="24"/>
          <w:szCs w:val="24"/>
        </w:rPr>
        <w:t>Olomouc 2017</w:t>
      </w:r>
    </w:p>
    <w:p w:rsidR="002E3C96" w:rsidRDefault="002E3C96">
      <w:pPr>
        <w:rPr>
          <w:rFonts w:ascii="Times New Roman" w:hAnsi="Times New Roman" w:cs="Times New Roman"/>
          <w:b/>
          <w:sz w:val="24"/>
          <w:szCs w:val="24"/>
          <w:u w:val="single"/>
        </w:rPr>
      </w:pPr>
    </w:p>
    <w:p w:rsidR="002E3C96" w:rsidRDefault="002E3C96">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2E3C96" w:rsidRDefault="00114EF8">
      <w:pPr>
        <w:rPr>
          <w:rFonts w:ascii="Times New Roman" w:hAnsi="Times New Roman" w:cs="Times New Roman"/>
          <w:b/>
          <w:sz w:val="24"/>
          <w:szCs w:val="24"/>
          <w:u w:val="single"/>
        </w:rPr>
      </w:pPr>
      <w:r>
        <w:rPr>
          <w:rFonts w:ascii="Times New Roman" w:hAnsi="Times New Roman" w:cs="Times New Roman"/>
          <w:b/>
          <w:sz w:val="24"/>
          <w:szCs w:val="24"/>
          <w:u w:val="single"/>
        </w:rPr>
        <w:t xml:space="preserve">PODĚKOVÁNÍ: </w:t>
      </w:r>
    </w:p>
    <w:p w:rsidR="002E3C96" w:rsidRPr="00B26E6E" w:rsidRDefault="00114EF8" w:rsidP="00B26E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Děkuji všem těm obyčejným lidem - pedagogům, respondentům, kteří byli ochotni nechat mě nahlédnout do svých emocí a vzpomínek, díky čemuž tato práce mohla vzniknout. Děkuji docentu Vtípilovi za jeho ochotu poskytnout mi odborné vedení práce a za cenné rady, jimiž posouval mou práci dál. Děkuji mým rodičům, kteří byli u „zrodu všeho“. </w:t>
      </w:r>
      <w:r w:rsidR="00B71E40">
        <w:rPr>
          <w:rFonts w:ascii="Times New Roman" w:hAnsi="Times New Roman" w:cs="Times New Roman"/>
          <w:sz w:val="24"/>
          <w:szCs w:val="24"/>
        </w:rPr>
        <w:br/>
      </w:r>
      <w:r>
        <w:rPr>
          <w:rFonts w:ascii="Times New Roman" w:hAnsi="Times New Roman" w:cs="Times New Roman"/>
          <w:sz w:val="24"/>
          <w:szCs w:val="24"/>
        </w:rPr>
        <w:t>A děkuji tak</w:t>
      </w:r>
      <w:r w:rsidR="00B26E6E">
        <w:rPr>
          <w:rFonts w:ascii="Times New Roman" w:hAnsi="Times New Roman" w:cs="Times New Roman"/>
          <w:sz w:val="24"/>
          <w:szCs w:val="24"/>
        </w:rPr>
        <w:t>é mému manželovi, synům</w:t>
      </w:r>
      <w:r>
        <w:rPr>
          <w:rFonts w:ascii="Times New Roman" w:hAnsi="Times New Roman" w:cs="Times New Roman"/>
          <w:sz w:val="24"/>
          <w:szCs w:val="24"/>
        </w:rPr>
        <w:t xml:space="preserve"> </w:t>
      </w:r>
      <w:r w:rsidR="00B26E6E">
        <w:rPr>
          <w:rFonts w:ascii="Times New Roman" w:hAnsi="Times New Roman" w:cs="Times New Roman"/>
          <w:sz w:val="24"/>
          <w:szCs w:val="24"/>
        </w:rPr>
        <w:t xml:space="preserve">a bratrovi, kteří mi jsou (nejen) technickou </w:t>
      </w:r>
      <w:r w:rsidR="00B71E40">
        <w:rPr>
          <w:rFonts w:ascii="Times New Roman" w:hAnsi="Times New Roman" w:cs="Times New Roman"/>
          <w:sz w:val="24"/>
          <w:szCs w:val="24"/>
        </w:rPr>
        <w:br/>
      </w:r>
      <w:r w:rsidR="00B26E6E">
        <w:rPr>
          <w:rFonts w:ascii="Times New Roman" w:hAnsi="Times New Roman" w:cs="Times New Roman"/>
          <w:sz w:val="24"/>
          <w:szCs w:val="24"/>
        </w:rPr>
        <w:t>a cizojazyčnou oporou.</w:t>
      </w:r>
    </w:p>
    <w:p w:rsidR="002E3C96" w:rsidRDefault="002E3C96">
      <w:pPr>
        <w:rPr>
          <w:rFonts w:ascii="Times New Roman" w:hAnsi="Times New Roman" w:cs="Times New Roman"/>
          <w:b/>
          <w:sz w:val="24"/>
          <w:szCs w:val="24"/>
          <w:u w:val="single"/>
        </w:rPr>
      </w:pPr>
    </w:p>
    <w:p w:rsidR="002E3C96" w:rsidRDefault="002E3C96">
      <w:pPr>
        <w:rPr>
          <w:rFonts w:ascii="Times New Roman" w:hAnsi="Times New Roman" w:cs="Times New Roman"/>
          <w:b/>
          <w:sz w:val="24"/>
          <w:szCs w:val="24"/>
          <w:u w:val="single"/>
        </w:rPr>
      </w:pPr>
    </w:p>
    <w:p w:rsidR="002E3C96" w:rsidRDefault="002E3C96">
      <w:pPr>
        <w:rPr>
          <w:rFonts w:ascii="Times New Roman" w:hAnsi="Times New Roman" w:cs="Times New Roman"/>
          <w:b/>
          <w:sz w:val="24"/>
          <w:szCs w:val="24"/>
          <w:u w:val="single"/>
        </w:rPr>
      </w:pPr>
    </w:p>
    <w:p w:rsidR="002E3C96" w:rsidRDefault="002E3C96">
      <w:pPr>
        <w:rPr>
          <w:rFonts w:ascii="Times New Roman" w:hAnsi="Times New Roman" w:cs="Times New Roman"/>
          <w:b/>
          <w:sz w:val="24"/>
          <w:szCs w:val="24"/>
          <w:u w:val="single"/>
        </w:rPr>
      </w:pPr>
    </w:p>
    <w:p w:rsidR="00B26E6E" w:rsidRDefault="00B26E6E">
      <w:pPr>
        <w:rPr>
          <w:rFonts w:ascii="Times New Roman" w:hAnsi="Times New Roman" w:cs="Times New Roman"/>
          <w:b/>
          <w:sz w:val="24"/>
          <w:szCs w:val="24"/>
          <w:u w:val="single"/>
        </w:rPr>
      </w:pPr>
    </w:p>
    <w:p w:rsidR="002E3C96" w:rsidRDefault="002E3C96">
      <w:pPr>
        <w:rPr>
          <w:rFonts w:ascii="Times New Roman" w:hAnsi="Times New Roman" w:cs="Times New Roman"/>
          <w:b/>
          <w:sz w:val="24"/>
          <w:szCs w:val="24"/>
          <w:u w:val="single"/>
        </w:rPr>
      </w:pPr>
    </w:p>
    <w:p w:rsidR="002E3C96" w:rsidRDefault="002E3C96">
      <w:pPr>
        <w:rPr>
          <w:rFonts w:ascii="Times New Roman" w:hAnsi="Times New Roman" w:cs="Times New Roman"/>
          <w:b/>
          <w:sz w:val="24"/>
          <w:szCs w:val="24"/>
          <w:u w:val="single"/>
        </w:rPr>
      </w:pPr>
    </w:p>
    <w:p w:rsidR="002E3C96" w:rsidRDefault="002E3C96">
      <w:pPr>
        <w:rPr>
          <w:rFonts w:ascii="Times New Roman" w:hAnsi="Times New Roman" w:cs="Times New Roman"/>
          <w:b/>
          <w:sz w:val="24"/>
          <w:szCs w:val="24"/>
          <w:u w:val="single"/>
        </w:rPr>
      </w:pPr>
    </w:p>
    <w:p w:rsidR="002E3C96" w:rsidRDefault="002E3C96">
      <w:pPr>
        <w:rPr>
          <w:rFonts w:ascii="Times New Roman" w:hAnsi="Times New Roman" w:cs="Times New Roman"/>
          <w:b/>
          <w:sz w:val="24"/>
          <w:szCs w:val="24"/>
          <w:u w:val="single"/>
        </w:rPr>
      </w:pPr>
    </w:p>
    <w:p w:rsidR="002E3C96" w:rsidRDefault="002E3C96">
      <w:pPr>
        <w:rPr>
          <w:rFonts w:ascii="Times New Roman" w:hAnsi="Times New Roman" w:cs="Times New Roman"/>
          <w:b/>
          <w:sz w:val="24"/>
          <w:szCs w:val="24"/>
          <w:u w:val="single"/>
        </w:rPr>
      </w:pPr>
    </w:p>
    <w:p w:rsidR="00B26E6E" w:rsidRDefault="00B26E6E">
      <w:pPr>
        <w:rPr>
          <w:rFonts w:ascii="Arial" w:hAnsi="Arial" w:cs="Arial"/>
          <w:b/>
          <w:sz w:val="32"/>
          <w:szCs w:val="32"/>
        </w:rPr>
      </w:pPr>
    </w:p>
    <w:p w:rsidR="002E3C96" w:rsidRDefault="002E3C96">
      <w:pPr>
        <w:rPr>
          <w:rFonts w:ascii="Arial" w:hAnsi="Arial" w:cs="Arial"/>
          <w:b/>
          <w:sz w:val="32"/>
          <w:szCs w:val="32"/>
        </w:rPr>
      </w:pPr>
    </w:p>
    <w:p w:rsidR="002E3C96" w:rsidRDefault="002E3C96">
      <w:pPr>
        <w:rPr>
          <w:rFonts w:ascii="Arial" w:hAnsi="Arial" w:cs="Arial"/>
          <w:b/>
          <w:sz w:val="32"/>
          <w:szCs w:val="32"/>
        </w:rPr>
      </w:pPr>
    </w:p>
    <w:p w:rsidR="002E3C96" w:rsidRDefault="002E3C96">
      <w:pPr>
        <w:rPr>
          <w:rFonts w:ascii="Times New Roman" w:hAnsi="Times New Roman" w:cs="Times New Roman"/>
          <w:b/>
          <w:sz w:val="24"/>
          <w:szCs w:val="24"/>
        </w:rPr>
      </w:pPr>
    </w:p>
    <w:p w:rsidR="002E3C96" w:rsidRDefault="00114EF8">
      <w:pPr>
        <w:rPr>
          <w:rFonts w:ascii="Times New Roman" w:hAnsi="Times New Roman" w:cs="Times New Roman"/>
          <w:b/>
          <w:sz w:val="24"/>
          <w:szCs w:val="24"/>
        </w:rPr>
      </w:pPr>
      <w:r>
        <w:rPr>
          <w:rFonts w:ascii="Times New Roman" w:hAnsi="Times New Roman" w:cs="Times New Roman"/>
          <w:b/>
          <w:sz w:val="24"/>
          <w:szCs w:val="24"/>
        </w:rPr>
        <w:t>Prohlášení</w:t>
      </w:r>
    </w:p>
    <w:p w:rsidR="002E3C96" w:rsidRDefault="00114EF8">
      <w:pPr>
        <w:jc w:val="both"/>
        <w:rPr>
          <w:rFonts w:ascii="Times New Roman" w:hAnsi="Times New Roman" w:cs="Times New Roman"/>
          <w:i/>
          <w:sz w:val="24"/>
          <w:szCs w:val="24"/>
        </w:rPr>
      </w:pPr>
      <w:r>
        <w:rPr>
          <w:rFonts w:ascii="Times New Roman" w:hAnsi="Times New Roman" w:cs="Times New Roman"/>
          <w:i/>
          <w:sz w:val="24"/>
          <w:szCs w:val="24"/>
        </w:rPr>
        <w:t xml:space="preserve">„Ochrana informací v souladu s ustanovením § 47b zákona o vysokých školách, autorským zákonem a směrnici rektora k Zadání tématu, odevzdávání a evidence údajů o bakalářské, diplomové, disertační práci a rigorózní práci a způsob jejich zveřejnění. Student odpovídá </w:t>
      </w:r>
      <w:r>
        <w:rPr>
          <w:rFonts w:ascii="Times New Roman" w:hAnsi="Times New Roman" w:cs="Times New Roman"/>
          <w:i/>
          <w:sz w:val="24"/>
          <w:szCs w:val="24"/>
        </w:rPr>
        <w:br/>
        <w:t>za to, že veřejná část závěrečné práce je koncipována a strukturována tak, aby podávala úplné informace o cílech závěrečné práce a dosažených výsledcích. Student nebude zveřejňovat v elektronické verzi závěrečné práce plné znění standardizovaných psychodiagnostických metod chráněných autorským zákonem. Plné znění psychodiagnostických metod může být pouze přílohou tištěné verze závěrečné práce. Zveřejnění je možné pouze po dohodě s autorem nebo vydavatelem.“</w:t>
      </w:r>
    </w:p>
    <w:p w:rsidR="002E3C96" w:rsidRDefault="002E3C96">
      <w:pPr>
        <w:rPr>
          <w:rFonts w:ascii="Times New Roman" w:hAnsi="Times New Roman" w:cs="Times New Roman"/>
          <w:sz w:val="24"/>
          <w:szCs w:val="24"/>
        </w:rPr>
      </w:pPr>
    </w:p>
    <w:p w:rsidR="002E3C96" w:rsidRDefault="00114EF8">
      <w:pPr>
        <w:rPr>
          <w:rFonts w:ascii="Times New Roman" w:hAnsi="Times New Roman" w:cs="Times New Roman"/>
          <w:sz w:val="24"/>
          <w:szCs w:val="24"/>
        </w:rPr>
      </w:pPr>
      <w:r>
        <w:rPr>
          <w:rFonts w:ascii="Times New Roman" w:hAnsi="Times New Roman" w:cs="Times New Roman"/>
          <w:sz w:val="24"/>
          <w:szCs w:val="24"/>
        </w:rPr>
        <w:t>Místopřísežně prohlašuji, že jsem bakalářskou diplomovou práci na téma: „Ztráta zaměstnání – krize nebo výzva?“ vypracovala samostatně pod odborným dohledem vedoucího diplomové práce a uvedla jsem všechny použité podklady a literaturu.</w:t>
      </w:r>
    </w:p>
    <w:p w:rsidR="002E3C96" w:rsidRDefault="00114EF8">
      <w:pPr>
        <w:rPr>
          <w:rFonts w:ascii="Times New Roman" w:hAnsi="Times New Roman" w:cs="Times New Roman"/>
          <w:sz w:val="24"/>
          <w:szCs w:val="24"/>
        </w:rPr>
      </w:pPr>
      <w:r>
        <w:rPr>
          <w:rFonts w:ascii="Times New Roman" w:hAnsi="Times New Roman" w:cs="Times New Roman"/>
          <w:sz w:val="24"/>
          <w:szCs w:val="24"/>
        </w:rPr>
        <w:t xml:space="preserve"> </w:t>
      </w:r>
    </w:p>
    <w:p w:rsidR="002E3C96" w:rsidRDefault="00114EF8">
      <w:pPr>
        <w:rPr>
          <w:rFonts w:ascii="Times New Roman" w:hAnsi="Times New Roman" w:cs="Times New Roman"/>
          <w:sz w:val="24"/>
          <w:szCs w:val="24"/>
        </w:rPr>
      </w:pPr>
      <w:r>
        <w:rPr>
          <w:rFonts w:ascii="Times New Roman" w:hAnsi="Times New Roman" w:cs="Times New Roman"/>
          <w:sz w:val="24"/>
          <w:szCs w:val="24"/>
        </w:rPr>
        <w:t xml:space="preserve"> </w:t>
      </w:r>
    </w:p>
    <w:p w:rsidR="002E3C96" w:rsidRDefault="00B26E6E">
      <w:pPr>
        <w:spacing w:after="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14EF8">
        <w:rPr>
          <w:rFonts w:ascii="Times New Roman" w:hAnsi="Times New Roman" w:cs="Times New Roman"/>
          <w:sz w:val="24"/>
          <w:szCs w:val="24"/>
        </w:rPr>
        <w:t xml:space="preserve"> </w:t>
      </w:r>
      <w:r w:rsidR="00E573A3">
        <w:rPr>
          <w:rFonts w:ascii="Times New Roman" w:hAnsi="Times New Roman" w:cs="Times New Roman"/>
          <w:sz w:val="24"/>
          <w:szCs w:val="24"/>
        </w:rPr>
        <w:t xml:space="preserve">      </w:t>
      </w:r>
      <w:r w:rsidR="00114EF8">
        <w:rPr>
          <w:rFonts w:ascii="Times New Roman" w:hAnsi="Times New Roman" w:cs="Times New Roman"/>
          <w:sz w:val="24"/>
          <w:szCs w:val="24"/>
        </w:rPr>
        <w:t>dne 27. 3. 2017   </w:t>
      </w:r>
      <w:r w:rsidR="00114EF8">
        <w:rPr>
          <w:rFonts w:ascii="Times New Roman" w:hAnsi="Times New Roman" w:cs="Times New Roman"/>
          <w:sz w:val="24"/>
          <w:szCs w:val="24"/>
        </w:rPr>
        <w:tab/>
        <w:t xml:space="preserve">                ...........................................................</w:t>
      </w:r>
    </w:p>
    <w:p w:rsidR="002E3C96" w:rsidRDefault="00114EF8">
      <w:pPr>
        <w:shd w:val="clear" w:color="auto" w:fill="FFFFFF"/>
        <w:spacing w:after="0" w:line="240" w:lineRule="auto"/>
        <w:rPr>
          <w:rFonts w:ascii="Times New Roman" w:eastAsia="Times New Roman" w:hAnsi="Times New Roman" w:cs="Times New Roman"/>
          <w:bCs/>
          <w:color w:val="000000"/>
          <w:sz w:val="24"/>
          <w:szCs w:val="24"/>
          <w:lang w:eastAsia="cs-CZ"/>
        </w:rPr>
      </w:pPr>
      <w:r>
        <w:rPr>
          <w:rFonts w:ascii="Times New Roman" w:eastAsia="Times New Roman" w:hAnsi="Times New Roman" w:cs="Times New Roman"/>
          <w:bCs/>
          <w:color w:val="000000"/>
          <w:sz w:val="28"/>
          <w:szCs w:val="28"/>
          <w:lang w:eastAsia="cs-CZ"/>
        </w:rPr>
        <w:t xml:space="preserve">                                                                            </w:t>
      </w:r>
      <w:r>
        <w:rPr>
          <w:rFonts w:ascii="Times New Roman" w:eastAsia="Times New Roman" w:hAnsi="Times New Roman" w:cs="Times New Roman"/>
          <w:bCs/>
          <w:color w:val="000000"/>
          <w:sz w:val="24"/>
          <w:szCs w:val="24"/>
          <w:lang w:eastAsia="cs-CZ"/>
        </w:rPr>
        <w:t>Mgr. Andrea Dostálová</w:t>
      </w:r>
    </w:p>
    <w:p w:rsidR="00C46FDC" w:rsidRDefault="00C46FDC" w:rsidP="00C46FDC"/>
    <w:p w:rsidR="00C46FDC" w:rsidRPr="00C46FDC" w:rsidRDefault="00C46FDC" w:rsidP="00C46FDC"/>
    <w:sdt>
      <w:sdtPr>
        <w:rPr>
          <w:rFonts w:asciiTheme="minorHAnsi" w:eastAsiaTheme="minorHAnsi" w:hAnsiTheme="minorHAnsi" w:cstheme="minorBidi"/>
          <w:b w:val="0"/>
          <w:bCs w:val="0"/>
          <w:color w:val="auto"/>
          <w:sz w:val="22"/>
          <w:szCs w:val="22"/>
          <w:lang w:eastAsia="en-US"/>
        </w:rPr>
        <w:id w:val="1652195157"/>
        <w:docPartObj>
          <w:docPartGallery w:val="Table of Contents"/>
          <w:docPartUnique/>
        </w:docPartObj>
      </w:sdtPr>
      <w:sdtEndPr/>
      <w:sdtContent>
        <w:p w:rsidR="002E3C96" w:rsidRDefault="00114EF8" w:rsidP="00C46FDC">
          <w:pPr>
            <w:pStyle w:val="Obsah-title"/>
          </w:pPr>
          <w:r>
            <w:t>Obsah</w:t>
          </w:r>
        </w:p>
        <w:p w:rsidR="002F17F6" w:rsidRDefault="00114EF8">
          <w:pPr>
            <w:pStyle w:val="Obsah1"/>
            <w:tabs>
              <w:tab w:val="right" w:leader="dot" w:pos="8891"/>
            </w:tabs>
            <w:rPr>
              <w:rFonts w:eastAsiaTheme="minorEastAsia"/>
              <w:noProof/>
              <w:lang w:eastAsia="cs-CZ"/>
            </w:rPr>
          </w:pPr>
          <w:r>
            <w:fldChar w:fldCharType="begin"/>
          </w:r>
          <w:r>
            <w:instrText>TOC \z \o "1-3" \u \h</w:instrText>
          </w:r>
          <w:r>
            <w:fldChar w:fldCharType="separate"/>
          </w:r>
          <w:hyperlink w:anchor="_Toc478045788" w:history="1">
            <w:r w:rsidR="002F17F6" w:rsidRPr="00F86A5F">
              <w:rPr>
                <w:rStyle w:val="Hypertextovodkaz"/>
                <w:rFonts w:ascii="Times New Roman" w:hAnsi="Times New Roman" w:cs="Times New Roman"/>
                <w:noProof/>
              </w:rPr>
              <w:t>Úvod</w:t>
            </w:r>
            <w:r w:rsidR="002F17F6">
              <w:rPr>
                <w:noProof/>
                <w:webHidden/>
              </w:rPr>
              <w:tab/>
            </w:r>
            <w:r w:rsidR="002F17F6">
              <w:rPr>
                <w:noProof/>
                <w:webHidden/>
              </w:rPr>
              <w:fldChar w:fldCharType="begin"/>
            </w:r>
            <w:r w:rsidR="002F17F6">
              <w:rPr>
                <w:noProof/>
                <w:webHidden/>
              </w:rPr>
              <w:instrText xml:space="preserve"> PAGEREF _Toc478045788 \h </w:instrText>
            </w:r>
            <w:r w:rsidR="002F17F6">
              <w:rPr>
                <w:noProof/>
                <w:webHidden/>
              </w:rPr>
            </w:r>
            <w:r w:rsidR="002F17F6">
              <w:rPr>
                <w:noProof/>
                <w:webHidden/>
              </w:rPr>
              <w:fldChar w:fldCharType="separate"/>
            </w:r>
            <w:r w:rsidR="00D51612">
              <w:rPr>
                <w:noProof/>
                <w:webHidden/>
              </w:rPr>
              <w:t>5</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789" w:history="1">
            <w:r w:rsidR="002F17F6" w:rsidRPr="00F86A5F">
              <w:rPr>
                <w:rStyle w:val="Hypertextovodkaz"/>
                <w:rFonts w:ascii="Times New Roman" w:hAnsi="Times New Roman" w:cs="Times New Roman"/>
                <w:noProof/>
              </w:rPr>
              <w:t>1. Teoretická část</w:t>
            </w:r>
            <w:r w:rsidR="002F17F6">
              <w:rPr>
                <w:noProof/>
                <w:webHidden/>
              </w:rPr>
              <w:tab/>
            </w:r>
            <w:r w:rsidR="002F17F6">
              <w:rPr>
                <w:noProof/>
                <w:webHidden/>
              </w:rPr>
              <w:fldChar w:fldCharType="begin"/>
            </w:r>
            <w:r w:rsidR="002F17F6">
              <w:rPr>
                <w:noProof/>
                <w:webHidden/>
              </w:rPr>
              <w:instrText xml:space="preserve"> PAGEREF _Toc478045789 \h </w:instrText>
            </w:r>
            <w:r w:rsidR="002F17F6">
              <w:rPr>
                <w:noProof/>
                <w:webHidden/>
              </w:rPr>
            </w:r>
            <w:r w:rsidR="002F17F6">
              <w:rPr>
                <w:noProof/>
                <w:webHidden/>
              </w:rPr>
              <w:fldChar w:fldCharType="separate"/>
            </w:r>
            <w:r w:rsidR="00D51612">
              <w:rPr>
                <w:noProof/>
                <w:webHidden/>
              </w:rPr>
              <w:t>6</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790" w:history="1">
            <w:r w:rsidR="002F17F6" w:rsidRPr="00F86A5F">
              <w:rPr>
                <w:rStyle w:val="Hypertextovodkaz"/>
                <w:rFonts w:ascii="Times New Roman" w:hAnsi="Times New Roman" w:cs="Times New Roman"/>
                <w:noProof/>
              </w:rPr>
              <w:t>1. 1. Význam práce</w:t>
            </w:r>
            <w:r w:rsidR="002F17F6">
              <w:rPr>
                <w:noProof/>
                <w:webHidden/>
              </w:rPr>
              <w:tab/>
            </w:r>
            <w:r w:rsidR="002F17F6">
              <w:rPr>
                <w:noProof/>
                <w:webHidden/>
              </w:rPr>
              <w:fldChar w:fldCharType="begin"/>
            </w:r>
            <w:r w:rsidR="002F17F6">
              <w:rPr>
                <w:noProof/>
                <w:webHidden/>
              </w:rPr>
              <w:instrText xml:space="preserve"> PAGEREF _Toc478045790 \h </w:instrText>
            </w:r>
            <w:r w:rsidR="002F17F6">
              <w:rPr>
                <w:noProof/>
                <w:webHidden/>
              </w:rPr>
            </w:r>
            <w:r w:rsidR="002F17F6">
              <w:rPr>
                <w:noProof/>
                <w:webHidden/>
              </w:rPr>
              <w:fldChar w:fldCharType="separate"/>
            </w:r>
            <w:r w:rsidR="00D51612">
              <w:rPr>
                <w:noProof/>
                <w:webHidden/>
              </w:rPr>
              <w:t>6</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791" w:history="1">
            <w:r w:rsidR="002F17F6" w:rsidRPr="00F86A5F">
              <w:rPr>
                <w:rStyle w:val="Hypertextovodkaz"/>
                <w:rFonts w:ascii="Times New Roman" w:hAnsi="Times New Roman" w:cs="Times New Roman"/>
                <w:noProof/>
              </w:rPr>
              <w:t>1. 2. Nezaměstnanost z  pohledu specifických rysů zkoumané skupiny a regionu</w:t>
            </w:r>
            <w:r w:rsidR="002F17F6">
              <w:rPr>
                <w:noProof/>
                <w:webHidden/>
              </w:rPr>
              <w:tab/>
            </w:r>
            <w:r w:rsidR="002F17F6">
              <w:rPr>
                <w:noProof/>
                <w:webHidden/>
              </w:rPr>
              <w:fldChar w:fldCharType="begin"/>
            </w:r>
            <w:r w:rsidR="002F17F6">
              <w:rPr>
                <w:noProof/>
                <w:webHidden/>
              </w:rPr>
              <w:instrText xml:space="preserve"> PAGEREF _Toc478045791 \h </w:instrText>
            </w:r>
            <w:r w:rsidR="002F17F6">
              <w:rPr>
                <w:noProof/>
                <w:webHidden/>
              </w:rPr>
            </w:r>
            <w:r w:rsidR="002F17F6">
              <w:rPr>
                <w:noProof/>
                <w:webHidden/>
              </w:rPr>
              <w:fldChar w:fldCharType="separate"/>
            </w:r>
            <w:r w:rsidR="00D51612">
              <w:rPr>
                <w:noProof/>
                <w:webHidden/>
              </w:rPr>
              <w:t>7</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792" w:history="1">
            <w:r w:rsidR="002F17F6" w:rsidRPr="00F86A5F">
              <w:rPr>
                <w:rStyle w:val="Hypertextovodkaz"/>
                <w:rFonts w:ascii="Times New Roman" w:hAnsi="Times New Roman" w:cs="Times New Roman"/>
                <w:noProof/>
              </w:rPr>
              <w:t>1. 2. 1. Specifika regionu Novojičínsko v rámci MS kraje</w:t>
            </w:r>
            <w:r w:rsidR="002F17F6">
              <w:rPr>
                <w:noProof/>
                <w:webHidden/>
              </w:rPr>
              <w:tab/>
            </w:r>
            <w:r w:rsidR="002F17F6">
              <w:rPr>
                <w:noProof/>
                <w:webHidden/>
              </w:rPr>
              <w:fldChar w:fldCharType="begin"/>
            </w:r>
            <w:r w:rsidR="002F17F6">
              <w:rPr>
                <w:noProof/>
                <w:webHidden/>
              </w:rPr>
              <w:instrText xml:space="preserve"> PAGEREF _Toc478045792 \h </w:instrText>
            </w:r>
            <w:r w:rsidR="002F17F6">
              <w:rPr>
                <w:noProof/>
                <w:webHidden/>
              </w:rPr>
            </w:r>
            <w:r w:rsidR="002F17F6">
              <w:rPr>
                <w:noProof/>
                <w:webHidden/>
              </w:rPr>
              <w:fldChar w:fldCharType="separate"/>
            </w:r>
            <w:r w:rsidR="00D51612">
              <w:rPr>
                <w:noProof/>
                <w:webHidden/>
              </w:rPr>
              <w:t>9</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793" w:history="1">
            <w:r w:rsidR="002F17F6" w:rsidRPr="00F86A5F">
              <w:rPr>
                <w:rStyle w:val="Hypertextovodkaz"/>
                <w:rFonts w:ascii="Times New Roman" w:hAnsi="Times New Roman" w:cs="Times New Roman"/>
                <w:noProof/>
              </w:rPr>
              <w:t>1. 2. 2. Sociální jistoty v rámci systému</w:t>
            </w:r>
            <w:r w:rsidR="002F17F6">
              <w:rPr>
                <w:noProof/>
                <w:webHidden/>
              </w:rPr>
              <w:tab/>
            </w:r>
            <w:r w:rsidR="002F17F6">
              <w:rPr>
                <w:noProof/>
                <w:webHidden/>
              </w:rPr>
              <w:fldChar w:fldCharType="begin"/>
            </w:r>
            <w:r w:rsidR="002F17F6">
              <w:rPr>
                <w:noProof/>
                <w:webHidden/>
              </w:rPr>
              <w:instrText xml:space="preserve"> PAGEREF _Toc478045793 \h </w:instrText>
            </w:r>
            <w:r w:rsidR="002F17F6">
              <w:rPr>
                <w:noProof/>
                <w:webHidden/>
              </w:rPr>
            </w:r>
            <w:r w:rsidR="002F17F6">
              <w:rPr>
                <w:noProof/>
                <w:webHidden/>
              </w:rPr>
              <w:fldChar w:fldCharType="separate"/>
            </w:r>
            <w:r w:rsidR="00D51612">
              <w:rPr>
                <w:noProof/>
                <w:webHidden/>
              </w:rPr>
              <w:t>10</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794" w:history="1">
            <w:r w:rsidR="002F17F6" w:rsidRPr="00F86A5F">
              <w:rPr>
                <w:rStyle w:val="Hypertextovodkaz"/>
                <w:rFonts w:ascii="Times New Roman" w:hAnsi="Times New Roman" w:cs="Times New Roman"/>
                <w:noProof/>
              </w:rPr>
              <w:t>1. 2. 3. Střední věk</w:t>
            </w:r>
            <w:r w:rsidR="002F17F6">
              <w:rPr>
                <w:noProof/>
                <w:webHidden/>
              </w:rPr>
              <w:tab/>
            </w:r>
            <w:r w:rsidR="002F17F6">
              <w:rPr>
                <w:noProof/>
                <w:webHidden/>
              </w:rPr>
              <w:fldChar w:fldCharType="begin"/>
            </w:r>
            <w:r w:rsidR="002F17F6">
              <w:rPr>
                <w:noProof/>
                <w:webHidden/>
              </w:rPr>
              <w:instrText xml:space="preserve"> PAGEREF _Toc478045794 \h </w:instrText>
            </w:r>
            <w:r w:rsidR="002F17F6">
              <w:rPr>
                <w:noProof/>
                <w:webHidden/>
              </w:rPr>
            </w:r>
            <w:r w:rsidR="002F17F6">
              <w:rPr>
                <w:noProof/>
                <w:webHidden/>
              </w:rPr>
              <w:fldChar w:fldCharType="separate"/>
            </w:r>
            <w:r w:rsidR="00D51612">
              <w:rPr>
                <w:noProof/>
                <w:webHidden/>
              </w:rPr>
              <w:t>11</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795" w:history="1">
            <w:r w:rsidR="002F17F6" w:rsidRPr="00F86A5F">
              <w:rPr>
                <w:rStyle w:val="Hypertextovodkaz"/>
                <w:rFonts w:ascii="Times New Roman" w:hAnsi="Times New Roman" w:cs="Times New Roman"/>
                <w:noProof/>
              </w:rPr>
              <w:t>1. 2. 4. Muži versus ženy</w:t>
            </w:r>
            <w:r w:rsidR="002F17F6">
              <w:rPr>
                <w:noProof/>
                <w:webHidden/>
              </w:rPr>
              <w:tab/>
            </w:r>
            <w:r w:rsidR="002F17F6">
              <w:rPr>
                <w:noProof/>
                <w:webHidden/>
              </w:rPr>
              <w:fldChar w:fldCharType="begin"/>
            </w:r>
            <w:r w:rsidR="002F17F6">
              <w:rPr>
                <w:noProof/>
                <w:webHidden/>
              </w:rPr>
              <w:instrText xml:space="preserve"> PAGEREF _Toc478045795 \h </w:instrText>
            </w:r>
            <w:r w:rsidR="002F17F6">
              <w:rPr>
                <w:noProof/>
                <w:webHidden/>
              </w:rPr>
            </w:r>
            <w:r w:rsidR="002F17F6">
              <w:rPr>
                <w:noProof/>
                <w:webHidden/>
              </w:rPr>
              <w:fldChar w:fldCharType="separate"/>
            </w:r>
            <w:r w:rsidR="00D51612">
              <w:rPr>
                <w:noProof/>
                <w:webHidden/>
              </w:rPr>
              <w:t>12</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796" w:history="1">
            <w:r w:rsidR="002F17F6" w:rsidRPr="00F86A5F">
              <w:rPr>
                <w:rStyle w:val="Hypertextovodkaz"/>
                <w:rFonts w:ascii="Times New Roman" w:hAnsi="Times New Roman" w:cs="Times New Roman"/>
                <w:noProof/>
              </w:rPr>
              <w:t>1. 2. 5. Posttraumatický růst (PTGI)</w:t>
            </w:r>
            <w:r w:rsidR="002F17F6">
              <w:rPr>
                <w:noProof/>
                <w:webHidden/>
              </w:rPr>
              <w:tab/>
            </w:r>
            <w:r w:rsidR="002F17F6">
              <w:rPr>
                <w:noProof/>
                <w:webHidden/>
              </w:rPr>
              <w:fldChar w:fldCharType="begin"/>
            </w:r>
            <w:r w:rsidR="002F17F6">
              <w:rPr>
                <w:noProof/>
                <w:webHidden/>
              </w:rPr>
              <w:instrText xml:space="preserve"> PAGEREF _Toc478045796 \h </w:instrText>
            </w:r>
            <w:r w:rsidR="002F17F6">
              <w:rPr>
                <w:noProof/>
                <w:webHidden/>
              </w:rPr>
            </w:r>
            <w:r w:rsidR="002F17F6">
              <w:rPr>
                <w:noProof/>
                <w:webHidden/>
              </w:rPr>
              <w:fldChar w:fldCharType="separate"/>
            </w:r>
            <w:r w:rsidR="00D51612">
              <w:rPr>
                <w:noProof/>
                <w:webHidden/>
              </w:rPr>
              <w:t>15</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797" w:history="1">
            <w:r w:rsidR="002F17F6" w:rsidRPr="00F86A5F">
              <w:rPr>
                <w:rStyle w:val="Hypertextovodkaz"/>
                <w:rFonts w:ascii="Times New Roman" w:hAnsi="Times New Roman" w:cs="Times New Roman"/>
                <w:noProof/>
              </w:rPr>
              <w:t>1. 2. 6. Krizová intervence při ztrátě zaměstnání</w:t>
            </w:r>
            <w:r w:rsidR="002F17F6">
              <w:rPr>
                <w:noProof/>
                <w:webHidden/>
              </w:rPr>
              <w:tab/>
            </w:r>
            <w:r w:rsidR="002F17F6">
              <w:rPr>
                <w:noProof/>
                <w:webHidden/>
              </w:rPr>
              <w:fldChar w:fldCharType="begin"/>
            </w:r>
            <w:r w:rsidR="002F17F6">
              <w:rPr>
                <w:noProof/>
                <w:webHidden/>
              </w:rPr>
              <w:instrText xml:space="preserve"> PAGEREF _Toc478045797 \h </w:instrText>
            </w:r>
            <w:r w:rsidR="002F17F6">
              <w:rPr>
                <w:noProof/>
                <w:webHidden/>
              </w:rPr>
            </w:r>
            <w:r w:rsidR="002F17F6">
              <w:rPr>
                <w:noProof/>
                <w:webHidden/>
              </w:rPr>
              <w:fldChar w:fldCharType="separate"/>
            </w:r>
            <w:r w:rsidR="00D51612">
              <w:rPr>
                <w:noProof/>
                <w:webHidden/>
              </w:rPr>
              <w:t>17</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798" w:history="1">
            <w:r w:rsidR="002F17F6" w:rsidRPr="00F86A5F">
              <w:rPr>
                <w:rStyle w:val="Hypertextovodkaz"/>
                <w:rFonts w:ascii="Times New Roman" w:hAnsi="Times New Roman" w:cs="Times New Roman"/>
                <w:noProof/>
              </w:rPr>
              <w:t>1. 3. Prožívání a chování lidí v procesu ztráty zaměstnání (vnitřní vlivy)</w:t>
            </w:r>
            <w:r w:rsidR="002F17F6">
              <w:rPr>
                <w:noProof/>
                <w:webHidden/>
              </w:rPr>
              <w:tab/>
            </w:r>
            <w:r w:rsidR="002F17F6">
              <w:rPr>
                <w:noProof/>
                <w:webHidden/>
              </w:rPr>
              <w:fldChar w:fldCharType="begin"/>
            </w:r>
            <w:r w:rsidR="002F17F6">
              <w:rPr>
                <w:noProof/>
                <w:webHidden/>
              </w:rPr>
              <w:instrText xml:space="preserve"> PAGEREF _Toc478045798 \h </w:instrText>
            </w:r>
            <w:r w:rsidR="002F17F6">
              <w:rPr>
                <w:noProof/>
                <w:webHidden/>
              </w:rPr>
            </w:r>
            <w:r w:rsidR="002F17F6">
              <w:rPr>
                <w:noProof/>
                <w:webHidden/>
              </w:rPr>
              <w:fldChar w:fldCharType="separate"/>
            </w:r>
            <w:r w:rsidR="00D51612">
              <w:rPr>
                <w:noProof/>
                <w:webHidden/>
              </w:rPr>
              <w:t>18</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799" w:history="1">
            <w:r w:rsidR="002F17F6" w:rsidRPr="00F86A5F">
              <w:rPr>
                <w:rStyle w:val="Hypertextovodkaz"/>
                <w:rFonts w:ascii="Times New Roman" w:hAnsi="Times New Roman" w:cs="Times New Roman"/>
                <w:noProof/>
              </w:rPr>
              <w:t>1. 3. 1. Nezaměstnanost ve školství, specifika profese</w:t>
            </w:r>
            <w:r w:rsidR="002F17F6">
              <w:rPr>
                <w:noProof/>
                <w:webHidden/>
              </w:rPr>
              <w:tab/>
            </w:r>
            <w:r w:rsidR="002F17F6">
              <w:rPr>
                <w:noProof/>
                <w:webHidden/>
              </w:rPr>
              <w:fldChar w:fldCharType="begin"/>
            </w:r>
            <w:r w:rsidR="002F17F6">
              <w:rPr>
                <w:noProof/>
                <w:webHidden/>
              </w:rPr>
              <w:instrText xml:space="preserve"> PAGEREF _Toc478045799 \h </w:instrText>
            </w:r>
            <w:r w:rsidR="002F17F6">
              <w:rPr>
                <w:noProof/>
                <w:webHidden/>
              </w:rPr>
            </w:r>
            <w:r w:rsidR="002F17F6">
              <w:rPr>
                <w:noProof/>
                <w:webHidden/>
              </w:rPr>
              <w:fldChar w:fldCharType="separate"/>
            </w:r>
            <w:r w:rsidR="00D51612">
              <w:rPr>
                <w:noProof/>
                <w:webHidden/>
              </w:rPr>
              <w:t>18</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00" w:history="1">
            <w:r w:rsidR="002F17F6" w:rsidRPr="00F86A5F">
              <w:rPr>
                <w:rStyle w:val="Hypertextovodkaz"/>
                <w:rFonts w:ascii="Times New Roman" w:hAnsi="Times New Roman" w:cs="Times New Roman"/>
                <w:noProof/>
              </w:rPr>
              <w:t>1. 3. 2. Fáze reakce na nezaměstnanost a emoce</w:t>
            </w:r>
            <w:r w:rsidR="002F17F6">
              <w:rPr>
                <w:noProof/>
                <w:webHidden/>
              </w:rPr>
              <w:tab/>
            </w:r>
            <w:r w:rsidR="002F17F6">
              <w:rPr>
                <w:noProof/>
                <w:webHidden/>
              </w:rPr>
              <w:fldChar w:fldCharType="begin"/>
            </w:r>
            <w:r w:rsidR="002F17F6">
              <w:rPr>
                <w:noProof/>
                <w:webHidden/>
              </w:rPr>
              <w:instrText xml:space="preserve"> PAGEREF _Toc478045800 \h </w:instrText>
            </w:r>
            <w:r w:rsidR="002F17F6">
              <w:rPr>
                <w:noProof/>
                <w:webHidden/>
              </w:rPr>
            </w:r>
            <w:r w:rsidR="002F17F6">
              <w:rPr>
                <w:noProof/>
                <w:webHidden/>
              </w:rPr>
              <w:fldChar w:fldCharType="separate"/>
            </w:r>
            <w:r w:rsidR="00D51612">
              <w:rPr>
                <w:noProof/>
                <w:webHidden/>
              </w:rPr>
              <w:t>19</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01" w:history="1">
            <w:r w:rsidR="002F17F6" w:rsidRPr="00F86A5F">
              <w:rPr>
                <w:rStyle w:val="Hypertextovodkaz"/>
                <w:rFonts w:ascii="Times New Roman" w:hAnsi="Times New Roman" w:cs="Times New Roman"/>
                <w:noProof/>
              </w:rPr>
              <w:t>1. 3. 3. Stres a trauma</w:t>
            </w:r>
            <w:r w:rsidR="002F17F6">
              <w:rPr>
                <w:noProof/>
                <w:webHidden/>
              </w:rPr>
              <w:tab/>
            </w:r>
            <w:r w:rsidR="002F17F6">
              <w:rPr>
                <w:noProof/>
                <w:webHidden/>
              </w:rPr>
              <w:fldChar w:fldCharType="begin"/>
            </w:r>
            <w:r w:rsidR="002F17F6">
              <w:rPr>
                <w:noProof/>
                <w:webHidden/>
              </w:rPr>
              <w:instrText xml:space="preserve"> PAGEREF _Toc478045801 \h </w:instrText>
            </w:r>
            <w:r w:rsidR="002F17F6">
              <w:rPr>
                <w:noProof/>
                <w:webHidden/>
              </w:rPr>
            </w:r>
            <w:r w:rsidR="002F17F6">
              <w:rPr>
                <w:noProof/>
                <w:webHidden/>
              </w:rPr>
              <w:fldChar w:fldCharType="separate"/>
            </w:r>
            <w:r w:rsidR="00D51612">
              <w:rPr>
                <w:noProof/>
                <w:webHidden/>
              </w:rPr>
              <w:t>20</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02" w:history="1">
            <w:r w:rsidR="002F17F6" w:rsidRPr="00F86A5F">
              <w:rPr>
                <w:rStyle w:val="Hypertextovodkaz"/>
                <w:rFonts w:ascii="Times New Roman" w:hAnsi="Times New Roman" w:cs="Times New Roman"/>
                <w:noProof/>
              </w:rPr>
              <w:t>1. 3. 4. Osobnostní dispozice a jednotky zvládání zátěže</w:t>
            </w:r>
            <w:r w:rsidR="002F17F6">
              <w:rPr>
                <w:noProof/>
                <w:webHidden/>
              </w:rPr>
              <w:tab/>
            </w:r>
            <w:r w:rsidR="002F17F6">
              <w:rPr>
                <w:noProof/>
                <w:webHidden/>
              </w:rPr>
              <w:fldChar w:fldCharType="begin"/>
            </w:r>
            <w:r w:rsidR="002F17F6">
              <w:rPr>
                <w:noProof/>
                <w:webHidden/>
              </w:rPr>
              <w:instrText xml:space="preserve"> PAGEREF _Toc478045802 \h </w:instrText>
            </w:r>
            <w:r w:rsidR="002F17F6">
              <w:rPr>
                <w:noProof/>
                <w:webHidden/>
              </w:rPr>
            </w:r>
            <w:r w:rsidR="002F17F6">
              <w:rPr>
                <w:noProof/>
                <w:webHidden/>
              </w:rPr>
              <w:fldChar w:fldCharType="separate"/>
            </w:r>
            <w:r w:rsidR="00D51612">
              <w:rPr>
                <w:noProof/>
                <w:webHidden/>
              </w:rPr>
              <w:t>21</w:t>
            </w:r>
            <w:r w:rsidR="002F17F6">
              <w:rPr>
                <w:noProof/>
                <w:webHidden/>
              </w:rPr>
              <w:fldChar w:fldCharType="end"/>
            </w:r>
          </w:hyperlink>
        </w:p>
        <w:p w:rsidR="002F17F6" w:rsidRDefault="004A75F3">
          <w:pPr>
            <w:pStyle w:val="Obsah3"/>
            <w:tabs>
              <w:tab w:val="right" w:leader="dot" w:pos="8891"/>
            </w:tabs>
            <w:rPr>
              <w:rFonts w:eastAsiaTheme="minorEastAsia"/>
              <w:noProof/>
              <w:lang w:eastAsia="cs-CZ"/>
            </w:rPr>
          </w:pPr>
          <w:hyperlink w:anchor="_Toc478045803" w:history="1">
            <w:r w:rsidR="002F17F6" w:rsidRPr="00F86A5F">
              <w:rPr>
                <w:rStyle w:val="Hypertextovodkaz"/>
                <w:rFonts w:ascii="Times New Roman" w:hAnsi="Times New Roman" w:cs="Times New Roman"/>
                <w:noProof/>
              </w:rPr>
              <w:t>1. 3. 4. 1. Copingové strategie</w:t>
            </w:r>
            <w:r w:rsidR="002F17F6">
              <w:rPr>
                <w:noProof/>
                <w:webHidden/>
              </w:rPr>
              <w:tab/>
            </w:r>
            <w:r w:rsidR="002F17F6">
              <w:rPr>
                <w:noProof/>
                <w:webHidden/>
              </w:rPr>
              <w:fldChar w:fldCharType="begin"/>
            </w:r>
            <w:r w:rsidR="002F17F6">
              <w:rPr>
                <w:noProof/>
                <w:webHidden/>
              </w:rPr>
              <w:instrText xml:space="preserve"> PAGEREF _Toc478045803 \h </w:instrText>
            </w:r>
            <w:r w:rsidR="002F17F6">
              <w:rPr>
                <w:noProof/>
                <w:webHidden/>
              </w:rPr>
            </w:r>
            <w:r w:rsidR="002F17F6">
              <w:rPr>
                <w:noProof/>
                <w:webHidden/>
              </w:rPr>
              <w:fldChar w:fldCharType="separate"/>
            </w:r>
            <w:r w:rsidR="00D51612">
              <w:rPr>
                <w:noProof/>
                <w:webHidden/>
              </w:rPr>
              <w:t>23</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04" w:history="1">
            <w:r w:rsidR="002F17F6" w:rsidRPr="00F86A5F">
              <w:rPr>
                <w:rStyle w:val="Hypertextovodkaz"/>
                <w:rFonts w:ascii="Times New Roman" w:hAnsi="Times New Roman" w:cs="Times New Roman"/>
                <w:noProof/>
              </w:rPr>
              <w:t>1. 4. Vnější vlivy</w:t>
            </w:r>
            <w:r w:rsidR="002F17F6">
              <w:rPr>
                <w:noProof/>
                <w:webHidden/>
              </w:rPr>
              <w:tab/>
            </w:r>
            <w:r w:rsidR="002F17F6">
              <w:rPr>
                <w:noProof/>
                <w:webHidden/>
              </w:rPr>
              <w:fldChar w:fldCharType="begin"/>
            </w:r>
            <w:r w:rsidR="002F17F6">
              <w:rPr>
                <w:noProof/>
                <w:webHidden/>
              </w:rPr>
              <w:instrText xml:space="preserve"> PAGEREF _Toc478045804 \h </w:instrText>
            </w:r>
            <w:r w:rsidR="002F17F6">
              <w:rPr>
                <w:noProof/>
                <w:webHidden/>
              </w:rPr>
            </w:r>
            <w:r w:rsidR="002F17F6">
              <w:rPr>
                <w:noProof/>
                <w:webHidden/>
              </w:rPr>
              <w:fldChar w:fldCharType="separate"/>
            </w:r>
            <w:r w:rsidR="00D51612">
              <w:rPr>
                <w:noProof/>
                <w:webHidden/>
              </w:rPr>
              <w:t>24</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05" w:history="1">
            <w:r w:rsidR="002F17F6" w:rsidRPr="00F86A5F">
              <w:rPr>
                <w:rStyle w:val="Hypertextovodkaz"/>
                <w:rFonts w:ascii="Times New Roman" w:hAnsi="Times New Roman" w:cs="Times New Roman"/>
                <w:noProof/>
              </w:rPr>
              <w:t>1. 4. 1. Partner, rodina a blízké okolí nezaměstnaných</w:t>
            </w:r>
            <w:r w:rsidR="002F17F6">
              <w:rPr>
                <w:noProof/>
                <w:webHidden/>
              </w:rPr>
              <w:tab/>
            </w:r>
            <w:r w:rsidR="002F17F6">
              <w:rPr>
                <w:noProof/>
                <w:webHidden/>
              </w:rPr>
              <w:fldChar w:fldCharType="begin"/>
            </w:r>
            <w:r w:rsidR="002F17F6">
              <w:rPr>
                <w:noProof/>
                <w:webHidden/>
              </w:rPr>
              <w:instrText xml:space="preserve"> PAGEREF _Toc478045805 \h </w:instrText>
            </w:r>
            <w:r w:rsidR="002F17F6">
              <w:rPr>
                <w:noProof/>
                <w:webHidden/>
              </w:rPr>
            </w:r>
            <w:r w:rsidR="002F17F6">
              <w:rPr>
                <w:noProof/>
                <w:webHidden/>
              </w:rPr>
              <w:fldChar w:fldCharType="separate"/>
            </w:r>
            <w:r w:rsidR="00D51612">
              <w:rPr>
                <w:noProof/>
                <w:webHidden/>
              </w:rPr>
              <w:t>24</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06" w:history="1">
            <w:r w:rsidR="002F17F6" w:rsidRPr="00F86A5F">
              <w:rPr>
                <w:rStyle w:val="Hypertextovodkaz"/>
                <w:rFonts w:ascii="Times New Roman" w:hAnsi="Times New Roman" w:cs="Times New Roman"/>
                <w:noProof/>
              </w:rPr>
              <w:t>1. 5. Další faktory</w:t>
            </w:r>
            <w:r w:rsidR="002F17F6">
              <w:rPr>
                <w:noProof/>
                <w:webHidden/>
              </w:rPr>
              <w:tab/>
            </w:r>
            <w:r w:rsidR="002F17F6">
              <w:rPr>
                <w:noProof/>
                <w:webHidden/>
              </w:rPr>
              <w:fldChar w:fldCharType="begin"/>
            </w:r>
            <w:r w:rsidR="002F17F6">
              <w:rPr>
                <w:noProof/>
                <w:webHidden/>
              </w:rPr>
              <w:instrText xml:space="preserve"> PAGEREF _Toc478045806 \h </w:instrText>
            </w:r>
            <w:r w:rsidR="002F17F6">
              <w:rPr>
                <w:noProof/>
                <w:webHidden/>
              </w:rPr>
            </w:r>
            <w:r w:rsidR="002F17F6">
              <w:rPr>
                <w:noProof/>
                <w:webHidden/>
              </w:rPr>
              <w:fldChar w:fldCharType="separate"/>
            </w:r>
            <w:r w:rsidR="00D51612">
              <w:rPr>
                <w:noProof/>
                <w:webHidden/>
              </w:rPr>
              <w:t>27</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07" w:history="1">
            <w:r w:rsidR="002F17F6" w:rsidRPr="00F86A5F">
              <w:rPr>
                <w:rStyle w:val="Hypertextovodkaz"/>
                <w:rFonts w:ascii="Times New Roman" w:hAnsi="Times New Roman" w:cs="Times New Roman"/>
                <w:noProof/>
              </w:rPr>
              <w:t>1. 5. 1. Zdravotní hledisko jedince</w:t>
            </w:r>
            <w:r w:rsidR="002F17F6">
              <w:rPr>
                <w:noProof/>
                <w:webHidden/>
              </w:rPr>
              <w:tab/>
            </w:r>
            <w:r w:rsidR="002F17F6">
              <w:rPr>
                <w:noProof/>
                <w:webHidden/>
              </w:rPr>
              <w:fldChar w:fldCharType="begin"/>
            </w:r>
            <w:r w:rsidR="002F17F6">
              <w:rPr>
                <w:noProof/>
                <w:webHidden/>
              </w:rPr>
              <w:instrText xml:space="preserve"> PAGEREF _Toc478045807 \h </w:instrText>
            </w:r>
            <w:r w:rsidR="002F17F6">
              <w:rPr>
                <w:noProof/>
                <w:webHidden/>
              </w:rPr>
            </w:r>
            <w:r w:rsidR="002F17F6">
              <w:rPr>
                <w:noProof/>
                <w:webHidden/>
              </w:rPr>
              <w:fldChar w:fldCharType="separate"/>
            </w:r>
            <w:r w:rsidR="00D51612">
              <w:rPr>
                <w:noProof/>
                <w:webHidden/>
              </w:rPr>
              <w:t>28</w:t>
            </w:r>
            <w:r w:rsidR="002F17F6">
              <w:rPr>
                <w:noProof/>
                <w:webHidden/>
              </w:rPr>
              <w:fldChar w:fldCharType="end"/>
            </w:r>
          </w:hyperlink>
        </w:p>
        <w:p w:rsidR="002F17F6" w:rsidRDefault="004A75F3">
          <w:pPr>
            <w:pStyle w:val="Obsah3"/>
            <w:tabs>
              <w:tab w:val="right" w:leader="dot" w:pos="8891"/>
            </w:tabs>
            <w:rPr>
              <w:rFonts w:eastAsiaTheme="minorEastAsia"/>
              <w:noProof/>
              <w:lang w:eastAsia="cs-CZ"/>
            </w:rPr>
          </w:pPr>
          <w:hyperlink w:anchor="_Toc478045808" w:history="1">
            <w:r w:rsidR="002F17F6" w:rsidRPr="00F86A5F">
              <w:rPr>
                <w:rStyle w:val="Hypertextovodkaz"/>
                <w:rFonts w:ascii="Times New Roman" w:hAnsi="Times New Roman" w:cs="Times New Roman"/>
                <w:noProof/>
              </w:rPr>
              <w:t xml:space="preserve">1. 5. 1. 1. </w:t>
            </w:r>
            <w:r w:rsidR="002F17F6" w:rsidRPr="00F86A5F">
              <w:rPr>
                <w:rStyle w:val="Hypertextovodkaz"/>
                <w:rFonts w:ascii="Times New Roman" w:hAnsi="Times New Roman" w:cs="Times New Roman"/>
                <w:noProof/>
                <w:lang w:val="en-US"/>
              </w:rPr>
              <w:t>Self – rated health</w:t>
            </w:r>
            <w:r w:rsidR="002F17F6" w:rsidRPr="00F86A5F">
              <w:rPr>
                <w:rStyle w:val="Hypertextovodkaz"/>
                <w:rFonts w:ascii="Times New Roman" w:hAnsi="Times New Roman" w:cs="Times New Roman"/>
                <w:noProof/>
              </w:rPr>
              <w:t xml:space="preserve"> /SRH/ a finanční zátěž</w:t>
            </w:r>
            <w:r w:rsidR="002F17F6">
              <w:rPr>
                <w:noProof/>
                <w:webHidden/>
              </w:rPr>
              <w:tab/>
            </w:r>
            <w:r w:rsidR="002F17F6">
              <w:rPr>
                <w:noProof/>
                <w:webHidden/>
              </w:rPr>
              <w:fldChar w:fldCharType="begin"/>
            </w:r>
            <w:r w:rsidR="002F17F6">
              <w:rPr>
                <w:noProof/>
                <w:webHidden/>
              </w:rPr>
              <w:instrText xml:space="preserve"> PAGEREF _Toc478045808 \h </w:instrText>
            </w:r>
            <w:r w:rsidR="002F17F6">
              <w:rPr>
                <w:noProof/>
                <w:webHidden/>
              </w:rPr>
            </w:r>
            <w:r w:rsidR="002F17F6">
              <w:rPr>
                <w:noProof/>
                <w:webHidden/>
              </w:rPr>
              <w:fldChar w:fldCharType="separate"/>
            </w:r>
            <w:r w:rsidR="00D51612">
              <w:rPr>
                <w:noProof/>
                <w:webHidden/>
              </w:rPr>
              <w:t>29</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09" w:history="1">
            <w:r w:rsidR="002F17F6" w:rsidRPr="00F86A5F">
              <w:rPr>
                <w:rStyle w:val="Hypertextovodkaz"/>
                <w:rFonts w:ascii="Times New Roman" w:hAnsi="Times New Roman" w:cs="Times New Roman"/>
                <w:noProof/>
              </w:rPr>
              <w:t>1. 6. Shrnutí teoretické části</w:t>
            </w:r>
            <w:r w:rsidR="002F17F6">
              <w:rPr>
                <w:noProof/>
                <w:webHidden/>
              </w:rPr>
              <w:tab/>
            </w:r>
            <w:r w:rsidR="002F17F6">
              <w:rPr>
                <w:noProof/>
                <w:webHidden/>
              </w:rPr>
              <w:fldChar w:fldCharType="begin"/>
            </w:r>
            <w:r w:rsidR="002F17F6">
              <w:rPr>
                <w:noProof/>
                <w:webHidden/>
              </w:rPr>
              <w:instrText xml:space="preserve"> PAGEREF _Toc478045809 \h </w:instrText>
            </w:r>
            <w:r w:rsidR="002F17F6">
              <w:rPr>
                <w:noProof/>
                <w:webHidden/>
              </w:rPr>
            </w:r>
            <w:r w:rsidR="002F17F6">
              <w:rPr>
                <w:noProof/>
                <w:webHidden/>
              </w:rPr>
              <w:fldChar w:fldCharType="separate"/>
            </w:r>
            <w:r w:rsidR="00D51612">
              <w:rPr>
                <w:noProof/>
                <w:webHidden/>
              </w:rPr>
              <w:t>30</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10" w:history="1">
            <w:r w:rsidR="002F17F6" w:rsidRPr="00F86A5F">
              <w:rPr>
                <w:rStyle w:val="Hypertextovodkaz"/>
                <w:rFonts w:ascii="Times New Roman" w:hAnsi="Times New Roman" w:cs="Times New Roman"/>
                <w:noProof/>
              </w:rPr>
              <w:t>2. Empirická část</w:t>
            </w:r>
            <w:r w:rsidR="002F17F6">
              <w:rPr>
                <w:noProof/>
                <w:webHidden/>
              </w:rPr>
              <w:tab/>
            </w:r>
            <w:r w:rsidR="002F17F6">
              <w:rPr>
                <w:noProof/>
                <w:webHidden/>
              </w:rPr>
              <w:fldChar w:fldCharType="begin"/>
            </w:r>
            <w:r w:rsidR="002F17F6">
              <w:rPr>
                <w:noProof/>
                <w:webHidden/>
              </w:rPr>
              <w:instrText xml:space="preserve"> PAGEREF _Toc478045810 \h </w:instrText>
            </w:r>
            <w:r w:rsidR="002F17F6">
              <w:rPr>
                <w:noProof/>
                <w:webHidden/>
              </w:rPr>
            </w:r>
            <w:r w:rsidR="002F17F6">
              <w:rPr>
                <w:noProof/>
                <w:webHidden/>
              </w:rPr>
              <w:fldChar w:fldCharType="separate"/>
            </w:r>
            <w:r w:rsidR="00D51612">
              <w:rPr>
                <w:noProof/>
                <w:webHidden/>
              </w:rPr>
              <w:t>32</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11" w:history="1">
            <w:r w:rsidR="002F17F6" w:rsidRPr="00F86A5F">
              <w:rPr>
                <w:rStyle w:val="Hypertextovodkaz"/>
                <w:rFonts w:ascii="Times New Roman" w:hAnsi="Times New Roman" w:cs="Times New Roman"/>
                <w:noProof/>
              </w:rPr>
              <w:t>2. 1. Výzkumný problém, cíle a výzkumné otázky</w:t>
            </w:r>
            <w:r w:rsidR="002F17F6">
              <w:rPr>
                <w:noProof/>
                <w:webHidden/>
              </w:rPr>
              <w:tab/>
            </w:r>
            <w:r w:rsidR="002F17F6">
              <w:rPr>
                <w:noProof/>
                <w:webHidden/>
              </w:rPr>
              <w:fldChar w:fldCharType="begin"/>
            </w:r>
            <w:r w:rsidR="002F17F6">
              <w:rPr>
                <w:noProof/>
                <w:webHidden/>
              </w:rPr>
              <w:instrText xml:space="preserve"> PAGEREF _Toc478045811 \h </w:instrText>
            </w:r>
            <w:r w:rsidR="002F17F6">
              <w:rPr>
                <w:noProof/>
                <w:webHidden/>
              </w:rPr>
            </w:r>
            <w:r w:rsidR="002F17F6">
              <w:rPr>
                <w:noProof/>
                <w:webHidden/>
              </w:rPr>
              <w:fldChar w:fldCharType="separate"/>
            </w:r>
            <w:r w:rsidR="00D51612">
              <w:rPr>
                <w:noProof/>
                <w:webHidden/>
              </w:rPr>
              <w:t>32</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12" w:history="1">
            <w:r w:rsidR="002F17F6" w:rsidRPr="00F86A5F">
              <w:rPr>
                <w:rStyle w:val="Hypertextovodkaz"/>
                <w:rFonts w:ascii="Times New Roman" w:hAnsi="Times New Roman" w:cs="Times New Roman"/>
                <w:noProof/>
              </w:rPr>
              <w:t>2. 1. 1. Časový plán</w:t>
            </w:r>
            <w:r w:rsidR="002F17F6">
              <w:rPr>
                <w:noProof/>
                <w:webHidden/>
              </w:rPr>
              <w:tab/>
            </w:r>
            <w:r w:rsidR="002F17F6">
              <w:rPr>
                <w:noProof/>
                <w:webHidden/>
              </w:rPr>
              <w:fldChar w:fldCharType="begin"/>
            </w:r>
            <w:r w:rsidR="002F17F6">
              <w:rPr>
                <w:noProof/>
                <w:webHidden/>
              </w:rPr>
              <w:instrText xml:space="preserve"> PAGEREF _Toc478045812 \h </w:instrText>
            </w:r>
            <w:r w:rsidR="002F17F6">
              <w:rPr>
                <w:noProof/>
                <w:webHidden/>
              </w:rPr>
            </w:r>
            <w:r w:rsidR="002F17F6">
              <w:rPr>
                <w:noProof/>
                <w:webHidden/>
              </w:rPr>
              <w:fldChar w:fldCharType="separate"/>
            </w:r>
            <w:r w:rsidR="00D51612">
              <w:rPr>
                <w:noProof/>
                <w:webHidden/>
              </w:rPr>
              <w:t>33</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13" w:history="1">
            <w:r w:rsidR="002F17F6" w:rsidRPr="00F86A5F">
              <w:rPr>
                <w:rStyle w:val="Hypertextovodkaz"/>
                <w:rFonts w:ascii="Times New Roman" w:hAnsi="Times New Roman" w:cs="Times New Roman"/>
                <w:noProof/>
              </w:rPr>
              <w:t>2. 2. Metodologický rámec</w:t>
            </w:r>
            <w:r w:rsidR="002F17F6">
              <w:rPr>
                <w:noProof/>
                <w:webHidden/>
              </w:rPr>
              <w:tab/>
            </w:r>
            <w:r w:rsidR="002F17F6">
              <w:rPr>
                <w:noProof/>
                <w:webHidden/>
              </w:rPr>
              <w:fldChar w:fldCharType="begin"/>
            </w:r>
            <w:r w:rsidR="002F17F6">
              <w:rPr>
                <w:noProof/>
                <w:webHidden/>
              </w:rPr>
              <w:instrText xml:space="preserve"> PAGEREF _Toc478045813 \h </w:instrText>
            </w:r>
            <w:r w:rsidR="002F17F6">
              <w:rPr>
                <w:noProof/>
                <w:webHidden/>
              </w:rPr>
            </w:r>
            <w:r w:rsidR="002F17F6">
              <w:rPr>
                <w:noProof/>
                <w:webHidden/>
              </w:rPr>
              <w:fldChar w:fldCharType="separate"/>
            </w:r>
            <w:r w:rsidR="00D51612">
              <w:rPr>
                <w:noProof/>
                <w:webHidden/>
              </w:rPr>
              <w:t>33</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14" w:history="1">
            <w:r w:rsidR="002F17F6" w:rsidRPr="00F86A5F">
              <w:rPr>
                <w:rStyle w:val="Hypertextovodkaz"/>
                <w:rFonts w:ascii="Times New Roman" w:hAnsi="Times New Roman" w:cs="Times New Roman"/>
                <w:noProof/>
              </w:rPr>
              <w:t>2. 2. 1. Design výzkumu</w:t>
            </w:r>
            <w:r w:rsidR="002F17F6">
              <w:rPr>
                <w:noProof/>
                <w:webHidden/>
              </w:rPr>
              <w:tab/>
            </w:r>
            <w:r w:rsidR="002F17F6">
              <w:rPr>
                <w:noProof/>
                <w:webHidden/>
              </w:rPr>
              <w:fldChar w:fldCharType="begin"/>
            </w:r>
            <w:r w:rsidR="002F17F6">
              <w:rPr>
                <w:noProof/>
                <w:webHidden/>
              </w:rPr>
              <w:instrText xml:space="preserve"> PAGEREF _Toc478045814 \h </w:instrText>
            </w:r>
            <w:r w:rsidR="002F17F6">
              <w:rPr>
                <w:noProof/>
                <w:webHidden/>
              </w:rPr>
            </w:r>
            <w:r w:rsidR="002F17F6">
              <w:rPr>
                <w:noProof/>
                <w:webHidden/>
              </w:rPr>
              <w:fldChar w:fldCharType="separate"/>
            </w:r>
            <w:r w:rsidR="00D51612">
              <w:rPr>
                <w:noProof/>
                <w:webHidden/>
              </w:rPr>
              <w:t>33</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15" w:history="1">
            <w:r w:rsidR="002F17F6" w:rsidRPr="00F86A5F">
              <w:rPr>
                <w:rStyle w:val="Hypertextovodkaz"/>
                <w:rFonts w:ascii="Times New Roman" w:hAnsi="Times New Roman" w:cs="Times New Roman"/>
                <w:noProof/>
              </w:rPr>
              <w:t>2. 2. 2. Použité metody získávání dat</w:t>
            </w:r>
            <w:r w:rsidR="002F17F6">
              <w:rPr>
                <w:noProof/>
                <w:webHidden/>
              </w:rPr>
              <w:tab/>
            </w:r>
            <w:r w:rsidR="002F17F6">
              <w:rPr>
                <w:noProof/>
                <w:webHidden/>
              </w:rPr>
              <w:fldChar w:fldCharType="begin"/>
            </w:r>
            <w:r w:rsidR="002F17F6">
              <w:rPr>
                <w:noProof/>
                <w:webHidden/>
              </w:rPr>
              <w:instrText xml:space="preserve"> PAGEREF _Toc478045815 \h </w:instrText>
            </w:r>
            <w:r w:rsidR="002F17F6">
              <w:rPr>
                <w:noProof/>
                <w:webHidden/>
              </w:rPr>
            </w:r>
            <w:r w:rsidR="002F17F6">
              <w:rPr>
                <w:noProof/>
                <w:webHidden/>
              </w:rPr>
              <w:fldChar w:fldCharType="separate"/>
            </w:r>
            <w:r w:rsidR="00D51612">
              <w:rPr>
                <w:noProof/>
                <w:webHidden/>
              </w:rPr>
              <w:t>34</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16" w:history="1">
            <w:r w:rsidR="002F17F6" w:rsidRPr="00F86A5F">
              <w:rPr>
                <w:rStyle w:val="Hypertextovodkaz"/>
                <w:rFonts w:ascii="Times New Roman" w:hAnsi="Times New Roman" w:cs="Times New Roman"/>
                <w:noProof/>
              </w:rPr>
              <w:t>2. 2. 3. Metody zpracování dat</w:t>
            </w:r>
            <w:r w:rsidR="002F17F6">
              <w:rPr>
                <w:noProof/>
                <w:webHidden/>
              </w:rPr>
              <w:tab/>
            </w:r>
            <w:r w:rsidR="002F17F6">
              <w:rPr>
                <w:noProof/>
                <w:webHidden/>
              </w:rPr>
              <w:fldChar w:fldCharType="begin"/>
            </w:r>
            <w:r w:rsidR="002F17F6">
              <w:rPr>
                <w:noProof/>
                <w:webHidden/>
              </w:rPr>
              <w:instrText xml:space="preserve"> PAGEREF _Toc478045816 \h </w:instrText>
            </w:r>
            <w:r w:rsidR="002F17F6">
              <w:rPr>
                <w:noProof/>
                <w:webHidden/>
              </w:rPr>
            </w:r>
            <w:r w:rsidR="002F17F6">
              <w:rPr>
                <w:noProof/>
                <w:webHidden/>
              </w:rPr>
              <w:fldChar w:fldCharType="separate"/>
            </w:r>
            <w:r w:rsidR="00D51612">
              <w:rPr>
                <w:noProof/>
                <w:webHidden/>
              </w:rPr>
              <w:t>35</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17" w:history="1">
            <w:r w:rsidR="002F17F6" w:rsidRPr="00F86A5F">
              <w:rPr>
                <w:rStyle w:val="Hypertextovodkaz"/>
                <w:rFonts w:ascii="Times New Roman" w:hAnsi="Times New Roman" w:cs="Times New Roman"/>
                <w:noProof/>
              </w:rPr>
              <w:t>2. 3. Skupina respondentů</w:t>
            </w:r>
            <w:r w:rsidR="002F17F6">
              <w:rPr>
                <w:noProof/>
                <w:webHidden/>
              </w:rPr>
              <w:tab/>
            </w:r>
            <w:r w:rsidR="002F17F6">
              <w:rPr>
                <w:noProof/>
                <w:webHidden/>
              </w:rPr>
              <w:fldChar w:fldCharType="begin"/>
            </w:r>
            <w:r w:rsidR="002F17F6">
              <w:rPr>
                <w:noProof/>
                <w:webHidden/>
              </w:rPr>
              <w:instrText xml:space="preserve"> PAGEREF _Toc478045817 \h </w:instrText>
            </w:r>
            <w:r w:rsidR="002F17F6">
              <w:rPr>
                <w:noProof/>
                <w:webHidden/>
              </w:rPr>
            </w:r>
            <w:r w:rsidR="002F17F6">
              <w:rPr>
                <w:noProof/>
                <w:webHidden/>
              </w:rPr>
              <w:fldChar w:fldCharType="separate"/>
            </w:r>
            <w:r w:rsidR="00D51612">
              <w:rPr>
                <w:noProof/>
                <w:webHidden/>
              </w:rPr>
              <w:t>36</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18" w:history="1">
            <w:r w:rsidR="002F17F6" w:rsidRPr="00F86A5F">
              <w:rPr>
                <w:rStyle w:val="Hypertextovodkaz"/>
                <w:rFonts w:ascii="Times New Roman" w:hAnsi="Times New Roman" w:cs="Times New Roman"/>
                <w:noProof/>
              </w:rPr>
              <w:t>2. 4. Etické aspekty</w:t>
            </w:r>
            <w:r w:rsidR="002F17F6">
              <w:rPr>
                <w:noProof/>
                <w:webHidden/>
              </w:rPr>
              <w:tab/>
            </w:r>
            <w:r w:rsidR="002F17F6">
              <w:rPr>
                <w:noProof/>
                <w:webHidden/>
              </w:rPr>
              <w:fldChar w:fldCharType="begin"/>
            </w:r>
            <w:r w:rsidR="002F17F6">
              <w:rPr>
                <w:noProof/>
                <w:webHidden/>
              </w:rPr>
              <w:instrText xml:space="preserve"> PAGEREF _Toc478045818 \h </w:instrText>
            </w:r>
            <w:r w:rsidR="002F17F6">
              <w:rPr>
                <w:noProof/>
                <w:webHidden/>
              </w:rPr>
            </w:r>
            <w:r w:rsidR="002F17F6">
              <w:rPr>
                <w:noProof/>
                <w:webHidden/>
              </w:rPr>
              <w:fldChar w:fldCharType="separate"/>
            </w:r>
            <w:r w:rsidR="00D51612">
              <w:rPr>
                <w:noProof/>
                <w:webHidden/>
              </w:rPr>
              <w:t>37</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19" w:history="1">
            <w:r w:rsidR="002F17F6" w:rsidRPr="00F86A5F">
              <w:rPr>
                <w:rStyle w:val="Hypertextovodkaz"/>
                <w:rFonts w:ascii="Times New Roman" w:hAnsi="Times New Roman" w:cs="Times New Roman"/>
                <w:noProof/>
              </w:rPr>
              <w:t>2. 5. Realizace výzkumu</w:t>
            </w:r>
            <w:r w:rsidR="002F17F6">
              <w:rPr>
                <w:noProof/>
                <w:webHidden/>
              </w:rPr>
              <w:tab/>
            </w:r>
            <w:r w:rsidR="002F17F6">
              <w:rPr>
                <w:noProof/>
                <w:webHidden/>
              </w:rPr>
              <w:fldChar w:fldCharType="begin"/>
            </w:r>
            <w:r w:rsidR="002F17F6">
              <w:rPr>
                <w:noProof/>
                <w:webHidden/>
              </w:rPr>
              <w:instrText xml:space="preserve"> PAGEREF _Toc478045819 \h </w:instrText>
            </w:r>
            <w:r w:rsidR="002F17F6">
              <w:rPr>
                <w:noProof/>
                <w:webHidden/>
              </w:rPr>
            </w:r>
            <w:r w:rsidR="002F17F6">
              <w:rPr>
                <w:noProof/>
                <w:webHidden/>
              </w:rPr>
              <w:fldChar w:fldCharType="separate"/>
            </w:r>
            <w:r w:rsidR="00D51612">
              <w:rPr>
                <w:noProof/>
                <w:webHidden/>
              </w:rPr>
              <w:t>38</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20" w:history="1">
            <w:r w:rsidR="002F17F6" w:rsidRPr="00F86A5F">
              <w:rPr>
                <w:rStyle w:val="Hypertextovodkaz"/>
                <w:rFonts w:ascii="Times New Roman" w:hAnsi="Times New Roman" w:cs="Times New Roman"/>
                <w:noProof/>
              </w:rPr>
              <w:t>2. 5. 1. Polostrukturovaný rozhovor – otázky</w:t>
            </w:r>
            <w:r w:rsidR="002F17F6">
              <w:rPr>
                <w:noProof/>
                <w:webHidden/>
              </w:rPr>
              <w:tab/>
            </w:r>
            <w:r w:rsidR="002F17F6">
              <w:rPr>
                <w:noProof/>
                <w:webHidden/>
              </w:rPr>
              <w:fldChar w:fldCharType="begin"/>
            </w:r>
            <w:r w:rsidR="002F17F6">
              <w:rPr>
                <w:noProof/>
                <w:webHidden/>
              </w:rPr>
              <w:instrText xml:space="preserve"> PAGEREF _Toc478045820 \h </w:instrText>
            </w:r>
            <w:r w:rsidR="002F17F6">
              <w:rPr>
                <w:noProof/>
                <w:webHidden/>
              </w:rPr>
            </w:r>
            <w:r w:rsidR="002F17F6">
              <w:rPr>
                <w:noProof/>
                <w:webHidden/>
              </w:rPr>
              <w:fldChar w:fldCharType="separate"/>
            </w:r>
            <w:r w:rsidR="00D51612">
              <w:rPr>
                <w:noProof/>
                <w:webHidden/>
              </w:rPr>
              <w:t>38</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21" w:history="1">
            <w:r w:rsidR="002F17F6" w:rsidRPr="00F86A5F">
              <w:rPr>
                <w:rStyle w:val="Hypertextovodkaz"/>
                <w:rFonts w:ascii="Times New Roman" w:hAnsi="Times New Roman" w:cs="Times New Roman"/>
                <w:noProof/>
              </w:rPr>
              <w:t>2. 5. 2. Dotazník SUPOS 7</w:t>
            </w:r>
            <w:r w:rsidR="002F17F6">
              <w:rPr>
                <w:noProof/>
                <w:webHidden/>
              </w:rPr>
              <w:tab/>
            </w:r>
            <w:r w:rsidR="002F17F6">
              <w:rPr>
                <w:noProof/>
                <w:webHidden/>
              </w:rPr>
              <w:fldChar w:fldCharType="begin"/>
            </w:r>
            <w:r w:rsidR="002F17F6">
              <w:rPr>
                <w:noProof/>
                <w:webHidden/>
              </w:rPr>
              <w:instrText xml:space="preserve"> PAGEREF _Toc478045821 \h </w:instrText>
            </w:r>
            <w:r w:rsidR="002F17F6">
              <w:rPr>
                <w:noProof/>
                <w:webHidden/>
              </w:rPr>
            </w:r>
            <w:r w:rsidR="002F17F6">
              <w:rPr>
                <w:noProof/>
                <w:webHidden/>
              </w:rPr>
              <w:fldChar w:fldCharType="separate"/>
            </w:r>
            <w:r w:rsidR="00D51612">
              <w:rPr>
                <w:noProof/>
                <w:webHidden/>
              </w:rPr>
              <w:t>39</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22" w:history="1">
            <w:r w:rsidR="002F17F6" w:rsidRPr="00F86A5F">
              <w:rPr>
                <w:rStyle w:val="Hypertextovodkaz"/>
                <w:rFonts w:ascii="Times New Roman" w:hAnsi="Times New Roman" w:cs="Times New Roman"/>
                <w:noProof/>
              </w:rPr>
              <w:t>2. 5. 3. Dotazník posttraumatického růstu PTGI</w:t>
            </w:r>
            <w:r w:rsidR="002F17F6">
              <w:rPr>
                <w:noProof/>
                <w:webHidden/>
              </w:rPr>
              <w:tab/>
            </w:r>
            <w:r w:rsidR="002F17F6">
              <w:rPr>
                <w:noProof/>
                <w:webHidden/>
              </w:rPr>
              <w:fldChar w:fldCharType="begin"/>
            </w:r>
            <w:r w:rsidR="002F17F6">
              <w:rPr>
                <w:noProof/>
                <w:webHidden/>
              </w:rPr>
              <w:instrText xml:space="preserve"> PAGEREF _Toc478045822 \h </w:instrText>
            </w:r>
            <w:r w:rsidR="002F17F6">
              <w:rPr>
                <w:noProof/>
                <w:webHidden/>
              </w:rPr>
            </w:r>
            <w:r w:rsidR="002F17F6">
              <w:rPr>
                <w:noProof/>
                <w:webHidden/>
              </w:rPr>
              <w:fldChar w:fldCharType="separate"/>
            </w:r>
            <w:r w:rsidR="00D51612">
              <w:rPr>
                <w:noProof/>
                <w:webHidden/>
              </w:rPr>
              <w:t>40</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23" w:history="1">
            <w:r w:rsidR="002F17F6" w:rsidRPr="00F86A5F">
              <w:rPr>
                <w:rStyle w:val="Hypertextovodkaz"/>
                <w:rFonts w:ascii="Times New Roman" w:hAnsi="Times New Roman" w:cs="Times New Roman"/>
                <w:noProof/>
              </w:rPr>
              <w:t>2. 6. Analýza dat</w:t>
            </w:r>
            <w:r w:rsidR="002F17F6">
              <w:rPr>
                <w:noProof/>
                <w:webHidden/>
              </w:rPr>
              <w:tab/>
            </w:r>
            <w:r w:rsidR="002F17F6">
              <w:rPr>
                <w:noProof/>
                <w:webHidden/>
              </w:rPr>
              <w:fldChar w:fldCharType="begin"/>
            </w:r>
            <w:r w:rsidR="002F17F6">
              <w:rPr>
                <w:noProof/>
                <w:webHidden/>
              </w:rPr>
              <w:instrText xml:space="preserve"> PAGEREF _Toc478045823 \h </w:instrText>
            </w:r>
            <w:r w:rsidR="002F17F6">
              <w:rPr>
                <w:noProof/>
                <w:webHidden/>
              </w:rPr>
            </w:r>
            <w:r w:rsidR="002F17F6">
              <w:rPr>
                <w:noProof/>
                <w:webHidden/>
              </w:rPr>
              <w:fldChar w:fldCharType="separate"/>
            </w:r>
            <w:r w:rsidR="00D51612">
              <w:rPr>
                <w:noProof/>
                <w:webHidden/>
              </w:rPr>
              <w:t>41</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24" w:history="1">
            <w:r w:rsidR="002F17F6" w:rsidRPr="00F86A5F">
              <w:rPr>
                <w:rStyle w:val="Hypertextovodkaz"/>
                <w:rFonts w:ascii="Times New Roman" w:hAnsi="Times New Roman" w:cs="Times New Roman"/>
                <w:noProof/>
              </w:rPr>
              <w:t>2. 6. 1. Rozhovor – výsledky</w:t>
            </w:r>
            <w:r w:rsidR="002F17F6">
              <w:rPr>
                <w:noProof/>
                <w:webHidden/>
              </w:rPr>
              <w:tab/>
            </w:r>
            <w:r w:rsidR="002F17F6">
              <w:rPr>
                <w:noProof/>
                <w:webHidden/>
              </w:rPr>
              <w:fldChar w:fldCharType="begin"/>
            </w:r>
            <w:r w:rsidR="002F17F6">
              <w:rPr>
                <w:noProof/>
                <w:webHidden/>
              </w:rPr>
              <w:instrText xml:space="preserve"> PAGEREF _Toc478045824 \h </w:instrText>
            </w:r>
            <w:r w:rsidR="002F17F6">
              <w:rPr>
                <w:noProof/>
                <w:webHidden/>
              </w:rPr>
            </w:r>
            <w:r w:rsidR="002F17F6">
              <w:rPr>
                <w:noProof/>
                <w:webHidden/>
              </w:rPr>
              <w:fldChar w:fldCharType="separate"/>
            </w:r>
            <w:r w:rsidR="00D51612">
              <w:rPr>
                <w:noProof/>
                <w:webHidden/>
              </w:rPr>
              <w:t>41</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25" w:history="1">
            <w:r w:rsidR="002F17F6" w:rsidRPr="00F86A5F">
              <w:rPr>
                <w:rStyle w:val="Hypertextovodkaz"/>
                <w:rFonts w:ascii="Times New Roman" w:hAnsi="Times New Roman" w:cs="Times New Roman"/>
                <w:noProof/>
              </w:rPr>
              <w:t>2. 6. 2. Dotazník SUPOS 7</w:t>
            </w:r>
            <w:r w:rsidR="002F17F6">
              <w:rPr>
                <w:noProof/>
                <w:webHidden/>
              </w:rPr>
              <w:tab/>
            </w:r>
            <w:r w:rsidR="002F17F6">
              <w:rPr>
                <w:noProof/>
                <w:webHidden/>
              </w:rPr>
              <w:fldChar w:fldCharType="begin"/>
            </w:r>
            <w:r w:rsidR="002F17F6">
              <w:rPr>
                <w:noProof/>
                <w:webHidden/>
              </w:rPr>
              <w:instrText xml:space="preserve"> PAGEREF _Toc478045825 \h </w:instrText>
            </w:r>
            <w:r w:rsidR="002F17F6">
              <w:rPr>
                <w:noProof/>
                <w:webHidden/>
              </w:rPr>
            </w:r>
            <w:r w:rsidR="002F17F6">
              <w:rPr>
                <w:noProof/>
                <w:webHidden/>
              </w:rPr>
              <w:fldChar w:fldCharType="separate"/>
            </w:r>
            <w:r w:rsidR="00D51612">
              <w:rPr>
                <w:noProof/>
                <w:webHidden/>
              </w:rPr>
              <w:t>53</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26" w:history="1">
            <w:r w:rsidR="002F17F6" w:rsidRPr="00F86A5F">
              <w:rPr>
                <w:rStyle w:val="Hypertextovodkaz"/>
                <w:rFonts w:ascii="Times New Roman" w:hAnsi="Times New Roman" w:cs="Times New Roman"/>
                <w:noProof/>
              </w:rPr>
              <w:t>2. 6. 3. Dotazník PTGI</w:t>
            </w:r>
            <w:r w:rsidR="002F17F6">
              <w:rPr>
                <w:noProof/>
                <w:webHidden/>
              </w:rPr>
              <w:tab/>
            </w:r>
            <w:r w:rsidR="002F17F6">
              <w:rPr>
                <w:noProof/>
                <w:webHidden/>
              </w:rPr>
              <w:fldChar w:fldCharType="begin"/>
            </w:r>
            <w:r w:rsidR="002F17F6">
              <w:rPr>
                <w:noProof/>
                <w:webHidden/>
              </w:rPr>
              <w:instrText xml:space="preserve"> PAGEREF _Toc478045826 \h </w:instrText>
            </w:r>
            <w:r w:rsidR="002F17F6">
              <w:rPr>
                <w:noProof/>
                <w:webHidden/>
              </w:rPr>
            </w:r>
            <w:r w:rsidR="002F17F6">
              <w:rPr>
                <w:noProof/>
                <w:webHidden/>
              </w:rPr>
              <w:fldChar w:fldCharType="separate"/>
            </w:r>
            <w:r w:rsidR="00D51612">
              <w:rPr>
                <w:noProof/>
                <w:webHidden/>
              </w:rPr>
              <w:t>57</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27" w:history="1">
            <w:r w:rsidR="002F17F6" w:rsidRPr="00F86A5F">
              <w:rPr>
                <w:rStyle w:val="Hypertextovodkaz"/>
                <w:rFonts w:ascii="Times New Roman" w:hAnsi="Times New Roman" w:cs="Times New Roman"/>
                <w:noProof/>
              </w:rPr>
              <w:t>2. 6. 4. Doplňkové projektivní metody</w:t>
            </w:r>
            <w:r w:rsidR="002F17F6">
              <w:rPr>
                <w:noProof/>
                <w:webHidden/>
              </w:rPr>
              <w:tab/>
            </w:r>
            <w:r w:rsidR="002F17F6">
              <w:rPr>
                <w:noProof/>
                <w:webHidden/>
              </w:rPr>
              <w:fldChar w:fldCharType="begin"/>
            </w:r>
            <w:r w:rsidR="002F17F6">
              <w:rPr>
                <w:noProof/>
                <w:webHidden/>
              </w:rPr>
              <w:instrText xml:space="preserve"> PAGEREF _Toc478045827 \h </w:instrText>
            </w:r>
            <w:r w:rsidR="002F17F6">
              <w:rPr>
                <w:noProof/>
                <w:webHidden/>
              </w:rPr>
            </w:r>
            <w:r w:rsidR="002F17F6">
              <w:rPr>
                <w:noProof/>
                <w:webHidden/>
              </w:rPr>
              <w:fldChar w:fldCharType="separate"/>
            </w:r>
            <w:r w:rsidR="00D51612">
              <w:rPr>
                <w:noProof/>
                <w:webHidden/>
              </w:rPr>
              <w:t>59</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28" w:history="1">
            <w:r w:rsidR="002F17F6" w:rsidRPr="00F86A5F">
              <w:rPr>
                <w:rStyle w:val="Hypertextovodkaz"/>
                <w:rFonts w:ascii="Times New Roman" w:hAnsi="Times New Roman" w:cs="Times New Roman"/>
                <w:noProof/>
              </w:rPr>
              <w:t>2. 6. 5. Ženy – muži (5 ku 3)</w:t>
            </w:r>
            <w:r w:rsidR="002F17F6">
              <w:rPr>
                <w:noProof/>
                <w:webHidden/>
              </w:rPr>
              <w:tab/>
            </w:r>
            <w:r w:rsidR="002F17F6">
              <w:rPr>
                <w:noProof/>
                <w:webHidden/>
              </w:rPr>
              <w:fldChar w:fldCharType="begin"/>
            </w:r>
            <w:r w:rsidR="002F17F6">
              <w:rPr>
                <w:noProof/>
                <w:webHidden/>
              </w:rPr>
              <w:instrText xml:space="preserve"> PAGEREF _Toc478045828 \h </w:instrText>
            </w:r>
            <w:r w:rsidR="002F17F6">
              <w:rPr>
                <w:noProof/>
                <w:webHidden/>
              </w:rPr>
            </w:r>
            <w:r w:rsidR="002F17F6">
              <w:rPr>
                <w:noProof/>
                <w:webHidden/>
              </w:rPr>
              <w:fldChar w:fldCharType="separate"/>
            </w:r>
            <w:r w:rsidR="00D51612">
              <w:rPr>
                <w:noProof/>
                <w:webHidden/>
              </w:rPr>
              <w:t>60</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29" w:history="1">
            <w:r w:rsidR="002F17F6" w:rsidRPr="00F86A5F">
              <w:rPr>
                <w:rStyle w:val="Hypertextovodkaz"/>
                <w:rFonts w:ascii="Times New Roman" w:hAnsi="Times New Roman" w:cs="Times New Roman"/>
                <w:noProof/>
              </w:rPr>
              <w:t>2. 7. Leták</w:t>
            </w:r>
            <w:r w:rsidR="002F17F6">
              <w:rPr>
                <w:noProof/>
                <w:webHidden/>
              </w:rPr>
              <w:tab/>
            </w:r>
            <w:r w:rsidR="002F17F6">
              <w:rPr>
                <w:noProof/>
                <w:webHidden/>
              </w:rPr>
              <w:fldChar w:fldCharType="begin"/>
            </w:r>
            <w:r w:rsidR="002F17F6">
              <w:rPr>
                <w:noProof/>
                <w:webHidden/>
              </w:rPr>
              <w:instrText xml:space="preserve"> PAGEREF _Toc478045829 \h </w:instrText>
            </w:r>
            <w:r w:rsidR="002F17F6">
              <w:rPr>
                <w:noProof/>
                <w:webHidden/>
              </w:rPr>
            </w:r>
            <w:r w:rsidR="002F17F6">
              <w:rPr>
                <w:noProof/>
                <w:webHidden/>
              </w:rPr>
              <w:fldChar w:fldCharType="separate"/>
            </w:r>
            <w:r w:rsidR="00D51612">
              <w:rPr>
                <w:noProof/>
                <w:webHidden/>
              </w:rPr>
              <w:t>60</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30" w:history="1">
            <w:r w:rsidR="002F17F6" w:rsidRPr="00F86A5F">
              <w:rPr>
                <w:rStyle w:val="Hypertextovodkaz"/>
                <w:rFonts w:ascii="Times New Roman" w:hAnsi="Times New Roman" w:cs="Times New Roman"/>
                <w:noProof/>
              </w:rPr>
              <w:t>2. 8. Odpovědi na výzkumné otázky</w:t>
            </w:r>
            <w:r w:rsidR="002F17F6">
              <w:rPr>
                <w:noProof/>
                <w:webHidden/>
              </w:rPr>
              <w:tab/>
            </w:r>
            <w:r w:rsidR="002F17F6">
              <w:rPr>
                <w:noProof/>
                <w:webHidden/>
              </w:rPr>
              <w:fldChar w:fldCharType="begin"/>
            </w:r>
            <w:r w:rsidR="002F17F6">
              <w:rPr>
                <w:noProof/>
                <w:webHidden/>
              </w:rPr>
              <w:instrText xml:space="preserve"> PAGEREF _Toc478045830 \h </w:instrText>
            </w:r>
            <w:r w:rsidR="002F17F6">
              <w:rPr>
                <w:noProof/>
                <w:webHidden/>
              </w:rPr>
            </w:r>
            <w:r w:rsidR="002F17F6">
              <w:rPr>
                <w:noProof/>
                <w:webHidden/>
              </w:rPr>
              <w:fldChar w:fldCharType="separate"/>
            </w:r>
            <w:r w:rsidR="00D51612">
              <w:rPr>
                <w:noProof/>
                <w:webHidden/>
              </w:rPr>
              <w:t>62</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31" w:history="1">
            <w:r w:rsidR="002F17F6" w:rsidRPr="00F86A5F">
              <w:rPr>
                <w:rStyle w:val="Hypertextovodkaz"/>
                <w:rFonts w:ascii="Times New Roman" w:hAnsi="Times New Roman" w:cs="Times New Roman"/>
                <w:noProof/>
              </w:rPr>
              <w:t>2. 9. Diskuze</w:t>
            </w:r>
            <w:r w:rsidR="002F17F6">
              <w:rPr>
                <w:noProof/>
                <w:webHidden/>
              </w:rPr>
              <w:tab/>
            </w:r>
            <w:r w:rsidR="002F17F6">
              <w:rPr>
                <w:noProof/>
                <w:webHidden/>
              </w:rPr>
              <w:fldChar w:fldCharType="begin"/>
            </w:r>
            <w:r w:rsidR="002F17F6">
              <w:rPr>
                <w:noProof/>
                <w:webHidden/>
              </w:rPr>
              <w:instrText xml:space="preserve"> PAGEREF _Toc478045831 \h </w:instrText>
            </w:r>
            <w:r w:rsidR="002F17F6">
              <w:rPr>
                <w:noProof/>
                <w:webHidden/>
              </w:rPr>
            </w:r>
            <w:r w:rsidR="002F17F6">
              <w:rPr>
                <w:noProof/>
                <w:webHidden/>
              </w:rPr>
              <w:fldChar w:fldCharType="separate"/>
            </w:r>
            <w:r w:rsidR="00D51612">
              <w:rPr>
                <w:noProof/>
                <w:webHidden/>
              </w:rPr>
              <w:t>63</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32" w:history="1">
            <w:r w:rsidR="002F17F6" w:rsidRPr="00F86A5F">
              <w:rPr>
                <w:rStyle w:val="Hypertextovodkaz"/>
                <w:rFonts w:ascii="Times New Roman" w:hAnsi="Times New Roman" w:cs="Times New Roman"/>
                <w:noProof/>
              </w:rPr>
              <w:t>2. 10. Závěr</w:t>
            </w:r>
            <w:r w:rsidR="002F17F6">
              <w:rPr>
                <w:noProof/>
                <w:webHidden/>
              </w:rPr>
              <w:tab/>
            </w:r>
            <w:r w:rsidR="002F17F6">
              <w:rPr>
                <w:noProof/>
                <w:webHidden/>
              </w:rPr>
              <w:fldChar w:fldCharType="begin"/>
            </w:r>
            <w:r w:rsidR="002F17F6">
              <w:rPr>
                <w:noProof/>
                <w:webHidden/>
              </w:rPr>
              <w:instrText xml:space="preserve"> PAGEREF _Toc478045832 \h </w:instrText>
            </w:r>
            <w:r w:rsidR="002F17F6">
              <w:rPr>
                <w:noProof/>
                <w:webHidden/>
              </w:rPr>
            </w:r>
            <w:r w:rsidR="002F17F6">
              <w:rPr>
                <w:noProof/>
                <w:webHidden/>
              </w:rPr>
              <w:fldChar w:fldCharType="separate"/>
            </w:r>
            <w:r w:rsidR="00D51612">
              <w:rPr>
                <w:noProof/>
                <w:webHidden/>
              </w:rPr>
              <w:t>69</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33" w:history="1">
            <w:r w:rsidR="002F17F6" w:rsidRPr="00F86A5F">
              <w:rPr>
                <w:rStyle w:val="Hypertextovodkaz"/>
                <w:rFonts w:ascii="Times New Roman" w:hAnsi="Times New Roman" w:cs="Times New Roman"/>
                <w:noProof/>
              </w:rPr>
              <w:t>Souhrn</w:t>
            </w:r>
            <w:r w:rsidR="002F17F6">
              <w:rPr>
                <w:noProof/>
                <w:webHidden/>
              </w:rPr>
              <w:tab/>
            </w:r>
            <w:r w:rsidR="002F17F6">
              <w:rPr>
                <w:noProof/>
                <w:webHidden/>
              </w:rPr>
              <w:fldChar w:fldCharType="begin"/>
            </w:r>
            <w:r w:rsidR="002F17F6">
              <w:rPr>
                <w:noProof/>
                <w:webHidden/>
              </w:rPr>
              <w:instrText xml:space="preserve"> PAGEREF _Toc478045833 \h </w:instrText>
            </w:r>
            <w:r w:rsidR="002F17F6">
              <w:rPr>
                <w:noProof/>
                <w:webHidden/>
              </w:rPr>
            </w:r>
            <w:r w:rsidR="002F17F6">
              <w:rPr>
                <w:noProof/>
                <w:webHidden/>
              </w:rPr>
              <w:fldChar w:fldCharType="separate"/>
            </w:r>
            <w:r w:rsidR="00D51612">
              <w:rPr>
                <w:noProof/>
                <w:webHidden/>
              </w:rPr>
              <w:t>71</w:t>
            </w:r>
            <w:r w:rsidR="002F17F6">
              <w:rPr>
                <w:noProof/>
                <w:webHidden/>
              </w:rPr>
              <w:fldChar w:fldCharType="end"/>
            </w:r>
          </w:hyperlink>
        </w:p>
        <w:p w:rsidR="002F17F6" w:rsidRDefault="004A75F3">
          <w:pPr>
            <w:pStyle w:val="Obsah1"/>
            <w:tabs>
              <w:tab w:val="right" w:leader="dot" w:pos="8891"/>
            </w:tabs>
            <w:rPr>
              <w:rFonts w:eastAsiaTheme="minorEastAsia"/>
              <w:noProof/>
              <w:lang w:eastAsia="cs-CZ"/>
            </w:rPr>
          </w:pPr>
          <w:hyperlink w:anchor="_Toc478045834" w:history="1">
            <w:r w:rsidR="002F17F6" w:rsidRPr="00F86A5F">
              <w:rPr>
                <w:rStyle w:val="Hypertextovodkaz"/>
                <w:rFonts w:ascii="Times New Roman" w:hAnsi="Times New Roman" w:cs="Times New Roman"/>
                <w:noProof/>
              </w:rPr>
              <w:t>Seznam použité literatury</w:t>
            </w:r>
            <w:r w:rsidR="002F17F6">
              <w:rPr>
                <w:noProof/>
                <w:webHidden/>
              </w:rPr>
              <w:tab/>
            </w:r>
            <w:r w:rsidR="002F17F6">
              <w:rPr>
                <w:noProof/>
                <w:webHidden/>
              </w:rPr>
              <w:fldChar w:fldCharType="begin"/>
            </w:r>
            <w:r w:rsidR="002F17F6">
              <w:rPr>
                <w:noProof/>
                <w:webHidden/>
              </w:rPr>
              <w:instrText xml:space="preserve"> PAGEREF _Toc478045834 \h </w:instrText>
            </w:r>
            <w:r w:rsidR="002F17F6">
              <w:rPr>
                <w:noProof/>
                <w:webHidden/>
              </w:rPr>
            </w:r>
            <w:r w:rsidR="002F17F6">
              <w:rPr>
                <w:noProof/>
                <w:webHidden/>
              </w:rPr>
              <w:fldChar w:fldCharType="separate"/>
            </w:r>
            <w:r w:rsidR="00D51612">
              <w:rPr>
                <w:noProof/>
                <w:webHidden/>
              </w:rPr>
              <w:t>74</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35" w:history="1">
            <w:r w:rsidR="002F17F6" w:rsidRPr="00F86A5F">
              <w:rPr>
                <w:rStyle w:val="Hypertextovodkaz"/>
                <w:rFonts w:ascii="Times New Roman" w:hAnsi="Times New Roman" w:cs="Times New Roman"/>
                <w:noProof/>
              </w:rPr>
              <w:t>Abstrakt</w:t>
            </w:r>
            <w:r w:rsidR="002F17F6">
              <w:rPr>
                <w:noProof/>
                <w:webHidden/>
              </w:rPr>
              <w:tab/>
            </w:r>
            <w:r w:rsidR="002F17F6">
              <w:rPr>
                <w:noProof/>
                <w:webHidden/>
              </w:rPr>
              <w:fldChar w:fldCharType="begin"/>
            </w:r>
            <w:r w:rsidR="002F17F6">
              <w:rPr>
                <w:noProof/>
                <w:webHidden/>
              </w:rPr>
              <w:instrText xml:space="preserve"> PAGEREF _Toc478045835 \h </w:instrText>
            </w:r>
            <w:r w:rsidR="002F17F6">
              <w:rPr>
                <w:noProof/>
                <w:webHidden/>
              </w:rPr>
            </w:r>
            <w:r w:rsidR="002F17F6">
              <w:rPr>
                <w:noProof/>
                <w:webHidden/>
              </w:rPr>
              <w:fldChar w:fldCharType="separate"/>
            </w:r>
            <w:r w:rsidR="00D51612">
              <w:rPr>
                <w:noProof/>
                <w:webHidden/>
              </w:rPr>
              <w:t>78</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36" w:history="1">
            <w:r w:rsidR="002F17F6" w:rsidRPr="00F86A5F">
              <w:rPr>
                <w:rStyle w:val="Hypertextovodkaz"/>
                <w:rFonts w:ascii="Times New Roman" w:hAnsi="Times New Roman" w:cs="Times New Roman"/>
                <w:noProof/>
              </w:rPr>
              <w:t>Příloha 1: Formulář zadání bakalářské práce</w:t>
            </w:r>
            <w:r w:rsidR="002F17F6">
              <w:rPr>
                <w:noProof/>
                <w:webHidden/>
              </w:rPr>
              <w:tab/>
            </w:r>
            <w:r w:rsidR="002F17F6">
              <w:rPr>
                <w:noProof/>
                <w:webHidden/>
              </w:rPr>
              <w:fldChar w:fldCharType="begin"/>
            </w:r>
            <w:r w:rsidR="002F17F6">
              <w:rPr>
                <w:noProof/>
                <w:webHidden/>
              </w:rPr>
              <w:instrText xml:space="preserve"> PAGEREF _Toc478045836 \h </w:instrText>
            </w:r>
            <w:r w:rsidR="002F17F6">
              <w:rPr>
                <w:noProof/>
                <w:webHidden/>
              </w:rPr>
            </w:r>
            <w:r w:rsidR="002F17F6">
              <w:rPr>
                <w:noProof/>
                <w:webHidden/>
              </w:rPr>
              <w:fldChar w:fldCharType="separate"/>
            </w:r>
            <w:r w:rsidR="00D51612">
              <w:rPr>
                <w:noProof/>
                <w:webHidden/>
              </w:rPr>
              <w:t>80</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37" w:history="1">
            <w:r w:rsidR="002F17F6" w:rsidRPr="00F86A5F">
              <w:rPr>
                <w:rStyle w:val="Hypertextovodkaz"/>
                <w:rFonts w:ascii="Times New Roman" w:hAnsi="Times New Roman" w:cs="Times New Roman"/>
                <w:noProof/>
              </w:rPr>
              <w:t>Příloha 2: Data, nezaměstnanost</w:t>
            </w:r>
            <w:r w:rsidR="002F17F6">
              <w:rPr>
                <w:noProof/>
                <w:webHidden/>
              </w:rPr>
              <w:tab/>
            </w:r>
            <w:r w:rsidR="002F17F6">
              <w:rPr>
                <w:noProof/>
                <w:webHidden/>
              </w:rPr>
              <w:fldChar w:fldCharType="begin"/>
            </w:r>
            <w:r w:rsidR="002F17F6">
              <w:rPr>
                <w:noProof/>
                <w:webHidden/>
              </w:rPr>
              <w:instrText xml:space="preserve"> PAGEREF _Toc478045837 \h </w:instrText>
            </w:r>
            <w:r w:rsidR="002F17F6">
              <w:rPr>
                <w:noProof/>
                <w:webHidden/>
              </w:rPr>
            </w:r>
            <w:r w:rsidR="002F17F6">
              <w:rPr>
                <w:noProof/>
                <w:webHidden/>
              </w:rPr>
              <w:fldChar w:fldCharType="separate"/>
            </w:r>
            <w:r w:rsidR="00D51612">
              <w:rPr>
                <w:noProof/>
                <w:webHidden/>
              </w:rPr>
              <w:t>82</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38" w:history="1">
            <w:r w:rsidR="002F17F6" w:rsidRPr="00F86A5F">
              <w:rPr>
                <w:rStyle w:val="Hypertextovodkaz"/>
                <w:rFonts w:ascii="Times New Roman" w:hAnsi="Times New Roman" w:cs="Times New Roman"/>
                <w:noProof/>
              </w:rPr>
              <w:t>Příloha 3: Model copingových strategií</w:t>
            </w:r>
            <w:r w:rsidR="002F17F6">
              <w:rPr>
                <w:noProof/>
                <w:webHidden/>
              </w:rPr>
              <w:tab/>
            </w:r>
            <w:r w:rsidR="002F17F6">
              <w:rPr>
                <w:noProof/>
                <w:webHidden/>
              </w:rPr>
              <w:fldChar w:fldCharType="begin"/>
            </w:r>
            <w:r w:rsidR="002F17F6">
              <w:rPr>
                <w:noProof/>
                <w:webHidden/>
              </w:rPr>
              <w:instrText xml:space="preserve"> PAGEREF _Toc478045838 \h </w:instrText>
            </w:r>
            <w:r w:rsidR="002F17F6">
              <w:rPr>
                <w:noProof/>
                <w:webHidden/>
              </w:rPr>
            </w:r>
            <w:r w:rsidR="002F17F6">
              <w:rPr>
                <w:noProof/>
                <w:webHidden/>
              </w:rPr>
              <w:fldChar w:fldCharType="separate"/>
            </w:r>
            <w:r w:rsidR="00D51612">
              <w:rPr>
                <w:noProof/>
                <w:webHidden/>
              </w:rPr>
              <w:t>84</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39" w:history="1">
            <w:r w:rsidR="002F17F6" w:rsidRPr="00F86A5F">
              <w:rPr>
                <w:rStyle w:val="Hypertextovodkaz"/>
                <w:rFonts w:ascii="Times New Roman" w:hAnsi="Times New Roman" w:cs="Times New Roman"/>
                <w:noProof/>
              </w:rPr>
              <w:t>Příloha 4: Otázky – polostrukturovaný rozhovor</w:t>
            </w:r>
            <w:r w:rsidR="002F17F6">
              <w:rPr>
                <w:noProof/>
                <w:webHidden/>
              </w:rPr>
              <w:tab/>
            </w:r>
            <w:r w:rsidR="002F17F6">
              <w:rPr>
                <w:noProof/>
                <w:webHidden/>
              </w:rPr>
              <w:fldChar w:fldCharType="begin"/>
            </w:r>
            <w:r w:rsidR="002F17F6">
              <w:rPr>
                <w:noProof/>
                <w:webHidden/>
              </w:rPr>
              <w:instrText xml:space="preserve"> PAGEREF _Toc478045839 \h </w:instrText>
            </w:r>
            <w:r w:rsidR="002F17F6">
              <w:rPr>
                <w:noProof/>
                <w:webHidden/>
              </w:rPr>
            </w:r>
            <w:r w:rsidR="002F17F6">
              <w:rPr>
                <w:noProof/>
                <w:webHidden/>
              </w:rPr>
              <w:fldChar w:fldCharType="separate"/>
            </w:r>
            <w:r w:rsidR="00D51612">
              <w:rPr>
                <w:noProof/>
                <w:webHidden/>
              </w:rPr>
              <w:t>85</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40" w:history="1">
            <w:r w:rsidR="002F17F6" w:rsidRPr="00F86A5F">
              <w:rPr>
                <w:rStyle w:val="Hypertextovodkaz"/>
                <w:rFonts w:ascii="Times New Roman" w:hAnsi="Times New Roman" w:cs="Times New Roman"/>
                <w:noProof/>
              </w:rPr>
              <w:t>Příloha 5: Kódy, subkategorie, kategorie</w:t>
            </w:r>
            <w:r w:rsidR="002F17F6">
              <w:rPr>
                <w:noProof/>
                <w:webHidden/>
              </w:rPr>
              <w:tab/>
            </w:r>
            <w:r w:rsidR="002F17F6">
              <w:rPr>
                <w:noProof/>
                <w:webHidden/>
              </w:rPr>
              <w:fldChar w:fldCharType="begin"/>
            </w:r>
            <w:r w:rsidR="002F17F6">
              <w:rPr>
                <w:noProof/>
                <w:webHidden/>
              </w:rPr>
              <w:instrText xml:space="preserve"> PAGEREF _Toc478045840 \h </w:instrText>
            </w:r>
            <w:r w:rsidR="002F17F6">
              <w:rPr>
                <w:noProof/>
                <w:webHidden/>
              </w:rPr>
            </w:r>
            <w:r w:rsidR="002F17F6">
              <w:rPr>
                <w:noProof/>
                <w:webHidden/>
              </w:rPr>
              <w:fldChar w:fldCharType="separate"/>
            </w:r>
            <w:r w:rsidR="00D51612">
              <w:rPr>
                <w:noProof/>
                <w:webHidden/>
              </w:rPr>
              <w:t>87</w:t>
            </w:r>
            <w:r w:rsidR="002F17F6">
              <w:rPr>
                <w:noProof/>
                <w:webHidden/>
              </w:rPr>
              <w:fldChar w:fldCharType="end"/>
            </w:r>
          </w:hyperlink>
        </w:p>
        <w:p w:rsidR="002F17F6" w:rsidRDefault="004A75F3">
          <w:pPr>
            <w:pStyle w:val="Obsah3"/>
            <w:tabs>
              <w:tab w:val="right" w:leader="dot" w:pos="8891"/>
            </w:tabs>
            <w:rPr>
              <w:rFonts w:eastAsiaTheme="minorEastAsia"/>
              <w:noProof/>
              <w:lang w:eastAsia="cs-CZ"/>
            </w:rPr>
          </w:pPr>
          <w:hyperlink w:anchor="_Toc478045841" w:history="1">
            <w:r w:rsidR="002F17F6" w:rsidRPr="00F86A5F">
              <w:rPr>
                <w:rStyle w:val="Hypertextovodkaz"/>
                <w:rFonts w:ascii="Times New Roman" w:hAnsi="Times New Roman" w:cs="Times New Roman"/>
                <w:noProof/>
              </w:rPr>
              <w:t>Přílohy 6 – 11 jsou součástí práce jen v tištěné verzi</w:t>
            </w:r>
            <w:r w:rsidR="002F17F6">
              <w:rPr>
                <w:noProof/>
                <w:webHidden/>
              </w:rPr>
              <w:tab/>
            </w:r>
            <w:r w:rsidR="002F17F6">
              <w:rPr>
                <w:noProof/>
                <w:webHidden/>
              </w:rPr>
              <w:fldChar w:fldCharType="begin"/>
            </w:r>
            <w:r w:rsidR="002F17F6">
              <w:rPr>
                <w:noProof/>
                <w:webHidden/>
              </w:rPr>
              <w:instrText xml:space="preserve"> PAGEREF _Toc478045841 \h </w:instrText>
            </w:r>
            <w:r w:rsidR="002F17F6">
              <w:rPr>
                <w:noProof/>
                <w:webHidden/>
              </w:rPr>
            </w:r>
            <w:r w:rsidR="002F17F6">
              <w:rPr>
                <w:noProof/>
                <w:webHidden/>
              </w:rPr>
              <w:fldChar w:fldCharType="separate"/>
            </w:r>
            <w:r w:rsidR="00D51612">
              <w:rPr>
                <w:noProof/>
                <w:webHidden/>
              </w:rPr>
              <w:t>88</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42" w:history="1">
            <w:r w:rsidR="002F17F6" w:rsidRPr="00F86A5F">
              <w:rPr>
                <w:rStyle w:val="Hypertextovodkaz"/>
                <w:rFonts w:ascii="Times New Roman" w:hAnsi="Times New Roman" w:cs="Times New Roman"/>
                <w:noProof/>
              </w:rPr>
              <w:t>Příloha 6: Tabulky</w:t>
            </w:r>
            <w:r w:rsidR="002F17F6">
              <w:rPr>
                <w:noProof/>
                <w:webHidden/>
              </w:rPr>
              <w:tab/>
            </w:r>
            <w:r w:rsidR="002F17F6">
              <w:rPr>
                <w:noProof/>
                <w:webHidden/>
              </w:rPr>
              <w:fldChar w:fldCharType="begin"/>
            </w:r>
            <w:r w:rsidR="002F17F6">
              <w:rPr>
                <w:noProof/>
                <w:webHidden/>
              </w:rPr>
              <w:instrText xml:space="preserve"> PAGEREF _Toc478045842 \h </w:instrText>
            </w:r>
            <w:r w:rsidR="002F17F6">
              <w:rPr>
                <w:noProof/>
                <w:webHidden/>
              </w:rPr>
            </w:r>
            <w:r w:rsidR="002F17F6">
              <w:rPr>
                <w:noProof/>
                <w:webHidden/>
              </w:rPr>
              <w:fldChar w:fldCharType="separate"/>
            </w:r>
            <w:r w:rsidR="00D51612">
              <w:rPr>
                <w:noProof/>
                <w:webHidden/>
              </w:rPr>
              <w:t>88</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43" w:history="1">
            <w:r w:rsidR="002F17F6" w:rsidRPr="00F86A5F">
              <w:rPr>
                <w:rStyle w:val="Hypertextovodkaz"/>
                <w:rFonts w:ascii="Times New Roman" w:hAnsi="Times New Roman" w:cs="Times New Roman"/>
                <w:noProof/>
              </w:rPr>
              <w:t>Příloha 7: Mapa podpory v době propuštění</w:t>
            </w:r>
            <w:r w:rsidR="002F17F6">
              <w:rPr>
                <w:noProof/>
                <w:webHidden/>
              </w:rPr>
              <w:tab/>
            </w:r>
            <w:r w:rsidR="002F17F6">
              <w:rPr>
                <w:noProof/>
                <w:webHidden/>
              </w:rPr>
              <w:fldChar w:fldCharType="begin"/>
            </w:r>
            <w:r w:rsidR="002F17F6">
              <w:rPr>
                <w:noProof/>
                <w:webHidden/>
              </w:rPr>
              <w:instrText xml:space="preserve"> PAGEREF _Toc478045843 \h </w:instrText>
            </w:r>
            <w:r w:rsidR="002F17F6">
              <w:rPr>
                <w:noProof/>
                <w:webHidden/>
              </w:rPr>
            </w:r>
            <w:r w:rsidR="002F17F6">
              <w:rPr>
                <w:noProof/>
                <w:webHidden/>
              </w:rPr>
              <w:fldChar w:fldCharType="separate"/>
            </w:r>
            <w:r w:rsidR="00D51612">
              <w:rPr>
                <w:noProof/>
                <w:webHidden/>
              </w:rPr>
              <w:t>89</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44" w:history="1">
            <w:r w:rsidR="002F17F6" w:rsidRPr="00F86A5F">
              <w:rPr>
                <w:rStyle w:val="Hypertextovodkaz"/>
                <w:rFonts w:ascii="Times New Roman" w:hAnsi="Times New Roman" w:cs="Times New Roman"/>
                <w:noProof/>
              </w:rPr>
              <w:t>Příloha 8: Úryvek z rozhovoru s ukázkou kódování</w:t>
            </w:r>
            <w:r w:rsidR="002F17F6">
              <w:rPr>
                <w:noProof/>
                <w:webHidden/>
              </w:rPr>
              <w:tab/>
            </w:r>
            <w:r w:rsidR="002F17F6">
              <w:rPr>
                <w:noProof/>
                <w:webHidden/>
              </w:rPr>
              <w:fldChar w:fldCharType="begin"/>
            </w:r>
            <w:r w:rsidR="002F17F6">
              <w:rPr>
                <w:noProof/>
                <w:webHidden/>
              </w:rPr>
              <w:instrText xml:space="preserve"> PAGEREF _Toc478045844 \h </w:instrText>
            </w:r>
            <w:r w:rsidR="002F17F6">
              <w:rPr>
                <w:noProof/>
                <w:webHidden/>
              </w:rPr>
            </w:r>
            <w:r w:rsidR="002F17F6">
              <w:rPr>
                <w:noProof/>
                <w:webHidden/>
              </w:rPr>
              <w:fldChar w:fldCharType="separate"/>
            </w:r>
            <w:r w:rsidR="00D51612">
              <w:rPr>
                <w:noProof/>
                <w:webHidden/>
              </w:rPr>
              <w:t>90</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45" w:history="1">
            <w:r w:rsidR="002F17F6" w:rsidRPr="00F86A5F">
              <w:rPr>
                <w:rStyle w:val="Hypertextovodkaz"/>
                <w:rFonts w:ascii="Times New Roman" w:hAnsi="Times New Roman" w:cs="Times New Roman"/>
                <w:noProof/>
              </w:rPr>
              <w:t>Příloha 9: Vyhodnocení dotazníku SUPOS 7</w:t>
            </w:r>
            <w:r w:rsidR="002F17F6">
              <w:rPr>
                <w:noProof/>
                <w:webHidden/>
              </w:rPr>
              <w:tab/>
            </w:r>
            <w:r w:rsidR="002F17F6">
              <w:rPr>
                <w:noProof/>
                <w:webHidden/>
              </w:rPr>
              <w:fldChar w:fldCharType="begin"/>
            </w:r>
            <w:r w:rsidR="002F17F6">
              <w:rPr>
                <w:noProof/>
                <w:webHidden/>
              </w:rPr>
              <w:instrText xml:space="preserve"> PAGEREF _Toc478045845 \h </w:instrText>
            </w:r>
            <w:r w:rsidR="002F17F6">
              <w:rPr>
                <w:noProof/>
                <w:webHidden/>
              </w:rPr>
            </w:r>
            <w:r w:rsidR="002F17F6">
              <w:rPr>
                <w:noProof/>
                <w:webHidden/>
              </w:rPr>
              <w:fldChar w:fldCharType="separate"/>
            </w:r>
            <w:r w:rsidR="00D51612">
              <w:rPr>
                <w:noProof/>
                <w:webHidden/>
              </w:rPr>
              <w:t>94</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46" w:history="1">
            <w:r w:rsidR="002F17F6" w:rsidRPr="00F86A5F">
              <w:rPr>
                <w:rStyle w:val="Hypertextovodkaz"/>
                <w:rFonts w:ascii="Times New Roman" w:hAnsi="Times New Roman" w:cs="Times New Roman"/>
                <w:noProof/>
              </w:rPr>
              <w:t>Příloha 10:  Časová osa</w:t>
            </w:r>
            <w:r w:rsidR="002F17F6">
              <w:rPr>
                <w:noProof/>
                <w:webHidden/>
              </w:rPr>
              <w:tab/>
            </w:r>
            <w:r w:rsidR="002F17F6">
              <w:rPr>
                <w:noProof/>
                <w:webHidden/>
              </w:rPr>
              <w:fldChar w:fldCharType="begin"/>
            </w:r>
            <w:r w:rsidR="002F17F6">
              <w:rPr>
                <w:noProof/>
                <w:webHidden/>
              </w:rPr>
              <w:instrText xml:space="preserve"> PAGEREF _Toc478045846 \h </w:instrText>
            </w:r>
            <w:r w:rsidR="002F17F6">
              <w:rPr>
                <w:noProof/>
                <w:webHidden/>
              </w:rPr>
            </w:r>
            <w:r w:rsidR="002F17F6">
              <w:rPr>
                <w:noProof/>
                <w:webHidden/>
              </w:rPr>
              <w:fldChar w:fldCharType="separate"/>
            </w:r>
            <w:r w:rsidR="00D51612">
              <w:rPr>
                <w:noProof/>
                <w:webHidden/>
              </w:rPr>
              <w:t>95</w:t>
            </w:r>
            <w:r w:rsidR="002F17F6">
              <w:rPr>
                <w:noProof/>
                <w:webHidden/>
              </w:rPr>
              <w:fldChar w:fldCharType="end"/>
            </w:r>
          </w:hyperlink>
        </w:p>
        <w:p w:rsidR="002F17F6" w:rsidRDefault="004A75F3">
          <w:pPr>
            <w:pStyle w:val="Obsah2"/>
            <w:tabs>
              <w:tab w:val="right" w:leader="dot" w:pos="8891"/>
            </w:tabs>
            <w:rPr>
              <w:rFonts w:eastAsiaTheme="minorEastAsia"/>
              <w:noProof/>
              <w:lang w:eastAsia="cs-CZ"/>
            </w:rPr>
          </w:pPr>
          <w:hyperlink w:anchor="_Toc478045847" w:history="1">
            <w:r w:rsidR="002F17F6" w:rsidRPr="00F86A5F">
              <w:rPr>
                <w:rStyle w:val="Hypertextovodkaz"/>
                <w:rFonts w:ascii="Times New Roman" w:hAnsi="Times New Roman" w:cs="Times New Roman"/>
                <w:noProof/>
              </w:rPr>
              <w:t>Příloha 11: Leták</w:t>
            </w:r>
            <w:r w:rsidR="002F17F6">
              <w:rPr>
                <w:noProof/>
                <w:webHidden/>
              </w:rPr>
              <w:tab/>
            </w:r>
            <w:r w:rsidR="002F17F6">
              <w:rPr>
                <w:noProof/>
                <w:webHidden/>
              </w:rPr>
              <w:fldChar w:fldCharType="begin"/>
            </w:r>
            <w:r w:rsidR="002F17F6">
              <w:rPr>
                <w:noProof/>
                <w:webHidden/>
              </w:rPr>
              <w:instrText xml:space="preserve"> PAGEREF _Toc478045847 \h </w:instrText>
            </w:r>
            <w:r w:rsidR="002F17F6">
              <w:rPr>
                <w:noProof/>
                <w:webHidden/>
              </w:rPr>
            </w:r>
            <w:r w:rsidR="002F17F6">
              <w:rPr>
                <w:noProof/>
                <w:webHidden/>
              </w:rPr>
              <w:fldChar w:fldCharType="separate"/>
            </w:r>
            <w:r w:rsidR="00D51612">
              <w:rPr>
                <w:noProof/>
                <w:webHidden/>
              </w:rPr>
              <w:t>96</w:t>
            </w:r>
            <w:r w:rsidR="002F17F6">
              <w:rPr>
                <w:noProof/>
                <w:webHidden/>
              </w:rPr>
              <w:fldChar w:fldCharType="end"/>
            </w:r>
          </w:hyperlink>
        </w:p>
        <w:p w:rsidR="002E3C96" w:rsidRPr="008A589B" w:rsidRDefault="00114EF8">
          <w:r>
            <w:fldChar w:fldCharType="end"/>
          </w:r>
        </w:p>
      </w:sdtContent>
    </w:sdt>
    <w:p w:rsidR="00F228CD" w:rsidRDefault="00F228CD">
      <w:pPr>
        <w:pStyle w:val="Nadpis1"/>
        <w:rPr>
          <w:rFonts w:ascii="Times New Roman" w:hAnsi="Times New Roman" w:cs="Times New Roman"/>
          <w:sz w:val="32"/>
          <w:szCs w:val="32"/>
          <w:u w:val="single"/>
        </w:rPr>
        <w:sectPr w:rsidR="00F228CD" w:rsidSect="008A589B">
          <w:footerReference w:type="default" r:id="rId10"/>
          <w:pgSz w:w="11906" w:h="16838"/>
          <w:pgMar w:top="1418" w:right="1134" w:bottom="1418" w:left="1871" w:header="0" w:footer="708" w:gutter="0"/>
          <w:cols w:space="708"/>
          <w:formProt w:val="0"/>
          <w:docGrid w:linePitch="360" w:charSpace="-2049"/>
        </w:sectPr>
      </w:pPr>
      <w:bookmarkStart w:id="0" w:name="_Toc476506459"/>
    </w:p>
    <w:p w:rsidR="002E3C96" w:rsidRDefault="00114EF8">
      <w:pPr>
        <w:pStyle w:val="Nadpis1"/>
        <w:rPr>
          <w:rFonts w:ascii="Times New Roman" w:eastAsiaTheme="minorHAnsi" w:hAnsi="Times New Roman" w:cs="Times New Roman"/>
          <w:b w:val="0"/>
          <w:bCs w:val="0"/>
          <w:color w:val="00000A"/>
          <w:sz w:val="24"/>
          <w:szCs w:val="24"/>
        </w:rPr>
      </w:pPr>
      <w:bookmarkStart w:id="1" w:name="_Toc478045788"/>
      <w:r>
        <w:rPr>
          <w:rFonts w:ascii="Times New Roman" w:hAnsi="Times New Roman" w:cs="Times New Roman"/>
          <w:sz w:val="32"/>
          <w:szCs w:val="32"/>
          <w:u w:val="single"/>
        </w:rPr>
        <w:lastRenderedPageBreak/>
        <w:t>Úvod</w:t>
      </w:r>
      <w:bookmarkEnd w:id="0"/>
      <w:bookmarkEnd w:id="1"/>
      <w:r>
        <w:rPr>
          <w:rFonts w:ascii="Times New Roman" w:eastAsiaTheme="minorHAnsi" w:hAnsi="Times New Roman" w:cs="Times New Roman"/>
          <w:b w:val="0"/>
          <w:bCs w:val="0"/>
          <w:color w:val="00000A"/>
          <w:sz w:val="24"/>
          <w:szCs w:val="24"/>
        </w:rPr>
        <w:br/>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Je příjemný, červnový den. Za kuchyňským stolem činžovního domu sedí paní Lenka. Nepřítomným výrazem sleduje matný flek na opěrce protější židle. Ještě před chvílí jí hlavou běžely myšlenky: „Tolik aktivit jsem pro děti vymy</w:t>
      </w:r>
      <w:r w:rsidR="008A589B">
        <w:rPr>
          <w:rFonts w:ascii="Times New Roman" w:hAnsi="Times New Roman" w:cs="Times New Roman"/>
          <w:sz w:val="24"/>
          <w:szCs w:val="24"/>
        </w:rPr>
        <w:t xml:space="preserve">slela, </w:t>
      </w:r>
      <w:r>
        <w:rPr>
          <w:rFonts w:ascii="Times New Roman" w:hAnsi="Times New Roman" w:cs="Times New Roman"/>
          <w:sz w:val="24"/>
          <w:szCs w:val="24"/>
        </w:rPr>
        <w:t xml:space="preserve">pro školu jsem doslova žila. A teď? Výpověď pro nadbytečnost. Žádné poděkování, žádná pochvala. Už dlouho ne. Místo toho výpověď. Proč? Protože v našem kraji prostě prý není dostatek dětí, takže se propouštět musí. Co teď budu dělat? Po pětadvaceti letech ve školství nic jiného, než učit, neumím a situace v okolních školách není o nic lepší. Spíš se propouští, než nabírá. </w:t>
      </w:r>
      <w:r w:rsidR="008A589B">
        <w:rPr>
          <w:rFonts w:ascii="Times New Roman" w:hAnsi="Times New Roman" w:cs="Times New Roman"/>
          <w:sz w:val="24"/>
          <w:szCs w:val="24"/>
        </w:rPr>
        <w:br/>
      </w:r>
      <w:r>
        <w:rPr>
          <w:rFonts w:ascii="Times New Roman" w:hAnsi="Times New Roman" w:cs="Times New Roman"/>
          <w:sz w:val="24"/>
          <w:szCs w:val="24"/>
        </w:rPr>
        <w:t xml:space="preserve">A to mám doma dvě nezletilé děti. Jak je uživím? Jak to zvládnu? Jak to řeknu svým nejbližším? Jsem zoufalá…“ Teď už jí hlavou neběží </w:t>
      </w:r>
      <w:r w:rsidR="008A589B">
        <w:rPr>
          <w:rFonts w:ascii="Times New Roman" w:hAnsi="Times New Roman" w:cs="Times New Roman"/>
          <w:sz w:val="24"/>
          <w:szCs w:val="24"/>
        </w:rPr>
        <w:t xml:space="preserve">ani věta. Jenom apaticky sedí, </w:t>
      </w:r>
      <w:r w:rsidR="008A589B">
        <w:rPr>
          <w:rFonts w:ascii="Times New Roman" w:hAnsi="Times New Roman" w:cs="Times New Roman"/>
          <w:sz w:val="24"/>
          <w:szCs w:val="24"/>
        </w:rPr>
        <w:br/>
      </w:r>
      <w:r>
        <w:rPr>
          <w:rFonts w:ascii="Times New Roman" w:hAnsi="Times New Roman" w:cs="Times New Roman"/>
          <w:sz w:val="24"/>
          <w:szCs w:val="24"/>
        </w:rPr>
        <w:t>bez energie, bezvlád</w:t>
      </w:r>
      <w:r w:rsidR="008A589B">
        <w:rPr>
          <w:rFonts w:ascii="Times New Roman" w:hAnsi="Times New Roman" w:cs="Times New Roman"/>
          <w:sz w:val="24"/>
          <w:szCs w:val="24"/>
        </w:rPr>
        <w:t xml:space="preserve">né je i její tělo, zkroucené na </w:t>
      </w:r>
      <w:r>
        <w:rPr>
          <w:rFonts w:ascii="Times New Roman" w:hAnsi="Times New Roman" w:cs="Times New Roman"/>
          <w:sz w:val="24"/>
          <w:szCs w:val="24"/>
        </w:rPr>
        <w:t>židli pod</w:t>
      </w:r>
      <w:r w:rsidR="008A589B">
        <w:rPr>
          <w:rFonts w:ascii="Times New Roman" w:hAnsi="Times New Roman" w:cs="Times New Roman"/>
          <w:sz w:val="24"/>
          <w:szCs w:val="24"/>
        </w:rPr>
        <w:t xml:space="preserve"> jídelní deskou. Paní Lence je </w:t>
      </w:r>
      <w:r>
        <w:rPr>
          <w:rFonts w:ascii="Times New Roman" w:hAnsi="Times New Roman" w:cs="Times New Roman"/>
          <w:sz w:val="24"/>
          <w:szCs w:val="24"/>
        </w:rPr>
        <w:t xml:space="preserve">48 let a právě dostala výpověď ze základní školy.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Paní Lenka bydlí v Moravskoslezském kraji. Nyní je již jednou z 9,1% žen, které v roce 2015 registrovaly úřady práce tohoto kraje. Tradičně jde, v rámci celé České republiky, </w:t>
      </w:r>
      <w:r>
        <w:rPr>
          <w:rFonts w:ascii="Times New Roman" w:hAnsi="Times New Roman" w:cs="Times New Roman"/>
          <w:sz w:val="24"/>
          <w:szCs w:val="24"/>
        </w:rPr>
        <w:br/>
        <w:t>o vysoké, někdy až nejvyšší číslo. Statistiky sice neuvádí, jak velký podíl v těchto procentech připadá na učitele, registrované na úřadech práce. Nicméně podíl vysokoškolsky vzdělaných lidí, kteří jsou bez práce, vyčísluje stabilně kolem deseti procent. Patřím mezi učitele a znám několik, které přesně taková situace postihla v průběhu posledních pěti let. Mají jisté společné rysy: Je jim 41-50 let. Žijí s partnery, někdy i s dětmi a s nemohoucími rodiči, o něž se starají. Propuštěni byli pro nadbytečnost a na většině z nich se následně toto propuštění nějakým způsobem podepsalo, jak vyplynulo z našich pilotních zjištění.</w:t>
      </w:r>
      <w:r>
        <w:rPr>
          <w:rFonts w:ascii="Times New Roman" w:hAnsi="Times New Roman" w:cs="Times New Roman"/>
          <w:b/>
          <w:sz w:val="24"/>
          <w:szCs w:val="24"/>
        </w:rPr>
        <w:t xml:space="preserv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Cílem této práce je zachytit jednak faktory, které v uvedené situaci působí, ale také faktory, jež následně přispívají k vyrovnání se se ztrátou zaměstnání u zkoumaného souboru. Poznatky se pokusím shrnout mimo jiné do stručného letáčku jako první psychologická </w:t>
      </w:r>
      <w:r w:rsidR="00B71E40">
        <w:rPr>
          <w:rFonts w:ascii="Times New Roman" w:hAnsi="Times New Roman" w:cs="Times New Roman"/>
          <w:sz w:val="24"/>
          <w:szCs w:val="24"/>
        </w:rPr>
        <w:br/>
      </w:r>
      <w:r>
        <w:rPr>
          <w:rFonts w:ascii="Times New Roman" w:hAnsi="Times New Roman" w:cs="Times New Roman"/>
          <w:sz w:val="24"/>
          <w:szCs w:val="24"/>
        </w:rPr>
        <w:t xml:space="preserve">a praktická pomoc v krizové situaci po propuštění ze zaměstnání obecně. </w:t>
      </w:r>
    </w:p>
    <w:p w:rsidR="002E3C96" w:rsidRDefault="00114EF8">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Pro svou práci využiji jako základní metodu pol</w:t>
      </w:r>
      <w:r w:rsidR="008A589B">
        <w:rPr>
          <w:rFonts w:ascii="Times New Roman" w:hAnsi="Times New Roman" w:cs="Times New Roman"/>
          <w:sz w:val="24"/>
          <w:szCs w:val="24"/>
        </w:rPr>
        <w:t xml:space="preserve">ostrukturované rozhovory s osmi </w:t>
      </w:r>
      <w:r>
        <w:rPr>
          <w:rFonts w:ascii="Times New Roman" w:hAnsi="Times New Roman" w:cs="Times New Roman"/>
          <w:sz w:val="24"/>
          <w:szCs w:val="24"/>
        </w:rPr>
        <w:t>učiteli, kteří</w:t>
      </w:r>
      <w:r w:rsidR="008A589B">
        <w:rPr>
          <w:rFonts w:ascii="Times New Roman" w:hAnsi="Times New Roman" w:cs="Times New Roman"/>
          <w:sz w:val="24"/>
          <w:szCs w:val="24"/>
        </w:rPr>
        <w:t xml:space="preserve"> ztratili svou práci</w:t>
      </w:r>
      <w:r>
        <w:rPr>
          <w:rFonts w:ascii="Times New Roman" w:hAnsi="Times New Roman" w:cs="Times New Roman"/>
          <w:sz w:val="24"/>
          <w:szCs w:val="24"/>
        </w:rPr>
        <w:t>. Rozhovory doplním dvěma dotazníky, a to dotazníkem Hodnocení struktury a dynamiky psychických stavů posuzovacími škálami SUPOS 7 (Mikšík, O., 1993) a Dotazníkem posttraumatického růstu, PTGI (M. Preiss, 2009) a dvěma projektivními metodami (časovou osou a mapou podpory).</w:t>
      </w:r>
    </w:p>
    <w:p w:rsidR="002E3C96" w:rsidRDefault="00114EF8">
      <w:pPr>
        <w:pStyle w:val="Nadpis1"/>
        <w:rPr>
          <w:rFonts w:ascii="Times New Roman" w:hAnsi="Times New Roman" w:cs="Times New Roman"/>
          <w:sz w:val="36"/>
          <w:szCs w:val="36"/>
          <w:u w:val="single"/>
        </w:rPr>
      </w:pPr>
      <w:bookmarkStart w:id="2" w:name="_Toc476506458"/>
      <w:bookmarkStart w:id="3" w:name="_Toc478045789"/>
      <w:r>
        <w:rPr>
          <w:rFonts w:ascii="Times New Roman" w:hAnsi="Times New Roman" w:cs="Times New Roman"/>
          <w:sz w:val="36"/>
          <w:szCs w:val="36"/>
          <w:u w:val="single"/>
        </w:rPr>
        <w:lastRenderedPageBreak/>
        <w:t>1. Teoretická část</w:t>
      </w:r>
      <w:bookmarkEnd w:id="2"/>
      <w:bookmarkEnd w:id="3"/>
      <w:r>
        <w:rPr>
          <w:rFonts w:ascii="Times New Roman" w:hAnsi="Times New Roman" w:cs="Times New Roman"/>
          <w:sz w:val="36"/>
          <w:szCs w:val="36"/>
          <w:u w:val="single"/>
        </w:rPr>
        <w:t xml:space="preserve"> </w:t>
      </w:r>
    </w:p>
    <w:p w:rsidR="002E3C96" w:rsidRDefault="00114EF8">
      <w:pPr>
        <w:pStyle w:val="Nadpis1"/>
        <w:rPr>
          <w:rFonts w:ascii="Times New Roman" w:hAnsi="Times New Roman" w:cs="Times New Roman"/>
          <w:sz w:val="32"/>
          <w:szCs w:val="32"/>
          <w:u w:val="single"/>
        </w:rPr>
      </w:pPr>
      <w:bookmarkStart w:id="4" w:name="_Toc476506460"/>
      <w:bookmarkStart w:id="5" w:name="_Toc478045790"/>
      <w:bookmarkEnd w:id="4"/>
      <w:r>
        <w:rPr>
          <w:rFonts w:ascii="Times New Roman" w:hAnsi="Times New Roman" w:cs="Times New Roman"/>
          <w:sz w:val="32"/>
          <w:szCs w:val="32"/>
          <w:u w:val="single"/>
        </w:rPr>
        <w:t>1. 1. Význam práce</w:t>
      </w:r>
      <w:bookmarkEnd w:id="5"/>
    </w:p>
    <w:p w:rsidR="002E3C96" w:rsidRDefault="00114EF8">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br/>
        <w:t>„</w:t>
      </w:r>
      <w:r>
        <w:rPr>
          <w:rFonts w:ascii="Times New Roman" w:hAnsi="Times New Roman" w:cs="Times New Roman"/>
          <w:i/>
          <w:sz w:val="24"/>
          <w:szCs w:val="24"/>
        </w:rPr>
        <w:t xml:space="preserve">Práce je svou povahou složitá, komplexní lidská činnost, jejíž výsledky závisejí </w:t>
      </w:r>
      <w:r>
        <w:rPr>
          <w:rFonts w:ascii="Times New Roman" w:hAnsi="Times New Roman" w:cs="Times New Roman"/>
          <w:i/>
          <w:sz w:val="24"/>
          <w:szCs w:val="24"/>
        </w:rPr>
        <w:br/>
        <w:t>na podmínkách, za kterých probíhá.</w:t>
      </w:r>
      <w:r>
        <w:rPr>
          <w:rFonts w:ascii="Times New Roman" w:hAnsi="Times New Roman" w:cs="Times New Roman"/>
          <w:sz w:val="24"/>
          <w:szCs w:val="24"/>
        </w:rPr>
        <w:t>“ (Pauknerová, 2012). K tomu bývá ještě v různých publikacích dodáváno, že práce patří mezi nejdůležitější lidské aktivity a jejím prostřednictvím přetváříme přírodu, získáváme sociální kontakty, vytváříme si určitý sociální prostor a produkty práce slouží k uspokojování našich potřeb.</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K práci obecně jsme vedeni už od dětství. Jedno z psychosociálních kritérií dospělosti je vedle ochoty přijmout a schopnosti zvládnout stabilní partnerství a rodičovství také ochota přijmout a schopnost zvládnout profesní roli</w:t>
      </w:r>
      <w:r>
        <w:rPr>
          <w:rFonts w:ascii="Times New Roman" w:hAnsi="Times New Roman" w:cs="Times New Roman"/>
          <w:b/>
          <w:sz w:val="24"/>
          <w:szCs w:val="24"/>
        </w:rPr>
        <w:t xml:space="preserve"> </w:t>
      </w:r>
      <w:r>
        <w:rPr>
          <w:rFonts w:ascii="Times New Roman" w:hAnsi="Times New Roman" w:cs="Times New Roman"/>
          <w:sz w:val="24"/>
          <w:szCs w:val="24"/>
        </w:rPr>
        <w:t xml:space="preserve">(Thorová, 2015, Vágnerová, 2008). Je to součást identity každého člověka.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Podle známého francouzského zdroje (Mermet, 2009) byla práce dlouhou dobu vnímána jako </w:t>
      </w:r>
      <w:r w:rsidRPr="007F4A2D">
        <w:rPr>
          <w:rFonts w:ascii="Times New Roman" w:hAnsi="Times New Roman" w:cs="Times New Roman"/>
          <w:sz w:val="24"/>
          <w:szCs w:val="24"/>
        </w:rPr>
        <w:t>punition, voire une malédiction</w:t>
      </w:r>
      <w:r>
        <w:rPr>
          <w:rFonts w:ascii="Times New Roman" w:hAnsi="Times New Roman" w:cs="Times New Roman"/>
          <w:sz w:val="24"/>
          <w:szCs w:val="24"/>
        </w:rPr>
        <w:t xml:space="preserve">. Od roku 1980 je považována za jakýsi prostředek k životní výhře a zároveň k tomu, abychom nevstoupili do bezvýchodné negativní spirály, reprezentující život bez financí. Ke konci 20. století se k tomuto hlavnímu rysu zaměstnanosti ve Francii přidalo ještě mnoho dalších aktivních jedinců, pro něž finance nejsou základem života, ale jsou prostředkem dobré sociální existence. Duchovní potřeba práce, která byla tak patrná v předchozích obdobích, již zmizela.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V této souvislosti zdroj uvádí informaci, že 78% procent Francouzů, dle výzkumu l´Express-BPI/BVA (2008, in Mermet, 2009) je se svou prací obecně spokojeno, ale stále více z nich si uvědomuje, že je těžké vytvářet svou vlastní osobnost a zároveň se realizovat prostřednictvím práce. Ve Francii je to dokonce jenom 9%, dle Public</w:t>
      </w:r>
      <w:r w:rsidR="00B71E40">
        <w:rPr>
          <w:rFonts w:ascii="Times New Roman" w:hAnsi="Times New Roman" w:cs="Times New Roman"/>
          <w:sz w:val="24"/>
          <w:szCs w:val="24"/>
        </w:rPr>
        <w:t xml:space="preserve"> Consultant- RH/Sofres, (2009, </w:t>
      </w:r>
      <w:r>
        <w:rPr>
          <w:rFonts w:ascii="Times New Roman" w:hAnsi="Times New Roman" w:cs="Times New Roman"/>
          <w:sz w:val="24"/>
          <w:szCs w:val="24"/>
        </w:rPr>
        <w:t xml:space="preserve">in Mermet, 2009) těch, kteří jsou schopni skloubit osobní rozvoj </w:t>
      </w:r>
      <w:r w:rsidR="00B71E40">
        <w:rPr>
          <w:rFonts w:ascii="Times New Roman" w:hAnsi="Times New Roman" w:cs="Times New Roman"/>
          <w:sz w:val="24"/>
          <w:szCs w:val="24"/>
        </w:rPr>
        <w:br/>
      </w:r>
      <w:r>
        <w:rPr>
          <w:rFonts w:ascii="Times New Roman" w:hAnsi="Times New Roman" w:cs="Times New Roman"/>
          <w:sz w:val="24"/>
          <w:szCs w:val="24"/>
        </w:rPr>
        <w:t xml:space="preserve">a soukromý život současně s pracovními úspěchy a růstem. A přitom, jak dále rozebírá studie, jsou Francouzi, stejně jako Češi, těmi, kteří sní o určité formě harmonie mezi životem profesním a osobním.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Stále častěji jsou mladí lidé obecně méně motivovaní ke vstupu do práce, naproti tomu hodně pracujících v aktivním věku vyhlíží svůj důchodový věk s nedočkavostí. Uvedený vývoj je jedním z důsledků změn, které, v souvislosti se zvyšujícím se časovým zatížením </w:t>
      </w:r>
      <w:r>
        <w:rPr>
          <w:rFonts w:ascii="Times New Roman" w:hAnsi="Times New Roman" w:cs="Times New Roman"/>
          <w:sz w:val="24"/>
          <w:szCs w:val="24"/>
        </w:rPr>
        <w:lastRenderedPageBreak/>
        <w:t>v pracovním procesu, přináší menší prostor pro osobní volný čas a volnočasové aktivity jedince.</w:t>
      </w:r>
    </w:p>
    <w:p w:rsidR="002E3C96" w:rsidRDefault="00114EF8">
      <w:pPr>
        <w:spacing w:line="360" w:lineRule="auto"/>
        <w:jc w:val="both"/>
      </w:pPr>
      <w:r>
        <w:rPr>
          <w:rFonts w:ascii="Times New Roman" w:hAnsi="Times New Roman" w:cs="Times New Roman"/>
          <w:sz w:val="24"/>
          <w:szCs w:val="24"/>
        </w:rPr>
        <w:t>Jedním ze šesti formulovaných životních úkolů, podle G. Vaillanta, které vnímáme</w:t>
      </w:r>
      <w:r>
        <w:rPr>
          <w:rFonts w:ascii="Times New Roman" w:hAnsi="Times New Roman" w:cs="Times New Roman"/>
          <w:sz w:val="24"/>
          <w:szCs w:val="24"/>
        </w:rPr>
        <w:br/>
        <w:t>i v českých podmínkách, je upevnění kariéry.</w:t>
      </w:r>
      <w:r>
        <w:rPr>
          <w:rFonts w:ascii="Times New Roman" w:hAnsi="Times New Roman" w:cs="Times New Roman"/>
          <w:b/>
          <w:sz w:val="24"/>
          <w:szCs w:val="24"/>
        </w:rPr>
        <w:t xml:space="preserve"> </w:t>
      </w:r>
      <w:r>
        <w:rPr>
          <w:rFonts w:ascii="Times New Roman" w:hAnsi="Times New Roman" w:cs="Times New Roman"/>
          <w:sz w:val="24"/>
          <w:szCs w:val="24"/>
        </w:rPr>
        <w:t xml:space="preserve">Podle Wagnerové (2011) pak definujeme tři zásadní oblasti existence každého člověka: práci, rodinu (či lásku, sociální vztahy) a zdraví. Člověk se stává stabilní a jednodušeji se vyrovnává s životními obtížemi v okamžiku, kdy má všechny tři výše uvedené oblasti funkční. </w:t>
      </w:r>
    </w:p>
    <w:p w:rsidR="002E3C96" w:rsidRDefault="00114EF8">
      <w:pPr>
        <w:pStyle w:val="Nadpis1"/>
        <w:jc w:val="both"/>
        <w:rPr>
          <w:rFonts w:ascii="Times New Roman" w:hAnsi="Times New Roman" w:cs="Times New Roman"/>
          <w:sz w:val="32"/>
          <w:szCs w:val="32"/>
          <w:u w:val="single"/>
        </w:rPr>
      </w:pPr>
      <w:bookmarkStart w:id="6" w:name="_Toc476506461"/>
      <w:bookmarkStart w:id="7" w:name="_Toc478045791"/>
      <w:r>
        <w:rPr>
          <w:rFonts w:ascii="Times New Roman" w:hAnsi="Times New Roman" w:cs="Times New Roman"/>
          <w:sz w:val="32"/>
          <w:szCs w:val="32"/>
          <w:u w:val="single"/>
        </w:rPr>
        <w:t>1. 2. Nezaměstnanost z  pohledu specifických rysů zkoumané skupiny</w:t>
      </w:r>
      <w:bookmarkEnd w:id="6"/>
      <w:r>
        <w:rPr>
          <w:rFonts w:ascii="Times New Roman" w:hAnsi="Times New Roman" w:cs="Times New Roman"/>
          <w:sz w:val="32"/>
          <w:szCs w:val="32"/>
          <w:u w:val="single"/>
        </w:rPr>
        <w:t xml:space="preserve"> a regionu</w:t>
      </w:r>
      <w:bookmarkEnd w:id="7"/>
    </w:p>
    <w:p w:rsidR="002E3C96" w:rsidRDefault="00114EF8" w:rsidP="00E212CD">
      <w:pPr>
        <w:spacing w:line="360" w:lineRule="auto"/>
        <w:jc w:val="both"/>
        <w:rPr>
          <w:rFonts w:ascii="Times New Roman" w:hAnsi="Times New Roman" w:cs="Times New Roman"/>
          <w:sz w:val="24"/>
          <w:szCs w:val="24"/>
        </w:rPr>
      </w:pPr>
      <w:r>
        <w:rPr>
          <w:rFonts w:ascii="Times New Roman" w:hAnsi="Times New Roman" w:cs="Times New Roman"/>
          <w:i/>
          <w:sz w:val="24"/>
          <w:szCs w:val="24"/>
        </w:rPr>
        <w:br/>
        <w:t xml:space="preserve">„Jedinou jistotu, kterou v současnosti máme, je jistota neustálé změny.“ </w:t>
      </w:r>
      <w:r>
        <w:rPr>
          <w:rFonts w:ascii="Times New Roman" w:hAnsi="Times New Roman" w:cs="Times New Roman"/>
          <w:sz w:val="24"/>
          <w:szCs w:val="24"/>
        </w:rPr>
        <w:t>I. Wagnerová (2011)</w:t>
      </w:r>
    </w:p>
    <w:p w:rsidR="002E3C96" w:rsidRDefault="00114EF8">
      <w:pPr>
        <w:spacing w:line="360" w:lineRule="auto"/>
        <w:jc w:val="both"/>
      </w:pPr>
      <w:r>
        <w:rPr>
          <w:rFonts w:ascii="Times New Roman" w:hAnsi="Times New Roman" w:cs="Times New Roman"/>
          <w:sz w:val="24"/>
          <w:szCs w:val="24"/>
        </w:rPr>
        <w:t>V životě obyvatel České republiky došlo po roce 1989 vlivem společenských změn systému k zásadní proměně životních podmínek: oproti téměř stoprocen</w:t>
      </w:r>
      <w:r w:rsidR="00E212CD">
        <w:rPr>
          <w:rFonts w:ascii="Times New Roman" w:hAnsi="Times New Roman" w:cs="Times New Roman"/>
          <w:sz w:val="24"/>
          <w:szCs w:val="24"/>
        </w:rPr>
        <w:t xml:space="preserve">tní zaměstnanosti obyvatelstva </w:t>
      </w:r>
      <w:r>
        <w:rPr>
          <w:rFonts w:ascii="Times New Roman" w:hAnsi="Times New Roman" w:cs="Times New Roman"/>
          <w:sz w:val="24"/>
          <w:szCs w:val="24"/>
        </w:rPr>
        <w:t xml:space="preserve">na konci 80. let minulého století stojí v prvním desetiletí tohoto století vysoké procento nezaměstnaných (odlišné podle regionů), včetně dlouhodobě nezaměstnaných. </w:t>
      </w:r>
      <w:r w:rsidR="00E212CD">
        <w:rPr>
          <w:rFonts w:ascii="Times New Roman" w:hAnsi="Times New Roman" w:cs="Times New Roman"/>
          <w:sz w:val="24"/>
          <w:szCs w:val="24"/>
        </w:rPr>
        <w:br/>
      </w:r>
      <w:r>
        <w:rPr>
          <w:rFonts w:ascii="Times New Roman" w:hAnsi="Times New Roman" w:cs="Times New Roman"/>
          <w:sz w:val="24"/>
          <w:szCs w:val="24"/>
        </w:rPr>
        <w:t>Na tento fakt upozorňují někteří autoři, zabývající se problematikou ztráty zaměstnání (Buchtová, Šmajs, Boleloucký, 2013, Kroupa, 2010).</w:t>
      </w:r>
    </w:p>
    <w:p w:rsidR="002E3C96" w:rsidRDefault="00114EF8">
      <w:pPr>
        <w:spacing w:line="360" w:lineRule="auto"/>
        <w:jc w:val="both"/>
      </w:pPr>
      <w:r>
        <w:rPr>
          <w:rFonts w:ascii="Times New Roman" w:hAnsi="Times New Roman" w:cs="Times New Roman"/>
          <w:sz w:val="24"/>
          <w:szCs w:val="24"/>
        </w:rPr>
        <w:t xml:space="preserve">Co se změnilo? Ve 20. století bylo zcela běžné, že ve firmě, v níž člověk po studiích začal pracovat, zůstal až do svého odchodu do důchodu. Pokud práci měnil, byl často vnímán jako fluktuant a společensky nepřizpůsobivý jedinec. Dnes, ve 21. století, je naopak běžným jevem přechod z jednoho zaměstnání do druhého, a to i několikrát během života jedince. Statistiky USA uvádí, podle Wagnerové (2011), změnu pracovněprávního vztahu průměrně až osmkrát za život, přičemž jako nejčastější důvod se zmiňuje snižování stavů pracovníků ve firmách.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Dnešní kulturní systém, který je postaven i na pravidlech tržního hospodářství, v sobě nese dvě zásadní ohrožení: 1. Na mnoha místech dochází k vytlačování produktivní práce, kterou následně zastane technika. 2. Mění se nabídky na trhu práce, určitá část populace je zbavována seberealizace, ztrácí zaměstnání. Což může u těchto osob následně vyvolat pocity osobní křivdy až destruktivity.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Problémem nezaměstnanosti se v 90. letech 20. století intenzivně zabývala i Evropská unie v rámci Evropské strategie zaměstnanosti. Evropská komise vydala (a dodnes vydává) řadu doporučení. Nicméně politika zaměstnanosti je v kompetenci každé z členských zemí. Nezaměstnanost či opakovaná krátkodobá zaměstnanost je stále častějším jevem v životě lidí, proto je potřeba se této problematice stále věnovat a aktualizovat a nově vytvářet podpůrné sociální programy, zahrnující psychologickou podporu. V evropském pohledu je zajímavá jedna z možných cest, jak nezaměstnanosti alespoň částečně čelit. Ve Francii </w:t>
      </w:r>
      <w:r w:rsidR="00B71E40">
        <w:rPr>
          <w:rFonts w:ascii="Times New Roman" w:hAnsi="Times New Roman" w:cs="Times New Roman"/>
          <w:sz w:val="24"/>
          <w:szCs w:val="24"/>
        </w:rPr>
        <w:br/>
      </w:r>
      <w:r>
        <w:rPr>
          <w:rFonts w:ascii="Times New Roman" w:hAnsi="Times New Roman" w:cs="Times New Roman"/>
          <w:sz w:val="24"/>
          <w:szCs w:val="24"/>
        </w:rPr>
        <w:t xml:space="preserve">od roku 2008 výrazně podporují privátní sektor, a tak za první rok této myšlenky přešlo z placených pracovních pozic do soukromého sektoru více než 200 000 pracujících. I u nás je zavedena institucionální podpora nejen privátní zaměstnanosti v rámci tzv. Aktivní politiky zaměstnanosti při ÚP, ale i na pracovní místa pro obtížněji zaměstnatelné, </w:t>
      </w:r>
      <w:r w:rsidR="00B71E40">
        <w:rPr>
          <w:rFonts w:ascii="Times New Roman" w:hAnsi="Times New Roman" w:cs="Times New Roman"/>
          <w:sz w:val="24"/>
          <w:szCs w:val="24"/>
        </w:rPr>
        <w:br/>
      </w:r>
      <w:r>
        <w:rPr>
          <w:rFonts w:ascii="Times New Roman" w:hAnsi="Times New Roman" w:cs="Times New Roman"/>
          <w:sz w:val="24"/>
          <w:szCs w:val="24"/>
        </w:rPr>
        <w:t xml:space="preserve">např. zdravotně či věkem handicapované.  </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Psychologický pohled na ztrátu práce byl zkoumán již od doby velké hospodářské krize. Známé jsou sociálně psychologické výzkumy, např.: Zwickerova studie o Sociologii nezaměstnanosti, Waleská či Greenwichská studie. Za naprosto základní práci, která </w:t>
      </w:r>
      <w:r w:rsidR="008A4926">
        <w:rPr>
          <w:rFonts w:ascii="Times New Roman" w:hAnsi="Times New Roman" w:cs="Times New Roman"/>
          <w:sz w:val="24"/>
          <w:szCs w:val="24"/>
        </w:rPr>
        <w:br/>
      </w:r>
      <w:r>
        <w:rPr>
          <w:rFonts w:ascii="Times New Roman" w:hAnsi="Times New Roman" w:cs="Times New Roman"/>
          <w:sz w:val="24"/>
          <w:szCs w:val="24"/>
        </w:rPr>
        <w:t>se zabývá nezaměstnaností a rozdílnou reakcí mužů a žen, je třeba vnímat, podle Saforka (2012, in Paulík, 2012), Marienthalský výzkum, realizovaný již ve 30. letech 20. st</w:t>
      </w:r>
      <w:r w:rsidR="00B71E40">
        <w:rPr>
          <w:rFonts w:ascii="Times New Roman" w:hAnsi="Times New Roman" w:cs="Times New Roman"/>
          <w:sz w:val="24"/>
          <w:szCs w:val="24"/>
        </w:rPr>
        <w:t>oletí. K němu se Saforek upíná i</w:t>
      </w:r>
      <w:r>
        <w:rPr>
          <w:rFonts w:ascii="Times New Roman" w:hAnsi="Times New Roman" w:cs="Times New Roman"/>
          <w:sz w:val="24"/>
          <w:szCs w:val="24"/>
        </w:rPr>
        <w:t xml:space="preserve"> v roce 2010, kdy je pod vedením Paulíka realizován srovnávací výzkum. V roce 1996 také vychází studie Machonina a Tučka, v níž se klade důraz </w:t>
      </w:r>
      <w:r w:rsidR="00B71E40">
        <w:rPr>
          <w:rFonts w:ascii="Times New Roman" w:hAnsi="Times New Roman" w:cs="Times New Roman"/>
          <w:sz w:val="24"/>
          <w:szCs w:val="24"/>
        </w:rPr>
        <w:br/>
      </w:r>
      <w:r>
        <w:rPr>
          <w:rFonts w:ascii="Times New Roman" w:hAnsi="Times New Roman" w:cs="Times New Roman"/>
          <w:sz w:val="24"/>
          <w:szCs w:val="24"/>
        </w:rPr>
        <w:t xml:space="preserve">na sociální status jedince a s ním spojené změny pozic po ztrátě zaměstnání. Nezaměstnanost je průvodním jevem flexibilizace trhu práce. S vývojem ekonomiky se tak postupně mění nejen složení pracovních nabídek, ale přiměřeně tomu se obměňuje i systém přípravy na práci, studijní obory, legislativa. Vznikají nové formy pracovních smluv </w:t>
      </w:r>
      <w:r w:rsidR="00B71E40">
        <w:rPr>
          <w:rFonts w:ascii="Times New Roman" w:hAnsi="Times New Roman" w:cs="Times New Roman"/>
          <w:sz w:val="24"/>
          <w:szCs w:val="24"/>
        </w:rPr>
        <w:br/>
      </w:r>
      <w:r>
        <w:rPr>
          <w:rFonts w:ascii="Times New Roman" w:hAnsi="Times New Roman" w:cs="Times New Roman"/>
          <w:sz w:val="24"/>
          <w:szCs w:val="24"/>
        </w:rPr>
        <w:t xml:space="preserve">a podmínek. </w:t>
      </w:r>
      <w:r w:rsidR="00B71E40">
        <w:rPr>
          <w:rFonts w:ascii="Times New Roman" w:hAnsi="Times New Roman" w:cs="Times New Roman"/>
          <w:sz w:val="24"/>
          <w:szCs w:val="24"/>
        </w:rPr>
        <w:t xml:space="preserve"> </w:t>
      </w:r>
      <w:r>
        <w:rPr>
          <w:rFonts w:ascii="Times New Roman" w:hAnsi="Times New Roman" w:cs="Times New Roman"/>
          <w:sz w:val="24"/>
          <w:szCs w:val="24"/>
        </w:rPr>
        <w:t>Jak je to tedy s rozdělením obyvatelstva, z pohledu práce, v současnosti?</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Podle Buchtové et. al., 2012, můžeme dle ekonomického statusu populaci dělit na tyto základní skupiny:</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ekonomicky aktivní obyvatelstvo (pracovní síla)</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ekonomicky neaktivní obyvatelstvo - lidé, kteří práci nemají, ani ji aktivně nehledají (stojí mimo pracovní sílu). </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Mezi nezaměstnané pak patří osoby, jež splňují 3 podmínky:</w:t>
      </w:r>
    </w:p>
    <w:p w:rsidR="002E3C96" w:rsidRDefault="00114EF8">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nemají placené zaměstnání ani sebezaměstnání</w:t>
      </w:r>
    </w:p>
    <w:p w:rsidR="002E3C96" w:rsidRDefault="00114EF8">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přitom práci/zaměstnání aktivně hledají</w:t>
      </w:r>
    </w:p>
    <w:p w:rsidR="002E3C96" w:rsidRDefault="00114EF8">
      <w:pPr>
        <w:pStyle w:val="Odstavecseseznamem"/>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jsou ochotni během určité doby (tj. nejpozději do 2 týdnů) nastoupit na pracovní místo</w:t>
      </w:r>
    </w:p>
    <w:p w:rsidR="002E3C96" w:rsidRDefault="00114EF8">
      <w:pPr>
        <w:spacing w:line="360" w:lineRule="auto"/>
        <w:rPr>
          <w:rFonts w:ascii="Times New Roman" w:hAnsi="Times New Roman" w:cs="Times New Roman"/>
          <w:sz w:val="24"/>
          <w:szCs w:val="24"/>
        </w:rPr>
      </w:pPr>
      <w:r>
        <w:rPr>
          <w:rFonts w:ascii="Times New Roman" w:hAnsi="Times New Roman" w:cs="Times New Roman"/>
          <w:sz w:val="24"/>
          <w:szCs w:val="24"/>
        </w:rPr>
        <w:t>Čížková, Vysloužil (1994) upozorňují také na permanentnost fenoménu nezaměstnanost.</w:t>
      </w:r>
    </w:p>
    <w:p w:rsidR="002E3C96" w:rsidRDefault="00114EF8">
      <w:pPr>
        <w:pStyle w:val="Nadpis2"/>
        <w:rPr>
          <w:rFonts w:ascii="Times New Roman" w:hAnsi="Times New Roman" w:cs="Times New Roman"/>
          <w:sz w:val="28"/>
          <w:szCs w:val="28"/>
          <w:u w:val="single"/>
        </w:rPr>
      </w:pPr>
      <w:bookmarkStart w:id="8" w:name="_Toc476506462"/>
      <w:bookmarkStart w:id="9" w:name="_Toc478045792"/>
      <w:r>
        <w:rPr>
          <w:rFonts w:ascii="Times New Roman" w:hAnsi="Times New Roman" w:cs="Times New Roman"/>
          <w:sz w:val="28"/>
          <w:szCs w:val="28"/>
          <w:u w:val="single"/>
        </w:rPr>
        <w:t>1. 2. 1. Specifika regionu Novojičínsko v rámci MS kraje</w:t>
      </w:r>
      <w:bookmarkEnd w:id="8"/>
      <w:bookmarkEnd w:id="9"/>
      <w:r>
        <w:rPr>
          <w:rFonts w:ascii="Times New Roman" w:hAnsi="Times New Roman" w:cs="Times New Roman"/>
          <w:sz w:val="28"/>
          <w:szCs w:val="28"/>
          <w:u w:val="single"/>
        </w:rPr>
        <w:t xml:space="preserve"> </w:t>
      </w:r>
    </w:p>
    <w:p w:rsidR="002E3C96" w:rsidRDefault="00114EF8">
      <w:pPr>
        <w:spacing w:line="360" w:lineRule="auto"/>
        <w:jc w:val="both"/>
      </w:pPr>
      <w:r>
        <w:rPr>
          <w:rFonts w:ascii="Times New Roman" w:hAnsi="Times New Roman" w:cs="Times New Roman"/>
          <w:sz w:val="24"/>
          <w:szCs w:val="24"/>
        </w:rPr>
        <w:br/>
        <w:t xml:space="preserve">Moravskoslezský kraj je regionem se specifickým znakem: spolu s Karlovarským </w:t>
      </w:r>
      <w:r w:rsidR="00B71E40">
        <w:rPr>
          <w:rFonts w:ascii="Times New Roman" w:hAnsi="Times New Roman" w:cs="Times New Roman"/>
          <w:sz w:val="24"/>
          <w:szCs w:val="24"/>
        </w:rPr>
        <w:br/>
      </w:r>
      <w:r>
        <w:rPr>
          <w:rFonts w:ascii="Times New Roman" w:hAnsi="Times New Roman" w:cs="Times New Roman"/>
          <w:sz w:val="24"/>
          <w:szCs w:val="24"/>
        </w:rPr>
        <w:t xml:space="preserve">a Ústeckým krajem vykazuje v posledních pěti letech vysoké procento nezaměstnanosti. Avšak na rozdíl od Karlovarského a Ústeckého, kde je patrný pokles, Moravskoslezský kraj se pro rok 2015, podle údajů ČSÚ, stal místem s celorepublikově nejvyšší nezaměstnaností. Slovy čísel: roku 2014 byla celková nezaměstnanost pro kraj Ústecký 9,7% </w:t>
      </w:r>
      <w:r w:rsidR="00B71E40">
        <w:rPr>
          <w:rFonts w:ascii="Times New Roman" w:hAnsi="Times New Roman" w:cs="Times New Roman"/>
          <w:sz w:val="24"/>
          <w:szCs w:val="24"/>
        </w:rPr>
        <w:br/>
      </w:r>
      <w:r>
        <w:rPr>
          <w:rFonts w:ascii="Times New Roman" w:hAnsi="Times New Roman" w:cs="Times New Roman"/>
          <w:sz w:val="24"/>
          <w:szCs w:val="24"/>
        </w:rPr>
        <w:t>a pro Moravskoslezský 8,8%.</w:t>
      </w:r>
      <w:r w:rsidR="00D57224">
        <w:rPr>
          <w:rFonts w:ascii="Times New Roman" w:hAnsi="Times New Roman" w:cs="Times New Roman"/>
          <w:sz w:val="24"/>
          <w:szCs w:val="24"/>
        </w:rPr>
        <w:t xml:space="preserve"> Příloha 2B. </w:t>
      </w:r>
      <w:r>
        <w:rPr>
          <w:rFonts w:ascii="Times New Roman" w:hAnsi="Times New Roman" w:cs="Times New Roman"/>
          <w:sz w:val="24"/>
          <w:szCs w:val="24"/>
        </w:rPr>
        <w:t>V roce 2015 se v Ústeckém kraji snížila celková nezaměstnanost na 5,6%, ale v kraji Moravskoslezském se podařilo dosáhnout snížení jenom na 7,7%, což byla pro rok 2015 nejvyšší celorepubliková hodnota. Zajímavé je taky zjištění, že v měřítku nezaměstnanosti jsou na tom v roce 2015 z celé České republiky nejhůře právě ženy Moravskoslezského kraje. Nezaměstnanýc</w:t>
      </w:r>
      <w:r w:rsidR="00D57224">
        <w:rPr>
          <w:rFonts w:ascii="Times New Roman" w:hAnsi="Times New Roman" w:cs="Times New Roman"/>
          <w:sz w:val="24"/>
          <w:szCs w:val="24"/>
        </w:rPr>
        <w:t xml:space="preserve">h mužů je v tomto regionu </w:t>
      </w:r>
      <w:r>
        <w:rPr>
          <w:rFonts w:ascii="Times New Roman" w:hAnsi="Times New Roman" w:cs="Times New Roman"/>
          <w:sz w:val="24"/>
          <w:szCs w:val="24"/>
        </w:rPr>
        <w:t>6,1%, kdež</w:t>
      </w:r>
      <w:r w:rsidR="00D57224">
        <w:rPr>
          <w:rFonts w:ascii="Times New Roman" w:hAnsi="Times New Roman" w:cs="Times New Roman"/>
          <w:sz w:val="24"/>
          <w:szCs w:val="24"/>
        </w:rPr>
        <w:t>to žen 9,6%. Blíže viz Příloha 2C</w:t>
      </w:r>
      <w:r>
        <w:rPr>
          <w:rFonts w:ascii="Times New Roman" w:hAnsi="Times New Roman" w:cs="Times New Roman"/>
          <w:sz w:val="24"/>
          <w:szCs w:val="24"/>
        </w:rPr>
        <w:t xml:space="preserve">. </w:t>
      </w:r>
    </w:p>
    <w:p w:rsidR="002E3C96" w:rsidRDefault="00114EF8">
      <w:pPr>
        <w:spacing w:line="360" w:lineRule="auto"/>
        <w:jc w:val="both"/>
      </w:pPr>
      <w:r>
        <w:rPr>
          <w:rFonts w:ascii="Times New Roman" w:hAnsi="Times New Roman" w:cs="Times New Roman"/>
          <w:sz w:val="24"/>
          <w:szCs w:val="24"/>
        </w:rPr>
        <w:t xml:space="preserve">Poněkud specifickým se v rámci Moravskoslezského kraje jeví region Novojičínsko. Jak vysoké je aktuální procento nezaměstnaných? Jaký je vývoj nezaměstnanosti našeho regionu v posledních pěti letech? Na tyto a další otázky se pokoušíme odpovědět pomocí statistických dat. V té souvislosti bylo požádáno o spolupráci Kontaktní pracoviště Kopřivnice, spadající pod krajskou pobočku úřadu práce v Ostravě. Zde připravili několik analýz. Tato fáze spolupráce s ÚP proběhla v měsíci březnu 2016, proto jsou získaná data z tohoto období. </w:t>
      </w:r>
    </w:p>
    <w:p w:rsidR="002E3C96" w:rsidRDefault="00D57224">
      <w:pPr>
        <w:spacing w:line="360" w:lineRule="auto"/>
        <w:jc w:val="both"/>
      </w:pPr>
      <w:r>
        <w:rPr>
          <w:rFonts w:ascii="Times New Roman" w:hAnsi="Times New Roman" w:cs="Times New Roman"/>
          <w:sz w:val="24"/>
          <w:szCs w:val="24"/>
        </w:rPr>
        <w:t>Další analýza</w:t>
      </w:r>
      <w:r w:rsidR="00114EF8">
        <w:rPr>
          <w:rFonts w:ascii="Times New Roman" w:hAnsi="Times New Roman" w:cs="Times New Roman"/>
          <w:sz w:val="24"/>
          <w:szCs w:val="24"/>
        </w:rPr>
        <w:t xml:space="preserve"> zobrazuje aktuální podíl nezaměstnaných osob na počet obyvatel v kra</w:t>
      </w:r>
      <w:r w:rsidR="002D1F1E">
        <w:rPr>
          <w:rFonts w:ascii="Times New Roman" w:hAnsi="Times New Roman" w:cs="Times New Roman"/>
          <w:sz w:val="24"/>
          <w:szCs w:val="24"/>
        </w:rPr>
        <w:t>jích ČR k 31. 3. 2016 (příloha 2D</w:t>
      </w:r>
      <w:r w:rsidR="00114EF8">
        <w:rPr>
          <w:rFonts w:ascii="Times New Roman" w:hAnsi="Times New Roman" w:cs="Times New Roman"/>
          <w:sz w:val="24"/>
          <w:szCs w:val="24"/>
        </w:rPr>
        <w:t>)</w:t>
      </w:r>
      <w:r w:rsidR="00114EF8">
        <w:rPr>
          <w:rFonts w:ascii="Times New Roman" w:hAnsi="Times New Roman" w:cs="Times New Roman"/>
          <w:color w:val="FF0000"/>
          <w:sz w:val="24"/>
          <w:szCs w:val="24"/>
        </w:rPr>
        <w:t xml:space="preserve">. </w:t>
      </w:r>
      <w:r w:rsidR="00114EF8">
        <w:rPr>
          <w:rFonts w:ascii="Times New Roman" w:hAnsi="Times New Roman" w:cs="Times New Roman"/>
          <w:sz w:val="24"/>
          <w:szCs w:val="24"/>
        </w:rPr>
        <w:t xml:space="preserve">Z mapy ČR je patrné, že počet nezaměstnaných osob MS kraje činil k tomuto datu 8,3% z celkového počtu obyvatel v této oblasti, což je 2. nejvyšší celorepubliková hodnota, hned za Ústeckým krajem. V ještě detailnější analýze dat </w:t>
      </w:r>
      <w:r w:rsidR="00B71E40">
        <w:rPr>
          <w:rFonts w:ascii="Times New Roman" w:hAnsi="Times New Roman" w:cs="Times New Roman"/>
          <w:sz w:val="24"/>
          <w:szCs w:val="24"/>
        </w:rPr>
        <w:br/>
      </w:r>
      <w:r w:rsidR="00114EF8">
        <w:rPr>
          <w:rFonts w:ascii="Times New Roman" w:hAnsi="Times New Roman" w:cs="Times New Roman"/>
          <w:sz w:val="24"/>
          <w:szCs w:val="24"/>
        </w:rPr>
        <w:t>se dostaneme k jednotlivým ok</w:t>
      </w:r>
      <w:r w:rsidR="002D1F1E">
        <w:rPr>
          <w:rFonts w:ascii="Times New Roman" w:hAnsi="Times New Roman" w:cs="Times New Roman"/>
          <w:sz w:val="24"/>
          <w:szCs w:val="24"/>
        </w:rPr>
        <w:t>resům v rámci celé ČR (příloha 2E</w:t>
      </w:r>
      <w:r w:rsidR="00114EF8">
        <w:rPr>
          <w:rFonts w:ascii="Times New Roman" w:hAnsi="Times New Roman" w:cs="Times New Roman"/>
          <w:sz w:val="24"/>
          <w:szCs w:val="24"/>
        </w:rPr>
        <w:t xml:space="preserve">). Zjistíme, že </w:t>
      </w:r>
      <w:r w:rsidR="00B71E40">
        <w:rPr>
          <w:rFonts w:ascii="Times New Roman" w:hAnsi="Times New Roman" w:cs="Times New Roman"/>
          <w:sz w:val="24"/>
          <w:szCs w:val="24"/>
        </w:rPr>
        <w:br/>
      </w:r>
      <w:r w:rsidR="00114EF8">
        <w:rPr>
          <w:rFonts w:ascii="Times New Roman" w:hAnsi="Times New Roman" w:cs="Times New Roman"/>
          <w:sz w:val="24"/>
          <w:szCs w:val="24"/>
        </w:rPr>
        <w:t xml:space="preserve">si Novojičínsko v rámci MS kraje vede nejlépe, neboť nezaměstnanost je zde pouze </w:t>
      </w:r>
      <w:r w:rsidR="00B71E40">
        <w:rPr>
          <w:rFonts w:ascii="Times New Roman" w:hAnsi="Times New Roman" w:cs="Times New Roman"/>
          <w:sz w:val="24"/>
          <w:szCs w:val="24"/>
        </w:rPr>
        <w:br/>
      </w:r>
      <w:r w:rsidR="00114EF8">
        <w:rPr>
          <w:rFonts w:ascii="Times New Roman" w:hAnsi="Times New Roman" w:cs="Times New Roman"/>
          <w:sz w:val="24"/>
          <w:szCs w:val="24"/>
        </w:rPr>
        <w:t>do 4,9%. S touto zjištěnou informací souvisí také počty volných míst a u</w:t>
      </w:r>
      <w:r w:rsidR="002D1F1E">
        <w:rPr>
          <w:rFonts w:ascii="Times New Roman" w:hAnsi="Times New Roman" w:cs="Times New Roman"/>
          <w:sz w:val="24"/>
          <w:szCs w:val="24"/>
        </w:rPr>
        <w:t>chazečů k 31. 3. 2016 (příloha 2F</w:t>
      </w:r>
      <w:r w:rsidR="00114EF8">
        <w:rPr>
          <w:rFonts w:ascii="Times New Roman" w:hAnsi="Times New Roman" w:cs="Times New Roman"/>
          <w:sz w:val="24"/>
          <w:szCs w:val="24"/>
        </w:rPr>
        <w:t xml:space="preserve">). Počet nezaměstnaných osob na Novojičínsku je 5442 a počet nabízených míst 2156. V rámci MS kraje jsou na tom ve sledovaném období nejhůře okresy Ostrava </w:t>
      </w:r>
      <w:r w:rsidR="00B71E40">
        <w:rPr>
          <w:rFonts w:ascii="Times New Roman" w:hAnsi="Times New Roman" w:cs="Times New Roman"/>
          <w:sz w:val="24"/>
          <w:szCs w:val="24"/>
        </w:rPr>
        <w:br/>
      </w:r>
      <w:r w:rsidR="00114EF8">
        <w:rPr>
          <w:rFonts w:ascii="Times New Roman" w:hAnsi="Times New Roman" w:cs="Times New Roman"/>
          <w:sz w:val="24"/>
          <w:szCs w:val="24"/>
        </w:rPr>
        <w:lastRenderedPageBreak/>
        <w:t>a Karviná. Ve druhém</w:t>
      </w:r>
      <w:r w:rsidR="00B71E40">
        <w:rPr>
          <w:rFonts w:ascii="Times New Roman" w:hAnsi="Times New Roman" w:cs="Times New Roman"/>
          <w:sz w:val="24"/>
          <w:szCs w:val="24"/>
        </w:rPr>
        <w:t xml:space="preserve"> </w:t>
      </w:r>
      <w:r w:rsidR="00114EF8">
        <w:rPr>
          <w:rFonts w:ascii="Times New Roman" w:hAnsi="Times New Roman" w:cs="Times New Roman"/>
          <w:sz w:val="24"/>
          <w:szCs w:val="24"/>
        </w:rPr>
        <w:t xml:space="preserve">ze zmiňovaných okresů je 19342 nezaměstnaných osob na 1041 volných míst.  </w:t>
      </w:r>
    </w:p>
    <w:p w:rsidR="002E3C96" w:rsidRDefault="00114EF8">
      <w:pPr>
        <w:spacing w:line="360" w:lineRule="auto"/>
        <w:jc w:val="both"/>
      </w:pPr>
      <w:r>
        <w:rPr>
          <w:rFonts w:ascii="Times New Roman" w:hAnsi="Times New Roman" w:cs="Times New Roman"/>
          <w:sz w:val="24"/>
          <w:szCs w:val="24"/>
        </w:rPr>
        <w:t>Povšimněme si nyní vzdělanostního rozložení nezaměstnaných</w:t>
      </w:r>
      <w:r w:rsidR="002D1F1E">
        <w:rPr>
          <w:rFonts w:ascii="Times New Roman" w:hAnsi="Times New Roman" w:cs="Times New Roman"/>
          <w:sz w:val="24"/>
          <w:szCs w:val="24"/>
        </w:rPr>
        <w:t xml:space="preserve"> regionu Novojičínsko (příloha 2G</w:t>
      </w:r>
      <w:r>
        <w:rPr>
          <w:rFonts w:ascii="Times New Roman" w:hAnsi="Times New Roman" w:cs="Times New Roman"/>
          <w:sz w:val="24"/>
          <w:szCs w:val="24"/>
        </w:rPr>
        <w:t>). Nezaměstnaných, jež jsou vyučeni, je 42,9%, se základním vzděláním 24,4%, s maturitou 23,5 a vysokoškolsky vzdělaných je 9,1% z celkového počtu obyvatel tohoto regionu. V p</w:t>
      </w:r>
      <w:r w:rsidR="002D1F1E">
        <w:rPr>
          <w:rFonts w:ascii="Times New Roman" w:hAnsi="Times New Roman" w:cs="Times New Roman"/>
          <w:sz w:val="24"/>
          <w:szCs w:val="24"/>
        </w:rPr>
        <w:t>oslední z příloh z ÚP (příloha 2H</w:t>
      </w:r>
      <w:r>
        <w:rPr>
          <w:rFonts w:ascii="Times New Roman" w:hAnsi="Times New Roman" w:cs="Times New Roman"/>
          <w:sz w:val="24"/>
          <w:szCs w:val="24"/>
        </w:rPr>
        <w:t xml:space="preserve">) jsme se zaměřili na počty vysokoškolsky vzdělaných žadatelů o práci, kteří měli v době žádosti 41-50 let, a to v meziročním srovnání. Původní záměr zpracovat počty školských zaměstnanců byl natolik problematický, že jsme se při konzultaci s odborníkem z ÚP rozhodli zapracovat do našich tabulek alespoň faktor </w:t>
      </w:r>
      <w:r>
        <w:rPr>
          <w:rFonts w:ascii="Times New Roman" w:hAnsi="Times New Roman" w:cs="Times New Roman"/>
          <w:i/>
          <w:sz w:val="24"/>
          <w:szCs w:val="24"/>
        </w:rPr>
        <w:t>vysokoškolské vzdělání</w:t>
      </w:r>
      <w:r>
        <w:rPr>
          <w:rFonts w:ascii="Times New Roman" w:hAnsi="Times New Roman" w:cs="Times New Roman"/>
          <w:sz w:val="24"/>
          <w:szCs w:val="24"/>
        </w:rPr>
        <w:t>. Z této tabulky pak jednoznačně vyplývá, že je trend počtu žadatelů</w:t>
      </w:r>
      <w:r>
        <w:rPr>
          <w:rFonts w:ascii="Times New Roman" w:hAnsi="Times New Roman" w:cs="Times New Roman"/>
          <w:sz w:val="24"/>
          <w:szCs w:val="24"/>
        </w:rPr>
        <w:br/>
        <w:t xml:space="preserve">o práci v uvedené skupině poměrně stabilní již 5 let a zajímavostí je fakt, že se počet propuštěných vysokoškolsky vzdělaných obyvatel postupně zvyšoval, až v roce 2014 dosáhl téměř dvojnásobku počtu nově nezaměstnaných vysokoškolských pracovníků z roku 2011. </w:t>
      </w:r>
    </w:p>
    <w:p w:rsidR="002E3C96" w:rsidRDefault="00114EF8">
      <w:pPr>
        <w:spacing w:after="0" w:line="360" w:lineRule="auto"/>
        <w:jc w:val="both"/>
      </w:pPr>
      <w:r>
        <w:rPr>
          <w:rFonts w:ascii="Times New Roman" w:hAnsi="Times New Roman" w:cs="Times New Roman"/>
          <w:sz w:val="24"/>
          <w:szCs w:val="24"/>
        </w:rPr>
        <w:t xml:space="preserve">Velmi často slyšíme tvrzení, že je pracovních míst dostatek a ten, kdo chce pracovat, </w:t>
      </w:r>
      <w:r w:rsidR="00B71E40">
        <w:rPr>
          <w:rFonts w:ascii="Times New Roman" w:hAnsi="Times New Roman" w:cs="Times New Roman"/>
          <w:sz w:val="24"/>
          <w:szCs w:val="24"/>
        </w:rPr>
        <w:br/>
      </w:r>
      <w:r>
        <w:rPr>
          <w:rFonts w:ascii="Times New Roman" w:hAnsi="Times New Roman" w:cs="Times New Roman"/>
          <w:sz w:val="24"/>
          <w:szCs w:val="24"/>
        </w:rPr>
        <w:t>si práci vždy najde. Takové tvrzení může u mnoha nezaměstnaných lidí vyvolat ještě silnější frustraci a pocit vlastní neschopnosti najít pro sebe novou pracovní p</w:t>
      </w:r>
      <w:r w:rsidR="00D57224">
        <w:rPr>
          <w:rFonts w:ascii="Times New Roman" w:hAnsi="Times New Roman" w:cs="Times New Roman"/>
          <w:sz w:val="24"/>
          <w:szCs w:val="24"/>
        </w:rPr>
        <w:t xml:space="preserve">ozici. Z grafu v příloze </w:t>
      </w:r>
      <w:r>
        <w:rPr>
          <w:rFonts w:ascii="Times New Roman" w:hAnsi="Times New Roman" w:cs="Times New Roman"/>
          <w:sz w:val="24"/>
          <w:szCs w:val="24"/>
        </w:rPr>
        <w:t>3</w:t>
      </w:r>
      <w:r w:rsidR="00D57224">
        <w:rPr>
          <w:rFonts w:ascii="Times New Roman" w:hAnsi="Times New Roman" w:cs="Times New Roman"/>
          <w:sz w:val="24"/>
          <w:szCs w:val="24"/>
        </w:rPr>
        <w:t>C</w:t>
      </w:r>
      <w:r>
        <w:rPr>
          <w:rFonts w:ascii="Times New Roman" w:hAnsi="Times New Roman" w:cs="Times New Roman"/>
          <w:sz w:val="24"/>
          <w:szCs w:val="24"/>
        </w:rPr>
        <w:t xml:space="preserve"> je přitom jasně vidět, že v Moravskoslezském kraji jsou i cel</w:t>
      </w:r>
      <w:r w:rsidR="00B71E40">
        <w:rPr>
          <w:rFonts w:ascii="Times New Roman" w:hAnsi="Times New Roman" w:cs="Times New Roman"/>
          <w:sz w:val="24"/>
          <w:szCs w:val="24"/>
        </w:rPr>
        <w:t xml:space="preserve">é regiony (Karviná), v nichž je </w:t>
      </w:r>
      <w:r>
        <w:rPr>
          <w:rFonts w:ascii="Times New Roman" w:hAnsi="Times New Roman" w:cs="Times New Roman"/>
          <w:sz w:val="24"/>
          <w:szCs w:val="24"/>
        </w:rPr>
        <w:t xml:space="preserve">na 1 pracovní místo až 19 uchazečů o zaměstnání. Pozice nezaměstnaného není </w:t>
      </w:r>
      <w:r w:rsidR="00B71E40">
        <w:rPr>
          <w:rFonts w:ascii="Times New Roman" w:hAnsi="Times New Roman" w:cs="Times New Roman"/>
          <w:sz w:val="24"/>
          <w:szCs w:val="24"/>
        </w:rPr>
        <w:br/>
      </w:r>
      <w:r>
        <w:rPr>
          <w:rFonts w:ascii="Times New Roman" w:hAnsi="Times New Roman" w:cs="Times New Roman"/>
          <w:sz w:val="24"/>
          <w:szCs w:val="24"/>
        </w:rPr>
        <w:t xml:space="preserve">při hledání práce zdaleka tak jednoznačná a zjednodušitelná. </w:t>
      </w:r>
    </w:p>
    <w:p w:rsidR="002E3C96" w:rsidRDefault="00114EF8">
      <w:pPr>
        <w:pStyle w:val="Nadpis2"/>
        <w:rPr>
          <w:rFonts w:ascii="Times New Roman" w:hAnsi="Times New Roman" w:cs="Times New Roman"/>
          <w:sz w:val="28"/>
          <w:szCs w:val="28"/>
          <w:u w:val="single"/>
        </w:rPr>
      </w:pPr>
      <w:bookmarkStart w:id="10" w:name="_Toc476506463"/>
      <w:bookmarkStart w:id="11" w:name="_Toc478045793"/>
      <w:bookmarkEnd w:id="10"/>
      <w:r>
        <w:rPr>
          <w:rFonts w:ascii="Times New Roman" w:hAnsi="Times New Roman" w:cs="Times New Roman"/>
          <w:sz w:val="28"/>
          <w:szCs w:val="28"/>
          <w:u w:val="single"/>
        </w:rPr>
        <w:t>1. 2. 2. Sociální jistoty v rámci systému</w:t>
      </w:r>
      <w:bookmarkEnd w:id="11"/>
    </w:p>
    <w:p w:rsidR="002E3C96" w:rsidRDefault="00114EF8" w:rsidP="00B71E40">
      <w:pPr>
        <w:pStyle w:val="Normlnweb"/>
        <w:spacing w:before="100" w:after="100" w:line="360" w:lineRule="auto"/>
        <w:jc w:val="both"/>
      </w:pPr>
      <w:r>
        <w:t>Systém sociální podpory MPSV v ČR se pro své občany, kteří se ocitnou v nouzi, stále zdokonaluje. Postupně vznikají jednak různě zaměřená centra, kam lze zajít osobně nebo telefonicky či v rámci internetové, případně chatové komunikace požádat o pomoc v nouzi. Pro první a rychlou pomoc vznikají rovněž letáky a příručky, kt</w:t>
      </w:r>
      <w:r w:rsidR="00B71E40">
        <w:t xml:space="preserve">eré jsou k dispozici například </w:t>
      </w:r>
      <w:r>
        <w:t xml:space="preserve">na úřadech práce či na sociálních odborech měst. Právě pro úřady práce byly v září 2015 vydány: Praktické informace pro klienty ÚP ČR, </w:t>
      </w:r>
      <w:r>
        <w:rPr>
          <w:i/>
        </w:rPr>
        <w:t>Pracovní rehabilitace, Zahraniční zaměstnanost, ale i Individuální akční plán</w:t>
      </w:r>
      <w:r>
        <w:t>, který má za cíl předcházet vzniku dlouhodobé nezaměstnanosti. Všechny tyto příručky jsou nové, aktuál</w:t>
      </w:r>
      <w:r w:rsidR="00B71E40">
        <w:t xml:space="preserve">ní a současně postupně vznikají </w:t>
      </w:r>
      <w:r>
        <w:t xml:space="preserve">i tematické Metodiky prevence, např. v roce 2015 připravili </w:t>
      </w:r>
      <w:r w:rsidR="00B71E40">
        <w:br/>
      </w:r>
      <w:r>
        <w:t xml:space="preserve">ve Výzkumném centru v Brně Metodiku prevence ztráty bydlení, která s problematikou ztráty práce také souvisí. Na úřadech práce jsou po celé ČR zřízeny tzv. Job cluby, kde </w:t>
      </w:r>
      <w:r>
        <w:lastRenderedPageBreak/>
        <w:t xml:space="preserve">odborníci pomáhají s orientací v nabídkách na trhu práce. Ve větších městech vznikají při ÚP rovněž poradenské psychologické služby. </w:t>
      </w:r>
    </w:p>
    <w:p w:rsidR="002E3C96" w:rsidRDefault="00114EF8">
      <w:pPr>
        <w:pStyle w:val="Normlnweb"/>
        <w:spacing w:line="360" w:lineRule="auto"/>
        <w:jc w:val="both"/>
      </w:pPr>
      <w:r>
        <w:t>Mnohé tedy již vzniklo. Doba se výrazně posunula blíže k člověku, k jeho potřebám.</w:t>
      </w:r>
      <w:r>
        <w:br/>
        <w:t xml:space="preserve">Po rozhovoru s pracovníky ÚP v Kopřivnici jsme došli k závěru, že v těchto příručkách </w:t>
      </w:r>
      <w:r w:rsidR="00B71E40">
        <w:br/>
      </w:r>
      <w:r>
        <w:t xml:space="preserve">se nově příchozí nezaměstnaní dozví vše o svých možnostech (a očekáváních) na ÚP. Domníváme se však, že je většina z nich obsáhlých, velmi podrobných a dále zde v tuto chvíli chybí primární, stručná příručka krizové intervence při ztrátě zaměstnání, která by </w:t>
      </w:r>
      <w:r>
        <w:rPr>
          <w:b/>
        </w:rPr>
        <w:t>propojila</w:t>
      </w:r>
      <w:r>
        <w:t xml:space="preserve"> na jedné straně všechny </w:t>
      </w:r>
      <w:r>
        <w:rPr>
          <w:i/>
        </w:rPr>
        <w:t>povinnosti</w:t>
      </w:r>
      <w:r>
        <w:t xml:space="preserve"> a zároveň </w:t>
      </w:r>
      <w:r>
        <w:rPr>
          <w:i/>
        </w:rPr>
        <w:t>psychickou</w:t>
      </w:r>
      <w:r>
        <w:t xml:space="preserve"> stránku klienta, včetně informace, kam se obrátit v případě psychické nouze. </w:t>
      </w:r>
    </w:p>
    <w:p w:rsidR="002E3C96" w:rsidRDefault="00114EF8">
      <w:pPr>
        <w:spacing w:line="360" w:lineRule="auto"/>
        <w:jc w:val="both"/>
      </w:pPr>
      <w:r>
        <w:rPr>
          <w:rFonts w:ascii="Times New Roman" w:hAnsi="Times New Roman" w:cs="Times New Roman"/>
          <w:sz w:val="24"/>
          <w:szCs w:val="24"/>
        </w:rPr>
        <w:t xml:space="preserve">Je důležité nehledět na tlak veřejnosti, v němž je po všechna desetiletí zakořeněna představa </w:t>
      </w:r>
      <w:r>
        <w:rPr>
          <w:rFonts w:ascii="Times New Roman" w:hAnsi="Times New Roman" w:cs="Times New Roman"/>
          <w:sz w:val="24"/>
          <w:szCs w:val="24"/>
        </w:rPr>
        <w:br/>
        <w:t>o ideálu dobře pracujícího člověka bez možnosti ztráty zaměstnání. Dnes totiž žijeme</w:t>
      </w:r>
      <w:r>
        <w:rPr>
          <w:rFonts w:ascii="Times New Roman" w:hAnsi="Times New Roman" w:cs="Times New Roman"/>
          <w:sz w:val="24"/>
          <w:szCs w:val="24"/>
        </w:rPr>
        <w:br/>
        <w:t xml:space="preserve">ve společnosti, v níž je velmi časté, že lidé přicházejí o zdroj obživy. Není však žádoucí, aby se nezaměstnaní identifikovali s komunitou stejně postavených a zařazovali se do této sociální kategorie, plně závislí na sociální podpoře. </w:t>
      </w:r>
    </w:p>
    <w:p w:rsidR="002E3C96" w:rsidRDefault="00114EF8">
      <w:pPr>
        <w:pStyle w:val="Nadpis2"/>
        <w:rPr>
          <w:rFonts w:ascii="Times New Roman" w:hAnsi="Times New Roman" w:cs="Times New Roman"/>
          <w:sz w:val="28"/>
          <w:szCs w:val="28"/>
          <w:u w:val="single"/>
        </w:rPr>
      </w:pPr>
      <w:bookmarkStart w:id="12" w:name="_Toc476506464"/>
      <w:bookmarkStart w:id="13" w:name="_Toc478045794"/>
      <w:r>
        <w:rPr>
          <w:rFonts w:ascii="Times New Roman" w:hAnsi="Times New Roman" w:cs="Times New Roman"/>
          <w:sz w:val="28"/>
          <w:szCs w:val="28"/>
          <w:u w:val="single"/>
        </w:rPr>
        <w:t>1. 2. 3. Střední věk</w:t>
      </w:r>
      <w:bookmarkEnd w:id="12"/>
      <w:bookmarkEnd w:id="13"/>
      <w:r>
        <w:rPr>
          <w:rFonts w:ascii="Times New Roman" w:hAnsi="Times New Roman" w:cs="Times New Roman"/>
          <w:sz w:val="28"/>
          <w:szCs w:val="28"/>
          <w:u w:val="single"/>
        </w:rPr>
        <w:t xml:space="preserv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color w:val="FF0000"/>
          <w:sz w:val="24"/>
          <w:szCs w:val="24"/>
        </w:rPr>
        <w:br/>
      </w:r>
      <w:r>
        <w:rPr>
          <w:rFonts w:ascii="Times New Roman" w:hAnsi="Times New Roman" w:cs="Times New Roman"/>
          <w:i/>
          <w:sz w:val="24"/>
          <w:szCs w:val="24"/>
        </w:rPr>
        <w:t xml:space="preserve">„Jestliže do běhu středního života vstoupí ztráta zaměstnání, pak bývá taková životní krize pojímána s velkou odpovědností za vývoj rodiny a s obavami o uplatnění v konkurenci s mladšími uchazeči na trhu pracovních příležitostí.“ </w:t>
      </w:r>
      <w:r>
        <w:rPr>
          <w:rFonts w:ascii="Times New Roman" w:hAnsi="Times New Roman" w:cs="Times New Roman"/>
          <w:sz w:val="24"/>
          <w:szCs w:val="24"/>
        </w:rPr>
        <w:t>Švancara (2002, in Buchtová 2002, 167-168)</w:t>
      </w:r>
    </w:p>
    <w:p w:rsidR="002E3C96" w:rsidRDefault="00114EF8">
      <w:pPr>
        <w:spacing w:line="360" w:lineRule="auto"/>
        <w:jc w:val="both"/>
      </w:pPr>
      <w:r>
        <w:rPr>
          <w:rFonts w:ascii="Times New Roman" w:hAnsi="Times New Roman" w:cs="Times New Roman"/>
          <w:sz w:val="24"/>
          <w:szCs w:val="24"/>
        </w:rPr>
        <w:t>Při ztrátě zaměstnání s přibývajícím věkem narůstá úzkost, ačkoliv v celkovém pohledu jsou důsledky ztráty zaměstnání pro starší zaměstnance menší. Jeden z výzkumů se zaměřil</w:t>
      </w:r>
      <w:r>
        <w:rPr>
          <w:rFonts w:ascii="Times New Roman" w:hAnsi="Times New Roman" w:cs="Times New Roman"/>
          <w:sz w:val="24"/>
          <w:szCs w:val="24"/>
        </w:rPr>
        <w:br/>
        <w:t xml:space="preserve">na věkově odlišné kategorie propouštěných. A výsledek? Dle tohoto nejtíživěji prožívají ztrátu zaměstnání lidé ve věku 41 – 50 let. </w:t>
      </w:r>
      <w:r>
        <w:rPr>
          <w:rFonts w:ascii="Times New Roman" w:hAnsi="Times New Roman" w:cs="Times New Roman"/>
          <w:i/>
          <w:sz w:val="24"/>
          <w:szCs w:val="24"/>
        </w:rPr>
        <w:t>„Tyto skupiny pracovníků provázely pocity bezradnosti, spojené se strachem, psychickou tenzí, nejistotou a postupnou ztrátou sebedůvěry. Spolu s pracovní rezignací se projevila i rezignace na společenskou aktivitu.“</w:t>
      </w:r>
      <w:r>
        <w:rPr>
          <w:rFonts w:ascii="Times New Roman" w:hAnsi="Times New Roman" w:cs="Times New Roman"/>
          <w:sz w:val="24"/>
          <w:szCs w:val="24"/>
        </w:rPr>
        <w:t xml:space="preserve"> (Buchtová, 2013, 85).</w:t>
      </w:r>
      <w:r>
        <w:rPr>
          <w:rFonts w:ascii="Times New Roman" w:hAnsi="Times New Roman" w:cs="Times New Roman"/>
          <w:i/>
          <w:sz w:val="24"/>
          <w:szCs w:val="24"/>
        </w:rPr>
        <w:t xml:space="preserve"> </w:t>
      </w:r>
      <w:r>
        <w:rPr>
          <w:rFonts w:ascii="Times New Roman" w:hAnsi="Times New Roman" w:cs="Times New Roman"/>
          <w:sz w:val="24"/>
          <w:szCs w:val="24"/>
        </w:rPr>
        <w:t xml:space="preserve">Jsou však i publikace (Vágnerová, 2008), které poukazují naopak </w:t>
      </w:r>
      <w:r>
        <w:rPr>
          <w:rFonts w:ascii="Times New Roman" w:hAnsi="Times New Roman" w:cs="Times New Roman"/>
          <w:sz w:val="24"/>
          <w:szCs w:val="24"/>
        </w:rPr>
        <w:br/>
        <w:t xml:space="preserve">na rozvíjející se vlastnosti těchto lidí (pečlivost, ochota spolupracovat, spolehlivost, trpělivost), jež jsou typické pro stabilitu středního věku. </w:t>
      </w:r>
    </w:p>
    <w:p w:rsidR="002E3C96" w:rsidRDefault="00114EF8">
      <w:pPr>
        <w:spacing w:line="360" w:lineRule="auto"/>
        <w:jc w:val="both"/>
      </w:pPr>
      <w:r>
        <w:rPr>
          <w:rFonts w:ascii="Times New Roman" w:hAnsi="Times New Roman" w:cs="Times New Roman"/>
          <w:sz w:val="24"/>
          <w:szCs w:val="24"/>
        </w:rPr>
        <w:t xml:space="preserve">Co je výzkumům společné? Člověk v tomto období většinou touží po </w:t>
      </w:r>
      <w:r>
        <w:rPr>
          <w:rFonts w:ascii="Times New Roman" w:hAnsi="Times New Roman" w:cs="Times New Roman"/>
          <w:i/>
          <w:sz w:val="24"/>
          <w:szCs w:val="24"/>
        </w:rPr>
        <w:t>jistotách</w:t>
      </w:r>
      <w:r>
        <w:rPr>
          <w:rFonts w:ascii="Times New Roman" w:hAnsi="Times New Roman" w:cs="Times New Roman"/>
          <w:sz w:val="24"/>
          <w:szCs w:val="24"/>
        </w:rPr>
        <w:t xml:space="preserve">. Najdou </w:t>
      </w:r>
      <w:r w:rsidR="008133A9">
        <w:rPr>
          <w:rFonts w:ascii="Times New Roman" w:hAnsi="Times New Roman" w:cs="Times New Roman"/>
          <w:sz w:val="24"/>
          <w:szCs w:val="24"/>
        </w:rPr>
        <w:br/>
      </w:r>
      <w:r>
        <w:rPr>
          <w:rFonts w:ascii="Times New Roman" w:hAnsi="Times New Roman" w:cs="Times New Roman"/>
          <w:sz w:val="24"/>
          <w:szCs w:val="24"/>
        </w:rPr>
        <w:t xml:space="preserve">se jistě i výjimky, které i kolem padesáti let vyhledávají stále nové pracovní poměry. I ti </w:t>
      </w:r>
      <w:r>
        <w:rPr>
          <w:rFonts w:ascii="Times New Roman" w:hAnsi="Times New Roman" w:cs="Times New Roman"/>
          <w:sz w:val="24"/>
          <w:szCs w:val="24"/>
        </w:rPr>
        <w:lastRenderedPageBreak/>
        <w:t>však upřednostňují, když se pro změnu pracovněprávního vztahu rozhodnou sami, z vlastní vůle, tedy neopouští práci například pro nadbytečnost a už vůbec ne neočekávaně, neplánovaně.</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Většina pedagogů usilovně buduje svou pozici nejen v době osobních aktivit, ale především v rámci pracovních vztahů. Pracují na maximum, a ačkoliv již často nemají onu energii dvacetiletých, dokážou se mladým vyrovnat právě díky rozvaze a životním zkušenostem (Benešová, 2016).</w:t>
      </w:r>
    </w:p>
    <w:p w:rsidR="002E3C96" w:rsidRDefault="00114EF8">
      <w:pPr>
        <w:spacing w:line="360" w:lineRule="auto"/>
        <w:jc w:val="both"/>
      </w:pPr>
      <w:r>
        <w:rPr>
          <w:rFonts w:ascii="Times New Roman" w:hAnsi="Times New Roman" w:cs="Times New Roman"/>
          <w:sz w:val="24"/>
          <w:szCs w:val="24"/>
        </w:rPr>
        <w:t>Ve své bakalářské práci se zaměřujeme na propuštěné v životní etapě tzv. krize středních let (termín dnes již běžně používaný v rámci učebnic vývojové psychologie Vágnerová</w:t>
      </w:r>
      <w:r>
        <w:rPr>
          <w:rFonts w:ascii="Times New Roman" w:hAnsi="Times New Roman" w:cs="Times New Roman"/>
          <w:sz w:val="24"/>
          <w:szCs w:val="24"/>
        </w:rPr>
        <w:br/>
        <w:t>i Thorová). Z dosavadních zjištění totiž vyplývá, že právě tato věková kategorie je poměrně opomíjena, např. ve statistikách ÚP nejsou nezaměstnaní kolem 40 let vedeni jako potenciálně nejrizikovější oblast. Za tu jsou považováni mladí absolven</w:t>
      </w:r>
      <w:r w:rsidR="00B71E40">
        <w:rPr>
          <w:rFonts w:ascii="Times New Roman" w:hAnsi="Times New Roman" w:cs="Times New Roman"/>
          <w:sz w:val="24"/>
          <w:szCs w:val="24"/>
        </w:rPr>
        <w:t xml:space="preserve">ti škol a osoby starší 50 let. </w:t>
      </w:r>
      <w:r>
        <w:rPr>
          <w:rFonts w:ascii="Times New Roman" w:hAnsi="Times New Roman" w:cs="Times New Roman"/>
          <w:sz w:val="24"/>
          <w:szCs w:val="24"/>
        </w:rPr>
        <w:t>A přitom je to právě toto období, kdy člověk prochází osobnostní krizí (v různých podobách), uvědomuje si, že se na trhu práce objevuje konkurence v podobě mladších spolupracovníků „</w:t>
      </w:r>
      <w:r>
        <w:rPr>
          <w:rFonts w:ascii="Times New Roman" w:hAnsi="Times New Roman" w:cs="Times New Roman"/>
          <w:i/>
          <w:sz w:val="24"/>
          <w:szCs w:val="24"/>
        </w:rPr>
        <w:t xml:space="preserve">a vzniká tak nutnost uhájit si svoji pozici, což vyžaduje znalost </w:t>
      </w:r>
      <w:r w:rsidR="00B71E40">
        <w:rPr>
          <w:rFonts w:ascii="Times New Roman" w:hAnsi="Times New Roman" w:cs="Times New Roman"/>
          <w:i/>
          <w:sz w:val="24"/>
          <w:szCs w:val="24"/>
        </w:rPr>
        <w:br/>
      </w:r>
      <w:r>
        <w:rPr>
          <w:rFonts w:ascii="Times New Roman" w:hAnsi="Times New Roman" w:cs="Times New Roman"/>
          <w:i/>
          <w:sz w:val="24"/>
          <w:szCs w:val="24"/>
        </w:rPr>
        <w:t>a uplatňování novinek v oboru a pružnou reakci na změnu.“</w:t>
      </w:r>
      <w:r>
        <w:rPr>
          <w:rFonts w:ascii="Times New Roman" w:hAnsi="Times New Roman" w:cs="Times New Roman"/>
          <w:sz w:val="24"/>
          <w:szCs w:val="24"/>
        </w:rPr>
        <w:t xml:space="preserve"> (Thorová, 2015</w:t>
      </w:r>
      <w:r w:rsidR="00B71E40">
        <w:rPr>
          <w:rFonts w:ascii="Times New Roman" w:hAnsi="Times New Roman" w:cs="Times New Roman"/>
          <w:sz w:val="24"/>
          <w:szCs w:val="24"/>
        </w:rPr>
        <w:t xml:space="preserve">, 445). Energii vynakládá nejen </w:t>
      </w:r>
      <w:r>
        <w:rPr>
          <w:rFonts w:ascii="Times New Roman" w:hAnsi="Times New Roman" w:cs="Times New Roman"/>
          <w:sz w:val="24"/>
          <w:szCs w:val="24"/>
        </w:rPr>
        <w:t>na zvládnutí pracovních úkolů, ale také pro intenzivní kontakt se svou rodinou, což se nezřídka stává základem pro konflikty vnější, ale i vnitřní: nejednou můžeme slyšet z úst čtyřicátníků větu: „</w:t>
      </w:r>
      <w:r>
        <w:rPr>
          <w:rFonts w:ascii="Times New Roman" w:hAnsi="Times New Roman" w:cs="Times New Roman"/>
          <w:i/>
          <w:sz w:val="24"/>
          <w:szCs w:val="24"/>
        </w:rPr>
        <w:t>Raději bych trávil čas se svými dětmi, ale musím být v práci i přesčas.“</w:t>
      </w:r>
      <w:r>
        <w:rPr>
          <w:rFonts w:ascii="Times New Roman" w:hAnsi="Times New Roman" w:cs="Times New Roman"/>
          <w:sz w:val="24"/>
          <w:szCs w:val="24"/>
        </w:rPr>
        <w:t xml:space="preserve"> Zasloužil by si tak minimálně stejnou pozornost, jako osoby starší 50 let. </w:t>
      </w:r>
    </w:p>
    <w:p w:rsidR="002E3C96" w:rsidRDefault="00114EF8">
      <w:pPr>
        <w:pStyle w:val="Nadpis2"/>
        <w:rPr>
          <w:rFonts w:ascii="Times New Roman" w:hAnsi="Times New Roman" w:cs="Times New Roman"/>
          <w:sz w:val="28"/>
          <w:szCs w:val="28"/>
          <w:u w:val="single"/>
        </w:rPr>
      </w:pPr>
      <w:bookmarkStart w:id="14" w:name="_Toc476506465"/>
      <w:bookmarkStart w:id="15" w:name="_Toc478045795"/>
      <w:bookmarkEnd w:id="14"/>
      <w:r>
        <w:rPr>
          <w:rFonts w:ascii="Times New Roman" w:hAnsi="Times New Roman" w:cs="Times New Roman"/>
          <w:sz w:val="28"/>
          <w:szCs w:val="28"/>
          <w:u w:val="single"/>
        </w:rPr>
        <w:t>1. 2. 4. Muži versus ženy</w:t>
      </w:r>
      <w:bookmarkEnd w:id="15"/>
    </w:p>
    <w:p w:rsidR="002E3C96" w:rsidRDefault="00114EF8">
      <w:pPr>
        <w:spacing w:line="360" w:lineRule="auto"/>
        <w:jc w:val="both"/>
        <w:rPr>
          <w:rFonts w:ascii="Times New Roman" w:hAnsi="Times New Roman" w:cs="Times New Roman"/>
          <w:sz w:val="24"/>
          <w:szCs w:val="24"/>
          <w:u w:val="single"/>
        </w:rPr>
      </w:pPr>
      <w:r>
        <w:rPr>
          <w:rFonts w:ascii="Times New Roman" w:hAnsi="Times New Roman" w:cs="Times New Roman"/>
          <w:i/>
          <w:sz w:val="24"/>
          <w:szCs w:val="24"/>
        </w:rPr>
        <w:br/>
        <w:t xml:space="preserve">„Nepříznivé postavení žen na trhu práce je způsobeno tím, že zaměstnavatelé upřednostňují mužskou pracovní sílu pro její větší územní mobilitu a nezatíženost starostmi o domácnost. </w:t>
      </w:r>
      <w:r>
        <w:rPr>
          <w:rFonts w:ascii="Times New Roman" w:hAnsi="Times New Roman" w:cs="Times New Roman"/>
          <w:sz w:val="24"/>
          <w:szCs w:val="24"/>
        </w:rPr>
        <w:t>(Čížková, Vysloužil, 1994, 36)</w:t>
      </w:r>
    </w:p>
    <w:p w:rsidR="002E3C96" w:rsidRDefault="00114EF8">
      <w:pPr>
        <w:spacing w:line="360" w:lineRule="auto"/>
        <w:jc w:val="both"/>
      </w:pPr>
      <w:r>
        <w:rPr>
          <w:rFonts w:ascii="Times New Roman" w:hAnsi="Times New Roman" w:cs="Times New Roman"/>
          <w:sz w:val="24"/>
          <w:szCs w:val="24"/>
        </w:rPr>
        <w:t xml:space="preserve">O genderovou rovnováhu se v ČR snaží nejen zákonodárci svými vyhláškami, ale i zástupci některých hnutí a občanských sdružení. V určitých typech zaměstnání však převládají již zažité modely, s nimiž souvisí představa muže/ženy v této pozici. Tak na základních školách potkáme daleko více žen - učitelek, kdežto v manažerských pozicích spíše mužů. Nestejné podmínky v zaměstnání, ať už je to přijímání, karierní růst či propouštění, ale nenajdeme jen v ČR, nýbrž například i ve Francii. </w:t>
      </w:r>
    </w:p>
    <w:p w:rsidR="002E3C96" w:rsidRDefault="00114EF8">
      <w:pPr>
        <w:spacing w:line="360" w:lineRule="auto"/>
        <w:jc w:val="both"/>
      </w:pPr>
      <w:r>
        <w:rPr>
          <w:rFonts w:ascii="Times New Roman" w:hAnsi="Times New Roman" w:cs="Times New Roman"/>
          <w:sz w:val="24"/>
          <w:szCs w:val="24"/>
        </w:rPr>
        <w:lastRenderedPageBreak/>
        <w:t>V celoevropském měřítku patří ženy v ČR k těm, které většinou nastupují na plný úvazek</w:t>
      </w:r>
      <w:r>
        <w:rPr>
          <w:rFonts w:ascii="Times New Roman" w:hAnsi="Times New Roman" w:cs="Times New Roman"/>
          <w:sz w:val="24"/>
          <w:szCs w:val="24"/>
        </w:rPr>
        <w:br/>
        <w:t>a jenom 8,5% z nich, oproti 2,2% mužů, dle údajů Eurostatu (2008, in Mermet, 2009), pracuje na úvazek zkrácený. Naproti tomu v již zmiňované Francii v posledních desetiletích došlo k prudkému nárůstu počtu zaměstnaných žen, především těch ve věku 25-49 let (a jen</w:t>
      </w:r>
      <w:r>
        <w:rPr>
          <w:rFonts w:ascii="Times New Roman" w:hAnsi="Times New Roman" w:cs="Times New Roman"/>
          <w:sz w:val="24"/>
          <w:szCs w:val="24"/>
        </w:rPr>
        <w:br/>
        <w:t xml:space="preserve">k mírnému zvýšení zaměstnanosti u mužů). Zde mají ženy, které reprezentují téměř polovinu pracující síly (47%), zkrácený úvazek ve 29,4% případů, oproti mužům s 5,8%, dle údajů Eurostatu (2008, in Mermet, 2009). Pro srovnání - nejčastěji jsou zaměstnáváni </w:t>
      </w:r>
      <w:r w:rsidR="00B71E40">
        <w:rPr>
          <w:rFonts w:ascii="Times New Roman" w:hAnsi="Times New Roman" w:cs="Times New Roman"/>
          <w:sz w:val="24"/>
          <w:szCs w:val="24"/>
        </w:rPr>
        <w:br/>
      </w:r>
      <w:r>
        <w:rPr>
          <w:rFonts w:ascii="Times New Roman" w:hAnsi="Times New Roman" w:cs="Times New Roman"/>
          <w:sz w:val="24"/>
          <w:szCs w:val="24"/>
        </w:rPr>
        <w:t xml:space="preserve">na zkrácený pracovní úvazek pracující v Německu (45,4% ženy, 9,4% muži).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Zkrácený pracovní úvazek se jeví jako jedno z citlivých řešení přebytečných pracovních sil v zaměstnání a, především u žen, jistě schůdnější varianta, než úplné propuštění zaměstnance z pracovního procesu. Přirozený výběr mezi délkou pracovní doby a osobním životem je totiž dán mnoha okolnostmi. Pokud tak například žena v domácnosti může přejít na zkrácenou pracovní dobu, je to pro muže sice vyšší psychická zátěž (jako živitele rodiny), zároveň však pro ženu určitá volba, jak skloubit práci v domácnosti a alespoň částečné zpětné pracovní zařazení, včetně udržení kontinuity sociálních vazeb, vzniklých </w:t>
      </w:r>
      <w:r w:rsidR="00B71E40">
        <w:rPr>
          <w:rFonts w:ascii="Times New Roman" w:hAnsi="Times New Roman" w:cs="Times New Roman"/>
          <w:sz w:val="24"/>
          <w:szCs w:val="24"/>
        </w:rPr>
        <w:br/>
      </w:r>
      <w:r>
        <w:rPr>
          <w:rFonts w:ascii="Times New Roman" w:hAnsi="Times New Roman" w:cs="Times New Roman"/>
          <w:sz w:val="24"/>
          <w:szCs w:val="24"/>
        </w:rPr>
        <w:t xml:space="preserve">v zaměstnání. </w:t>
      </w:r>
    </w:p>
    <w:p w:rsidR="002E3C96" w:rsidRPr="00B71E40"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Lze počítat s rozdílností vlivu pohlaví pro to, jak se bude nezaměstnaný s tímto novým statusem vyrovnávat? S ohledem na hormonální a biologické pozadí muže/ženy je to pravděpodobné. Víme, že oxytocin, jenž má u žen díky estrogenu ještě zesílený účinek, současně potlačuje produkci kortizolu. Výsledkem bývá více přátelské a pomáhající chování žen. Pokud se ženy dostanou do krizové situace, jsou primárně nastaveny k ventilaci emocí, ale i k</w:t>
      </w:r>
      <w:r w:rsidR="00B71E40">
        <w:rPr>
          <w:rFonts w:ascii="Times New Roman" w:hAnsi="Times New Roman" w:cs="Times New Roman"/>
          <w:sz w:val="24"/>
          <w:szCs w:val="24"/>
        </w:rPr>
        <w:t> </w:t>
      </w:r>
      <w:r>
        <w:rPr>
          <w:rFonts w:ascii="Times New Roman" w:hAnsi="Times New Roman" w:cs="Times New Roman"/>
          <w:sz w:val="24"/>
          <w:szCs w:val="24"/>
        </w:rPr>
        <w:t>seb</w:t>
      </w:r>
      <w:r w:rsidR="00B71E40">
        <w:rPr>
          <w:rFonts w:ascii="Times New Roman" w:hAnsi="Times New Roman" w:cs="Times New Roman"/>
          <w:sz w:val="24"/>
          <w:szCs w:val="24"/>
        </w:rPr>
        <w:t xml:space="preserve">eobviňování </w:t>
      </w:r>
      <w:r>
        <w:rPr>
          <w:rFonts w:ascii="Times New Roman" w:hAnsi="Times New Roman" w:cs="Times New Roman"/>
          <w:sz w:val="24"/>
          <w:szCs w:val="24"/>
        </w:rPr>
        <w:t xml:space="preserve">a obracení se k náboženství, jak uvádí Paulík (2012). Volba copingových strategií bývá mimo jiné ovlivněna věkem. Výzkumy (Paulík, 2010, Čížková, Vysloužil, 1994) poukazují na fakt, že s přibývajícími léty se u žen zvyšuje tendence </w:t>
      </w:r>
      <w:r w:rsidR="00B71E40">
        <w:rPr>
          <w:rFonts w:ascii="Times New Roman" w:hAnsi="Times New Roman" w:cs="Times New Roman"/>
          <w:sz w:val="24"/>
          <w:szCs w:val="24"/>
        </w:rPr>
        <w:br/>
      </w:r>
      <w:r>
        <w:rPr>
          <w:rFonts w:ascii="Times New Roman" w:hAnsi="Times New Roman" w:cs="Times New Roman"/>
          <w:sz w:val="24"/>
          <w:szCs w:val="24"/>
        </w:rPr>
        <w:t xml:space="preserve">k poklesu zájmu, tendence k větší sociální izolaci a snaha alespoň ve fantazii se vzdálit </w:t>
      </w:r>
      <w:r w:rsidR="00B71E40">
        <w:rPr>
          <w:rFonts w:ascii="Times New Roman" w:hAnsi="Times New Roman" w:cs="Times New Roman"/>
          <w:sz w:val="24"/>
          <w:szCs w:val="24"/>
        </w:rPr>
        <w:br/>
      </w:r>
      <w:r>
        <w:rPr>
          <w:rFonts w:ascii="Times New Roman" w:hAnsi="Times New Roman" w:cs="Times New Roman"/>
          <w:sz w:val="24"/>
          <w:szCs w:val="24"/>
        </w:rPr>
        <w:t xml:space="preserve">od nepříjemné reality. </w:t>
      </w:r>
      <w:r>
        <w:rPr>
          <w:rFonts w:ascii="Times New Roman" w:hAnsi="Times New Roman" w:cs="Times New Roman"/>
          <w:i/>
          <w:sz w:val="24"/>
          <w:szCs w:val="24"/>
        </w:rPr>
        <w:t xml:space="preserve">„Muži podle našeho předpokladu vykazují vyšší nervovou stabilitu než ženy.“ </w:t>
      </w:r>
      <w:r>
        <w:rPr>
          <w:rFonts w:ascii="Times New Roman" w:hAnsi="Times New Roman" w:cs="Times New Roman"/>
          <w:sz w:val="24"/>
          <w:szCs w:val="24"/>
        </w:rPr>
        <w:t>(Čížková 1994, 36)</w:t>
      </w:r>
    </w:p>
    <w:p w:rsidR="002E3C96" w:rsidRDefault="00114EF8">
      <w:pPr>
        <w:spacing w:line="360" w:lineRule="auto"/>
        <w:jc w:val="both"/>
      </w:pPr>
      <w:r>
        <w:rPr>
          <w:rFonts w:ascii="Times New Roman" w:hAnsi="Times New Roman" w:cs="Times New Roman"/>
          <w:sz w:val="24"/>
          <w:szCs w:val="24"/>
        </w:rPr>
        <w:t xml:space="preserve">Muži, díky mužskému testosteronu, podporují agresivní a aktivní projevy. V krizových situacích v souladu s tímto častěji dávají přednost aktivním reakcím: bojovat nebo utéct. Současně se u mužů s přibývajícím věkem zvyšuje potřeba vyhledávání pomoci u druhých, což lze předpokládat i v případě okamžiku ztráty zaměstnání. U obou pohlaví byla rovněž </w:t>
      </w:r>
      <w:r>
        <w:rPr>
          <w:rFonts w:ascii="Times New Roman" w:hAnsi="Times New Roman" w:cs="Times New Roman"/>
          <w:sz w:val="24"/>
          <w:szCs w:val="24"/>
        </w:rPr>
        <w:br/>
        <w:t xml:space="preserve">ve vyšším věku prokázána vyšší kognitivní restrukturace a adaptivní kognitivní chování. </w:t>
      </w:r>
      <w:r>
        <w:rPr>
          <w:rFonts w:ascii="Times New Roman" w:hAnsi="Times New Roman" w:cs="Times New Roman"/>
          <w:sz w:val="24"/>
          <w:szCs w:val="24"/>
        </w:rPr>
        <w:lastRenderedPageBreak/>
        <w:t>Souvislost autoři výzkumu (Paulík, 2010) nalezli i mezi pohlavím a optimismem, věkem</w:t>
      </w:r>
      <w:r>
        <w:rPr>
          <w:rFonts w:ascii="Times New Roman" w:hAnsi="Times New Roman" w:cs="Times New Roman"/>
          <w:sz w:val="24"/>
          <w:szCs w:val="24"/>
        </w:rPr>
        <w:br/>
        <w:t xml:space="preserve">a délkou praxe. Optimisté využili efektivnější a aktivnější přístupy k řešení problému, snažili se zachovat kontrolu nad situací, pozitivně ji přerámovali a současně vyhledávali sociální oporu. </w:t>
      </w:r>
    </w:p>
    <w:p w:rsidR="002E3C96" w:rsidRDefault="00114EF8">
      <w:pPr>
        <w:spacing w:line="360" w:lineRule="auto"/>
        <w:jc w:val="both"/>
      </w:pPr>
      <w:r>
        <w:rPr>
          <w:rFonts w:ascii="Times New Roman" w:hAnsi="Times New Roman" w:cs="Times New Roman"/>
          <w:sz w:val="24"/>
          <w:szCs w:val="24"/>
        </w:rPr>
        <w:t xml:space="preserve">V čem jsou ony rozdílné výsledky ve vnímání ztráty zaměstnání u mužů a žen? Především v úzkostnosti: Některé výzkumy uvádí, že v situaci ztráty zaměstnání jsou celkově úzkostnější muži (Čížková, Vysloužil, 1994), jiné, že úzkostnější jsou ženy (Paulík, 2012). </w:t>
      </w:r>
    </w:p>
    <w:p w:rsidR="002E3C96" w:rsidRDefault="00114EF8">
      <w:pPr>
        <w:spacing w:line="360" w:lineRule="auto"/>
        <w:jc w:val="both"/>
      </w:pPr>
      <w:r>
        <w:rPr>
          <w:rFonts w:ascii="Times New Roman" w:hAnsi="Times New Roman" w:cs="Times New Roman"/>
          <w:sz w:val="24"/>
          <w:szCs w:val="24"/>
        </w:rPr>
        <w:t>Shodují se ale v základním pohledu na problém nezaměstnanosti muže/ženy. Podle Binnse</w:t>
      </w:r>
      <w:r>
        <w:rPr>
          <w:rFonts w:ascii="Times New Roman" w:hAnsi="Times New Roman" w:cs="Times New Roman"/>
          <w:sz w:val="24"/>
          <w:szCs w:val="24"/>
        </w:rPr>
        <w:br/>
        <w:t xml:space="preserve">a Marse (1984) je stále těžší zvládnout moment, kdy o zaměstnání přijde muž, jenž má být, podle tradicionalistického přístupu, přirozeným živitelem rodiny. A dodávají, že dnes je postavení muže a ženy natolik rovnocenné, že při ztrátě zaměstnání muže může být tento vnímán jako vetřelec v tradičním sociálním prostoru své ženy. O tradicionalistickém přístupu především starších mužů informuje i Saforek (in Paulík, 2012), který zároveň upozorňuje, že neplnění role živitele rodiny může ve vztahu vést až k rozvodu (rozchodu) </w:t>
      </w:r>
      <w:r w:rsidR="00B71E40">
        <w:rPr>
          <w:rFonts w:ascii="Times New Roman" w:hAnsi="Times New Roman" w:cs="Times New Roman"/>
          <w:sz w:val="24"/>
          <w:szCs w:val="24"/>
        </w:rPr>
        <w:br/>
      </w:r>
      <w:r>
        <w:rPr>
          <w:rFonts w:ascii="Times New Roman" w:hAnsi="Times New Roman" w:cs="Times New Roman"/>
          <w:sz w:val="24"/>
          <w:szCs w:val="24"/>
        </w:rPr>
        <w:t xml:space="preserve">a u jedince samotného ke zdravotním potížím. Muži jsou podle něj také v reakci na zátěž </w:t>
      </w:r>
      <w:r w:rsidR="00B71E40">
        <w:rPr>
          <w:rFonts w:ascii="Times New Roman" w:hAnsi="Times New Roman" w:cs="Times New Roman"/>
          <w:sz w:val="24"/>
          <w:szCs w:val="24"/>
        </w:rPr>
        <w:br/>
      </w:r>
      <w:r>
        <w:rPr>
          <w:rFonts w:ascii="Times New Roman" w:hAnsi="Times New Roman" w:cs="Times New Roman"/>
          <w:sz w:val="24"/>
          <w:szCs w:val="24"/>
        </w:rPr>
        <w:t xml:space="preserve">(ze ztráty zaměstnání) ve srovnání se ženami méně aktivní a častěji u nich nastává úniková strategie (alkohol, cigarety aj.).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výsledků dále mimo jiné vyplývá, že pro většinu žen je jejich výdělek ze zaměstnání určen primárně k zajištění „vyšší životní úrovně“ (kultura, sport aj.) a až následně k zajištění „chleba“. Neplatí to však striktně u všech.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Tyto výzkumy jsou pro nás zajímavé hned z několika důvodů. V jejich průběhu se autoři zaměřili nejen na míru shody/rozdílů v rovině biologického pohlaví, ale i na rozdíly v rámci genderových rolí. Za povšimnutí stojí také fakt, </w:t>
      </w:r>
      <w:r w:rsidR="008133A9">
        <w:rPr>
          <w:rFonts w:ascii="Times New Roman" w:hAnsi="Times New Roman" w:cs="Times New Roman"/>
          <w:sz w:val="24"/>
          <w:szCs w:val="24"/>
        </w:rPr>
        <w:t xml:space="preserve">že výzkum probíhal právě </w:t>
      </w:r>
      <w:r w:rsidR="008133A9">
        <w:rPr>
          <w:rFonts w:ascii="Times New Roman" w:hAnsi="Times New Roman" w:cs="Times New Roman"/>
          <w:sz w:val="24"/>
          <w:szCs w:val="24"/>
        </w:rPr>
        <w:br/>
        <w:t>v Moravskoslezském kraji</w:t>
      </w:r>
      <w:r>
        <w:rPr>
          <w:rFonts w:ascii="Times New Roman" w:hAnsi="Times New Roman" w:cs="Times New Roman"/>
          <w:sz w:val="24"/>
          <w:szCs w:val="24"/>
        </w:rPr>
        <w:t>, přesněji v regionu Frýdek – Místek a Nový Jičín, kde proběhla několikaměsíční spolupráce s tamními úřady práce. Z informací, získaných prostřednictvím dotazníků nezaměstnaným, vyplynulo, že u sedmi z nabízených položek byla při vzniku nezaměstnanosti (bez ohledu na jeho délku) vnímána rozdílná zátěž u mužů než u žen. Jednalo se o tyto položky, které jsou citovány z výzkumu.</w:t>
      </w:r>
      <w:r>
        <w:rPr>
          <w:rFonts w:ascii="Times New Roman" w:hAnsi="Times New Roman" w:cs="Times New Roman"/>
          <w:i/>
          <w:sz w:val="24"/>
          <w:szCs w:val="24"/>
        </w:rPr>
        <w:t xml:space="preserve"> </w:t>
      </w:r>
      <w:r>
        <w:rPr>
          <w:rFonts w:ascii="Times New Roman" w:hAnsi="Times New Roman" w:cs="Times New Roman"/>
          <w:sz w:val="24"/>
          <w:szCs w:val="24"/>
        </w:rPr>
        <w:t>(Paulík, 2012, 112):</w:t>
      </w:r>
    </w:p>
    <w:p w:rsidR="002E3C96" w:rsidRDefault="00114EF8">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Omezení spotřeby cigaret (tento bod silněji vnímali jako problém muži)</w:t>
      </w:r>
    </w:p>
    <w:p w:rsidR="002E3C96" w:rsidRDefault="00114EF8">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Rozvod, rozchod s partnerem (opět častěji uváděli jako problém muži)</w:t>
      </w:r>
    </w:p>
    <w:p w:rsidR="002E3C96" w:rsidRDefault="00114EF8">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Omezení návštěv kulturních akcí (dominantně „ženský problém“)</w:t>
      </w:r>
    </w:p>
    <w:p w:rsidR="002E3C96" w:rsidRDefault="00114EF8">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Omezení dovolené mimo domov (také problém výrazně vyšší pro ženy)</w:t>
      </w:r>
    </w:p>
    <w:p w:rsidR="002E3C96" w:rsidRDefault="00114EF8">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Omezení spotřeby alkoholických nápojů (dominantní problém pro muže)</w:t>
      </w:r>
    </w:p>
    <w:p w:rsidR="002E3C96" w:rsidRDefault="00114EF8">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Omezení spotřeby masa (problém pro ženy)</w:t>
      </w:r>
    </w:p>
    <w:p w:rsidR="002E3C96" w:rsidRDefault="00114EF8">
      <w:pPr>
        <w:pStyle w:val="Odstavecseseznamem"/>
        <w:numPr>
          <w:ilvl w:val="0"/>
          <w:numId w:val="2"/>
        </w:numPr>
        <w:spacing w:line="360" w:lineRule="auto"/>
        <w:jc w:val="both"/>
      </w:pPr>
      <w:r>
        <w:rPr>
          <w:rFonts w:ascii="Times New Roman" w:hAnsi="Times New Roman" w:cs="Times New Roman"/>
          <w:sz w:val="24"/>
          <w:szCs w:val="24"/>
        </w:rPr>
        <w:t>Zhoršení zdravotního stavu (při krátkodobé nezaměstnanosti je to problém víc</w:t>
      </w:r>
      <w:r>
        <w:rPr>
          <w:rFonts w:ascii="Times New Roman" w:hAnsi="Times New Roman" w:cs="Times New Roman"/>
          <w:sz w:val="24"/>
          <w:szCs w:val="24"/>
        </w:rPr>
        <w:br/>
        <w:t>pro ženy)</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Při svých výzkumných rozhovorech očekáváme ve vzorku probandů alespoň částečně rozdílné vnímání problematiky nezaměstnanosti mezi muži a ženami.</w:t>
      </w:r>
    </w:p>
    <w:p w:rsidR="002E3C96" w:rsidRDefault="00114EF8">
      <w:pPr>
        <w:pStyle w:val="Nadpis2"/>
        <w:rPr>
          <w:rFonts w:ascii="Times New Roman" w:hAnsi="Times New Roman" w:cs="Times New Roman"/>
          <w:sz w:val="28"/>
          <w:szCs w:val="28"/>
          <w:u w:val="single"/>
        </w:rPr>
      </w:pPr>
      <w:bookmarkStart w:id="16" w:name="_Toc476506466"/>
      <w:bookmarkStart w:id="17" w:name="_Toc478045796"/>
      <w:bookmarkEnd w:id="16"/>
      <w:r>
        <w:rPr>
          <w:rFonts w:ascii="Times New Roman" w:hAnsi="Times New Roman" w:cs="Times New Roman"/>
          <w:sz w:val="28"/>
          <w:szCs w:val="28"/>
          <w:u w:val="single"/>
        </w:rPr>
        <w:t>1. 2. 5. Posttraumatický růst (PTGI)</w:t>
      </w:r>
      <w:bookmarkEnd w:id="17"/>
    </w:p>
    <w:p w:rsidR="002E3C96" w:rsidRDefault="00114EF8">
      <w:pPr>
        <w:spacing w:after="0" w:line="360" w:lineRule="auto"/>
        <w:jc w:val="both"/>
      </w:pPr>
      <w:r>
        <w:rPr>
          <w:rFonts w:ascii="Times New Roman" w:hAnsi="Times New Roman" w:cs="Times New Roman"/>
          <w:sz w:val="24"/>
          <w:szCs w:val="24"/>
        </w:rPr>
        <w:br/>
        <w:t xml:space="preserve">Budeme-li podrobněji hledat v odborných zdrojích, zjistíme, že právě ztráta zaměstnání patří v žebříčku výrazných životních událostí k vysoce hodnoceným stresovým zátěžím. </w:t>
      </w:r>
      <w:r w:rsidR="00B71E40">
        <w:rPr>
          <w:rFonts w:ascii="Times New Roman" w:hAnsi="Times New Roman" w:cs="Times New Roman"/>
          <w:sz w:val="24"/>
          <w:szCs w:val="24"/>
        </w:rPr>
        <w:br/>
      </w:r>
      <w:r>
        <w:rPr>
          <w:rFonts w:ascii="Times New Roman" w:hAnsi="Times New Roman" w:cs="Times New Roman"/>
          <w:sz w:val="24"/>
          <w:szCs w:val="24"/>
        </w:rPr>
        <w:t xml:space="preserve">Ve </w:t>
      </w:r>
      <w:r>
        <w:rPr>
          <w:rFonts w:ascii="Times New Roman" w:hAnsi="Times New Roman" w:cs="Times New Roman"/>
          <w:i/>
          <w:sz w:val="24"/>
          <w:szCs w:val="24"/>
        </w:rPr>
        <w:t>Škále životních událostí</w:t>
      </w:r>
      <w:r>
        <w:rPr>
          <w:rFonts w:ascii="Times New Roman" w:hAnsi="Times New Roman" w:cs="Times New Roman"/>
          <w:sz w:val="24"/>
          <w:szCs w:val="24"/>
        </w:rPr>
        <w:t xml:space="preserve">, známé taky jako </w:t>
      </w:r>
      <w:r>
        <w:rPr>
          <w:rFonts w:ascii="Times New Roman" w:hAnsi="Times New Roman" w:cs="Times New Roman"/>
          <w:i/>
          <w:sz w:val="24"/>
          <w:szCs w:val="24"/>
        </w:rPr>
        <w:t>Posuzovací škála sociálního přizpůsobení</w:t>
      </w:r>
      <w:r>
        <w:rPr>
          <w:rFonts w:ascii="Times New Roman" w:hAnsi="Times New Roman" w:cs="Times New Roman"/>
          <w:sz w:val="24"/>
          <w:szCs w:val="24"/>
        </w:rPr>
        <w:t xml:space="preserve"> (Holmes, Rahe, 1967), stejně jako v </w:t>
      </w:r>
      <w:r>
        <w:rPr>
          <w:rFonts w:ascii="Times New Roman" w:hAnsi="Times New Roman" w:cs="Times New Roman"/>
          <w:i/>
          <w:sz w:val="24"/>
          <w:szCs w:val="24"/>
        </w:rPr>
        <w:t>Tabulce životních událostí</w:t>
      </w:r>
      <w:r>
        <w:rPr>
          <w:rFonts w:ascii="Times New Roman" w:hAnsi="Times New Roman" w:cs="Times New Roman"/>
          <w:sz w:val="24"/>
          <w:szCs w:val="24"/>
        </w:rPr>
        <w:t xml:space="preserve"> (Honzák, 1995), je ztráta zaměstnání již na 8. místě ze 42 hodnocených rizikových životních událostí, tedy hned </w:t>
      </w:r>
      <w:r w:rsidR="00B71E40">
        <w:rPr>
          <w:rFonts w:ascii="Times New Roman" w:hAnsi="Times New Roman" w:cs="Times New Roman"/>
          <w:sz w:val="24"/>
          <w:szCs w:val="24"/>
        </w:rPr>
        <w:br/>
      </w:r>
      <w:r>
        <w:rPr>
          <w:rFonts w:ascii="Times New Roman" w:hAnsi="Times New Roman" w:cs="Times New Roman"/>
          <w:sz w:val="24"/>
          <w:szCs w:val="24"/>
        </w:rPr>
        <w:t xml:space="preserve">za vážným onemocněním nebo úmrtím člena rodiny. Položce výpověď z práce na této škále životních změn autoři přiřadili 47 ze 100 možných bodů. Všechny tyto události, v tabulce zmiňované, obvykle nazýváme stresory. </w:t>
      </w:r>
    </w:p>
    <w:p w:rsidR="002E3C96" w:rsidRDefault="00114EF8">
      <w:pPr>
        <w:spacing w:after="0" w:line="360" w:lineRule="auto"/>
        <w:jc w:val="both"/>
      </w:pPr>
      <w:r>
        <w:rPr>
          <w:rFonts w:ascii="Times New Roman" w:hAnsi="Times New Roman" w:cs="Times New Roman"/>
          <w:sz w:val="24"/>
          <w:szCs w:val="24"/>
        </w:rPr>
        <w:t xml:space="preserve">Ztráta zaměstnání nepatří mezi události, vnímané odbornou veřejností primárně jako trauma, ale spíš jako krizovou událost. Nicméně v některých případech může i tato situace přesahovat osobní zvládací strategie jednotlivce a on ji tak vnímá ze svého pohledu až jako traumatizující. V uvedeném náhledu nás podporuje i souhrn událostí, uvedených v Dotazníku posttraumatického růstu Preisse (2009), kde je právě vedle přírodní katastrofy </w:t>
      </w:r>
      <w:r w:rsidR="00B71E40">
        <w:rPr>
          <w:rFonts w:ascii="Times New Roman" w:hAnsi="Times New Roman" w:cs="Times New Roman"/>
          <w:sz w:val="24"/>
          <w:szCs w:val="24"/>
        </w:rPr>
        <w:br/>
      </w:r>
      <w:r>
        <w:rPr>
          <w:rFonts w:ascii="Times New Roman" w:hAnsi="Times New Roman" w:cs="Times New Roman"/>
          <w:sz w:val="24"/>
          <w:szCs w:val="24"/>
        </w:rPr>
        <w:t>a jiných zátěží uvedena i ztráta zaměstnání či Buchtová (2013), je</w:t>
      </w:r>
      <w:r w:rsidR="00B71E40">
        <w:rPr>
          <w:rFonts w:ascii="Times New Roman" w:hAnsi="Times New Roman" w:cs="Times New Roman"/>
          <w:sz w:val="24"/>
          <w:szCs w:val="24"/>
        </w:rPr>
        <w:t xml:space="preserve">ž ve svém titulu </w:t>
      </w:r>
      <w:r w:rsidR="00B71E40" w:rsidRPr="00B71E40">
        <w:rPr>
          <w:rFonts w:ascii="Times New Roman" w:hAnsi="Times New Roman" w:cs="Times New Roman"/>
          <w:i/>
          <w:sz w:val="24"/>
          <w:szCs w:val="24"/>
        </w:rPr>
        <w:t>Nezaměstnanost</w:t>
      </w:r>
      <w:r w:rsidR="00B71E40">
        <w:rPr>
          <w:rFonts w:ascii="Times New Roman" w:hAnsi="Times New Roman" w:cs="Times New Roman"/>
          <w:sz w:val="24"/>
          <w:szCs w:val="24"/>
        </w:rPr>
        <w:t xml:space="preserve"> </w:t>
      </w:r>
      <w:r>
        <w:rPr>
          <w:rFonts w:ascii="Times New Roman" w:hAnsi="Times New Roman" w:cs="Times New Roman"/>
          <w:sz w:val="24"/>
          <w:szCs w:val="24"/>
        </w:rPr>
        <w:t xml:space="preserve">o traumatu v souvislosti se ztrátou zaměstnání píše. </w:t>
      </w:r>
    </w:p>
    <w:p w:rsidR="002E3C96" w:rsidRDefault="00114EF8" w:rsidP="00B71E40">
      <w:pPr>
        <w:spacing w:before="100" w:beforeAutospacing="1"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rámci procesu vyrovnávání se s následky krizové situace se u jednotlivců mohou objevit různé pocity. Negativní, ale i pozitivní, nejčastěji však jejich směsice. </w:t>
      </w:r>
    </w:p>
    <w:p w:rsidR="002E3C96" w:rsidRDefault="00114EF8" w:rsidP="00B71E40">
      <w:pPr>
        <w:spacing w:before="100" w:beforeAutospacing="1"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Jako Akutní reakce na stres je  chápána </w:t>
      </w:r>
      <w:r>
        <w:rPr>
          <w:rFonts w:ascii="Times New Roman" w:eastAsia="Times New Roman" w:hAnsi="Times New Roman" w:cs="Times New Roman"/>
          <w:b/>
          <w:bCs/>
          <w:sz w:val="24"/>
          <w:szCs w:val="24"/>
          <w:lang w:eastAsia="cs-CZ"/>
        </w:rPr>
        <w:t xml:space="preserve">přechodná </w:t>
      </w:r>
      <w:r>
        <w:rPr>
          <w:rFonts w:ascii="Times New Roman" w:eastAsia="Times New Roman" w:hAnsi="Times New Roman" w:cs="Times New Roman"/>
          <w:sz w:val="24"/>
          <w:szCs w:val="24"/>
          <w:lang w:eastAsia="cs-CZ"/>
        </w:rPr>
        <w:t>por</w:t>
      </w:r>
      <w:r w:rsidR="00B71E40">
        <w:rPr>
          <w:rFonts w:ascii="Times New Roman" w:eastAsia="Times New Roman" w:hAnsi="Times New Roman" w:cs="Times New Roman"/>
          <w:sz w:val="24"/>
          <w:szCs w:val="24"/>
          <w:lang w:eastAsia="cs-CZ"/>
        </w:rPr>
        <w:t xml:space="preserve">ucha významné závažnosti, která </w:t>
      </w:r>
      <w:r>
        <w:rPr>
          <w:rFonts w:ascii="Times New Roman" w:eastAsia="Times New Roman" w:hAnsi="Times New Roman" w:cs="Times New Roman"/>
          <w:i/>
          <w:iCs/>
          <w:sz w:val="24"/>
          <w:szCs w:val="24"/>
          <w:lang w:eastAsia="cs-CZ"/>
        </w:rPr>
        <w:t>„obvykle odeznív</w:t>
      </w:r>
      <w:r w:rsidR="00B71E40">
        <w:rPr>
          <w:rFonts w:ascii="Times New Roman" w:eastAsia="Times New Roman" w:hAnsi="Times New Roman" w:cs="Times New Roman"/>
          <w:i/>
          <w:iCs/>
          <w:sz w:val="24"/>
          <w:szCs w:val="24"/>
          <w:lang w:eastAsia="cs-CZ"/>
        </w:rPr>
        <w:t xml:space="preserve">á během několika hodin nebo dnů“. </w:t>
      </w:r>
      <w:r>
        <w:rPr>
          <w:rFonts w:ascii="Times New Roman" w:eastAsia="Times New Roman" w:hAnsi="Times New Roman" w:cs="Times New Roman"/>
          <w:sz w:val="24"/>
          <w:szCs w:val="24"/>
          <w:lang w:eastAsia="cs-CZ"/>
        </w:rPr>
        <w:t xml:space="preserve">V rámci příznaků lze </w:t>
      </w:r>
      <w:r>
        <w:rPr>
          <w:rFonts w:ascii="Times New Roman" w:eastAsia="Times New Roman" w:hAnsi="Times New Roman" w:cs="Times New Roman"/>
          <w:i/>
          <w:iCs/>
          <w:sz w:val="24"/>
          <w:szCs w:val="24"/>
          <w:lang w:eastAsia="cs-CZ"/>
        </w:rPr>
        <w:t>„kromě počátečního stavu „ om</w:t>
      </w:r>
      <w:r w:rsidR="00B71E40">
        <w:rPr>
          <w:rFonts w:ascii="Times New Roman" w:eastAsia="Times New Roman" w:hAnsi="Times New Roman" w:cs="Times New Roman"/>
          <w:i/>
          <w:iCs/>
          <w:sz w:val="24"/>
          <w:szCs w:val="24"/>
          <w:lang w:eastAsia="cs-CZ"/>
        </w:rPr>
        <w:t>ámení“ pozorovat depresi, úzkost</w:t>
      </w:r>
      <w:r>
        <w:rPr>
          <w:rFonts w:ascii="Times New Roman" w:eastAsia="Times New Roman" w:hAnsi="Times New Roman" w:cs="Times New Roman"/>
          <w:i/>
          <w:iCs/>
          <w:sz w:val="24"/>
          <w:szCs w:val="24"/>
          <w:lang w:eastAsia="cs-CZ"/>
        </w:rPr>
        <w:t>, zlost, zoufalství“  </w:t>
      </w:r>
      <w:r>
        <w:rPr>
          <w:rFonts w:ascii="Times New Roman" w:eastAsia="Times New Roman" w:hAnsi="Times New Roman" w:cs="Times New Roman"/>
          <w:sz w:val="24"/>
          <w:szCs w:val="24"/>
          <w:lang w:eastAsia="cs-CZ"/>
        </w:rPr>
        <w:t>(MKN–10, 132).</w:t>
      </w:r>
      <w:r>
        <w:rPr>
          <w:rFonts w:ascii="Times New Roman" w:eastAsia="Times New Roman" w:hAnsi="Times New Roman" w:cs="Times New Roman"/>
          <w:i/>
          <w:iCs/>
          <w:sz w:val="24"/>
          <w:szCs w:val="24"/>
          <w:lang w:eastAsia="cs-CZ"/>
        </w:rPr>
        <w:t xml:space="preserve"> </w:t>
      </w:r>
      <w:r>
        <w:rPr>
          <w:rFonts w:ascii="Times New Roman" w:eastAsia="Times New Roman" w:hAnsi="Times New Roman" w:cs="Times New Roman"/>
          <w:sz w:val="24"/>
          <w:szCs w:val="24"/>
          <w:lang w:eastAsia="cs-CZ"/>
        </w:rPr>
        <w:t>Zásadní však je informace, že tyto příznaky rychle odezní. Pokud se objeví zpožděná nebo protrahovaná odezva na stresovou u</w:t>
      </w:r>
      <w:r w:rsidR="00D57224">
        <w:rPr>
          <w:rFonts w:ascii="Times New Roman" w:eastAsia="Times New Roman" w:hAnsi="Times New Roman" w:cs="Times New Roman"/>
          <w:sz w:val="24"/>
          <w:szCs w:val="24"/>
          <w:lang w:eastAsia="cs-CZ"/>
        </w:rPr>
        <w:t>dálost s typickými epizodami: „</w:t>
      </w:r>
      <w:r>
        <w:rPr>
          <w:rFonts w:ascii="Times New Roman" w:eastAsia="Times New Roman" w:hAnsi="Times New Roman" w:cs="Times New Roman"/>
          <w:i/>
          <w:iCs/>
          <w:sz w:val="24"/>
          <w:szCs w:val="24"/>
          <w:lang w:eastAsia="cs-CZ"/>
        </w:rPr>
        <w:t xml:space="preserve">oživování traumatu </w:t>
      </w:r>
      <w:r>
        <w:rPr>
          <w:rFonts w:ascii="Times New Roman" w:eastAsia="Times New Roman" w:hAnsi="Times New Roman" w:cs="Times New Roman"/>
          <w:i/>
          <w:iCs/>
          <w:sz w:val="24"/>
          <w:szCs w:val="24"/>
          <w:lang w:eastAsia="cs-CZ"/>
        </w:rPr>
        <w:lastRenderedPageBreak/>
        <w:t>v dotírajících  vzpomínkách nebo ve snech…., stranění se lidí,… zvýšená dráždivost, přehnané úlekové reakce a nespavost,… přidružují se úzkost, deprese a jsou časté suicidální myšlenky“</w:t>
      </w:r>
      <w:r>
        <w:rPr>
          <w:rFonts w:ascii="Times New Roman" w:eastAsia="Times New Roman" w:hAnsi="Times New Roman" w:cs="Times New Roman"/>
          <w:sz w:val="24"/>
          <w:szCs w:val="24"/>
          <w:lang w:eastAsia="cs-CZ"/>
        </w:rPr>
        <w:t xml:space="preserve">, je vhodné uvažovat </w:t>
      </w:r>
      <w:r>
        <w:rPr>
          <w:rFonts w:ascii="Times New Roman" w:eastAsia="Times New Roman" w:hAnsi="Times New Roman" w:cs="Times New Roman"/>
          <w:color w:val="1F497D"/>
          <w:sz w:val="24"/>
          <w:szCs w:val="24"/>
          <w:lang w:eastAsia="cs-CZ"/>
        </w:rPr>
        <w:t xml:space="preserve">i </w:t>
      </w:r>
      <w:r>
        <w:rPr>
          <w:rFonts w:ascii="Times New Roman" w:eastAsia="Times New Roman" w:hAnsi="Times New Roman" w:cs="Times New Roman"/>
          <w:sz w:val="24"/>
          <w:szCs w:val="24"/>
          <w:lang w:eastAsia="cs-CZ"/>
        </w:rPr>
        <w:t>o Posttraumatické stresové poruše F 43.1 (MKN-10, 133-134). O Poruše přizpůsobení F 43.2 (MKN-10, 134-135) hovoříme t</w:t>
      </w:r>
      <w:r w:rsidR="00B71E40">
        <w:rPr>
          <w:rFonts w:ascii="Times New Roman" w:eastAsia="Times New Roman" w:hAnsi="Times New Roman" w:cs="Times New Roman"/>
          <w:sz w:val="24"/>
          <w:szCs w:val="24"/>
          <w:lang w:eastAsia="cs-CZ"/>
        </w:rPr>
        <w:t xml:space="preserve">ehdy, pokud je období adaptace </w:t>
      </w:r>
      <w:r>
        <w:rPr>
          <w:rFonts w:ascii="Times New Roman" w:eastAsia="Times New Roman" w:hAnsi="Times New Roman" w:cs="Times New Roman"/>
          <w:sz w:val="24"/>
          <w:szCs w:val="24"/>
          <w:lang w:eastAsia="cs-CZ"/>
        </w:rPr>
        <w:t>na významnou životní změnu doprovázeno stavy subjektivní tísně a emočními poruchami, které narušují sociální fungování a výkon.</w:t>
      </w:r>
    </w:p>
    <w:p w:rsidR="002E3C96" w:rsidRDefault="00114EF8" w:rsidP="008A4926">
      <w:pPr>
        <w:spacing w:before="100" w:beforeAutospacing="1"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 kladné změně po zátěžové situaci se na různých mís</w:t>
      </w:r>
      <w:r w:rsidR="00B71E40">
        <w:rPr>
          <w:rFonts w:ascii="Times New Roman" w:eastAsia="Times New Roman" w:hAnsi="Times New Roman" w:cs="Times New Roman"/>
          <w:sz w:val="24"/>
          <w:szCs w:val="24"/>
          <w:lang w:eastAsia="cs-CZ"/>
        </w:rPr>
        <w:t xml:space="preserve">tech dočteme už v Bibli (Job), </w:t>
      </w:r>
      <w:r w:rsidR="00B71E40">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t>za duchovního otce konceptu je pak pokládán V. Frankl. Už v minulém století bylo časté užívání takových lidových přísloví, jako je: „Čas zahojí rány“ či „Co tě nezabije, to tě posílí“. Jedná se o posttraumatický růst (</w:t>
      </w:r>
      <w:r w:rsidRPr="007F4A2D">
        <w:rPr>
          <w:rFonts w:ascii="Times New Roman" w:eastAsia="Times New Roman" w:hAnsi="Times New Roman" w:cs="Times New Roman"/>
          <w:sz w:val="24"/>
          <w:szCs w:val="24"/>
          <w:lang w:eastAsia="cs-CZ"/>
        </w:rPr>
        <w:t>posttraumatic growth</w:t>
      </w:r>
      <w:r>
        <w:rPr>
          <w:rFonts w:ascii="Times New Roman" w:eastAsia="Times New Roman" w:hAnsi="Times New Roman" w:cs="Times New Roman"/>
          <w:sz w:val="24"/>
          <w:szCs w:val="24"/>
          <w:lang w:eastAsia="cs-CZ"/>
        </w:rPr>
        <w:t xml:space="preserve">, zkráceně PTG), kdy právě trauma či krizová situace může stimulovat jedince ke změně, následně označované jako pozitivní. </w:t>
      </w:r>
      <w:r>
        <w:rPr>
          <w:rFonts w:ascii="Times New Roman" w:eastAsia="Times New Roman" w:hAnsi="Times New Roman" w:cs="Times New Roman"/>
          <w:i/>
          <w:iCs/>
          <w:sz w:val="24"/>
          <w:szCs w:val="24"/>
          <w:lang w:eastAsia="cs-CZ"/>
        </w:rPr>
        <w:t>„Posttraumatický růst je prožitek pozitivní změny, která pro některé osoby znamená radikální osobní vývoj, vyvstávající ze zápasu jedince s vysoce náročnými životními okolnostmi.“</w:t>
      </w:r>
      <w:r>
        <w:rPr>
          <w:rFonts w:ascii="Times New Roman" w:eastAsia="Times New Roman" w:hAnsi="Times New Roman" w:cs="Times New Roman"/>
          <w:sz w:val="24"/>
          <w:szCs w:val="24"/>
          <w:lang w:eastAsia="cs-CZ"/>
        </w:rPr>
        <w:t xml:space="preserve"> (Preiss, 2009, 14). Jedna z našich výzkumných otázek sm</w:t>
      </w:r>
      <w:r w:rsidR="00B71E40">
        <w:rPr>
          <w:rFonts w:ascii="Times New Roman" w:eastAsia="Times New Roman" w:hAnsi="Times New Roman" w:cs="Times New Roman"/>
          <w:sz w:val="24"/>
          <w:szCs w:val="24"/>
          <w:lang w:eastAsia="cs-CZ"/>
        </w:rPr>
        <w:t xml:space="preserve">ěřuje právě na skutečnost, zda </w:t>
      </w:r>
      <w:r>
        <w:rPr>
          <w:rFonts w:ascii="Times New Roman" w:eastAsia="Times New Roman" w:hAnsi="Times New Roman" w:cs="Times New Roman"/>
          <w:sz w:val="24"/>
          <w:szCs w:val="24"/>
          <w:lang w:eastAsia="cs-CZ"/>
        </w:rPr>
        <w:t xml:space="preserve">po propuštění vzniklá situace v člověku následně vyvolá krizi nebo výzvu. </w:t>
      </w:r>
    </w:p>
    <w:p w:rsidR="002E3C96" w:rsidRPr="008A4926" w:rsidRDefault="00114EF8" w:rsidP="008A4926">
      <w:pPr>
        <w:spacing w:before="100" w:beforeAutospacing="1"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Posttraumatický růst se jako výsledek vyrovnání se s krizí stá</w:t>
      </w:r>
      <w:r w:rsidR="008A4926">
        <w:rPr>
          <w:rFonts w:ascii="Times New Roman" w:hAnsi="Times New Roman" w:cs="Times New Roman"/>
          <w:sz w:val="24"/>
          <w:szCs w:val="24"/>
        </w:rPr>
        <w:t xml:space="preserve">le častěji objevuje i v dalších </w:t>
      </w:r>
      <w:r>
        <w:rPr>
          <w:rFonts w:ascii="Times New Roman" w:hAnsi="Times New Roman" w:cs="Times New Roman"/>
          <w:sz w:val="24"/>
          <w:szCs w:val="24"/>
        </w:rPr>
        <w:t>výzkumech o profesích, např. Holubová (2015).</w:t>
      </w:r>
      <w:r w:rsidR="008A4926">
        <w:rPr>
          <w:rFonts w:ascii="Times New Roman" w:eastAsia="Times New Roman" w:hAnsi="Times New Roman" w:cs="Times New Roman"/>
          <w:sz w:val="24"/>
          <w:szCs w:val="24"/>
          <w:lang w:eastAsia="cs-CZ"/>
        </w:rPr>
        <w:t xml:space="preserve"> </w:t>
      </w:r>
      <w:r>
        <w:rPr>
          <w:rFonts w:ascii="Times New Roman" w:hAnsi="Times New Roman" w:cs="Times New Roman"/>
          <w:sz w:val="24"/>
          <w:szCs w:val="24"/>
        </w:rPr>
        <w:t>Co vše je základním stavebním kamenem pro šanci zvládnout takovou zátěž? Podle Lazaruse, který vytipoval několik oblastí pro boj se stresem, jsou to především:</w:t>
      </w:r>
    </w:p>
    <w:p w:rsidR="002E3C96" w:rsidRDefault="00114EF8">
      <w:pPr>
        <w:pStyle w:val="Odstavecseseznamem"/>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dobrý zdravotní stav a dostatek síly</w:t>
      </w:r>
    </w:p>
    <w:p w:rsidR="002E3C96" w:rsidRDefault="00114EF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pozitivní postoj daného člověka k možnosti úspěšného zvládnutí situace</w:t>
      </w:r>
    </w:p>
    <w:p w:rsidR="002E3C96" w:rsidRDefault="00114EF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dobré znalosti a dovednosti zvládání těžkostí</w:t>
      </w:r>
    </w:p>
    <w:p w:rsidR="002E3C96" w:rsidRDefault="00114EF8">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kladný vliv sociální opory</w:t>
      </w:r>
    </w:p>
    <w:p w:rsidR="002E3C96" w:rsidRDefault="00114EF8">
      <w:pPr>
        <w:spacing w:line="360" w:lineRule="auto"/>
        <w:rPr>
          <w:rFonts w:ascii="Times New Roman" w:hAnsi="Times New Roman" w:cs="Times New Roman"/>
          <w:sz w:val="24"/>
          <w:szCs w:val="24"/>
        </w:rPr>
      </w:pPr>
      <w:r>
        <w:rPr>
          <w:rFonts w:ascii="Times New Roman" w:hAnsi="Times New Roman" w:cs="Times New Roman"/>
          <w:sz w:val="24"/>
          <w:szCs w:val="24"/>
        </w:rPr>
        <w:t xml:space="preserve">Posttraumatický růst sledujeme v pěti oblastech (Preiss, 2009, 18).: </w:t>
      </w:r>
      <w:r>
        <w:rPr>
          <w:rFonts w:ascii="Times New Roman" w:hAnsi="Times New Roman" w:cs="Times New Roman"/>
          <w:sz w:val="24"/>
          <w:szCs w:val="24"/>
        </w:rPr>
        <w:br/>
      </w:r>
      <w:r>
        <w:rPr>
          <w:rFonts w:ascii="Times New Roman" w:hAnsi="Times New Roman" w:cs="Times New Roman"/>
          <w:i/>
          <w:sz w:val="24"/>
          <w:szCs w:val="24"/>
        </w:rPr>
        <w:t xml:space="preserve">1) Vztahy s druhými lidmi </w:t>
      </w:r>
      <w:r>
        <w:rPr>
          <w:rFonts w:ascii="Times New Roman" w:hAnsi="Times New Roman" w:cs="Times New Roman"/>
          <w:i/>
          <w:sz w:val="24"/>
          <w:szCs w:val="24"/>
        </w:rPr>
        <w:br/>
        <w:t xml:space="preserve">2) Nové životní možnosti </w:t>
      </w:r>
      <w:r>
        <w:rPr>
          <w:rFonts w:ascii="Times New Roman" w:hAnsi="Times New Roman" w:cs="Times New Roman"/>
          <w:i/>
          <w:sz w:val="24"/>
          <w:szCs w:val="24"/>
        </w:rPr>
        <w:br/>
        <w:t>3) Osobnostní růst</w:t>
      </w:r>
      <w:r>
        <w:rPr>
          <w:rFonts w:ascii="Times New Roman" w:hAnsi="Times New Roman" w:cs="Times New Roman"/>
          <w:i/>
          <w:sz w:val="24"/>
          <w:szCs w:val="24"/>
        </w:rPr>
        <w:br/>
        <w:t>4) Spirituální změna</w:t>
      </w:r>
      <w:r>
        <w:rPr>
          <w:rFonts w:ascii="Times New Roman" w:hAnsi="Times New Roman" w:cs="Times New Roman"/>
          <w:i/>
          <w:sz w:val="24"/>
          <w:szCs w:val="24"/>
        </w:rPr>
        <w:br/>
        <w:t>5) Ocenění života</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Zatím není zcela jasné, zda k posttraumatickému růstu může dojít vždy, tedy i po těžších krizových událostech, vnímáno samozřejmě optikou člověka, kterého se situace týká. </w:t>
      </w:r>
      <w:r w:rsidR="008A4926">
        <w:rPr>
          <w:rFonts w:ascii="Times New Roman" w:hAnsi="Times New Roman" w:cs="Times New Roman"/>
          <w:sz w:val="24"/>
          <w:szCs w:val="24"/>
        </w:rPr>
        <w:br/>
      </w:r>
      <w:r>
        <w:rPr>
          <w:rFonts w:ascii="Times New Roman" w:hAnsi="Times New Roman" w:cs="Times New Roman"/>
          <w:sz w:val="24"/>
          <w:szCs w:val="24"/>
        </w:rPr>
        <w:t xml:space="preserve">Dle některých studií (Preiss, 2009, Klímová, 1999) totiž mohou zvlášť těžká traumata přecházet v časové ose k budoucím generacím v tzv. transgeneračním přenosu. </w:t>
      </w:r>
    </w:p>
    <w:p w:rsidR="002E3C96" w:rsidRDefault="00114EF8">
      <w:pPr>
        <w:spacing w:line="360" w:lineRule="auto"/>
        <w:jc w:val="both"/>
      </w:pPr>
      <w:r>
        <w:rPr>
          <w:rFonts w:ascii="Times New Roman" w:hAnsi="Times New Roman" w:cs="Times New Roman"/>
          <w:sz w:val="24"/>
          <w:szCs w:val="24"/>
        </w:rPr>
        <w:t xml:space="preserve">Posttraumatický růst lze dnes zjistit kvalitativní metodou, ale také standardně měřit. Zde </w:t>
      </w:r>
      <w:r w:rsidR="008133A9">
        <w:rPr>
          <w:rFonts w:ascii="Times New Roman" w:hAnsi="Times New Roman" w:cs="Times New Roman"/>
          <w:sz w:val="24"/>
          <w:szCs w:val="24"/>
        </w:rPr>
        <w:br/>
      </w:r>
      <w:r>
        <w:rPr>
          <w:rFonts w:ascii="Times New Roman" w:hAnsi="Times New Roman" w:cs="Times New Roman"/>
          <w:sz w:val="24"/>
          <w:szCs w:val="24"/>
        </w:rPr>
        <w:t xml:space="preserve">se doporučuje </w:t>
      </w:r>
      <w:r>
        <w:rPr>
          <w:rFonts w:ascii="Times New Roman" w:hAnsi="Times New Roman" w:cs="Times New Roman"/>
          <w:b/>
          <w:sz w:val="24"/>
          <w:szCs w:val="24"/>
        </w:rPr>
        <w:t>časový odstup</w:t>
      </w:r>
      <w:r>
        <w:rPr>
          <w:rFonts w:ascii="Times New Roman" w:hAnsi="Times New Roman" w:cs="Times New Roman"/>
          <w:sz w:val="24"/>
          <w:szCs w:val="24"/>
        </w:rPr>
        <w:t xml:space="preserve"> od události, aby si jedinec změny, jež jeho život přinesl, mohl zpětně uvědomit. V souladu s existenciální psychologií totiž víme, </w:t>
      </w:r>
      <w:r w:rsidR="008A4926">
        <w:rPr>
          <w:rFonts w:ascii="Times New Roman" w:hAnsi="Times New Roman" w:cs="Times New Roman"/>
          <w:sz w:val="24"/>
          <w:szCs w:val="24"/>
        </w:rPr>
        <w:t>že každá životní situace, k níž</w:t>
      </w:r>
      <w:r>
        <w:rPr>
          <w:rFonts w:ascii="Times New Roman" w:hAnsi="Times New Roman" w:cs="Times New Roman"/>
          <w:sz w:val="24"/>
          <w:szCs w:val="24"/>
        </w:rPr>
        <w:t xml:space="preserve"> patří i ztráta zaměstnání, nám přináší v dlouhodobém h</w:t>
      </w:r>
      <w:r w:rsidR="008A4926">
        <w:rPr>
          <w:rFonts w:ascii="Times New Roman" w:hAnsi="Times New Roman" w:cs="Times New Roman"/>
          <w:sz w:val="24"/>
          <w:szCs w:val="24"/>
        </w:rPr>
        <w:t xml:space="preserve">orizontu vždy nejen ztrátu, </w:t>
      </w:r>
      <w:r w:rsidR="008A4926">
        <w:rPr>
          <w:rFonts w:ascii="Times New Roman" w:hAnsi="Times New Roman" w:cs="Times New Roman"/>
          <w:sz w:val="24"/>
          <w:szCs w:val="24"/>
        </w:rPr>
        <w:br/>
        <w:t xml:space="preserve">ale </w:t>
      </w:r>
      <w:r>
        <w:rPr>
          <w:rFonts w:ascii="Times New Roman" w:hAnsi="Times New Roman" w:cs="Times New Roman"/>
          <w:sz w:val="24"/>
          <w:szCs w:val="24"/>
        </w:rPr>
        <w:t xml:space="preserve">i zisk a poučení. </w:t>
      </w:r>
    </w:p>
    <w:p w:rsidR="002E3C96" w:rsidRDefault="00114EF8">
      <w:pPr>
        <w:pStyle w:val="Nadpis2"/>
        <w:rPr>
          <w:rFonts w:ascii="Times New Roman" w:hAnsi="Times New Roman" w:cs="Times New Roman"/>
          <w:sz w:val="28"/>
          <w:szCs w:val="28"/>
          <w:u w:val="single"/>
        </w:rPr>
      </w:pPr>
      <w:bookmarkStart w:id="18" w:name="_Toc476506467"/>
      <w:bookmarkStart w:id="19" w:name="_Toc478045797"/>
      <w:bookmarkEnd w:id="18"/>
      <w:r>
        <w:rPr>
          <w:rFonts w:ascii="Times New Roman" w:hAnsi="Times New Roman" w:cs="Times New Roman"/>
          <w:sz w:val="28"/>
          <w:szCs w:val="28"/>
          <w:u w:val="single"/>
        </w:rPr>
        <w:t>1. 2. 6. Krizová intervence při ztrátě zaměstnání</w:t>
      </w:r>
      <w:bookmarkEnd w:id="19"/>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br/>
        <w:t>Krizová intervence pomáhá lidem v různých životních těžkostech. Jednak při traumatických událostech ale i při krizových událostech. Krizovou intervenci lze definovat jako „</w:t>
      </w:r>
      <w:r>
        <w:rPr>
          <w:rFonts w:ascii="Times New Roman" w:hAnsi="Times New Roman" w:cs="Times New Roman"/>
          <w:i/>
          <w:sz w:val="24"/>
          <w:szCs w:val="24"/>
        </w:rPr>
        <w:t>specializovanou pomoc osobám, které se ocitly v krizi“</w:t>
      </w:r>
      <w:r>
        <w:rPr>
          <w:rFonts w:ascii="Times New Roman" w:hAnsi="Times New Roman" w:cs="Times New Roman"/>
          <w:sz w:val="24"/>
          <w:szCs w:val="24"/>
        </w:rPr>
        <w:t xml:space="preserve"> (Špatenková, 2011). Je to druh pomoci, díky níž se snažíme jedinci vrátit rovnováhu. Ať už si vybereme pomoc telefonickou, chatovou či osobní (face to face), krizová intervence může být prvním záchytným bodem člověka v momentu, kdy se ve své současné situaci ztrácí, neví, jak dál, jak unést svou situaci, své emoce. </w:t>
      </w:r>
    </w:p>
    <w:p w:rsidR="002E3C96" w:rsidRDefault="00114EF8" w:rsidP="008A4926">
      <w:pPr>
        <w:pStyle w:val="Normlnweb"/>
        <w:spacing w:before="100" w:after="100" w:line="360" w:lineRule="auto"/>
        <w:jc w:val="both"/>
      </w:pPr>
      <w:r>
        <w:t xml:space="preserve">Proč je tak důležité zvládnout vzniklou situaci ztráty zaměstnání? Pomineme-li fakt, </w:t>
      </w:r>
      <w:r w:rsidR="008A4926">
        <w:br/>
      </w:r>
      <w:r>
        <w:t xml:space="preserve">že člověk má od prvopočátku touhu po šťastném konci či po pozitivním vyřešení, v odborných textech se dočteme, že dobře zvládnutá zátěž má celkový vliv na psychiku člověka, na jeho </w:t>
      </w:r>
      <w:r w:rsidRPr="007F4A2D">
        <w:t>well-being</w:t>
      </w:r>
      <w:r>
        <w:t>. Pokud totiž zvolíme pozitivní zvládací strategie, podaří</w:t>
      </w:r>
      <w:r w:rsidR="008A4926">
        <w:t xml:space="preserve"> se nám tím snížit pocit stresu </w:t>
      </w:r>
      <w:r>
        <w:t xml:space="preserve">a zároveň zlepšit psychologický i somatický </w:t>
      </w:r>
      <w:r w:rsidRPr="007F4A2D">
        <w:t>well-being</w:t>
      </w:r>
      <w:r>
        <w:t xml:space="preserve">. Ve shodě s Buchtovou et al. (2013) lze tvrdit, že vyřešíme-li problém alespoň částečně ke své </w:t>
      </w:r>
      <w:r w:rsidR="008A4926">
        <w:t xml:space="preserve">spokojenosti, snížíme tím šanci </w:t>
      </w:r>
      <w:r>
        <w:t xml:space="preserve">na případný následný vznik deprese či onemocnění a naopak zvýšíme subjektivní pocit životní pohody. Dodejme také, že díky dobře zvládnuté krizové intervenci může člověk znovu najít sebe sama. Pro okamžik ztráty zaměstnání je krizová intervence jednou z možností (Baštecká, 2003), jak se o své trauma podělit, zvládnout ho. </w:t>
      </w:r>
    </w:p>
    <w:p w:rsidR="002E3C96" w:rsidRDefault="00114EF8">
      <w:pPr>
        <w:pStyle w:val="Nadpis1"/>
        <w:rPr>
          <w:rFonts w:ascii="Times New Roman" w:hAnsi="Times New Roman" w:cs="Times New Roman"/>
          <w:u w:val="single"/>
        </w:rPr>
      </w:pPr>
      <w:bookmarkStart w:id="20" w:name="_Toc476506468"/>
      <w:bookmarkStart w:id="21" w:name="_Toc478045798"/>
      <w:bookmarkEnd w:id="20"/>
      <w:r>
        <w:rPr>
          <w:rFonts w:ascii="Times New Roman" w:hAnsi="Times New Roman" w:cs="Times New Roman"/>
          <w:u w:val="single"/>
        </w:rPr>
        <w:lastRenderedPageBreak/>
        <w:t>1. 3. Prožívání a chování lidí v procesu ztráty zaměstnání (vnitřní vlivy)</w:t>
      </w:r>
      <w:bookmarkEnd w:id="21"/>
    </w:p>
    <w:p w:rsidR="002E3C96" w:rsidRDefault="00114EF8">
      <w:pPr>
        <w:pStyle w:val="Nadpis2"/>
        <w:rPr>
          <w:rFonts w:ascii="Times New Roman" w:hAnsi="Times New Roman" w:cs="Times New Roman"/>
          <w:sz w:val="28"/>
          <w:szCs w:val="28"/>
          <w:u w:val="single"/>
        </w:rPr>
      </w:pPr>
      <w:bookmarkStart w:id="22" w:name="_Toc476506469"/>
      <w:bookmarkStart w:id="23" w:name="_Toc478045799"/>
      <w:bookmarkEnd w:id="22"/>
      <w:r>
        <w:rPr>
          <w:rFonts w:ascii="Times New Roman" w:hAnsi="Times New Roman" w:cs="Times New Roman"/>
          <w:sz w:val="28"/>
          <w:szCs w:val="28"/>
          <w:u w:val="single"/>
        </w:rPr>
        <w:t>1. 3. 1. Nezaměstnanost ve školství, specifika profese</w:t>
      </w:r>
      <w:bookmarkEnd w:id="23"/>
    </w:p>
    <w:p w:rsidR="00777C8B" w:rsidRDefault="00114EF8" w:rsidP="00777C8B">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00777C8B">
        <w:rPr>
          <w:rFonts w:ascii="Times New Roman" w:hAnsi="Times New Roman" w:cs="Times New Roman"/>
          <w:i/>
          <w:sz w:val="24"/>
          <w:szCs w:val="24"/>
        </w:rPr>
        <w:t xml:space="preserve">„Ztráta práce je více psychologickým problémem, než problémem ekonomickým.“ </w:t>
      </w:r>
      <w:r w:rsidR="00777C8B">
        <w:rPr>
          <w:rFonts w:ascii="Times New Roman" w:hAnsi="Times New Roman" w:cs="Times New Roman"/>
          <w:sz w:val="24"/>
          <w:szCs w:val="24"/>
        </w:rPr>
        <w:t>(Čížková, 1994, 31)</w:t>
      </w:r>
    </w:p>
    <w:p w:rsidR="00777C8B" w:rsidRDefault="00777C8B">
      <w:pPr>
        <w:spacing w:after="0" w:line="360" w:lineRule="auto"/>
        <w:jc w:val="both"/>
      </w:pPr>
      <w:r>
        <w:rPr>
          <w:rFonts w:ascii="Times New Roman" w:hAnsi="Times New Roman" w:cs="Times New Roman"/>
          <w:sz w:val="24"/>
          <w:szCs w:val="24"/>
        </w:rPr>
        <w:t>Někteří autoři (Čížková, 1994, Mareš, 1998) upozorňují na fakt, že nezaměstnanost je</w:t>
      </w:r>
      <w:r>
        <w:rPr>
          <w:rFonts w:ascii="Times New Roman" w:hAnsi="Times New Roman" w:cs="Times New Roman"/>
          <w:sz w:val="24"/>
          <w:szCs w:val="24"/>
        </w:rPr>
        <w:br/>
        <w:t>pro člověka tíživá a bolestná zkušenost. Další z autorů (Buchtová, 2013), která vychází z výpovědí znovu-zaměstnaných, jde ještě dál. Ztrátu zaměstnání pojmenovává jako traumatizující událost, po níž zůstávají trvalé psychické rány či jizvy, až tzv. stigmata, která</w:t>
      </w:r>
      <w:r>
        <w:rPr>
          <w:rFonts w:ascii="Times New Roman" w:hAnsi="Times New Roman" w:cs="Times New Roman"/>
          <w:sz w:val="24"/>
          <w:szCs w:val="24"/>
        </w:rPr>
        <w:br/>
        <w:t>ve svém vědomí nesou, bez ohledu na fakt, zda nalezli nové, případně i lepší zaměstnání.</w:t>
      </w:r>
    </w:p>
    <w:p w:rsidR="002E3C96" w:rsidRDefault="00114EF8">
      <w:pPr>
        <w:spacing w:after="0" w:line="360" w:lineRule="auto"/>
        <w:jc w:val="both"/>
      </w:pPr>
      <w:r>
        <w:rPr>
          <w:rFonts w:ascii="Times New Roman" w:hAnsi="Times New Roman" w:cs="Times New Roman"/>
          <w:sz w:val="24"/>
          <w:szCs w:val="24"/>
        </w:rPr>
        <w:t>Právě vzdělávání se stalo určitou povinnou prací pro děti a mládež již od nejútlejšího věku, vzdělávací proces v celkovém pohledu bereme jako formu přípravy na skutečný svět práce,</w:t>
      </w:r>
      <w:r>
        <w:rPr>
          <w:rFonts w:ascii="Times New Roman" w:hAnsi="Times New Roman" w:cs="Times New Roman"/>
          <w:sz w:val="24"/>
          <w:szCs w:val="24"/>
        </w:rPr>
        <w:br/>
        <w:t xml:space="preserve">na budoucí pracovní pozici. </w:t>
      </w:r>
    </w:p>
    <w:p w:rsidR="002E3C96" w:rsidRDefault="00114EF8">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Školství je velmi specifická pracovní oblast (Paulík, 1999). Pedagogové jsou připraveni učit na prvním, druhém či třetím stupni škol ve svém relativně úzce specializovaném oboru. Většinou tomu předchází specializované studium pro učitelství na prvním stupni nebo kombinace dvou odborností pro výuku na stupni druhém a třetím. Proto nemusí být snadné nalézt novou práci na jiné škole stejného stupně a stejné aprobační kombinace. A pro jinou oblast, než je školství, se nemusí cítit adekvátně připraveni, zároveň pro zaměstnavatele z jiné pracovní oblasti často nemusí být pedagogové dostatečně zajímavou pracovní silou.</w:t>
      </w:r>
    </w:p>
    <w:p w:rsidR="002E3C96" w:rsidRDefault="00114EF8">
      <w:pPr>
        <w:spacing w:after="0" w:line="360" w:lineRule="auto"/>
        <w:jc w:val="both"/>
      </w:pPr>
      <w:r>
        <w:rPr>
          <w:rFonts w:ascii="Times New Roman" w:hAnsi="Times New Roman" w:cs="Times New Roman"/>
          <w:sz w:val="24"/>
          <w:szCs w:val="24"/>
        </w:rPr>
        <w:t>Již celá desetiletí se v tomto oboru bojuje s n</w:t>
      </w:r>
      <w:r w:rsidR="00777C8B">
        <w:rPr>
          <w:rFonts w:ascii="Times New Roman" w:hAnsi="Times New Roman" w:cs="Times New Roman"/>
          <w:sz w:val="24"/>
          <w:szCs w:val="24"/>
        </w:rPr>
        <w:t xml:space="preserve">ěkterými negativními prvky: čím </w:t>
      </w:r>
      <w:r>
        <w:rPr>
          <w:rFonts w:ascii="Times New Roman" w:hAnsi="Times New Roman" w:cs="Times New Roman"/>
          <w:sz w:val="24"/>
          <w:szCs w:val="24"/>
        </w:rPr>
        <w:t>nižší stupeň školského systému, tím vyšší pracovní úvazek. Ve srovnání základní/střední školství také nižší finanční (tabulkové) ohodnocení</w:t>
      </w:r>
      <w:r w:rsidR="00777C8B">
        <w:rPr>
          <w:rFonts w:ascii="Times New Roman" w:hAnsi="Times New Roman" w:cs="Times New Roman"/>
          <w:sz w:val="24"/>
          <w:szCs w:val="24"/>
        </w:rPr>
        <w:t xml:space="preserve"> na nižším stupni škol</w:t>
      </w:r>
      <w:r>
        <w:rPr>
          <w:rFonts w:ascii="Times New Roman" w:hAnsi="Times New Roman" w:cs="Times New Roman"/>
          <w:sz w:val="24"/>
          <w:szCs w:val="24"/>
        </w:rPr>
        <w:t>. Vyučující prožívají vysokou úroveň stresové zátěže, ať už kvůli pracovnímu prostředí</w:t>
      </w:r>
      <w:r w:rsidR="00777C8B">
        <w:rPr>
          <w:rFonts w:ascii="Times New Roman" w:hAnsi="Times New Roman" w:cs="Times New Roman"/>
          <w:sz w:val="24"/>
          <w:szCs w:val="24"/>
        </w:rPr>
        <w:t xml:space="preserve">, </w:t>
      </w:r>
      <w:r>
        <w:rPr>
          <w:rFonts w:ascii="Times New Roman" w:hAnsi="Times New Roman" w:cs="Times New Roman"/>
          <w:sz w:val="24"/>
          <w:szCs w:val="24"/>
        </w:rPr>
        <w:t>v němž denně jsou</w:t>
      </w:r>
      <w:r w:rsidR="00777C8B">
        <w:rPr>
          <w:rFonts w:ascii="Times New Roman" w:hAnsi="Times New Roman" w:cs="Times New Roman"/>
          <w:sz w:val="24"/>
          <w:szCs w:val="24"/>
        </w:rPr>
        <w:t xml:space="preserve"> (především </w:t>
      </w:r>
      <w:r w:rsidR="00777C8B">
        <w:rPr>
          <w:rFonts w:ascii="Times New Roman" w:hAnsi="Times New Roman" w:cs="Times New Roman"/>
          <w:sz w:val="24"/>
          <w:szCs w:val="24"/>
        </w:rPr>
        <w:br/>
        <w:t xml:space="preserve">na nižším stupni školy), </w:t>
      </w:r>
      <w:r>
        <w:rPr>
          <w:rFonts w:ascii="Times New Roman" w:hAnsi="Times New Roman" w:cs="Times New Roman"/>
          <w:sz w:val="24"/>
          <w:szCs w:val="24"/>
        </w:rPr>
        <w:t>či pro specifičnost své profese, pojící se s negativním obrazem</w:t>
      </w:r>
      <w:r>
        <w:rPr>
          <w:rFonts w:ascii="Times New Roman" w:hAnsi="Times New Roman" w:cs="Times New Roman"/>
          <w:sz w:val="24"/>
          <w:szCs w:val="24"/>
        </w:rPr>
        <w:br/>
        <w:t xml:space="preserve">ve společnosti. Pro pracovní prostředí je typické: hlučnost školních chodeb, školních jídelen, soustavný, mnohahodinový pracovní proces, včetně přestávek, kdy dohlížejí </w:t>
      </w:r>
      <w:r w:rsidR="008A4926">
        <w:rPr>
          <w:rFonts w:ascii="Times New Roman" w:hAnsi="Times New Roman" w:cs="Times New Roman"/>
          <w:sz w:val="24"/>
          <w:szCs w:val="24"/>
        </w:rPr>
        <w:br/>
        <w:t xml:space="preserve">na bezpečnost </w:t>
      </w:r>
      <w:r>
        <w:rPr>
          <w:rFonts w:ascii="Times New Roman" w:hAnsi="Times New Roman" w:cs="Times New Roman"/>
          <w:sz w:val="24"/>
          <w:szCs w:val="24"/>
        </w:rPr>
        <w:t xml:space="preserve">na chodbách škol, na nichž mnohdy musí ukáznit žáky alespoň do té míry, aby sobě nebo druhým svým chováním nezpůsobili úraz. Na vazbu učitel a stres poukazuje již několik studií, píše o ní i Fialová (2015), Urbášková (2016), Míček (1992) či Čáp, Mareš (2001). Zcela běžně učitel na základní škole řeší také nevhodné vzorce chování dětí, výchovné problémy často převažující nad výukovými, během dne mohou opakovaně vzniknout konfliktní situace, stále problematičtější bývá otázka domácí přípravy, podpory. </w:t>
      </w:r>
      <w:r>
        <w:rPr>
          <w:rFonts w:ascii="Times New Roman" w:hAnsi="Times New Roman" w:cs="Times New Roman"/>
          <w:sz w:val="24"/>
          <w:szCs w:val="24"/>
        </w:rPr>
        <w:lastRenderedPageBreak/>
        <w:t xml:space="preserve">Jevy typické především pro základní školství. S přibývajícím věkem dětí se mění typy problémů, s nimiž se vyučující potýká. </w:t>
      </w:r>
    </w:p>
    <w:p w:rsidR="002E3C96" w:rsidRDefault="00114EF8">
      <w:pPr>
        <w:spacing w:line="360" w:lineRule="auto"/>
        <w:jc w:val="both"/>
      </w:pPr>
      <w:r>
        <w:rPr>
          <w:rFonts w:ascii="Times New Roman" w:hAnsi="Times New Roman" w:cs="Times New Roman"/>
          <w:sz w:val="24"/>
          <w:szCs w:val="24"/>
        </w:rPr>
        <w:t>Stále více se také ukazuje nutnost dalšího průběžného vzdělávání pedagogů, které na mnoha školách sice nevnímají jako zásadní, nicméně pro dobrého vyučujícího je zcela přirozená. To vše často doplňuje tlak ze strany vedení škol na další pracovní aktivity učitelů v jejich osobním čase. Ti pak po večerech cvičně připravují výrobky pro velikonoční či vánoční jarmark, sepisují scénky pro školní Akademie, připravují projektové dny, či programy</w:t>
      </w:r>
      <w:r>
        <w:rPr>
          <w:rFonts w:ascii="Times New Roman" w:hAnsi="Times New Roman" w:cs="Times New Roman"/>
          <w:sz w:val="24"/>
          <w:szCs w:val="24"/>
        </w:rPr>
        <w:br/>
        <w:t xml:space="preserve">pro několikadenní výjezdy tříd na školy v přírodě či jiné výchovně vzdělávací akce. </w:t>
      </w:r>
    </w:p>
    <w:p w:rsidR="002E3C96" w:rsidRDefault="00114EF8">
      <w:pPr>
        <w:spacing w:line="360" w:lineRule="auto"/>
        <w:jc w:val="both"/>
      </w:pPr>
      <w:r>
        <w:rPr>
          <w:rFonts w:ascii="Times New Roman" w:hAnsi="Times New Roman" w:cs="Times New Roman"/>
          <w:sz w:val="24"/>
          <w:szCs w:val="24"/>
        </w:rPr>
        <w:t>A s přibývajícími léty dva měsíce k psychické rekonvalescenci pedagogům nestačí.</w:t>
      </w:r>
      <w:r>
        <w:rPr>
          <w:rFonts w:ascii="Times New Roman" w:hAnsi="Times New Roman" w:cs="Times New Roman"/>
          <w:sz w:val="24"/>
          <w:szCs w:val="24"/>
        </w:rPr>
        <w:br/>
        <w:t xml:space="preserve">U vyučujících bývají stále častější příznaky syndromu vyhoření. Je všeobecně známo, </w:t>
      </w:r>
      <w:r w:rsidR="008A4926">
        <w:rPr>
          <w:rFonts w:ascii="Times New Roman" w:hAnsi="Times New Roman" w:cs="Times New Roman"/>
          <w:sz w:val="24"/>
          <w:szCs w:val="24"/>
        </w:rPr>
        <w:br/>
      </w:r>
      <w:r>
        <w:rPr>
          <w:rFonts w:ascii="Times New Roman" w:hAnsi="Times New Roman" w:cs="Times New Roman"/>
          <w:sz w:val="24"/>
          <w:szCs w:val="24"/>
        </w:rPr>
        <w:t>že učitelství</w:t>
      </w:r>
      <w:r w:rsidR="009758DE">
        <w:rPr>
          <w:rFonts w:ascii="Times New Roman" w:hAnsi="Times New Roman" w:cs="Times New Roman"/>
          <w:sz w:val="24"/>
          <w:szCs w:val="24"/>
        </w:rPr>
        <w:t xml:space="preserve"> patří mezi profese ohrožené „</w:t>
      </w:r>
      <w:r w:rsidR="009758DE" w:rsidRPr="007F4A2D">
        <w:rPr>
          <w:rFonts w:ascii="Times New Roman" w:hAnsi="Times New Roman" w:cs="Times New Roman"/>
          <w:sz w:val="24"/>
          <w:szCs w:val="24"/>
        </w:rPr>
        <w:t>b</w:t>
      </w:r>
      <w:r w:rsidRPr="007F4A2D">
        <w:rPr>
          <w:rFonts w:ascii="Times New Roman" w:hAnsi="Times New Roman" w:cs="Times New Roman"/>
          <w:sz w:val="24"/>
          <w:szCs w:val="24"/>
        </w:rPr>
        <w:t>urn-out</w:t>
      </w:r>
      <w:r>
        <w:rPr>
          <w:rFonts w:ascii="Times New Roman" w:hAnsi="Times New Roman" w:cs="Times New Roman"/>
          <w:sz w:val="24"/>
          <w:szCs w:val="24"/>
        </w:rPr>
        <w:t xml:space="preserve">“ syndromem, tedy dlouhodobým vyčerpáním vnitřních rezerv (Fialová, 2015, Benešová, 2016). Z výzkumů vyplynulo i to, </w:t>
      </w:r>
      <w:r w:rsidR="008A4926">
        <w:rPr>
          <w:rFonts w:ascii="Times New Roman" w:hAnsi="Times New Roman" w:cs="Times New Roman"/>
          <w:sz w:val="24"/>
          <w:szCs w:val="24"/>
        </w:rPr>
        <w:br/>
      </w:r>
      <w:r>
        <w:rPr>
          <w:rFonts w:ascii="Times New Roman" w:hAnsi="Times New Roman" w:cs="Times New Roman"/>
          <w:sz w:val="24"/>
          <w:szCs w:val="24"/>
        </w:rPr>
        <w:t xml:space="preserve">že učitelé vnímají jako nejzávažnější problém svého povolání nedostatek volného času. </w:t>
      </w:r>
      <w:r w:rsidR="008133A9">
        <w:rPr>
          <w:rFonts w:ascii="Times New Roman" w:hAnsi="Times New Roman" w:cs="Times New Roman"/>
          <w:sz w:val="24"/>
          <w:szCs w:val="24"/>
        </w:rPr>
        <w:br/>
      </w:r>
      <w:r>
        <w:rPr>
          <w:rFonts w:ascii="Times New Roman" w:hAnsi="Times New Roman" w:cs="Times New Roman"/>
          <w:sz w:val="24"/>
          <w:szCs w:val="24"/>
        </w:rPr>
        <w:t>Bez něj jim pak chybí prostor k tomu, aby mohli dočerpat vyda</w:t>
      </w:r>
      <w:r w:rsidR="008133A9">
        <w:rPr>
          <w:rFonts w:ascii="Times New Roman" w:hAnsi="Times New Roman" w:cs="Times New Roman"/>
          <w:sz w:val="24"/>
          <w:szCs w:val="24"/>
        </w:rPr>
        <w:t xml:space="preserve">nou energii. I přesto jsou však </w:t>
      </w:r>
      <w:r>
        <w:rPr>
          <w:rFonts w:ascii="Times New Roman" w:hAnsi="Times New Roman" w:cs="Times New Roman"/>
          <w:sz w:val="24"/>
          <w:szCs w:val="24"/>
        </w:rPr>
        <w:t>na svých pracovních pozicích většinou rádi a z různých důvodů netouží (po mnoha létech často ani nejsou schopni) změnit profesi.</w:t>
      </w:r>
    </w:p>
    <w:p w:rsidR="002E3C96" w:rsidRDefault="00114EF8">
      <w:pPr>
        <w:spacing w:line="360" w:lineRule="auto"/>
        <w:jc w:val="both"/>
      </w:pPr>
      <w:r>
        <w:rPr>
          <w:rFonts w:ascii="Times New Roman" w:hAnsi="Times New Roman" w:cs="Times New Roman"/>
          <w:sz w:val="24"/>
          <w:szCs w:val="24"/>
        </w:rPr>
        <w:t xml:space="preserve">V případě ztráty zaměstnání u učitelské profese vznikají dva zásadní problémy: 1) pokud mají vyučující po dvaceti letech praxe přejít na jinou práci, je velká pravděpodobnost, </w:t>
      </w:r>
      <w:r w:rsidR="008A4926">
        <w:rPr>
          <w:rFonts w:ascii="Times New Roman" w:hAnsi="Times New Roman" w:cs="Times New Roman"/>
          <w:sz w:val="24"/>
          <w:szCs w:val="24"/>
        </w:rPr>
        <w:br/>
      </w:r>
      <w:r>
        <w:rPr>
          <w:rFonts w:ascii="Times New Roman" w:hAnsi="Times New Roman" w:cs="Times New Roman"/>
          <w:sz w:val="24"/>
          <w:szCs w:val="24"/>
        </w:rPr>
        <w:t xml:space="preserve">že z toho vyplyne pro většinu z nich téměř vždy velká psychická zátěž právě z důvodu výše uvedené specifičnosti tohoto zaměstnání. 2) Specifičnost učitelství pak také tkví v tom, </w:t>
      </w:r>
      <w:r w:rsidR="008A4926">
        <w:rPr>
          <w:rFonts w:ascii="Times New Roman" w:hAnsi="Times New Roman" w:cs="Times New Roman"/>
          <w:sz w:val="24"/>
          <w:szCs w:val="24"/>
        </w:rPr>
        <w:br/>
      </w:r>
      <w:r>
        <w:rPr>
          <w:rFonts w:ascii="Times New Roman" w:hAnsi="Times New Roman" w:cs="Times New Roman"/>
          <w:sz w:val="24"/>
          <w:szCs w:val="24"/>
        </w:rPr>
        <w:t>že ve školství se úvazky pro nový školní rok tvoří na jaře, ale propuštění učitelé se o ztrátě svého místa obvykle dovídají až v červnu. Je tedy pravděpodobné, že pro nejbližší školní rok nebudou mít možnost najít práci. Po uvědomění si tohoto jevu může u jedinců propuštěných v červnu vzniknout ještě silnější stres a otázka co dál.</w:t>
      </w:r>
    </w:p>
    <w:p w:rsidR="002E3C96" w:rsidRDefault="00114EF8">
      <w:pPr>
        <w:pStyle w:val="Nadpis2"/>
        <w:rPr>
          <w:rFonts w:ascii="Times New Roman" w:hAnsi="Times New Roman" w:cs="Times New Roman"/>
          <w:sz w:val="28"/>
          <w:szCs w:val="28"/>
          <w:u w:val="single"/>
        </w:rPr>
      </w:pPr>
      <w:bookmarkStart w:id="24" w:name="_Toc476506470"/>
      <w:bookmarkStart w:id="25" w:name="_Toc478045800"/>
      <w:bookmarkEnd w:id="24"/>
      <w:r>
        <w:rPr>
          <w:rFonts w:ascii="Times New Roman" w:hAnsi="Times New Roman" w:cs="Times New Roman"/>
          <w:sz w:val="28"/>
          <w:szCs w:val="28"/>
          <w:u w:val="single"/>
        </w:rPr>
        <w:t>1. 3. 2. Fáze reakce na nezaměstnanost a emoce</w:t>
      </w:r>
      <w:bookmarkEnd w:id="25"/>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 xml:space="preserve">Pracovní proces zaplňuje více než polovinu našeho bdělého stavu. Je zřejmé, že v případě ztráty této činnosti vznikne v člověku mnoho otázek s emočním doprovodem. V jednotlivých publikacích (Hošek, 1998, Křivohlavý, 1994, Křivohlavý, 2010, Machač, Machačová, Hoskovec, 1985, Balaštíková, Blatný, 2003) jsou uváděny velmi široké kombinace emocí, jež se mohou u člověka po ztrátě zaměstnání projevit. Od veselé nálady </w:t>
      </w:r>
      <w:r>
        <w:rPr>
          <w:rFonts w:ascii="Times New Roman" w:hAnsi="Times New Roman" w:cs="Times New Roman"/>
          <w:sz w:val="24"/>
          <w:szCs w:val="24"/>
        </w:rPr>
        <w:lastRenderedPageBreak/>
        <w:t xml:space="preserve">až po hluboce depresivní. Špatenková (2011) definuje, že při ztrátě zaměstnání může dojít k typickým projevům krize: šok, popření reality, intruze, vyrovnávání, smíření se s krizí. </w:t>
      </w:r>
    </w:p>
    <w:p w:rsidR="002E3C96" w:rsidRPr="008A4926" w:rsidRDefault="00114EF8">
      <w:pPr>
        <w:spacing w:after="0" w:line="360" w:lineRule="auto"/>
        <w:jc w:val="both"/>
        <w:rPr>
          <w:rFonts w:ascii="Times New Roman" w:hAnsi="Times New Roman" w:cs="Times New Roman"/>
          <w:sz w:val="24"/>
          <w:szCs w:val="24"/>
        </w:rPr>
      </w:pPr>
      <w:r w:rsidRPr="008A4926">
        <w:rPr>
          <w:rFonts w:ascii="Times New Roman" w:hAnsi="Times New Roman" w:cs="Times New Roman"/>
          <w:i/>
          <w:sz w:val="24"/>
          <w:szCs w:val="24"/>
        </w:rPr>
        <w:t xml:space="preserve">„Sotva která profesní krize jde až na samé jádro jako nezaměstnanost. Pokud postihne někoho, kdo na ni není připravený a cítí se jako oběť (zdánlivě nekontrolovatelná reálná nezbytnost), zasáhne stejně hluboko, jako ztráta životního partnera. Nezaměstnanost bývá prociťována snad ještě hůř.“ </w:t>
      </w:r>
      <w:r w:rsidRPr="008A4926">
        <w:rPr>
          <w:rFonts w:ascii="Times New Roman" w:hAnsi="Times New Roman" w:cs="Times New Roman"/>
          <w:sz w:val="24"/>
          <w:szCs w:val="24"/>
        </w:rPr>
        <w:t>(Tepperwein, 2013, 115).</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Vágnerová (2004) uvádí </w:t>
      </w:r>
      <w:r>
        <w:rPr>
          <w:rFonts w:ascii="Times New Roman" w:hAnsi="Times New Roman" w:cs="Times New Roman"/>
          <w:i/>
          <w:sz w:val="24"/>
          <w:szCs w:val="24"/>
        </w:rPr>
        <w:t>5 fází</w:t>
      </w:r>
      <w:r>
        <w:rPr>
          <w:rFonts w:ascii="Times New Roman" w:hAnsi="Times New Roman" w:cs="Times New Roman"/>
          <w:sz w:val="24"/>
          <w:szCs w:val="24"/>
        </w:rPr>
        <w:t xml:space="preserve"> reakce na tuto ztrátu: první fáze – šok, druhá - optimismus, víra v brzké nalezení nové práce a aktivit</w:t>
      </w:r>
      <w:r w:rsidR="008A4926">
        <w:rPr>
          <w:rFonts w:ascii="Times New Roman" w:hAnsi="Times New Roman" w:cs="Times New Roman"/>
          <w:sz w:val="24"/>
          <w:szCs w:val="24"/>
        </w:rPr>
        <w:t xml:space="preserve">a, třetí – pesimismus, přechod </w:t>
      </w:r>
      <w:r>
        <w:rPr>
          <w:rFonts w:ascii="Times New Roman" w:hAnsi="Times New Roman" w:cs="Times New Roman"/>
          <w:sz w:val="24"/>
          <w:szCs w:val="24"/>
        </w:rPr>
        <w:t>do dlouhodobé nezaměstnanosti (asi po 6 měsících od propu</w:t>
      </w:r>
      <w:r w:rsidR="008A4926">
        <w:rPr>
          <w:rFonts w:ascii="Times New Roman" w:hAnsi="Times New Roman" w:cs="Times New Roman"/>
          <w:sz w:val="24"/>
          <w:szCs w:val="24"/>
        </w:rPr>
        <w:t xml:space="preserve">štění), čtvrtá fáze – adaptace </w:t>
      </w:r>
      <w:r>
        <w:rPr>
          <w:rFonts w:ascii="Times New Roman" w:hAnsi="Times New Roman" w:cs="Times New Roman"/>
          <w:sz w:val="24"/>
          <w:szCs w:val="24"/>
        </w:rPr>
        <w:t xml:space="preserve">na životní styl nezaměstnaného, pátá fáze – znovunalezení pracovní příležitosti. První čtyři fáze prožívání nezaměstnanosti v závislosti na délce nezaměstnanosti zachycuje </w:t>
      </w:r>
      <w:r>
        <w:rPr>
          <w:rFonts w:ascii="Times New Roman" w:hAnsi="Times New Roman" w:cs="Times New Roman"/>
          <w:i/>
          <w:sz w:val="24"/>
          <w:szCs w:val="24"/>
        </w:rPr>
        <w:t xml:space="preserve">Harrisonova křivka citového prožívání nezaměstnanosti </w:t>
      </w:r>
      <w:r>
        <w:rPr>
          <w:rFonts w:ascii="Times New Roman" w:hAnsi="Times New Roman" w:cs="Times New Roman"/>
          <w:sz w:val="24"/>
          <w:szCs w:val="24"/>
        </w:rPr>
        <w:t xml:space="preserve">(viz obrázek). </w:t>
      </w:r>
    </w:p>
    <w:p w:rsidR="002E3C96" w:rsidRDefault="00114EF8">
      <w:pPr>
        <w:spacing w:after="0" w:line="360" w:lineRule="auto"/>
        <w:jc w:val="both"/>
        <w:rPr>
          <w:rFonts w:ascii="Times New Roman" w:hAnsi="Times New Roman" w:cs="Times New Roman"/>
          <w:sz w:val="24"/>
          <w:szCs w:val="24"/>
        </w:rPr>
      </w:pPr>
      <w:r>
        <w:rPr>
          <w:noProof/>
          <w:lang w:eastAsia="cs-CZ"/>
        </w:rPr>
        <w:drawing>
          <wp:inline distT="0" distB="5080" distL="0" distR="0" wp14:anchorId="0C50063B" wp14:editId="750BBF80">
            <wp:extent cx="3912870" cy="2185670"/>
            <wp:effectExtent l="0" t="0" r="0" b="0"/>
            <wp:docPr id="2"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1.png"/>
                    <pic:cNvPicPr>
                      <a:picLocks noChangeAspect="1" noChangeArrowheads="1"/>
                    </pic:cNvPicPr>
                  </pic:nvPicPr>
                  <pic:blipFill>
                    <a:blip r:embed="rId11"/>
                    <a:stretch>
                      <a:fillRect/>
                    </a:stretch>
                  </pic:blipFill>
                  <pic:spPr bwMode="auto">
                    <a:xfrm>
                      <a:off x="0" y="0"/>
                      <a:ext cx="3912870" cy="2185670"/>
                    </a:xfrm>
                    <a:prstGeom prst="rect">
                      <a:avLst/>
                    </a:prstGeom>
                  </pic:spPr>
                </pic:pic>
              </a:graphicData>
            </a:graphic>
          </wp:inline>
        </w:drawing>
      </w:r>
    </w:p>
    <w:p w:rsidR="008A492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obr. č. 1 Harrisonova křivka citového prožívání nezaměstnanosti</w:t>
      </w:r>
    </w:p>
    <w:p w:rsidR="002E3C96" w:rsidRPr="008A492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Zaměření se na emoce a jejich zvládání se stalo předmětem několika výzkumů, např.</w:t>
      </w:r>
      <w:r>
        <w:rPr>
          <w:rFonts w:ascii="Times New Roman" w:hAnsi="Times New Roman" w:cs="Times New Roman"/>
          <w:sz w:val="24"/>
          <w:szCs w:val="24"/>
        </w:rPr>
        <w:br/>
        <w:t xml:space="preserve">de Groot, Boeke, Bonke a Passchier, (1997, in Nolen – Hoeksema et al., 2012). Většinou pak výzkumníci rozdělili způsoby zvládání na behaviorální (pohyb, alkohol, drogy, vybíjení vzteku) a kognitivní (přechodně odložit problém stranou, snaha o přehodnocení situace </w:t>
      </w:r>
      <w:r w:rsidR="008A4926">
        <w:rPr>
          <w:rFonts w:ascii="Times New Roman" w:hAnsi="Times New Roman" w:cs="Times New Roman"/>
          <w:sz w:val="24"/>
          <w:szCs w:val="24"/>
        </w:rPr>
        <w:br/>
        <w:t xml:space="preserve">či </w:t>
      </w:r>
      <w:r>
        <w:rPr>
          <w:rFonts w:ascii="Times New Roman" w:hAnsi="Times New Roman" w:cs="Times New Roman"/>
          <w:sz w:val="24"/>
          <w:szCs w:val="24"/>
        </w:rPr>
        <w:t xml:space="preserve">o její vytěsnění). U obou strategií se však v citovaných výzkumech jako zásadní projevila </w:t>
      </w:r>
      <w:r>
        <w:rPr>
          <w:rFonts w:ascii="Times New Roman" w:hAnsi="Times New Roman" w:cs="Times New Roman"/>
          <w:i/>
          <w:sz w:val="24"/>
          <w:szCs w:val="24"/>
        </w:rPr>
        <w:t>podpora okolí</w:t>
      </w:r>
      <w:r>
        <w:rPr>
          <w:rFonts w:ascii="Times New Roman" w:hAnsi="Times New Roman" w:cs="Times New Roman"/>
          <w:sz w:val="24"/>
          <w:szCs w:val="24"/>
        </w:rPr>
        <w:t>. Pokud byli lidé s psychickým tlakem v opakovaném kontaktu s příbuznými či přáteli, kteří pro ně měli pochopení, byla u nich zjištěna nižší míra reaktivity na sociální stresory.</w:t>
      </w:r>
    </w:p>
    <w:p w:rsidR="002E3C96" w:rsidRDefault="00114EF8">
      <w:pPr>
        <w:pStyle w:val="Nadpis2"/>
        <w:rPr>
          <w:rFonts w:ascii="Times New Roman" w:hAnsi="Times New Roman" w:cs="Times New Roman"/>
          <w:sz w:val="28"/>
          <w:szCs w:val="28"/>
          <w:u w:val="single"/>
        </w:rPr>
      </w:pPr>
      <w:bookmarkStart w:id="26" w:name="_Toc476506471"/>
      <w:bookmarkStart w:id="27" w:name="_Toc478045801"/>
      <w:bookmarkEnd w:id="26"/>
      <w:r>
        <w:rPr>
          <w:rFonts w:ascii="Times New Roman" w:hAnsi="Times New Roman" w:cs="Times New Roman"/>
          <w:sz w:val="28"/>
          <w:szCs w:val="28"/>
          <w:u w:val="single"/>
        </w:rPr>
        <w:t>1. 3. 3. Stres a trauma</w:t>
      </w:r>
      <w:bookmarkEnd w:id="27"/>
    </w:p>
    <w:p w:rsidR="002E3C96" w:rsidRDefault="00114EF8" w:rsidP="008A49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 xml:space="preserve">Je zajisté logické, že to, co člověk v situaci ztráty zaměstnání primárně prožívá, je </w:t>
      </w:r>
      <w:r>
        <w:rPr>
          <w:rFonts w:ascii="Times New Roman" w:hAnsi="Times New Roman" w:cs="Times New Roman"/>
          <w:b/>
          <w:sz w:val="24"/>
          <w:szCs w:val="24"/>
        </w:rPr>
        <w:t xml:space="preserve">stres. </w:t>
      </w:r>
      <w:r>
        <w:rPr>
          <w:rFonts w:ascii="Times New Roman" w:hAnsi="Times New Roman" w:cs="Times New Roman"/>
          <w:sz w:val="24"/>
          <w:szCs w:val="24"/>
        </w:rPr>
        <w:t xml:space="preserve">Ten definujeme jako událost, kterou člověk vnímá jako ohrožení své tělesné nebo duševní </w:t>
      </w:r>
      <w:r>
        <w:rPr>
          <w:rFonts w:ascii="Times New Roman" w:hAnsi="Times New Roman" w:cs="Times New Roman"/>
          <w:sz w:val="24"/>
          <w:szCs w:val="24"/>
        </w:rPr>
        <w:lastRenderedPageBreak/>
        <w:t xml:space="preserve">pohody, nebo také jako: </w:t>
      </w:r>
      <w:r>
        <w:rPr>
          <w:rFonts w:ascii="Times New Roman" w:hAnsi="Times New Roman" w:cs="Times New Roman"/>
          <w:i/>
          <w:sz w:val="24"/>
          <w:szCs w:val="24"/>
        </w:rPr>
        <w:t xml:space="preserve">„Automaticky se rozbíhající, přirozenou a do jisté míry zcela funkční reakci organismu na změnu, ohrožení či konflikty.“ </w:t>
      </w:r>
      <w:r>
        <w:rPr>
          <w:rFonts w:ascii="Times New Roman" w:hAnsi="Times New Roman" w:cs="Times New Roman"/>
          <w:sz w:val="24"/>
          <w:szCs w:val="24"/>
        </w:rPr>
        <w:t xml:space="preserve">(Orel, 2012, 24) V této souvislosti je ještě potřeba zdůraznit tradiční dělení stresu na eustres (tedy ten, který může stimulovat jedince v pozitivní zátěži k vyšším výkonům) a distres (tedy negativní, nadměrná zátěž organismu). </w:t>
      </w:r>
      <w:r w:rsidR="008A4926">
        <w:rPr>
          <w:rFonts w:ascii="Times New Roman" w:hAnsi="Times New Roman" w:cs="Times New Roman"/>
          <w:sz w:val="24"/>
          <w:szCs w:val="24"/>
        </w:rPr>
        <w:t xml:space="preserve"> </w:t>
      </w:r>
      <w:r>
        <w:rPr>
          <w:rFonts w:ascii="Times New Roman" w:hAnsi="Times New Roman" w:cs="Times New Roman"/>
          <w:sz w:val="24"/>
          <w:szCs w:val="24"/>
        </w:rPr>
        <w:t>Selye, Bernard, Cannon vnímají stres jako nespecifickou odpověď organismu na podněty (stresory), narušující jeho homeostázu. Jedinec je nucen reagovat na měnící se okolní prostředí. K tomu slouží obecný adaptační syndrom (GAS), probíhající podle třífázového schématu: a) poplachová reakce, b) stadium resistence, c) stadium vyčerpání.</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A Wagnerová (2011) upozorňuje na nutnost podrobné znalosti psychologické podstaty traumatu</w:t>
      </w:r>
      <w:r w:rsidR="008A4926">
        <w:rPr>
          <w:rFonts w:ascii="Times New Roman" w:hAnsi="Times New Roman" w:cs="Times New Roman"/>
          <w:sz w:val="24"/>
          <w:szCs w:val="24"/>
        </w:rPr>
        <w:t xml:space="preserve"> a stresu</w:t>
      </w:r>
      <w:r>
        <w:rPr>
          <w:rFonts w:ascii="Times New Roman" w:hAnsi="Times New Roman" w:cs="Times New Roman"/>
          <w:sz w:val="24"/>
          <w:szCs w:val="24"/>
        </w:rPr>
        <w:t>, protož</w:t>
      </w:r>
      <w:r w:rsidR="008A4926">
        <w:rPr>
          <w:rFonts w:ascii="Times New Roman" w:hAnsi="Times New Roman" w:cs="Times New Roman"/>
          <w:sz w:val="24"/>
          <w:szCs w:val="24"/>
        </w:rPr>
        <w:t>e</w:t>
      </w:r>
      <w:r>
        <w:rPr>
          <w:rFonts w:ascii="Times New Roman" w:hAnsi="Times New Roman" w:cs="Times New Roman"/>
          <w:sz w:val="24"/>
          <w:szCs w:val="24"/>
        </w:rPr>
        <w:t xml:space="preserve"> jen díky tomu pak mohou být zmírňovány průběh a jeho následky obecně, včetně minimalizace jejich negativního dopadu na jedince. </w:t>
      </w:r>
    </w:p>
    <w:p w:rsidR="002E3C96" w:rsidRDefault="00114EF8">
      <w:pPr>
        <w:spacing w:line="360" w:lineRule="auto"/>
        <w:jc w:val="both"/>
      </w:pPr>
      <w:r>
        <w:rPr>
          <w:rFonts w:ascii="Times New Roman" w:hAnsi="Times New Roman" w:cs="Times New Roman"/>
          <w:sz w:val="24"/>
          <w:szCs w:val="24"/>
        </w:rPr>
        <w:t>Za stresové situace považujeme ty, jež „</w:t>
      </w:r>
      <w:r>
        <w:rPr>
          <w:rFonts w:ascii="Times New Roman" w:hAnsi="Times New Roman" w:cs="Times New Roman"/>
          <w:i/>
          <w:sz w:val="24"/>
          <w:szCs w:val="24"/>
        </w:rPr>
        <w:t xml:space="preserve">mají čtyři typické znaky: neovlivnitelnost, nepředvídatelnost, znamenají zásadní změny životních podmínek a přinášejí vnitřní konflikty“. </w:t>
      </w:r>
      <w:r>
        <w:rPr>
          <w:rFonts w:ascii="Times New Roman" w:hAnsi="Times New Roman" w:cs="Times New Roman"/>
          <w:sz w:val="24"/>
          <w:szCs w:val="24"/>
        </w:rPr>
        <w:t>(No</w:t>
      </w:r>
      <w:r w:rsidR="00D57224">
        <w:rPr>
          <w:rFonts w:ascii="Times New Roman" w:hAnsi="Times New Roman" w:cs="Times New Roman"/>
          <w:sz w:val="24"/>
          <w:szCs w:val="24"/>
        </w:rPr>
        <w:t xml:space="preserve">len - Hoeksema et al., 2012, </w:t>
      </w:r>
      <w:r>
        <w:rPr>
          <w:rFonts w:ascii="Times New Roman" w:hAnsi="Times New Roman" w:cs="Times New Roman"/>
          <w:sz w:val="24"/>
          <w:szCs w:val="24"/>
        </w:rPr>
        <w:t>584). Každý člověk má přirozenou potřebu kontrolovat a ovládat situaci. Čím méně tedy můžeme danou stresovou událost ovlivnit, tím více ji považujeme za stresovou. Je to přirozené, neboť situacím, které nemůžeme ovlivňovat, se nemůžeme ani bránit ani jim přímo zabránit. Můžeme-li předvídat nástup stresové události (víme, zda a kdy událost nastane), vnímáme ji pak jako méně stresovou. Holmes a Rahe (1967) uvedli mezi čtyři typické znaky i zásadní životní změnu, vyžadující různá přizpůsobení. V tomto znaku je však důležité odlišit pozitivní a negativní životní změny. Vnitřní konflikty jsou v podstatě naše vlastní nevyřešené záležitosti, ať už vědomé či nevědomé. Důležitou roli zde hrají situační faktory zvládání stresu a zátěže, kam patří</w:t>
      </w:r>
      <w:r>
        <w:rPr>
          <w:rFonts w:ascii="Times New Roman" w:hAnsi="Times New Roman" w:cs="Times New Roman"/>
          <w:sz w:val="24"/>
          <w:szCs w:val="24"/>
        </w:rPr>
        <w:br/>
        <w:t xml:space="preserve">i rizikové faktory (např. duševní nemoc rodičů, týrání v dětství aj.), ale také ameliorativní faktory (např. uspokojivé vztahy k okolí). </w:t>
      </w:r>
    </w:p>
    <w:p w:rsidR="002E3C96" w:rsidRDefault="00114EF8">
      <w:pPr>
        <w:pStyle w:val="Nadpis2"/>
        <w:rPr>
          <w:rFonts w:ascii="Times New Roman" w:hAnsi="Times New Roman" w:cs="Times New Roman"/>
          <w:sz w:val="28"/>
          <w:szCs w:val="28"/>
          <w:u w:val="single"/>
        </w:rPr>
      </w:pPr>
      <w:bookmarkStart w:id="28" w:name="_Toc476506472"/>
      <w:bookmarkStart w:id="29" w:name="_Toc478045802"/>
      <w:bookmarkEnd w:id="28"/>
      <w:r>
        <w:rPr>
          <w:rFonts w:ascii="Times New Roman" w:hAnsi="Times New Roman" w:cs="Times New Roman"/>
          <w:sz w:val="28"/>
          <w:szCs w:val="28"/>
          <w:u w:val="single"/>
        </w:rPr>
        <w:t>1. 3. 4. Osobnostní dispozice a jednotky zvládání zátěže</w:t>
      </w:r>
      <w:bookmarkEnd w:id="29"/>
    </w:p>
    <w:p w:rsidR="002E3C96" w:rsidRDefault="00114EF8">
      <w:pPr>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 xml:space="preserve">Po ztrátě zaměstnání přichází nejdříve zcela přirozený šok (Buchtová, 2013). Reálná situace, kdy je zaměstnanému oznámeno propuštění ze zaměstnání, je vždy doprovázena mnoha emocemi, většinou negativními, jen výjimečně úlevnými. Člověk – nezaměstnaný – je nucen přijmout rozhodnutí nadřízeného a smířit se s nově vzniklou skutečností.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Každý člověk má jinou strukturu osobnosti: </w:t>
      </w:r>
      <w:r>
        <w:rPr>
          <w:rFonts w:ascii="Times New Roman" w:hAnsi="Times New Roman" w:cs="Times New Roman"/>
          <w:i/>
          <w:sz w:val="24"/>
          <w:szCs w:val="24"/>
        </w:rPr>
        <w:t>„relativně stabilní subjektivní předpoklady, které má jedinec tendenci uplatňovat v různé zátěži překračující určitou míru“</w:t>
      </w:r>
      <w:r>
        <w:rPr>
          <w:rFonts w:ascii="Times New Roman" w:hAnsi="Times New Roman" w:cs="Times New Roman"/>
          <w:sz w:val="24"/>
          <w:szCs w:val="24"/>
        </w:rPr>
        <w:t xml:space="preserve"> (Paulík, 2012, 12).</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Jejich kombinace a celkové nastavení rozhodne, zda jedinec ztrátu zaměstnání přijme jako objektivně vzniklou skutečnost, či zda se ponoří do stesku a depresí. V teoriích osobnosti, v jednotlivých konceptech psychologie, najdeme různé možnosti dělení rysů osobnosti. Například podle Slezáčkové (2012) pokud má jedinec zátěžovou situaci pozitivně zvládnout, bude zásadní roli hrát přítomnost těchto jeho osobnostních rysů: optimismus, </w:t>
      </w:r>
      <w:r w:rsidRPr="007F4A2D">
        <w:rPr>
          <w:rFonts w:ascii="Times New Roman" w:hAnsi="Times New Roman" w:cs="Times New Roman"/>
          <w:sz w:val="24"/>
          <w:szCs w:val="24"/>
        </w:rPr>
        <w:t>Locus of control, Self – efficacy</w:t>
      </w:r>
      <w:r>
        <w:rPr>
          <w:rFonts w:ascii="Times New Roman" w:hAnsi="Times New Roman" w:cs="Times New Roman"/>
          <w:sz w:val="24"/>
          <w:szCs w:val="24"/>
        </w:rPr>
        <w:t>, Nezdolnost, Extraverze, Přívětivost, Svědomi</w:t>
      </w:r>
      <w:r w:rsidR="008A4926">
        <w:rPr>
          <w:rFonts w:ascii="Times New Roman" w:hAnsi="Times New Roman" w:cs="Times New Roman"/>
          <w:sz w:val="24"/>
          <w:szCs w:val="24"/>
        </w:rPr>
        <w:t xml:space="preserve">tost, </w:t>
      </w:r>
      <w:r>
        <w:rPr>
          <w:rFonts w:ascii="Times New Roman" w:hAnsi="Times New Roman" w:cs="Times New Roman"/>
          <w:sz w:val="24"/>
          <w:szCs w:val="24"/>
        </w:rPr>
        <w:t xml:space="preserve">Vytrvalost. </w:t>
      </w:r>
    </w:p>
    <w:p w:rsidR="002E3C96" w:rsidRPr="00452F0B" w:rsidRDefault="00114EF8">
      <w:pPr>
        <w:spacing w:line="360" w:lineRule="auto"/>
        <w:jc w:val="both"/>
        <w:rPr>
          <w:rFonts w:ascii="Times New Roman" w:hAnsi="Times New Roman" w:cs="Times New Roman"/>
          <w:sz w:val="24"/>
          <w:szCs w:val="24"/>
        </w:rPr>
      </w:pPr>
      <w:r w:rsidRPr="00452F0B">
        <w:rPr>
          <w:rFonts w:ascii="Times New Roman" w:hAnsi="Times New Roman" w:cs="Times New Roman"/>
          <w:sz w:val="24"/>
          <w:szCs w:val="24"/>
        </w:rPr>
        <w:t>Locus of control (místo kontroly, J. B. Rotter) sděluje, do jaké míry jsou jednotlivci přesvědčeni o tom, že jsou schopni kontrolovat a ovládat výsledky své činnosti. Self – efficacy je pojem, pojmenovávající snahu věřit ve vlastní schopnosti. (Locus of control, nedat.) Jaký je souhrnný vzorec osobnostních charakteristik, umožňující zvládání stresové zátěže? Při studiu adaptačního procesu je třeba sledovat tyto základní struktury (Paulík, 2012):</w:t>
      </w:r>
    </w:p>
    <w:p w:rsidR="002E3C96" w:rsidRPr="00452F0B" w:rsidRDefault="00114EF8">
      <w:pPr>
        <w:pStyle w:val="Odstavecseseznamem"/>
        <w:numPr>
          <w:ilvl w:val="0"/>
          <w:numId w:val="4"/>
        </w:numPr>
        <w:spacing w:line="360" w:lineRule="auto"/>
        <w:jc w:val="both"/>
        <w:rPr>
          <w:rFonts w:ascii="Times New Roman" w:hAnsi="Times New Roman" w:cs="Times New Roman"/>
          <w:sz w:val="24"/>
          <w:szCs w:val="24"/>
          <w:lang w:val="en-US"/>
        </w:rPr>
      </w:pPr>
      <w:r w:rsidRPr="00452F0B">
        <w:rPr>
          <w:rFonts w:ascii="Times New Roman" w:hAnsi="Times New Roman" w:cs="Times New Roman"/>
          <w:sz w:val="24"/>
          <w:szCs w:val="24"/>
          <w:lang w:val="en-US"/>
        </w:rPr>
        <w:t xml:space="preserve">hardiness </w:t>
      </w:r>
    </w:p>
    <w:p w:rsidR="002E3C96" w:rsidRPr="00452F0B" w:rsidRDefault="00114EF8">
      <w:pPr>
        <w:pStyle w:val="Odstavecseseznamem"/>
        <w:numPr>
          <w:ilvl w:val="0"/>
          <w:numId w:val="4"/>
        </w:numPr>
        <w:spacing w:line="360" w:lineRule="auto"/>
        <w:jc w:val="both"/>
        <w:rPr>
          <w:rFonts w:ascii="Times New Roman" w:hAnsi="Times New Roman" w:cs="Times New Roman"/>
          <w:sz w:val="24"/>
          <w:szCs w:val="24"/>
          <w:lang w:val="en-US"/>
        </w:rPr>
      </w:pPr>
      <w:r w:rsidRPr="00452F0B">
        <w:rPr>
          <w:rFonts w:ascii="Times New Roman" w:hAnsi="Times New Roman" w:cs="Times New Roman"/>
          <w:sz w:val="24"/>
          <w:szCs w:val="24"/>
          <w:lang w:val="en-US"/>
        </w:rPr>
        <w:t xml:space="preserve">sense of coherence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 a) </w:t>
      </w:r>
      <w:r w:rsidRPr="009758DE">
        <w:rPr>
          <w:rFonts w:ascii="Times New Roman" w:hAnsi="Times New Roman" w:cs="Times New Roman"/>
          <w:sz w:val="24"/>
          <w:szCs w:val="24"/>
          <w:lang w:val="en-US"/>
        </w:rPr>
        <w:t>hardiness</w:t>
      </w:r>
      <w:r>
        <w:rPr>
          <w:rFonts w:ascii="Times New Roman" w:hAnsi="Times New Roman" w:cs="Times New Roman"/>
          <w:sz w:val="24"/>
          <w:szCs w:val="24"/>
        </w:rPr>
        <w:t xml:space="preserve"> je soubor osobnostních charakteristik, skládající se z těchto postojů:</w:t>
      </w:r>
    </w:p>
    <w:p w:rsidR="002E3C96" w:rsidRDefault="00114EF8">
      <w:pPr>
        <w:spacing w:line="360" w:lineRule="auto"/>
        <w:rPr>
          <w:rFonts w:ascii="Times New Roman" w:hAnsi="Times New Roman" w:cs="Times New Roman"/>
          <w:sz w:val="24"/>
          <w:szCs w:val="24"/>
        </w:rPr>
      </w:pPr>
      <w:r>
        <w:rPr>
          <w:rFonts w:ascii="Times New Roman" w:hAnsi="Times New Roman" w:cs="Times New Roman"/>
          <w:sz w:val="24"/>
          <w:szCs w:val="24"/>
        </w:rPr>
        <w:t>- výzva (</w:t>
      </w:r>
      <w:r w:rsidRPr="007F4A2D">
        <w:rPr>
          <w:rFonts w:ascii="Times New Roman" w:hAnsi="Times New Roman" w:cs="Times New Roman"/>
          <w:sz w:val="24"/>
          <w:szCs w:val="24"/>
        </w:rPr>
        <w:t>challenge</w:t>
      </w:r>
      <w:r>
        <w:rPr>
          <w:rFonts w:ascii="Times New Roman" w:hAnsi="Times New Roman" w:cs="Times New Roman"/>
          <w:sz w:val="24"/>
          <w:szCs w:val="24"/>
        </w:rPr>
        <w:t>) – schopnost jedince vidět v těžkostech běžného života výzvu, aktivitu</w:t>
      </w:r>
      <w:r>
        <w:rPr>
          <w:rFonts w:ascii="Times New Roman" w:hAnsi="Times New Roman" w:cs="Times New Roman"/>
          <w:sz w:val="24"/>
          <w:szCs w:val="24"/>
        </w:rPr>
        <w:br/>
        <w:t>- oddanost, též osobní zaujetí (</w:t>
      </w:r>
      <w:r w:rsidRPr="007F4A2D">
        <w:rPr>
          <w:rFonts w:ascii="Times New Roman" w:hAnsi="Times New Roman" w:cs="Times New Roman"/>
          <w:sz w:val="24"/>
          <w:szCs w:val="24"/>
        </w:rPr>
        <w:t>commitment</w:t>
      </w:r>
      <w:r>
        <w:rPr>
          <w:rFonts w:ascii="Times New Roman" w:hAnsi="Times New Roman" w:cs="Times New Roman"/>
          <w:sz w:val="24"/>
          <w:szCs w:val="24"/>
        </w:rPr>
        <w:t>) – schopnost nadchnout se pro něco</w:t>
      </w:r>
      <w:r>
        <w:rPr>
          <w:rFonts w:ascii="Times New Roman" w:hAnsi="Times New Roman" w:cs="Times New Roman"/>
          <w:sz w:val="24"/>
          <w:szCs w:val="24"/>
        </w:rPr>
        <w:br/>
        <w:t>- kontrolu (</w:t>
      </w:r>
      <w:r w:rsidRPr="007F4A2D">
        <w:rPr>
          <w:rFonts w:ascii="Times New Roman" w:hAnsi="Times New Roman" w:cs="Times New Roman"/>
          <w:sz w:val="24"/>
          <w:szCs w:val="24"/>
        </w:rPr>
        <w:t>control</w:t>
      </w:r>
      <w:r>
        <w:rPr>
          <w:rFonts w:ascii="Times New Roman" w:hAnsi="Times New Roman" w:cs="Times New Roman"/>
          <w:sz w:val="24"/>
          <w:szCs w:val="24"/>
        </w:rPr>
        <w:t>) – schopnost mít události pod kontrolou, umožňuje nám situaci změnit</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Nezdolnost, nazývána též jako </w:t>
      </w:r>
      <w:r w:rsidRPr="007F4A2D">
        <w:rPr>
          <w:rFonts w:ascii="Times New Roman" w:hAnsi="Times New Roman" w:cs="Times New Roman"/>
          <w:sz w:val="24"/>
          <w:szCs w:val="24"/>
        </w:rPr>
        <w:t>resilience</w:t>
      </w:r>
      <w:r>
        <w:rPr>
          <w:rFonts w:ascii="Times New Roman" w:hAnsi="Times New Roman" w:cs="Times New Roman"/>
          <w:sz w:val="24"/>
          <w:szCs w:val="24"/>
        </w:rPr>
        <w:t xml:space="preserve"> (Hartl, 2010), je podle pozitivní psychologie (Slezáčková, 2012) souhrn dispozičních faktorů, vytrvalost a schopnost odolávat zátěži. Jedná se o nutnou podmínku úspěšného průběhu adaptačního procesu. Současná existence všech tří částí </w:t>
      </w:r>
      <w:r w:rsidRPr="007F4A2D">
        <w:rPr>
          <w:rFonts w:ascii="Times New Roman" w:hAnsi="Times New Roman" w:cs="Times New Roman"/>
          <w:sz w:val="24"/>
          <w:szCs w:val="24"/>
        </w:rPr>
        <w:t>hardiness</w:t>
      </w:r>
      <w:r>
        <w:rPr>
          <w:rFonts w:ascii="Times New Roman" w:hAnsi="Times New Roman" w:cs="Times New Roman"/>
          <w:sz w:val="24"/>
          <w:szCs w:val="24"/>
        </w:rPr>
        <w:t xml:space="preserve"> dává základní předpoklady k úspěšnému copingu.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Dodejme ještě, že se Kebza et Šolcová (2001, in Benešová, 2016) či Paulík (2012) přiklání k existenci vzájemné vazby mezi odolností a zátěží, zároveň je však jasné, že tento osobnostní rys nepatří mezi stabilní (v čase, v různých situacích a ve vývoji jedince se může měnit). Jak uvádí Paulík: </w:t>
      </w:r>
      <w:r>
        <w:rPr>
          <w:rFonts w:ascii="Times New Roman" w:hAnsi="Times New Roman" w:cs="Times New Roman"/>
          <w:i/>
          <w:sz w:val="24"/>
          <w:szCs w:val="24"/>
        </w:rPr>
        <w:t xml:space="preserve">„Odolnost je celoživotní proces a člověk se ke schopnosti odolávat </w:t>
      </w:r>
      <w:r>
        <w:rPr>
          <w:rFonts w:ascii="Times New Roman" w:hAnsi="Times New Roman" w:cs="Times New Roman"/>
          <w:i/>
          <w:sz w:val="24"/>
          <w:szCs w:val="24"/>
        </w:rPr>
        <w:lastRenderedPageBreak/>
        <w:t xml:space="preserve">zátěžím dopracovává přes různé úspěchy i nezdary v kontextu protektivních i rizikových faktorů.“ </w:t>
      </w:r>
      <w:r>
        <w:rPr>
          <w:rFonts w:ascii="Times New Roman" w:hAnsi="Times New Roman" w:cs="Times New Roman"/>
          <w:sz w:val="24"/>
          <w:szCs w:val="24"/>
        </w:rPr>
        <w:t>(Paulík, 2012, 28)</w:t>
      </w:r>
    </w:p>
    <w:p w:rsidR="002E3C96" w:rsidRDefault="00114EF8">
      <w:pPr>
        <w:spacing w:line="360" w:lineRule="auto"/>
        <w:rPr>
          <w:rFonts w:ascii="Times New Roman" w:hAnsi="Times New Roman" w:cs="Times New Roman"/>
          <w:sz w:val="24"/>
          <w:szCs w:val="24"/>
        </w:rPr>
      </w:pPr>
      <w:r>
        <w:rPr>
          <w:rFonts w:ascii="Times New Roman" w:hAnsi="Times New Roman" w:cs="Times New Roman"/>
          <w:sz w:val="24"/>
          <w:szCs w:val="24"/>
        </w:rPr>
        <w:t xml:space="preserve">ad b) </w:t>
      </w:r>
      <w:r w:rsidRPr="007F4A2D">
        <w:rPr>
          <w:rFonts w:ascii="Times New Roman" w:hAnsi="Times New Roman" w:cs="Times New Roman"/>
          <w:sz w:val="24"/>
          <w:szCs w:val="24"/>
        </w:rPr>
        <w:t>sense of coherence</w:t>
      </w:r>
      <w:r>
        <w:rPr>
          <w:rFonts w:ascii="Times New Roman" w:hAnsi="Times New Roman" w:cs="Times New Roman"/>
          <w:sz w:val="24"/>
          <w:szCs w:val="24"/>
        </w:rPr>
        <w:t xml:space="preserve"> - smysl pro soudržnost</w:t>
      </w:r>
      <w:r>
        <w:rPr>
          <w:rFonts w:ascii="Times New Roman" w:hAnsi="Times New Roman" w:cs="Times New Roman"/>
          <w:sz w:val="24"/>
          <w:szCs w:val="24"/>
        </w:rPr>
        <w:br/>
        <w:t>- zde patří také zvládnutelnost (</w:t>
      </w:r>
      <w:r w:rsidRPr="007F4A2D">
        <w:rPr>
          <w:rFonts w:ascii="Times New Roman" w:hAnsi="Times New Roman" w:cs="Times New Roman"/>
          <w:sz w:val="24"/>
          <w:szCs w:val="24"/>
        </w:rPr>
        <w:t>manageability</w:t>
      </w:r>
      <w:r>
        <w:rPr>
          <w:rFonts w:ascii="Times New Roman" w:hAnsi="Times New Roman" w:cs="Times New Roman"/>
          <w:sz w:val="24"/>
          <w:szCs w:val="24"/>
        </w:rPr>
        <w:t>), srozumitelnost (</w:t>
      </w:r>
      <w:r w:rsidRPr="007F4A2D">
        <w:rPr>
          <w:rFonts w:ascii="Times New Roman" w:hAnsi="Times New Roman" w:cs="Times New Roman"/>
          <w:sz w:val="24"/>
          <w:szCs w:val="24"/>
        </w:rPr>
        <w:t>comprehensibility</w:t>
      </w:r>
      <w:r>
        <w:rPr>
          <w:rFonts w:ascii="Times New Roman" w:hAnsi="Times New Roman" w:cs="Times New Roman"/>
          <w:sz w:val="24"/>
          <w:szCs w:val="24"/>
        </w:rPr>
        <w:t>), smysluplnost (</w:t>
      </w:r>
      <w:r w:rsidRPr="007F4A2D">
        <w:rPr>
          <w:rFonts w:ascii="Times New Roman" w:hAnsi="Times New Roman" w:cs="Times New Roman"/>
          <w:sz w:val="24"/>
          <w:szCs w:val="24"/>
        </w:rPr>
        <w:t>meaningfulness</w:t>
      </w:r>
      <w:r>
        <w:rPr>
          <w:rFonts w:ascii="Times New Roman" w:hAnsi="Times New Roman" w:cs="Times New Roman"/>
          <w:sz w:val="24"/>
          <w:szCs w:val="24"/>
        </w:rPr>
        <w:t xml:space="preserve"> – tedy víra v řešení, které lze, navzdory problému, najít).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lidí s vyšším SOC vnímáme větší schopnost efektivněji využívat copingové strategie, tito lidé život vnímají jako smysluplnější. To v důsledku vede k nižší míře deprese a odolnosti. V této souvislosti je také zajímavý názor, že jedinci, kteří mají vysoké hodnoty v oblasti nezdolnosti, mají lepší tělesné i psychické zdraví a lépe zvládají stres (Křivohlavý, 2010). </w:t>
      </w:r>
    </w:p>
    <w:p w:rsidR="002E3C96" w:rsidRDefault="00114EF8">
      <w:pPr>
        <w:pStyle w:val="Nadpis3"/>
        <w:rPr>
          <w:rFonts w:ascii="Times New Roman" w:hAnsi="Times New Roman" w:cs="Times New Roman"/>
          <w:sz w:val="24"/>
          <w:szCs w:val="24"/>
          <w:u w:val="single"/>
        </w:rPr>
      </w:pPr>
      <w:bookmarkStart w:id="30" w:name="_Toc476506473"/>
      <w:bookmarkStart w:id="31" w:name="_Toc478045803"/>
      <w:bookmarkEnd w:id="30"/>
      <w:r>
        <w:rPr>
          <w:rFonts w:ascii="Times New Roman" w:hAnsi="Times New Roman" w:cs="Times New Roman"/>
          <w:sz w:val="24"/>
          <w:szCs w:val="24"/>
          <w:u w:val="single"/>
        </w:rPr>
        <w:t>1. 3. 4. 1. Copingové strategie</w:t>
      </w:r>
      <w:bookmarkEnd w:id="31"/>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i/>
          <w:sz w:val="24"/>
          <w:szCs w:val="24"/>
        </w:rPr>
        <w:t xml:space="preserve">„Všechno, co člověk musí vědět o životě, lze shrnout do tří slov: Jde se dál.“ </w:t>
      </w:r>
      <w:r>
        <w:rPr>
          <w:rFonts w:ascii="Times New Roman" w:hAnsi="Times New Roman" w:cs="Times New Roman"/>
          <w:sz w:val="24"/>
          <w:szCs w:val="24"/>
        </w:rPr>
        <w:t>(Tepperwein, 2013, 116)</w:t>
      </w:r>
    </w:p>
    <w:p w:rsidR="002E3C96" w:rsidRDefault="00114EF8">
      <w:pPr>
        <w:spacing w:after="0" w:line="360" w:lineRule="auto"/>
        <w:jc w:val="both"/>
      </w:pPr>
      <w:r>
        <w:rPr>
          <w:rFonts w:ascii="Times New Roman" w:hAnsi="Times New Roman" w:cs="Times New Roman"/>
          <w:sz w:val="24"/>
          <w:szCs w:val="24"/>
        </w:rPr>
        <w:t>Pro přežití v dynamickém prostoru a prostředí, pro přizpůsobení se je zapotřebí zároveň</w:t>
      </w:r>
      <w:r>
        <w:rPr>
          <w:rFonts w:ascii="Times New Roman" w:hAnsi="Times New Roman" w:cs="Times New Roman"/>
          <w:sz w:val="24"/>
          <w:szCs w:val="24"/>
        </w:rPr>
        <w:br/>
        <w:t>i schopnost adaptace. Tu můžeme, podle Paulíka (2012), rozlišit na biologickou, psychickou</w:t>
      </w:r>
      <w:r>
        <w:rPr>
          <w:rFonts w:ascii="Times New Roman" w:hAnsi="Times New Roman" w:cs="Times New Roman"/>
          <w:sz w:val="24"/>
          <w:szCs w:val="24"/>
        </w:rPr>
        <w:br/>
        <w:t>a sociální. Adaptare je odvozeno z latinského slova, znamenající připravit se na těžkou zkoušku, být dobře připraven na situaci, která mě čeká. Adaptace zapadá mezi obecné charakteristiky živých organismů.</w:t>
      </w:r>
    </w:p>
    <w:p w:rsidR="002E3C96" w:rsidRDefault="00114EF8">
      <w:pPr>
        <w:spacing w:after="0" w:line="360" w:lineRule="auto"/>
        <w:jc w:val="both"/>
      </w:pPr>
      <w:r>
        <w:rPr>
          <w:rFonts w:ascii="Times New Roman" w:hAnsi="Times New Roman" w:cs="Times New Roman"/>
          <w:sz w:val="24"/>
          <w:szCs w:val="24"/>
        </w:rPr>
        <w:t xml:space="preserve">Jak rozumět dynamickým faktorům zvládání zátěže a stresu? V odborné literatuře </w:t>
      </w:r>
      <w:r w:rsidR="008A4926">
        <w:rPr>
          <w:rFonts w:ascii="Times New Roman" w:hAnsi="Times New Roman" w:cs="Times New Roman"/>
          <w:sz w:val="24"/>
          <w:szCs w:val="24"/>
        </w:rPr>
        <w:br/>
      </w:r>
      <w:r>
        <w:rPr>
          <w:rFonts w:ascii="Times New Roman" w:hAnsi="Times New Roman" w:cs="Times New Roman"/>
          <w:sz w:val="24"/>
          <w:szCs w:val="24"/>
        </w:rPr>
        <w:t xml:space="preserve">se setkáme s pojmem </w:t>
      </w:r>
      <w:r>
        <w:rPr>
          <w:rFonts w:ascii="Times New Roman" w:hAnsi="Times New Roman" w:cs="Times New Roman"/>
          <w:i/>
          <w:sz w:val="24"/>
          <w:szCs w:val="24"/>
        </w:rPr>
        <w:t>zvládací styly</w:t>
      </w:r>
      <w:r>
        <w:rPr>
          <w:rFonts w:ascii="Times New Roman" w:hAnsi="Times New Roman" w:cs="Times New Roman"/>
          <w:sz w:val="24"/>
          <w:szCs w:val="24"/>
        </w:rPr>
        <w:t>, jež jsou spojované více s</w:t>
      </w:r>
      <w:r w:rsidR="008A4926">
        <w:rPr>
          <w:rFonts w:ascii="Times New Roman" w:hAnsi="Times New Roman" w:cs="Times New Roman"/>
          <w:sz w:val="24"/>
          <w:szCs w:val="24"/>
        </w:rPr>
        <w:t xml:space="preserve"> osobnostními charakteristikami </w:t>
      </w:r>
      <w:r>
        <w:rPr>
          <w:rFonts w:ascii="Times New Roman" w:hAnsi="Times New Roman" w:cs="Times New Roman"/>
          <w:sz w:val="24"/>
          <w:szCs w:val="24"/>
        </w:rPr>
        <w:t>a zvláštnostmi jedinců, jde o neměnné vzorce chování</w:t>
      </w:r>
      <w:r w:rsidR="008A4926">
        <w:rPr>
          <w:rFonts w:ascii="Times New Roman" w:hAnsi="Times New Roman" w:cs="Times New Roman"/>
          <w:sz w:val="24"/>
          <w:szCs w:val="24"/>
        </w:rPr>
        <w:t xml:space="preserve"> v zátěžové situaci. Styly lze, </w:t>
      </w:r>
      <w:r>
        <w:rPr>
          <w:rFonts w:ascii="Times New Roman" w:hAnsi="Times New Roman" w:cs="Times New Roman"/>
          <w:sz w:val="24"/>
          <w:szCs w:val="24"/>
        </w:rPr>
        <w:t>ve srovnání se zvládacími strategiemi, vymezit jako konzistentní, trvalejší způsoby zvládaní různých typů zátěže (Mareš, 2012). Patří mezi ně: vyhýbání</w:t>
      </w:r>
      <w:r w:rsidR="008A4926">
        <w:rPr>
          <w:rFonts w:ascii="Times New Roman" w:hAnsi="Times New Roman" w:cs="Times New Roman"/>
          <w:sz w:val="24"/>
          <w:szCs w:val="24"/>
        </w:rPr>
        <w:t xml:space="preserve"> se stresu, stavění se mu čelem </w:t>
      </w:r>
      <w:r>
        <w:rPr>
          <w:rFonts w:ascii="Times New Roman" w:hAnsi="Times New Roman" w:cs="Times New Roman"/>
          <w:sz w:val="24"/>
          <w:szCs w:val="24"/>
        </w:rPr>
        <w:t xml:space="preserve">a sebeznehodnocující styl (Křivohlavý, 2004). Aktivní a vědomé zvládání zátěže a stresu nazýváme </w:t>
      </w:r>
      <w:r>
        <w:rPr>
          <w:rFonts w:ascii="Times New Roman" w:hAnsi="Times New Roman" w:cs="Times New Roman"/>
          <w:i/>
          <w:sz w:val="24"/>
          <w:szCs w:val="24"/>
        </w:rPr>
        <w:t>coping.</w:t>
      </w:r>
      <w:r>
        <w:rPr>
          <w:rFonts w:ascii="Times New Roman" w:hAnsi="Times New Roman" w:cs="Times New Roman"/>
          <w:sz w:val="24"/>
          <w:szCs w:val="24"/>
        </w:rPr>
        <w:t xml:space="preserve"> Jedná se o </w:t>
      </w:r>
      <w:r>
        <w:rPr>
          <w:rFonts w:ascii="Times New Roman" w:hAnsi="Times New Roman" w:cs="Times New Roman"/>
          <w:i/>
          <w:sz w:val="24"/>
          <w:szCs w:val="24"/>
        </w:rPr>
        <w:t>strategii</w:t>
      </w:r>
      <w:r>
        <w:rPr>
          <w:rFonts w:ascii="Times New Roman" w:hAnsi="Times New Roman" w:cs="Times New Roman"/>
          <w:sz w:val="24"/>
          <w:szCs w:val="24"/>
        </w:rPr>
        <w:t>, která je c</w:t>
      </w:r>
      <w:r w:rsidR="008A4926">
        <w:rPr>
          <w:rFonts w:ascii="Times New Roman" w:hAnsi="Times New Roman" w:cs="Times New Roman"/>
          <w:sz w:val="24"/>
          <w:szCs w:val="24"/>
        </w:rPr>
        <w:t xml:space="preserve">harakterizována jako promyšlené </w:t>
      </w:r>
      <w:r>
        <w:rPr>
          <w:rFonts w:ascii="Times New Roman" w:hAnsi="Times New Roman" w:cs="Times New Roman"/>
          <w:sz w:val="24"/>
          <w:szCs w:val="24"/>
        </w:rPr>
        <w:t>a dlouhodobé úsilí směřující k určitému cíli (Kliment, 2014).</w:t>
      </w:r>
    </w:p>
    <w:p w:rsidR="007F4A2D" w:rsidRDefault="007F4A2D" w:rsidP="007F4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Coping – z řeckého „colaphos“ – z angl. zvládání zátěže, znamená </w:t>
      </w:r>
      <w:r>
        <w:rPr>
          <w:rFonts w:ascii="Times New Roman" w:hAnsi="Times New Roman" w:cs="Times New Roman"/>
          <w:i/>
          <w:sz w:val="24"/>
          <w:szCs w:val="24"/>
        </w:rPr>
        <w:t xml:space="preserve">„schopnost člověka vyrovnat se odpovídajícím způsobem s nároky, které jsou na něj kladeny, příp. zvládat nadlimitní zátěže“. </w:t>
      </w:r>
      <w:r>
        <w:rPr>
          <w:rFonts w:ascii="Times New Roman" w:hAnsi="Times New Roman" w:cs="Times New Roman"/>
          <w:sz w:val="24"/>
          <w:szCs w:val="24"/>
        </w:rPr>
        <w:t>(Hartl, Hartlová, 2010, 88). Autoři také uvádí, že spolutvůrcem toho, jak daný člověk zvládne situaci, je jeho schopnost vyrovnat se přiměřeným způsobem s nadlimitní úrovní zátěže a také s požadavky na něj kladenými. Copingové strategie</w:t>
      </w:r>
      <w:r>
        <w:rPr>
          <w:rFonts w:ascii="Times New Roman" w:hAnsi="Times New Roman" w:cs="Times New Roman"/>
          <w:b/>
          <w:sz w:val="24"/>
          <w:szCs w:val="24"/>
        </w:rPr>
        <w:t xml:space="preserve"> </w:t>
      </w:r>
      <w:r>
        <w:rPr>
          <w:rFonts w:ascii="Times New Roman" w:hAnsi="Times New Roman" w:cs="Times New Roman"/>
          <w:sz w:val="24"/>
          <w:szCs w:val="24"/>
        </w:rPr>
        <w:t xml:space="preserve">jsou tedy strategie, které člověk používá pro zvládání stresu, podle klasické definice Lazaruse </w:t>
      </w:r>
      <w:r w:rsidR="008A4926">
        <w:rPr>
          <w:rFonts w:ascii="Times New Roman" w:hAnsi="Times New Roman" w:cs="Times New Roman"/>
          <w:sz w:val="24"/>
          <w:szCs w:val="24"/>
        </w:rPr>
        <w:br/>
      </w:r>
      <w:r>
        <w:rPr>
          <w:rFonts w:ascii="Times New Roman" w:hAnsi="Times New Roman" w:cs="Times New Roman"/>
          <w:sz w:val="24"/>
          <w:szCs w:val="24"/>
        </w:rPr>
        <w:lastRenderedPageBreak/>
        <w:t xml:space="preserve">a Folkmanové jde o: </w:t>
      </w:r>
      <w:r>
        <w:rPr>
          <w:rFonts w:ascii="Times New Roman" w:hAnsi="Times New Roman" w:cs="Times New Roman"/>
          <w:i/>
          <w:sz w:val="24"/>
          <w:szCs w:val="24"/>
        </w:rPr>
        <w:t xml:space="preserve">stále se měnící behaviorální úsilí jedince zvládnout, popř. tolerovat nebo redukovat požadavky, jež zatěžují, či dokonce převyšují jeho psychické zdroje.“ </w:t>
      </w:r>
      <w:r>
        <w:rPr>
          <w:rFonts w:ascii="Times New Roman" w:hAnsi="Times New Roman" w:cs="Times New Roman"/>
          <w:sz w:val="24"/>
          <w:szCs w:val="24"/>
        </w:rPr>
        <w:t xml:space="preserve">(In Čáp, Mareš, 2001, 532). Používá k tomu od vytěsnění přes popření stresové situace, relaxaci, racionalizaci, projekci a další až po redefinování stresové situace. </w:t>
      </w:r>
    </w:p>
    <w:p w:rsidR="002E3C96" w:rsidRDefault="00114EF8">
      <w:pPr>
        <w:spacing w:after="0" w:line="360" w:lineRule="auto"/>
        <w:jc w:val="both"/>
      </w:pPr>
      <w:r>
        <w:rPr>
          <w:rFonts w:ascii="Times New Roman" w:hAnsi="Times New Roman" w:cs="Times New Roman"/>
          <w:sz w:val="24"/>
          <w:szCs w:val="24"/>
        </w:rPr>
        <w:t>Copingové strategie lze dále ještě hlouběji zkoumat. Např. podle autorů z Ohio Univerzity, Tobin, Hoylord, Reynolds, Wigal (1989, in Paulík</w:t>
      </w:r>
      <w:r>
        <w:rPr>
          <w:rFonts w:ascii="Times New Roman" w:hAnsi="Times New Roman" w:cs="Times New Roman"/>
          <w:color w:val="FF0000"/>
          <w:sz w:val="24"/>
          <w:szCs w:val="24"/>
        </w:rPr>
        <w:t xml:space="preserve"> </w:t>
      </w:r>
      <w:r>
        <w:rPr>
          <w:rFonts w:ascii="Times New Roman" w:hAnsi="Times New Roman" w:cs="Times New Roman"/>
          <w:sz w:val="24"/>
          <w:szCs w:val="24"/>
        </w:rPr>
        <w:t>2012)</w:t>
      </w:r>
      <w:r>
        <w:rPr>
          <w:rFonts w:ascii="Times New Roman" w:hAnsi="Times New Roman" w:cs="Times New Roman"/>
          <w:color w:val="FF0000"/>
          <w:sz w:val="24"/>
          <w:szCs w:val="24"/>
        </w:rPr>
        <w:t xml:space="preserve"> </w:t>
      </w:r>
      <w:r>
        <w:rPr>
          <w:rFonts w:ascii="Times New Roman" w:hAnsi="Times New Roman" w:cs="Times New Roman"/>
          <w:sz w:val="24"/>
          <w:szCs w:val="24"/>
        </w:rPr>
        <w:t>je třeba vnímat v rámci terciální úrovně příklonové a odklonové strategie a ty se v sekundární úrovni dále rozdělují</w:t>
      </w:r>
      <w:r>
        <w:rPr>
          <w:rFonts w:ascii="Times New Roman" w:hAnsi="Times New Roman" w:cs="Times New Roman"/>
          <w:sz w:val="24"/>
          <w:szCs w:val="24"/>
        </w:rPr>
        <w:br/>
        <w:t xml:space="preserve">na </w:t>
      </w:r>
      <w:r>
        <w:rPr>
          <w:rFonts w:ascii="Times New Roman" w:hAnsi="Times New Roman" w:cs="Times New Roman"/>
          <w:i/>
          <w:sz w:val="24"/>
          <w:szCs w:val="24"/>
        </w:rPr>
        <w:t>zaměření na problém</w:t>
      </w:r>
      <w:r>
        <w:rPr>
          <w:rFonts w:ascii="Times New Roman" w:hAnsi="Times New Roman" w:cs="Times New Roman"/>
          <w:sz w:val="24"/>
          <w:szCs w:val="24"/>
        </w:rPr>
        <w:t xml:space="preserve"> nebo naopak </w:t>
      </w:r>
      <w:r>
        <w:rPr>
          <w:rFonts w:ascii="Times New Roman" w:hAnsi="Times New Roman" w:cs="Times New Roman"/>
          <w:i/>
          <w:sz w:val="24"/>
          <w:szCs w:val="24"/>
        </w:rPr>
        <w:t>zaměření na emoce</w:t>
      </w:r>
      <w:r>
        <w:rPr>
          <w:rFonts w:ascii="Times New Roman" w:hAnsi="Times New Roman" w:cs="Times New Roman"/>
          <w:sz w:val="24"/>
          <w:szCs w:val="24"/>
        </w:rPr>
        <w:t>, jak j</w:t>
      </w:r>
      <w:r w:rsidR="002D1F1E">
        <w:rPr>
          <w:rFonts w:ascii="Times New Roman" w:hAnsi="Times New Roman" w:cs="Times New Roman"/>
          <w:sz w:val="24"/>
          <w:szCs w:val="24"/>
        </w:rPr>
        <w:t>e dobře patrné také z Přílohy 3</w:t>
      </w:r>
      <w:r w:rsidR="00D57224">
        <w:rPr>
          <w:rFonts w:ascii="Times New Roman" w:hAnsi="Times New Roman" w:cs="Times New Roman"/>
          <w:sz w:val="24"/>
          <w:szCs w:val="24"/>
        </w:rPr>
        <w:t>.</w:t>
      </w:r>
      <w:r>
        <w:rPr>
          <w:rFonts w:ascii="Times New Roman" w:hAnsi="Times New Roman" w:cs="Times New Roman"/>
          <w:sz w:val="24"/>
          <w:szCs w:val="24"/>
        </w:rPr>
        <w:t xml:space="preserve"> Lazarus a Folkman (1984, in Noel - Hoeksema, 2012) zůstávají u dvou základních forem zvládání zátěže a stresu: </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soustředění se na problém </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zaměření na emoce </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Většina lidí při zvládání stresových situací používá oba postupy současně. Přitom mají například možnost</w:t>
      </w:r>
      <w:r>
        <w:rPr>
          <w:rFonts w:ascii="Times New Roman" w:hAnsi="Times New Roman" w:cs="Times New Roman"/>
          <w:b/>
          <w:sz w:val="24"/>
          <w:szCs w:val="24"/>
        </w:rPr>
        <w:t>,</w:t>
      </w:r>
      <w:r>
        <w:rPr>
          <w:rFonts w:ascii="Times New Roman" w:hAnsi="Times New Roman" w:cs="Times New Roman"/>
          <w:sz w:val="24"/>
          <w:szCs w:val="24"/>
        </w:rPr>
        <w:t xml:space="preserve"> při zaměření se na problém, pracovat se strategiemi, které směřují dovnitř, pomocí nich měnit své cíle, osvojovat si nové dovednosti. Do jaké míry jedinec využije jednotlivé strategie, to záleží na jeho schopnosti sebeovládání a také na osobních zkušenostech. Toto zaměření ve finální fázi přináší nižší míru deprese. </w:t>
      </w:r>
    </w:p>
    <w:p w:rsidR="002E3C96" w:rsidRDefault="00114EF8">
      <w:pPr>
        <w:spacing w:after="0" w:line="360" w:lineRule="auto"/>
        <w:jc w:val="both"/>
      </w:pPr>
      <w:r>
        <w:rPr>
          <w:rFonts w:ascii="Times New Roman" w:hAnsi="Times New Roman" w:cs="Times New Roman"/>
          <w:sz w:val="24"/>
          <w:szCs w:val="24"/>
        </w:rPr>
        <w:t>Ke zjišťování míry copingových strategií u jednotlivce existuje několik měřících nástrojů: ať už CSI (</w:t>
      </w:r>
      <w:r w:rsidRPr="007F4A2D">
        <w:rPr>
          <w:rFonts w:ascii="Times New Roman" w:hAnsi="Times New Roman" w:cs="Times New Roman"/>
          <w:sz w:val="24"/>
          <w:szCs w:val="24"/>
        </w:rPr>
        <w:t>Coping Strategies Inventory</w:t>
      </w:r>
      <w:r>
        <w:rPr>
          <w:rFonts w:ascii="Times New Roman" w:hAnsi="Times New Roman" w:cs="Times New Roman"/>
          <w:sz w:val="24"/>
          <w:szCs w:val="24"/>
        </w:rPr>
        <w:t>), obsahující 72 položek s možností odpovědi</w:t>
      </w:r>
      <w:r>
        <w:rPr>
          <w:rFonts w:ascii="Times New Roman" w:hAnsi="Times New Roman" w:cs="Times New Roman"/>
          <w:sz w:val="24"/>
          <w:szCs w:val="24"/>
        </w:rPr>
        <w:br/>
        <w:t xml:space="preserve">na pětibodové stupnici, či Brief COPE, vytvořený C. S. Carverem (1997) jako zkrácenou verzi původního inventáře COPE. Ve všech těchto inventářích se v různých podobách </w:t>
      </w:r>
      <w:r w:rsidR="008A4926">
        <w:rPr>
          <w:rFonts w:ascii="Times New Roman" w:hAnsi="Times New Roman" w:cs="Times New Roman"/>
          <w:sz w:val="24"/>
          <w:szCs w:val="24"/>
        </w:rPr>
        <w:br/>
      </w:r>
      <w:r>
        <w:rPr>
          <w:rFonts w:ascii="Times New Roman" w:hAnsi="Times New Roman" w:cs="Times New Roman"/>
          <w:sz w:val="24"/>
          <w:szCs w:val="24"/>
        </w:rPr>
        <w:t xml:space="preserve">a počtu položek zkoumá </w:t>
      </w:r>
      <w:r>
        <w:rPr>
          <w:rFonts w:ascii="Times New Roman" w:hAnsi="Times New Roman" w:cs="Times New Roman"/>
          <w:b/>
          <w:sz w:val="24"/>
          <w:szCs w:val="24"/>
        </w:rPr>
        <w:t>aktivita</w:t>
      </w:r>
      <w:r>
        <w:rPr>
          <w:rFonts w:ascii="Times New Roman" w:hAnsi="Times New Roman" w:cs="Times New Roman"/>
          <w:sz w:val="24"/>
          <w:szCs w:val="24"/>
        </w:rPr>
        <w:t xml:space="preserve"> při řešení vzniklého problému, síla (tendence) vyhýbat </w:t>
      </w:r>
      <w:r w:rsidR="008A4926">
        <w:rPr>
          <w:rFonts w:ascii="Times New Roman" w:hAnsi="Times New Roman" w:cs="Times New Roman"/>
          <w:sz w:val="24"/>
          <w:szCs w:val="24"/>
        </w:rPr>
        <w:br/>
      </w:r>
      <w:r>
        <w:rPr>
          <w:rFonts w:ascii="Times New Roman" w:hAnsi="Times New Roman" w:cs="Times New Roman"/>
          <w:sz w:val="24"/>
          <w:szCs w:val="24"/>
        </w:rPr>
        <w:t>se problému a za třetí také potřeba (a schopnost) hledání sociálních opor.</w:t>
      </w:r>
    </w:p>
    <w:p w:rsidR="002E3C96" w:rsidRDefault="00114EF8">
      <w:pPr>
        <w:pStyle w:val="Nadpis1"/>
        <w:rPr>
          <w:rFonts w:ascii="Times New Roman" w:hAnsi="Times New Roman" w:cs="Times New Roman"/>
          <w:sz w:val="32"/>
          <w:szCs w:val="32"/>
          <w:u w:val="single"/>
        </w:rPr>
      </w:pPr>
      <w:bookmarkStart w:id="32" w:name="_Toc478045804"/>
      <w:r>
        <w:rPr>
          <w:rFonts w:ascii="Times New Roman" w:hAnsi="Times New Roman" w:cs="Times New Roman"/>
          <w:sz w:val="32"/>
          <w:szCs w:val="32"/>
          <w:u w:val="single"/>
        </w:rPr>
        <w:t>1. 4. Vnější vlivy</w:t>
      </w:r>
      <w:bookmarkEnd w:id="32"/>
    </w:p>
    <w:p w:rsidR="002E3C96" w:rsidRDefault="00114EF8">
      <w:pPr>
        <w:pStyle w:val="Nadpis1"/>
        <w:rPr>
          <w:rFonts w:ascii="Times New Roman" w:hAnsi="Times New Roman" w:cs="Times New Roman"/>
          <w:u w:val="single"/>
        </w:rPr>
      </w:pPr>
      <w:bookmarkStart w:id="33" w:name="_Toc476506474"/>
      <w:bookmarkStart w:id="34" w:name="_Toc478045805"/>
      <w:r>
        <w:rPr>
          <w:rStyle w:val="Nadpis2Char"/>
          <w:rFonts w:ascii="Times New Roman" w:hAnsi="Times New Roman" w:cs="Times New Roman"/>
          <w:b/>
          <w:sz w:val="28"/>
          <w:szCs w:val="28"/>
          <w:u w:val="single"/>
        </w:rPr>
        <w:t>1. 4. 1. Partner, rodina a blízké okolí nezaměstnaných</w:t>
      </w:r>
      <w:bookmarkEnd w:id="33"/>
      <w:bookmarkEnd w:id="34"/>
      <w:r>
        <w:rPr>
          <w:rFonts w:ascii="Times New Roman" w:hAnsi="Times New Roman" w:cs="Times New Roman"/>
          <w:u w:val="single"/>
        </w:rPr>
        <w:t xml:space="preserve"> </w:t>
      </w:r>
    </w:p>
    <w:p w:rsidR="002E3C96" w:rsidRDefault="00114EF8">
      <w:pPr>
        <w:spacing w:line="360" w:lineRule="auto"/>
        <w:jc w:val="both"/>
      </w:pPr>
      <w:r>
        <w:rPr>
          <w:rFonts w:ascii="Times New Roman" w:hAnsi="Times New Roman" w:cs="Times New Roman"/>
          <w:sz w:val="24"/>
          <w:szCs w:val="24"/>
        </w:rPr>
        <w:br/>
        <w:t xml:space="preserve">Jednou ze základních sociálních vazeb jednotlivce je jeho vztah k nejbližší rodině. </w:t>
      </w:r>
      <w:r w:rsidR="008133A9">
        <w:rPr>
          <w:rFonts w:ascii="Times New Roman" w:hAnsi="Times New Roman" w:cs="Times New Roman"/>
          <w:sz w:val="24"/>
          <w:szCs w:val="24"/>
        </w:rPr>
        <w:br/>
      </w:r>
      <w:r>
        <w:rPr>
          <w:rFonts w:ascii="Times New Roman" w:hAnsi="Times New Roman" w:cs="Times New Roman"/>
          <w:sz w:val="24"/>
          <w:szCs w:val="24"/>
        </w:rPr>
        <w:t xml:space="preserve">Co </w:t>
      </w:r>
      <w:r w:rsidR="008133A9">
        <w:rPr>
          <w:rFonts w:ascii="Times New Roman" w:hAnsi="Times New Roman" w:cs="Times New Roman"/>
          <w:sz w:val="24"/>
          <w:szCs w:val="24"/>
        </w:rPr>
        <w:t xml:space="preserve">se </w:t>
      </w:r>
      <w:r>
        <w:rPr>
          <w:rFonts w:ascii="Times New Roman" w:hAnsi="Times New Roman" w:cs="Times New Roman"/>
          <w:sz w:val="24"/>
          <w:szCs w:val="24"/>
        </w:rPr>
        <w:t>po ztrátě zaměstnání mění v tomto nejužším prostředí člověka? Jak uvádí různí autoři (Buchtová, 2013, Mareš, 1998): často se sníží životní úroveň, vzroste rodinné napětí. Jako dva zásadní psychologické důsledky nezaměstnanosti Wagnerová (2011) zmiňuje jednak sociální stigmatizaci a zároveň utrpení související s destrukturací života jedince.</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roce 2014 byly uveřejněny závěry longitudinálního výzkumu (Luhmann. M., Weiss., P., Hosoya, G., Eid, M., 2014) v němž se zkoumal dopad nezaměstnanosti na životní spokojenost u páru. Dřívější výzkumy se totiž do té doby zaměřovaly pouze na jednotlivce a ignorovaly dopady na jejich partnery. V této studii byly autory použity tzv. </w:t>
      </w:r>
      <w:r w:rsidR="009758DE" w:rsidRPr="007F4A2D">
        <w:rPr>
          <w:rFonts w:ascii="Times New Roman" w:hAnsi="Times New Roman" w:cs="Times New Roman"/>
          <w:sz w:val="24"/>
          <w:szCs w:val="24"/>
        </w:rPr>
        <w:t>dy</w:t>
      </w:r>
      <w:r w:rsidRPr="007F4A2D">
        <w:rPr>
          <w:rFonts w:ascii="Times New Roman" w:hAnsi="Times New Roman" w:cs="Times New Roman"/>
          <w:sz w:val="24"/>
          <w:szCs w:val="24"/>
        </w:rPr>
        <w:t>adic multilevel</w:t>
      </w:r>
      <w:r>
        <w:rPr>
          <w:rFonts w:ascii="Times New Roman" w:hAnsi="Times New Roman" w:cs="Times New Roman"/>
          <w:sz w:val="24"/>
          <w:szCs w:val="24"/>
        </w:rPr>
        <w:t xml:space="preserve"> modely k dlouhodobé analýze dat od 2973 párů z vybraného německého reprezentativního vzorku dat. Předmětem zkoumání se stala životní spokojenost u párů v průběhu několika let, a to během období nezaměstnanosti, ale i po něm, při návratu </w:t>
      </w:r>
      <w:r w:rsidR="008A4926">
        <w:rPr>
          <w:rFonts w:ascii="Times New Roman" w:hAnsi="Times New Roman" w:cs="Times New Roman"/>
          <w:sz w:val="24"/>
          <w:szCs w:val="24"/>
        </w:rPr>
        <w:br/>
      </w:r>
      <w:r>
        <w:rPr>
          <w:rFonts w:ascii="Times New Roman" w:hAnsi="Times New Roman" w:cs="Times New Roman"/>
          <w:sz w:val="24"/>
          <w:szCs w:val="24"/>
        </w:rPr>
        <w:t xml:space="preserve">do pracovního procesu. Autoři studie poukazují na několik zajímavých závěrů, které z výzkumu vyplynuly. </w:t>
      </w:r>
    </w:p>
    <w:p w:rsidR="002E3C96" w:rsidRDefault="00114EF8">
      <w:pPr>
        <w:spacing w:line="360" w:lineRule="auto"/>
        <w:jc w:val="both"/>
      </w:pPr>
      <w:r>
        <w:rPr>
          <w:rFonts w:ascii="Times New Roman" w:hAnsi="Times New Roman" w:cs="Times New Roman"/>
          <w:sz w:val="24"/>
          <w:szCs w:val="24"/>
        </w:rPr>
        <w:t>Respondenti, jejichž partneři se stali nezaměstnanými, vykazují vyšší úroveň distresu, více symptomů deprese, vyšší úzkost. Jako druhé, ale velmi zajímavé, se jeví následující zjištění: Míra toho, jak ztráta zaměstnání ovlivňuje partnerovu životní spokojenost, může záviset</w:t>
      </w:r>
      <w:r>
        <w:rPr>
          <w:rFonts w:ascii="Times New Roman" w:hAnsi="Times New Roman" w:cs="Times New Roman"/>
          <w:sz w:val="24"/>
          <w:szCs w:val="24"/>
        </w:rPr>
        <w:br/>
        <w:t xml:space="preserve">na aktuálním pracovním statusu partnera. A opačně, pracovní status partnera může ovlivnit také reakci nově nezaměstnaného z páru na ztrátu zaměstnání. Jak?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Podle finančně stresové hypotézy vlivy ztráty zaměstnání jednoho z partnerů jsou zeslabeny, je-li partner v zaměstnaneckém poměru, primárně proto, že on může ekonomické důsledky nezaměstnanosti částečně kompenzovat. Proto výzkum, o němž se zde zmiňuji, očekával, že životní spokojenost klesá nejvíce mezi těmi páry, kde je druhá osoba již v době ztráty zaměstnání partnera nezaměstnaná a oba se stanou nezaměstnanými. </w:t>
      </w:r>
    </w:p>
    <w:p w:rsidR="002E3C96" w:rsidRDefault="00114EF8">
      <w:pPr>
        <w:spacing w:line="360" w:lineRule="auto"/>
        <w:jc w:val="both"/>
      </w:pPr>
      <w:r>
        <w:rPr>
          <w:rFonts w:ascii="Times New Roman" w:hAnsi="Times New Roman" w:cs="Times New Roman"/>
          <w:sz w:val="24"/>
          <w:szCs w:val="24"/>
        </w:rPr>
        <w:t>Autoři studie však přišli s tzv. hypotézou sdíleného osudu (</w:t>
      </w:r>
      <w:r w:rsidRPr="007F4A2D">
        <w:rPr>
          <w:rFonts w:ascii="Times New Roman" w:hAnsi="Times New Roman" w:cs="Times New Roman"/>
          <w:sz w:val="24"/>
          <w:szCs w:val="24"/>
        </w:rPr>
        <w:t>Shared-fate hypothesis</w:t>
      </w:r>
      <w:r>
        <w:rPr>
          <w:rFonts w:ascii="Times New Roman" w:hAnsi="Times New Roman" w:cs="Times New Roman"/>
          <w:sz w:val="24"/>
          <w:szCs w:val="24"/>
        </w:rPr>
        <w:t>).</w:t>
      </w:r>
      <w:r>
        <w:rPr>
          <w:rFonts w:ascii="Times New Roman" w:hAnsi="Times New Roman" w:cs="Times New Roman"/>
          <w:sz w:val="24"/>
          <w:szCs w:val="24"/>
        </w:rPr>
        <w:br/>
        <w:t>Tu naopak založili na myšlence sdíleného párového prožívání podobné minulé životní zkušenost</w:t>
      </w:r>
      <w:r w:rsidR="00452F0B">
        <w:rPr>
          <w:rFonts w:ascii="Times New Roman" w:hAnsi="Times New Roman" w:cs="Times New Roman"/>
          <w:sz w:val="24"/>
          <w:szCs w:val="24"/>
        </w:rPr>
        <w:t>i</w:t>
      </w:r>
      <w:r>
        <w:rPr>
          <w:rFonts w:ascii="Times New Roman" w:hAnsi="Times New Roman" w:cs="Times New Roman"/>
          <w:sz w:val="24"/>
          <w:szCs w:val="24"/>
        </w:rPr>
        <w:t xml:space="preserve">. Podle této teorie jsou partneři ve společném soužití nejspokojenější, prožívají-li podobný sociální status, vedou-li podobný život. Podobný životní osud jim umožňuje být více empatický a tak být partnerovi i více podporující. Navíc existence nezaměstnanosti </w:t>
      </w:r>
      <w:r w:rsidR="008A4926">
        <w:rPr>
          <w:rFonts w:ascii="Times New Roman" w:hAnsi="Times New Roman" w:cs="Times New Roman"/>
          <w:sz w:val="24"/>
          <w:szCs w:val="24"/>
        </w:rPr>
        <w:br/>
      </w:r>
      <w:r>
        <w:rPr>
          <w:rFonts w:ascii="Times New Roman" w:hAnsi="Times New Roman" w:cs="Times New Roman"/>
          <w:sz w:val="24"/>
          <w:szCs w:val="24"/>
        </w:rPr>
        <w:t xml:space="preserve">se v těchto párech stává vnitřní sociální normou. Tato skutečnost, že nejméně negativně reagovali partneři, kteří byli sami nezaměstnaní, se ve výzkumu jednoznačně potvrdila.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jasné, že lidé ve vztahu reagují na změnu zaměstnání svého partnera. Je jasné, že některé jevy se dotýkají obou partnerů. Například změna denního režimu, změny v dělbě domácích prací. V porovnání s přímou obětí, kterou problematické události potkaly, jsou ale změny životní spokojenosti jejího partnera, v průměru, méně dramatické, a to i proto, že se mnoho aspektů nezaměstnanosti dotýká pouze samotné oběti nezaměstnanosti (např. zjišťování </w:t>
      </w:r>
      <w:r>
        <w:rPr>
          <w:rFonts w:ascii="Times New Roman" w:hAnsi="Times New Roman" w:cs="Times New Roman"/>
          <w:sz w:val="24"/>
          <w:szCs w:val="24"/>
        </w:rPr>
        <w:lastRenderedPageBreak/>
        <w:t xml:space="preserve">nabídek na trhu práce, osobní příprava na nové konkurzy, stres spojený s přijímacími řízeními, negativní zkušenosti s hledáním práce, ale i ztráta sebedůvěry a další). </w:t>
      </w:r>
    </w:p>
    <w:p w:rsidR="002E3C96" w:rsidRDefault="00114EF8">
      <w:pPr>
        <w:spacing w:line="360" w:lineRule="auto"/>
        <w:jc w:val="both"/>
      </w:pPr>
      <w:r>
        <w:rPr>
          <w:rFonts w:ascii="Times New Roman" w:hAnsi="Times New Roman" w:cs="Times New Roman"/>
          <w:sz w:val="24"/>
          <w:szCs w:val="24"/>
        </w:rPr>
        <w:t>V rámci citovaného výzkumu se současně potvrzuje, že tak, jako existují stresory, které ovlivňují výlučně nezaměstnaného, musíme počítat i se stresory, jež výhradně dopadají</w:t>
      </w:r>
      <w:r>
        <w:rPr>
          <w:rFonts w:ascii="Times New Roman" w:hAnsi="Times New Roman" w:cs="Times New Roman"/>
          <w:sz w:val="24"/>
          <w:szCs w:val="24"/>
        </w:rPr>
        <w:br/>
        <w:t xml:space="preserve">na partnera nezaměstnaného. Za nejvýraznější je považován stres v důsledku zvýšeného pocitu finanční zodpovědnosti. Ačkoliv jde o dvě poměrně samostatné verze, z této studie vzešly důkazy pro obě z nich. Jednak pro hypotézu, pracující s finančním stresem </w:t>
      </w:r>
      <w:r w:rsidR="008A4926">
        <w:rPr>
          <w:rFonts w:ascii="Times New Roman" w:hAnsi="Times New Roman" w:cs="Times New Roman"/>
          <w:sz w:val="24"/>
          <w:szCs w:val="24"/>
        </w:rPr>
        <w:br/>
      </w:r>
      <w:r>
        <w:rPr>
          <w:rFonts w:ascii="Times New Roman" w:hAnsi="Times New Roman" w:cs="Times New Roman"/>
          <w:sz w:val="24"/>
          <w:szCs w:val="24"/>
        </w:rPr>
        <w:t xml:space="preserve">a s nejnižší mírou životní spokojenosti v prvních letech nezaměstnanosti u párů, kde druhý z partnerů byl také bez práce, ale zároveň i pro hypotézu sdíleného osudu, kdy nejmenší partnerskou krizi zažívaly právě vztahy dvou nezaměstnaných, tedy vztahy na stejném sociálním statusu.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Přijde-li jedinec o zaměstnání, v reálném důsledku to zasáhne hned několik dalších osob, ať už jeho nejužší rodinu (partnera, děti apod.), či širší příbuzenské vztahy. Opakovaně byly dokumentovány krize celého rodinného systému, narušení denních rodinných zvyklostí </w:t>
      </w:r>
      <w:r w:rsidR="008133A9">
        <w:rPr>
          <w:rFonts w:ascii="Times New Roman" w:hAnsi="Times New Roman" w:cs="Times New Roman"/>
          <w:sz w:val="24"/>
          <w:szCs w:val="24"/>
        </w:rPr>
        <w:br/>
      </w:r>
      <w:r>
        <w:rPr>
          <w:rFonts w:ascii="Times New Roman" w:hAnsi="Times New Roman" w:cs="Times New Roman"/>
          <w:sz w:val="24"/>
          <w:szCs w:val="24"/>
        </w:rPr>
        <w:t xml:space="preserve">či změny ve vnitřních sociálních vztazích. (O zmiňovaném blíže uvádí např.: Binns, Mars, 1984).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Současně vzniká sociální izolace, a to ve dvojím smyslu: především tímto nezaměstnaný ztrácí pracovní sociální kontakty, jednak se sekundárně přerušují další sociální kontakty, přátelské i ostatní vazby, související s právě ztraceným pracovním postem. V těchto situacích se také projeví platnost známého českého přísloví: V nouzi poznáš přítele. Zcela jednoznačně se od sebe oddělí ti, kdo jsou skuteční přátelé, kteří člověku podají pomocnou ruku, nebo ho alespoň slovně podpoří a ti, kteří nově propuštěného nezaměstnaného přestanou vnímat jako svého přítele, může dokonce dojít až k naprostému odcizení, projevující se například tím, že se bývalí kolegové či přátelé přestanou zdravit a na ulici </w:t>
      </w:r>
      <w:r w:rsidR="008133A9">
        <w:rPr>
          <w:rFonts w:ascii="Times New Roman" w:hAnsi="Times New Roman" w:cs="Times New Roman"/>
          <w:sz w:val="24"/>
          <w:szCs w:val="24"/>
        </w:rPr>
        <w:br/>
      </w:r>
      <w:r>
        <w:rPr>
          <w:rFonts w:ascii="Times New Roman" w:hAnsi="Times New Roman" w:cs="Times New Roman"/>
          <w:sz w:val="24"/>
          <w:szCs w:val="24"/>
        </w:rPr>
        <w:t>se bez povšimnutí minou. Tyto situace zajisté patří mezi ty nejsilnější, emočně negativně nabité momenty.</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rámci deprivace nezaměstnaných rozlišujeme deprivaci absolutní a relativní (Mareš, 2012). Díky tomu, že v současnosti je již vysoce rozvinutý systém podpor a sociální sítě, je téměř nepravděpodobné, že by docházelo k deprivaci absolutní. Nezaměstnaného většinou může podpořit rodina, příbuzní. Naproti tomu k té relativní, tedy k neschopnosti vlastnit určité množství zboží, dochází dnes mnohem častěji než dříve. Tento typ deprivace </w:t>
      </w:r>
      <w:r>
        <w:rPr>
          <w:rFonts w:ascii="Times New Roman" w:hAnsi="Times New Roman" w:cs="Times New Roman"/>
          <w:sz w:val="24"/>
          <w:szCs w:val="24"/>
        </w:rPr>
        <w:lastRenderedPageBreak/>
        <w:t xml:space="preserve">negativně podporují i média, v nichž je vlastnictví různých výrobků, aut a dalšího často prezentováno jako jakási přirozená a standardní úrovně jednotlivců. </w:t>
      </w:r>
    </w:p>
    <w:p w:rsidR="002E3C96" w:rsidRDefault="00114EF8">
      <w:pPr>
        <w:pStyle w:val="Nadpis1"/>
        <w:rPr>
          <w:rFonts w:ascii="Times New Roman" w:hAnsi="Times New Roman" w:cs="Times New Roman"/>
          <w:sz w:val="32"/>
          <w:szCs w:val="32"/>
          <w:u w:val="single"/>
        </w:rPr>
      </w:pPr>
      <w:bookmarkStart w:id="35" w:name="_Toc476506475"/>
      <w:bookmarkStart w:id="36" w:name="_Toc478045806"/>
      <w:r>
        <w:rPr>
          <w:rFonts w:ascii="Times New Roman" w:hAnsi="Times New Roman" w:cs="Times New Roman"/>
          <w:sz w:val="32"/>
          <w:szCs w:val="32"/>
          <w:u w:val="single"/>
        </w:rPr>
        <w:t>1. 5. Další faktory</w:t>
      </w:r>
      <w:bookmarkEnd w:id="35"/>
      <w:bookmarkEnd w:id="36"/>
      <w:r>
        <w:rPr>
          <w:rFonts w:ascii="Times New Roman" w:hAnsi="Times New Roman" w:cs="Times New Roman"/>
          <w:sz w:val="32"/>
          <w:szCs w:val="32"/>
          <w:u w:val="single"/>
        </w:rPr>
        <w:t xml:space="preserv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i/>
          <w:sz w:val="24"/>
          <w:szCs w:val="24"/>
        </w:rPr>
        <w:br/>
        <w:t xml:space="preserve">Vyrovnání se se situací nezaměstnanosti závisí na mnoha okolnostech. Z vnějších faktorů je to např. nabídka pracovních míst, služby pro nezaměstnané, opatření zaměstnavatele, poradenské služby, z vnitřních faktorů je to celková životní situace jedince a jeho osobnostní vlastnosti, jakými jsou pohlaví, věk, aktivita jedince, pružnost, nezávislost a jeho odolnost vůči stresu.“ </w:t>
      </w:r>
      <w:r>
        <w:rPr>
          <w:rFonts w:ascii="Times New Roman" w:hAnsi="Times New Roman" w:cs="Times New Roman"/>
          <w:sz w:val="24"/>
          <w:szCs w:val="24"/>
        </w:rPr>
        <w:t>(Čížková, 1994, 31).</w:t>
      </w:r>
    </w:p>
    <w:p w:rsidR="002E3C96" w:rsidRDefault="00114EF8">
      <w:pPr>
        <w:tabs>
          <w:tab w:val="left" w:pos="7513"/>
        </w:tabs>
        <w:spacing w:line="360" w:lineRule="auto"/>
        <w:jc w:val="both"/>
      </w:pPr>
      <w:r>
        <w:rPr>
          <w:rFonts w:ascii="Times New Roman" w:eastAsia="Times New Roman" w:hAnsi="Times New Roman" w:cs="Times New Roman"/>
          <w:sz w:val="24"/>
          <w:szCs w:val="24"/>
          <w:lang w:eastAsia="cs-CZ"/>
        </w:rPr>
        <w:t>Koukolík (2014), stejně jako Buchtová (2013), Paulík (2010) či Čížková (1994) uvádí, že</w:t>
      </w:r>
      <w:r>
        <w:rPr>
          <w:rFonts w:ascii="Times New Roman" w:eastAsia="Times New Roman" w:hAnsi="Times New Roman" w:cs="Times New Roman"/>
          <w:sz w:val="24"/>
          <w:szCs w:val="24"/>
          <w:lang w:eastAsia="cs-CZ"/>
        </w:rPr>
        <w:br/>
        <w:t>pro zvládnutí zátěže záleží na řadě proměnných: nejen věk, pohlaví, ale i dosažená kvalifikace, finanční možnosti, jeho aktivita ve volném čase, stejně jako duševní a tělesné zdraví, rodinný kontext a sociální síť. Kromě toho záleží na typu zaměstnání, pozici</w:t>
      </w:r>
      <w:r>
        <w:rPr>
          <w:rFonts w:ascii="Times New Roman" w:eastAsia="Times New Roman" w:hAnsi="Times New Roman" w:cs="Times New Roman"/>
          <w:sz w:val="24"/>
          <w:szCs w:val="24"/>
          <w:lang w:eastAsia="cs-CZ"/>
        </w:rPr>
        <w:br/>
        <w:t xml:space="preserve">v zaměstnání (a tedy na poloze příčky sociálního žebříčku), na délce nezaměstnanosti, naději na novou, stejně nebo dokonce lépe placenou práci. </w:t>
      </w:r>
    </w:p>
    <w:p w:rsidR="002E3C96" w:rsidRDefault="00114EF8">
      <w:pPr>
        <w:tabs>
          <w:tab w:val="left" w:pos="7513"/>
        </w:tabs>
        <w:spacing w:line="360" w:lineRule="auto"/>
        <w:jc w:val="both"/>
      </w:pPr>
      <w:r>
        <w:rPr>
          <w:rFonts w:ascii="Times New Roman" w:hAnsi="Times New Roman" w:cs="Times New Roman"/>
          <w:sz w:val="24"/>
          <w:szCs w:val="24"/>
        </w:rPr>
        <w:t>Mareš (1998) také uvádí, že nezaměstnané lze dělit do dvou typů: ti první propadají dlouhodobé skepsi a jejich nová pozice nezaměstnaného podle nich plně koresponduje</w:t>
      </w:r>
      <w:r>
        <w:rPr>
          <w:rFonts w:ascii="Times New Roman" w:hAnsi="Times New Roman" w:cs="Times New Roman"/>
          <w:sz w:val="24"/>
          <w:szCs w:val="24"/>
        </w:rPr>
        <w:br/>
        <w:t xml:space="preserve">s osobním viděním zhrouceného světového řádu. Velmi se snaží znovu nalézt zaměstnání, přesto, že uvedený apriorní pohled na svět jim pozici poměrně znesnadňuje. Jsou ve stresu, život bez práce je pro ně zbytečný a pojem volný čas nebo domácí práce či osobní koníčky jim nepřináší dostatečnou hodnotu. Druzí naopak vnímají ztrátu zaměstnání jako příležitost k nové životní zkušenosti, častokrát mají ještě víc koníčků a méně času, než když byli zaměstnaní. Novou práci hledají, ale není to to nejzákladnější. Jsou vděčni za fakt, </w:t>
      </w:r>
      <w:r w:rsidR="008A4926">
        <w:rPr>
          <w:rFonts w:ascii="Times New Roman" w:hAnsi="Times New Roman" w:cs="Times New Roman"/>
          <w:sz w:val="24"/>
          <w:szCs w:val="24"/>
        </w:rPr>
        <w:br/>
      </w:r>
      <w:r>
        <w:rPr>
          <w:rFonts w:ascii="Times New Roman" w:hAnsi="Times New Roman" w:cs="Times New Roman"/>
          <w:sz w:val="24"/>
          <w:szCs w:val="24"/>
        </w:rPr>
        <w:t xml:space="preserve">že mohou být </w:t>
      </w:r>
      <w:r w:rsidR="00452F0B">
        <w:rPr>
          <w:rFonts w:ascii="Times New Roman" w:hAnsi="Times New Roman" w:cs="Times New Roman"/>
          <w:sz w:val="24"/>
          <w:szCs w:val="24"/>
        </w:rPr>
        <w:t>se svou rodinou a věnovat se jí</w:t>
      </w:r>
      <w:r>
        <w:rPr>
          <w:rFonts w:ascii="Times New Roman" w:hAnsi="Times New Roman" w:cs="Times New Roman"/>
          <w:sz w:val="24"/>
          <w:szCs w:val="24"/>
        </w:rPr>
        <w:t>. Svět je pro ně stále normálním místem k dalšímu žití.</w:t>
      </w:r>
    </w:p>
    <w:p w:rsidR="002E3C96" w:rsidRDefault="00114EF8">
      <w:pPr>
        <w:tabs>
          <w:tab w:val="lef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Jedním z dalších faktorů, důležitých pro zvládnutí této zátěže, je zajisté vůle, tj. záměrné řízené vědomí (Brichcín, 1999). Autor dále také uvádí, že právě v důsledku různých životních zkušeností se temperamentové vlastnosti jednotlivce stávají limitujícím faktorem jeho jednání a mentálních procesů. </w:t>
      </w:r>
    </w:p>
    <w:p w:rsidR="002E3C96" w:rsidRDefault="00114EF8">
      <w:pPr>
        <w:tabs>
          <w:tab w:val="lef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 podporuje sílu jedince zvládnout tak složité životní situace? V některých teoriích </w:t>
      </w:r>
      <w:r w:rsidR="008A4926">
        <w:rPr>
          <w:rFonts w:ascii="Times New Roman" w:hAnsi="Times New Roman" w:cs="Times New Roman"/>
          <w:sz w:val="24"/>
          <w:szCs w:val="24"/>
        </w:rPr>
        <w:br/>
      </w:r>
      <w:r>
        <w:rPr>
          <w:rFonts w:ascii="Times New Roman" w:hAnsi="Times New Roman" w:cs="Times New Roman"/>
          <w:sz w:val="24"/>
          <w:szCs w:val="24"/>
        </w:rPr>
        <w:t xml:space="preserve">se dočteme, že základním zdrojem pro zvládnutí zátěžové situace je </w:t>
      </w:r>
      <w:r>
        <w:rPr>
          <w:rFonts w:ascii="Times New Roman" w:hAnsi="Times New Roman" w:cs="Times New Roman"/>
          <w:i/>
          <w:sz w:val="24"/>
          <w:szCs w:val="24"/>
        </w:rPr>
        <w:t>sociální opora</w:t>
      </w:r>
      <w:r>
        <w:rPr>
          <w:rFonts w:ascii="Times New Roman" w:hAnsi="Times New Roman" w:cs="Times New Roman"/>
          <w:b/>
          <w:sz w:val="24"/>
          <w:szCs w:val="24"/>
        </w:rPr>
        <w:t>.</w:t>
      </w:r>
      <w:r>
        <w:rPr>
          <w:rFonts w:ascii="Times New Roman" w:hAnsi="Times New Roman" w:cs="Times New Roman"/>
          <w:sz w:val="24"/>
          <w:szCs w:val="24"/>
        </w:rPr>
        <w:t xml:space="preserve"> Kohn ji dokonce označuje jako </w:t>
      </w:r>
      <w:r w:rsidRPr="007F4A2D">
        <w:rPr>
          <w:rFonts w:ascii="Times New Roman" w:hAnsi="Times New Roman" w:cs="Times New Roman"/>
          <w:sz w:val="24"/>
          <w:szCs w:val="24"/>
        </w:rPr>
        <w:t>stress-buffer</w:t>
      </w:r>
      <w:r>
        <w:rPr>
          <w:rFonts w:ascii="Times New Roman" w:hAnsi="Times New Roman" w:cs="Times New Roman"/>
          <w:sz w:val="24"/>
          <w:szCs w:val="24"/>
        </w:rPr>
        <w:t xml:space="preserve"> (stresový nárazník).</w:t>
      </w:r>
    </w:p>
    <w:p w:rsidR="002E3C96" w:rsidRDefault="00114EF8">
      <w:pPr>
        <w:pStyle w:val="Nadpis2"/>
        <w:rPr>
          <w:rFonts w:ascii="Times New Roman" w:hAnsi="Times New Roman" w:cs="Times New Roman"/>
          <w:sz w:val="28"/>
          <w:szCs w:val="28"/>
          <w:u w:val="single"/>
        </w:rPr>
      </w:pPr>
      <w:bookmarkStart w:id="37" w:name="_Toc476506476"/>
      <w:bookmarkStart w:id="38" w:name="_Toc478045807"/>
      <w:bookmarkEnd w:id="37"/>
      <w:r>
        <w:rPr>
          <w:rFonts w:ascii="Times New Roman" w:hAnsi="Times New Roman" w:cs="Times New Roman"/>
          <w:sz w:val="28"/>
          <w:szCs w:val="28"/>
          <w:u w:val="single"/>
        </w:rPr>
        <w:t>1. 5. 1. Zdravotní hledisko jedince</w:t>
      </w:r>
      <w:bookmarkEnd w:id="38"/>
    </w:p>
    <w:p w:rsidR="002E3C96" w:rsidRDefault="00114EF8">
      <w:pPr>
        <w:spacing w:line="360" w:lineRule="auto"/>
        <w:jc w:val="both"/>
      </w:pPr>
      <w:r>
        <w:rPr>
          <w:rFonts w:ascii="Times New Roman" w:hAnsi="Times New Roman" w:cs="Times New Roman"/>
          <w:sz w:val="24"/>
          <w:szCs w:val="24"/>
        </w:rPr>
        <w:br/>
        <w:t xml:space="preserve">Nezaměstnanost z biopsychosociálního pohledu stále chápeme jako druh patologie, jako nepřirozený stav. Poměrně zásadní otázkou, která se ztrátou zaměstnání souvisí, je dopad této situace na zdraví jednotlivce. Pod pojmem zdraví si lze představit určitou harmonii mezi tělem a myslí. </w:t>
      </w:r>
      <w:r>
        <w:rPr>
          <w:rFonts w:ascii="Times New Roman" w:eastAsia="Times New Roman" w:hAnsi="Times New Roman" w:cs="Times New Roman"/>
          <w:sz w:val="24"/>
          <w:szCs w:val="24"/>
          <w:lang w:eastAsia="cs-CZ"/>
        </w:rPr>
        <w:t>Mareš (2012) upozorňuje na fakt, že vztahem mezi psychickým zdravím</w:t>
      </w:r>
      <w:r>
        <w:rPr>
          <w:rFonts w:ascii="Times New Roman" w:eastAsia="Times New Roman" w:hAnsi="Times New Roman" w:cs="Times New Roman"/>
          <w:sz w:val="24"/>
          <w:szCs w:val="24"/>
          <w:lang w:eastAsia="cs-CZ"/>
        </w:rPr>
        <w:br/>
        <w:t xml:space="preserve">a nezaměstnaností se v 70. letech minulého století zabýval Brenner. A ačkoli jsou </w:t>
      </w:r>
      <w:r>
        <w:rPr>
          <w:rFonts w:ascii="Times New Roman" w:hAnsi="Times New Roman" w:cs="Times New Roman"/>
          <w:sz w:val="24"/>
          <w:szCs w:val="24"/>
        </w:rPr>
        <w:t xml:space="preserve">jeho výsledky vnímány jako kontroverzní, navazující výzkumy potvrzují zvýšenou míru psychických onemocnění, vyšší průměrnou úroveň napětí a negativních pocitů. To vše, spolu se změnou dosavadních životních rutin (např. s nutnou restrukturací času), snížením životní úrovně a další působí na psychickou rovnováhu člověka. </w:t>
      </w:r>
    </w:p>
    <w:p w:rsidR="002E3C96" w:rsidRDefault="00114EF8">
      <w:pPr>
        <w:spacing w:after="0" w:line="360" w:lineRule="auto"/>
        <w:jc w:val="both"/>
      </w:pPr>
      <w:r>
        <w:rPr>
          <w:rFonts w:ascii="Times New Roman" w:hAnsi="Times New Roman" w:cs="Times New Roman"/>
          <w:sz w:val="24"/>
          <w:szCs w:val="24"/>
        </w:rPr>
        <w:t>Velmi podrobně se jednotlivým způsobům vzájemného ovlivňování nezaměstnanosti</w:t>
      </w:r>
      <w:r>
        <w:rPr>
          <w:rFonts w:ascii="Times New Roman" w:hAnsi="Times New Roman" w:cs="Times New Roman"/>
          <w:sz w:val="24"/>
          <w:szCs w:val="24"/>
        </w:rPr>
        <w:br/>
        <w:t xml:space="preserve">a psychického zdraví věnoval i Warr (1985). Ten jako negativní jevy dopadající na psychiku nezaměstnaného uvádí mimo jiné např. pocit úzkosti z budoucnosti, nárůst ponižujících zkušeností (např. při opakované neúspěšné žádosti o místo) či omezení sociálního prostředí. Takový člověk často ztrácí sebedůvěru, zvyšuje se v něm pocit podřadnosti, nezřídka nastupuje deprese, poruchy spánku. </w:t>
      </w:r>
    </w:p>
    <w:p w:rsidR="002E3C96" w:rsidRDefault="00114EF8">
      <w:pPr>
        <w:spacing w:after="0" w:line="360" w:lineRule="auto"/>
        <w:jc w:val="both"/>
      </w:pPr>
      <w:r>
        <w:rPr>
          <w:rFonts w:ascii="Times New Roman" w:hAnsi="Times New Roman" w:cs="Times New Roman"/>
          <w:sz w:val="24"/>
          <w:szCs w:val="24"/>
        </w:rPr>
        <w:t>Holmes a Rahe (1967) se své škále životních změn (</w:t>
      </w:r>
      <w:r w:rsidR="00452F0B" w:rsidRPr="00452F0B">
        <w:rPr>
          <w:rFonts w:ascii="Times New Roman" w:hAnsi="Times New Roman" w:cs="Times New Roman"/>
          <w:i/>
          <w:sz w:val="24"/>
          <w:szCs w:val="24"/>
        </w:rPr>
        <w:t>L</w:t>
      </w:r>
      <w:r w:rsidRPr="00452F0B">
        <w:rPr>
          <w:rFonts w:ascii="Times New Roman" w:hAnsi="Times New Roman" w:cs="Times New Roman"/>
          <w:i/>
          <w:sz w:val="24"/>
          <w:szCs w:val="24"/>
        </w:rPr>
        <w:t>if</w:t>
      </w:r>
      <w:r w:rsidR="00452F0B">
        <w:rPr>
          <w:rFonts w:ascii="Times New Roman" w:hAnsi="Times New Roman" w:cs="Times New Roman"/>
          <w:i/>
          <w:sz w:val="24"/>
          <w:szCs w:val="24"/>
        </w:rPr>
        <w:t>e Ch</w:t>
      </w:r>
      <w:r w:rsidRPr="007F4A2D">
        <w:rPr>
          <w:rFonts w:ascii="Times New Roman" w:hAnsi="Times New Roman" w:cs="Times New Roman"/>
          <w:i/>
          <w:sz w:val="24"/>
          <w:szCs w:val="24"/>
        </w:rPr>
        <w:t xml:space="preserve">ange </w:t>
      </w:r>
      <w:r w:rsidR="00452F0B">
        <w:rPr>
          <w:rFonts w:ascii="Times New Roman" w:hAnsi="Times New Roman" w:cs="Times New Roman"/>
          <w:i/>
          <w:sz w:val="24"/>
          <w:szCs w:val="24"/>
        </w:rPr>
        <w:t>U</w:t>
      </w:r>
      <w:r w:rsidRPr="007F4A2D">
        <w:rPr>
          <w:rFonts w:ascii="Times New Roman" w:hAnsi="Times New Roman" w:cs="Times New Roman"/>
          <w:i/>
          <w:sz w:val="24"/>
          <w:szCs w:val="24"/>
        </w:rPr>
        <w:t xml:space="preserve">nits </w:t>
      </w:r>
      <w:r w:rsidR="00452F0B">
        <w:rPr>
          <w:rFonts w:ascii="Times New Roman" w:hAnsi="Times New Roman" w:cs="Times New Roman"/>
          <w:i/>
          <w:sz w:val="24"/>
          <w:szCs w:val="24"/>
        </w:rPr>
        <w:t>S</w:t>
      </w:r>
      <w:r w:rsidRPr="007F4A2D">
        <w:rPr>
          <w:rFonts w:ascii="Times New Roman" w:hAnsi="Times New Roman" w:cs="Times New Roman"/>
          <w:i/>
          <w:sz w:val="24"/>
          <w:szCs w:val="24"/>
        </w:rPr>
        <w:t>cale</w:t>
      </w:r>
      <w:r>
        <w:rPr>
          <w:rFonts w:ascii="Times New Roman" w:hAnsi="Times New Roman" w:cs="Times New Roman"/>
          <w:sz w:val="24"/>
          <w:szCs w:val="24"/>
        </w:rPr>
        <w:t xml:space="preserve">) poměřují množství změn jedince v určitém čase a jejich stresovost. Položky jsou rozděleny </w:t>
      </w:r>
      <w:r w:rsidR="008A4926">
        <w:rPr>
          <w:rFonts w:ascii="Times New Roman" w:hAnsi="Times New Roman" w:cs="Times New Roman"/>
          <w:sz w:val="24"/>
          <w:szCs w:val="24"/>
        </w:rPr>
        <w:br/>
      </w:r>
      <w:r>
        <w:rPr>
          <w:rFonts w:ascii="Times New Roman" w:hAnsi="Times New Roman" w:cs="Times New Roman"/>
          <w:sz w:val="24"/>
          <w:szCs w:val="24"/>
        </w:rPr>
        <w:t xml:space="preserve">na pozitivní (svatba, narození dítěte atd.) a negativní (úmrtí partnera apod.). Pokud se sejde více zásadních životních změn, skórovaných na škále vysoko a pokud dokonce člověk získá nad 300 bodů v průběhu několika měsíců, velmi zásadně se to odrazí na jeho zdraví. </w:t>
      </w:r>
    </w:p>
    <w:p w:rsidR="002E3C96" w:rsidRDefault="00114EF8">
      <w:pPr>
        <w:spacing w:after="0" w:line="360" w:lineRule="auto"/>
        <w:jc w:val="both"/>
      </w:pPr>
      <w:r>
        <w:rPr>
          <w:rFonts w:ascii="Times New Roman" w:hAnsi="Times New Roman" w:cs="Times New Roman"/>
          <w:sz w:val="24"/>
          <w:szCs w:val="24"/>
        </w:rPr>
        <w:t>Koukolík (2014) jde dokonce ještě dál: „</w:t>
      </w:r>
      <w:r>
        <w:rPr>
          <w:rFonts w:ascii="Times New Roman" w:eastAsia="Times New Roman" w:hAnsi="Times New Roman" w:cs="Times New Roman"/>
          <w:i/>
          <w:sz w:val="24"/>
          <w:szCs w:val="24"/>
          <w:lang w:eastAsia="cs-CZ"/>
        </w:rPr>
        <w:t>Nezaměstnanost je druhým největším stresem</w:t>
      </w:r>
      <w:r>
        <w:rPr>
          <w:rFonts w:ascii="Times New Roman" w:eastAsia="Times New Roman" w:hAnsi="Times New Roman" w:cs="Times New Roman"/>
          <w:i/>
          <w:sz w:val="24"/>
          <w:szCs w:val="24"/>
          <w:lang w:eastAsia="cs-CZ"/>
        </w:rPr>
        <w:br/>
        <w:t xml:space="preserve">po ztrátě životního partnera, kterého jsme měli rádi.“ </w:t>
      </w:r>
      <w:r>
        <w:rPr>
          <w:rFonts w:ascii="Times New Roman" w:eastAsia="Times New Roman" w:hAnsi="Times New Roman" w:cs="Times New Roman"/>
          <w:sz w:val="24"/>
          <w:szCs w:val="24"/>
          <w:lang w:eastAsia="cs-CZ"/>
        </w:rPr>
        <w:t xml:space="preserve">A dodává: </w:t>
      </w:r>
      <w:r>
        <w:rPr>
          <w:rFonts w:ascii="Times New Roman" w:eastAsia="Times New Roman" w:hAnsi="Times New Roman" w:cs="Times New Roman"/>
          <w:i/>
          <w:sz w:val="24"/>
          <w:szCs w:val="24"/>
          <w:lang w:eastAsia="cs-CZ"/>
        </w:rPr>
        <w:t>Úměrně pocitu neštěstí roste míra stresu.“</w:t>
      </w:r>
      <w:r>
        <w:rPr>
          <w:rFonts w:ascii="Times New Roman" w:eastAsia="Times New Roman" w:hAnsi="Times New Roman" w:cs="Times New Roman"/>
          <w:sz w:val="24"/>
          <w:szCs w:val="24"/>
          <w:lang w:eastAsia="cs-CZ"/>
        </w:rPr>
        <w:t xml:space="preserve"> S tím souvisí snížená imunita, která je psychologickým stresem poškozena. V několika evropských zemích již zároveň na toto téma proběhla metaanalýza. Jak Koukolík (2014) dále uvádí: </w:t>
      </w:r>
      <w:r>
        <w:rPr>
          <w:rFonts w:ascii="Times New Roman" w:eastAsia="Times New Roman" w:hAnsi="Times New Roman" w:cs="Times New Roman"/>
          <w:i/>
          <w:sz w:val="24"/>
          <w:szCs w:val="24"/>
          <w:lang w:eastAsia="cs-CZ"/>
        </w:rPr>
        <w:t xml:space="preserve">„Švédská zkušenost prokazuje o 44 % vyšší riziko úmrtí </w:t>
      </w:r>
      <w:r w:rsidR="008A4926">
        <w:rPr>
          <w:rFonts w:ascii="Times New Roman" w:eastAsia="Times New Roman" w:hAnsi="Times New Roman" w:cs="Times New Roman"/>
          <w:i/>
          <w:sz w:val="24"/>
          <w:szCs w:val="24"/>
          <w:lang w:eastAsia="cs-CZ"/>
        </w:rPr>
        <w:br/>
      </w:r>
      <w:r>
        <w:rPr>
          <w:rFonts w:ascii="Times New Roman" w:eastAsia="Times New Roman" w:hAnsi="Times New Roman" w:cs="Times New Roman"/>
          <w:i/>
          <w:sz w:val="24"/>
          <w:szCs w:val="24"/>
          <w:lang w:eastAsia="cs-CZ"/>
        </w:rPr>
        <w:t>u mužů v průběhu prvních 4 let nezaměstnanosti</w:t>
      </w:r>
      <w:r>
        <w:rPr>
          <w:rFonts w:ascii="Times New Roman" w:eastAsia="Times New Roman" w:hAnsi="Times New Roman" w:cs="Times New Roman"/>
          <w:sz w:val="24"/>
          <w:szCs w:val="24"/>
          <w:lang w:eastAsia="cs-CZ"/>
        </w:rPr>
        <w:t xml:space="preserve">.“ Vzniklé riziko rostlo u mužů především kvůli sebevraždám, důležitý podíl však mají i smrti související s nadměrným pitím alkoholu. Autor upozorňuje: </w:t>
      </w:r>
      <w:r>
        <w:rPr>
          <w:rFonts w:ascii="Times New Roman" w:hAnsi="Times New Roman" w:cs="Times New Roman"/>
          <w:i/>
          <w:sz w:val="24"/>
          <w:szCs w:val="24"/>
        </w:rPr>
        <w:t xml:space="preserve">Úmrtnost ze všech příčin adjustovaná k věku je u lidí, kteří byli někdy </w:t>
      </w:r>
      <w:r>
        <w:rPr>
          <w:rFonts w:ascii="Times New Roman" w:hAnsi="Times New Roman" w:cs="Times New Roman"/>
          <w:i/>
          <w:sz w:val="24"/>
          <w:szCs w:val="24"/>
        </w:rPr>
        <w:lastRenderedPageBreak/>
        <w:t xml:space="preserve">nezaměstnaní, vyšší než u lidí, kteří nikdy nezaměstnaní nebyli.“ </w:t>
      </w:r>
      <w:r>
        <w:rPr>
          <w:rFonts w:ascii="Times New Roman" w:hAnsi="Times New Roman" w:cs="Times New Roman"/>
          <w:sz w:val="24"/>
          <w:szCs w:val="24"/>
        </w:rPr>
        <w:t xml:space="preserve">A k tomu je třeba ještě dodat, že se vyšší úmrtnost projevuje často až s velkým časovým odstupem (10-24 let </w:t>
      </w:r>
      <w:r w:rsidR="008A4926">
        <w:rPr>
          <w:rFonts w:ascii="Times New Roman" w:hAnsi="Times New Roman" w:cs="Times New Roman"/>
          <w:sz w:val="24"/>
          <w:szCs w:val="24"/>
        </w:rPr>
        <w:br/>
      </w:r>
      <w:r>
        <w:rPr>
          <w:rFonts w:ascii="Times New Roman" w:hAnsi="Times New Roman" w:cs="Times New Roman"/>
          <w:sz w:val="24"/>
          <w:szCs w:val="24"/>
        </w:rPr>
        <w:t xml:space="preserve">po vyšetření lidí v nezaměstnanosti). </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Koukolík upozorňuje také, že nezaměstnanost zvyšuje riziko srdečních a cévních onemocnění, zánětlivé procesy či výskyt zhoubných nádorů. To vše si lidé, jichž </w:t>
      </w:r>
      <w:r w:rsidR="008A4926">
        <w:rPr>
          <w:rFonts w:ascii="Times New Roman" w:hAnsi="Times New Roman" w:cs="Times New Roman"/>
          <w:sz w:val="24"/>
          <w:szCs w:val="24"/>
        </w:rPr>
        <w:br/>
      </w:r>
      <w:r>
        <w:rPr>
          <w:rFonts w:ascii="Times New Roman" w:hAnsi="Times New Roman" w:cs="Times New Roman"/>
          <w:sz w:val="24"/>
          <w:szCs w:val="24"/>
        </w:rPr>
        <w:t xml:space="preserve">se propuštění dotklo, ani nemusí uvědomovat. Nemusí cítit žádné obtíže, problémy. Ale kupříkladu zánětlivé změny v organismu u nich mohou být prokazatelné zánětlivými markery, jež jsou přítomné v jejich krevní plazmě. Tyto markery vnímáme jako svědky vzniklého poškození imunity jedince (nepřímý následek příliš velkých zátěží a stresu </w:t>
      </w:r>
      <w:r w:rsidR="008A4926">
        <w:rPr>
          <w:rFonts w:ascii="Times New Roman" w:hAnsi="Times New Roman" w:cs="Times New Roman"/>
          <w:sz w:val="24"/>
          <w:szCs w:val="24"/>
        </w:rPr>
        <w:br/>
      </w:r>
      <w:r>
        <w:rPr>
          <w:rFonts w:ascii="Times New Roman" w:hAnsi="Times New Roman" w:cs="Times New Roman"/>
          <w:sz w:val="24"/>
          <w:szCs w:val="24"/>
        </w:rPr>
        <w:t xml:space="preserve">pro organismus). </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Mnoho tělesných nemocí spojujeme se sociálním stresem. Wagnerová (2011) jako základní problém, působící na zdraví, uvádí zbavení pozitivního působení práce (peníze, aktivity, sociální status, rozvržení času a další). Pak následují i nemoci, které jsou mezi nezaměstnanými časté: úzkost, deprese, psychotická onemocnění, antisociální chování, abúzus alkoholu a drog. Další studie (Buchtová, 2002) přidávají také apatii, fatalistické postoje, rezignaci a sebepochybování, nižší sebehodnocení a depresi.</w:t>
      </w:r>
    </w:p>
    <w:p w:rsidR="002E3C96" w:rsidRDefault="00114EF8">
      <w:pPr>
        <w:pStyle w:val="Nadpis3"/>
        <w:rPr>
          <w:rFonts w:ascii="Times New Roman" w:hAnsi="Times New Roman" w:cs="Times New Roman"/>
          <w:sz w:val="24"/>
          <w:szCs w:val="24"/>
          <w:u w:val="single"/>
        </w:rPr>
      </w:pPr>
      <w:bookmarkStart w:id="39" w:name="_Toc476506477"/>
      <w:bookmarkStart w:id="40" w:name="_Toc478045808"/>
      <w:bookmarkEnd w:id="39"/>
      <w:r>
        <w:rPr>
          <w:rFonts w:ascii="Times New Roman" w:hAnsi="Times New Roman" w:cs="Times New Roman"/>
          <w:sz w:val="24"/>
          <w:szCs w:val="24"/>
          <w:u w:val="single"/>
        </w:rPr>
        <w:t xml:space="preserve">1. 5. 1. 1. </w:t>
      </w:r>
      <w:r w:rsidRPr="009758DE">
        <w:rPr>
          <w:rFonts w:ascii="Times New Roman" w:hAnsi="Times New Roman" w:cs="Times New Roman"/>
          <w:sz w:val="24"/>
          <w:szCs w:val="24"/>
          <w:u w:val="single"/>
          <w:lang w:val="en-US"/>
        </w:rPr>
        <w:t>Self – rated health</w:t>
      </w:r>
      <w:r>
        <w:rPr>
          <w:rFonts w:ascii="Times New Roman" w:hAnsi="Times New Roman" w:cs="Times New Roman"/>
          <w:sz w:val="24"/>
          <w:szCs w:val="24"/>
          <w:u w:val="single"/>
        </w:rPr>
        <w:t xml:space="preserve"> /SRH/ a finanční zátěž</w:t>
      </w:r>
      <w:bookmarkEnd w:id="40"/>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br/>
        <w:t>Zajímavé jsou závěry, které vyplynuly z aktuálního longitudinálního výzkumu, prezentovaného v květnu 2016 v </w:t>
      </w:r>
      <w:r w:rsidRPr="007F4A2D">
        <w:rPr>
          <w:rFonts w:ascii="Times New Roman" w:hAnsi="Times New Roman" w:cs="Times New Roman"/>
          <w:i/>
          <w:sz w:val="24"/>
          <w:szCs w:val="24"/>
        </w:rPr>
        <w:t>International Journal for Equity in Health</w:t>
      </w:r>
      <w:r>
        <w:rPr>
          <w:rFonts w:ascii="Times New Roman" w:hAnsi="Times New Roman" w:cs="Times New Roman"/>
          <w:i/>
          <w:sz w:val="24"/>
          <w:szCs w:val="24"/>
        </w:rPr>
        <w:t>.</w:t>
      </w:r>
      <w:r>
        <w:rPr>
          <w:rFonts w:ascii="Times New Roman" w:hAnsi="Times New Roman" w:cs="Times New Roman"/>
          <w:sz w:val="24"/>
          <w:szCs w:val="24"/>
        </w:rPr>
        <w:t xml:space="preserve"> Autorka článku, norská psycholožka Anne Grete Toge (2016), uvádí podrobnosti výzkumu, jenž </w:t>
      </w:r>
      <w:r w:rsidR="008A4926">
        <w:rPr>
          <w:rFonts w:ascii="Times New Roman" w:hAnsi="Times New Roman" w:cs="Times New Roman"/>
          <w:sz w:val="24"/>
          <w:szCs w:val="24"/>
        </w:rPr>
        <w:br/>
        <w:t xml:space="preserve">se zaměřil </w:t>
      </w:r>
      <w:r>
        <w:rPr>
          <w:rFonts w:ascii="Times New Roman" w:hAnsi="Times New Roman" w:cs="Times New Roman"/>
          <w:sz w:val="24"/>
          <w:szCs w:val="24"/>
        </w:rPr>
        <w:t xml:space="preserve">na to, zda (a případně proč) příjem a finanční zátěž ovlivnily zdraví nezaměstnaných během evropské recese v roce 2008. Analýzy vycházely z dat z výzkumného panelu Statistiky EU v oblasti příjmu a životních podmínek (EU-SILC, </w:t>
      </w:r>
      <w:r w:rsidRPr="009758DE">
        <w:rPr>
          <w:rFonts w:ascii="Times New Roman" w:hAnsi="Times New Roman" w:cs="Times New Roman"/>
          <w:sz w:val="24"/>
          <w:szCs w:val="24"/>
          <w:lang w:val="en-US"/>
        </w:rPr>
        <w:t>the longitudinal panel of European Union Statistics on Income and Living Conditions</w:t>
      </w:r>
      <w:r>
        <w:rPr>
          <w:rFonts w:ascii="Times New Roman" w:hAnsi="Times New Roman" w:cs="Times New Roman"/>
          <w:sz w:val="24"/>
          <w:szCs w:val="24"/>
        </w:rPr>
        <w:t xml:space="preserve">) v průběhu čtyř let (2008 – 2011).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Základní teze výzkumu se upínala ke zjištění, zda má nezaměstnanost vliv na samoregulaci zdraví (tedy jak dotyčný popisuje svůj zdravotní stav, zkráceně SRH), jak je toto ovlivněno příjmy, finanční zátěží a dávkami v nezaměstnanosti. Modely zkoumaly, zda je změna v SRH při přechodu mezi zaměstnaností a nezaměstnaností ovlivněna některým z těchto mechanismů: absolutní změna příjmu, relativní změna příjmu, relativní postavení z pohledu příjmu, deprivace kvůli příjmu, finanční zátěž a podpora v nezaměstnanosti. Z výzkumu vyplynulo, že ze všech těchto mechanismů má potenciálně účinky na zdraví </w:t>
      </w:r>
      <w:r>
        <w:rPr>
          <w:rFonts w:ascii="Times New Roman" w:hAnsi="Times New Roman" w:cs="Times New Roman"/>
          <w:sz w:val="24"/>
          <w:szCs w:val="24"/>
        </w:rPr>
        <w:lastRenderedPageBreak/>
        <w:t>nezaměstnaného pouze finanční zátěž. Přesněji finanční příjem</w:t>
      </w:r>
      <w:r>
        <w:rPr>
          <w:rFonts w:ascii="Times New Roman" w:hAnsi="Times New Roman" w:cs="Times New Roman"/>
          <w:b/>
          <w:sz w:val="24"/>
          <w:szCs w:val="24"/>
        </w:rPr>
        <w:t xml:space="preserve"> </w:t>
      </w:r>
      <w:r>
        <w:rPr>
          <w:rFonts w:ascii="Times New Roman" w:hAnsi="Times New Roman" w:cs="Times New Roman"/>
          <w:sz w:val="24"/>
          <w:szCs w:val="24"/>
        </w:rPr>
        <w:t xml:space="preserve">má vliv na zdraví v případě, že je nezaměstnanost doprovázena právě výrazným snížením příjmu. To má pak negativní účinky na zdraví jednotlivců.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Shrneme-li výsledky uvedeného výzkumu, bylo zjištěno, že efekt nezaměstnanosti na SRH nezávisí ani tolik na změně příjmu, ale je zásadně ovlivněn vlastním pocitem finanční zátěže nezaměstnaného. Výzkum současně přinesl ještě jeden zajímavý závěr: v dlouhodobých modelech (při opakovaném zkoumání vzorků populace v čase) se ukázalo, že lidé s horším zdravím se snáz stanou nezaměstnanými, než zdraví jedinci. Pokud má tedy nezaměstnanost negativní dopad na SRH, jde vlastně o obousměrný problém. </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Zdraví, ať už fyzické, související např. s podvýživou v souvislosti s nechutenstvím, </w:t>
      </w:r>
      <w:r w:rsidR="008A4926">
        <w:rPr>
          <w:rFonts w:ascii="Times New Roman" w:hAnsi="Times New Roman" w:cs="Times New Roman"/>
          <w:sz w:val="24"/>
          <w:szCs w:val="24"/>
        </w:rPr>
        <w:br/>
      </w:r>
      <w:r>
        <w:rPr>
          <w:rFonts w:ascii="Times New Roman" w:hAnsi="Times New Roman" w:cs="Times New Roman"/>
          <w:sz w:val="24"/>
          <w:szCs w:val="24"/>
        </w:rPr>
        <w:t>či psychické, které je méně viditelné a přitom stejně důležité, jsou jedním ze základních témat, jimž je rozhodně potřeba, v souvislosti se ztrátou zaměstnání, věnovat zvýšenou pozornost.</w:t>
      </w:r>
    </w:p>
    <w:p w:rsidR="002E3C96" w:rsidRDefault="00114EF8">
      <w:pPr>
        <w:pStyle w:val="Nadpis1"/>
        <w:rPr>
          <w:rFonts w:ascii="Times New Roman" w:hAnsi="Times New Roman" w:cs="Times New Roman"/>
          <w:sz w:val="32"/>
          <w:szCs w:val="32"/>
          <w:u w:val="single"/>
        </w:rPr>
      </w:pPr>
      <w:bookmarkStart w:id="41" w:name="_Toc476506478"/>
      <w:bookmarkStart w:id="42" w:name="_Toc478045809"/>
      <w:bookmarkEnd w:id="41"/>
      <w:r>
        <w:rPr>
          <w:rFonts w:ascii="Times New Roman" w:hAnsi="Times New Roman" w:cs="Times New Roman"/>
          <w:sz w:val="32"/>
          <w:szCs w:val="32"/>
          <w:u w:val="single"/>
        </w:rPr>
        <w:t>1. 6. Shrnutí teoretické části</w:t>
      </w:r>
      <w:bookmarkEnd w:id="42"/>
    </w:p>
    <w:p w:rsidR="008A4926" w:rsidRDefault="00114EF8">
      <w:pPr>
        <w:pStyle w:val="Normlnweb"/>
        <w:spacing w:line="360" w:lineRule="auto"/>
        <w:jc w:val="both"/>
      </w:pPr>
      <w:r>
        <w:t>Ve své bakalářské práci, v níž pracuji s tématem Ztráta</w:t>
      </w:r>
      <w:r w:rsidR="008A4926">
        <w:t xml:space="preserve"> zaměstnání – krize nebo výzva, </w:t>
      </w:r>
      <w:r>
        <w:t>poukazuji na problematiku ztráty zaměstnání v regionu Novojičínsko, a to se zaměřením</w:t>
      </w:r>
      <w:r>
        <w:br/>
        <w:t>na učitelskou profesi, která je mi velmi blízká. Současně se po předchozí předběžné konzultaci na úřadu práce snažím zjistit, zda je kategorie nezaměstnaných ve věku mezi 41-50 lety právem chápána jako méně riziková oproti úřadem práce aktuálně vymezeným problematickým skupinám.</w:t>
      </w:r>
    </w:p>
    <w:p w:rsidR="002E3C96" w:rsidRDefault="00114EF8">
      <w:pPr>
        <w:pStyle w:val="Normlnweb"/>
        <w:spacing w:line="360" w:lineRule="auto"/>
        <w:jc w:val="both"/>
      </w:pPr>
      <w:r>
        <w:t xml:space="preserve">V teoretické části uvádím specifika regionu, profese, pohlaví a věku. V odborné literatuře je stále častěji zmiňován význam 40. roku života člověka jako pomyslné životní poloviny, což pobízí k vyhodnocení svých dosavadních rozhodnutí a životních zkušeností. I proto je období kolem 40. roku tak citlivé na zásadní (a nečekané) změny. </w:t>
      </w:r>
    </w:p>
    <w:p w:rsidR="008A4926" w:rsidRDefault="00114EF8">
      <w:pPr>
        <w:pStyle w:val="Normlnweb"/>
        <w:spacing w:line="360" w:lineRule="auto"/>
        <w:jc w:val="both"/>
      </w:pPr>
      <w:r>
        <w:t>Pro svou bakalářskou práci budu v praktické části, mezi učiteli ve věku 41 – 50 let, vést rozhovory s těmi z nich, kteří v letech 2011 – 2015 ztratili zaměstnání ve školství.</w:t>
      </w:r>
    </w:p>
    <w:p w:rsidR="002E3C96" w:rsidRDefault="00114EF8" w:rsidP="008133A9">
      <w:pPr>
        <w:pStyle w:val="Normlnweb"/>
        <w:spacing w:before="100" w:after="100" w:line="360" w:lineRule="auto"/>
        <w:jc w:val="both"/>
      </w:pPr>
      <w:r>
        <w:t xml:space="preserve">Předpokládám, že míru zvládání zátěže, ztráty zaměstnání, ovlivňují osobnostní dispozice jednotlivce, copingové strategie. Protože pracuji s případy, které se staly již před časem, půjde o reziduální strategii zvládání a v této práci se zkoumá především moment ztráty </w:t>
      </w:r>
      <w:r>
        <w:lastRenderedPageBreak/>
        <w:t xml:space="preserve">zaměstnání, jeho vliv na celkový stav organismu, včetně zdraví, ale také jak a díky čemu </w:t>
      </w:r>
      <w:r w:rsidR="0000723F">
        <w:br/>
      </w:r>
      <w:r>
        <w:t>se s traumatickou událostí konkrétní jedinci vyrovnali.</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Ztrátou zaměstnání dochází také k rozbití časové struktury dne, ke ztrátě sociálního statusu. Samostatnou kapitolu proto věnuji nejbližší rodině a vzájemným vztahům. V rozhovorech s probandy je tato tematika součástí několika širších celků. V realizovaných rozhovorech </w:t>
      </w:r>
      <w:r w:rsidR="0000723F">
        <w:rPr>
          <w:rFonts w:ascii="Times New Roman" w:hAnsi="Times New Roman" w:cs="Times New Roman"/>
          <w:sz w:val="24"/>
          <w:szCs w:val="24"/>
        </w:rPr>
        <w:br/>
      </w:r>
      <w:r>
        <w:rPr>
          <w:rFonts w:ascii="Times New Roman" w:hAnsi="Times New Roman" w:cs="Times New Roman"/>
          <w:sz w:val="24"/>
          <w:szCs w:val="24"/>
        </w:rPr>
        <w:t xml:space="preserve">se zajímám o fakt, zda nezaměstnanost u našich probandů narušila nebo dokonce rozložila vztahy uvnitř rodiny, případně jakou roli pro ně hraje podpora nejbližších.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Zdraví a finanční zátěž v nezaměstnanosti, spolu s pocitem existenční nejistoty, tvoří v rámci rozhovorů s probandy samostatnou kapitolu v jedné z dotazovaných oblastí. </w:t>
      </w:r>
    </w:p>
    <w:p w:rsidR="002E3C96" w:rsidRDefault="00114EF8">
      <w:pPr>
        <w:pStyle w:val="Normlnweb"/>
        <w:spacing w:line="360" w:lineRule="auto"/>
        <w:jc w:val="both"/>
      </w:pPr>
      <w:bookmarkStart w:id="43" w:name="_Toc476506479"/>
      <w:bookmarkEnd w:id="43"/>
      <w:r>
        <w:t>Jako součást praktického výstupu této práce p</w:t>
      </w:r>
      <w:r w:rsidR="0000723F">
        <w:t xml:space="preserve">řipravím barevný leták pro nově </w:t>
      </w:r>
      <w:r>
        <w:t xml:space="preserve">nezaměstnané, který může být k dispozici na úřadech práce či v krizových centrech. </w:t>
      </w:r>
      <w:r w:rsidR="0000723F">
        <w:br/>
      </w:r>
      <w:r>
        <w:t xml:space="preserve">Do letáku se pokusím zapracovat nejen praktické informace, ale stručně také podpůrné informace o prožívání a emocích člověka v krizi. Součástí letáku bude kontaktní adresa </w:t>
      </w:r>
      <w:r w:rsidR="0000723F">
        <w:br/>
      </w:r>
      <w:r>
        <w:t xml:space="preserve">na regionální krizové centrum pro jedince v krizové situaci. Podkladovým materiálem pro leták se stanou především základní teoretické znalosti o tom, jak zvládat </w:t>
      </w:r>
      <w:r w:rsidR="004B5DB4">
        <w:t>krizovou zátěž</w:t>
      </w:r>
      <w:r>
        <w:t xml:space="preserve">, vlastní zkušenosti autorky textu z ročního Kurzu krizové intervence, již existující podpůrné materiály z poradenských míst, ale hlavně informace z rozhovorů s účastníky výzkumu </w:t>
      </w:r>
      <w:r w:rsidR="0000723F">
        <w:br/>
      </w:r>
      <w:r>
        <w:t>o pocitech při ztrátě zaměstnání.</w:t>
      </w:r>
    </w:p>
    <w:p w:rsidR="0000723F" w:rsidRDefault="0000723F">
      <w:pPr>
        <w:spacing w:after="0"/>
        <w:rPr>
          <w:rFonts w:ascii="Times New Roman" w:eastAsiaTheme="majorEastAsia" w:hAnsi="Times New Roman" w:cs="Times New Roman"/>
          <w:b/>
          <w:bCs/>
          <w:color w:val="365F91" w:themeColor="accent1" w:themeShade="BF"/>
          <w:sz w:val="36"/>
          <w:szCs w:val="36"/>
          <w:u w:val="single"/>
        </w:rPr>
      </w:pPr>
      <w:r>
        <w:rPr>
          <w:rFonts w:ascii="Times New Roman" w:hAnsi="Times New Roman" w:cs="Times New Roman"/>
          <w:sz w:val="36"/>
          <w:szCs w:val="36"/>
          <w:u w:val="single"/>
        </w:rPr>
        <w:br w:type="page"/>
      </w:r>
    </w:p>
    <w:p w:rsidR="002E3C96" w:rsidRDefault="00114EF8">
      <w:pPr>
        <w:pStyle w:val="Nadpis1"/>
      </w:pPr>
      <w:bookmarkStart w:id="44" w:name="_Toc478045810"/>
      <w:r>
        <w:rPr>
          <w:rFonts w:ascii="Times New Roman" w:hAnsi="Times New Roman" w:cs="Times New Roman"/>
          <w:sz w:val="36"/>
          <w:szCs w:val="36"/>
          <w:u w:val="single"/>
        </w:rPr>
        <w:lastRenderedPageBreak/>
        <w:t>2. Empirická část</w:t>
      </w:r>
      <w:bookmarkEnd w:id="44"/>
    </w:p>
    <w:p w:rsidR="002E3C96" w:rsidRDefault="00114EF8">
      <w:pPr>
        <w:pStyle w:val="Nadpis1"/>
      </w:pPr>
      <w:bookmarkStart w:id="45" w:name="_Toc478045811"/>
      <w:r>
        <w:rPr>
          <w:rFonts w:ascii="Times New Roman" w:hAnsi="Times New Roman" w:cs="Times New Roman"/>
          <w:sz w:val="32"/>
          <w:szCs w:val="32"/>
          <w:u w:val="single"/>
        </w:rPr>
        <w:t>2. 1. Výzkumný problém, cíle a výzkumné otázky</w:t>
      </w:r>
      <w:bookmarkEnd w:id="45"/>
    </w:p>
    <w:p w:rsidR="002E3C96" w:rsidRDefault="00114EF8">
      <w:pPr>
        <w:spacing w:line="360" w:lineRule="auto"/>
        <w:jc w:val="both"/>
      </w:pPr>
      <w:r>
        <w:rPr>
          <w:rFonts w:ascii="Times New Roman" w:hAnsi="Times New Roman" w:cs="Times New Roman"/>
          <w:sz w:val="24"/>
          <w:szCs w:val="24"/>
        </w:rPr>
        <w:br/>
        <w:t xml:space="preserve">Problematice ztráty zaměstnání se v posledních letech věnuje stále více pozornosti. Je to dáno mimo jiné celosvětovou hospodářskou krizí z let 2008/2009, která se výrazně dotkla </w:t>
      </w:r>
      <w:r w:rsidR="0000723F">
        <w:rPr>
          <w:rFonts w:ascii="Times New Roman" w:hAnsi="Times New Roman" w:cs="Times New Roman"/>
          <w:sz w:val="24"/>
          <w:szCs w:val="24"/>
        </w:rPr>
        <w:br/>
      </w:r>
      <w:r>
        <w:rPr>
          <w:rFonts w:ascii="Times New Roman" w:hAnsi="Times New Roman" w:cs="Times New Roman"/>
          <w:sz w:val="24"/>
          <w:szCs w:val="24"/>
        </w:rPr>
        <w:t xml:space="preserve">i české populace, ve školství pak problémem demografického propadu křivky nově narozených dětí. Postupně se uplatňují různé návody, jak minimalizovat dopady </w:t>
      </w:r>
      <w:r w:rsidR="0000723F">
        <w:rPr>
          <w:rFonts w:ascii="Times New Roman" w:hAnsi="Times New Roman" w:cs="Times New Roman"/>
          <w:sz w:val="24"/>
          <w:szCs w:val="24"/>
        </w:rPr>
        <w:br/>
      </w:r>
      <w:r>
        <w:rPr>
          <w:rFonts w:ascii="Times New Roman" w:hAnsi="Times New Roman" w:cs="Times New Roman"/>
          <w:sz w:val="24"/>
          <w:szCs w:val="24"/>
        </w:rPr>
        <w:t>na jednotlivce, např. v září 2015 úřad práce vydal aktualizovaný postup pro změnu povolání, individuální akční plán při dlouhodobé nezaměstnanosti či příručku pro zahraniční zaměstnání. Téma ztráty zaměstnání jako takové je však podchyceno jen sporadicky. V psychologii práce a organizace je toto téma uplatnitelné nejen pro zaměstnance samotné, ale i pro manažery, kteří se na komunikaci se zaměstnanci, včetně té, při níž sdělují propuštění z pracovního procesu, připravují. Pro detailnější zmapování poznatků o daném problému jsme zvolili kvalitativní design, doplněný sebeposuzovacím dotazníkem SUPOS 7 a dotazníkem posttraumatického růstu PTGI.</w:t>
      </w:r>
    </w:p>
    <w:p w:rsidR="002E3C96" w:rsidRDefault="00114EF8">
      <w:pPr>
        <w:spacing w:line="360" w:lineRule="auto"/>
        <w:jc w:val="both"/>
      </w:pPr>
      <w:r>
        <w:rPr>
          <w:rFonts w:ascii="Times New Roman" w:hAnsi="Times New Roman" w:cs="Times New Roman"/>
          <w:sz w:val="24"/>
          <w:szCs w:val="24"/>
        </w:rPr>
        <w:t xml:space="preserve">Základní téma této bakalářské práce se zaměřuje na ztrátu zaměstnání, a to u školských zaměstnanců s věkem 41 – 50 let. Usuzujeme, že ztráta zaměstnání má skutečně hluboký, až traumatizující dopad na jednotlivce a specifikem je věk i školská profese. V rámci polostrukturovaných rozhovorů jsou proto probandi dotazováni na jednotlivé oblasti každodenního života a na jejich změnu v souvislosti se ztrátou zaměstnání. Současné podpůrné programy pro nezaměstnané na úřadech práce směřují především na věk předdůchodový (55+), přesto se domníváme, že ztráta zaměstnání u populace ve středních letech může být stejně velkým problémem. Nejen subjektivně, ale i objektivně. Zároveň </w:t>
      </w:r>
      <w:r w:rsidR="0000723F">
        <w:rPr>
          <w:rFonts w:ascii="Times New Roman" w:hAnsi="Times New Roman" w:cs="Times New Roman"/>
          <w:sz w:val="24"/>
          <w:szCs w:val="24"/>
        </w:rPr>
        <w:br/>
      </w:r>
      <w:r>
        <w:rPr>
          <w:rFonts w:ascii="Times New Roman" w:hAnsi="Times New Roman" w:cs="Times New Roman"/>
          <w:sz w:val="24"/>
          <w:szCs w:val="24"/>
        </w:rPr>
        <w:t>se pokusíme zjistit, zda je systém opory při propuštění dostatečný a co všechno hraje roli v momentu ztráty zaměstnání. Vzhledem k záměru této práce je žádoucí získání homogenního výběrového souboru za účelem porozumění námi sledované vzniklé situace. V souvislosti se snahou proniknout k tématu co nejintenzivněji jsme vybrali zaměření právě na jedno povolání. Díky poměrně homogennímu pracovnímu prostředí volíme pro náš výzkum pedagogické pracovníky. Poměr zastoupení muži/ženy, dle ČSÚ pro školní rok 2015/2016:</w:t>
      </w:r>
      <w:r>
        <w:rPr>
          <w:rFonts w:ascii="Times New Roman" w:hAnsi="Times New Roman" w:cs="Times New Roman"/>
          <w:sz w:val="24"/>
          <w:szCs w:val="24"/>
        </w:rPr>
        <w:br/>
        <w:t>na ZŠ 60221 učitelů, z toho 84% ženy, 16% muži, na SŠ 38386 učitelů, z toho 60% ženy</w:t>
      </w:r>
      <w:r>
        <w:rPr>
          <w:rFonts w:ascii="Times New Roman" w:hAnsi="Times New Roman" w:cs="Times New Roman"/>
          <w:sz w:val="24"/>
          <w:szCs w:val="24"/>
        </w:rPr>
        <w:br/>
        <w:t xml:space="preserve">a 40% mužů. Tento poměr muži/ženy dodržujeme i při volbě počtu respondentů </w:t>
      </w:r>
      <w:r w:rsidR="0000723F">
        <w:rPr>
          <w:rFonts w:ascii="Times New Roman" w:hAnsi="Times New Roman" w:cs="Times New Roman"/>
          <w:sz w:val="24"/>
          <w:szCs w:val="24"/>
        </w:rPr>
        <w:br/>
      </w:r>
      <w:r>
        <w:rPr>
          <w:rFonts w:ascii="Times New Roman" w:hAnsi="Times New Roman" w:cs="Times New Roman"/>
          <w:sz w:val="24"/>
          <w:szCs w:val="24"/>
        </w:rPr>
        <w:lastRenderedPageBreak/>
        <w:t xml:space="preserve">za jednotlivá pohlaví, tedy 5:3. Pokusíme se také vyhodnotit, zda ztrátu zaměstnání vnímají probandi jako ztrátu nebo výzvu. </w:t>
      </w:r>
    </w:p>
    <w:p w:rsidR="002E3C96" w:rsidRDefault="00114EF8" w:rsidP="0000723F">
      <w:pPr>
        <w:spacing w:line="360" w:lineRule="auto"/>
        <w:rPr>
          <w:rFonts w:ascii="Times New Roman" w:hAnsi="Times New Roman" w:cs="Times New Roman"/>
          <w:sz w:val="24"/>
          <w:szCs w:val="24"/>
        </w:rPr>
      </w:pPr>
      <w:r>
        <w:rPr>
          <w:rFonts w:ascii="Times New Roman" w:hAnsi="Times New Roman" w:cs="Times New Roman"/>
          <w:i/>
          <w:sz w:val="24"/>
          <w:szCs w:val="24"/>
        </w:rPr>
        <w:t>Výzkumné cíle</w:t>
      </w:r>
      <w:r>
        <w:rPr>
          <w:rFonts w:ascii="Times New Roman" w:hAnsi="Times New Roman" w:cs="Times New Roman"/>
          <w:sz w:val="24"/>
          <w:szCs w:val="24"/>
        </w:rPr>
        <w:t xml:space="preserve"> byly stanoveny takto: </w:t>
      </w:r>
      <w:r>
        <w:rPr>
          <w:rFonts w:ascii="Times New Roman" w:hAnsi="Times New Roman" w:cs="Times New Roman"/>
          <w:sz w:val="24"/>
          <w:szCs w:val="24"/>
        </w:rPr>
        <w:br/>
        <w:t xml:space="preserve">Popsat prožívání a chování jedinců z dané profesní skupiny v čase ztráty zaměstnání. </w:t>
      </w:r>
      <w:r>
        <w:rPr>
          <w:rFonts w:ascii="Times New Roman" w:hAnsi="Times New Roman" w:cs="Times New Roman"/>
          <w:sz w:val="24"/>
          <w:szCs w:val="24"/>
        </w:rPr>
        <w:br/>
        <w:t xml:space="preserve">Popsat intersexuální rozdíly z hlediska ztráty zaměstnání. </w:t>
      </w:r>
      <w:r>
        <w:rPr>
          <w:rFonts w:ascii="Times New Roman" w:hAnsi="Times New Roman" w:cs="Times New Roman"/>
          <w:sz w:val="24"/>
          <w:szCs w:val="24"/>
        </w:rPr>
        <w:br/>
        <w:t>Navrhnout podpůrný materiál, složený ze základních i</w:t>
      </w:r>
      <w:r w:rsidR="0000723F">
        <w:rPr>
          <w:rFonts w:ascii="Times New Roman" w:hAnsi="Times New Roman" w:cs="Times New Roman"/>
          <w:sz w:val="24"/>
          <w:szCs w:val="24"/>
        </w:rPr>
        <w:t xml:space="preserve">nformací o náležitostech řešení </w:t>
      </w:r>
      <w:r>
        <w:rPr>
          <w:rFonts w:ascii="Times New Roman" w:hAnsi="Times New Roman" w:cs="Times New Roman"/>
          <w:sz w:val="24"/>
          <w:szCs w:val="24"/>
        </w:rPr>
        <w:t xml:space="preserve">dalšího postupu právě propuštěného zaměstnance v kombinaci s pravidly krizové intervence pro jedince při ztrátě zaměstnání obecně. </w:t>
      </w:r>
      <w:r>
        <w:rPr>
          <w:rFonts w:ascii="Times New Roman" w:hAnsi="Times New Roman" w:cs="Times New Roman"/>
          <w:sz w:val="24"/>
          <w:szCs w:val="24"/>
        </w:rPr>
        <w:br/>
        <w:t>Vyhodnotit, zda existuje reálný předpoklad, že propuště</w:t>
      </w:r>
      <w:r w:rsidR="0000723F">
        <w:rPr>
          <w:rFonts w:ascii="Times New Roman" w:hAnsi="Times New Roman" w:cs="Times New Roman"/>
          <w:sz w:val="24"/>
          <w:szCs w:val="24"/>
        </w:rPr>
        <w:t xml:space="preserve">ní z pracovního procesu má </w:t>
      </w:r>
      <w:r w:rsidR="0000723F">
        <w:rPr>
          <w:rFonts w:ascii="Times New Roman" w:hAnsi="Times New Roman" w:cs="Times New Roman"/>
          <w:sz w:val="24"/>
          <w:szCs w:val="24"/>
        </w:rPr>
        <w:br/>
      </w:r>
      <w:r>
        <w:rPr>
          <w:rFonts w:ascii="Times New Roman" w:hAnsi="Times New Roman" w:cs="Times New Roman"/>
          <w:sz w:val="24"/>
          <w:szCs w:val="24"/>
        </w:rPr>
        <w:t xml:space="preserve">za následek zdravotní obtíže. </w:t>
      </w:r>
      <w:r w:rsidR="0000723F">
        <w:rPr>
          <w:rFonts w:ascii="Times New Roman" w:hAnsi="Times New Roman" w:cs="Times New Roman"/>
          <w:sz w:val="24"/>
          <w:szCs w:val="24"/>
        </w:rPr>
        <w:br/>
      </w:r>
      <w:r>
        <w:rPr>
          <w:rFonts w:ascii="Times New Roman" w:hAnsi="Times New Roman" w:cs="Times New Roman"/>
          <w:sz w:val="24"/>
          <w:szCs w:val="24"/>
        </w:rPr>
        <w:t xml:space="preserve">Vyhodnotit ztrátu nebo zisk v souvislosti s novou životní etapou jednotlivců. </w:t>
      </w:r>
    </w:p>
    <w:p w:rsidR="002E3C96" w:rsidRDefault="00114EF8" w:rsidP="0000723F">
      <w:pPr>
        <w:spacing w:line="360" w:lineRule="auto"/>
        <w:rPr>
          <w:rFonts w:ascii="Times New Roman" w:hAnsi="Times New Roman" w:cs="Times New Roman"/>
          <w:sz w:val="24"/>
          <w:szCs w:val="24"/>
        </w:rPr>
      </w:pPr>
      <w:r>
        <w:rPr>
          <w:rFonts w:ascii="Times New Roman" w:hAnsi="Times New Roman" w:cs="Times New Roman"/>
          <w:sz w:val="24"/>
          <w:szCs w:val="24"/>
        </w:rPr>
        <w:t xml:space="preserve">V souladu s výzkumnými cíli byly stanoveny tyto </w:t>
      </w:r>
      <w:r>
        <w:rPr>
          <w:rFonts w:ascii="Times New Roman" w:hAnsi="Times New Roman" w:cs="Times New Roman"/>
          <w:i/>
          <w:sz w:val="24"/>
          <w:szCs w:val="24"/>
        </w:rPr>
        <w:t>výzkumné otázky</w:t>
      </w:r>
      <w:r>
        <w:rPr>
          <w:rFonts w:ascii="Times New Roman" w:hAnsi="Times New Roman" w:cs="Times New Roman"/>
          <w:sz w:val="24"/>
          <w:szCs w:val="24"/>
        </w:rPr>
        <w:t xml:space="preserve">: </w:t>
      </w:r>
      <w:r>
        <w:rPr>
          <w:rFonts w:ascii="Times New Roman" w:hAnsi="Times New Roman" w:cs="Times New Roman"/>
          <w:sz w:val="24"/>
          <w:szCs w:val="24"/>
        </w:rPr>
        <w:br/>
        <w:t>Jak se projevila ztráta zaměstnání na zkoumaných respondentech?</w:t>
      </w:r>
      <w:r>
        <w:rPr>
          <w:rFonts w:ascii="Times New Roman" w:hAnsi="Times New Roman" w:cs="Times New Roman"/>
          <w:sz w:val="24"/>
          <w:szCs w:val="24"/>
        </w:rPr>
        <w:br/>
        <w:t>Přijímají ženy z dané profesní skupiny ztrátu zaměstnání jinak, než muži?</w:t>
      </w:r>
      <w:r>
        <w:rPr>
          <w:rFonts w:ascii="Times New Roman" w:hAnsi="Times New Roman" w:cs="Times New Roman"/>
          <w:sz w:val="24"/>
          <w:szCs w:val="24"/>
        </w:rPr>
        <w:br/>
        <w:t>Jaký má vliv propuštění ze zaměstnání na zdravotní obtíže?</w:t>
      </w:r>
      <w:r>
        <w:rPr>
          <w:rFonts w:ascii="Times New Roman" w:hAnsi="Times New Roman" w:cs="Times New Roman"/>
          <w:sz w:val="24"/>
          <w:szCs w:val="24"/>
        </w:rPr>
        <w:br/>
        <w:t xml:space="preserve">Jaký podpůrný textový materiál by pomohl jednotlivcům při ztrátě zaměstnání? </w:t>
      </w:r>
      <w:r>
        <w:rPr>
          <w:rFonts w:ascii="Times New Roman" w:hAnsi="Times New Roman" w:cs="Times New Roman"/>
          <w:sz w:val="24"/>
          <w:szCs w:val="24"/>
        </w:rPr>
        <w:br/>
        <w:t xml:space="preserve">Jsou schopni respondenti vzniklou situaci vnímat nejen jako krizi, ale i jako výzvu? </w:t>
      </w:r>
    </w:p>
    <w:p w:rsidR="002E3C96" w:rsidRDefault="00114EF8">
      <w:pPr>
        <w:spacing w:line="360" w:lineRule="auto"/>
        <w:rPr>
          <w:rFonts w:ascii="Times New Roman" w:hAnsi="Times New Roman" w:cs="Times New Roman"/>
          <w:sz w:val="24"/>
          <w:szCs w:val="24"/>
        </w:rPr>
      </w:pPr>
      <w:bookmarkStart w:id="46" w:name="_Toc476506483"/>
      <w:bookmarkStart w:id="47" w:name="_Toc478045812"/>
      <w:bookmarkEnd w:id="46"/>
      <w:r>
        <w:rPr>
          <w:rStyle w:val="Nadpis2Char"/>
          <w:rFonts w:ascii="Times New Roman" w:hAnsi="Times New Roman" w:cs="Times New Roman"/>
          <w:sz w:val="28"/>
          <w:szCs w:val="28"/>
          <w:u w:val="single"/>
        </w:rPr>
        <w:t>2. 1. 1. Časový plán</w:t>
      </w:r>
      <w:bookmarkEnd w:id="47"/>
    </w:p>
    <w:p w:rsidR="002E3C96" w:rsidRDefault="00114EF8">
      <w:pPr>
        <w:spacing w:line="360" w:lineRule="auto"/>
        <w:rPr>
          <w:rFonts w:ascii="Times New Roman" w:hAnsi="Times New Roman" w:cs="Times New Roman"/>
          <w:sz w:val="24"/>
          <w:szCs w:val="24"/>
        </w:rPr>
      </w:pPr>
      <w:r>
        <w:rPr>
          <w:rFonts w:ascii="Times New Roman" w:hAnsi="Times New Roman" w:cs="Times New Roman"/>
          <w:sz w:val="24"/>
          <w:szCs w:val="24"/>
        </w:rPr>
        <w:t>březen 2016 – č</w:t>
      </w:r>
      <w:r w:rsidR="00034DD2">
        <w:rPr>
          <w:rFonts w:ascii="Times New Roman" w:hAnsi="Times New Roman" w:cs="Times New Roman"/>
          <w:sz w:val="24"/>
          <w:szCs w:val="24"/>
        </w:rPr>
        <w:t>erven 2016: souhrn teoretické čá</w:t>
      </w:r>
      <w:r>
        <w:rPr>
          <w:rFonts w:ascii="Times New Roman" w:hAnsi="Times New Roman" w:cs="Times New Roman"/>
          <w:sz w:val="24"/>
          <w:szCs w:val="24"/>
        </w:rPr>
        <w:t>sti, příprava otázek pro rozhovor</w:t>
      </w:r>
      <w:r>
        <w:rPr>
          <w:rFonts w:ascii="Times New Roman" w:hAnsi="Times New Roman" w:cs="Times New Roman"/>
          <w:sz w:val="24"/>
          <w:szCs w:val="24"/>
        </w:rPr>
        <w:br/>
        <w:t>červenec 2016 – listopad 2016: sběr rozhovorů, sběr dat (SUPOS 7, Dotazník posttraumatického růstu PTGI), doplnění projektivními metodami</w:t>
      </w:r>
      <w:r>
        <w:rPr>
          <w:rFonts w:ascii="Times New Roman" w:hAnsi="Times New Roman" w:cs="Times New Roman"/>
          <w:sz w:val="24"/>
          <w:szCs w:val="24"/>
        </w:rPr>
        <w:br/>
        <w:t>říjen 2016 – prosinec 2016: přepis rozhovorů, kódování</w:t>
      </w:r>
      <w:r>
        <w:rPr>
          <w:rFonts w:ascii="Times New Roman" w:hAnsi="Times New Roman" w:cs="Times New Roman"/>
          <w:sz w:val="24"/>
          <w:szCs w:val="24"/>
        </w:rPr>
        <w:br/>
        <w:t>leden 2016 – březen 2017: zpracování všech podkladů, finální úpravy</w:t>
      </w:r>
    </w:p>
    <w:p w:rsidR="002E3C96" w:rsidRDefault="00114EF8">
      <w:pPr>
        <w:pStyle w:val="Nadpis1"/>
        <w:rPr>
          <w:rFonts w:ascii="Times New Roman" w:hAnsi="Times New Roman" w:cs="Times New Roman"/>
          <w:sz w:val="32"/>
          <w:szCs w:val="32"/>
          <w:u w:val="single"/>
        </w:rPr>
      </w:pPr>
      <w:bookmarkStart w:id="48" w:name="_Toc476506484"/>
      <w:bookmarkStart w:id="49" w:name="_Toc478045813"/>
      <w:bookmarkEnd w:id="48"/>
      <w:r>
        <w:rPr>
          <w:rFonts w:ascii="Times New Roman" w:hAnsi="Times New Roman" w:cs="Times New Roman"/>
          <w:sz w:val="32"/>
          <w:szCs w:val="32"/>
          <w:u w:val="single"/>
        </w:rPr>
        <w:t>2. 2. Metodologický rámec</w:t>
      </w:r>
      <w:bookmarkEnd w:id="49"/>
    </w:p>
    <w:p w:rsidR="002E3C96" w:rsidRDefault="00114EF8">
      <w:pPr>
        <w:pStyle w:val="Nadpis2"/>
        <w:rPr>
          <w:rFonts w:ascii="Times New Roman" w:hAnsi="Times New Roman" w:cs="Times New Roman"/>
          <w:sz w:val="28"/>
          <w:szCs w:val="28"/>
          <w:u w:val="single"/>
        </w:rPr>
      </w:pPr>
      <w:bookmarkStart w:id="50" w:name="_Toc476506485"/>
      <w:bookmarkStart w:id="51" w:name="_Toc478045814"/>
      <w:bookmarkEnd w:id="50"/>
      <w:r>
        <w:rPr>
          <w:rFonts w:ascii="Times New Roman" w:hAnsi="Times New Roman" w:cs="Times New Roman"/>
          <w:sz w:val="28"/>
          <w:szCs w:val="28"/>
          <w:u w:val="single"/>
        </w:rPr>
        <w:t>2. 2. 1. Design výzkumu</w:t>
      </w:r>
      <w:bookmarkEnd w:id="51"/>
    </w:p>
    <w:p w:rsidR="002E3C96" w:rsidRDefault="00114EF8">
      <w:pPr>
        <w:spacing w:line="360" w:lineRule="auto"/>
        <w:jc w:val="both"/>
      </w:pPr>
      <w:r>
        <w:rPr>
          <w:rFonts w:ascii="Times New Roman" w:hAnsi="Times New Roman" w:cs="Times New Roman"/>
          <w:i/>
          <w:sz w:val="24"/>
          <w:szCs w:val="24"/>
        </w:rPr>
        <w:br/>
      </w:r>
      <w:r>
        <w:rPr>
          <w:rFonts w:ascii="Times New Roman" w:hAnsi="Times New Roman" w:cs="Times New Roman"/>
          <w:sz w:val="24"/>
          <w:szCs w:val="24"/>
        </w:rPr>
        <w:t>V souladu s cíli práce byl zvolen kvalitativní přístup k výzkumu a jako výzkumný design mnohočetná případová studie. Vzhledem k tomu, že analyzovat data v případové studii lze</w:t>
      </w:r>
      <w:r>
        <w:rPr>
          <w:rFonts w:ascii="Times New Roman" w:hAnsi="Times New Roman" w:cs="Times New Roman"/>
          <w:sz w:val="24"/>
          <w:szCs w:val="24"/>
        </w:rPr>
        <w:br/>
        <w:t>i pomocí metod a využitím postupů zakotvené teorie (Hendl, 2016), což pro náš výzkum vnímáme jako výhodné, budeme s našimi daty dále pracovat tímto směrem. Současně,</w:t>
      </w:r>
      <w:r>
        <w:rPr>
          <w:rFonts w:ascii="Times New Roman" w:hAnsi="Times New Roman" w:cs="Times New Roman"/>
          <w:sz w:val="24"/>
          <w:szCs w:val="24"/>
        </w:rPr>
        <w:br/>
      </w:r>
      <w:r>
        <w:rPr>
          <w:rFonts w:ascii="Times New Roman" w:hAnsi="Times New Roman" w:cs="Times New Roman"/>
          <w:sz w:val="24"/>
          <w:szCs w:val="24"/>
        </w:rPr>
        <w:lastRenderedPageBreak/>
        <w:t xml:space="preserve">ve shodě s Hendlem (2016), který zmiňuje Yina (1994) a Milese s Hubermanem (1994), </w:t>
      </w:r>
      <w:r w:rsidR="0000723F">
        <w:rPr>
          <w:rFonts w:ascii="Times New Roman" w:hAnsi="Times New Roman" w:cs="Times New Roman"/>
          <w:sz w:val="24"/>
          <w:szCs w:val="24"/>
        </w:rPr>
        <w:br/>
      </w:r>
      <w:r>
        <w:rPr>
          <w:rFonts w:ascii="Times New Roman" w:hAnsi="Times New Roman" w:cs="Times New Roman"/>
          <w:sz w:val="24"/>
          <w:szCs w:val="24"/>
        </w:rPr>
        <w:t xml:space="preserve">se snažíme jednotlivé případy nejdříve analyzovat samostatně a pak je </w:t>
      </w:r>
      <w:r>
        <w:rPr>
          <w:rFonts w:ascii="Times New Roman" w:hAnsi="Times New Roman" w:cs="Times New Roman"/>
          <w:b/>
          <w:sz w:val="24"/>
          <w:szCs w:val="24"/>
        </w:rPr>
        <w:t>porovnávat</w:t>
      </w:r>
      <w:r>
        <w:rPr>
          <w:rFonts w:ascii="Times New Roman" w:hAnsi="Times New Roman" w:cs="Times New Roman"/>
          <w:sz w:val="24"/>
          <w:szCs w:val="24"/>
        </w:rPr>
        <w:t>. Snahou je přinést co nejglobálnější pohled na problematiku ztráty zaměstnání střední generace v pedagogické profesi. Naše postupy „</w:t>
      </w:r>
      <w:r>
        <w:rPr>
          <w:rFonts w:ascii="Times New Roman" w:hAnsi="Times New Roman" w:cs="Times New Roman"/>
          <w:i/>
          <w:sz w:val="24"/>
          <w:szCs w:val="24"/>
        </w:rPr>
        <w:t xml:space="preserve">vycházejí ze segmentování, kódování a kategorizace, přičemž usilují o zachycení pravidelností v datech.“ </w:t>
      </w:r>
      <w:r>
        <w:rPr>
          <w:rFonts w:ascii="Times New Roman" w:hAnsi="Times New Roman" w:cs="Times New Roman"/>
          <w:sz w:val="24"/>
          <w:szCs w:val="24"/>
        </w:rPr>
        <w:t>(Hendl, 2016, 277).</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byla sbírána prostřednictvím hloubkových, polostrukturovaných rozhovorů, trvajících 33 – 58 minut dle délky odpovědí jednotlivých respondentů. Rozhovory byly nahrávány </w:t>
      </w:r>
      <w:r>
        <w:rPr>
          <w:rFonts w:ascii="Times New Roman" w:hAnsi="Times New Roman" w:cs="Times New Roman"/>
          <w:sz w:val="24"/>
          <w:szCs w:val="24"/>
        </w:rPr>
        <w:br/>
        <w:t>na diktafon a následně přepsány. Analýza dat pak probíhala částečně s </w:t>
      </w:r>
      <w:r>
        <w:rPr>
          <w:rFonts w:ascii="Times New Roman" w:hAnsi="Times New Roman" w:cs="Times New Roman"/>
          <w:b/>
          <w:sz w:val="24"/>
          <w:szCs w:val="24"/>
        </w:rPr>
        <w:t xml:space="preserve">orientací </w:t>
      </w:r>
      <w:r>
        <w:rPr>
          <w:rFonts w:ascii="Times New Roman" w:hAnsi="Times New Roman" w:cs="Times New Roman"/>
          <w:b/>
          <w:sz w:val="24"/>
          <w:szCs w:val="24"/>
        </w:rPr>
        <w:br/>
        <w:t>na proměnnou</w:t>
      </w:r>
      <w:r>
        <w:rPr>
          <w:rFonts w:ascii="Times New Roman" w:hAnsi="Times New Roman" w:cs="Times New Roman"/>
          <w:sz w:val="24"/>
          <w:szCs w:val="24"/>
        </w:rPr>
        <w:t>, kterou je v našem případě propuštění</w:t>
      </w:r>
      <w:r>
        <w:rPr>
          <w:rFonts w:ascii="Times New Roman" w:hAnsi="Times New Roman" w:cs="Times New Roman"/>
          <w:b/>
          <w:sz w:val="24"/>
          <w:szCs w:val="24"/>
        </w:rPr>
        <w:t xml:space="preserve"> </w:t>
      </w:r>
      <w:r>
        <w:rPr>
          <w:rFonts w:ascii="Times New Roman" w:hAnsi="Times New Roman" w:cs="Times New Roman"/>
          <w:sz w:val="24"/>
          <w:szCs w:val="24"/>
        </w:rPr>
        <w:t xml:space="preserve">a částečně jako orientovaná </w:t>
      </w:r>
      <w:r w:rsidR="0000723F">
        <w:rPr>
          <w:rFonts w:ascii="Times New Roman" w:hAnsi="Times New Roman" w:cs="Times New Roman"/>
          <w:sz w:val="24"/>
          <w:szCs w:val="24"/>
        </w:rPr>
        <w:br/>
      </w:r>
      <w:r>
        <w:rPr>
          <w:rFonts w:ascii="Times New Roman" w:hAnsi="Times New Roman" w:cs="Times New Roman"/>
          <w:b/>
          <w:sz w:val="24"/>
          <w:szCs w:val="24"/>
        </w:rPr>
        <w:t>na případ</w:t>
      </w:r>
      <w:r>
        <w:rPr>
          <w:rFonts w:ascii="Times New Roman" w:hAnsi="Times New Roman" w:cs="Times New Roman"/>
          <w:sz w:val="24"/>
          <w:szCs w:val="24"/>
        </w:rPr>
        <w:t>. Kombinace obou analýz je doporučována právě proto, aby</w:t>
      </w:r>
      <w:r w:rsidR="0000723F">
        <w:rPr>
          <w:rFonts w:ascii="Times New Roman" w:hAnsi="Times New Roman" w:cs="Times New Roman"/>
          <w:sz w:val="24"/>
          <w:szCs w:val="24"/>
        </w:rPr>
        <w:t xml:space="preserve"> bylo lépe porozuměno dynamice </w:t>
      </w:r>
      <w:r>
        <w:rPr>
          <w:rFonts w:ascii="Times New Roman" w:hAnsi="Times New Roman" w:cs="Times New Roman"/>
          <w:sz w:val="24"/>
          <w:szCs w:val="24"/>
        </w:rPr>
        <w:t xml:space="preserve">a vlivům různých proměnných. V našem výzkumu je postupováno tradiční kvalitativní analýzou danou sekvencí (Hendl, 2016). Tedy: </w:t>
      </w:r>
    </w:p>
    <w:p w:rsidR="002E3C96" w:rsidRDefault="00114EF8">
      <w:pPr>
        <w:spacing w:line="360" w:lineRule="auto"/>
        <w:jc w:val="both"/>
        <w:rPr>
          <w:rFonts w:ascii="Times New Roman" w:hAnsi="Times New Roman" w:cs="Times New Roman"/>
          <w:i/>
          <w:sz w:val="24"/>
          <w:szCs w:val="24"/>
        </w:rPr>
      </w:pPr>
      <w:r>
        <w:rPr>
          <w:rFonts w:ascii="Times New Roman" w:hAnsi="Times New Roman" w:cs="Times New Roman"/>
          <w:i/>
          <w:sz w:val="24"/>
          <w:szCs w:val="24"/>
        </w:rPr>
        <w:t>nahrávání → přepis → kódování → zobrazení → závěry → návrh kostry zprávy → zpráva</w:t>
      </w:r>
    </w:p>
    <w:p w:rsidR="002E3C96" w:rsidRDefault="00114EF8">
      <w:pPr>
        <w:pStyle w:val="Nadpis2"/>
        <w:rPr>
          <w:rFonts w:ascii="Times New Roman" w:hAnsi="Times New Roman" w:cs="Times New Roman"/>
          <w:sz w:val="28"/>
          <w:szCs w:val="28"/>
          <w:u w:val="single"/>
        </w:rPr>
      </w:pPr>
      <w:bookmarkStart w:id="52" w:name="_Toc476506486"/>
      <w:bookmarkStart w:id="53" w:name="_Toc478045815"/>
      <w:bookmarkEnd w:id="52"/>
      <w:r>
        <w:rPr>
          <w:rFonts w:ascii="Times New Roman" w:hAnsi="Times New Roman" w:cs="Times New Roman"/>
          <w:sz w:val="28"/>
          <w:szCs w:val="28"/>
          <w:u w:val="single"/>
        </w:rPr>
        <w:t>2. 2. 2. Použité metody získávání dat</w:t>
      </w:r>
      <w:bookmarkEnd w:id="53"/>
    </w:p>
    <w:p w:rsidR="002E3C96" w:rsidRDefault="00114EF8">
      <w:pPr>
        <w:spacing w:line="360" w:lineRule="auto"/>
        <w:jc w:val="both"/>
      </w:pPr>
      <w:r>
        <w:rPr>
          <w:rFonts w:ascii="Times New Roman" w:hAnsi="Times New Roman" w:cs="Times New Roman"/>
          <w:sz w:val="24"/>
          <w:szCs w:val="24"/>
        </w:rPr>
        <w:br/>
        <w:t xml:space="preserve">Základem pro náš kvalitativní výzkum se stal polostrukturovaný rozhovor. Při úvodních přípravách byl jako pomocná metodika k vytvoření otázek vybrán </w:t>
      </w:r>
      <w:r>
        <w:rPr>
          <w:rFonts w:ascii="Times New Roman" w:hAnsi="Times New Roman" w:cs="Times New Roman"/>
          <w:i/>
          <w:sz w:val="24"/>
          <w:szCs w:val="24"/>
        </w:rPr>
        <w:t>Dotazník životní spokojenosti</w:t>
      </w:r>
      <w:r>
        <w:rPr>
          <w:rFonts w:ascii="Times New Roman" w:hAnsi="Times New Roman" w:cs="Times New Roman"/>
          <w:sz w:val="24"/>
          <w:szCs w:val="24"/>
        </w:rPr>
        <w:t xml:space="preserve"> (Fahrenberg, 2001). V něm jsou určeny škály: zdraví, práce a zaměstnání, finanční situace, volný čas, manželství a partnerství, vztah k vlastním dětem, vlastní osoba, sexualita, přátelé, známí a příbuzní, bydlení a celková spokojenost. Místo dotazů, směřujících na spokojenost se zaměstnáním, byly s ohledem na naše téma vloženy dotazy </w:t>
      </w:r>
      <w:r w:rsidR="0000723F">
        <w:rPr>
          <w:rFonts w:ascii="Times New Roman" w:hAnsi="Times New Roman" w:cs="Times New Roman"/>
          <w:sz w:val="24"/>
          <w:szCs w:val="24"/>
        </w:rPr>
        <w:br/>
        <w:t xml:space="preserve">na propuštění </w:t>
      </w:r>
      <w:r>
        <w:rPr>
          <w:rFonts w:ascii="Times New Roman" w:hAnsi="Times New Roman" w:cs="Times New Roman"/>
          <w:sz w:val="24"/>
          <w:szCs w:val="24"/>
        </w:rPr>
        <w:t>ze zaměstnání. Některé další okruhy byly zestručněny (bydlen</w:t>
      </w:r>
      <w:r w:rsidR="0000723F">
        <w:rPr>
          <w:rFonts w:ascii="Times New Roman" w:hAnsi="Times New Roman" w:cs="Times New Roman"/>
          <w:sz w:val="24"/>
          <w:szCs w:val="24"/>
        </w:rPr>
        <w:t xml:space="preserve">í, sexualita). Pokusili jsme se </w:t>
      </w:r>
      <w:r>
        <w:rPr>
          <w:rFonts w:ascii="Times New Roman" w:hAnsi="Times New Roman" w:cs="Times New Roman"/>
          <w:sz w:val="24"/>
          <w:szCs w:val="24"/>
        </w:rPr>
        <w:t xml:space="preserve">o propojení jednotlivých oblastí dotazů tak, aby se v úvodní a v závěrečné části pracovalo s tématy méně citlivými a ve střední části naopak s těmi nejzávažnějšími, mířící přímo k propuštění. Finální podoba otázek kladených při </w:t>
      </w:r>
      <w:r w:rsidR="00D57224">
        <w:rPr>
          <w:rFonts w:ascii="Times New Roman" w:hAnsi="Times New Roman" w:cs="Times New Roman"/>
          <w:sz w:val="24"/>
          <w:szCs w:val="24"/>
        </w:rPr>
        <w:t>rozhovoru je uvedena v Příloze 4</w:t>
      </w:r>
      <w:r>
        <w:rPr>
          <w:rFonts w:ascii="Times New Roman" w:hAnsi="Times New Roman" w:cs="Times New Roman"/>
          <w:sz w:val="24"/>
          <w:szCs w:val="24"/>
        </w:rPr>
        <w:t>.</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rámci výzkumu byly využity další metody pro zvýšení </w:t>
      </w:r>
      <w:r>
        <w:rPr>
          <w:rFonts w:ascii="Times New Roman" w:hAnsi="Times New Roman" w:cs="Times New Roman"/>
          <w:b/>
          <w:sz w:val="24"/>
          <w:szCs w:val="24"/>
        </w:rPr>
        <w:t>triangulace</w:t>
      </w:r>
      <w:r>
        <w:rPr>
          <w:rFonts w:ascii="Times New Roman" w:hAnsi="Times New Roman" w:cs="Times New Roman"/>
          <w:sz w:val="24"/>
          <w:szCs w:val="24"/>
        </w:rPr>
        <w:t xml:space="preserve">, ve shodě s Denzinem (1989, in Hendl, 2016). V naší situaci se jako nejvhodnější zdálo použití metodologické triangulace, a to triangulace mezi metodami. K primárním rozhovorům jsme tedy následně doplnili dva dotazníky: SUPOS 7, který je zkonstruován k měření změny dynamiky psychického stavu u subjektu a PTGI, jenž má v jednoduchých číselných hodnotách </w:t>
      </w:r>
      <w:r>
        <w:rPr>
          <w:rFonts w:ascii="Times New Roman" w:hAnsi="Times New Roman" w:cs="Times New Roman"/>
          <w:sz w:val="24"/>
          <w:szCs w:val="24"/>
        </w:rPr>
        <w:lastRenderedPageBreak/>
        <w:t xml:space="preserve">zobrazit, zda a případně jak hodně došlo u respondentů k posttraumatickému růstu </w:t>
      </w:r>
      <w:r w:rsidR="0000723F">
        <w:rPr>
          <w:rFonts w:ascii="Times New Roman" w:hAnsi="Times New Roman" w:cs="Times New Roman"/>
          <w:sz w:val="24"/>
          <w:szCs w:val="24"/>
        </w:rPr>
        <w:br/>
      </w:r>
      <w:r>
        <w:rPr>
          <w:rFonts w:ascii="Times New Roman" w:hAnsi="Times New Roman" w:cs="Times New Roman"/>
          <w:sz w:val="24"/>
          <w:szCs w:val="24"/>
        </w:rPr>
        <w:t xml:space="preserve">ve vybraných oblastech. </w:t>
      </w:r>
    </w:p>
    <w:p w:rsidR="002E3C96" w:rsidRDefault="00114EF8">
      <w:pPr>
        <w:spacing w:line="360" w:lineRule="auto"/>
        <w:jc w:val="both"/>
      </w:pPr>
      <w:r>
        <w:rPr>
          <w:rFonts w:ascii="Times New Roman" w:hAnsi="Times New Roman" w:cs="Times New Roman"/>
          <w:sz w:val="24"/>
          <w:szCs w:val="24"/>
        </w:rPr>
        <w:t xml:space="preserve">Vzhledem k tomu, že jsme předpokládali emoční zatížení při vzpomínkách na moment propuštění, využili jsme </w:t>
      </w:r>
      <w:r>
        <w:rPr>
          <w:rFonts w:ascii="Times New Roman" w:hAnsi="Times New Roman" w:cs="Times New Roman"/>
          <w:b/>
          <w:sz w:val="24"/>
          <w:szCs w:val="24"/>
        </w:rPr>
        <w:t>2 projektivní techniky</w:t>
      </w:r>
      <w:r>
        <w:rPr>
          <w:rFonts w:ascii="Times New Roman" w:hAnsi="Times New Roman" w:cs="Times New Roman"/>
          <w:sz w:val="24"/>
          <w:szCs w:val="24"/>
        </w:rPr>
        <w:t>. Díky tomu se ke krizové situaci nevracíme slovně, ale projektivními metodami a zároveň se pokoušíme o lepší uvědomění si potřebných souvislostí. Obě techniky nám doplňují obraz jednotlivý</w:t>
      </w:r>
      <w:r w:rsidR="0000723F">
        <w:rPr>
          <w:rFonts w:ascii="Times New Roman" w:hAnsi="Times New Roman" w:cs="Times New Roman"/>
          <w:sz w:val="24"/>
          <w:szCs w:val="24"/>
        </w:rPr>
        <w:t xml:space="preserve">ch respondentů v jejich situaci </w:t>
      </w:r>
      <w:r>
        <w:rPr>
          <w:rFonts w:ascii="Times New Roman" w:hAnsi="Times New Roman" w:cs="Times New Roman"/>
          <w:sz w:val="24"/>
          <w:szCs w:val="24"/>
        </w:rPr>
        <w:t xml:space="preserve">i v čase. Po vyhodnocení různých variant se jevily jako nejvhodnější formy: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b/>
          <w:sz w:val="24"/>
          <w:szCs w:val="24"/>
        </w:rPr>
        <w:t xml:space="preserve"> mapa podpory</w:t>
      </w:r>
      <w:r>
        <w:rPr>
          <w:rFonts w:ascii="Times New Roman" w:hAnsi="Times New Roman" w:cs="Times New Roman"/>
          <w:sz w:val="24"/>
          <w:szCs w:val="24"/>
        </w:rPr>
        <w:t>, projektivní kresba k samotnému momentu propuštění tak, aby respondenti mohli dostatečně zachytit sociální vazby a jiné opěrné systémy, které, subjektivně, fungovaly v momentu propuštění. Nejčastěji uváděné so</w:t>
      </w:r>
      <w:r w:rsidR="00D57224">
        <w:rPr>
          <w:rFonts w:ascii="Times New Roman" w:hAnsi="Times New Roman" w:cs="Times New Roman"/>
          <w:sz w:val="24"/>
          <w:szCs w:val="24"/>
        </w:rPr>
        <w:t>ciální vazby zobrazuje Příloha 7</w:t>
      </w:r>
      <w:r>
        <w:rPr>
          <w:rFonts w:ascii="Times New Roman" w:hAnsi="Times New Roman" w:cs="Times New Roman"/>
          <w:sz w:val="24"/>
          <w:szCs w:val="24"/>
        </w:rPr>
        <w:t>.</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časová osa</w:t>
      </w:r>
      <w:r>
        <w:rPr>
          <w:rFonts w:ascii="Times New Roman" w:hAnsi="Times New Roman" w:cs="Times New Roman"/>
          <w:sz w:val="24"/>
          <w:szCs w:val="24"/>
        </w:rPr>
        <w:t>, orientační časová osa, na níž respondenti zakreslili průběh svého dalšího zaměstnání po propuštění, tedy to, co jsme se nedoptali při první společné schůzce v rozhovoru. Souhrnná časová osa, přinášejí</w:t>
      </w:r>
      <w:r w:rsidR="00D57224">
        <w:rPr>
          <w:rFonts w:ascii="Times New Roman" w:hAnsi="Times New Roman" w:cs="Times New Roman"/>
          <w:sz w:val="24"/>
          <w:szCs w:val="24"/>
        </w:rPr>
        <w:t xml:space="preserve">cí tři varianty křivek dalšího vývoje, </w:t>
      </w:r>
      <w:r>
        <w:rPr>
          <w:rFonts w:ascii="Times New Roman" w:hAnsi="Times New Roman" w:cs="Times New Roman"/>
          <w:sz w:val="24"/>
          <w:szCs w:val="24"/>
        </w:rPr>
        <w:t>Přílo</w:t>
      </w:r>
      <w:r w:rsidR="00D57224">
        <w:rPr>
          <w:rFonts w:ascii="Times New Roman" w:hAnsi="Times New Roman" w:cs="Times New Roman"/>
          <w:sz w:val="24"/>
          <w:szCs w:val="24"/>
        </w:rPr>
        <w:t>ha 10</w:t>
      </w:r>
      <w:r>
        <w:rPr>
          <w:rFonts w:ascii="Times New Roman" w:hAnsi="Times New Roman" w:cs="Times New Roman"/>
          <w:sz w:val="24"/>
          <w:szCs w:val="24"/>
        </w:rPr>
        <w:t>.</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Validizaci výsledků jsme tak získali několika metodami. </w:t>
      </w:r>
    </w:p>
    <w:p w:rsidR="002E3C96" w:rsidRDefault="00114EF8">
      <w:pPr>
        <w:pStyle w:val="Nadpis2"/>
        <w:rPr>
          <w:rFonts w:ascii="Times New Roman" w:hAnsi="Times New Roman" w:cs="Times New Roman"/>
          <w:sz w:val="28"/>
          <w:szCs w:val="28"/>
          <w:u w:val="single"/>
        </w:rPr>
      </w:pPr>
      <w:bookmarkStart w:id="54" w:name="_Toc476506487"/>
      <w:bookmarkStart w:id="55" w:name="_Toc478045816"/>
      <w:bookmarkEnd w:id="54"/>
      <w:r>
        <w:rPr>
          <w:rFonts w:ascii="Times New Roman" w:hAnsi="Times New Roman" w:cs="Times New Roman"/>
          <w:sz w:val="28"/>
          <w:szCs w:val="28"/>
          <w:u w:val="single"/>
        </w:rPr>
        <w:t>2. 2. 3. Metody zpracování dat</w:t>
      </w:r>
      <w:bookmarkEnd w:id="55"/>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br/>
        <w:t xml:space="preserve">Rozhovory byly doslovně přepsány. Následovala redukce 1. řádu. Pro úvodní zpracování získaných dat z rozhovoru byl v prvním kroku použit jeden ze způsobů transkripce uváděného Mayringem (1990, in Hendl, 2016), a to doslovná transkripce, přičemž u čtyř rozhovorů došlo k úpravě textu z pohledu interpersonálního vztahu mezi respondentem </w:t>
      </w:r>
      <w:r w:rsidR="0000723F">
        <w:rPr>
          <w:rFonts w:ascii="Times New Roman" w:hAnsi="Times New Roman" w:cs="Times New Roman"/>
          <w:sz w:val="24"/>
          <w:szCs w:val="24"/>
        </w:rPr>
        <w:br/>
      </w:r>
      <w:r>
        <w:rPr>
          <w:rFonts w:ascii="Times New Roman" w:hAnsi="Times New Roman" w:cs="Times New Roman"/>
          <w:sz w:val="24"/>
          <w:szCs w:val="24"/>
        </w:rPr>
        <w:t xml:space="preserve">a pozorovatelem, aby byla zvýšena celková anonymita jednotlivých respondentů. V první fázi, tedy při otevřeném kódování, byla v jednotlivých rozhovorech lokalizována témata </w:t>
      </w:r>
      <w:r w:rsidR="0000723F">
        <w:rPr>
          <w:rFonts w:ascii="Times New Roman" w:hAnsi="Times New Roman" w:cs="Times New Roman"/>
          <w:sz w:val="24"/>
          <w:szCs w:val="24"/>
        </w:rPr>
        <w:br/>
      </w:r>
      <w:r>
        <w:rPr>
          <w:rFonts w:ascii="Times New Roman" w:hAnsi="Times New Roman" w:cs="Times New Roman"/>
          <w:sz w:val="24"/>
          <w:szCs w:val="24"/>
        </w:rPr>
        <w:t>a jim pak přiřazené označení. Postupně tak byla v datech odhalována určitá témata, vznikal jejich seznam, jenž je následně organizován, kombinován a doplňován v další analýze. Kódování, nejčastěji pomocí substantiv, probíhalo po určitých celcích, většinou podle odstavců či témat.</w:t>
      </w:r>
    </w:p>
    <w:p w:rsidR="002E3C96" w:rsidRDefault="00114EF8">
      <w:pPr>
        <w:spacing w:line="360" w:lineRule="auto"/>
        <w:jc w:val="both"/>
      </w:pPr>
      <w:r>
        <w:rPr>
          <w:rFonts w:ascii="Times New Roman" w:hAnsi="Times New Roman" w:cs="Times New Roman"/>
          <w:sz w:val="24"/>
          <w:szCs w:val="24"/>
        </w:rPr>
        <w:t>V následující fázi, v axiálním kódování, bylo cílem najít vazby mezi jednotlivými kategoriemi. Hledán byl určitý kontext, ale také podmínky, interakce, procesy tvořící určité „osy“, spojující jednotlivé kategorie. Kategorizování pojmů slouží ke konceptualizaci</w:t>
      </w:r>
      <w:r>
        <w:rPr>
          <w:rFonts w:ascii="Times New Roman" w:hAnsi="Times New Roman" w:cs="Times New Roman"/>
          <w:sz w:val="24"/>
          <w:szCs w:val="24"/>
        </w:rPr>
        <w:br/>
        <w:t xml:space="preserve">a redukci konkrétních pojmů do obecnějších kategorií, které však nemusí být na stejné </w:t>
      </w:r>
      <w:r>
        <w:rPr>
          <w:rFonts w:ascii="Times New Roman" w:hAnsi="Times New Roman" w:cs="Times New Roman"/>
          <w:sz w:val="24"/>
          <w:szCs w:val="24"/>
        </w:rPr>
        <w:lastRenderedPageBreak/>
        <w:t xml:space="preserve">úrovni. Jejich rozdílnost můžeme vnímat především v rozsahu. V našem textovém podkladu jsou jednou z kategorií sociální vazby a k nim patřící kódy manžel, děti, přátelé aj. Proto došlo ještě k tvorbě subkategorií, v uvedeném příkladu rozdělením na 2 části: osobní a další vztahy.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Při selektivním kódování, ve třetí části zpracování dat, proběhl bližší popis, výklad vztahů mezi kategoriemi. Tento metodologický postup vychází z Hendla (2016).</w:t>
      </w:r>
    </w:p>
    <w:p w:rsidR="002E3C96" w:rsidRDefault="00114EF8">
      <w:pPr>
        <w:pStyle w:val="Nadpis1"/>
        <w:rPr>
          <w:rFonts w:ascii="Times New Roman" w:hAnsi="Times New Roman" w:cs="Times New Roman"/>
          <w:sz w:val="32"/>
          <w:szCs w:val="32"/>
          <w:u w:val="single"/>
        </w:rPr>
      </w:pPr>
      <w:bookmarkStart w:id="56" w:name="_Toc476506488"/>
      <w:bookmarkStart w:id="57" w:name="_Toc478045817"/>
      <w:bookmarkEnd w:id="56"/>
      <w:r>
        <w:rPr>
          <w:rFonts w:ascii="Times New Roman" w:hAnsi="Times New Roman" w:cs="Times New Roman"/>
          <w:sz w:val="32"/>
          <w:szCs w:val="32"/>
          <w:u w:val="single"/>
        </w:rPr>
        <w:t>2. 3. Skupina respondentů</w:t>
      </w:r>
      <w:bookmarkEnd w:id="57"/>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br/>
        <w:t xml:space="preserve">Cílová populace pro tento výzkum byla složena z pedagogických pracovníků, propuštěných v letech 2011 – 2015 z různých typů škol, ve věku 41 – 50 let v Moravskoslezském kraji, regionu Novojičínsko.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Kontakty na potenciální účastníky výzkumu byly získávány metodou sněhové koule. Nultá fáze proběhla dvěma směry: jednak byli dotázáni známí autorky, jednak prostřednictvím psycholožky v daném regionu, která souhlasila s prvotním oslovením několika svých klientů – pedagogů, zda by byli ochotni zúčastnit se tohoto výzkumu. Následně byly získány další kontakty na pedagogy propuštěné ze škol v regionu, z nich pak byli záměrným účelovým výběrem vybráni účastníci výzkumu tak, aby byl jednak dodržen počet muži/ženy a zároveň respektováno spektrum věkové, vymezené naším předpokladem, při snaze o co nejpestřejší vzorek, napříč stupni škol. (Hendl, 2016). </w:t>
      </w:r>
    </w:p>
    <w:p w:rsidR="002E3C96" w:rsidRDefault="00114EF8">
      <w:pPr>
        <w:spacing w:line="360" w:lineRule="auto"/>
        <w:jc w:val="both"/>
      </w:pPr>
      <w:r>
        <w:rPr>
          <w:rFonts w:ascii="Times New Roman" w:hAnsi="Times New Roman" w:cs="Times New Roman"/>
          <w:sz w:val="24"/>
          <w:szCs w:val="24"/>
        </w:rPr>
        <w:t>Náš výzkumný soubor tvoří osm osob, z toho 5 žen a 3 muži, ve věku 41 – 49 let. Všichni respondenti odpovídají námi zadaným kritériím. Propuštěni byli po různě dlouhé době</w:t>
      </w:r>
      <w:r>
        <w:rPr>
          <w:rFonts w:ascii="Times New Roman" w:hAnsi="Times New Roman" w:cs="Times New Roman"/>
          <w:sz w:val="24"/>
          <w:szCs w:val="24"/>
        </w:rPr>
        <w:br/>
        <w:t>ve školství, přičemž 7 z nich z pozice učitele ZŠ, SŠ a jeden respondent byl propuštěn z místa zástupce ředitele. Vystupují zde pod pseudonymy, které jim byly přiděleny.</w:t>
      </w:r>
    </w:p>
    <w:p w:rsidR="002E3C96" w:rsidRDefault="00114EF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Základní informace o jednotlivých respondentech: </w:t>
      </w:r>
    </w:p>
    <w:p w:rsidR="002E3C96" w:rsidRDefault="00114EF8">
      <w:pPr>
        <w:spacing w:line="360" w:lineRule="auto"/>
        <w:jc w:val="both"/>
      </w:pPr>
      <w:r>
        <w:rPr>
          <w:rFonts w:ascii="Times New Roman" w:hAnsi="Times New Roman" w:cs="Times New Roman"/>
          <w:i/>
          <w:sz w:val="24"/>
          <w:szCs w:val="24"/>
        </w:rPr>
        <w:t>Viola</w:t>
      </w:r>
      <w:r>
        <w:rPr>
          <w:rFonts w:ascii="Times New Roman" w:hAnsi="Times New Roman" w:cs="Times New Roman"/>
          <w:sz w:val="24"/>
          <w:szCs w:val="24"/>
        </w:rPr>
        <w:t xml:space="preserve"> – 44 let, vdaná, žije ve společné domácnosti se dvěma nezletilými dětmi.</w:t>
      </w:r>
      <w:r>
        <w:rPr>
          <w:rFonts w:ascii="Times New Roman" w:hAnsi="Times New Roman" w:cs="Times New Roman"/>
          <w:sz w:val="24"/>
          <w:szCs w:val="24"/>
        </w:rPr>
        <w:br/>
        <w:t xml:space="preserve">Bez finančního zatížení. Po propuštění ze SŠ: ÚP, pak zaměstnání mimo školství, následně půlroční návrat do školství asistent pedagoga, od ledna 2017 podnikatelka v oblasti MŠ. </w:t>
      </w:r>
    </w:p>
    <w:p w:rsidR="002E3C96" w:rsidRDefault="00114EF8">
      <w:pPr>
        <w:spacing w:line="360" w:lineRule="auto"/>
        <w:jc w:val="both"/>
      </w:pPr>
      <w:r>
        <w:rPr>
          <w:rFonts w:ascii="Times New Roman" w:hAnsi="Times New Roman" w:cs="Times New Roman"/>
          <w:i/>
          <w:sz w:val="24"/>
          <w:szCs w:val="24"/>
        </w:rPr>
        <w:t>Pavla</w:t>
      </w:r>
      <w:r>
        <w:rPr>
          <w:rFonts w:ascii="Times New Roman" w:hAnsi="Times New Roman" w:cs="Times New Roman"/>
          <w:sz w:val="24"/>
          <w:szCs w:val="24"/>
        </w:rPr>
        <w:t xml:space="preserve"> – 45 let, vdaná, žije ve společné domácnosti se dvěma nezletilými dětmi. Hypotéka</w:t>
      </w:r>
      <w:r>
        <w:rPr>
          <w:rFonts w:ascii="Times New Roman" w:hAnsi="Times New Roman" w:cs="Times New Roman"/>
          <w:sz w:val="24"/>
          <w:szCs w:val="24"/>
        </w:rPr>
        <w:br/>
        <w:t xml:space="preserve">na dům. Po propuštění ze SŠ: ÚP, pak asistent pedagoga, od září 2014 učitelka na jiné ZŠ. </w:t>
      </w:r>
    </w:p>
    <w:p w:rsidR="002E3C96" w:rsidRDefault="00114EF8">
      <w:pPr>
        <w:spacing w:line="360" w:lineRule="auto"/>
        <w:jc w:val="both"/>
      </w:pPr>
      <w:r>
        <w:rPr>
          <w:rFonts w:ascii="Times New Roman" w:hAnsi="Times New Roman" w:cs="Times New Roman"/>
          <w:i/>
          <w:sz w:val="24"/>
          <w:szCs w:val="24"/>
        </w:rPr>
        <w:lastRenderedPageBreak/>
        <w:t xml:space="preserve">Anna </w:t>
      </w:r>
      <w:r>
        <w:rPr>
          <w:rFonts w:ascii="Times New Roman" w:hAnsi="Times New Roman" w:cs="Times New Roman"/>
          <w:sz w:val="24"/>
          <w:szCs w:val="24"/>
        </w:rPr>
        <w:t>– 42 let, vdaná, žije ve společné domácnosti se dvěma nezletilými dětmi. Hypotéka</w:t>
      </w:r>
      <w:r>
        <w:rPr>
          <w:rFonts w:ascii="Times New Roman" w:hAnsi="Times New Roman" w:cs="Times New Roman"/>
          <w:sz w:val="24"/>
          <w:szCs w:val="24"/>
        </w:rPr>
        <w:br/>
        <w:t>na dům. Po propuštění ze SOŠ: ÚP, pak asistent pedagoga na ZŠ, nyní asistent pedagoga</w:t>
      </w:r>
      <w:r>
        <w:rPr>
          <w:rFonts w:ascii="Times New Roman" w:hAnsi="Times New Roman" w:cs="Times New Roman"/>
          <w:sz w:val="24"/>
          <w:szCs w:val="24"/>
        </w:rPr>
        <w:br/>
        <w:t xml:space="preserve">na Střední škole praktické a speciální.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i/>
          <w:sz w:val="24"/>
          <w:szCs w:val="24"/>
        </w:rPr>
        <w:t>Sam</w:t>
      </w:r>
      <w:r>
        <w:rPr>
          <w:rFonts w:ascii="Times New Roman" w:hAnsi="Times New Roman" w:cs="Times New Roman"/>
          <w:sz w:val="24"/>
          <w:szCs w:val="24"/>
        </w:rPr>
        <w:t xml:space="preserve"> – 49 let, ženatý, 3 zletilé děti, mimo společnou domácnost. Půjčka na auto. </w:t>
      </w:r>
      <w:r w:rsidR="0000723F">
        <w:rPr>
          <w:rFonts w:ascii="Times New Roman" w:hAnsi="Times New Roman" w:cs="Times New Roman"/>
          <w:sz w:val="24"/>
          <w:szCs w:val="24"/>
        </w:rPr>
        <w:br/>
      </w:r>
      <w:r>
        <w:rPr>
          <w:rFonts w:ascii="Times New Roman" w:hAnsi="Times New Roman" w:cs="Times New Roman"/>
          <w:sz w:val="24"/>
          <w:szCs w:val="24"/>
        </w:rPr>
        <w:t xml:space="preserve">Po propuštění ze ZUŠ: pozice dělníka ve velké firmě, ÚP, asistent pedagoga na ZŠ, </w:t>
      </w:r>
      <w:r w:rsidR="0000723F">
        <w:rPr>
          <w:rFonts w:ascii="Times New Roman" w:hAnsi="Times New Roman" w:cs="Times New Roman"/>
          <w:sz w:val="24"/>
          <w:szCs w:val="24"/>
        </w:rPr>
        <w:br/>
      </w:r>
      <w:r>
        <w:rPr>
          <w:rFonts w:ascii="Times New Roman" w:hAnsi="Times New Roman" w:cs="Times New Roman"/>
          <w:sz w:val="24"/>
          <w:szCs w:val="24"/>
        </w:rPr>
        <w:t xml:space="preserve">od března 2015 administrativní pracovník ve státní správě.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Karel </w:t>
      </w:r>
      <w:r>
        <w:rPr>
          <w:rFonts w:ascii="Times New Roman" w:hAnsi="Times New Roman" w:cs="Times New Roman"/>
          <w:sz w:val="24"/>
          <w:szCs w:val="24"/>
        </w:rPr>
        <w:t xml:space="preserve">– 46 let, ženatý, jedno dítě zletilé, druhé ve společné domácnosti. Po propuštění </w:t>
      </w:r>
      <w:r w:rsidR="0000723F">
        <w:rPr>
          <w:rFonts w:ascii="Times New Roman" w:hAnsi="Times New Roman" w:cs="Times New Roman"/>
          <w:sz w:val="24"/>
          <w:szCs w:val="24"/>
        </w:rPr>
        <w:br/>
      </w:r>
      <w:r>
        <w:rPr>
          <w:rFonts w:ascii="Times New Roman" w:hAnsi="Times New Roman" w:cs="Times New Roman"/>
          <w:sz w:val="24"/>
          <w:szCs w:val="24"/>
        </w:rPr>
        <w:t xml:space="preserve">ze SŠ: na ÚP, od září 2012 místo na ZŠ. </w:t>
      </w:r>
    </w:p>
    <w:p w:rsidR="002E3C96" w:rsidRDefault="00114EF8">
      <w:pPr>
        <w:spacing w:line="360" w:lineRule="auto"/>
        <w:jc w:val="both"/>
      </w:pPr>
      <w:r>
        <w:rPr>
          <w:rFonts w:ascii="Times New Roman" w:hAnsi="Times New Roman" w:cs="Times New Roman"/>
          <w:i/>
          <w:sz w:val="24"/>
          <w:szCs w:val="24"/>
        </w:rPr>
        <w:t xml:space="preserve">Aneta </w:t>
      </w:r>
      <w:r>
        <w:rPr>
          <w:rFonts w:ascii="Times New Roman" w:hAnsi="Times New Roman" w:cs="Times New Roman"/>
          <w:sz w:val="24"/>
          <w:szCs w:val="24"/>
        </w:rPr>
        <w:t>– 46 let, vdaná, dvě nezletilé děti. Po propuštění ze ZŠ: na ÚP, pak rok zpět na ZŠ,</w:t>
      </w:r>
      <w:r>
        <w:rPr>
          <w:rFonts w:ascii="Times New Roman" w:hAnsi="Times New Roman" w:cs="Times New Roman"/>
          <w:sz w:val="24"/>
          <w:szCs w:val="24"/>
        </w:rPr>
        <w:br/>
        <w:t xml:space="preserve">od července 2015 v sociálních službách. </w:t>
      </w:r>
    </w:p>
    <w:p w:rsidR="002E3C96" w:rsidRDefault="00114EF8">
      <w:pPr>
        <w:spacing w:line="360" w:lineRule="auto"/>
        <w:jc w:val="both"/>
      </w:pPr>
      <w:r>
        <w:rPr>
          <w:rFonts w:ascii="Times New Roman" w:hAnsi="Times New Roman" w:cs="Times New Roman"/>
          <w:i/>
          <w:sz w:val="24"/>
          <w:szCs w:val="24"/>
        </w:rPr>
        <w:t>Jára</w:t>
      </w:r>
      <w:r>
        <w:rPr>
          <w:rFonts w:ascii="Times New Roman" w:hAnsi="Times New Roman" w:cs="Times New Roman"/>
          <w:sz w:val="24"/>
          <w:szCs w:val="24"/>
        </w:rPr>
        <w:t xml:space="preserve"> – 49 let, vdaná, dvě zletilé děti. Po propuštění ze SŠ: založila vlast</w:t>
      </w:r>
      <w:r w:rsidR="0000723F">
        <w:rPr>
          <w:rFonts w:ascii="Times New Roman" w:hAnsi="Times New Roman" w:cs="Times New Roman"/>
          <w:sz w:val="24"/>
          <w:szCs w:val="24"/>
        </w:rPr>
        <w:t xml:space="preserve">ní firmu v zahraničí </w:t>
      </w:r>
      <w:r>
        <w:rPr>
          <w:rFonts w:ascii="Times New Roman" w:hAnsi="Times New Roman" w:cs="Times New Roman"/>
          <w:sz w:val="24"/>
          <w:szCs w:val="24"/>
        </w:rPr>
        <w:t xml:space="preserve">v oblasti sociálních služeb, kterou vede dosud.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i/>
          <w:sz w:val="24"/>
          <w:szCs w:val="24"/>
        </w:rPr>
        <w:t>Michal</w:t>
      </w:r>
      <w:r>
        <w:rPr>
          <w:rFonts w:ascii="Times New Roman" w:hAnsi="Times New Roman" w:cs="Times New Roman"/>
          <w:sz w:val="24"/>
          <w:szCs w:val="24"/>
        </w:rPr>
        <w:t xml:space="preserve"> – 41 let – rozvedený, 2 děti. Po propuštění ze ZŠ: na ÚP, pak nastoupil do firmy s ICT, kde pracuje dosud.</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i/>
          <w:sz w:val="24"/>
          <w:szCs w:val="24"/>
        </w:rPr>
        <w:t>Způsob předání výpovědi</w:t>
      </w:r>
      <w:r>
        <w:rPr>
          <w:rFonts w:ascii="Times New Roman" w:hAnsi="Times New Roman" w:cs="Times New Roman"/>
          <w:sz w:val="24"/>
          <w:szCs w:val="24"/>
        </w:rPr>
        <w:t xml:space="preserve"> proběhl: </w:t>
      </w:r>
      <w:r>
        <w:rPr>
          <w:rFonts w:ascii="Times New Roman" w:hAnsi="Times New Roman" w:cs="Times New Roman"/>
          <w:b/>
          <w:sz w:val="24"/>
          <w:szCs w:val="24"/>
        </w:rPr>
        <w:t>ústně</w:t>
      </w:r>
      <w:r>
        <w:rPr>
          <w:rFonts w:ascii="Times New Roman" w:hAnsi="Times New Roman" w:cs="Times New Roman"/>
          <w:sz w:val="24"/>
          <w:szCs w:val="24"/>
        </w:rPr>
        <w:t xml:space="preserve">, osobně v ředitelně (6 respondentů), </w:t>
      </w:r>
      <w:r>
        <w:rPr>
          <w:rFonts w:ascii="Times New Roman" w:hAnsi="Times New Roman" w:cs="Times New Roman"/>
          <w:b/>
          <w:sz w:val="24"/>
          <w:szCs w:val="24"/>
        </w:rPr>
        <w:t>písemně</w:t>
      </w:r>
      <w:r>
        <w:rPr>
          <w:rFonts w:ascii="Times New Roman" w:hAnsi="Times New Roman" w:cs="Times New Roman"/>
          <w:sz w:val="24"/>
          <w:szCs w:val="24"/>
        </w:rPr>
        <w:t>, a to e-mailem (Anna) a úředním dopisem (Sam).</w:t>
      </w:r>
    </w:p>
    <w:p w:rsidR="002E3C96" w:rsidRDefault="00114EF8">
      <w:pPr>
        <w:pStyle w:val="Nadpis1"/>
        <w:rPr>
          <w:rFonts w:ascii="Times New Roman" w:hAnsi="Times New Roman" w:cs="Times New Roman"/>
          <w:sz w:val="32"/>
          <w:szCs w:val="32"/>
          <w:u w:val="single"/>
        </w:rPr>
      </w:pPr>
      <w:bookmarkStart w:id="58" w:name="_Toc476506489"/>
      <w:bookmarkStart w:id="59" w:name="_Toc478045818"/>
      <w:bookmarkEnd w:id="58"/>
      <w:r>
        <w:rPr>
          <w:rFonts w:ascii="Times New Roman" w:hAnsi="Times New Roman" w:cs="Times New Roman"/>
          <w:sz w:val="32"/>
          <w:szCs w:val="32"/>
          <w:u w:val="single"/>
        </w:rPr>
        <w:t>2. 4. Etické aspekty</w:t>
      </w:r>
      <w:bookmarkEnd w:id="59"/>
    </w:p>
    <w:p w:rsidR="002E3C96" w:rsidRDefault="00114EF8">
      <w:pPr>
        <w:spacing w:line="360" w:lineRule="auto"/>
        <w:jc w:val="both"/>
      </w:pPr>
      <w:r>
        <w:rPr>
          <w:rFonts w:ascii="Times New Roman" w:hAnsi="Times New Roman" w:cs="Times New Roman"/>
          <w:sz w:val="24"/>
          <w:szCs w:val="24"/>
        </w:rPr>
        <w:br/>
        <w:t xml:space="preserve">Respondenti byli v prvním kroku informováni o náplni, cílech a podmínkách výzkumu. Každému z respondentů byla předána informace o dobrovolnosti jeho účasti a současně možnosti odstoupení z něj kdykoliv v jeho průběhu i po skončení výzkumu. V úvodu byly také stanoveny dva termíny společných schůzek. S ohledem na maximální anonymitu jsme při transkripci rozhovorů anonymizovali údaje, které by mohly vést k jakékoliv identifikaci respondentů. </w:t>
      </w:r>
    </w:p>
    <w:p w:rsidR="002E3C96" w:rsidRDefault="00114EF8">
      <w:pPr>
        <w:spacing w:line="360" w:lineRule="auto"/>
        <w:jc w:val="both"/>
      </w:pPr>
      <w:r>
        <w:rPr>
          <w:rFonts w:ascii="Times New Roman" w:hAnsi="Times New Roman" w:cs="Times New Roman"/>
          <w:sz w:val="24"/>
          <w:szCs w:val="24"/>
        </w:rPr>
        <w:t xml:space="preserve">Na začátku první, ale i druhé schůzky byla respondentům nabídnuta možnost doptat </w:t>
      </w:r>
      <w:r w:rsidR="0000723F">
        <w:rPr>
          <w:rFonts w:ascii="Times New Roman" w:hAnsi="Times New Roman" w:cs="Times New Roman"/>
          <w:sz w:val="24"/>
          <w:szCs w:val="24"/>
        </w:rPr>
        <w:br/>
        <w:t xml:space="preserve">se </w:t>
      </w:r>
      <w:r>
        <w:rPr>
          <w:rFonts w:ascii="Times New Roman" w:hAnsi="Times New Roman" w:cs="Times New Roman"/>
          <w:sz w:val="24"/>
          <w:szCs w:val="24"/>
        </w:rPr>
        <w:t>na cokoliv, co by se jim zdálo nejasné. Současně byla znovu zopakována informace, že všechna zde získaná data budou použita jen a výhradně pro účel tohoto výzkumu. Všichni respondenti ústní formou souhlasili s uveřejněním získaných výsledků.</w:t>
      </w:r>
    </w:p>
    <w:p w:rsidR="002E3C96" w:rsidRDefault="00114EF8">
      <w:pPr>
        <w:pStyle w:val="Nadpis1"/>
        <w:rPr>
          <w:rFonts w:ascii="Times New Roman" w:hAnsi="Times New Roman" w:cs="Times New Roman"/>
          <w:sz w:val="32"/>
          <w:szCs w:val="32"/>
          <w:u w:val="single"/>
        </w:rPr>
      </w:pPr>
      <w:bookmarkStart w:id="60" w:name="_Toc476506490"/>
      <w:bookmarkStart w:id="61" w:name="_Toc478045819"/>
      <w:r>
        <w:rPr>
          <w:rFonts w:ascii="Times New Roman" w:hAnsi="Times New Roman" w:cs="Times New Roman"/>
          <w:sz w:val="32"/>
          <w:szCs w:val="32"/>
          <w:u w:val="single"/>
        </w:rPr>
        <w:lastRenderedPageBreak/>
        <w:t>2. 5. Realizace výzkumu</w:t>
      </w:r>
      <w:bookmarkEnd w:id="60"/>
      <w:bookmarkEnd w:id="61"/>
      <w:r>
        <w:rPr>
          <w:rFonts w:ascii="Times New Roman" w:hAnsi="Times New Roman" w:cs="Times New Roman"/>
          <w:sz w:val="32"/>
          <w:szCs w:val="32"/>
          <w:u w:val="single"/>
        </w:rPr>
        <w:t xml:space="preserve"> </w:t>
      </w:r>
    </w:p>
    <w:p w:rsidR="002E3C96" w:rsidRDefault="00114EF8">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br/>
        <w:t xml:space="preserve">Realizace výzkumu proběhla na několik částí. Základem jsou polostrukturované rozhovory s jednotlivými respondenty. Ty jsme při první schůzce doplnili o časovou osu, v níž respondenti zaznamenávali vývoj své pracovní kariéry v posledních letech. Měli za úkol začít rokem 2010, respondentka Pavla však požádala, že by ráda začala rokem 2009, kdy koupili dům a tento rok je pro ni ve znamení vysoké životní úrovně. Na této první schůzce respondenti také vyplnili projektivní metodu - mapu podpory v okamžiku propuštění. </w:t>
      </w:r>
    </w:p>
    <w:p w:rsidR="002E3C96" w:rsidRDefault="00114EF8">
      <w:pPr>
        <w:spacing w:line="360" w:lineRule="auto"/>
        <w:jc w:val="both"/>
      </w:pPr>
      <w:r>
        <w:rPr>
          <w:rFonts w:ascii="Times New Roman" w:hAnsi="Times New Roman" w:cs="Times New Roman"/>
          <w:sz w:val="24"/>
          <w:szCs w:val="24"/>
        </w:rPr>
        <w:t>V průběhu druhé schůzky byli respondenti požádáni o vyplnění dotazník</w:t>
      </w:r>
      <w:r w:rsidR="00D57224">
        <w:rPr>
          <w:rFonts w:ascii="Times New Roman" w:hAnsi="Times New Roman" w:cs="Times New Roman"/>
          <w:sz w:val="24"/>
          <w:szCs w:val="24"/>
        </w:rPr>
        <w:t>u SUPOS a PTGI</w:t>
      </w:r>
      <w:r w:rsidR="00D57224">
        <w:rPr>
          <w:rFonts w:ascii="Times New Roman" w:hAnsi="Times New Roman" w:cs="Times New Roman"/>
          <w:sz w:val="24"/>
          <w:szCs w:val="24"/>
        </w:rPr>
        <w:br/>
        <w:t>a dotázáni, zda-</w:t>
      </w:r>
      <w:r>
        <w:rPr>
          <w:rFonts w:ascii="Times New Roman" w:hAnsi="Times New Roman" w:cs="Times New Roman"/>
          <w:sz w:val="24"/>
          <w:szCs w:val="24"/>
        </w:rPr>
        <w:t>li ještě chtějí doplnit nějakou informaci k námi vedenému ro</w:t>
      </w:r>
      <w:r w:rsidR="0000723F">
        <w:rPr>
          <w:rFonts w:ascii="Times New Roman" w:hAnsi="Times New Roman" w:cs="Times New Roman"/>
          <w:sz w:val="24"/>
          <w:szCs w:val="24"/>
        </w:rPr>
        <w:t>zhovoru z minulé schůzky. D</w:t>
      </w:r>
      <w:r>
        <w:rPr>
          <w:rFonts w:ascii="Times New Roman" w:hAnsi="Times New Roman" w:cs="Times New Roman"/>
          <w:sz w:val="24"/>
          <w:szCs w:val="24"/>
        </w:rPr>
        <w:t xml:space="preserve">ruhá schůzka již nemohla být realizována s paní Járou, která odjela </w:t>
      </w:r>
      <w:r w:rsidR="0000723F">
        <w:rPr>
          <w:rFonts w:ascii="Times New Roman" w:hAnsi="Times New Roman" w:cs="Times New Roman"/>
          <w:sz w:val="24"/>
          <w:szCs w:val="24"/>
        </w:rPr>
        <w:br/>
      </w:r>
      <w:r>
        <w:rPr>
          <w:rFonts w:ascii="Times New Roman" w:hAnsi="Times New Roman" w:cs="Times New Roman"/>
          <w:sz w:val="24"/>
          <w:szCs w:val="24"/>
        </w:rPr>
        <w:t>do své firmy v zahraničí. Oba dotazníky jí tedy byly zaslány mailem a ona je touto cestou vyplnila.</w:t>
      </w:r>
    </w:p>
    <w:p w:rsidR="002E3C96" w:rsidRDefault="00114EF8">
      <w:pPr>
        <w:pStyle w:val="Nadpis2"/>
        <w:rPr>
          <w:rFonts w:ascii="Times New Roman" w:hAnsi="Times New Roman" w:cs="Times New Roman"/>
          <w:sz w:val="28"/>
          <w:szCs w:val="28"/>
          <w:u w:val="single"/>
        </w:rPr>
      </w:pPr>
      <w:bookmarkStart w:id="62" w:name="_Toc476506491"/>
      <w:bookmarkStart w:id="63" w:name="_Toc478045820"/>
      <w:bookmarkEnd w:id="62"/>
      <w:r>
        <w:rPr>
          <w:rFonts w:ascii="Times New Roman" w:hAnsi="Times New Roman" w:cs="Times New Roman"/>
          <w:sz w:val="28"/>
          <w:szCs w:val="28"/>
          <w:u w:val="single"/>
        </w:rPr>
        <w:t>2. 5. 1. Polostrukturovaný rozhovor – otázky</w:t>
      </w:r>
      <w:bookmarkEnd w:id="63"/>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br/>
        <w:t xml:space="preserve">Základem našeho výzkumu jsou, jak již bylo uvedeno, polostrukturované rozhovory. Podle Hendla (2016) je možné v průběhu výzkumu nově vzniklé situace ošetřit novými otázkami, jimiž svůj dosavadní rozhovor následně lze doplnit. Při zpětném poslechu nahrávky prvního rozhovoru jsme si uvědomili, že by bylo vhodné doplnit do závěrů příštích rozhovorů otázku, která přímo souvisí s názvem mého výzkumu. A to: Co byste řekli: Ztráta zaměstnání – krize nebo výzva? O zodpovězení této otázky byla zpětně požádána i první respondentka. Myslím, že právě díky jejímu doplnění se celé rozhovory tematicky dobře uzavíraly a z tváří dotazovaných šlo vidět, jak jim položená otázka vyhovuje, jak ochotně </w:t>
      </w:r>
      <w:r w:rsidR="0000723F">
        <w:rPr>
          <w:rFonts w:ascii="Times New Roman" w:hAnsi="Times New Roman" w:cs="Times New Roman"/>
          <w:sz w:val="24"/>
          <w:szCs w:val="24"/>
        </w:rPr>
        <w:br/>
      </w:r>
      <w:r>
        <w:rPr>
          <w:rFonts w:ascii="Times New Roman" w:hAnsi="Times New Roman" w:cs="Times New Roman"/>
          <w:sz w:val="24"/>
          <w:szCs w:val="24"/>
        </w:rPr>
        <w:t xml:space="preserve">na ni vždy odpovídali. </w:t>
      </w:r>
    </w:p>
    <w:p w:rsidR="002E3C96" w:rsidRDefault="00114EF8">
      <w:pPr>
        <w:spacing w:line="360" w:lineRule="auto"/>
        <w:jc w:val="both"/>
      </w:pPr>
      <w:r>
        <w:rPr>
          <w:rFonts w:ascii="Times New Roman" w:hAnsi="Times New Roman" w:cs="Times New Roman"/>
          <w:sz w:val="24"/>
          <w:szCs w:val="24"/>
        </w:rPr>
        <w:t>Speciální pozornost byla v rámci přípravy věnována úvodu a závěru rozhovoru. Není jednoduché navázat téměř osobní kontakt tak, aby se dotazovaná osoba neobávala sdělit</w:t>
      </w:r>
      <w:r>
        <w:rPr>
          <w:rFonts w:ascii="Times New Roman" w:hAnsi="Times New Roman" w:cs="Times New Roman"/>
          <w:sz w:val="24"/>
          <w:szCs w:val="24"/>
        </w:rPr>
        <w:br/>
        <w:t>i nejniternější informace ze svého života. Někteří respondenti v odpovědích na otázky reagují široce, informačně bohatě, což je patrné i z celkové délky jejich rozhovorů (Viola, Sam). Jiní jsou spíše strozí, v informacích skoupí (Michal), extrémně</w:t>
      </w:r>
      <w:r w:rsidR="0000723F">
        <w:rPr>
          <w:rFonts w:ascii="Times New Roman" w:hAnsi="Times New Roman" w:cs="Times New Roman"/>
          <w:sz w:val="24"/>
          <w:szCs w:val="24"/>
        </w:rPr>
        <w:t xml:space="preserve"> krátké a stručné odpovědi jsou </w:t>
      </w:r>
      <w:r>
        <w:rPr>
          <w:rFonts w:ascii="Times New Roman" w:hAnsi="Times New Roman" w:cs="Times New Roman"/>
          <w:sz w:val="24"/>
          <w:szCs w:val="24"/>
        </w:rPr>
        <w:t xml:space="preserve">u Járy, ze které je také při rozhovoru cítit největší odstup od situace, problému a emoční vyrovnanost, až strohost. Důležitým momentem ztráty zaměstnání </w:t>
      </w:r>
      <w:r w:rsidR="0000723F">
        <w:rPr>
          <w:rFonts w:ascii="Times New Roman" w:hAnsi="Times New Roman" w:cs="Times New Roman"/>
          <w:sz w:val="24"/>
          <w:szCs w:val="24"/>
        </w:rPr>
        <w:br/>
      </w:r>
      <w:r>
        <w:rPr>
          <w:rFonts w:ascii="Times New Roman" w:hAnsi="Times New Roman" w:cs="Times New Roman"/>
          <w:sz w:val="24"/>
          <w:szCs w:val="24"/>
        </w:rPr>
        <w:t xml:space="preserve">se jeví i informovanost, očekávanost možnosti propuštění. </w:t>
      </w:r>
      <w:r>
        <w:rPr>
          <w:rFonts w:ascii="Times New Roman" w:hAnsi="Times New Roman" w:cs="Times New Roman"/>
          <w:b/>
          <w:sz w:val="24"/>
          <w:szCs w:val="24"/>
        </w:rPr>
        <w:t>Neočekávanost</w:t>
      </w:r>
      <w:r>
        <w:rPr>
          <w:rFonts w:ascii="Times New Roman" w:hAnsi="Times New Roman" w:cs="Times New Roman"/>
          <w:sz w:val="24"/>
          <w:szCs w:val="24"/>
        </w:rPr>
        <w:t xml:space="preserve"> ztráty </w:t>
      </w:r>
      <w:r>
        <w:rPr>
          <w:rFonts w:ascii="Times New Roman" w:hAnsi="Times New Roman" w:cs="Times New Roman"/>
          <w:sz w:val="24"/>
          <w:szCs w:val="24"/>
        </w:rPr>
        <w:lastRenderedPageBreak/>
        <w:t>zaměstnání výrazně ztěžuje přijetí této situace (Tepperwein, 2013). V našich rozhovorech nám proto respondenti</w:t>
      </w:r>
      <w:r w:rsidR="00D57224">
        <w:rPr>
          <w:rFonts w:ascii="Times New Roman" w:hAnsi="Times New Roman" w:cs="Times New Roman"/>
          <w:sz w:val="24"/>
          <w:szCs w:val="24"/>
        </w:rPr>
        <w:t xml:space="preserve"> mají odpovědět i na otázku zda-</w:t>
      </w:r>
      <w:r>
        <w:rPr>
          <w:rFonts w:ascii="Times New Roman" w:hAnsi="Times New Roman" w:cs="Times New Roman"/>
          <w:sz w:val="24"/>
          <w:szCs w:val="24"/>
        </w:rPr>
        <w:t>li své propuštění očekávali.</w:t>
      </w:r>
    </w:p>
    <w:p w:rsidR="002E3C96" w:rsidRDefault="00114EF8">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Po vypnutí audiozáznamu byl každý z probandů ještě dotázán, zda u něj po daném rozhovoru nepřetrvává nějaká nevyřčená myšlenka či negativní pocit. Současně byla dotazovanému nabídnuta dodatečná možnost osobního kontaktu v případě, že by cokoliv chtěl ještě probrat či pokud by u něj vznikl následně, tedy i zpětně, nějaký nepříjemný pocit. Nikdo z probandů následné možnosti nevyužil. </w:t>
      </w:r>
    </w:p>
    <w:p w:rsidR="002E3C96" w:rsidRDefault="00114EF8">
      <w:pPr>
        <w:pStyle w:val="Nadpis2"/>
        <w:rPr>
          <w:rFonts w:ascii="Times New Roman" w:hAnsi="Times New Roman" w:cs="Times New Roman"/>
          <w:sz w:val="28"/>
          <w:szCs w:val="28"/>
          <w:u w:val="single"/>
        </w:rPr>
      </w:pPr>
      <w:bookmarkStart w:id="64" w:name="_Toc476506492"/>
      <w:bookmarkStart w:id="65" w:name="_Toc478045821"/>
      <w:r>
        <w:rPr>
          <w:rFonts w:ascii="Times New Roman" w:hAnsi="Times New Roman" w:cs="Times New Roman"/>
          <w:sz w:val="28"/>
          <w:szCs w:val="28"/>
          <w:u w:val="single"/>
        </w:rPr>
        <w:t>2. 5. 2. Dotazník SUPOS</w:t>
      </w:r>
      <w:bookmarkEnd w:id="64"/>
      <w:r>
        <w:rPr>
          <w:rFonts w:ascii="Times New Roman" w:hAnsi="Times New Roman" w:cs="Times New Roman"/>
          <w:sz w:val="28"/>
          <w:szCs w:val="28"/>
          <w:u w:val="single"/>
        </w:rPr>
        <w:t xml:space="preserve"> 7</w:t>
      </w:r>
      <w:bookmarkEnd w:id="65"/>
    </w:p>
    <w:p w:rsidR="002E3C96" w:rsidRDefault="00114EF8">
      <w:pPr>
        <w:spacing w:line="360" w:lineRule="auto"/>
        <w:jc w:val="both"/>
        <w:rPr>
          <w:rFonts w:ascii="Times New Roman" w:hAnsi="Times New Roman" w:cs="Times New Roman"/>
          <w:sz w:val="24"/>
          <w:szCs w:val="24"/>
        </w:rPr>
      </w:pPr>
      <w:r>
        <w:br/>
      </w:r>
      <w:r>
        <w:rPr>
          <w:rFonts w:ascii="Times New Roman" w:hAnsi="Times New Roman" w:cs="Times New Roman"/>
          <w:i/>
          <w:sz w:val="24"/>
          <w:szCs w:val="24"/>
        </w:rPr>
        <w:t xml:space="preserve">„Základní charakteristikou tohoto dotazníku je výhoda postihnout kvalitativní rysy psychického stavu a jeho příznačné změny u toho kterého subjektu v situačních kontextech.“ </w:t>
      </w:r>
      <w:r>
        <w:rPr>
          <w:rFonts w:ascii="Times New Roman" w:hAnsi="Times New Roman" w:cs="Times New Roman"/>
          <w:sz w:val="24"/>
          <w:szCs w:val="24"/>
        </w:rPr>
        <w:t xml:space="preserve">(Mikšík, 1993, 101). Přináší nám tedy jasné, obrazové schéma toho, co se odehrává v rámci kvalitativních rysů psychického stavu. Současně nám umožňuje předvídat riziko dalšího rozvoje tzv. </w:t>
      </w:r>
      <w:r>
        <w:rPr>
          <w:rFonts w:ascii="Times New Roman" w:hAnsi="Times New Roman" w:cs="Times New Roman"/>
          <w:i/>
          <w:sz w:val="24"/>
          <w:szCs w:val="24"/>
        </w:rPr>
        <w:t xml:space="preserve">kritického psychického stavu.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Při vyhodnocování psychického stavu je zvažována: 1) hladina obecné aktivace psychické činnosti 2) svérázné psychické vyladění. Obojí je zkoumáno s ohledem na situační kontext (3) a dále na interakční důsledky (4), přičemž tyto důsledky jsou vnímány jako určitá forma odrazu a projevu vnitřních emocí, psychického stavu.</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Psychický stav je chápán jako dynamická veličina. Dochází-li k jeho změně, sledujeme </w:t>
      </w:r>
      <w:r>
        <w:rPr>
          <w:rFonts w:ascii="Times New Roman" w:hAnsi="Times New Roman" w:cs="Times New Roman"/>
          <w:b/>
          <w:i/>
          <w:sz w:val="24"/>
          <w:szCs w:val="24"/>
        </w:rPr>
        <w:t>aktivaci psychiky</w:t>
      </w:r>
      <w:r>
        <w:rPr>
          <w:rFonts w:ascii="Times New Roman" w:hAnsi="Times New Roman" w:cs="Times New Roman"/>
          <w:sz w:val="24"/>
          <w:szCs w:val="24"/>
        </w:rPr>
        <w:t xml:space="preserve"> a </w:t>
      </w:r>
      <w:r>
        <w:rPr>
          <w:rFonts w:ascii="Times New Roman" w:hAnsi="Times New Roman" w:cs="Times New Roman"/>
          <w:b/>
          <w:i/>
          <w:sz w:val="24"/>
          <w:szCs w:val="24"/>
        </w:rPr>
        <w:t>prožívání</w:t>
      </w:r>
      <w:r>
        <w:rPr>
          <w:rFonts w:ascii="Times New Roman" w:hAnsi="Times New Roman" w:cs="Times New Roman"/>
          <w:sz w:val="24"/>
          <w:szCs w:val="24"/>
        </w:rPr>
        <w:t>. To jsou zároveň základní předpoklady pro schopnost řešit vzniklou, zátěžovou situaci. V ní dochází u jedince k nespecifickým psychickým změnám, postupně tvořící linii: subjekt si uvědomí vzniklý, nerovnovážný stav, následně hledá řešení, až po poslední f</w:t>
      </w:r>
      <w:r w:rsidR="006A1567">
        <w:rPr>
          <w:rFonts w:ascii="Times New Roman" w:hAnsi="Times New Roman" w:cs="Times New Roman"/>
          <w:sz w:val="24"/>
          <w:szCs w:val="24"/>
        </w:rPr>
        <w:t>ázi – odeznění bezprostředního a</w:t>
      </w:r>
      <w:r>
        <w:rPr>
          <w:rFonts w:ascii="Times New Roman" w:hAnsi="Times New Roman" w:cs="Times New Roman"/>
          <w:sz w:val="24"/>
          <w:szCs w:val="24"/>
        </w:rPr>
        <w:t xml:space="preserve">fektu. V našem dotazníku pracujeme s pojmem aktualizovaný psychický stav. Rozumíme tím celkovou aktivaci organismu. Pokud je vzniklé psychické napětí a vyladění proporcionální k situačním kontextům, má tento stav </w:t>
      </w:r>
      <w:r>
        <w:rPr>
          <w:rFonts w:ascii="Times New Roman" w:hAnsi="Times New Roman" w:cs="Times New Roman"/>
          <w:i/>
          <w:sz w:val="24"/>
          <w:szCs w:val="24"/>
        </w:rPr>
        <w:t>pozitivní</w:t>
      </w:r>
      <w:r>
        <w:rPr>
          <w:rFonts w:ascii="Times New Roman" w:hAnsi="Times New Roman" w:cs="Times New Roman"/>
          <w:sz w:val="24"/>
          <w:szCs w:val="24"/>
        </w:rPr>
        <w:t xml:space="preserve"> úlohu. </w:t>
      </w:r>
    </w:p>
    <w:p w:rsidR="002E3C96" w:rsidRDefault="00114EF8">
      <w:pPr>
        <w:spacing w:line="360" w:lineRule="auto"/>
        <w:jc w:val="both"/>
      </w:pPr>
      <w:r>
        <w:rPr>
          <w:rFonts w:ascii="Times New Roman" w:hAnsi="Times New Roman" w:cs="Times New Roman"/>
          <w:sz w:val="24"/>
          <w:szCs w:val="24"/>
        </w:rPr>
        <w:t>Námi voleným dotazníkem SUPOS 7 sledujeme dynamický aspekt: postižení přechodů</w:t>
      </w:r>
      <w:r>
        <w:rPr>
          <w:rFonts w:ascii="Times New Roman" w:hAnsi="Times New Roman" w:cs="Times New Roman"/>
          <w:sz w:val="24"/>
          <w:szCs w:val="24"/>
        </w:rPr>
        <w:br/>
        <w:t>od jednoho aktualizovaného psychického stavu v jiný. Konkrétně v našem případě přechod</w:t>
      </w:r>
      <w:r>
        <w:rPr>
          <w:rFonts w:ascii="Times New Roman" w:hAnsi="Times New Roman" w:cs="Times New Roman"/>
          <w:sz w:val="24"/>
          <w:szCs w:val="24"/>
        </w:rPr>
        <w:br/>
        <w:t xml:space="preserve">a změny od psychického stavu značeného jako </w:t>
      </w:r>
      <w:r>
        <w:rPr>
          <w:rFonts w:ascii="Times New Roman" w:hAnsi="Times New Roman" w:cs="Times New Roman"/>
          <w:i/>
          <w:sz w:val="24"/>
          <w:szCs w:val="24"/>
        </w:rPr>
        <w:t>obvykle</w:t>
      </w:r>
      <w:r>
        <w:rPr>
          <w:rFonts w:ascii="Times New Roman" w:hAnsi="Times New Roman" w:cs="Times New Roman"/>
          <w:sz w:val="24"/>
          <w:szCs w:val="24"/>
        </w:rPr>
        <w:t xml:space="preserve"> a </w:t>
      </w:r>
      <w:r>
        <w:rPr>
          <w:rFonts w:ascii="Times New Roman" w:hAnsi="Times New Roman" w:cs="Times New Roman"/>
          <w:i/>
          <w:sz w:val="24"/>
          <w:szCs w:val="24"/>
        </w:rPr>
        <w:t xml:space="preserve">po propuštění. </w:t>
      </w:r>
      <w:r>
        <w:rPr>
          <w:rFonts w:ascii="Times New Roman" w:hAnsi="Times New Roman" w:cs="Times New Roman"/>
          <w:sz w:val="24"/>
          <w:szCs w:val="24"/>
        </w:rPr>
        <w:t xml:space="preserve">Jednotliví probandi místy vzpomínali na to, co všechno se jim po propuštění změnilo. Dotazník však využívá </w:t>
      </w:r>
      <w:r>
        <w:rPr>
          <w:rFonts w:ascii="Times New Roman" w:hAnsi="Times New Roman" w:cs="Times New Roman"/>
          <w:sz w:val="24"/>
          <w:szCs w:val="24"/>
        </w:rPr>
        <w:lastRenderedPageBreak/>
        <w:t xml:space="preserve">velmi jednoduché a návodné škálování a jednotlivé položky jsou postaveny tak, aby umožnily postihnout psychický stav podle proporcionálního zastoupení v celkové struktuře. </w:t>
      </w:r>
    </w:p>
    <w:p w:rsidR="002E3C96" w:rsidRDefault="00114EF8">
      <w:pPr>
        <w:spacing w:line="360" w:lineRule="auto"/>
        <w:jc w:val="both"/>
      </w:pPr>
      <w:r>
        <w:rPr>
          <w:rFonts w:ascii="Times New Roman" w:hAnsi="Times New Roman" w:cs="Times New Roman"/>
          <w:sz w:val="24"/>
          <w:szCs w:val="24"/>
        </w:rPr>
        <w:t xml:space="preserve">Zjišťované komponenty psychického stavu jsou: P – psychická pohoda, A – aktivnost, činorodost, O – impulzivita, odreagování se, N – psychický nepokoj, D – psychická deprese, pocity vyčerpání, U – úzkostné očekávání, obavy, S – sklíčenost. U jednotlivých respondentů sledujeme, zda vznikly dynamické změny, které </w:t>
      </w:r>
      <w:r w:rsidR="002C0DA5">
        <w:rPr>
          <w:rFonts w:ascii="Times New Roman" w:hAnsi="Times New Roman" w:cs="Times New Roman"/>
          <w:sz w:val="24"/>
          <w:szCs w:val="24"/>
        </w:rPr>
        <w:t xml:space="preserve">se v našem testu budou promítat </w:t>
      </w:r>
      <w:r>
        <w:rPr>
          <w:rFonts w:ascii="Times New Roman" w:hAnsi="Times New Roman" w:cs="Times New Roman"/>
          <w:sz w:val="24"/>
          <w:szCs w:val="24"/>
        </w:rPr>
        <w:t xml:space="preserve">do proporcionálních přesunů. K převodu hrubých skórů na proporce jsou v dotazníku tabulky. Převedením na procenta získáme hodnoty, jež zakreslíme </w:t>
      </w:r>
      <w:r w:rsidR="002C0DA5">
        <w:rPr>
          <w:rFonts w:ascii="Times New Roman" w:hAnsi="Times New Roman" w:cs="Times New Roman"/>
          <w:sz w:val="24"/>
          <w:szCs w:val="24"/>
        </w:rPr>
        <w:br/>
      </w:r>
      <w:r>
        <w:rPr>
          <w:rFonts w:ascii="Times New Roman" w:hAnsi="Times New Roman" w:cs="Times New Roman"/>
          <w:sz w:val="24"/>
          <w:szCs w:val="24"/>
        </w:rPr>
        <w:t>do kruhových grafů, viz Příloha 9.</w:t>
      </w:r>
    </w:p>
    <w:p w:rsidR="002E3C96" w:rsidRDefault="00114EF8">
      <w:pPr>
        <w:pStyle w:val="Nadpis2"/>
        <w:rPr>
          <w:rFonts w:ascii="Times New Roman" w:hAnsi="Times New Roman" w:cs="Times New Roman"/>
          <w:sz w:val="28"/>
          <w:szCs w:val="28"/>
          <w:u w:val="single"/>
        </w:rPr>
      </w:pPr>
      <w:bookmarkStart w:id="66" w:name="_Toc476506493"/>
      <w:bookmarkStart w:id="67" w:name="_Toc478045822"/>
      <w:r>
        <w:rPr>
          <w:rFonts w:ascii="Times New Roman" w:hAnsi="Times New Roman" w:cs="Times New Roman"/>
          <w:sz w:val="28"/>
          <w:szCs w:val="28"/>
          <w:u w:val="single"/>
        </w:rPr>
        <w:t>2. 5. 3. Dotazník posttraumatického růstu PTGI</w:t>
      </w:r>
      <w:bookmarkEnd w:id="66"/>
      <w:bookmarkEnd w:id="67"/>
      <w:r>
        <w:rPr>
          <w:rFonts w:ascii="Times New Roman" w:hAnsi="Times New Roman" w:cs="Times New Roman"/>
          <w:sz w:val="28"/>
          <w:szCs w:val="28"/>
          <w:u w:val="single"/>
        </w:rPr>
        <w:br/>
      </w:r>
    </w:p>
    <w:p w:rsidR="002E3C96" w:rsidRDefault="00114EF8">
      <w:pPr>
        <w:spacing w:line="360" w:lineRule="auto"/>
        <w:jc w:val="both"/>
      </w:pPr>
      <w:r>
        <w:rPr>
          <w:rFonts w:ascii="Times New Roman" w:hAnsi="Times New Roman" w:cs="Times New Roman"/>
          <w:sz w:val="24"/>
          <w:szCs w:val="24"/>
        </w:rPr>
        <w:t>Každé trauma nebo krize je jedincem vnitřně zpracováno. Opakovaně se setkáváme s myšlenkou, že krizová událost není nebo nemusí znamenat jenom bolest a negativní zkušenost, ale i pozitivní náhled na skutečnost. Je na každém jednotlivci a na dalších faktorech, jak je zde v práci uváděno, zda na ni bude nahlížet jako na čistě negativní zkušenost, nebo zda, s odstupem času, uvidí ve vzniklé situaci možnost pozitivní změny</w:t>
      </w:r>
      <w:r>
        <w:rPr>
          <w:rFonts w:ascii="Times New Roman" w:hAnsi="Times New Roman" w:cs="Times New Roman"/>
          <w:sz w:val="24"/>
          <w:szCs w:val="24"/>
        </w:rPr>
        <w:br/>
        <w:t xml:space="preserve">pro svůj život, ba dokonce v možnost osobního růstu. O posttraumatickém </w:t>
      </w:r>
      <w:r>
        <w:rPr>
          <w:rFonts w:ascii="Times New Roman" w:hAnsi="Times New Roman" w:cs="Times New Roman"/>
          <w:i/>
          <w:sz w:val="24"/>
          <w:szCs w:val="24"/>
        </w:rPr>
        <w:t xml:space="preserve">růstu </w:t>
      </w:r>
      <w:r>
        <w:rPr>
          <w:rFonts w:ascii="Times New Roman" w:hAnsi="Times New Roman" w:cs="Times New Roman"/>
          <w:sz w:val="24"/>
          <w:szCs w:val="24"/>
        </w:rPr>
        <w:t xml:space="preserve">hovoříme tehdy, pokud traumatické zážitky vedou k osobnímu růstu, alespoň v některé z oblastí. Změnou se předpokládá změněný stav na úrovni emoční a kognitivní, s tím, že se jedinec dostává nad svoji aktuální úroveň fungování. V našem dotazníku se s růstem pracuje </w:t>
      </w:r>
      <w:r w:rsidR="0000723F">
        <w:rPr>
          <w:rFonts w:ascii="Times New Roman" w:hAnsi="Times New Roman" w:cs="Times New Roman"/>
          <w:sz w:val="24"/>
          <w:szCs w:val="24"/>
        </w:rPr>
        <w:br/>
      </w:r>
      <w:r>
        <w:rPr>
          <w:rFonts w:ascii="Times New Roman" w:hAnsi="Times New Roman" w:cs="Times New Roman"/>
          <w:sz w:val="24"/>
          <w:szCs w:val="24"/>
        </w:rPr>
        <w:t xml:space="preserve">v těchto oblastech: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I. - Vztahy s druhými, faktor II. – Nové možnosti, faktor III. – Osobní růst, faktor IV. – Spirituální změna a faktor V. – Ocenění života. </w:t>
      </w:r>
    </w:p>
    <w:p w:rsidR="002E3C96" w:rsidRDefault="00114EF8">
      <w:pPr>
        <w:spacing w:line="360" w:lineRule="auto"/>
        <w:jc w:val="both"/>
      </w:pPr>
      <w:bookmarkStart w:id="68" w:name="_Toc476506494"/>
      <w:bookmarkEnd w:id="68"/>
      <w:r>
        <w:rPr>
          <w:rFonts w:ascii="Times New Roman" w:hAnsi="Times New Roman" w:cs="Times New Roman"/>
          <w:sz w:val="24"/>
          <w:szCs w:val="24"/>
        </w:rPr>
        <w:t>Položky jsou prezentovány formou tvrzení, která má respondent subjektivně ohodnotit</w:t>
      </w:r>
      <w:r>
        <w:rPr>
          <w:rFonts w:ascii="Times New Roman" w:hAnsi="Times New Roman" w:cs="Times New Roman"/>
          <w:sz w:val="24"/>
          <w:szCs w:val="24"/>
        </w:rPr>
        <w:br/>
        <w:t xml:space="preserve">na šestibodové škále Likertova typu od 0 – žádná změna po 5 – velmi značná změna. Dotazník PTGI má v našem výzkumu, stejně jako SUPOS 7, pouze doplňovat informace získané v polostrukturovaných rozhovorech. </w:t>
      </w:r>
    </w:p>
    <w:p w:rsidR="0000723F" w:rsidRDefault="0000723F">
      <w:pPr>
        <w:spacing w:line="360" w:lineRule="auto"/>
        <w:rPr>
          <w:rStyle w:val="Nadpis1Char"/>
          <w:rFonts w:ascii="Times New Roman" w:hAnsi="Times New Roman" w:cs="Times New Roman"/>
          <w:sz w:val="32"/>
          <w:szCs w:val="32"/>
          <w:u w:val="single"/>
        </w:rPr>
      </w:pPr>
    </w:p>
    <w:p w:rsidR="002C0DA5" w:rsidRDefault="002C0DA5">
      <w:pPr>
        <w:spacing w:line="360" w:lineRule="auto"/>
        <w:rPr>
          <w:rStyle w:val="Nadpis1Char"/>
          <w:rFonts w:ascii="Times New Roman" w:hAnsi="Times New Roman" w:cs="Times New Roman"/>
          <w:sz w:val="32"/>
          <w:szCs w:val="32"/>
          <w:u w:val="single"/>
        </w:rPr>
      </w:pPr>
    </w:p>
    <w:p w:rsidR="0000723F" w:rsidRDefault="0000723F">
      <w:pPr>
        <w:spacing w:line="360" w:lineRule="auto"/>
        <w:rPr>
          <w:rStyle w:val="Nadpis1Char"/>
          <w:rFonts w:ascii="Times New Roman" w:hAnsi="Times New Roman" w:cs="Times New Roman"/>
          <w:sz w:val="32"/>
          <w:szCs w:val="32"/>
          <w:u w:val="single"/>
        </w:rPr>
      </w:pPr>
    </w:p>
    <w:p w:rsidR="002E3C96" w:rsidRDefault="00114EF8">
      <w:pPr>
        <w:spacing w:line="360" w:lineRule="auto"/>
        <w:rPr>
          <w:rStyle w:val="Nadpis1Char"/>
          <w:rFonts w:ascii="Times New Roman" w:hAnsi="Times New Roman" w:cs="Times New Roman"/>
          <w:sz w:val="32"/>
          <w:szCs w:val="32"/>
          <w:u w:val="single"/>
        </w:rPr>
      </w:pPr>
      <w:bookmarkStart w:id="69" w:name="_Toc478045823"/>
      <w:r>
        <w:rPr>
          <w:rStyle w:val="Nadpis1Char"/>
          <w:rFonts w:ascii="Times New Roman" w:hAnsi="Times New Roman" w:cs="Times New Roman"/>
          <w:sz w:val="32"/>
          <w:szCs w:val="32"/>
          <w:u w:val="single"/>
        </w:rPr>
        <w:lastRenderedPageBreak/>
        <w:t>2. 6. Analýza dat</w:t>
      </w:r>
      <w:bookmarkEnd w:id="69"/>
    </w:p>
    <w:p w:rsidR="002E3C96" w:rsidRDefault="00114EF8">
      <w:pPr>
        <w:spacing w:line="360" w:lineRule="auto"/>
        <w:rPr>
          <w:rFonts w:ascii="Times New Roman" w:hAnsi="Times New Roman" w:cs="Times New Roman"/>
          <w:sz w:val="24"/>
          <w:szCs w:val="24"/>
          <w:u w:val="single"/>
        </w:rPr>
      </w:pPr>
      <w:bookmarkStart w:id="70" w:name="_Toc478045824"/>
      <w:r>
        <w:rPr>
          <w:rStyle w:val="Nadpis2Char"/>
          <w:rFonts w:ascii="Times New Roman" w:hAnsi="Times New Roman" w:cs="Times New Roman"/>
          <w:sz w:val="28"/>
          <w:szCs w:val="28"/>
          <w:u w:val="single"/>
        </w:rPr>
        <w:t>2. 6. 1. Rozhovor – výsledky</w:t>
      </w:r>
      <w:bookmarkEnd w:id="70"/>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Byl vytvořen model, který zachycuje celkové vazby a souvislosti ztráty zaměstnání, v našem kódování tedy </w:t>
      </w:r>
      <w:r>
        <w:rPr>
          <w:rFonts w:ascii="Times New Roman" w:hAnsi="Times New Roman" w:cs="Times New Roman"/>
          <w:b/>
          <w:i/>
          <w:sz w:val="24"/>
          <w:szCs w:val="24"/>
        </w:rPr>
        <w:t>propuštění</w:t>
      </w:r>
      <w:r>
        <w:rPr>
          <w:rFonts w:ascii="Times New Roman" w:hAnsi="Times New Roman" w:cs="Times New Roman"/>
          <w:i/>
          <w:sz w:val="24"/>
          <w:szCs w:val="24"/>
        </w:rPr>
        <w:t xml:space="preserve"> </w:t>
      </w:r>
      <w:r>
        <w:rPr>
          <w:rFonts w:ascii="Times New Roman" w:hAnsi="Times New Roman" w:cs="Times New Roman"/>
          <w:sz w:val="24"/>
          <w:szCs w:val="24"/>
        </w:rPr>
        <w:t>a objektivní skutečnosti následující po něm. Současně se v modelu pokoušíme nastínit další vývoj směrem k výzvě nebo ztrátě.</w:t>
      </w:r>
    </w:p>
    <w:p w:rsidR="002E3C96" w:rsidRDefault="00114EF8">
      <w:pPr>
        <w:spacing w:line="360" w:lineRule="auto"/>
        <w:jc w:val="both"/>
        <w:rPr>
          <w:rFonts w:ascii="Times New Roman" w:hAnsi="Times New Roman" w:cs="Times New Roman"/>
          <w:sz w:val="24"/>
          <w:szCs w:val="24"/>
        </w:rPr>
      </w:pPr>
      <w:r>
        <w:rPr>
          <w:noProof/>
          <w:lang w:eastAsia="cs-CZ"/>
        </w:rPr>
        <w:drawing>
          <wp:inline distT="0" distB="0" distL="0" distR="0" wp14:anchorId="5EBE88EF" wp14:editId="4E982758">
            <wp:extent cx="5305425" cy="2265045"/>
            <wp:effectExtent l="0" t="0" r="0" b="0"/>
            <wp:docPr id="3" name="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jpg"/>
                    <pic:cNvPicPr>
                      <a:picLocks noChangeAspect="1" noChangeArrowheads="1"/>
                    </pic:cNvPicPr>
                  </pic:nvPicPr>
                  <pic:blipFill>
                    <a:blip r:embed="rId12"/>
                    <a:stretch>
                      <a:fillRect/>
                    </a:stretch>
                  </pic:blipFill>
                  <pic:spPr bwMode="auto">
                    <a:xfrm>
                      <a:off x="0" y="0"/>
                      <a:ext cx="5305425" cy="2265045"/>
                    </a:xfrm>
                    <a:prstGeom prst="rect">
                      <a:avLst/>
                    </a:prstGeom>
                  </pic:spPr>
                </pic:pic>
              </a:graphicData>
            </a:graphic>
          </wp:inline>
        </w:drawing>
      </w:r>
    </w:p>
    <w:p w:rsidR="002E3C96" w:rsidRDefault="00114EF8">
      <w:pPr>
        <w:spacing w:line="360" w:lineRule="auto"/>
        <w:jc w:val="both"/>
        <w:rPr>
          <w:rFonts w:ascii="Times New Roman" w:hAnsi="Times New Roman" w:cs="Times New Roman"/>
          <w:sz w:val="20"/>
          <w:szCs w:val="20"/>
        </w:rPr>
      </w:pPr>
      <w:r>
        <w:rPr>
          <w:rFonts w:ascii="Times New Roman" w:hAnsi="Times New Roman" w:cs="Times New Roman"/>
          <w:sz w:val="20"/>
          <w:szCs w:val="20"/>
        </w:rPr>
        <w:t>Obr. č. 2. Schéma interakcí mezi kategoriemi</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 výpovědích respondentů zaznamenáváme zásadní význam tří kategorií, které vznikaly v souvislosti s podnětovými otázkami našeho rozhovoru. Nelze je tedy považovat </w:t>
      </w:r>
      <w:r w:rsidR="0000723F">
        <w:rPr>
          <w:rFonts w:ascii="Times New Roman" w:hAnsi="Times New Roman" w:cs="Times New Roman"/>
          <w:sz w:val="24"/>
          <w:szCs w:val="24"/>
        </w:rPr>
        <w:br/>
      </w:r>
      <w:r>
        <w:rPr>
          <w:rFonts w:ascii="Times New Roman" w:hAnsi="Times New Roman" w:cs="Times New Roman"/>
          <w:sz w:val="24"/>
          <w:szCs w:val="24"/>
        </w:rPr>
        <w:t>za kategorie obecné.</w:t>
      </w:r>
      <w:r>
        <w:rPr>
          <w:rFonts w:ascii="Times New Roman" w:hAnsi="Times New Roman" w:cs="Times New Roman"/>
          <w:b/>
          <w:sz w:val="24"/>
          <w:szCs w:val="24"/>
        </w:rPr>
        <w:t xml:space="preserve"> Kategorie:</w:t>
      </w:r>
      <w:r>
        <w:rPr>
          <w:rFonts w:ascii="Times New Roman" w:hAnsi="Times New Roman" w:cs="Times New Roman"/>
          <w:sz w:val="24"/>
          <w:szCs w:val="24"/>
        </w:rPr>
        <w:t xml:space="preserve"> </w:t>
      </w:r>
    </w:p>
    <w:p w:rsidR="002E3C96" w:rsidRDefault="00114EF8">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b/>
          <w:sz w:val="24"/>
          <w:szCs w:val="24"/>
        </w:rPr>
        <w:t>sociální vazby</w:t>
      </w:r>
      <w:r>
        <w:rPr>
          <w:rFonts w:ascii="Times New Roman" w:hAnsi="Times New Roman" w:cs="Times New Roman"/>
          <w:sz w:val="24"/>
          <w:szCs w:val="24"/>
        </w:rPr>
        <w:t xml:space="preserve">, tedy všechny funkční sociální vazby, od nejbližších </w:t>
      </w:r>
      <w:r w:rsidR="0000723F">
        <w:rPr>
          <w:rFonts w:ascii="Times New Roman" w:hAnsi="Times New Roman" w:cs="Times New Roman"/>
          <w:sz w:val="24"/>
          <w:szCs w:val="24"/>
        </w:rPr>
        <w:br/>
      </w:r>
      <w:r>
        <w:rPr>
          <w:rFonts w:ascii="Times New Roman" w:hAnsi="Times New Roman" w:cs="Times New Roman"/>
          <w:sz w:val="24"/>
          <w:szCs w:val="24"/>
        </w:rPr>
        <w:t>po nejvzdálenější</w:t>
      </w:r>
    </w:p>
    <w:p w:rsidR="002E3C96" w:rsidRDefault="00114EF8">
      <w:pPr>
        <w:pStyle w:val="Odstavecseseznamem"/>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jedinec</w:t>
      </w:r>
      <w:r>
        <w:rPr>
          <w:rFonts w:ascii="Times New Roman" w:hAnsi="Times New Roman" w:cs="Times New Roman"/>
          <w:sz w:val="24"/>
          <w:szCs w:val="24"/>
        </w:rPr>
        <w:t>, tedy pedagog jako subjekt v procesech</w:t>
      </w:r>
    </w:p>
    <w:p w:rsidR="002E3C96" w:rsidRDefault="00114EF8">
      <w:pPr>
        <w:pStyle w:val="Odstavecseseznamem"/>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propuštění</w:t>
      </w:r>
      <w:r>
        <w:rPr>
          <w:rFonts w:ascii="Times New Roman" w:hAnsi="Times New Roman" w:cs="Times New Roman"/>
          <w:sz w:val="24"/>
          <w:szCs w:val="24"/>
        </w:rPr>
        <w:t>, tedy ztráta zaměstnání a následný vývoj</w:t>
      </w:r>
    </w:p>
    <w:p w:rsidR="002E3C96" w:rsidRDefault="00114EF8">
      <w:pPr>
        <w:pStyle w:val="Odstavecseseznamem"/>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výzva, ztráta</w:t>
      </w:r>
      <w:r>
        <w:rPr>
          <w:rFonts w:ascii="Times New Roman" w:hAnsi="Times New Roman" w:cs="Times New Roman"/>
          <w:sz w:val="24"/>
          <w:szCs w:val="24"/>
        </w:rPr>
        <w:t>, tedy výsledná kategorie, do níž se proces ztráty zaměstnání přemění</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momentu ztráty zaměstnání se k původně vzniklým interakcím mezi kategoriemi </w:t>
      </w:r>
      <w:r>
        <w:rPr>
          <w:rFonts w:ascii="Times New Roman" w:hAnsi="Times New Roman" w:cs="Times New Roman"/>
          <w:b/>
          <w:sz w:val="24"/>
          <w:szCs w:val="24"/>
        </w:rPr>
        <w:t>sociální vazby a jedinec</w:t>
      </w:r>
      <w:r>
        <w:rPr>
          <w:rFonts w:ascii="Times New Roman" w:hAnsi="Times New Roman" w:cs="Times New Roman"/>
          <w:sz w:val="24"/>
          <w:szCs w:val="24"/>
        </w:rPr>
        <w:t xml:space="preserve">, přidává třetí prvek, kterým je </w:t>
      </w:r>
      <w:r>
        <w:rPr>
          <w:rFonts w:ascii="Times New Roman" w:hAnsi="Times New Roman" w:cs="Times New Roman"/>
          <w:b/>
          <w:sz w:val="24"/>
          <w:szCs w:val="24"/>
        </w:rPr>
        <w:t xml:space="preserve">propuštění. </w:t>
      </w:r>
      <w:r>
        <w:rPr>
          <w:rFonts w:ascii="Times New Roman" w:hAnsi="Times New Roman" w:cs="Times New Roman"/>
          <w:sz w:val="24"/>
          <w:szCs w:val="24"/>
        </w:rPr>
        <w:t xml:space="preserve">Tyto interakce se dále pokusíme objasnit. Vzniklé názvy prvních dvou kategorií se zdají být nejvýstižnější </w:t>
      </w:r>
      <w:r w:rsidR="0000723F">
        <w:rPr>
          <w:rFonts w:ascii="Times New Roman" w:hAnsi="Times New Roman" w:cs="Times New Roman"/>
          <w:sz w:val="24"/>
          <w:szCs w:val="24"/>
        </w:rPr>
        <w:br/>
      </w:r>
      <w:r>
        <w:rPr>
          <w:rFonts w:ascii="Times New Roman" w:hAnsi="Times New Roman" w:cs="Times New Roman"/>
          <w:sz w:val="24"/>
          <w:szCs w:val="24"/>
        </w:rPr>
        <w:t xml:space="preserve">a nejkomplexnější. Citace z výpovědí respondentů jsou z námi přepsaného rozhovoru, v závorce za citací uvádíme jméno, stranu z textového přepisu. Názvy navazujících podkapitol odpovídají kategoriím kódů (získané v průběhu otevřeného kódování </w:t>
      </w:r>
      <w:r w:rsidR="0000723F">
        <w:rPr>
          <w:rFonts w:ascii="Times New Roman" w:hAnsi="Times New Roman" w:cs="Times New Roman"/>
          <w:sz w:val="24"/>
          <w:szCs w:val="24"/>
        </w:rPr>
        <w:br/>
      </w:r>
      <w:r>
        <w:rPr>
          <w:rFonts w:ascii="Times New Roman" w:hAnsi="Times New Roman" w:cs="Times New Roman"/>
          <w:sz w:val="24"/>
          <w:szCs w:val="24"/>
        </w:rPr>
        <w:t>a následného kategorizování).</w:t>
      </w:r>
    </w:p>
    <w:p w:rsidR="002E3C96" w:rsidRDefault="00114EF8">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lastRenderedPageBreak/>
        <w:t xml:space="preserve">Do příloh začleňujeme schéma kódů, jejich případné dimenze a následné spojování </w:t>
      </w:r>
      <w:r>
        <w:rPr>
          <w:rFonts w:ascii="Times New Roman" w:hAnsi="Times New Roman" w:cs="Times New Roman"/>
          <w:sz w:val="24"/>
          <w:szCs w:val="24"/>
        </w:rPr>
        <w:br/>
        <w:t xml:space="preserve">do subkategorií a kategorií. Příloha </w:t>
      </w:r>
      <w:r w:rsidR="00173DAA">
        <w:rPr>
          <w:rFonts w:ascii="Times New Roman" w:hAnsi="Times New Roman" w:cs="Times New Roman"/>
          <w:sz w:val="24"/>
          <w:szCs w:val="24"/>
        </w:rPr>
        <w:t>5</w:t>
      </w:r>
      <w:r>
        <w:rPr>
          <w:rFonts w:ascii="Times New Roman" w:hAnsi="Times New Roman" w:cs="Times New Roman"/>
          <w:sz w:val="24"/>
          <w:szCs w:val="24"/>
        </w:rPr>
        <w:t>.</w:t>
      </w:r>
    </w:p>
    <w:p w:rsidR="002E3C96" w:rsidRDefault="00114EF8">
      <w:pPr>
        <w:pStyle w:val="Odstavecseseznamem"/>
        <w:numPr>
          <w:ilvl w:val="0"/>
          <w:numId w:val="6"/>
        </w:numPr>
        <w:spacing w:line="360" w:lineRule="auto"/>
        <w:jc w:val="both"/>
        <w:rPr>
          <w:rFonts w:ascii="Times New Roman" w:hAnsi="Times New Roman" w:cs="Times New Roman"/>
          <w:sz w:val="24"/>
          <w:szCs w:val="24"/>
          <w:u w:val="single"/>
        </w:rPr>
      </w:pPr>
      <w:r>
        <w:rPr>
          <w:rFonts w:ascii="Times New Roman" w:hAnsi="Times New Roman" w:cs="Times New Roman"/>
          <w:b/>
          <w:sz w:val="24"/>
          <w:szCs w:val="24"/>
          <w:u w:val="single"/>
        </w:rPr>
        <w:t>Kategorie SOCIÁLNÍ VAZBY</w:t>
      </w:r>
      <w:r>
        <w:rPr>
          <w:rFonts w:ascii="Times New Roman" w:hAnsi="Times New Roman" w:cs="Times New Roman"/>
          <w:sz w:val="24"/>
          <w:szCs w:val="24"/>
          <w:u w:val="single"/>
        </w:rPr>
        <w:t xml:space="preserv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Kategorii </w:t>
      </w:r>
      <w:r>
        <w:rPr>
          <w:rFonts w:ascii="Times New Roman" w:hAnsi="Times New Roman" w:cs="Times New Roman"/>
          <w:b/>
          <w:sz w:val="24"/>
          <w:szCs w:val="24"/>
        </w:rPr>
        <w:t>SOCIÁLNÍ VAZBY</w:t>
      </w:r>
      <w:r>
        <w:rPr>
          <w:rFonts w:ascii="Times New Roman" w:hAnsi="Times New Roman" w:cs="Times New Roman"/>
          <w:sz w:val="24"/>
          <w:szCs w:val="24"/>
        </w:rPr>
        <w:t xml:space="preserve"> vnímáme jako jednu z nejvýraznějších, její jednotlivé subkategorie a kódy se prolínají i do dalších oblastí života respondentů a jsou v rozhovorech zmiňovány opakovaně, v reakcích na různé otázky. </w:t>
      </w:r>
    </w:p>
    <w:p w:rsidR="002E3C96" w:rsidRDefault="00114EF8">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Do této kategorie řadíme </w:t>
      </w:r>
      <w:r>
        <w:rPr>
          <w:rFonts w:ascii="Times New Roman" w:hAnsi="Times New Roman" w:cs="Times New Roman"/>
          <w:b/>
          <w:sz w:val="24"/>
          <w:szCs w:val="24"/>
        </w:rPr>
        <w:t xml:space="preserve">subkategorie: </w:t>
      </w:r>
    </w:p>
    <w:p w:rsidR="002E3C96" w:rsidRDefault="00114EF8">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b/>
          <w:sz w:val="24"/>
          <w:szCs w:val="24"/>
        </w:rPr>
        <w:t>rodinné vztahy</w:t>
      </w:r>
      <w:r>
        <w:rPr>
          <w:rFonts w:ascii="Times New Roman" w:hAnsi="Times New Roman" w:cs="Times New Roman"/>
          <w:sz w:val="24"/>
          <w:szCs w:val="24"/>
        </w:rPr>
        <w:t>, k nimž uvádíme kódy: partner/manžel, rodiče – matka/otec, děti – dále dimenze děti – vztah a děti - změna, širší rodina</w:t>
      </w:r>
    </w:p>
    <w:p w:rsidR="002E3C96" w:rsidRDefault="00114EF8">
      <w:pPr>
        <w:pStyle w:val="Odstavecseseznamem"/>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ostatní vztahy</w:t>
      </w:r>
      <w:r>
        <w:rPr>
          <w:rFonts w:ascii="Times New Roman" w:hAnsi="Times New Roman" w:cs="Times New Roman"/>
          <w:sz w:val="24"/>
          <w:szCs w:val="24"/>
        </w:rPr>
        <w:t>: přátelé, ex- kolegové, žáci/studenti, psycholog</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Významné interakce probíhají mezi jednotlivými částmi subkategorií </w:t>
      </w:r>
      <w:r>
        <w:rPr>
          <w:rFonts w:ascii="Times New Roman" w:hAnsi="Times New Roman" w:cs="Times New Roman"/>
          <w:b/>
          <w:sz w:val="24"/>
          <w:szCs w:val="24"/>
        </w:rPr>
        <w:t>rodinné vztahy, ostatní vztahy</w:t>
      </w:r>
      <w:r>
        <w:rPr>
          <w:rFonts w:ascii="Times New Roman" w:hAnsi="Times New Roman" w:cs="Times New Roman"/>
          <w:sz w:val="24"/>
          <w:szCs w:val="24"/>
        </w:rPr>
        <w:t xml:space="preserve"> a kategorií </w:t>
      </w:r>
      <w:r>
        <w:rPr>
          <w:rFonts w:ascii="Times New Roman" w:hAnsi="Times New Roman" w:cs="Times New Roman"/>
          <w:b/>
          <w:sz w:val="24"/>
          <w:szCs w:val="24"/>
        </w:rPr>
        <w:t>propuštění</w:t>
      </w:r>
      <w:r>
        <w:rPr>
          <w:rFonts w:ascii="Times New Roman" w:hAnsi="Times New Roman" w:cs="Times New Roman"/>
          <w:sz w:val="24"/>
          <w:szCs w:val="24"/>
        </w:rPr>
        <w:t xml:space="preserve">, zaznamenáno pojmem </w:t>
      </w:r>
      <w:r>
        <w:rPr>
          <w:rFonts w:ascii="Times New Roman" w:hAnsi="Times New Roman" w:cs="Times New Roman"/>
          <w:b/>
          <w:sz w:val="24"/>
          <w:szCs w:val="24"/>
        </w:rPr>
        <w:t>podpora. Podpora</w:t>
      </w:r>
      <w:r>
        <w:rPr>
          <w:rFonts w:ascii="Times New Roman" w:hAnsi="Times New Roman" w:cs="Times New Roman"/>
          <w:sz w:val="24"/>
          <w:szCs w:val="24"/>
        </w:rPr>
        <w:t xml:space="preserve"> </w:t>
      </w:r>
      <w:r w:rsidR="002C0DA5">
        <w:rPr>
          <w:rFonts w:ascii="Times New Roman" w:hAnsi="Times New Roman" w:cs="Times New Roman"/>
          <w:sz w:val="24"/>
          <w:szCs w:val="24"/>
        </w:rPr>
        <w:br/>
      </w:r>
      <w:r>
        <w:rPr>
          <w:rFonts w:ascii="Times New Roman" w:hAnsi="Times New Roman" w:cs="Times New Roman"/>
          <w:sz w:val="24"/>
          <w:szCs w:val="24"/>
        </w:rPr>
        <w:t xml:space="preserve">se objevuje opakovaně nejen v rozhovorech, ale i v dalších částech (mapa podpory, leták) našeho výzkumu. Mezi </w:t>
      </w:r>
      <w:r>
        <w:rPr>
          <w:rFonts w:ascii="Times New Roman" w:hAnsi="Times New Roman" w:cs="Times New Roman"/>
          <w:b/>
          <w:sz w:val="24"/>
          <w:szCs w:val="24"/>
        </w:rPr>
        <w:t xml:space="preserve">základní </w:t>
      </w:r>
      <w:r>
        <w:rPr>
          <w:rFonts w:ascii="Times New Roman" w:hAnsi="Times New Roman" w:cs="Times New Roman"/>
          <w:sz w:val="24"/>
          <w:szCs w:val="24"/>
        </w:rPr>
        <w:t>podporu, uváděnou všemi respondenty, patří: manžel/ka, rodina, přátelé a rodiče.</w:t>
      </w:r>
    </w:p>
    <w:p w:rsidR="002E3C96" w:rsidRDefault="00114EF8">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1) V subkategorii </w:t>
      </w:r>
      <w:r>
        <w:rPr>
          <w:rFonts w:ascii="Times New Roman" w:hAnsi="Times New Roman" w:cs="Times New Roman"/>
          <w:b/>
          <w:sz w:val="24"/>
          <w:szCs w:val="24"/>
        </w:rPr>
        <w:t>rodinné vztahy</w:t>
      </w:r>
    </w:p>
    <w:p w:rsidR="002E3C96" w:rsidRDefault="00114EF8">
      <w:pPr>
        <w:spacing w:line="360" w:lineRule="auto"/>
        <w:jc w:val="both"/>
      </w:pPr>
      <w:r>
        <w:rPr>
          <w:rFonts w:ascii="Times New Roman" w:hAnsi="Times New Roman" w:cs="Times New Roman"/>
          <w:sz w:val="24"/>
          <w:szCs w:val="24"/>
        </w:rPr>
        <w:t xml:space="preserve">je nejčetnějším kódem </w:t>
      </w:r>
      <w:r>
        <w:rPr>
          <w:rFonts w:ascii="Times New Roman" w:hAnsi="Times New Roman" w:cs="Times New Roman"/>
          <w:b/>
          <w:i/>
          <w:sz w:val="24"/>
          <w:szCs w:val="24"/>
        </w:rPr>
        <w:t>partner/manžel</w:t>
      </w:r>
      <w:r>
        <w:rPr>
          <w:rFonts w:ascii="Times New Roman" w:hAnsi="Times New Roman" w:cs="Times New Roman"/>
          <w:sz w:val="24"/>
          <w:szCs w:val="24"/>
        </w:rPr>
        <w:t xml:space="preserve">. U všech respondentů je partner osobou, kterou v rámci rozhovoru zmiňují často, častokrát aniž by byla v otázce nějaká vazba na partnera uvedena. Tato subkategorie se jeví jako jedna ze zásadních vazeb v krizi, a to především </w:t>
      </w:r>
      <w:r>
        <w:rPr>
          <w:rFonts w:ascii="Times New Roman" w:hAnsi="Times New Roman" w:cs="Times New Roman"/>
          <w:b/>
          <w:sz w:val="24"/>
          <w:szCs w:val="24"/>
        </w:rPr>
        <w:t>v pozitivní</w:t>
      </w:r>
      <w:r>
        <w:rPr>
          <w:rFonts w:ascii="Times New Roman" w:hAnsi="Times New Roman" w:cs="Times New Roman"/>
          <w:sz w:val="24"/>
          <w:szCs w:val="24"/>
        </w:rPr>
        <w:t xml:space="preserve"> pozici:</w:t>
      </w:r>
      <w:r>
        <w:rPr>
          <w:rFonts w:ascii="Times New Roman" w:hAnsi="Times New Roman" w:cs="Times New Roman"/>
          <w:i/>
          <w:sz w:val="24"/>
          <w:szCs w:val="24"/>
        </w:rPr>
        <w:t xml:space="preserve"> „Manžel mi to nějakým způsobem nevyčítal, říkal, že to zvládnem… </w:t>
      </w:r>
      <w:r>
        <w:rPr>
          <w:rFonts w:ascii="Times New Roman" w:hAnsi="Times New Roman" w:cs="Times New Roman"/>
          <w:i/>
          <w:sz w:val="24"/>
          <w:szCs w:val="24"/>
        </w:rPr>
        <w:br/>
        <w:t xml:space="preserve">Po propuštění byl náš vztah pak lepší.“ </w:t>
      </w:r>
      <w:r>
        <w:rPr>
          <w:rFonts w:ascii="Times New Roman" w:hAnsi="Times New Roman" w:cs="Times New Roman"/>
          <w:sz w:val="24"/>
          <w:szCs w:val="24"/>
        </w:rPr>
        <w:t>(Viola, 4)</w:t>
      </w:r>
      <w:r>
        <w:rPr>
          <w:rFonts w:ascii="Times New Roman" w:hAnsi="Times New Roman" w:cs="Times New Roman"/>
          <w:i/>
          <w:sz w:val="24"/>
          <w:szCs w:val="24"/>
        </w:rPr>
        <w:t>, „Vzhledem k tomu, že manželka je taková energická,… tak to asi bylo o to lepší a snadnější</w:t>
      </w:r>
      <w:r w:rsidR="002C0DA5">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(Karel, 6).</w:t>
      </w:r>
      <w:r>
        <w:rPr>
          <w:rFonts w:ascii="Times New Roman" w:hAnsi="Times New Roman" w:cs="Times New Roman"/>
          <w:i/>
          <w:sz w:val="24"/>
          <w:szCs w:val="24"/>
        </w:rPr>
        <w:t xml:space="preserve"> „Absolutní podpora manžela, jeho povzbuzení.“</w:t>
      </w:r>
      <w:r>
        <w:rPr>
          <w:rFonts w:ascii="Times New Roman" w:hAnsi="Times New Roman" w:cs="Times New Roman"/>
          <w:sz w:val="24"/>
          <w:szCs w:val="24"/>
        </w:rPr>
        <w:t xml:space="preserve"> (Jára, 2). „</w:t>
      </w:r>
      <w:r>
        <w:rPr>
          <w:rFonts w:ascii="Times New Roman" w:hAnsi="Times New Roman" w:cs="Times New Roman"/>
          <w:i/>
          <w:sz w:val="24"/>
          <w:szCs w:val="24"/>
        </w:rPr>
        <w:t>Dokázal o mě pečovat, být mi oporou, mnohokrát vyslechl mé naštvané komentáře k propuštění… Jsem za něj životu moc vděčná.</w:t>
      </w:r>
      <w:r>
        <w:t>“</w:t>
      </w:r>
      <w:r>
        <w:rPr>
          <w:rFonts w:ascii="Times New Roman" w:hAnsi="Times New Roman" w:cs="Times New Roman"/>
          <w:sz w:val="24"/>
          <w:szCs w:val="24"/>
        </w:rPr>
        <w:t xml:space="preserve"> (Aneta, 8). V jednom z případů je však z rozhovoru možné vnímat i </w:t>
      </w:r>
      <w:r>
        <w:rPr>
          <w:rFonts w:ascii="Times New Roman" w:hAnsi="Times New Roman" w:cs="Times New Roman"/>
          <w:b/>
          <w:sz w:val="24"/>
          <w:szCs w:val="24"/>
        </w:rPr>
        <w:t>zhoršení</w:t>
      </w:r>
      <w:r>
        <w:rPr>
          <w:rFonts w:ascii="Times New Roman" w:hAnsi="Times New Roman" w:cs="Times New Roman"/>
          <w:sz w:val="24"/>
          <w:szCs w:val="24"/>
        </w:rPr>
        <w:t xml:space="preserve"> vztahu k partnerovi, způsobený pravděpodobně tlakem objektivní reality. </w:t>
      </w:r>
      <w:r w:rsidR="002C0DA5">
        <w:rPr>
          <w:rFonts w:ascii="Times New Roman" w:hAnsi="Times New Roman" w:cs="Times New Roman"/>
          <w:i/>
          <w:sz w:val="24"/>
          <w:szCs w:val="24"/>
        </w:rPr>
        <w:t>„</w:t>
      </w:r>
      <w:r>
        <w:rPr>
          <w:rFonts w:ascii="Times New Roman" w:hAnsi="Times New Roman" w:cs="Times New Roman"/>
          <w:i/>
          <w:sz w:val="24"/>
          <w:szCs w:val="24"/>
        </w:rPr>
        <w:t xml:space="preserve">…Manžel musí víc pracovat, aby vlastně vykryl tu díru v tom rozpočtu…No je to takové dost napjatější, ta situace.“ (Anna, 4). </w:t>
      </w:r>
      <w:r>
        <w:rPr>
          <w:rFonts w:ascii="Times New Roman" w:hAnsi="Times New Roman" w:cs="Times New Roman"/>
          <w:sz w:val="24"/>
          <w:szCs w:val="24"/>
        </w:rPr>
        <w:t>Dle zjištění z rozhovoru je velmi pravděpodobné, že k tlaku došlo nakupením skutečnost</w:t>
      </w:r>
      <w:r w:rsidR="00034DD2">
        <w:rPr>
          <w:rFonts w:ascii="Times New Roman" w:hAnsi="Times New Roman" w:cs="Times New Roman"/>
          <w:sz w:val="24"/>
          <w:szCs w:val="24"/>
        </w:rPr>
        <w:t>í</w:t>
      </w:r>
      <w:r>
        <w:rPr>
          <w:rFonts w:ascii="Times New Roman" w:hAnsi="Times New Roman" w:cs="Times New Roman"/>
          <w:sz w:val="24"/>
          <w:szCs w:val="24"/>
        </w:rPr>
        <w:t xml:space="preserve">, kdy v momentu nástupu paní Anny do nové práce manžel dostal výpověď. </w:t>
      </w:r>
      <w:r>
        <w:rPr>
          <w:rFonts w:ascii="Times New Roman" w:hAnsi="Times New Roman" w:cs="Times New Roman"/>
          <w:i/>
          <w:sz w:val="24"/>
          <w:szCs w:val="24"/>
        </w:rPr>
        <w:t xml:space="preserve">„Manžel byl propuštěný od prvního prosince, takže já jsem prvního prosince nastupovala na praktickou </w:t>
      </w:r>
      <w:r>
        <w:rPr>
          <w:rFonts w:ascii="Times New Roman" w:hAnsi="Times New Roman" w:cs="Times New Roman"/>
          <w:i/>
          <w:sz w:val="24"/>
          <w:szCs w:val="24"/>
        </w:rPr>
        <w:lastRenderedPageBreak/>
        <w:t xml:space="preserve">školu jako asistent a manžel šel na úřad práce.“ </w:t>
      </w:r>
      <w:r>
        <w:rPr>
          <w:rFonts w:ascii="Times New Roman" w:hAnsi="Times New Roman" w:cs="Times New Roman"/>
          <w:sz w:val="24"/>
          <w:szCs w:val="24"/>
        </w:rPr>
        <w:t>(Anna, 4). Jediným, kdo nežije v manželství, ale přesto uvádí jako důležitou oporu svou partnerku, je Michal. Ten, v odpovědi na otázku změny v partnerském vztahu po propuštění, uvádí: „</w:t>
      </w:r>
      <w:r>
        <w:rPr>
          <w:rFonts w:ascii="Times New Roman" w:hAnsi="Times New Roman" w:cs="Times New Roman"/>
          <w:i/>
          <w:sz w:val="24"/>
          <w:szCs w:val="24"/>
        </w:rPr>
        <w:t>Uvědomil jsem</w:t>
      </w:r>
      <w:r w:rsidR="0000723F">
        <w:rPr>
          <w:rFonts w:ascii="Times New Roman" w:hAnsi="Times New Roman" w:cs="Times New Roman"/>
          <w:i/>
          <w:sz w:val="24"/>
          <w:szCs w:val="24"/>
        </w:rPr>
        <w:t xml:space="preserve"> si, že mám v partnerce podporu </w:t>
      </w:r>
      <w:r>
        <w:rPr>
          <w:rFonts w:ascii="Times New Roman" w:hAnsi="Times New Roman" w:cs="Times New Roman"/>
          <w:i/>
          <w:sz w:val="24"/>
          <w:szCs w:val="24"/>
        </w:rPr>
        <w:t xml:space="preserve">a můžu se na ni spolehnout.“ </w:t>
      </w:r>
      <w:r>
        <w:rPr>
          <w:rFonts w:ascii="Times New Roman" w:hAnsi="Times New Roman" w:cs="Times New Roman"/>
          <w:sz w:val="24"/>
          <w:szCs w:val="24"/>
        </w:rPr>
        <w:t>(Michal, 4)</w:t>
      </w:r>
      <w:r>
        <w:t>.</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Kód</w:t>
      </w:r>
      <w:r>
        <w:rPr>
          <w:rFonts w:ascii="Times New Roman" w:hAnsi="Times New Roman" w:cs="Times New Roman"/>
          <w:b/>
          <w:i/>
          <w:sz w:val="24"/>
          <w:szCs w:val="24"/>
        </w:rPr>
        <w:t xml:space="preserve"> rodiče. </w:t>
      </w:r>
      <w:r>
        <w:rPr>
          <w:rFonts w:ascii="Times New Roman" w:hAnsi="Times New Roman" w:cs="Times New Roman"/>
          <w:sz w:val="24"/>
          <w:szCs w:val="24"/>
        </w:rPr>
        <w:t>Bezpečí a jistotu, kterou tento fenomén přináší, lze cítit z většiny rozhovorů. Ačkoliv jde o respondenty ve středním věku, takže u jejich rodičů předpokládáme věk důchodový, u námi sledovaného vzorku se zdají být „jistotou v zádech“, tedy podporou, jež tady je a bude, kdyby cokoliv… Typická je zpověď Michala (Michal, 3): „</w:t>
      </w:r>
      <w:r>
        <w:rPr>
          <w:rFonts w:ascii="Times New Roman" w:hAnsi="Times New Roman" w:cs="Times New Roman"/>
          <w:i/>
          <w:sz w:val="24"/>
          <w:szCs w:val="24"/>
        </w:rPr>
        <w:t xml:space="preserve">Byl to pro ně stejný šok jako pro mě, ale musím říct, že mi vyjádřili ohromnou podporu. Rodiče mi dokonce chtěli případně finančně pomoci.“ </w:t>
      </w:r>
      <w:r>
        <w:rPr>
          <w:rFonts w:ascii="Times New Roman" w:hAnsi="Times New Roman" w:cs="Times New Roman"/>
          <w:sz w:val="24"/>
          <w:szCs w:val="24"/>
        </w:rPr>
        <w:t>Na druhé straně však stojí výpovědi dvou respondentek, které obě, ačkoliv mají oba rodiče, uvádí ve svých rozhovorech (a také v </w:t>
      </w:r>
      <w:r>
        <w:rPr>
          <w:rFonts w:ascii="Times New Roman" w:hAnsi="Times New Roman" w:cs="Times New Roman"/>
          <w:i/>
          <w:sz w:val="24"/>
          <w:szCs w:val="24"/>
        </w:rPr>
        <w:t>mapě podpory</w:t>
      </w:r>
      <w:r>
        <w:rPr>
          <w:rFonts w:ascii="Times New Roman" w:hAnsi="Times New Roman" w:cs="Times New Roman"/>
          <w:sz w:val="24"/>
          <w:szCs w:val="24"/>
        </w:rPr>
        <w:t xml:space="preserve"> při ztrátě zaměstnání) podpůrnou vazbu jenom jednoho z nich: </w:t>
      </w:r>
      <w:r>
        <w:rPr>
          <w:rFonts w:ascii="Times New Roman" w:hAnsi="Times New Roman" w:cs="Times New Roman"/>
          <w:b/>
          <w:sz w:val="24"/>
          <w:szCs w:val="24"/>
        </w:rPr>
        <w:t>matky</w:t>
      </w:r>
      <w:r>
        <w:rPr>
          <w:rFonts w:ascii="Times New Roman" w:hAnsi="Times New Roman" w:cs="Times New Roman"/>
          <w:sz w:val="24"/>
          <w:szCs w:val="24"/>
        </w:rPr>
        <w:t xml:space="preserve">. </w:t>
      </w:r>
      <w:r>
        <w:rPr>
          <w:rFonts w:ascii="Times New Roman" w:hAnsi="Times New Roman" w:cs="Times New Roman"/>
          <w:i/>
          <w:sz w:val="24"/>
          <w:szCs w:val="24"/>
        </w:rPr>
        <w:t xml:space="preserve">„Moji rodiče se mi snažili pomoct po svém. … Moje mamka se mě třeba bála zeptat. Ona říkala, že neví, v jakém jsem stavu a že radši počká, až řeknu něco já. No a otec, tak ten hned měl jasno, co mám udělat… Ale spíš jsem nedostala podporu jako v tom, že mi bylo psychicky zle, tak tomu oni nerozuměli.“ </w:t>
      </w:r>
      <w:r>
        <w:rPr>
          <w:rFonts w:ascii="Times New Roman" w:hAnsi="Times New Roman" w:cs="Times New Roman"/>
          <w:sz w:val="24"/>
          <w:szCs w:val="24"/>
        </w:rPr>
        <w:t xml:space="preserve">(Viola, 4). Další respondentka, Aneta, uvádí v textu oba rodiče, zmiňuje jejich ochotu finančně pomoct, ale v momentu ztráty zaměstnání uvádí ve vztahu k </w:t>
      </w:r>
      <w:r>
        <w:rPr>
          <w:rFonts w:ascii="Times New Roman" w:hAnsi="Times New Roman" w:cs="Times New Roman"/>
          <w:b/>
          <w:sz w:val="24"/>
          <w:szCs w:val="24"/>
        </w:rPr>
        <w:t>otci: „</w:t>
      </w:r>
      <w:r>
        <w:rPr>
          <w:rFonts w:ascii="Times New Roman" w:hAnsi="Times New Roman" w:cs="Times New Roman"/>
          <w:i/>
          <w:sz w:val="24"/>
          <w:szCs w:val="24"/>
        </w:rPr>
        <w:t xml:space="preserve">Když jsem mu (otci) pak řekla, že jsem propuštěná, překvapil mě. Řekl něco ve smyslu: „No konečně. Sama bys to nikdy neudělala a v té škole by ses </w:t>
      </w:r>
      <w:r w:rsidR="0000723F">
        <w:rPr>
          <w:rFonts w:ascii="Times New Roman" w:hAnsi="Times New Roman" w:cs="Times New Roman"/>
          <w:i/>
          <w:sz w:val="24"/>
          <w:szCs w:val="24"/>
        </w:rPr>
        <w:br/>
      </w:r>
      <w:r>
        <w:rPr>
          <w:rFonts w:ascii="Times New Roman" w:hAnsi="Times New Roman" w:cs="Times New Roman"/>
          <w:i/>
          <w:sz w:val="24"/>
          <w:szCs w:val="24"/>
        </w:rPr>
        <w:t>pod tímto ředitelem jenom trápila.“</w:t>
      </w:r>
      <w:r>
        <w:rPr>
          <w:rFonts w:ascii="Times New Roman" w:hAnsi="Times New Roman" w:cs="Times New Roman"/>
          <w:sz w:val="24"/>
          <w:szCs w:val="24"/>
        </w:rPr>
        <w:t xml:space="preserve"> (Aneta, 5). Podporu otce a jeho pohled na vzniklou situaci respondentka vnímá překvapeně a zároveň ji to nutí začít o propuštění přemýšlet jinak, jak uvádí ve svém rozhovoru dál.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Kód</w:t>
      </w:r>
      <w:r>
        <w:rPr>
          <w:rFonts w:ascii="Times New Roman" w:hAnsi="Times New Roman" w:cs="Times New Roman"/>
          <w:b/>
          <w:i/>
          <w:sz w:val="24"/>
          <w:szCs w:val="24"/>
        </w:rPr>
        <w:t xml:space="preserve"> děti. </w:t>
      </w:r>
      <w:r>
        <w:rPr>
          <w:rFonts w:ascii="Times New Roman" w:hAnsi="Times New Roman" w:cs="Times New Roman"/>
          <w:sz w:val="24"/>
          <w:szCs w:val="24"/>
        </w:rPr>
        <w:t xml:space="preserve">Zde rozlišujeme dvě dimenze: 1) </w:t>
      </w:r>
      <w:r>
        <w:rPr>
          <w:rFonts w:ascii="Times New Roman" w:hAnsi="Times New Roman" w:cs="Times New Roman"/>
          <w:b/>
          <w:i/>
          <w:sz w:val="24"/>
          <w:szCs w:val="24"/>
        </w:rPr>
        <w:t>děti – rodiče</w:t>
      </w:r>
      <w:r>
        <w:rPr>
          <w:rFonts w:ascii="Times New Roman" w:hAnsi="Times New Roman" w:cs="Times New Roman"/>
          <w:sz w:val="24"/>
          <w:szCs w:val="24"/>
        </w:rPr>
        <w:t xml:space="preserve">, 2) </w:t>
      </w:r>
      <w:r>
        <w:rPr>
          <w:rFonts w:ascii="Times New Roman" w:hAnsi="Times New Roman" w:cs="Times New Roman"/>
          <w:b/>
          <w:i/>
          <w:sz w:val="24"/>
          <w:szCs w:val="24"/>
        </w:rPr>
        <w:t>děti – změna</w:t>
      </w:r>
      <w:r>
        <w:rPr>
          <w:rFonts w:ascii="Times New Roman" w:hAnsi="Times New Roman" w:cs="Times New Roman"/>
          <w:i/>
          <w:sz w:val="24"/>
          <w:szCs w:val="24"/>
        </w:rPr>
        <w:t>.</w:t>
      </w:r>
    </w:p>
    <w:p w:rsidR="002E3C96" w:rsidRDefault="00114EF8">
      <w:pPr>
        <w:spacing w:line="360" w:lineRule="auto"/>
        <w:jc w:val="both"/>
      </w:pPr>
      <w:r>
        <w:rPr>
          <w:rFonts w:ascii="Times New Roman" w:hAnsi="Times New Roman" w:cs="Times New Roman"/>
          <w:sz w:val="24"/>
          <w:szCs w:val="24"/>
        </w:rPr>
        <w:t xml:space="preserve">O první vazbě: </w:t>
      </w:r>
      <w:r>
        <w:rPr>
          <w:rFonts w:ascii="Times New Roman" w:hAnsi="Times New Roman" w:cs="Times New Roman"/>
          <w:b/>
          <w:i/>
          <w:sz w:val="24"/>
          <w:szCs w:val="24"/>
        </w:rPr>
        <w:t>děti – rodiče</w:t>
      </w:r>
      <w:r>
        <w:rPr>
          <w:rFonts w:ascii="Times New Roman" w:hAnsi="Times New Roman" w:cs="Times New Roman"/>
          <w:sz w:val="24"/>
          <w:szCs w:val="24"/>
        </w:rPr>
        <w:t xml:space="preserve"> hovoří respondenti jednak v </w:t>
      </w:r>
      <w:r>
        <w:rPr>
          <w:rFonts w:ascii="Times New Roman" w:hAnsi="Times New Roman" w:cs="Times New Roman"/>
          <w:b/>
          <w:sz w:val="24"/>
          <w:szCs w:val="24"/>
        </w:rPr>
        <w:t xml:space="preserve">pozitivním </w:t>
      </w:r>
      <w:r>
        <w:rPr>
          <w:rFonts w:ascii="Times New Roman" w:hAnsi="Times New Roman" w:cs="Times New Roman"/>
          <w:sz w:val="24"/>
          <w:szCs w:val="24"/>
        </w:rPr>
        <w:t xml:space="preserve">kontextu, </w:t>
      </w:r>
      <w:r w:rsidR="0000723F">
        <w:rPr>
          <w:rFonts w:ascii="Times New Roman" w:hAnsi="Times New Roman" w:cs="Times New Roman"/>
          <w:sz w:val="24"/>
          <w:szCs w:val="24"/>
        </w:rPr>
        <w:br/>
        <w:t xml:space="preserve">že </w:t>
      </w:r>
      <w:r>
        <w:rPr>
          <w:rFonts w:ascii="Times New Roman" w:hAnsi="Times New Roman" w:cs="Times New Roman"/>
          <w:sz w:val="24"/>
          <w:szCs w:val="24"/>
        </w:rPr>
        <w:t xml:space="preserve">po propuštění nedošlo k žádným změnám: </w:t>
      </w:r>
      <w:r>
        <w:rPr>
          <w:rFonts w:ascii="Times New Roman" w:hAnsi="Times New Roman" w:cs="Times New Roman"/>
          <w:i/>
          <w:sz w:val="24"/>
          <w:szCs w:val="24"/>
        </w:rPr>
        <w:t>„Starší syn si jede svoje, mladší se třeba víc vyptával, přišel se pomazlit, ale jinak ne.“ (Viola, 4) „…možná mi pomohly ty děti…“</w:t>
      </w:r>
      <w:r>
        <w:rPr>
          <w:rFonts w:ascii="Times New Roman" w:hAnsi="Times New Roman" w:cs="Times New Roman"/>
          <w:sz w:val="24"/>
          <w:szCs w:val="24"/>
        </w:rPr>
        <w:t>(Anna, 3), „</w:t>
      </w:r>
      <w:r>
        <w:rPr>
          <w:rFonts w:ascii="Times New Roman" w:hAnsi="Times New Roman" w:cs="Times New Roman"/>
          <w:i/>
          <w:sz w:val="24"/>
          <w:szCs w:val="24"/>
        </w:rPr>
        <w:t>Vztahy byly dobré a po tom propuštění bylo vidět, že to těm dětem není jedno…takové to větší semknutí rodiny</w:t>
      </w:r>
      <w:r>
        <w:t>.“</w:t>
      </w:r>
      <w:r>
        <w:rPr>
          <w:rFonts w:ascii="Times New Roman" w:hAnsi="Times New Roman" w:cs="Times New Roman"/>
          <w:sz w:val="24"/>
          <w:szCs w:val="24"/>
        </w:rPr>
        <w:t xml:space="preserve"> (Karel, 5),</w:t>
      </w:r>
      <w:r>
        <w:t xml:space="preserve"> </w:t>
      </w:r>
      <w:r>
        <w:rPr>
          <w:rFonts w:ascii="Times New Roman" w:hAnsi="Times New Roman" w:cs="Times New Roman"/>
          <w:i/>
          <w:sz w:val="24"/>
          <w:szCs w:val="24"/>
        </w:rPr>
        <w:t xml:space="preserve">„Nejdůležitější byla pro mě podpora manžela a dětí.“ </w:t>
      </w:r>
      <w:r>
        <w:rPr>
          <w:rFonts w:ascii="Times New Roman" w:hAnsi="Times New Roman" w:cs="Times New Roman"/>
          <w:sz w:val="24"/>
          <w:szCs w:val="24"/>
        </w:rPr>
        <w:t>(Jára, 1),</w:t>
      </w:r>
      <w:r>
        <w:rPr>
          <w:rFonts w:ascii="Times New Roman" w:hAnsi="Times New Roman" w:cs="Times New Roman"/>
          <w:i/>
          <w:sz w:val="24"/>
          <w:szCs w:val="24"/>
        </w:rPr>
        <w:t xml:space="preserve"> </w:t>
      </w:r>
      <w:r>
        <w:rPr>
          <w:rFonts w:ascii="Times New Roman" w:hAnsi="Times New Roman" w:cs="Times New Roman"/>
          <w:sz w:val="24"/>
          <w:szCs w:val="24"/>
        </w:rPr>
        <w:t xml:space="preserve">ale také o </w:t>
      </w:r>
      <w:r>
        <w:rPr>
          <w:rFonts w:ascii="Times New Roman" w:hAnsi="Times New Roman" w:cs="Times New Roman"/>
          <w:b/>
          <w:sz w:val="24"/>
          <w:szCs w:val="24"/>
        </w:rPr>
        <w:t>negativním</w:t>
      </w:r>
      <w:r>
        <w:rPr>
          <w:rFonts w:ascii="Times New Roman" w:hAnsi="Times New Roman" w:cs="Times New Roman"/>
          <w:sz w:val="24"/>
          <w:szCs w:val="24"/>
        </w:rPr>
        <w:t xml:space="preserve"> dopadu na prožívání a vnímání dítěte. </w:t>
      </w:r>
      <w:r w:rsidR="0000723F">
        <w:rPr>
          <w:rFonts w:ascii="Times New Roman" w:hAnsi="Times New Roman" w:cs="Times New Roman"/>
          <w:sz w:val="24"/>
          <w:szCs w:val="24"/>
        </w:rPr>
        <w:br/>
      </w:r>
      <w:r>
        <w:rPr>
          <w:rFonts w:ascii="Times New Roman" w:hAnsi="Times New Roman" w:cs="Times New Roman"/>
          <w:sz w:val="24"/>
          <w:szCs w:val="24"/>
        </w:rPr>
        <w:t xml:space="preserve">To se, dle výpovědí, objevuje ve </w:t>
      </w:r>
      <w:r>
        <w:rPr>
          <w:rFonts w:ascii="Times New Roman" w:hAnsi="Times New Roman" w:cs="Times New Roman"/>
          <w:b/>
          <w:sz w:val="24"/>
          <w:szCs w:val="24"/>
        </w:rPr>
        <w:t>třech</w:t>
      </w:r>
      <w:r>
        <w:rPr>
          <w:rFonts w:ascii="Times New Roman" w:hAnsi="Times New Roman" w:cs="Times New Roman"/>
          <w:sz w:val="24"/>
          <w:szCs w:val="24"/>
        </w:rPr>
        <w:t xml:space="preserve"> variantách:</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Jednak uvědomění si zhoršení finanční situace, která neumožňuje dopřát rodičům takový standart, jako před propuštěním: „</w:t>
      </w:r>
      <w:r>
        <w:rPr>
          <w:rFonts w:ascii="Times New Roman" w:hAnsi="Times New Roman" w:cs="Times New Roman"/>
          <w:i/>
          <w:sz w:val="24"/>
          <w:szCs w:val="24"/>
        </w:rPr>
        <w:t xml:space="preserve">Vztah to poznamenalo negativně, protože nejsme schopni jim z finanční stránky poskytnout to, co bychom chtěli.“ (Anna, 3).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b) Ze dvou rozhovorů vyplývá, že propuštění rodiče se přenáší nepřímo i na sociální prostředí dítěte ve škole. Rodič – učitel totiž odchází ze školy, na které zanechává své dítě. Určitou zátěží se pak pro rodiče stávají jejich bývalí žáci, tedy spolužáci jejich vlastních dětí.</w:t>
      </w:r>
      <w:r>
        <w:t xml:space="preserve"> </w:t>
      </w:r>
      <w:r>
        <w:rPr>
          <w:rFonts w:ascii="Times New Roman" w:hAnsi="Times New Roman" w:cs="Times New Roman"/>
          <w:i/>
          <w:sz w:val="24"/>
          <w:szCs w:val="24"/>
        </w:rPr>
        <w:t xml:space="preserve">„Pro ty děti bylo třeba těžší následně reagovat na dotazy spolužáků, protože já jsem byl původně jejich učitel. Ony tam zůstaly,… tzn., že jsme se museli doma dohodnout, jakým způsobem mají reagovat na tyto dotazy, proč byl ten otec propuštěn, protože děti nemají informace.“ </w:t>
      </w:r>
      <w:r>
        <w:rPr>
          <w:rFonts w:ascii="Times New Roman" w:hAnsi="Times New Roman" w:cs="Times New Roman"/>
          <w:sz w:val="24"/>
          <w:szCs w:val="24"/>
        </w:rPr>
        <w:t xml:space="preserve">(Karel, 5).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c) V dalších dvou rozhovorech pak zaznamenáme ještě jeden problém: hledání způsobu, postupu, jak ztrátu zaměstnání co nejdříve, hned v první fázi po propuštění vysvětlit svému dítěti: „</w:t>
      </w:r>
      <w:r>
        <w:rPr>
          <w:rFonts w:ascii="Times New Roman" w:hAnsi="Times New Roman" w:cs="Times New Roman"/>
          <w:i/>
          <w:sz w:val="24"/>
          <w:szCs w:val="24"/>
        </w:rPr>
        <w:t>Vzpomínám si, že se (syn) ptal, co se stalo a já mu to n</w:t>
      </w:r>
      <w:r w:rsidR="0000723F">
        <w:rPr>
          <w:rFonts w:ascii="Times New Roman" w:hAnsi="Times New Roman" w:cs="Times New Roman"/>
          <w:i/>
          <w:sz w:val="24"/>
          <w:szCs w:val="24"/>
        </w:rPr>
        <w:t xml:space="preserve">euměla moc říct. Pak se mě taky </w:t>
      </w:r>
      <w:r>
        <w:rPr>
          <w:rFonts w:ascii="Times New Roman" w:hAnsi="Times New Roman" w:cs="Times New Roman"/>
          <w:i/>
          <w:sz w:val="24"/>
          <w:szCs w:val="24"/>
        </w:rPr>
        <w:t>oba (synové) ptali, proč zrovna já. Hrozná otázka, na kterou jsem neuměla odpovědět.“</w:t>
      </w:r>
      <w:r>
        <w:rPr>
          <w:rFonts w:ascii="Times New Roman" w:hAnsi="Times New Roman" w:cs="Times New Roman"/>
          <w:sz w:val="24"/>
          <w:szCs w:val="24"/>
        </w:rPr>
        <w:t xml:space="preserve"> (Aneta, 7). „</w:t>
      </w:r>
      <w:r>
        <w:rPr>
          <w:rFonts w:ascii="Times New Roman" w:hAnsi="Times New Roman" w:cs="Times New Roman"/>
          <w:i/>
          <w:sz w:val="24"/>
          <w:szCs w:val="24"/>
        </w:rPr>
        <w:t xml:space="preserve">Zrovna nastoupil (syn) a největší problém jsem měla s tím, říct mu to.“ </w:t>
      </w:r>
      <w:r>
        <w:rPr>
          <w:rFonts w:ascii="Times New Roman" w:hAnsi="Times New Roman" w:cs="Times New Roman"/>
          <w:sz w:val="24"/>
          <w:szCs w:val="24"/>
        </w:rPr>
        <w:t>(Viola, 3).</w:t>
      </w:r>
    </w:p>
    <w:p w:rsidR="002E3C96" w:rsidRDefault="00114EF8">
      <w:pPr>
        <w:spacing w:line="360" w:lineRule="auto"/>
        <w:jc w:val="both"/>
      </w:pPr>
      <w:r>
        <w:rPr>
          <w:rFonts w:ascii="Times New Roman" w:hAnsi="Times New Roman" w:cs="Times New Roman"/>
          <w:sz w:val="24"/>
          <w:szCs w:val="24"/>
        </w:rPr>
        <w:t xml:space="preserve">Druhou dimenzi jsme pojmenovali </w:t>
      </w:r>
      <w:r>
        <w:rPr>
          <w:rFonts w:ascii="Times New Roman" w:hAnsi="Times New Roman" w:cs="Times New Roman"/>
          <w:b/>
          <w:sz w:val="24"/>
          <w:szCs w:val="24"/>
        </w:rPr>
        <w:t xml:space="preserve">děti – změna. </w:t>
      </w:r>
      <w:r>
        <w:rPr>
          <w:rFonts w:ascii="Times New Roman" w:hAnsi="Times New Roman" w:cs="Times New Roman"/>
          <w:sz w:val="24"/>
          <w:szCs w:val="24"/>
        </w:rPr>
        <w:t>Změna v tom smyslu, že jde současně</w:t>
      </w:r>
      <w:r>
        <w:rPr>
          <w:rFonts w:ascii="Times New Roman" w:hAnsi="Times New Roman" w:cs="Times New Roman"/>
          <w:sz w:val="24"/>
          <w:szCs w:val="24"/>
        </w:rPr>
        <w:br/>
        <w:t xml:space="preserve">o skrytou formu „propuštění“ dítěte, či změnu místa jeho další školní docházky. Tato dimenze vyznívá ve třech rozhovorech, kdy odchod rodičů – učitelů přinesl ohrožení, omezení jejich dítěte. Nejvýrazněji je zmíněna v rozhovoru se Samem: </w:t>
      </w:r>
      <w:r>
        <w:rPr>
          <w:rFonts w:ascii="Times New Roman" w:hAnsi="Times New Roman" w:cs="Times New Roman"/>
          <w:i/>
          <w:sz w:val="24"/>
          <w:szCs w:val="24"/>
        </w:rPr>
        <w:t xml:space="preserve">„S dcerou Lindou, která tam pracovala, problém byl, protože i na ní už pak hledali mouchy, jak se jí zbavit… Po dalším pololetí odešla sama na jinou ZUŠ.“ </w:t>
      </w:r>
      <w:r>
        <w:rPr>
          <w:rFonts w:ascii="Times New Roman" w:hAnsi="Times New Roman" w:cs="Times New Roman"/>
          <w:sz w:val="24"/>
          <w:szCs w:val="24"/>
        </w:rPr>
        <w:t xml:space="preserve">(Sam, 5).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Širší rodina </w:t>
      </w:r>
      <w:r>
        <w:rPr>
          <w:rFonts w:ascii="Times New Roman" w:hAnsi="Times New Roman" w:cs="Times New Roman"/>
          <w:sz w:val="24"/>
          <w:szCs w:val="24"/>
        </w:rPr>
        <w:t>je zde zastoupena pouze ve dvou rozhovorech. A to u Sama, který o ní mluví v souvislosti s propuštěním a jejich telefonáty a pak u Michala: „</w:t>
      </w:r>
      <w:r>
        <w:rPr>
          <w:rFonts w:ascii="Times New Roman" w:hAnsi="Times New Roman" w:cs="Times New Roman"/>
          <w:i/>
          <w:sz w:val="24"/>
          <w:szCs w:val="24"/>
        </w:rPr>
        <w:t>Podpora přátel a širší rodiny.“</w:t>
      </w:r>
      <w:r>
        <w:rPr>
          <w:rFonts w:ascii="Times New Roman" w:hAnsi="Times New Roman" w:cs="Times New Roman"/>
          <w:sz w:val="24"/>
          <w:szCs w:val="24"/>
        </w:rPr>
        <w:t xml:space="preserve"> (Michal, 2).</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Subkategorie </w:t>
      </w:r>
      <w:r>
        <w:rPr>
          <w:rFonts w:ascii="Times New Roman" w:hAnsi="Times New Roman" w:cs="Times New Roman"/>
          <w:b/>
          <w:sz w:val="24"/>
          <w:szCs w:val="24"/>
        </w:rPr>
        <w:t xml:space="preserve">ostatní vztahy, </w:t>
      </w:r>
      <w:r>
        <w:rPr>
          <w:rFonts w:ascii="Times New Roman" w:hAnsi="Times New Roman" w:cs="Times New Roman"/>
          <w:sz w:val="24"/>
          <w:szCs w:val="24"/>
        </w:rPr>
        <w:t>tedy kódy přátelé, ex- kolegové, žáci/studenti, psycholog</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Kód</w:t>
      </w:r>
      <w:r>
        <w:rPr>
          <w:rFonts w:ascii="Times New Roman" w:hAnsi="Times New Roman" w:cs="Times New Roman"/>
          <w:b/>
          <w:i/>
          <w:sz w:val="24"/>
          <w:szCs w:val="24"/>
        </w:rPr>
        <w:t xml:space="preserve"> přátelé</w:t>
      </w:r>
      <w:r>
        <w:rPr>
          <w:rFonts w:ascii="Times New Roman" w:hAnsi="Times New Roman" w:cs="Times New Roman"/>
          <w:b/>
          <w:sz w:val="24"/>
          <w:szCs w:val="24"/>
        </w:rPr>
        <w:t>.</w:t>
      </w:r>
      <w:r>
        <w:rPr>
          <w:rFonts w:ascii="Times New Roman" w:hAnsi="Times New Roman" w:cs="Times New Roman"/>
          <w:sz w:val="24"/>
          <w:szCs w:val="24"/>
        </w:rPr>
        <w:t xml:space="preserve"> Druhá nejčastěji jmenovaná sociální vazba je jednou ze základních, kterou naši respondenti, tedy učitelé v krizové situaci, uvádějí, jmenují a je většinou vnímána </w:t>
      </w:r>
      <w:r>
        <w:rPr>
          <w:rFonts w:ascii="Times New Roman" w:hAnsi="Times New Roman" w:cs="Times New Roman"/>
          <w:b/>
          <w:sz w:val="24"/>
          <w:szCs w:val="24"/>
        </w:rPr>
        <w:t>pozitivně</w:t>
      </w:r>
      <w:r>
        <w:rPr>
          <w:rFonts w:ascii="Times New Roman" w:hAnsi="Times New Roman" w:cs="Times New Roman"/>
          <w:sz w:val="24"/>
          <w:szCs w:val="24"/>
        </w:rPr>
        <w:t xml:space="preserve">: </w:t>
      </w:r>
      <w:r>
        <w:rPr>
          <w:rFonts w:ascii="Times New Roman" w:hAnsi="Times New Roman" w:cs="Times New Roman"/>
          <w:i/>
          <w:sz w:val="24"/>
          <w:szCs w:val="24"/>
        </w:rPr>
        <w:t xml:space="preserve">„…Důležití byli jako tou podporou, kterou jsem měla… I před tím, i po tom, a i teď.“ </w:t>
      </w:r>
      <w:r>
        <w:rPr>
          <w:rFonts w:ascii="Times New Roman" w:hAnsi="Times New Roman" w:cs="Times New Roman"/>
          <w:sz w:val="24"/>
          <w:szCs w:val="24"/>
        </w:rPr>
        <w:t>(Viola, 1). Přátelství se jeví jako silná opora i pro uzavřenější respondentku: „</w:t>
      </w:r>
      <w:r>
        <w:rPr>
          <w:rFonts w:ascii="Times New Roman" w:hAnsi="Times New Roman" w:cs="Times New Roman"/>
          <w:i/>
          <w:sz w:val="24"/>
          <w:szCs w:val="24"/>
        </w:rPr>
        <w:t xml:space="preserve">Tak já jsem spíš introvert, takže mi stačilo někomu jenom zavolat, postěžovat si, popřípadě setkat </w:t>
      </w:r>
      <w:r w:rsidR="0000723F">
        <w:rPr>
          <w:rFonts w:ascii="Times New Roman" w:hAnsi="Times New Roman" w:cs="Times New Roman"/>
          <w:i/>
          <w:sz w:val="24"/>
          <w:szCs w:val="24"/>
        </w:rPr>
        <w:br/>
      </w:r>
      <w:r w:rsidR="0000723F">
        <w:rPr>
          <w:rFonts w:ascii="Times New Roman" w:hAnsi="Times New Roman" w:cs="Times New Roman"/>
          <w:i/>
          <w:sz w:val="24"/>
          <w:szCs w:val="24"/>
        </w:rPr>
        <w:lastRenderedPageBreak/>
        <w:t xml:space="preserve">se někde </w:t>
      </w:r>
      <w:r>
        <w:rPr>
          <w:rFonts w:ascii="Times New Roman" w:hAnsi="Times New Roman" w:cs="Times New Roman"/>
          <w:i/>
          <w:sz w:val="24"/>
          <w:szCs w:val="24"/>
        </w:rPr>
        <w:t xml:space="preserve">na kávě, pobrečet si, vyplakat někomu na rameni.“ </w:t>
      </w:r>
      <w:r>
        <w:rPr>
          <w:rFonts w:ascii="Times New Roman" w:hAnsi="Times New Roman" w:cs="Times New Roman"/>
          <w:sz w:val="24"/>
          <w:szCs w:val="24"/>
        </w:rPr>
        <w:t xml:space="preserve">(Pavla, 1). Další uvědomění </w:t>
      </w:r>
      <w:r w:rsidR="0000723F">
        <w:rPr>
          <w:rFonts w:ascii="Times New Roman" w:hAnsi="Times New Roman" w:cs="Times New Roman"/>
          <w:sz w:val="24"/>
          <w:szCs w:val="24"/>
        </w:rPr>
        <w:br/>
      </w:r>
      <w:r>
        <w:rPr>
          <w:rFonts w:ascii="Times New Roman" w:hAnsi="Times New Roman" w:cs="Times New Roman"/>
          <w:sz w:val="24"/>
          <w:szCs w:val="24"/>
        </w:rPr>
        <w:t>si této sociální vazby je v momentu, kdy respondenti dávají odpověď na otázku: „</w:t>
      </w:r>
      <w:r>
        <w:rPr>
          <w:rFonts w:ascii="Times New Roman" w:hAnsi="Times New Roman" w:cs="Times New Roman"/>
          <w:i/>
          <w:sz w:val="24"/>
          <w:szCs w:val="24"/>
        </w:rPr>
        <w:t xml:space="preserve">Co vám v první chvíli nejvíc pomohlo?“ </w:t>
      </w:r>
      <w:r>
        <w:rPr>
          <w:rFonts w:ascii="Times New Roman" w:hAnsi="Times New Roman" w:cs="Times New Roman"/>
          <w:sz w:val="24"/>
          <w:szCs w:val="24"/>
        </w:rPr>
        <w:t xml:space="preserve">Zde 7 respondentů z 8 uvádí jako jednu z podpor právě </w:t>
      </w:r>
      <w:r>
        <w:rPr>
          <w:rFonts w:ascii="Times New Roman" w:hAnsi="Times New Roman" w:cs="Times New Roman"/>
          <w:i/>
          <w:sz w:val="24"/>
          <w:szCs w:val="24"/>
        </w:rPr>
        <w:t xml:space="preserve">přátele. </w:t>
      </w:r>
      <w:r>
        <w:rPr>
          <w:rFonts w:ascii="Times New Roman" w:hAnsi="Times New Roman" w:cs="Times New Roman"/>
          <w:sz w:val="24"/>
          <w:szCs w:val="24"/>
        </w:rPr>
        <w:t xml:space="preserve">Kód </w:t>
      </w:r>
      <w:r>
        <w:rPr>
          <w:rFonts w:ascii="Times New Roman" w:hAnsi="Times New Roman" w:cs="Times New Roman"/>
          <w:b/>
          <w:sz w:val="24"/>
          <w:szCs w:val="24"/>
        </w:rPr>
        <w:t>přátelé</w:t>
      </w:r>
      <w:r>
        <w:rPr>
          <w:rFonts w:ascii="Times New Roman" w:hAnsi="Times New Roman" w:cs="Times New Roman"/>
          <w:sz w:val="24"/>
          <w:szCs w:val="24"/>
        </w:rPr>
        <w:t xml:space="preserve"> je zároveň u Violy zachycen také jako podpora jejího sebevědomí: „</w:t>
      </w:r>
      <w:r>
        <w:rPr>
          <w:rFonts w:ascii="Times New Roman" w:hAnsi="Times New Roman" w:cs="Times New Roman"/>
          <w:i/>
          <w:sz w:val="24"/>
          <w:szCs w:val="24"/>
        </w:rPr>
        <w:t xml:space="preserve">No, protože to trvalo delší dobu, ten proces, kdy já jsem odcházela z té práce,… strašně důležité bylo, že mi kamarádka říkala, že to dělám dobře.“ </w:t>
      </w:r>
      <w:r>
        <w:rPr>
          <w:rFonts w:ascii="Times New Roman" w:hAnsi="Times New Roman" w:cs="Times New Roman"/>
          <w:sz w:val="24"/>
          <w:szCs w:val="24"/>
        </w:rPr>
        <w:t xml:space="preserve">(Viola, s. 3). </w:t>
      </w:r>
    </w:p>
    <w:p w:rsidR="002E3C96" w:rsidRDefault="00114EF8">
      <w:pPr>
        <w:spacing w:line="360" w:lineRule="auto"/>
        <w:jc w:val="both"/>
      </w:pPr>
      <w:r>
        <w:rPr>
          <w:rFonts w:ascii="Times New Roman" w:hAnsi="Times New Roman" w:cs="Times New Roman"/>
          <w:sz w:val="24"/>
          <w:szCs w:val="24"/>
        </w:rPr>
        <w:t xml:space="preserve">Ve výpovědích je i jedna </w:t>
      </w:r>
      <w:r>
        <w:rPr>
          <w:rFonts w:ascii="Times New Roman" w:hAnsi="Times New Roman" w:cs="Times New Roman"/>
          <w:b/>
          <w:sz w:val="24"/>
          <w:szCs w:val="24"/>
        </w:rPr>
        <w:t>negativní</w:t>
      </w:r>
      <w:r>
        <w:rPr>
          <w:rFonts w:ascii="Times New Roman" w:hAnsi="Times New Roman" w:cs="Times New Roman"/>
          <w:sz w:val="24"/>
          <w:szCs w:val="24"/>
        </w:rPr>
        <w:t xml:space="preserve"> reakce, zmínka, že přátelé jsou v tuto chvíli</w:t>
      </w:r>
      <w:r>
        <w:rPr>
          <w:rFonts w:ascii="Times New Roman" w:hAnsi="Times New Roman" w:cs="Times New Roman"/>
          <w:sz w:val="24"/>
          <w:szCs w:val="24"/>
        </w:rPr>
        <w:br/>
        <w:t>pro respondentku další forma zátěže:</w:t>
      </w:r>
      <w:r>
        <w:rPr>
          <w:rFonts w:ascii="Times New Roman" w:hAnsi="Times New Roman" w:cs="Times New Roman"/>
          <w:i/>
          <w:sz w:val="24"/>
          <w:szCs w:val="24"/>
        </w:rPr>
        <w:t xml:space="preserve"> „Přátele jsem v prvních týdnech po propuštění spíš nechtěla vidět, protože se mě všichni ptali – proč jako TY? Ty jsi s vaším šéfem měla nějaký problém? Už jsem nevěděla, co jim na to mám říct.“ </w:t>
      </w:r>
      <w:r>
        <w:rPr>
          <w:rFonts w:ascii="Times New Roman" w:hAnsi="Times New Roman" w:cs="Times New Roman"/>
          <w:sz w:val="24"/>
          <w:szCs w:val="24"/>
        </w:rPr>
        <w:t xml:space="preserve">(Aneta, 1). </w:t>
      </w:r>
    </w:p>
    <w:p w:rsidR="002E3C96" w:rsidRDefault="00114EF8">
      <w:p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Celkově je fenomén </w:t>
      </w:r>
      <w:r>
        <w:rPr>
          <w:rFonts w:ascii="Times New Roman" w:hAnsi="Times New Roman" w:cs="Times New Roman"/>
          <w:b/>
          <w:sz w:val="24"/>
          <w:szCs w:val="24"/>
        </w:rPr>
        <w:t xml:space="preserve">přátelé </w:t>
      </w:r>
      <w:r>
        <w:rPr>
          <w:rFonts w:ascii="Times New Roman" w:hAnsi="Times New Roman" w:cs="Times New Roman"/>
          <w:sz w:val="24"/>
          <w:szCs w:val="24"/>
        </w:rPr>
        <w:t xml:space="preserve">velmi silně doprovázen emocemi, ať už slovními vyjádřeními, či projevy mimoverbální komunikace. Vzniká tedy výrazná interakce mezi pojmy přátelé (kategorie </w:t>
      </w:r>
      <w:r>
        <w:rPr>
          <w:rFonts w:ascii="Times New Roman" w:hAnsi="Times New Roman" w:cs="Times New Roman"/>
          <w:b/>
          <w:sz w:val="24"/>
          <w:szCs w:val="24"/>
        </w:rPr>
        <w:t>sociální vazby</w:t>
      </w:r>
      <w:r>
        <w:rPr>
          <w:rFonts w:ascii="Times New Roman" w:hAnsi="Times New Roman" w:cs="Times New Roman"/>
          <w:sz w:val="24"/>
          <w:szCs w:val="24"/>
        </w:rPr>
        <w:t xml:space="preserve">) a emoce (kategorie </w:t>
      </w:r>
      <w:r>
        <w:rPr>
          <w:rFonts w:ascii="Times New Roman" w:hAnsi="Times New Roman" w:cs="Times New Roman"/>
          <w:b/>
          <w:sz w:val="24"/>
          <w:szCs w:val="24"/>
        </w:rPr>
        <w:t>jedinec</w:t>
      </w:r>
      <w:r>
        <w:rPr>
          <w:rFonts w:ascii="Times New Roman" w:hAnsi="Times New Roman" w:cs="Times New Roman"/>
          <w:sz w:val="24"/>
          <w:szCs w:val="24"/>
        </w:rPr>
        <w:t xml:space="preserve">). </w:t>
      </w:r>
    </w:p>
    <w:p w:rsidR="002E3C96" w:rsidRDefault="00114EF8">
      <w:pPr>
        <w:spacing w:line="360" w:lineRule="auto"/>
        <w:jc w:val="both"/>
      </w:pPr>
      <w:r>
        <w:rPr>
          <w:rFonts w:ascii="Times New Roman" w:hAnsi="Times New Roman" w:cs="Times New Roman"/>
          <w:b/>
          <w:i/>
          <w:sz w:val="24"/>
          <w:szCs w:val="24"/>
        </w:rPr>
        <w:t xml:space="preserve">Ex-kolegové - </w:t>
      </w:r>
      <w:r>
        <w:rPr>
          <w:rFonts w:ascii="Times New Roman" w:hAnsi="Times New Roman" w:cs="Times New Roman"/>
          <w:sz w:val="24"/>
          <w:szCs w:val="24"/>
        </w:rPr>
        <w:t xml:space="preserve">chápeme jako nově vzniklou sociální skupinu, a to učitele, kteří na daném pracovišti po našem odchodu zůstávají. V očích našich respondentů jsou vnímáni velmi </w:t>
      </w:r>
      <w:r>
        <w:rPr>
          <w:rFonts w:ascii="Times New Roman" w:hAnsi="Times New Roman" w:cs="Times New Roman"/>
          <w:b/>
          <w:sz w:val="24"/>
          <w:szCs w:val="24"/>
        </w:rPr>
        <w:t>kontrastně</w:t>
      </w:r>
      <w:r>
        <w:rPr>
          <w:rFonts w:ascii="Times New Roman" w:hAnsi="Times New Roman" w:cs="Times New Roman"/>
          <w:sz w:val="24"/>
          <w:szCs w:val="24"/>
        </w:rPr>
        <w:t>: Na jedné straně je označována komunikace s nimi jako první po propuštění, kdy respondent vnímá jejich podporu (Michal), na straně druhé je právě podpora ex-kolegů tím, co některým propouštěným chybí: „</w:t>
      </w:r>
      <w:r>
        <w:rPr>
          <w:rFonts w:ascii="Times New Roman" w:hAnsi="Times New Roman" w:cs="Times New Roman"/>
          <w:i/>
          <w:sz w:val="24"/>
          <w:szCs w:val="24"/>
        </w:rPr>
        <w:t xml:space="preserve">Podpora některých kolegů, kteří se tvářili jako přátelé.“ </w:t>
      </w:r>
      <w:r>
        <w:rPr>
          <w:rFonts w:ascii="Times New Roman" w:hAnsi="Times New Roman" w:cs="Times New Roman"/>
          <w:sz w:val="24"/>
          <w:szCs w:val="24"/>
        </w:rPr>
        <w:t>(Jára, 2). Současně jsme ve svém rozhovoru vznesli dotaz i na vnímání těchto vztahů dnes. Pět respondentů uvedlo, že dnes s nimi nemá nijak osobní vztah. „</w:t>
      </w:r>
      <w:r>
        <w:rPr>
          <w:rFonts w:ascii="Times New Roman" w:hAnsi="Times New Roman" w:cs="Times New Roman"/>
          <w:i/>
          <w:sz w:val="24"/>
          <w:szCs w:val="24"/>
        </w:rPr>
        <w:t>Bavíme se, zdravíme se, mávají mi</w:t>
      </w:r>
      <w:r>
        <w:rPr>
          <w:rFonts w:ascii="Times New Roman" w:hAnsi="Times New Roman" w:cs="Times New Roman"/>
          <w:sz w:val="24"/>
          <w:szCs w:val="24"/>
        </w:rPr>
        <w:t xml:space="preserve">.“ (Sam, 6). U Anny, kterou od propuštění dělí z našich respondentů nejkratší čas, lze vystopovat </w:t>
      </w:r>
      <w:r>
        <w:rPr>
          <w:rFonts w:ascii="Times New Roman" w:hAnsi="Times New Roman" w:cs="Times New Roman"/>
          <w:b/>
          <w:sz w:val="24"/>
          <w:szCs w:val="24"/>
        </w:rPr>
        <w:t>nerozhodnost</w:t>
      </w:r>
      <w:r>
        <w:rPr>
          <w:rFonts w:ascii="Times New Roman" w:hAnsi="Times New Roman" w:cs="Times New Roman"/>
          <w:sz w:val="24"/>
          <w:szCs w:val="24"/>
        </w:rPr>
        <w:t xml:space="preserve"> o své současné pozici v této vazbě: „</w:t>
      </w:r>
      <w:r>
        <w:rPr>
          <w:rFonts w:ascii="Times New Roman" w:hAnsi="Times New Roman" w:cs="Times New Roman"/>
          <w:i/>
          <w:sz w:val="24"/>
          <w:szCs w:val="24"/>
        </w:rPr>
        <w:t xml:space="preserve">na jednu stranu bych se tam mezi nimi ráda viděla i já ale na druhou stranu to, že vím, jakou tam řeší rivalitu a jak to tam funguje, tak jsem ráda, že to dopadlo, jak to dopadlo, ale zase </w:t>
      </w:r>
      <w:r w:rsidR="0000723F">
        <w:rPr>
          <w:rFonts w:ascii="Times New Roman" w:hAnsi="Times New Roman" w:cs="Times New Roman"/>
          <w:i/>
          <w:sz w:val="24"/>
          <w:szCs w:val="24"/>
        </w:rPr>
        <w:br/>
      </w:r>
      <w:r>
        <w:rPr>
          <w:rFonts w:ascii="Times New Roman" w:hAnsi="Times New Roman" w:cs="Times New Roman"/>
          <w:i/>
          <w:sz w:val="24"/>
          <w:szCs w:val="24"/>
        </w:rPr>
        <w:t xml:space="preserve">na druhou stranu bych si dovedla představit, že bych se tam vrátila zpátky.“ </w:t>
      </w:r>
      <w:r>
        <w:rPr>
          <w:rFonts w:ascii="Times New Roman" w:hAnsi="Times New Roman" w:cs="Times New Roman"/>
          <w:sz w:val="24"/>
          <w:szCs w:val="24"/>
        </w:rPr>
        <w:t xml:space="preserve">(Anna, 5). </w:t>
      </w:r>
    </w:p>
    <w:p w:rsidR="002E3C96" w:rsidRDefault="00114EF8">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Žáci, studenti </w:t>
      </w:r>
      <w:r>
        <w:rPr>
          <w:rFonts w:ascii="Times New Roman" w:hAnsi="Times New Roman" w:cs="Times New Roman"/>
          <w:sz w:val="24"/>
          <w:szCs w:val="24"/>
        </w:rPr>
        <w:t>jsou vnímáni ve dvou dimenzích. Jednak jako spolužáci dětí propuštěných rodičů (uvedeno již výše), jednak jako žáci/studenti propuštěných pedagogů. Ve čtyřech případech to byli právě oni, kdo výrazně podpořili své učitele na jejich ex - pracovišti. Tedy častěji, než dimenze ex-kolegové.</w:t>
      </w:r>
      <w:r>
        <w:t xml:space="preserve"> „…</w:t>
      </w:r>
      <w:r>
        <w:rPr>
          <w:rFonts w:ascii="Times New Roman" w:hAnsi="Times New Roman" w:cs="Times New Roman"/>
          <w:i/>
          <w:sz w:val="24"/>
          <w:szCs w:val="24"/>
        </w:rPr>
        <w:t xml:space="preserve">studenti to dál šíří, a pokud se jim to rozhodnutí vedení nelíbí, tak tím víc se to šíří dál. Docela mě překvapilo, že se ozvali i někteří rodiče,…kteří vyjadřovali takovou tu slovní podporu a tu spoluúčast.“ </w:t>
      </w:r>
      <w:r>
        <w:rPr>
          <w:rFonts w:ascii="Times New Roman" w:hAnsi="Times New Roman" w:cs="Times New Roman"/>
          <w:sz w:val="24"/>
          <w:szCs w:val="24"/>
        </w:rPr>
        <w:t>(Karel, 5)</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i/>
          <w:sz w:val="24"/>
          <w:szCs w:val="24"/>
        </w:rPr>
        <w:lastRenderedPageBreak/>
        <w:t>Psycholog</w:t>
      </w:r>
      <w:r>
        <w:rPr>
          <w:rFonts w:ascii="Times New Roman" w:hAnsi="Times New Roman" w:cs="Times New Roman"/>
          <w:sz w:val="24"/>
          <w:szCs w:val="24"/>
        </w:rPr>
        <w:t xml:space="preserve">. O tomto kódu mluví pouze jeden z osmi respondentů v souvislosti se změnou svého volného času po propuštění. </w:t>
      </w:r>
      <w:r>
        <w:rPr>
          <w:rFonts w:ascii="Times New Roman" w:hAnsi="Times New Roman" w:cs="Times New Roman"/>
          <w:i/>
          <w:sz w:val="24"/>
          <w:szCs w:val="24"/>
        </w:rPr>
        <w:t>„Chodil jsem i ke klinickému psychologovi. Skoro rok, přes rok jsem tam chodil. Tam jsme si popovídali a postupně, jak se hroty obrušovaly, jsem se dostal do toho původního stavu… pomáhalo mi to vykecat se ze všeho.“</w:t>
      </w:r>
      <w:r>
        <w:rPr>
          <w:rFonts w:ascii="Times New Roman" w:hAnsi="Times New Roman" w:cs="Times New Roman"/>
          <w:sz w:val="24"/>
          <w:szCs w:val="24"/>
        </w:rPr>
        <w:t xml:space="preserve"> (Sam, 2). V pozdější části rozhovoru opět vzpomíná svou zkušenost s psycholožkou, kterou vyhodnocuje jako důležitou. „</w:t>
      </w:r>
      <w:r>
        <w:rPr>
          <w:rFonts w:ascii="Times New Roman" w:hAnsi="Times New Roman" w:cs="Times New Roman"/>
          <w:i/>
          <w:sz w:val="24"/>
          <w:szCs w:val="24"/>
        </w:rPr>
        <w:t xml:space="preserve">A pak už říkala, to je zbytečné, už jste dobrý. Řekli jsme si nashle, kdyby bylo třeba, přijďte.“ </w:t>
      </w:r>
      <w:r>
        <w:rPr>
          <w:rFonts w:ascii="Times New Roman" w:hAnsi="Times New Roman" w:cs="Times New Roman"/>
          <w:sz w:val="24"/>
          <w:szCs w:val="24"/>
        </w:rPr>
        <w:t>(Sam, 2).</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rozhovorů vyznívají velmi silně </w:t>
      </w:r>
      <w:r>
        <w:rPr>
          <w:rFonts w:ascii="Times New Roman" w:hAnsi="Times New Roman" w:cs="Times New Roman"/>
          <w:b/>
          <w:sz w:val="24"/>
          <w:szCs w:val="24"/>
        </w:rPr>
        <w:t>interakce</w:t>
      </w:r>
      <w:r>
        <w:rPr>
          <w:rFonts w:ascii="Times New Roman" w:hAnsi="Times New Roman" w:cs="Times New Roman"/>
          <w:sz w:val="24"/>
          <w:szCs w:val="24"/>
        </w:rPr>
        <w:t xml:space="preserve"> mezi jednotlivými dimenzemi kategorií </w:t>
      </w:r>
      <w:r>
        <w:rPr>
          <w:rFonts w:ascii="Times New Roman" w:hAnsi="Times New Roman" w:cs="Times New Roman"/>
          <w:b/>
          <w:sz w:val="24"/>
          <w:szCs w:val="24"/>
        </w:rPr>
        <w:t xml:space="preserve">sociální vazby </w:t>
      </w:r>
      <w:r>
        <w:rPr>
          <w:rFonts w:ascii="Times New Roman" w:hAnsi="Times New Roman" w:cs="Times New Roman"/>
          <w:sz w:val="24"/>
          <w:szCs w:val="24"/>
        </w:rPr>
        <w:t xml:space="preserve">a </w:t>
      </w:r>
      <w:r>
        <w:rPr>
          <w:rFonts w:ascii="Times New Roman" w:hAnsi="Times New Roman" w:cs="Times New Roman"/>
          <w:b/>
          <w:sz w:val="24"/>
          <w:szCs w:val="24"/>
        </w:rPr>
        <w:t xml:space="preserve">jedinec. </w:t>
      </w:r>
      <w:r>
        <w:rPr>
          <w:rFonts w:ascii="Times New Roman" w:hAnsi="Times New Roman" w:cs="Times New Roman"/>
          <w:sz w:val="24"/>
          <w:szCs w:val="24"/>
        </w:rPr>
        <w:t xml:space="preserve">Jako příklady uveďme: volný čas (jedinec) – přátelé (sociální vazby), či emoce (jedinec) - partner (sociální vazby). Zároveň je možné si kategorii sociální vazby v momentu propuštění představit jako </w:t>
      </w:r>
      <w:r>
        <w:rPr>
          <w:rFonts w:ascii="Times New Roman" w:hAnsi="Times New Roman" w:cs="Times New Roman"/>
          <w:b/>
          <w:i/>
          <w:sz w:val="24"/>
          <w:szCs w:val="24"/>
        </w:rPr>
        <w:t>záchrannou síť</w:t>
      </w:r>
      <w:r>
        <w:rPr>
          <w:rFonts w:ascii="Times New Roman" w:hAnsi="Times New Roman" w:cs="Times New Roman"/>
          <w:sz w:val="24"/>
          <w:szCs w:val="24"/>
        </w:rPr>
        <w:t xml:space="preserve">, která může jedince </w:t>
      </w:r>
      <w:r w:rsidR="0000723F">
        <w:rPr>
          <w:rFonts w:ascii="Times New Roman" w:hAnsi="Times New Roman" w:cs="Times New Roman"/>
          <w:sz w:val="24"/>
          <w:szCs w:val="24"/>
        </w:rPr>
        <w:br/>
      </w:r>
      <w:r>
        <w:rPr>
          <w:rFonts w:ascii="Times New Roman" w:hAnsi="Times New Roman" w:cs="Times New Roman"/>
          <w:sz w:val="24"/>
          <w:szCs w:val="24"/>
        </w:rPr>
        <w:t xml:space="preserve">bez zaměstnání podržet a tím mu umožnit doplnění síly pro další kroky a rozhodnutí. </w:t>
      </w:r>
    </w:p>
    <w:p w:rsidR="002E3C96" w:rsidRDefault="00114EF8">
      <w:pPr>
        <w:spacing w:line="360" w:lineRule="auto"/>
        <w:jc w:val="both"/>
      </w:pPr>
      <w:r>
        <w:rPr>
          <w:rFonts w:ascii="Times New Roman" w:hAnsi="Times New Roman" w:cs="Times New Roman"/>
          <w:sz w:val="24"/>
          <w:szCs w:val="24"/>
        </w:rPr>
        <w:t>Ve shodě s většinou dosavadních výzkumů, zabývajících se zvládáním zátěžových situací,</w:t>
      </w:r>
      <w:r>
        <w:rPr>
          <w:rFonts w:ascii="Times New Roman" w:hAnsi="Times New Roman" w:cs="Times New Roman"/>
          <w:sz w:val="24"/>
          <w:szCs w:val="24"/>
        </w:rPr>
        <w:br/>
        <w:t xml:space="preserve">i z našich rozhovorů vnímáme </w:t>
      </w:r>
      <w:r>
        <w:rPr>
          <w:rFonts w:ascii="Times New Roman" w:hAnsi="Times New Roman" w:cs="Times New Roman"/>
          <w:b/>
          <w:sz w:val="24"/>
          <w:szCs w:val="24"/>
        </w:rPr>
        <w:t xml:space="preserve">sociální vazby </w:t>
      </w:r>
      <w:r>
        <w:rPr>
          <w:rFonts w:ascii="Times New Roman" w:hAnsi="Times New Roman" w:cs="Times New Roman"/>
          <w:sz w:val="24"/>
          <w:szCs w:val="24"/>
        </w:rPr>
        <w:t xml:space="preserve">jednoznačně jako jeden z hlavních </w:t>
      </w:r>
      <w:r w:rsidR="009758DE">
        <w:rPr>
          <w:rFonts w:ascii="Times New Roman" w:hAnsi="Times New Roman" w:cs="Times New Roman"/>
          <w:sz w:val="24"/>
          <w:szCs w:val="24"/>
        </w:rPr>
        <w:t>fenoménů</w:t>
      </w:r>
      <w:r>
        <w:rPr>
          <w:rFonts w:ascii="Times New Roman" w:hAnsi="Times New Roman" w:cs="Times New Roman"/>
          <w:sz w:val="24"/>
          <w:szCs w:val="24"/>
        </w:rPr>
        <w:t xml:space="preserve">, s jehož zásadní podporou se všichni respondenti snažili o zvládnutí nové zkušenosti. </w:t>
      </w:r>
    </w:p>
    <w:p w:rsidR="002E3C96" w:rsidRDefault="00114EF8">
      <w:pPr>
        <w:pStyle w:val="Odstavecseseznamem1"/>
        <w:numPr>
          <w:ilvl w:val="0"/>
          <w:numId w:val="6"/>
        </w:num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Kategorie JEDINEC</w:t>
      </w:r>
    </w:p>
    <w:p w:rsidR="002E3C96" w:rsidRDefault="00114EF8">
      <w:pPr>
        <w:pStyle w:val="Odstavecseseznamem1"/>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subkategorie</w:t>
      </w:r>
      <w:r>
        <w:rPr>
          <w:rFonts w:ascii="Times New Roman" w:hAnsi="Times New Roman" w:cs="Times New Roman"/>
          <w:b/>
          <w:sz w:val="24"/>
          <w:szCs w:val="24"/>
        </w:rPr>
        <w:t xml:space="preserve"> osobní nastavení, </w:t>
      </w:r>
      <w:r>
        <w:rPr>
          <w:rFonts w:ascii="Times New Roman" w:hAnsi="Times New Roman" w:cs="Times New Roman"/>
          <w:sz w:val="24"/>
          <w:szCs w:val="24"/>
        </w:rPr>
        <w:t xml:space="preserve">zde předpokládáme: psychický stav, já – dimenze </w:t>
      </w:r>
      <w:r>
        <w:rPr>
          <w:rFonts w:ascii="Times New Roman" w:hAnsi="Times New Roman" w:cs="Times New Roman"/>
          <w:i/>
          <w:sz w:val="24"/>
          <w:szCs w:val="24"/>
        </w:rPr>
        <w:t>obvykle</w:t>
      </w:r>
      <w:r>
        <w:rPr>
          <w:rFonts w:ascii="Times New Roman" w:hAnsi="Times New Roman" w:cs="Times New Roman"/>
          <w:sz w:val="24"/>
          <w:szCs w:val="24"/>
        </w:rPr>
        <w:t xml:space="preserve"> a </w:t>
      </w:r>
      <w:r>
        <w:rPr>
          <w:rFonts w:ascii="Times New Roman" w:hAnsi="Times New Roman" w:cs="Times New Roman"/>
          <w:i/>
          <w:sz w:val="24"/>
          <w:szCs w:val="24"/>
        </w:rPr>
        <w:t>změna</w:t>
      </w:r>
      <w:r>
        <w:rPr>
          <w:rFonts w:ascii="Times New Roman" w:hAnsi="Times New Roman" w:cs="Times New Roman"/>
          <w:sz w:val="24"/>
          <w:szCs w:val="24"/>
        </w:rPr>
        <w:t>, emoce, vitalita, volný čas, fyzická stránka</w:t>
      </w:r>
      <w:r>
        <w:rPr>
          <w:rFonts w:ascii="Times New Roman" w:hAnsi="Times New Roman" w:cs="Times New Roman"/>
          <w:b/>
          <w:sz w:val="24"/>
          <w:szCs w:val="24"/>
        </w:rPr>
        <w:t xml:space="preserve"> </w:t>
      </w:r>
    </w:p>
    <w:p w:rsidR="002E3C96" w:rsidRDefault="00114EF8">
      <w:pPr>
        <w:pStyle w:val="Odstavecseseznamem1"/>
        <w:numPr>
          <w:ilvl w:val="0"/>
          <w:numId w:val="7"/>
        </w:numPr>
        <w:spacing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subkategorie </w:t>
      </w:r>
      <w:r>
        <w:rPr>
          <w:rFonts w:ascii="Times New Roman" w:hAnsi="Times New Roman" w:cs="Times New Roman"/>
          <w:b/>
          <w:sz w:val="24"/>
          <w:szCs w:val="24"/>
        </w:rPr>
        <w:t>zdraví</w:t>
      </w:r>
      <w:r>
        <w:rPr>
          <w:rFonts w:ascii="Times New Roman" w:hAnsi="Times New Roman" w:cs="Times New Roman"/>
          <w:sz w:val="24"/>
          <w:szCs w:val="24"/>
        </w:rPr>
        <w:t xml:space="preserve">, dimenze </w:t>
      </w:r>
      <w:r>
        <w:rPr>
          <w:rFonts w:ascii="Times New Roman" w:hAnsi="Times New Roman" w:cs="Times New Roman"/>
          <w:i/>
          <w:sz w:val="24"/>
          <w:szCs w:val="24"/>
        </w:rPr>
        <w:t>před propuštěním</w:t>
      </w:r>
      <w:r>
        <w:rPr>
          <w:rFonts w:ascii="Times New Roman" w:hAnsi="Times New Roman" w:cs="Times New Roman"/>
          <w:sz w:val="24"/>
          <w:szCs w:val="24"/>
        </w:rPr>
        <w:t xml:space="preserve">, </w:t>
      </w:r>
      <w:r>
        <w:rPr>
          <w:rFonts w:ascii="Times New Roman" w:hAnsi="Times New Roman" w:cs="Times New Roman"/>
          <w:i/>
          <w:sz w:val="24"/>
          <w:szCs w:val="24"/>
        </w:rPr>
        <w:t>po</w:t>
      </w:r>
      <w:r>
        <w:rPr>
          <w:rFonts w:ascii="Times New Roman" w:hAnsi="Times New Roman" w:cs="Times New Roman"/>
          <w:sz w:val="24"/>
          <w:szCs w:val="24"/>
        </w:rPr>
        <w:t xml:space="preserve"> a </w:t>
      </w:r>
      <w:r>
        <w:rPr>
          <w:rFonts w:ascii="Times New Roman" w:hAnsi="Times New Roman" w:cs="Times New Roman"/>
          <w:i/>
          <w:sz w:val="24"/>
          <w:szCs w:val="24"/>
        </w:rPr>
        <w:t>dnes</w:t>
      </w:r>
      <w:r>
        <w:rPr>
          <w:rFonts w:ascii="Times New Roman" w:hAnsi="Times New Roman" w:cs="Times New Roman"/>
          <w:sz w:val="24"/>
          <w:szCs w:val="24"/>
        </w:rPr>
        <w:t>, a kód léky</w:t>
      </w:r>
    </w:p>
    <w:p w:rsidR="002E3C96" w:rsidRDefault="00114EF8">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Subkategorie osobní nastavení</w:t>
      </w:r>
      <w:r>
        <w:rPr>
          <w:rFonts w:ascii="Times New Roman" w:hAnsi="Times New Roman" w:cs="Times New Roman"/>
          <w:sz w:val="24"/>
          <w:szCs w:val="24"/>
        </w:rPr>
        <w:t xml:space="preserv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lepší identifikaci jednotlivých složek </w:t>
      </w:r>
      <w:r>
        <w:rPr>
          <w:rFonts w:ascii="Times New Roman" w:hAnsi="Times New Roman" w:cs="Times New Roman"/>
          <w:b/>
          <w:sz w:val="24"/>
          <w:szCs w:val="24"/>
        </w:rPr>
        <w:t>psychického stavu</w:t>
      </w:r>
      <w:r>
        <w:rPr>
          <w:rFonts w:ascii="Times New Roman" w:hAnsi="Times New Roman" w:cs="Times New Roman"/>
          <w:sz w:val="24"/>
          <w:szCs w:val="24"/>
        </w:rPr>
        <w:t xml:space="preserve"> jedince, stejně jako </w:t>
      </w:r>
      <w:r w:rsidR="0000723F">
        <w:rPr>
          <w:rFonts w:ascii="Times New Roman" w:hAnsi="Times New Roman" w:cs="Times New Roman"/>
          <w:sz w:val="24"/>
          <w:szCs w:val="24"/>
        </w:rPr>
        <w:br/>
      </w:r>
      <w:r>
        <w:rPr>
          <w:rFonts w:ascii="Times New Roman" w:hAnsi="Times New Roman" w:cs="Times New Roman"/>
          <w:sz w:val="24"/>
          <w:szCs w:val="24"/>
        </w:rPr>
        <w:t xml:space="preserve">pro vnímání rozdílu mezi dimenzemi </w:t>
      </w:r>
      <w:r>
        <w:rPr>
          <w:rFonts w:ascii="Times New Roman" w:hAnsi="Times New Roman" w:cs="Times New Roman"/>
          <w:b/>
          <w:sz w:val="24"/>
          <w:szCs w:val="24"/>
        </w:rPr>
        <w:t xml:space="preserve">já – obvykle </w:t>
      </w:r>
      <w:r>
        <w:rPr>
          <w:rFonts w:ascii="Times New Roman" w:hAnsi="Times New Roman" w:cs="Times New Roman"/>
          <w:sz w:val="24"/>
          <w:szCs w:val="24"/>
        </w:rPr>
        <w:t xml:space="preserve">a </w:t>
      </w:r>
      <w:r>
        <w:rPr>
          <w:rFonts w:ascii="Times New Roman" w:hAnsi="Times New Roman" w:cs="Times New Roman"/>
          <w:b/>
          <w:sz w:val="24"/>
          <w:szCs w:val="24"/>
        </w:rPr>
        <w:t>já - změna</w:t>
      </w:r>
      <w:r>
        <w:rPr>
          <w:rFonts w:ascii="Times New Roman" w:hAnsi="Times New Roman" w:cs="Times New Roman"/>
          <w:sz w:val="24"/>
          <w:szCs w:val="24"/>
        </w:rPr>
        <w:t xml:space="preserve"> jsme jako součást našeho výzkumu zařadili dotazník SUPOS 7. Psychický stav je vnímán jako dynamická veličina. Dochází-li k jeho změně, sleduje se </w:t>
      </w:r>
      <w:r>
        <w:rPr>
          <w:rFonts w:ascii="Times New Roman" w:hAnsi="Times New Roman" w:cs="Times New Roman"/>
          <w:i/>
          <w:sz w:val="24"/>
          <w:szCs w:val="24"/>
        </w:rPr>
        <w:t>aktivace psychiky</w:t>
      </w:r>
      <w:r>
        <w:rPr>
          <w:rFonts w:ascii="Times New Roman" w:hAnsi="Times New Roman" w:cs="Times New Roman"/>
          <w:sz w:val="24"/>
          <w:szCs w:val="24"/>
        </w:rPr>
        <w:t xml:space="preserve"> a </w:t>
      </w:r>
      <w:r>
        <w:rPr>
          <w:rFonts w:ascii="Times New Roman" w:hAnsi="Times New Roman" w:cs="Times New Roman"/>
          <w:i/>
          <w:sz w:val="24"/>
          <w:szCs w:val="24"/>
        </w:rPr>
        <w:t>prožívání</w:t>
      </w:r>
      <w:r>
        <w:rPr>
          <w:rFonts w:ascii="Times New Roman" w:hAnsi="Times New Roman" w:cs="Times New Roman"/>
          <w:sz w:val="24"/>
          <w:szCs w:val="24"/>
        </w:rPr>
        <w:t xml:space="preserve">. To jsou zároveň základní předpoklady pro schopnost řešit vzniklou, zátěžovou situaci. Domníváme se, že to nám zde vykazuje právě dotazník SUPOS, jehož výsledky uvádíme níže. Mezi oběma zmiňovanými položkami dochází k silné interakci ve vazbě na </w:t>
      </w:r>
      <w:r>
        <w:rPr>
          <w:rFonts w:ascii="Times New Roman" w:hAnsi="Times New Roman" w:cs="Times New Roman"/>
          <w:b/>
          <w:sz w:val="24"/>
          <w:szCs w:val="24"/>
        </w:rPr>
        <w:t>zdraví</w:t>
      </w:r>
      <w:r>
        <w:rPr>
          <w:rFonts w:ascii="Times New Roman" w:hAnsi="Times New Roman" w:cs="Times New Roman"/>
          <w:sz w:val="24"/>
          <w:szCs w:val="24"/>
        </w:rPr>
        <w:t xml:space="preserve">, ale především na </w:t>
      </w:r>
      <w:r>
        <w:rPr>
          <w:rFonts w:ascii="Times New Roman" w:hAnsi="Times New Roman" w:cs="Times New Roman"/>
          <w:b/>
          <w:sz w:val="24"/>
          <w:szCs w:val="24"/>
        </w:rPr>
        <w:t>vitalitu</w:t>
      </w:r>
      <w:r>
        <w:rPr>
          <w:rFonts w:ascii="Times New Roman" w:hAnsi="Times New Roman" w:cs="Times New Roman"/>
          <w:sz w:val="24"/>
          <w:szCs w:val="24"/>
        </w:rPr>
        <w:t>, uvedenou také zde níže</w:t>
      </w:r>
      <w:r>
        <w:rPr>
          <w:rFonts w:ascii="Times New Roman" w:hAnsi="Times New Roman" w:cs="Times New Roman"/>
          <w:b/>
          <w:sz w:val="24"/>
          <w:szCs w:val="24"/>
        </w:rPr>
        <w:t>.</w:t>
      </w:r>
    </w:p>
    <w:p w:rsidR="002E3C96" w:rsidRDefault="00114EF8">
      <w:pPr>
        <w:spacing w:line="360" w:lineRule="auto"/>
        <w:jc w:val="both"/>
      </w:pPr>
      <w:r>
        <w:rPr>
          <w:rFonts w:ascii="Times New Roman" w:hAnsi="Times New Roman" w:cs="Times New Roman"/>
          <w:sz w:val="24"/>
          <w:szCs w:val="24"/>
        </w:rPr>
        <w:t xml:space="preserve">Součástí subkategorie </w:t>
      </w:r>
      <w:r>
        <w:rPr>
          <w:rFonts w:ascii="Times New Roman" w:hAnsi="Times New Roman" w:cs="Times New Roman"/>
          <w:b/>
          <w:sz w:val="24"/>
          <w:szCs w:val="24"/>
        </w:rPr>
        <w:t xml:space="preserve">osobní nastavení </w:t>
      </w:r>
      <w:r>
        <w:rPr>
          <w:rFonts w:ascii="Times New Roman" w:hAnsi="Times New Roman" w:cs="Times New Roman"/>
          <w:sz w:val="24"/>
          <w:szCs w:val="24"/>
        </w:rPr>
        <w:t xml:space="preserve">jsou </w:t>
      </w:r>
      <w:r>
        <w:rPr>
          <w:rFonts w:ascii="Times New Roman" w:hAnsi="Times New Roman" w:cs="Times New Roman"/>
          <w:b/>
          <w:sz w:val="24"/>
          <w:szCs w:val="24"/>
        </w:rPr>
        <w:t xml:space="preserve">emoce. </w:t>
      </w:r>
      <w:r>
        <w:rPr>
          <w:rFonts w:ascii="Times New Roman" w:hAnsi="Times New Roman" w:cs="Times New Roman"/>
          <w:sz w:val="24"/>
          <w:szCs w:val="24"/>
        </w:rPr>
        <w:t xml:space="preserve">Výrazný prvek celé kategorie JEDINEC. Objevuje se v mnoha interakcích, dokonce i v interakci uvnitř této kategorie, </w:t>
      </w:r>
      <w:r>
        <w:rPr>
          <w:rFonts w:ascii="Times New Roman" w:hAnsi="Times New Roman" w:cs="Times New Roman"/>
          <w:sz w:val="24"/>
          <w:szCs w:val="24"/>
        </w:rPr>
        <w:lastRenderedPageBreak/>
        <w:t xml:space="preserve">např. mezi subkategoriemi: zdraví – emoce, či vitalita – emoce. V rozhovorech </w:t>
      </w:r>
      <w:r w:rsidR="0000723F">
        <w:rPr>
          <w:rFonts w:ascii="Times New Roman" w:hAnsi="Times New Roman" w:cs="Times New Roman"/>
          <w:sz w:val="24"/>
          <w:szCs w:val="24"/>
        </w:rPr>
        <w:br/>
        <w:t xml:space="preserve">se zaměřujeme </w:t>
      </w:r>
      <w:r>
        <w:rPr>
          <w:rFonts w:ascii="Times New Roman" w:hAnsi="Times New Roman" w:cs="Times New Roman"/>
          <w:sz w:val="24"/>
          <w:szCs w:val="24"/>
        </w:rPr>
        <w:t xml:space="preserve">(a přirozeně vyplývají) emoce </w:t>
      </w:r>
      <w:r>
        <w:rPr>
          <w:rFonts w:ascii="Times New Roman" w:hAnsi="Times New Roman" w:cs="Times New Roman"/>
          <w:b/>
          <w:sz w:val="24"/>
          <w:szCs w:val="24"/>
        </w:rPr>
        <w:t>po propuštění.</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Dovolte nám zde zmínit dva </w:t>
      </w:r>
      <w:r>
        <w:rPr>
          <w:rFonts w:ascii="Times New Roman" w:hAnsi="Times New Roman" w:cs="Times New Roman"/>
          <w:b/>
          <w:sz w:val="24"/>
          <w:szCs w:val="24"/>
        </w:rPr>
        <w:t>protipóly</w:t>
      </w:r>
      <w:r>
        <w:rPr>
          <w:rFonts w:ascii="Times New Roman" w:hAnsi="Times New Roman" w:cs="Times New Roman"/>
          <w:sz w:val="24"/>
          <w:szCs w:val="24"/>
        </w:rPr>
        <w:t xml:space="preserve">: </w:t>
      </w:r>
      <w:r w:rsidR="00E219C1">
        <w:rPr>
          <w:rFonts w:ascii="Times New Roman" w:hAnsi="Times New Roman" w:cs="Times New Roman"/>
          <w:sz w:val="24"/>
          <w:szCs w:val="24"/>
        </w:rPr>
        <w:t>na jedné straně respondentka Jár</w:t>
      </w:r>
      <w:r>
        <w:rPr>
          <w:rFonts w:ascii="Times New Roman" w:hAnsi="Times New Roman" w:cs="Times New Roman"/>
          <w:sz w:val="24"/>
          <w:szCs w:val="24"/>
        </w:rPr>
        <w:t xml:space="preserve">a, která projevy svých emocí při rozhovoru velmi umírňuje, až brzdí, takže navenek může působit jako situací emočně nezatížená, až neosobní. Na druhé straně respondentka Viola, která je stále tak plná emocí, že i při našem rozhovoru místy pláče. Popisuje opakovanou pomoc </w:t>
      </w:r>
      <w:r w:rsidR="0000723F">
        <w:rPr>
          <w:rFonts w:ascii="Times New Roman" w:hAnsi="Times New Roman" w:cs="Times New Roman"/>
          <w:sz w:val="24"/>
          <w:szCs w:val="24"/>
        </w:rPr>
        <w:br/>
        <w:t xml:space="preserve">od přátel. </w:t>
      </w:r>
      <w:r>
        <w:rPr>
          <w:rFonts w:ascii="Times New Roman" w:hAnsi="Times New Roman" w:cs="Times New Roman"/>
          <w:sz w:val="24"/>
          <w:szCs w:val="24"/>
        </w:rPr>
        <w:t xml:space="preserve">Na otázku: </w:t>
      </w:r>
      <w:r>
        <w:rPr>
          <w:rFonts w:ascii="Times New Roman" w:hAnsi="Times New Roman" w:cs="Times New Roman"/>
          <w:i/>
          <w:sz w:val="24"/>
          <w:szCs w:val="24"/>
        </w:rPr>
        <w:t xml:space="preserve">„A co vám pomohlo?“, </w:t>
      </w:r>
      <w:r>
        <w:rPr>
          <w:rFonts w:ascii="Times New Roman" w:hAnsi="Times New Roman" w:cs="Times New Roman"/>
          <w:sz w:val="24"/>
          <w:szCs w:val="24"/>
        </w:rPr>
        <w:t>odpovídá:</w:t>
      </w:r>
      <w:r>
        <w:rPr>
          <w:rFonts w:ascii="Times New Roman" w:hAnsi="Times New Roman" w:cs="Times New Roman"/>
          <w:i/>
          <w:sz w:val="24"/>
          <w:szCs w:val="24"/>
        </w:rPr>
        <w:t xml:space="preserve"> „No, nechat si pomoct.“ Následuje pláč. (Viola, 2).</w:t>
      </w:r>
      <w:r>
        <w:rPr>
          <w:rFonts w:ascii="Times New Roman" w:hAnsi="Times New Roman" w:cs="Times New Roman"/>
          <w:sz w:val="24"/>
          <w:szCs w:val="24"/>
        </w:rPr>
        <w:t xml:space="preserve"> Na pomyslné přímce bychom většinu respondentů zařadili od středu vpravo, neboť, jak sami uvádí, při propuštění byli plni emocí. </w:t>
      </w:r>
    </w:p>
    <w:p w:rsidR="002E3C96" w:rsidRDefault="00114EF8">
      <w:pPr>
        <w:spacing w:line="360" w:lineRule="auto"/>
        <w:jc w:val="both"/>
      </w:pPr>
      <w:r>
        <w:rPr>
          <w:rFonts w:ascii="Times New Roman" w:hAnsi="Times New Roman" w:cs="Times New Roman"/>
          <w:sz w:val="24"/>
          <w:szCs w:val="24"/>
        </w:rPr>
        <w:t>V souvislosti s </w:t>
      </w:r>
      <w:r>
        <w:rPr>
          <w:rFonts w:ascii="Times New Roman" w:hAnsi="Times New Roman" w:cs="Times New Roman"/>
          <w:b/>
          <w:sz w:val="24"/>
          <w:szCs w:val="24"/>
        </w:rPr>
        <w:t xml:space="preserve">emocemi </w:t>
      </w:r>
      <w:r>
        <w:rPr>
          <w:rFonts w:ascii="Times New Roman" w:hAnsi="Times New Roman" w:cs="Times New Roman"/>
          <w:sz w:val="24"/>
          <w:szCs w:val="24"/>
        </w:rPr>
        <w:t xml:space="preserve">je třeba uvést i </w:t>
      </w:r>
      <w:r>
        <w:rPr>
          <w:rFonts w:ascii="Times New Roman" w:hAnsi="Times New Roman" w:cs="Times New Roman"/>
          <w:b/>
          <w:sz w:val="24"/>
          <w:szCs w:val="24"/>
        </w:rPr>
        <w:t>výčet</w:t>
      </w:r>
      <w:r>
        <w:rPr>
          <w:rFonts w:ascii="Times New Roman" w:hAnsi="Times New Roman" w:cs="Times New Roman"/>
          <w:sz w:val="24"/>
          <w:szCs w:val="24"/>
        </w:rPr>
        <w:t xml:space="preserve"> (enumeraci) alespoň části z nich: bezmoc, kterou uvádí 4 respondenti, dále: vztek, zlost, lítost, pláč, zoufalství, smutek, destruktivní pocit, méněcennost, výčitky, stud, ponížení, potupení, deprese, až sebevražedné myšlenky</w:t>
      </w:r>
      <w:r>
        <w:rPr>
          <w:rFonts w:ascii="Times New Roman" w:hAnsi="Times New Roman" w:cs="Times New Roman"/>
          <w:sz w:val="24"/>
          <w:szCs w:val="24"/>
        </w:rPr>
        <w:br/>
        <w:t>u jednoho z nich: „</w:t>
      </w:r>
      <w:r>
        <w:rPr>
          <w:rFonts w:ascii="Times New Roman" w:hAnsi="Times New Roman" w:cs="Times New Roman"/>
          <w:i/>
          <w:sz w:val="24"/>
          <w:szCs w:val="24"/>
        </w:rPr>
        <w:t>Ty depky, když ráno vstanete a nevíte co dál? A teď to začne tady hrabat (ukazuje na hlavu), to je strašné!... Čumíte na televizi a nevíte, co je tam, myslíte pořád</w:t>
      </w:r>
      <w:r>
        <w:rPr>
          <w:rFonts w:ascii="Times New Roman" w:hAnsi="Times New Roman" w:cs="Times New Roman"/>
          <w:i/>
          <w:sz w:val="24"/>
          <w:szCs w:val="24"/>
        </w:rPr>
        <w:br/>
        <w:t>na to…Strašné, měl jsem tendence si ublížit, ale jako fakt.“</w:t>
      </w:r>
      <w:r>
        <w:rPr>
          <w:rFonts w:ascii="Times New Roman" w:hAnsi="Times New Roman" w:cs="Times New Roman"/>
          <w:sz w:val="24"/>
          <w:szCs w:val="24"/>
        </w:rPr>
        <w:t xml:space="preserve"> (Sam, 6). Právě uvedený úryvek z rozhovoru se Samem poukazuje na celkovou </w:t>
      </w:r>
      <w:r>
        <w:rPr>
          <w:rFonts w:ascii="Times New Roman" w:hAnsi="Times New Roman" w:cs="Times New Roman"/>
          <w:b/>
          <w:sz w:val="24"/>
          <w:szCs w:val="24"/>
        </w:rPr>
        <w:t xml:space="preserve">hloubku </w:t>
      </w:r>
      <w:r>
        <w:rPr>
          <w:rFonts w:ascii="Times New Roman" w:hAnsi="Times New Roman" w:cs="Times New Roman"/>
          <w:sz w:val="24"/>
          <w:szCs w:val="24"/>
        </w:rPr>
        <w:t>negativních emocí, které jedince mohou zaplavit. I další jedinci o nich se smutkem hovoří: „…</w:t>
      </w:r>
      <w:r>
        <w:rPr>
          <w:rFonts w:ascii="Times New Roman" w:hAnsi="Times New Roman" w:cs="Times New Roman"/>
          <w:i/>
          <w:sz w:val="24"/>
          <w:szCs w:val="24"/>
        </w:rPr>
        <w:t xml:space="preserve">To je takový úplně destruktivní pocit.“ </w:t>
      </w:r>
      <w:r>
        <w:rPr>
          <w:rFonts w:ascii="Times New Roman" w:hAnsi="Times New Roman" w:cs="Times New Roman"/>
          <w:sz w:val="24"/>
          <w:szCs w:val="24"/>
        </w:rPr>
        <w:t>(Karel, 4).</w:t>
      </w:r>
      <w:r>
        <w:rPr>
          <w:rFonts w:ascii="Times New Roman" w:hAnsi="Times New Roman" w:cs="Times New Roman"/>
          <w:i/>
          <w:sz w:val="24"/>
          <w:szCs w:val="24"/>
        </w:rPr>
        <w:t xml:space="preserve"> „Z velmi úspěšného místa hluboký pád. Styděla jsem se za to a cítila </w:t>
      </w:r>
      <w:r w:rsidR="0000723F">
        <w:rPr>
          <w:rFonts w:ascii="Times New Roman" w:hAnsi="Times New Roman" w:cs="Times New Roman"/>
          <w:i/>
          <w:sz w:val="24"/>
          <w:szCs w:val="24"/>
        </w:rPr>
        <w:br/>
      </w:r>
      <w:r>
        <w:rPr>
          <w:rFonts w:ascii="Times New Roman" w:hAnsi="Times New Roman" w:cs="Times New Roman"/>
          <w:i/>
          <w:sz w:val="24"/>
          <w:szCs w:val="24"/>
        </w:rPr>
        <w:t>se fakt ponížená.“</w:t>
      </w:r>
      <w:r>
        <w:rPr>
          <w:rFonts w:ascii="Times New Roman" w:hAnsi="Times New Roman" w:cs="Times New Roman"/>
          <w:sz w:val="24"/>
          <w:szCs w:val="24"/>
        </w:rPr>
        <w:t xml:space="preserve"> (Aneta, 5). </w:t>
      </w:r>
    </w:p>
    <w:p w:rsidR="002E3C96" w:rsidRDefault="00114EF8">
      <w:pPr>
        <w:spacing w:line="360" w:lineRule="auto"/>
        <w:jc w:val="both"/>
        <w:rPr>
          <w:rFonts w:ascii="Times New Roman" w:hAnsi="Times New Roman" w:cs="Times New Roman"/>
          <w:b/>
          <w:sz w:val="24"/>
          <w:szCs w:val="24"/>
        </w:rPr>
      </w:pPr>
      <w:r>
        <w:rPr>
          <w:rFonts w:ascii="Times New Roman" w:hAnsi="Times New Roman" w:cs="Times New Roman"/>
          <w:b/>
          <w:sz w:val="24"/>
          <w:szCs w:val="24"/>
        </w:rPr>
        <w:t>Vitalita</w:t>
      </w:r>
      <w:r>
        <w:rPr>
          <w:rFonts w:ascii="Times New Roman" w:hAnsi="Times New Roman" w:cs="Times New Roman"/>
          <w:sz w:val="24"/>
          <w:szCs w:val="24"/>
        </w:rPr>
        <w:t xml:space="preserve">, v níž lze vystopovat jednak </w:t>
      </w:r>
      <w:r>
        <w:rPr>
          <w:rFonts w:ascii="Times New Roman" w:hAnsi="Times New Roman" w:cs="Times New Roman"/>
          <w:b/>
          <w:sz w:val="24"/>
          <w:szCs w:val="24"/>
        </w:rPr>
        <w:t>aktivnost</w:t>
      </w:r>
      <w:r>
        <w:rPr>
          <w:rFonts w:ascii="Times New Roman" w:hAnsi="Times New Roman" w:cs="Times New Roman"/>
          <w:sz w:val="24"/>
          <w:szCs w:val="24"/>
        </w:rPr>
        <w:t xml:space="preserve">, tedy pocity síly, energii, ale i spokojenost, dobrou náladu, tedy psychický stav pozitivní, je po propuštění respondenty subjektivně vnímána a hodnocena jako pokleslá, snížená, až apatická. </w:t>
      </w:r>
      <w:r>
        <w:rPr>
          <w:rFonts w:ascii="Times New Roman" w:hAnsi="Times New Roman" w:cs="Times New Roman"/>
          <w:i/>
          <w:sz w:val="24"/>
          <w:szCs w:val="24"/>
        </w:rPr>
        <w:t>„Jsem nějaká pomalá… a jsem zd</w:t>
      </w:r>
      <w:r w:rsidR="00E219C1">
        <w:rPr>
          <w:rFonts w:ascii="Times New Roman" w:hAnsi="Times New Roman" w:cs="Times New Roman"/>
          <w:i/>
          <w:sz w:val="24"/>
          <w:szCs w:val="24"/>
        </w:rPr>
        <w:t>echlejší, no… Jakoby mne to ost</w:t>
      </w:r>
      <w:r>
        <w:rPr>
          <w:rFonts w:ascii="Times New Roman" w:hAnsi="Times New Roman" w:cs="Times New Roman"/>
          <w:i/>
          <w:sz w:val="24"/>
          <w:szCs w:val="24"/>
        </w:rPr>
        <w:t>a</w:t>
      </w:r>
      <w:r w:rsidR="00E219C1">
        <w:rPr>
          <w:rFonts w:ascii="Times New Roman" w:hAnsi="Times New Roman" w:cs="Times New Roman"/>
          <w:i/>
          <w:sz w:val="24"/>
          <w:szCs w:val="24"/>
        </w:rPr>
        <w:t>r</w:t>
      </w:r>
      <w:r>
        <w:rPr>
          <w:rFonts w:ascii="Times New Roman" w:hAnsi="Times New Roman" w:cs="Times New Roman"/>
          <w:i/>
          <w:sz w:val="24"/>
          <w:szCs w:val="24"/>
        </w:rPr>
        <w:t xml:space="preserve">šilo, nebo já nevím.“ </w:t>
      </w:r>
      <w:r>
        <w:rPr>
          <w:rFonts w:ascii="Times New Roman" w:hAnsi="Times New Roman" w:cs="Times New Roman"/>
          <w:sz w:val="24"/>
          <w:szCs w:val="24"/>
        </w:rPr>
        <w:t>(Viola, 6).</w:t>
      </w:r>
      <w:r>
        <w:rPr>
          <w:rFonts w:ascii="Times New Roman" w:hAnsi="Times New Roman" w:cs="Times New Roman"/>
          <w:i/>
          <w:sz w:val="24"/>
          <w:szCs w:val="24"/>
        </w:rPr>
        <w:t xml:space="preserve"> „Takové ochabnutí, výraz ve tváři, kterého si všímali známí, to prostě člověk neskryje… Byl jsem pokleslý.“ </w:t>
      </w:r>
      <w:r>
        <w:rPr>
          <w:rFonts w:ascii="Times New Roman" w:hAnsi="Times New Roman" w:cs="Times New Roman"/>
          <w:sz w:val="24"/>
          <w:szCs w:val="24"/>
        </w:rPr>
        <w:t>(Karel, 7).</w:t>
      </w:r>
      <w:r>
        <w:rPr>
          <w:rFonts w:ascii="Times New Roman" w:hAnsi="Times New Roman" w:cs="Times New Roman"/>
          <w:i/>
          <w:sz w:val="24"/>
          <w:szCs w:val="24"/>
        </w:rPr>
        <w:t xml:space="preserve"> „…jsem byla jako taková spavější, nic mě nebavilo, nic mi nedávalo smysl, ale jo, září, říjen to asi bylo takové, ještě mě to ubíjelo.“ </w:t>
      </w:r>
      <w:r>
        <w:rPr>
          <w:rFonts w:ascii="Times New Roman" w:hAnsi="Times New Roman" w:cs="Times New Roman"/>
          <w:sz w:val="24"/>
          <w:szCs w:val="24"/>
        </w:rPr>
        <w:t xml:space="preserve">(Anna, 7). Jak jsme zmínili, vzniká silná interakce mezi vitalitou a zdravím, stejně jako mezi vitalitou a emocemi a současně </w:t>
      </w:r>
      <w:r>
        <w:rPr>
          <w:rFonts w:ascii="Times New Roman" w:hAnsi="Times New Roman" w:cs="Times New Roman"/>
          <w:i/>
          <w:sz w:val="24"/>
          <w:szCs w:val="24"/>
        </w:rPr>
        <w:t>já - obvykle</w:t>
      </w:r>
      <w:r>
        <w:rPr>
          <w:rFonts w:ascii="Times New Roman" w:hAnsi="Times New Roman" w:cs="Times New Roman"/>
          <w:sz w:val="24"/>
          <w:szCs w:val="24"/>
        </w:rPr>
        <w:t xml:space="preserve"> a </w:t>
      </w:r>
      <w:r>
        <w:rPr>
          <w:rFonts w:ascii="Times New Roman" w:hAnsi="Times New Roman" w:cs="Times New Roman"/>
          <w:i/>
          <w:sz w:val="24"/>
          <w:szCs w:val="24"/>
        </w:rPr>
        <w:t>já - změna.</w:t>
      </w:r>
      <w:r>
        <w:rPr>
          <w:rFonts w:ascii="Times New Roman" w:hAnsi="Times New Roman" w:cs="Times New Roman"/>
          <w:sz w:val="24"/>
          <w:szCs w:val="24"/>
        </w:rPr>
        <w:t xml:space="preserve"> </w:t>
      </w:r>
    </w:p>
    <w:p w:rsidR="002E3C96" w:rsidRDefault="00114EF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Já - obvykle </w:t>
      </w:r>
      <w:r>
        <w:rPr>
          <w:rFonts w:ascii="Times New Roman" w:hAnsi="Times New Roman" w:cs="Times New Roman"/>
          <w:sz w:val="24"/>
          <w:szCs w:val="24"/>
        </w:rPr>
        <w:t xml:space="preserve">a </w:t>
      </w:r>
      <w:r>
        <w:rPr>
          <w:rFonts w:ascii="Times New Roman" w:hAnsi="Times New Roman" w:cs="Times New Roman"/>
          <w:b/>
          <w:sz w:val="24"/>
          <w:szCs w:val="24"/>
        </w:rPr>
        <w:t>já – změna</w:t>
      </w:r>
      <w:r>
        <w:rPr>
          <w:rFonts w:ascii="Times New Roman" w:hAnsi="Times New Roman" w:cs="Times New Roman"/>
          <w:sz w:val="24"/>
          <w:szCs w:val="24"/>
        </w:rPr>
        <w:t xml:space="preserve"> zahrnují pohled na sebe sama v době před propuštěním </w:t>
      </w:r>
      <w:r w:rsidR="0000723F">
        <w:rPr>
          <w:rFonts w:ascii="Times New Roman" w:hAnsi="Times New Roman" w:cs="Times New Roman"/>
          <w:sz w:val="24"/>
          <w:szCs w:val="24"/>
        </w:rPr>
        <w:br/>
      </w:r>
      <w:r>
        <w:rPr>
          <w:rFonts w:ascii="Times New Roman" w:hAnsi="Times New Roman" w:cs="Times New Roman"/>
          <w:sz w:val="24"/>
          <w:szCs w:val="24"/>
        </w:rPr>
        <w:t xml:space="preserve">a po něm. Šest respondentů hodnotí nový stav jako osobní změnu, další dva mají subjektivní pocit existence beze změny. U těchto šesti (Viola, Pavla, Anna, Sam, Aneta, Michal) </w:t>
      </w:r>
      <w:r w:rsidR="0000723F">
        <w:rPr>
          <w:rFonts w:ascii="Times New Roman" w:hAnsi="Times New Roman" w:cs="Times New Roman"/>
          <w:sz w:val="24"/>
          <w:szCs w:val="24"/>
        </w:rPr>
        <w:br/>
      </w:r>
      <w:r>
        <w:rPr>
          <w:rFonts w:ascii="Times New Roman" w:hAnsi="Times New Roman" w:cs="Times New Roman"/>
          <w:sz w:val="24"/>
          <w:szCs w:val="24"/>
        </w:rPr>
        <w:lastRenderedPageBreak/>
        <w:t xml:space="preserve">je změna pojmenovávána: pád, dnes jsem pyšná; pád, dnes normální stav; méněcennost; zvýšení sebeúcty; ztráta sebejistoty, pak posílení. </w:t>
      </w:r>
    </w:p>
    <w:p w:rsidR="002E3C96" w:rsidRDefault="00114EF8">
      <w:pPr>
        <w:spacing w:line="360" w:lineRule="auto"/>
        <w:jc w:val="both"/>
      </w:pPr>
      <w:r>
        <w:rPr>
          <w:rFonts w:ascii="Times New Roman" w:hAnsi="Times New Roman" w:cs="Times New Roman"/>
          <w:b/>
          <w:sz w:val="24"/>
          <w:szCs w:val="24"/>
        </w:rPr>
        <w:t xml:space="preserve">Volný čas </w:t>
      </w:r>
      <w:r>
        <w:rPr>
          <w:rFonts w:ascii="Times New Roman" w:hAnsi="Times New Roman" w:cs="Times New Roman"/>
          <w:sz w:val="24"/>
          <w:szCs w:val="24"/>
        </w:rPr>
        <w:t>vnímají 4 respondenti jako něco, co se v podstatě nezměnilo. Svůj volný čas tráví</w:t>
      </w:r>
      <w:r>
        <w:rPr>
          <w:rFonts w:ascii="Times New Roman" w:hAnsi="Times New Roman" w:cs="Times New Roman"/>
          <w:sz w:val="24"/>
          <w:szCs w:val="24"/>
        </w:rPr>
        <w:br/>
        <w:t xml:space="preserve">i nadále stejně. U dalších 4 je změna především v aktivitách pohybových, neboť </w:t>
      </w:r>
      <w:r w:rsidR="0000723F">
        <w:rPr>
          <w:rFonts w:ascii="Times New Roman" w:hAnsi="Times New Roman" w:cs="Times New Roman"/>
          <w:sz w:val="24"/>
          <w:szCs w:val="24"/>
        </w:rPr>
        <w:br/>
      </w:r>
      <w:r>
        <w:rPr>
          <w:rFonts w:ascii="Times New Roman" w:hAnsi="Times New Roman" w:cs="Times New Roman"/>
          <w:sz w:val="24"/>
          <w:szCs w:val="24"/>
        </w:rPr>
        <w:t xml:space="preserve">po propuštění tři (Anna, Viola a Karel) začali běhat. Běh se pro ně stal nutností, v případě Anny dokonce tak, že se pustila do běhání dlouhých tratí. </w:t>
      </w:r>
    </w:p>
    <w:p w:rsidR="002E3C96" w:rsidRDefault="00114EF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rPr>
        <w:t>Fyzická stránka</w:t>
      </w:r>
      <w:r>
        <w:rPr>
          <w:rFonts w:ascii="Times New Roman" w:hAnsi="Times New Roman" w:cs="Times New Roman"/>
          <w:sz w:val="24"/>
          <w:szCs w:val="24"/>
        </w:rPr>
        <w:t>, stejně jako emoce, přináší dva protipóly</w:t>
      </w:r>
      <w:r>
        <w:rPr>
          <w:rFonts w:ascii="Times New Roman" w:hAnsi="Times New Roman" w:cs="Times New Roman"/>
          <w:b/>
          <w:sz w:val="24"/>
          <w:szCs w:val="24"/>
        </w:rPr>
        <w:t>: „</w:t>
      </w:r>
      <w:r>
        <w:rPr>
          <w:rFonts w:ascii="Times New Roman" w:hAnsi="Times New Roman" w:cs="Times New Roman"/>
          <w:i/>
          <w:sz w:val="24"/>
          <w:szCs w:val="24"/>
        </w:rPr>
        <w:t xml:space="preserve">Neřekl bych, že se něco výrazně změnilo v mém fyzickém zdraví.“ </w:t>
      </w:r>
      <w:r>
        <w:rPr>
          <w:rFonts w:ascii="Times New Roman" w:hAnsi="Times New Roman" w:cs="Times New Roman"/>
          <w:sz w:val="24"/>
          <w:szCs w:val="24"/>
        </w:rPr>
        <w:t>(Michal, 2)</w:t>
      </w:r>
      <w:r>
        <w:rPr>
          <w:rFonts w:ascii="Times New Roman" w:hAnsi="Times New Roman" w:cs="Times New Roman"/>
          <w:i/>
          <w:sz w:val="24"/>
          <w:szCs w:val="24"/>
        </w:rPr>
        <w:t xml:space="preserve"> „…fyzicky jsem nebyla schopna vůbec ničeho… I když jsem měla rodinu, … tak jsem nebyla schopna se vůbec zapojit do domácích prací</w:t>
      </w:r>
      <w:r>
        <w:rPr>
          <w:rFonts w:ascii="Times New Roman" w:hAnsi="Times New Roman" w:cs="Times New Roman"/>
          <w:sz w:val="24"/>
          <w:szCs w:val="24"/>
        </w:rPr>
        <w:t>.(Pavla, 2).</w:t>
      </w:r>
      <w:r>
        <w:rPr>
          <w:rFonts w:ascii="Times New Roman" w:hAnsi="Times New Roman" w:cs="Times New Roman"/>
          <w:i/>
          <w:sz w:val="24"/>
          <w:szCs w:val="24"/>
        </w:rPr>
        <w:t xml:space="preserve"> </w:t>
      </w:r>
      <w:r>
        <w:rPr>
          <w:rFonts w:ascii="Times New Roman" w:hAnsi="Times New Roman" w:cs="Times New Roman"/>
          <w:sz w:val="24"/>
          <w:szCs w:val="24"/>
        </w:rPr>
        <w:t xml:space="preserve">I zde vnímáme interakci směrem ke </w:t>
      </w:r>
      <w:r>
        <w:rPr>
          <w:rFonts w:ascii="Times New Roman" w:hAnsi="Times New Roman" w:cs="Times New Roman"/>
          <w:b/>
          <w:sz w:val="24"/>
          <w:szCs w:val="24"/>
        </w:rPr>
        <w:t>zdraví</w:t>
      </w:r>
      <w:r>
        <w:rPr>
          <w:rFonts w:ascii="Times New Roman" w:hAnsi="Times New Roman" w:cs="Times New Roman"/>
          <w:sz w:val="24"/>
          <w:szCs w:val="24"/>
        </w:rPr>
        <w:t xml:space="preserve"> a také k </w:t>
      </w:r>
      <w:r>
        <w:rPr>
          <w:rFonts w:ascii="Times New Roman" w:hAnsi="Times New Roman" w:cs="Times New Roman"/>
          <w:b/>
          <w:sz w:val="24"/>
          <w:szCs w:val="24"/>
        </w:rPr>
        <w:t xml:space="preserve">propuštění. </w:t>
      </w:r>
    </w:p>
    <w:p w:rsidR="002E3C96" w:rsidRDefault="00114EF8">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b/>
          <w:sz w:val="24"/>
          <w:szCs w:val="24"/>
        </w:rPr>
        <w:t>Subkategorie zdraví</w:t>
      </w:r>
    </w:p>
    <w:p w:rsidR="002E3C96" w:rsidRDefault="00114EF8">
      <w:pPr>
        <w:spacing w:line="360" w:lineRule="auto"/>
        <w:jc w:val="both"/>
      </w:pPr>
      <w:r>
        <w:rPr>
          <w:rFonts w:ascii="Times New Roman" w:hAnsi="Times New Roman" w:cs="Times New Roman"/>
          <w:sz w:val="24"/>
          <w:szCs w:val="24"/>
        </w:rPr>
        <w:t xml:space="preserve">Subkategorie ZDRAVÍ v sobě zahrnuje tři dimenze. Zdraví </w:t>
      </w:r>
      <w:r>
        <w:rPr>
          <w:rFonts w:ascii="Times New Roman" w:hAnsi="Times New Roman" w:cs="Times New Roman"/>
          <w:b/>
          <w:sz w:val="24"/>
          <w:szCs w:val="24"/>
        </w:rPr>
        <w:t xml:space="preserve">před </w:t>
      </w:r>
      <w:r>
        <w:rPr>
          <w:rFonts w:ascii="Times New Roman" w:hAnsi="Times New Roman" w:cs="Times New Roman"/>
          <w:sz w:val="24"/>
          <w:szCs w:val="24"/>
        </w:rPr>
        <w:t xml:space="preserve">propuštěním, zdraví vzápětí </w:t>
      </w:r>
      <w:r>
        <w:rPr>
          <w:rFonts w:ascii="Times New Roman" w:hAnsi="Times New Roman" w:cs="Times New Roman"/>
          <w:b/>
          <w:sz w:val="24"/>
          <w:szCs w:val="24"/>
        </w:rPr>
        <w:t xml:space="preserve">po </w:t>
      </w:r>
      <w:r>
        <w:rPr>
          <w:rFonts w:ascii="Times New Roman" w:hAnsi="Times New Roman" w:cs="Times New Roman"/>
          <w:sz w:val="24"/>
          <w:szCs w:val="24"/>
        </w:rPr>
        <w:t xml:space="preserve">propuštění a </w:t>
      </w:r>
      <w:r>
        <w:rPr>
          <w:rFonts w:ascii="Times New Roman" w:hAnsi="Times New Roman" w:cs="Times New Roman"/>
          <w:b/>
          <w:sz w:val="24"/>
          <w:szCs w:val="24"/>
        </w:rPr>
        <w:t>dnes.</w:t>
      </w:r>
      <w:r>
        <w:rPr>
          <w:rFonts w:ascii="Times New Roman" w:hAnsi="Times New Roman" w:cs="Times New Roman"/>
          <w:sz w:val="24"/>
          <w:szCs w:val="24"/>
        </w:rPr>
        <w:t xml:space="preserve"> Do této subkategorie patří i </w:t>
      </w:r>
      <w:r>
        <w:rPr>
          <w:rFonts w:ascii="Times New Roman" w:hAnsi="Times New Roman" w:cs="Times New Roman"/>
          <w:b/>
          <w:sz w:val="24"/>
          <w:szCs w:val="24"/>
        </w:rPr>
        <w:t xml:space="preserve">léky. </w:t>
      </w:r>
      <w:r>
        <w:rPr>
          <w:rFonts w:ascii="Times New Roman" w:hAnsi="Times New Roman" w:cs="Times New Roman"/>
          <w:sz w:val="24"/>
          <w:szCs w:val="24"/>
        </w:rPr>
        <w:t>Všichni respondenti</w:t>
      </w:r>
      <w:r w:rsidR="0000723F">
        <w:rPr>
          <w:rFonts w:ascii="Times New Roman" w:hAnsi="Times New Roman" w:cs="Times New Roman"/>
          <w:sz w:val="24"/>
          <w:szCs w:val="24"/>
        </w:rPr>
        <w:t xml:space="preserve"> byli schopni </w:t>
      </w:r>
      <w:r>
        <w:rPr>
          <w:rFonts w:ascii="Times New Roman" w:hAnsi="Times New Roman" w:cs="Times New Roman"/>
          <w:sz w:val="24"/>
          <w:szCs w:val="24"/>
        </w:rPr>
        <w:t>o svém zdraví hovořit a vzpomenout na zdravotní problémy, vzniklé v námi sledovaném čase. V této kategorii měli pouze dva respondenti před propuštěním určité zdravotní problémy, v obou případech částečně související s pracovním stresem: „…</w:t>
      </w:r>
      <w:r>
        <w:rPr>
          <w:rFonts w:ascii="Times New Roman" w:hAnsi="Times New Roman" w:cs="Times New Roman"/>
          <w:i/>
          <w:sz w:val="24"/>
          <w:szCs w:val="24"/>
        </w:rPr>
        <w:t xml:space="preserve">drobné zdravotní obtíže, jako vleklé problémy se zády. Je mi 40 plus, tak také klouby </w:t>
      </w:r>
      <w:r w:rsidR="0000723F">
        <w:rPr>
          <w:rFonts w:ascii="Times New Roman" w:hAnsi="Times New Roman" w:cs="Times New Roman"/>
          <w:i/>
          <w:sz w:val="24"/>
          <w:szCs w:val="24"/>
        </w:rPr>
        <w:br/>
      </w:r>
      <w:r>
        <w:rPr>
          <w:rFonts w:ascii="Times New Roman" w:hAnsi="Times New Roman" w:cs="Times New Roman"/>
          <w:i/>
          <w:sz w:val="24"/>
          <w:szCs w:val="24"/>
        </w:rPr>
        <w:t>a podobně…“(Karel, 2).</w:t>
      </w:r>
      <w:r>
        <w:rPr>
          <w:rFonts w:ascii="Times New Roman" w:hAnsi="Times New Roman" w:cs="Times New Roman"/>
          <w:sz w:val="24"/>
          <w:szCs w:val="24"/>
        </w:rPr>
        <w:t xml:space="preserve"> Po propuštění se u obou z nich zdraví zhoršilo. Interakce mezi dimenzemi </w:t>
      </w:r>
      <w:r>
        <w:rPr>
          <w:rFonts w:ascii="Times New Roman" w:hAnsi="Times New Roman" w:cs="Times New Roman"/>
          <w:b/>
          <w:sz w:val="24"/>
          <w:szCs w:val="24"/>
        </w:rPr>
        <w:t>zdraví</w:t>
      </w:r>
      <w:r>
        <w:rPr>
          <w:rFonts w:ascii="Times New Roman" w:hAnsi="Times New Roman" w:cs="Times New Roman"/>
          <w:sz w:val="24"/>
          <w:szCs w:val="24"/>
        </w:rPr>
        <w:t xml:space="preserve"> </w:t>
      </w:r>
      <w:r>
        <w:rPr>
          <w:rFonts w:ascii="Times New Roman" w:hAnsi="Times New Roman" w:cs="Times New Roman"/>
          <w:b/>
          <w:sz w:val="24"/>
          <w:szCs w:val="24"/>
        </w:rPr>
        <w:t>před</w:t>
      </w:r>
      <w:r>
        <w:rPr>
          <w:rFonts w:ascii="Times New Roman" w:hAnsi="Times New Roman" w:cs="Times New Roman"/>
          <w:sz w:val="24"/>
          <w:szCs w:val="24"/>
        </w:rPr>
        <w:t xml:space="preserve"> a </w:t>
      </w:r>
      <w:r>
        <w:rPr>
          <w:rFonts w:ascii="Times New Roman" w:hAnsi="Times New Roman" w:cs="Times New Roman"/>
          <w:b/>
          <w:sz w:val="24"/>
          <w:szCs w:val="24"/>
        </w:rPr>
        <w:t xml:space="preserve">po </w:t>
      </w:r>
      <w:r>
        <w:rPr>
          <w:rFonts w:ascii="Times New Roman" w:hAnsi="Times New Roman" w:cs="Times New Roman"/>
          <w:sz w:val="24"/>
          <w:szCs w:val="24"/>
        </w:rPr>
        <w:t xml:space="preserve">propuštění se vyznačuje </w:t>
      </w:r>
      <w:r>
        <w:rPr>
          <w:rFonts w:ascii="Times New Roman" w:hAnsi="Times New Roman" w:cs="Times New Roman"/>
          <w:b/>
          <w:sz w:val="24"/>
          <w:szCs w:val="24"/>
        </w:rPr>
        <w:t>intenzitou změny</w:t>
      </w:r>
      <w:r>
        <w:rPr>
          <w:rFonts w:ascii="Times New Roman" w:hAnsi="Times New Roman" w:cs="Times New Roman"/>
          <w:sz w:val="24"/>
          <w:szCs w:val="24"/>
        </w:rPr>
        <w:t xml:space="preserve">. </w:t>
      </w:r>
    </w:p>
    <w:p w:rsidR="002E3C96" w:rsidRDefault="00114EF8">
      <w:pPr>
        <w:spacing w:line="360" w:lineRule="auto"/>
        <w:jc w:val="both"/>
        <w:rPr>
          <w:rFonts w:ascii="Times New Roman" w:hAnsi="Times New Roman" w:cs="Times New Roman"/>
        </w:rPr>
      </w:pPr>
      <w:r>
        <w:rPr>
          <w:noProof/>
          <w:lang w:eastAsia="cs-CZ"/>
        </w:rPr>
        <w:drawing>
          <wp:inline distT="0" distB="0" distL="0" distR="0" wp14:anchorId="3E2A31BC" wp14:editId="73C2E02C">
            <wp:extent cx="5762625" cy="244475"/>
            <wp:effectExtent l="0" t="0" r="0" b="0"/>
            <wp:docPr id="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8"/>
                    <pic:cNvPicPr>
                      <a:picLocks noChangeAspect="1" noChangeArrowheads="1"/>
                    </pic:cNvPicPr>
                  </pic:nvPicPr>
                  <pic:blipFill>
                    <a:blip r:embed="rId13"/>
                    <a:stretch>
                      <a:fillRect/>
                    </a:stretch>
                  </pic:blipFill>
                  <pic:spPr bwMode="auto">
                    <a:xfrm>
                      <a:off x="0" y="0"/>
                      <a:ext cx="5762625" cy="244475"/>
                    </a:xfrm>
                    <a:prstGeom prst="rect">
                      <a:avLst/>
                    </a:prstGeom>
                  </pic:spPr>
                </pic:pic>
              </a:graphicData>
            </a:graphic>
          </wp:inline>
        </w:drawing>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rPr>
        <w:t>obr. č. 3: Intenzita změny zdraví</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Proto zde klasifikujeme </w:t>
      </w:r>
      <w:r>
        <w:rPr>
          <w:rFonts w:ascii="Times New Roman" w:hAnsi="Times New Roman" w:cs="Times New Roman"/>
          <w:b/>
          <w:sz w:val="24"/>
          <w:szCs w:val="24"/>
        </w:rPr>
        <w:t>čtyři stupně</w:t>
      </w:r>
      <w:r>
        <w:rPr>
          <w:rFonts w:ascii="Times New Roman" w:hAnsi="Times New Roman" w:cs="Times New Roman"/>
          <w:sz w:val="24"/>
          <w:szCs w:val="24"/>
        </w:rPr>
        <w:t xml:space="preserve">: </w:t>
      </w:r>
    </w:p>
    <w:p w:rsidR="0000723F"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první stupeň, tedy </w:t>
      </w:r>
      <w:r>
        <w:rPr>
          <w:rFonts w:ascii="Times New Roman" w:hAnsi="Times New Roman" w:cs="Times New Roman"/>
          <w:i/>
          <w:sz w:val="24"/>
          <w:szCs w:val="24"/>
        </w:rPr>
        <w:t>beze změny</w:t>
      </w:r>
      <w:r w:rsidR="00E219C1">
        <w:rPr>
          <w:rFonts w:ascii="Times New Roman" w:hAnsi="Times New Roman" w:cs="Times New Roman"/>
          <w:sz w:val="24"/>
          <w:szCs w:val="24"/>
        </w:rPr>
        <w:t>, je uveden pouze jednou (Jár</w:t>
      </w:r>
      <w:r>
        <w:rPr>
          <w:rFonts w:ascii="Times New Roman" w:hAnsi="Times New Roman" w:cs="Times New Roman"/>
          <w:sz w:val="24"/>
          <w:szCs w:val="24"/>
        </w:rPr>
        <w:t xml:space="preserve">a). </w:t>
      </w:r>
    </w:p>
    <w:p w:rsidR="002E3C96" w:rsidRPr="0000723F"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ve druhém stupni, </w:t>
      </w:r>
      <w:r>
        <w:rPr>
          <w:rFonts w:ascii="Times New Roman" w:hAnsi="Times New Roman" w:cs="Times New Roman"/>
          <w:i/>
          <w:sz w:val="24"/>
          <w:szCs w:val="24"/>
        </w:rPr>
        <w:t xml:space="preserve">malé obtíže, </w:t>
      </w:r>
      <w:r>
        <w:rPr>
          <w:rFonts w:ascii="Times New Roman" w:hAnsi="Times New Roman" w:cs="Times New Roman"/>
          <w:sz w:val="24"/>
          <w:szCs w:val="24"/>
        </w:rPr>
        <w:t>jsou zařazeni ti respondenti (Michal, Pavla), u nichž</w:t>
      </w:r>
      <w:r>
        <w:rPr>
          <w:rFonts w:ascii="Times New Roman" w:hAnsi="Times New Roman" w:cs="Times New Roman"/>
          <w:sz w:val="24"/>
          <w:szCs w:val="24"/>
        </w:rPr>
        <w:br/>
        <w:t>po propuštění vznikly problémy se zdravím, které do jednoho měsíce odezněly. Subjektivně popisují zhoršení zdravotního stavu často s hledáním sebe sama: „…</w:t>
      </w:r>
      <w:r>
        <w:rPr>
          <w:rFonts w:ascii="Times New Roman" w:hAnsi="Times New Roman" w:cs="Times New Roman"/>
          <w:i/>
          <w:sz w:val="24"/>
          <w:szCs w:val="24"/>
        </w:rPr>
        <w:t xml:space="preserve">Horší to bylo psychicky, měl jsem pocit, že jsem ztratil jistotu v životě a měl jsem dost skleslou náladu. Ale jenom pár dní…“ </w:t>
      </w:r>
      <w:r>
        <w:rPr>
          <w:rFonts w:ascii="Times New Roman" w:hAnsi="Times New Roman" w:cs="Times New Roman"/>
          <w:sz w:val="24"/>
          <w:szCs w:val="24"/>
        </w:rPr>
        <w:t>(Michal, 2)</w:t>
      </w:r>
      <w:r>
        <w:rPr>
          <w:rFonts w:ascii="Times New Roman" w:hAnsi="Times New Roman" w:cs="Times New Roman"/>
          <w:i/>
          <w:sz w:val="24"/>
          <w:szCs w:val="24"/>
        </w:rPr>
        <w:t xml:space="preserve">. „…Bylo mi jedno, co se kolem mě děje, já jsem žila prostě uzavřená v myšlenkách, co se stalo, co bylo špatně, co já jsem udělala špatně, jak to bude </w:t>
      </w:r>
      <w:r>
        <w:rPr>
          <w:rFonts w:ascii="Times New Roman" w:hAnsi="Times New Roman" w:cs="Times New Roman"/>
          <w:i/>
          <w:sz w:val="24"/>
          <w:szCs w:val="24"/>
        </w:rPr>
        <w:lastRenderedPageBreak/>
        <w:t xml:space="preserve">dál…“ </w:t>
      </w:r>
      <w:r>
        <w:rPr>
          <w:rFonts w:ascii="Times New Roman" w:hAnsi="Times New Roman" w:cs="Times New Roman"/>
          <w:sz w:val="24"/>
          <w:szCs w:val="24"/>
        </w:rPr>
        <w:t>(Pavla, 2)</w:t>
      </w:r>
      <w:r>
        <w:rPr>
          <w:rFonts w:ascii="Times New Roman" w:hAnsi="Times New Roman" w:cs="Times New Roman"/>
          <w:i/>
          <w:sz w:val="24"/>
          <w:szCs w:val="24"/>
        </w:rPr>
        <w:t xml:space="preserve">. </w:t>
      </w:r>
      <w:r>
        <w:rPr>
          <w:rFonts w:ascii="Times New Roman" w:hAnsi="Times New Roman" w:cs="Times New Roman"/>
          <w:sz w:val="24"/>
          <w:szCs w:val="24"/>
        </w:rPr>
        <w:t>Přičemž respondentka Pavla přechodně užívala i léky na spaní (Stilnox), ale pouze v krátkém čase po propuštění.</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nejpočetnější je skupina ve třetím stupni, </w:t>
      </w:r>
      <w:r>
        <w:rPr>
          <w:rFonts w:ascii="Times New Roman" w:hAnsi="Times New Roman" w:cs="Times New Roman"/>
          <w:i/>
          <w:sz w:val="24"/>
          <w:szCs w:val="24"/>
        </w:rPr>
        <w:t>střední obtíže</w:t>
      </w:r>
      <w:r>
        <w:rPr>
          <w:rFonts w:ascii="Times New Roman" w:hAnsi="Times New Roman" w:cs="Times New Roman"/>
          <w:sz w:val="24"/>
          <w:szCs w:val="24"/>
        </w:rPr>
        <w:t>. Přiřadili jsme sem ty respondenty (Viola, Anna, Karel, Aneta), jejichž problémy se zdravím trvaly déle než jeden měsíc, ale nebyla potřebná hospitalizace ve zdravotnickém zařízení. „…</w:t>
      </w:r>
      <w:r>
        <w:rPr>
          <w:rFonts w:ascii="Times New Roman" w:hAnsi="Times New Roman" w:cs="Times New Roman"/>
          <w:i/>
          <w:sz w:val="24"/>
          <w:szCs w:val="24"/>
        </w:rPr>
        <w:t xml:space="preserve">nebyla jsem schopná komunikovat, nebyla jsem schopná přemýšlet, nepamatovala jsem si spoustu věcí,...bolesti břicha, byla jsem na vyšetření. A pak jsem dostala i Neurol a pak antidepresiva.“ </w:t>
      </w:r>
      <w:r>
        <w:rPr>
          <w:rFonts w:ascii="Times New Roman" w:hAnsi="Times New Roman" w:cs="Times New Roman"/>
          <w:sz w:val="24"/>
          <w:szCs w:val="24"/>
        </w:rPr>
        <w:t xml:space="preserve">(Viola, 2). Závažné zdravotní problémy dlouhodobého charakteru uvádí i další respondenti: </w:t>
      </w:r>
      <w:r>
        <w:rPr>
          <w:rFonts w:ascii="Times New Roman" w:hAnsi="Times New Roman" w:cs="Times New Roman"/>
          <w:i/>
          <w:sz w:val="24"/>
          <w:szCs w:val="24"/>
        </w:rPr>
        <w:t>„problémy se zdravím, vysoký krevní tlak, diagnostikovali mi tetanii“</w:t>
      </w:r>
      <w:r>
        <w:rPr>
          <w:rFonts w:ascii="Times New Roman" w:hAnsi="Times New Roman" w:cs="Times New Roman"/>
          <w:sz w:val="24"/>
          <w:szCs w:val="24"/>
        </w:rPr>
        <w:t xml:space="preserve"> (Anna, 1), „</w:t>
      </w:r>
      <w:r>
        <w:rPr>
          <w:rFonts w:ascii="Times New Roman" w:hAnsi="Times New Roman" w:cs="Times New Roman"/>
          <w:i/>
          <w:sz w:val="24"/>
          <w:szCs w:val="24"/>
        </w:rPr>
        <w:t xml:space="preserve">A po tom propuštění se ještě více ozývala moje záda. Mám dodnes problém i s tenisovým loktem, ...to nejde jakoby vyřešit úplně.“ </w:t>
      </w:r>
      <w:r>
        <w:rPr>
          <w:rFonts w:ascii="Times New Roman" w:hAnsi="Times New Roman" w:cs="Times New Roman"/>
          <w:sz w:val="24"/>
          <w:szCs w:val="24"/>
        </w:rPr>
        <w:t>(Karel, 2).</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Do nejvyššího stupně, </w:t>
      </w:r>
      <w:r>
        <w:rPr>
          <w:rFonts w:ascii="Times New Roman" w:hAnsi="Times New Roman" w:cs="Times New Roman"/>
          <w:i/>
          <w:sz w:val="24"/>
          <w:szCs w:val="24"/>
        </w:rPr>
        <w:t>velké obtíže,</w:t>
      </w:r>
      <w:r>
        <w:rPr>
          <w:rFonts w:ascii="Times New Roman" w:hAnsi="Times New Roman" w:cs="Times New Roman"/>
          <w:sz w:val="24"/>
          <w:szCs w:val="24"/>
        </w:rPr>
        <w:t xml:space="preserve"> jsme přiřadili respondenta (Sam), jehož problémy </w:t>
      </w:r>
      <w:r>
        <w:rPr>
          <w:rFonts w:ascii="Times New Roman" w:hAnsi="Times New Roman" w:cs="Times New Roman"/>
          <w:sz w:val="24"/>
          <w:szCs w:val="24"/>
        </w:rPr>
        <w:br/>
        <w:t>se zdravím trvaly déle než jeden měsíc a navíc byl hospitalizován ve zdravotnickém zařízení. „</w:t>
      </w:r>
      <w:r>
        <w:rPr>
          <w:rFonts w:ascii="Times New Roman" w:hAnsi="Times New Roman" w:cs="Times New Roman"/>
          <w:i/>
          <w:sz w:val="24"/>
          <w:szCs w:val="24"/>
        </w:rPr>
        <w:t xml:space="preserve">Začlo mi to těmi karpálními tunely, pak 6 měsíců nemocenská, pak se to prohlubovalo dál,… pak jsem šel na operaci s druhou rukou… cholesterol se snížil… stresy, psycholožka…“ </w:t>
      </w:r>
      <w:r>
        <w:rPr>
          <w:rFonts w:ascii="Times New Roman" w:hAnsi="Times New Roman" w:cs="Times New Roman"/>
          <w:sz w:val="24"/>
          <w:szCs w:val="24"/>
        </w:rPr>
        <w:t xml:space="preserve">(Sam, 3).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dotazování na </w:t>
      </w:r>
      <w:r>
        <w:rPr>
          <w:rFonts w:ascii="Times New Roman" w:hAnsi="Times New Roman" w:cs="Times New Roman"/>
          <w:b/>
          <w:sz w:val="24"/>
          <w:szCs w:val="24"/>
        </w:rPr>
        <w:t>zdraví po propuštění</w:t>
      </w:r>
      <w:r>
        <w:rPr>
          <w:rFonts w:ascii="Times New Roman" w:hAnsi="Times New Roman" w:cs="Times New Roman"/>
          <w:sz w:val="24"/>
          <w:szCs w:val="24"/>
        </w:rPr>
        <w:t xml:space="preserve"> respondenti uvádí i další symptomy zátěžové situace, které se objevují jen krátkodobě: bolest hlavy, bolest břicha, zad, nechutenství.</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zjištění dimenze </w:t>
      </w:r>
      <w:r>
        <w:rPr>
          <w:rFonts w:ascii="Times New Roman" w:hAnsi="Times New Roman" w:cs="Times New Roman"/>
          <w:b/>
          <w:sz w:val="24"/>
          <w:szCs w:val="24"/>
        </w:rPr>
        <w:t>zdraví dnes</w:t>
      </w:r>
      <w:r>
        <w:rPr>
          <w:rFonts w:ascii="Times New Roman" w:hAnsi="Times New Roman" w:cs="Times New Roman"/>
          <w:sz w:val="24"/>
          <w:szCs w:val="24"/>
        </w:rPr>
        <w:t xml:space="preserve"> využíváme dvojí charakteristiku: </w:t>
      </w:r>
    </w:p>
    <w:p w:rsidR="002E3C96" w:rsidRDefault="00114EF8">
      <w:pPr>
        <w:pStyle w:val="Odstavecseseznamem1"/>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subjektivně </w:t>
      </w:r>
      <w:r>
        <w:rPr>
          <w:rFonts w:ascii="Times New Roman" w:hAnsi="Times New Roman" w:cs="Times New Roman"/>
          <w:b/>
          <w:sz w:val="24"/>
          <w:szCs w:val="24"/>
        </w:rPr>
        <w:t>dobré, bez problémů</w:t>
      </w:r>
      <w:r>
        <w:rPr>
          <w:rFonts w:ascii="Times New Roman" w:hAnsi="Times New Roman" w:cs="Times New Roman"/>
          <w:sz w:val="24"/>
          <w:szCs w:val="24"/>
        </w:rPr>
        <w:t xml:space="preserve"> </w:t>
      </w:r>
    </w:p>
    <w:p w:rsidR="002E3C96" w:rsidRDefault="00114EF8">
      <w:pPr>
        <w:pStyle w:val="Odstavecseseznamem1"/>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00723F">
        <w:rPr>
          <w:rFonts w:ascii="Times New Roman" w:hAnsi="Times New Roman" w:cs="Times New Roman"/>
          <w:sz w:val="24"/>
          <w:szCs w:val="24"/>
        </w:rPr>
        <w:t xml:space="preserve">subjektivně </w:t>
      </w:r>
      <w:r>
        <w:rPr>
          <w:rFonts w:ascii="Times New Roman" w:hAnsi="Times New Roman" w:cs="Times New Roman"/>
          <w:b/>
          <w:sz w:val="24"/>
          <w:szCs w:val="24"/>
        </w:rPr>
        <w:t>dobré, ale horší</w:t>
      </w:r>
      <w:r>
        <w:rPr>
          <w:rFonts w:ascii="Times New Roman" w:hAnsi="Times New Roman" w:cs="Times New Roman"/>
          <w:sz w:val="24"/>
          <w:szCs w:val="24"/>
        </w:rPr>
        <w:t xml:space="preserve">, </w:t>
      </w:r>
      <w:r w:rsidR="0000723F">
        <w:rPr>
          <w:rFonts w:ascii="Times New Roman" w:hAnsi="Times New Roman" w:cs="Times New Roman"/>
          <w:sz w:val="24"/>
          <w:szCs w:val="24"/>
        </w:rPr>
        <w:t>než před propuštěním</w:t>
      </w:r>
    </w:p>
    <w:p w:rsidR="002E3C96" w:rsidRDefault="00114EF8">
      <w:pPr>
        <w:spacing w:line="360" w:lineRule="auto"/>
        <w:jc w:val="both"/>
      </w:pPr>
      <w:r>
        <w:rPr>
          <w:rFonts w:ascii="Times New Roman" w:hAnsi="Times New Roman" w:cs="Times New Roman"/>
          <w:sz w:val="24"/>
          <w:szCs w:val="24"/>
        </w:rPr>
        <w:t xml:space="preserve">Do každé z nich se subjektivně zařadili 4 respondenti, přičemž charakteristikou </w:t>
      </w:r>
      <w:r>
        <w:rPr>
          <w:rFonts w:ascii="Times New Roman" w:hAnsi="Times New Roman" w:cs="Times New Roman"/>
          <w:b/>
          <w:sz w:val="24"/>
          <w:szCs w:val="24"/>
        </w:rPr>
        <w:t xml:space="preserve">dobré, </w:t>
      </w:r>
      <w:r>
        <w:rPr>
          <w:rFonts w:ascii="Times New Roman" w:hAnsi="Times New Roman" w:cs="Times New Roman"/>
          <w:b/>
          <w:sz w:val="24"/>
          <w:szCs w:val="24"/>
        </w:rPr>
        <w:br/>
        <w:t>bez problémů</w:t>
      </w:r>
      <w:r>
        <w:rPr>
          <w:rFonts w:ascii="Times New Roman" w:hAnsi="Times New Roman" w:cs="Times New Roman"/>
          <w:sz w:val="24"/>
          <w:szCs w:val="24"/>
        </w:rPr>
        <w:t xml:space="preserve"> se hodnotí respondenti z předchozího stupně po propuštění </w:t>
      </w:r>
      <w:r>
        <w:rPr>
          <w:rFonts w:ascii="Times New Roman" w:hAnsi="Times New Roman" w:cs="Times New Roman"/>
          <w:i/>
          <w:sz w:val="24"/>
          <w:szCs w:val="24"/>
        </w:rPr>
        <w:t xml:space="preserve">zdraví beze změn </w:t>
      </w:r>
      <w:r>
        <w:rPr>
          <w:rFonts w:ascii="Times New Roman" w:hAnsi="Times New Roman" w:cs="Times New Roman"/>
          <w:i/>
          <w:sz w:val="24"/>
          <w:szCs w:val="24"/>
        </w:rPr>
        <w:br/>
      </w:r>
      <w:r>
        <w:rPr>
          <w:rFonts w:ascii="Times New Roman" w:hAnsi="Times New Roman" w:cs="Times New Roman"/>
          <w:sz w:val="24"/>
          <w:szCs w:val="24"/>
        </w:rPr>
        <w:t xml:space="preserve">a </w:t>
      </w:r>
      <w:r>
        <w:rPr>
          <w:rFonts w:ascii="Times New Roman" w:hAnsi="Times New Roman" w:cs="Times New Roman"/>
          <w:i/>
          <w:sz w:val="24"/>
          <w:szCs w:val="24"/>
        </w:rPr>
        <w:t xml:space="preserve">malé obtíže </w:t>
      </w:r>
      <w:r>
        <w:rPr>
          <w:rFonts w:ascii="Times New Roman" w:hAnsi="Times New Roman" w:cs="Times New Roman"/>
          <w:sz w:val="24"/>
          <w:szCs w:val="24"/>
        </w:rPr>
        <w:t xml:space="preserve">(Jára, Pavla, Michal). Subjektivně se tak vnímá i Viola, která po propuštění uvádí obtíže zdraví v rozsahu </w:t>
      </w:r>
      <w:r>
        <w:rPr>
          <w:rFonts w:ascii="Times New Roman" w:hAnsi="Times New Roman" w:cs="Times New Roman"/>
          <w:i/>
          <w:sz w:val="24"/>
          <w:szCs w:val="24"/>
        </w:rPr>
        <w:t xml:space="preserve">střední. </w:t>
      </w:r>
      <w:r>
        <w:rPr>
          <w:rFonts w:ascii="Times New Roman" w:hAnsi="Times New Roman" w:cs="Times New Roman"/>
          <w:sz w:val="24"/>
          <w:szCs w:val="24"/>
        </w:rPr>
        <w:t xml:space="preserve">Ostatní respondenti s intenzitou </w:t>
      </w:r>
      <w:r>
        <w:rPr>
          <w:rFonts w:ascii="Times New Roman" w:hAnsi="Times New Roman" w:cs="Times New Roman"/>
          <w:i/>
          <w:sz w:val="24"/>
          <w:szCs w:val="24"/>
        </w:rPr>
        <w:t xml:space="preserve">střední a velké obtíže </w:t>
      </w:r>
      <w:r>
        <w:rPr>
          <w:rFonts w:ascii="Times New Roman" w:hAnsi="Times New Roman" w:cs="Times New Roman"/>
          <w:sz w:val="24"/>
          <w:szCs w:val="24"/>
        </w:rPr>
        <w:t xml:space="preserve">vnímají své zdraví dnes jako dobré, ale horší, než před propuštěním.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Léky </w:t>
      </w:r>
      <w:r>
        <w:rPr>
          <w:rFonts w:ascii="Times New Roman" w:hAnsi="Times New Roman" w:cs="Times New Roman"/>
          <w:sz w:val="24"/>
          <w:szCs w:val="24"/>
        </w:rPr>
        <w:t xml:space="preserve">jsou uváděny u čtyř respondentů, a to: Neurol, Cipralex a Stilnox. Jedná se o kód, přímo provázaný s kódem zdravotní stav </w:t>
      </w:r>
      <w:r>
        <w:rPr>
          <w:rFonts w:ascii="Times New Roman" w:hAnsi="Times New Roman" w:cs="Times New Roman"/>
          <w:b/>
          <w:sz w:val="24"/>
          <w:szCs w:val="24"/>
        </w:rPr>
        <w:t xml:space="preserve">po propuštění. </w:t>
      </w:r>
      <w:r>
        <w:rPr>
          <w:rFonts w:ascii="Times New Roman" w:hAnsi="Times New Roman" w:cs="Times New Roman"/>
          <w:sz w:val="24"/>
          <w:szCs w:val="24"/>
        </w:rPr>
        <w:t xml:space="preserve">Jeho rozsah vnímáme velmi individuálně, nespecificky vůči naší skupině respondentů. </w:t>
      </w:r>
    </w:p>
    <w:p w:rsidR="002E3C96" w:rsidRDefault="00114EF8">
      <w:pPr>
        <w:spacing w:line="360" w:lineRule="auto"/>
        <w:jc w:val="both"/>
      </w:pPr>
      <w:r>
        <w:rPr>
          <w:rFonts w:ascii="Times New Roman" w:hAnsi="Times New Roman" w:cs="Times New Roman"/>
          <w:sz w:val="24"/>
          <w:szCs w:val="24"/>
        </w:rPr>
        <w:lastRenderedPageBreak/>
        <w:t xml:space="preserve">Během rozhovorů je respondentům kladen dotaz, zda, dle jejich názoru, existuje </w:t>
      </w:r>
      <w:r>
        <w:rPr>
          <w:rFonts w:ascii="Times New Roman" w:hAnsi="Times New Roman" w:cs="Times New Roman"/>
          <w:b/>
          <w:sz w:val="24"/>
          <w:szCs w:val="24"/>
        </w:rPr>
        <w:t>vztah</w:t>
      </w:r>
      <w:r>
        <w:rPr>
          <w:rFonts w:ascii="Times New Roman" w:hAnsi="Times New Roman" w:cs="Times New Roman"/>
          <w:sz w:val="24"/>
          <w:szCs w:val="24"/>
        </w:rPr>
        <w:t xml:space="preserve"> mezi propuštěním z pracovního procesu a dlouhodobými zdravotními problémy. Je zajímavé, </w:t>
      </w:r>
      <w:r w:rsidR="0000723F">
        <w:rPr>
          <w:rFonts w:ascii="Times New Roman" w:hAnsi="Times New Roman" w:cs="Times New Roman"/>
          <w:sz w:val="24"/>
          <w:szCs w:val="24"/>
        </w:rPr>
        <w:t xml:space="preserve">že </w:t>
      </w:r>
      <w:r>
        <w:rPr>
          <w:rFonts w:ascii="Times New Roman" w:hAnsi="Times New Roman" w:cs="Times New Roman"/>
          <w:sz w:val="24"/>
          <w:szCs w:val="24"/>
        </w:rPr>
        <w:t xml:space="preserve">na tuto položku </w:t>
      </w:r>
      <w:r>
        <w:rPr>
          <w:rFonts w:ascii="Times New Roman" w:hAnsi="Times New Roman" w:cs="Times New Roman"/>
          <w:b/>
          <w:sz w:val="24"/>
          <w:szCs w:val="24"/>
        </w:rPr>
        <w:t xml:space="preserve">všech 8 </w:t>
      </w:r>
      <w:r>
        <w:rPr>
          <w:rFonts w:ascii="Times New Roman" w:hAnsi="Times New Roman" w:cs="Times New Roman"/>
          <w:sz w:val="24"/>
          <w:szCs w:val="24"/>
        </w:rPr>
        <w:t xml:space="preserve">respondentů odpovědělo </w:t>
      </w:r>
      <w:r>
        <w:rPr>
          <w:rFonts w:ascii="Times New Roman" w:hAnsi="Times New Roman" w:cs="Times New Roman"/>
          <w:b/>
          <w:sz w:val="24"/>
          <w:szCs w:val="24"/>
        </w:rPr>
        <w:t>kladně</w:t>
      </w:r>
      <w:r>
        <w:rPr>
          <w:rFonts w:ascii="Times New Roman" w:hAnsi="Times New Roman" w:cs="Times New Roman"/>
          <w:sz w:val="24"/>
          <w:szCs w:val="24"/>
        </w:rPr>
        <w:t>, ať už jednoznačně:</w:t>
      </w:r>
      <w:r>
        <w:rPr>
          <w:rFonts w:ascii="Times New Roman" w:hAnsi="Times New Roman" w:cs="Times New Roman"/>
          <w:i/>
          <w:sz w:val="24"/>
          <w:szCs w:val="24"/>
        </w:rPr>
        <w:t xml:space="preserve"> „Myslím si, že určitě… Je celkem jedno, jestli se to pak projeví třeba v psychice nebo nedej bože nádor.“ </w:t>
      </w:r>
      <w:r>
        <w:rPr>
          <w:rFonts w:ascii="Times New Roman" w:hAnsi="Times New Roman" w:cs="Times New Roman"/>
          <w:sz w:val="24"/>
          <w:szCs w:val="24"/>
        </w:rPr>
        <w:t>(Karel, 3)</w:t>
      </w:r>
      <w:r>
        <w:rPr>
          <w:rFonts w:ascii="Times New Roman" w:hAnsi="Times New Roman" w:cs="Times New Roman"/>
          <w:i/>
          <w:sz w:val="24"/>
          <w:szCs w:val="24"/>
        </w:rPr>
        <w:t xml:space="preserve"> </w:t>
      </w:r>
      <w:r>
        <w:rPr>
          <w:rFonts w:ascii="Times New Roman" w:hAnsi="Times New Roman" w:cs="Times New Roman"/>
          <w:sz w:val="24"/>
          <w:szCs w:val="24"/>
        </w:rPr>
        <w:t>či váhavě, ale s finálním souhlasem</w:t>
      </w:r>
      <w:r>
        <w:rPr>
          <w:rFonts w:ascii="Times New Roman" w:hAnsi="Times New Roman" w:cs="Times New Roman"/>
          <w:i/>
          <w:sz w:val="24"/>
          <w:szCs w:val="24"/>
        </w:rPr>
        <w:t xml:space="preserve">: „No, přemýšlím.…Ale asi ano.“ </w:t>
      </w:r>
      <w:r>
        <w:rPr>
          <w:rFonts w:ascii="Times New Roman" w:hAnsi="Times New Roman" w:cs="Times New Roman"/>
          <w:sz w:val="24"/>
          <w:szCs w:val="24"/>
        </w:rPr>
        <w:t>(Aneta, 3). K</w:t>
      </w:r>
      <w:r w:rsidR="00E219C1">
        <w:rPr>
          <w:rFonts w:ascii="Times New Roman" w:hAnsi="Times New Roman" w:cs="Times New Roman"/>
          <w:sz w:val="24"/>
          <w:szCs w:val="24"/>
        </w:rPr>
        <w:t>ladně odpověděla například i Jár</w:t>
      </w:r>
      <w:r>
        <w:rPr>
          <w:rFonts w:ascii="Times New Roman" w:hAnsi="Times New Roman" w:cs="Times New Roman"/>
          <w:sz w:val="24"/>
          <w:szCs w:val="24"/>
        </w:rPr>
        <w:t>a, která u sebe žádné zdravotní problémy neuvádí.</w:t>
      </w:r>
    </w:p>
    <w:p w:rsidR="002E3C96" w:rsidRDefault="00114EF8">
      <w:pPr>
        <w:pStyle w:val="Odstavecseseznamem1"/>
        <w:numPr>
          <w:ilvl w:val="0"/>
          <w:numId w:val="6"/>
        </w:num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Kategorie PROPUŠTĚNÍ</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Tato kategorie stojí v centru naší práce, vnímáme ji jako nosné téma. Mezi ním </w:t>
      </w:r>
      <w:r w:rsidR="0000723F">
        <w:rPr>
          <w:rFonts w:ascii="Times New Roman" w:hAnsi="Times New Roman" w:cs="Times New Roman"/>
          <w:sz w:val="24"/>
          <w:szCs w:val="24"/>
        </w:rPr>
        <w:br/>
      </w:r>
      <w:r>
        <w:rPr>
          <w:rFonts w:ascii="Times New Roman" w:hAnsi="Times New Roman" w:cs="Times New Roman"/>
          <w:sz w:val="24"/>
          <w:szCs w:val="24"/>
        </w:rPr>
        <w:t xml:space="preserve">a kategoriemi </w:t>
      </w:r>
      <w:r>
        <w:rPr>
          <w:rFonts w:ascii="Times New Roman" w:hAnsi="Times New Roman" w:cs="Times New Roman"/>
          <w:b/>
          <w:sz w:val="24"/>
          <w:szCs w:val="24"/>
        </w:rPr>
        <w:t>sociální vazby</w:t>
      </w:r>
      <w:r>
        <w:rPr>
          <w:rFonts w:ascii="Times New Roman" w:hAnsi="Times New Roman" w:cs="Times New Roman"/>
          <w:sz w:val="24"/>
          <w:szCs w:val="24"/>
        </w:rPr>
        <w:t xml:space="preserve"> a </w:t>
      </w:r>
      <w:r>
        <w:rPr>
          <w:rFonts w:ascii="Times New Roman" w:hAnsi="Times New Roman" w:cs="Times New Roman"/>
          <w:b/>
          <w:sz w:val="24"/>
          <w:szCs w:val="24"/>
        </w:rPr>
        <w:t>jedinec</w:t>
      </w:r>
      <w:r>
        <w:rPr>
          <w:rFonts w:ascii="Times New Roman" w:hAnsi="Times New Roman" w:cs="Times New Roman"/>
          <w:sz w:val="24"/>
          <w:szCs w:val="24"/>
        </w:rPr>
        <w:t xml:space="preserve"> nacházíme vzájemné interakce. Jejich vzájemné působení pak přechází do výsledné kategorie: výzva/ztráta. Při rozhovorech byla oblast otázek kolem propuštění emočně velmi sycená u 6 osob z 8, a to jak verbálně, tak nonverbálně: nechápavé kroucení hlavou (Viola, Karel), či zlostný nebo zoufalý výraz </w:t>
      </w:r>
      <w:r w:rsidR="0000723F">
        <w:rPr>
          <w:rFonts w:ascii="Times New Roman" w:hAnsi="Times New Roman" w:cs="Times New Roman"/>
          <w:sz w:val="24"/>
          <w:szCs w:val="24"/>
        </w:rPr>
        <w:br/>
      </w:r>
      <w:r>
        <w:rPr>
          <w:rFonts w:ascii="Times New Roman" w:hAnsi="Times New Roman" w:cs="Times New Roman"/>
          <w:sz w:val="24"/>
          <w:szCs w:val="24"/>
        </w:rPr>
        <w:t xml:space="preserve">ve tvářích.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 kategorie </w:t>
      </w:r>
      <w:r>
        <w:rPr>
          <w:rFonts w:ascii="Times New Roman" w:hAnsi="Times New Roman" w:cs="Times New Roman"/>
          <w:b/>
          <w:sz w:val="24"/>
          <w:szCs w:val="24"/>
        </w:rPr>
        <w:t xml:space="preserve">propuštění </w:t>
      </w:r>
      <w:r>
        <w:rPr>
          <w:rFonts w:ascii="Times New Roman" w:hAnsi="Times New Roman" w:cs="Times New Roman"/>
          <w:sz w:val="24"/>
          <w:szCs w:val="24"/>
        </w:rPr>
        <w:t xml:space="preserve">přiřazujeme subkategorie: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první moment</w:t>
      </w:r>
      <w:r>
        <w:rPr>
          <w:rFonts w:ascii="Times New Roman" w:hAnsi="Times New Roman" w:cs="Times New Roman"/>
          <w:sz w:val="24"/>
          <w:szCs w:val="24"/>
        </w:rPr>
        <w:t>, k němuž přiřazujeme kódy: očekávanost, první reakce, obavy - finanční situace</w:t>
      </w:r>
      <w:r>
        <w:rPr>
          <w:rFonts w:ascii="Times New Roman" w:hAnsi="Times New Roman" w:cs="Times New Roman"/>
          <w:sz w:val="24"/>
          <w:szCs w:val="24"/>
        </w:rPr>
        <w:br/>
        <w:t xml:space="preserve">- </w:t>
      </w:r>
      <w:r>
        <w:rPr>
          <w:rFonts w:ascii="Times New Roman" w:hAnsi="Times New Roman" w:cs="Times New Roman"/>
          <w:b/>
          <w:sz w:val="24"/>
          <w:szCs w:val="24"/>
        </w:rPr>
        <w:t>kudy dál</w:t>
      </w:r>
      <w:r>
        <w:rPr>
          <w:rFonts w:ascii="Times New Roman" w:hAnsi="Times New Roman" w:cs="Times New Roman"/>
          <w:sz w:val="24"/>
          <w:szCs w:val="24"/>
        </w:rPr>
        <w:t>, sdružující kódy: podpůrný sociální systém, nová cesta</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Subkategorie </w:t>
      </w:r>
      <w:r>
        <w:rPr>
          <w:rFonts w:ascii="Times New Roman" w:hAnsi="Times New Roman" w:cs="Times New Roman"/>
          <w:b/>
          <w:sz w:val="24"/>
          <w:szCs w:val="24"/>
        </w:rPr>
        <w:t>první moment</w:t>
      </w:r>
      <w:r>
        <w:rPr>
          <w:rFonts w:ascii="Times New Roman" w:hAnsi="Times New Roman" w:cs="Times New Roman"/>
          <w:sz w:val="24"/>
          <w:szCs w:val="24"/>
        </w:rPr>
        <w:t xml:space="preserve"> </w:t>
      </w:r>
    </w:p>
    <w:p w:rsidR="002E3C96" w:rsidRDefault="00114EF8">
      <w:pPr>
        <w:spacing w:line="360" w:lineRule="auto"/>
        <w:jc w:val="both"/>
      </w:pPr>
      <w:r>
        <w:rPr>
          <w:rFonts w:ascii="Times New Roman" w:hAnsi="Times New Roman" w:cs="Times New Roman"/>
          <w:sz w:val="24"/>
          <w:szCs w:val="24"/>
        </w:rPr>
        <w:t xml:space="preserve">přináší </w:t>
      </w:r>
      <w:r>
        <w:rPr>
          <w:rFonts w:ascii="Times New Roman" w:hAnsi="Times New Roman" w:cs="Times New Roman"/>
          <w:i/>
          <w:sz w:val="24"/>
          <w:szCs w:val="24"/>
        </w:rPr>
        <w:t xml:space="preserve">Očekávanost. </w:t>
      </w:r>
      <w:r>
        <w:rPr>
          <w:rFonts w:ascii="Times New Roman" w:hAnsi="Times New Roman" w:cs="Times New Roman"/>
          <w:sz w:val="24"/>
          <w:szCs w:val="24"/>
        </w:rPr>
        <w:t>Jak velkou roli hraje tento fenomén v následném zvládnutí celé situace? V našich rozhovorech nám na bylo otázku, zda-li jedinci p</w:t>
      </w:r>
      <w:r w:rsidR="0000723F">
        <w:rPr>
          <w:rFonts w:ascii="Times New Roman" w:hAnsi="Times New Roman" w:cs="Times New Roman"/>
          <w:sz w:val="24"/>
          <w:szCs w:val="24"/>
        </w:rPr>
        <w:t xml:space="preserve">ropuštění očekávali, odpovězeno </w:t>
      </w:r>
      <w:r>
        <w:rPr>
          <w:rFonts w:ascii="Times New Roman" w:hAnsi="Times New Roman" w:cs="Times New Roman"/>
          <w:sz w:val="24"/>
          <w:szCs w:val="24"/>
        </w:rPr>
        <w:t xml:space="preserve">ve dvou případech, že </w:t>
      </w:r>
      <w:r>
        <w:rPr>
          <w:rFonts w:ascii="Times New Roman" w:hAnsi="Times New Roman" w:cs="Times New Roman"/>
          <w:i/>
          <w:sz w:val="24"/>
          <w:szCs w:val="24"/>
        </w:rPr>
        <w:t>ano</w:t>
      </w:r>
      <w:r>
        <w:rPr>
          <w:rFonts w:ascii="Times New Roman" w:hAnsi="Times New Roman" w:cs="Times New Roman"/>
          <w:sz w:val="24"/>
          <w:szCs w:val="24"/>
        </w:rPr>
        <w:t xml:space="preserve"> a v dalších šesti </w:t>
      </w:r>
      <w:r>
        <w:rPr>
          <w:rFonts w:ascii="Times New Roman" w:hAnsi="Times New Roman" w:cs="Times New Roman"/>
          <w:i/>
          <w:sz w:val="24"/>
          <w:szCs w:val="24"/>
        </w:rPr>
        <w:t>ne</w:t>
      </w:r>
      <w:r>
        <w:rPr>
          <w:rFonts w:ascii="Times New Roman" w:hAnsi="Times New Roman" w:cs="Times New Roman"/>
          <w:sz w:val="24"/>
          <w:szCs w:val="24"/>
        </w:rPr>
        <w:t xml:space="preserve">, přičemž tři z nich k momentu propuštění přidali substantivum </w:t>
      </w:r>
      <w:r>
        <w:rPr>
          <w:rFonts w:ascii="Times New Roman" w:hAnsi="Times New Roman" w:cs="Times New Roman"/>
          <w:i/>
          <w:sz w:val="24"/>
          <w:szCs w:val="24"/>
        </w:rPr>
        <w:t>šok</w:t>
      </w:r>
      <w:r>
        <w:rPr>
          <w:rFonts w:ascii="Times New Roman" w:hAnsi="Times New Roman" w:cs="Times New Roman"/>
          <w:sz w:val="24"/>
          <w:szCs w:val="24"/>
        </w:rPr>
        <w:t xml:space="preserve">. </w:t>
      </w:r>
    </w:p>
    <w:p w:rsidR="002E3C96" w:rsidRDefault="00114EF8">
      <w:pPr>
        <w:spacing w:line="360" w:lineRule="auto"/>
        <w:jc w:val="both"/>
      </w:pPr>
      <w:r>
        <w:rPr>
          <w:rFonts w:ascii="Times New Roman" w:hAnsi="Times New Roman" w:cs="Times New Roman"/>
          <w:sz w:val="24"/>
          <w:szCs w:val="24"/>
        </w:rPr>
        <w:t xml:space="preserve">Sledovali jsme přímou vazbu mezi </w:t>
      </w:r>
      <w:r>
        <w:rPr>
          <w:rFonts w:ascii="Times New Roman" w:hAnsi="Times New Roman" w:cs="Times New Roman"/>
          <w:i/>
          <w:sz w:val="24"/>
          <w:szCs w:val="24"/>
        </w:rPr>
        <w:t>očekávaností</w:t>
      </w:r>
      <w:r>
        <w:rPr>
          <w:rFonts w:ascii="Times New Roman" w:hAnsi="Times New Roman" w:cs="Times New Roman"/>
          <w:sz w:val="24"/>
          <w:szCs w:val="24"/>
        </w:rPr>
        <w:t xml:space="preserve"> výpovědi a </w:t>
      </w:r>
      <w:r>
        <w:rPr>
          <w:rFonts w:ascii="Times New Roman" w:hAnsi="Times New Roman" w:cs="Times New Roman"/>
          <w:i/>
          <w:sz w:val="24"/>
          <w:szCs w:val="24"/>
        </w:rPr>
        <w:t>zdravím</w:t>
      </w:r>
      <w:r>
        <w:rPr>
          <w:rFonts w:ascii="Times New Roman" w:hAnsi="Times New Roman" w:cs="Times New Roman"/>
          <w:sz w:val="24"/>
          <w:szCs w:val="24"/>
        </w:rPr>
        <w:t xml:space="preserve"> jednotlivce</w:t>
      </w:r>
      <w:r>
        <w:rPr>
          <w:rFonts w:ascii="Times New Roman" w:hAnsi="Times New Roman" w:cs="Times New Roman"/>
          <w:sz w:val="24"/>
          <w:szCs w:val="24"/>
        </w:rPr>
        <w:br/>
      </w:r>
      <w:r>
        <w:rPr>
          <w:rFonts w:ascii="Times New Roman" w:hAnsi="Times New Roman" w:cs="Times New Roman"/>
          <w:i/>
          <w:sz w:val="24"/>
          <w:szCs w:val="24"/>
        </w:rPr>
        <w:t>po propuštění.</w:t>
      </w:r>
      <w:r>
        <w:rPr>
          <w:rFonts w:ascii="Times New Roman" w:hAnsi="Times New Roman" w:cs="Times New Roman"/>
          <w:sz w:val="24"/>
          <w:szCs w:val="24"/>
        </w:rPr>
        <w:t xml:space="preserve"> Jediná respondentka, která byla bez zdravotních změn po propuštění, propuštění očekávala. Druhá, která tento moment rovněž očekávala, jmenuje výrazné zhoršení zdravotního stavu, a to až na námi klasifikovanou úroveň </w:t>
      </w:r>
      <w:r>
        <w:rPr>
          <w:rFonts w:ascii="Times New Roman" w:hAnsi="Times New Roman" w:cs="Times New Roman"/>
          <w:i/>
          <w:sz w:val="24"/>
          <w:szCs w:val="24"/>
        </w:rPr>
        <w:t>střední obtíže</w:t>
      </w:r>
      <w:r>
        <w:rPr>
          <w:rFonts w:ascii="Times New Roman" w:hAnsi="Times New Roman" w:cs="Times New Roman"/>
          <w:sz w:val="24"/>
          <w:szCs w:val="24"/>
        </w:rPr>
        <w:t xml:space="preserve">. Ostatní, kteří propuštění neočekávali, vypovídají o zhoršení zdraví takto: dva v úrovni zhoršení </w:t>
      </w:r>
      <w:r w:rsidR="0000723F">
        <w:rPr>
          <w:rFonts w:ascii="Times New Roman" w:hAnsi="Times New Roman" w:cs="Times New Roman"/>
          <w:sz w:val="24"/>
          <w:szCs w:val="24"/>
        </w:rPr>
        <w:br/>
      </w:r>
      <w:r>
        <w:rPr>
          <w:rFonts w:ascii="Times New Roman" w:hAnsi="Times New Roman" w:cs="Times New Roman"/>
          <w:sz w:val="24"/>
          <w:szCs w:val="24"/>
        </w:rPr>
        <w:t xml:space="preserve">na </w:t>
      </w:r>
      <w:r>
        <w:rPr>
          <w:rFonts w:ascii="Times New Roman" w:hAnsi="Times New Roman" w:cs="Times New Roman"/>
          <w:i/>
          <w:sz w:val="24"/>
          <w:szCs w:val="24"/>
        </w:rPr>
        <w:t>malé obtíže</w:t>
      </w:r>
      <w:r>
        <w:rPr>
          <w:rFonts w:ascii="Times New Roman" w:hAnsi="Times New Roman" w:cs="Times New Roman"/>
          <w:sz w:val="24"/>
          <w:szCs w:val="24"/>
        </w:rPr>
        <w:t>, tři v úrovni střední obtíže a jeden velké obtíže. Nelze z toho tedy jednoznačně potvrdit, ani vyvrátit, zda je neočekávané propuštění přímým</w:t>
      </w:r>
      <w:r>
        <w:rPr>
          <w:rFonts w:ascii="Times New Roman" w:hAnsi="Times New Roman" w:cs="Times New Roman"/>
          <w:b/>
          <w:sz w:val="24"/>
          <w:szCs w:val="24"/>
        </w:rPr>
        <w:t xml:space="preserve"> </w:t>
      </w:r>
      <w:r>
        <w:rPr>
          <w:rFonts w:ascii="Times New Roman" w:hAnsi="Times New Roman" w:cs="Times New Roman"/>
          <w:sz w:val="24"/>
          <w:szCs w:val="24"/>
        </w:rPr>
        <w:t xml:space="preserve">předpokladem </w:t>
      </w:r>
      <w:r>
        <w:rPr>
          <w:rFonts w:ascii="Times New Roman" w:hAnsi="Times New Roman" w:cs="Times New Roman"/>
          <w:sz w:val="24"/>
          <w:szCs w:val="24"/>
        </w:rPr>
        <w:lastRenderedPageBreak/>
        <w:t xml:space="preserve">pro následné zhoršení zdravotního stavu propuštěného, nicméně je možné poukázat na fakt, že u všech, kteří propuštění </w:t>
      </w:r>
      <w:r>
        <w:rPr>
          <w:rFonts w:ascii="Times New Roman" w:hAnsi="Times New Roman" w:cs="Times New Roman"/>
          <w:b/>
          <w:sz w:val="24"/>
          <w:szCs w:val="24"/>
        </w:rPr>
        <w:t>neočekávali</w:t>
      </w:r>
      <w:r>
        <w:rPr>
          <w:rFonts w:ascii="Times New Roman" w:hAnsi="Times New Roman" w:cs="Times New Roman"/>
          <w:sz w:val="24"/>
          <w:szCs w:val="24"/>
        </w:rPr>
        <w:t xml:space="preserve">, ke zhoršení zdravotního stavu došlo.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té souvislosti připomeňme, že podle Nolen-Hoeksemy et al. (2012) je právě </w:t>
      </w:r>
      <w:r>
        <w:rPr>
          <w:rFonts w:ascii="Times New Roman" w:hAnsi="Times New Roman" w:cs="Times New Roman"/>
          <w:b/>
          <w:sz w:val="24"/>
          <w:szCs w:val="24"/>
        </w:rPr>
        <w:t>nepředvídatelnost</w:t>
      </w:r>
      <w:r>
        <w:rPr>
          <w:rFonts w:ascii="Times New Roman" w:hAnsi="Times New Roman" w:cs="Times New Roman"/>
          <w:sz w:val="24"/>
          <w:szCs w:val="24"/>
        </w:rPr>
        <w:t xml:space="preserve"> jedním ze 4 faktorů, ovlivňující sílu stresu. Pokud je tedy propuštění neočekávané, lze se domnívat, že u respondentů vyvolá vyšší míru stresu. Zde je však potřeba upozornit, že 2 respondentky propuštění očekávaly a přesto jedna z nich uvádí zhoršené zdraví až na střední obtíže (včetně léků).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Lze vysledovat interakce mezi </w:t>
      </w:r>
      <w:r>
        <w:rPr>
          <w:rFonts w:ascii="Times New Roman" w:hAnsi="Times New Roman" w:cs="Times New Roman"/>
          <w:b/>
          <w:sz w:val="24"/>
          <w:szCs w:val="24"/>
        </w:rPr>
        <w:t xml:space="preserve">podporou </w:t>
      </w:r>
      <w:r>
        <w:rPr>
          <w:rFonts w:ascii="Times New Roman" w:hAnsi="Times New Roman" w:cs="Times New Roman"/>
          <w:sz w:val="24"/>
          <w:szCs w:val="24"/>
        </w:rPr>
        <w:t xml:space="preserve">(spadající do sociálních vazeb) a </w:t>
      </w:r>
      <w:r>
        <w:rPr>
          <w:rFonts w:ascii="Times New Roman" w:hAnsi="Times New Roman" w:cs="Times New Roman"/>
          <w:b/>
          <w:sz w:val="24"/>
          <w:szCs w:val="24"/>
        </w:rPr>
        <w:t>propuštěním</w:t>
      </w:r>
      <w:r>
        <w:rPr>
          <w:rFonts w:ascii="Times New Roman" w:hAnsi="Times New Roman" w:cs="Times New Roman"/>
          <w:sz w:val="24"/>
          <w:szCs w:val="24"/>
        </w:rPr>
        <w:t xml:space="preserve">, jak jsme již více uvedli v rámci kategorie </w:t>
      </w:r>
      <w:r>
        <w:rPr>
          <w:rFonts w:ascii="Times New Roman" w:hAnsi="Times New Roman" w:cs="Times New Roman"/>
          <w:i/>
          <w:sz w:val="24"/>
          <w:szCs w:val="24"/>
        </w:rPr>
        <w:t>sociální vazby</w:t>
      </w:r>
      <w:r>
        <w:rPr>
          <w:rFonts w:ascii="Times New Roman" w:hAnsi="Times New Roman" w:cs="Times New Roman"/>
          <w:sz w:val="24"/>
          <w:szCs w:val="24"/>
        </w:rPr>
        <w:t>.</w:t>
      </w:r>
    </w:p>
    <w:p w:rsidR="002E3C96" w:rsidRDefault="00114EF8">
      <w:pPr>
        <w:spacing w:line="360" w:lineRule="auto"/>
        <w:jc w:val="both"/>
      </w:pPr>
      <w:r>
        <w:rPr>
          <w:rFonts w:ascii="Times New Roman" w:hAnsi="Times New Roman" w:cs="Times New Roman"/>
          <w:sz w:val="24"/>
          <w:szCs w:val="24"/>
        </w:rPr>
        <w:t xml:space="preserve">Nejčastější </w:t>
      </w:r>
      <w:r>
        <w:rPr>
          <w:rFonts w:ascii="Times New Roman" w:hAnsi="Times New Roman" w:cs="Times New Roman"/>
          <w:b/>
          <w:sz w:val="24"/>
          <w:szCs w:val="24"/>
        </w:rPr>
        <w:t>první reakcí</w:t>
      </w:r>
      <w:r>
        <w:rPr>
          <w:rFonts w:ascii="Times New Roman" w:hAnsi="Times New Roman" w:cs="Times New Roman"/>
          <w:sz w:val="24"/>
          <w:szCs w:val="24"/>
        </w:rPr>
        <w:t xml:space="preserve"> na ztrátu zaměstnání bylo překvapení, emoce. První reakce je v interakci s emocemi, ale také se sociálními vazbami. „</w:t>
      </w:r>
      <w:r>
        <w:rPr>
          <w:rFonts w:ascii="Times New Roman" w:hAnsi="Times New Roman" w:cs="Times New Roman"/>
          <w:i/>
          <w:sz w:val="24"/>
          <w:szCs w:val="24"/>
        </w:rPr>
        <w:t>Během 10 minut po návratu</w:t>
      </w:r>
      <w:r>
        <w:rPr>
          <w:rFonts w:ascii="Times New Roman" w:hAnsi="Times New Roman" w:cs="Times New Roman"/>
          <w:i/>
          <w:sz w:val="24"/>
          <w:szCs w:val="24"/>
        </w:rPr>
        <w:br/>
        <w:t>do kabinetu volali 2 bývalí studenti,… pak jsem já telefonovala manželovi a bratrovi.“</w:t>
      </w:r>
      <w:r w:rsidR="00F47E04">
        <w:rPr>
          <w:rFonts w:ascii="Times New Roman" w:hAnsi="Times New Roman" w:cs="Times New Roman"/>
          <w:sz w:val="24"/>
          <w:szCs w:val="24"/>
        </w:rPr>
        <w:t xml:space="preserve"> (Jár</w:t>
      </w:r>
      <w:r>
        <w:rPr>
          <w:rFonts w:ascii="Times New Roman" w:hAnsi="Times New Roman" w:cs="Times New Roman"/>
          <w:sz w:val="24"/>
          <w:szCs w:val="24"/>
        </w:rPr>
        <w:t>a, 2).</w:t>
      </w:r>
      <w:r>
        <w:t xml:space="preserve"> </w:t>
      </w:r>
      <w:r>
        <w:rPr>
          <w:rFonts w:ascii="Times New Roman" w:hAnsi="Times New Roman" w:cs="Times New Roman"/>
          <w:sz w:val="24"/>
          <w:szCs w:val="24"/>
        </w:rPr>
        <w:t>Také se objevuje potřeba zůstat hrdý: „</w:t>
      </w:r>
      <w:r>
        <w:rPr>
          <w:rFonts w:ascii="Times New Roman" w:hAnsi="Times New Roman" w:cs="Times New Roman"/>
          <w:i/>
          <w:sz w:val="24"/>
          <w:szCs w:val="24"/>
        </w:rPr>
        <w:t>Snažila jsem se s hrdostí to odkývat.“</w:t>
      </w:r>
      <w:r>
        <w:rPr>
          <w:rFonts w:ascii="Times New Roman" w:hAnsi="Times New Roman" w:cs="Times New Roman"/>
          <w:sz w:val="24"/>
          <w:szCs w:val="24"/>
        </w:rPr>
        <w:t xml:space="preserve"> (Aneta, 4). Ojedinělá byla reakce Pavly, popisující svůj šok z výpovědi: </w:t>
      </w:r>
      <w:r>
        <w:rPr>
          <w:rFonts w:ascii="Times New Roman" w:hAnsi="Times New Roman" w:cs="Times New Roman"/>
          <w:i/>
          <w:sz w:val="24"/>
          <w:szCs w:val="24"/>
        </w:rPr>
        <w:t>„Já jsem byla v takovém šoku, že jsem dokonce svému zaměstnavateli poděkovala.“</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sz w:val="24"/>
          <w:szCs w:val="24"/>
        </w:rPr>
        <w:t>Finanční situace</w:t>
      </w:r>
      <w:r>
        <w:rPr>
          <w:rFonts w:ascii="Times New Roman" w:hAnsi="Times New Roman" w:cs="Times New Roman"/>
          <w:sz w:val="24"/>
          <w:szCs w:val="24"/>
        </w:rPr>
        <w:t xml:space="preserve"> je v přímé interakci s kategorií sociální vazby. Pro 5 se jeví respondentů jako první obava, nebo jako jedna z hlavních </w:t>
      </w:r>
      <w:r>
        <w:rPr>
          <w:rFonts w:ascii="Times New Roman" w:hAnsi="Times New Roman" w:cs="Times New Roman"/>
          <w:b/>
          <w:sz w:val="24"/>
          <w:szCs w:val="24"/>
        </w:rPr>
        <w:t xml:space="preserve">obav. </w:t>
      </w:r>
      <w:r>
        <w:rPr>
          <w:rFonts w:ascii="Times New Roman" w:hAnsi="Times New Roman" w:cs="Times New Roman"/>
          <w:sz w:val="24"/>
          <w:szCs w:val="24"/>
        </w:rPr>
        <w:t>K finanční situaci se nejvíce vyjadřují ženy – učitelky: „…</w:t>
      </w:r>
      <w:r>
        <w:rPr>
          <w:rFonts w:ascii="Times New Roman" w:hAnsi="Times New Roman" w:cs="Times New Roman"/>
          <w:i/>
          <w:sz w:val="24"/>
          <w:szCs w:val="24"/>
        </w:rPr>
        <w:t xml:space="preserve">Finančně, jak na tom budeme, protože člověk má děti, byly malé, má dům, hypotéku.“ </w:t>
      </w:r>
      <w:r>
        <w:rPr>
          <w:rFonts w:ascii="Times New Roman" w:hAnsi="Times New Roman" w:cs="Times New Roman"/>
          <w:sz w:val="24"/>
          <w:szCs w:val="24"/>
        </w:rPr>
        <w:t>(Pavla, 4). Naopak muži, o nichž se často uvádí, že by měli být hlavní finanční zdroj, se k finanční situaci a obavám z ní nevyjadřovali, jako primární obavy uváděli jiné:</w:t>
      </w:r>
      <w:r>
        <w:rPr>
          <w:rFonts w:ascii="Times New Roman" w:hAnsi="Times New Roman" w:cs="Times New Roman"/>
          <w:i/>
          <w:sz w:val="24"/>
          <w:szCs w:val="24"/>
        </w:rPr>
        <w:t xml:space="preserve"> „Určitě ne finance, spíš co dál?“ (Sam, 4). </w:t>
      </w:r>
    </w:p>
    <w:p w:rsidR="002E3C96" w:rsidRDefault="00114EF8">
      <w:pPr>
        <w:spacing w:line="360" w:lineRule="auto"/>
        <w:jc w:val="both"/>
      </w:pPr>
      <w:r>
        <w:rPr>
          <w:rFonts w:ascii="Times New Roman" w:hAnsi="Times New Roman" w:cs="Times New Roman"/>
          <w:sz w:val="24"/>
          <w:szCs w:val="24"/>
        </w:rPr>
        <w:t xml:space="preserve">Z dalších </w:t>
      </w:r>
      <w:r>
        <w:rPr>
          <w:rFonts w:ascii="Times New Roman" w:hAnsi="Times New Roman" w:cs="Times New Roman"/>
          <w:b/>
          <w:sz w:val="24"/>
          <w:szCs w:val="24"/>
        </w:rPr>
        <w:t>obav</w:t>
      </w:r>
      <w:r>
        <w:rPr>
          <w:rFonts w:ascii="Times New Roman" w:hAnsi="Times New Roman" w:cs="Times New Roman"/>
          <w:sz w:val="24"/>
          <w:szCs w:val="24"/>
        </w:rPr>
        <w:t xml:space="preserve"> je pak nejčastější ta </w:t>
      </w:r>
      <w:r>
        <w:rPr>
          <w:rFonts w:ascii="Times New Roman" w:hAnsi="Times New Roman" w:cs="Times New Roman"/>
          <w:b/>
          <w:sz w:val="24"/>
          <w:szCs w:val="24"/>
        </w:rPr>
        <w:t>o rodinu</w:t>
      </w:r>
      <w:r>
        <w:rPr>
          <w:rFonts w:ascii="Times New Roman" w:hAnsi="Times New Roman" w:cs="Times New Roman"/>
          <w:sz w:val="24"/>
          <w:szCs w:val="24"/>
        </w:rPr>
        <w:t xml:space="preserve">, jak to zvládnou. Jednotlivě pak rovněž obavy </w:t>
      </w:r>
      <w:r>
        <w:rPr>
          <w:rFonts w:ascii="Times New Roman" w:hAnsi="Times New Roman" w:cs="Times New Roman"/>
          <w:sz w:val="24"/>
          <w:szCs w:val="24"/>
        </w:rPr>
        <w:br/>
        <w:t xml:space="preserve">o ztrátu pracovních návyků a zvyků (Jára), ztráta pozice ve škole (Karel), nebo také muset </w:t>
      </w:r>
      <w:r>
        <w:rPr>
          <w:rFonts w:ascii="Times New Roman" w:hAnsi="Times New Roman" w:cs="Times New Roman"/>
          <w:sz w:val="24"/>
          <w:szCs w:val="24"/>
        </w:rPr>
        <w:br/>
        <w:t xml:space="preserve">na úřad práce (Viola).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Subkategorie </w:t>
      </w:r>
      <w:r>
        <w:rPr>
          <w:rFonts w:ascii="Times New Roman" w:hAnsi="Times New Roman" w:cs="Times New Roman"/>
          <w:b/>
          <w:sz w:val="24"/>
          <w:szCs w:val="24"/>
        </w:rPr>
        <w:t>kudy dál?</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 pomůže podpůrný </w:t>
      </w:r>
      <w:r>
        <w:rPr>
          <w:rFonts w:ascii="Times New Roman" w:hAnsi="Times New Roman" w:cs="Times New Roman"/>
          <w:b/>
          <w:sz w:val="24"/>
          <w:szCs w:val="24"/>
        </w:rPr>
        <w:t>sociální systém</w:t>
      </w:r>
      <w:r>
        <w:rPr>
          <w:rFonts w:ascii="Times New Roman" w:hAnsi="Times New Roman" w:cs="Times New Roman"/>
          <w:sz w:val="24"/>
          <w:szCs w:val="24"/>
        </w:rPr>
        <w:t xml:space="preserve"> v hledání </w:t>
      </w:r>
      <w:r>
        <w:rPr>
          <w:rFonts w:ascii="Times New Roman" w:hAnsi="Times New Roman" w:cs="Times New Roman"/>
          <w:b/>
          <w:sz w:val="24"/>
          <w:szCs w:val="24"/>
        </w:rPr>
        <w:t>nového zaměstnání</w:t>
      </w:r>
      <w:r>
        <w:rPr>
          <w:rFonts w:ascii="Times New Roman" w:hAnsi="Times New Roman" w:cs="Times New Roman"/>
          <w:sz w:val="24"/>
          <w:szCs w:val="24"/>
        </w:rPr>
        <w:t xml:space="preserve">? Interakce, vznikající uvnitř subkategorie </w:t>
      </w:r>
      <w:r>
        <w:rPr>
          <w:rFonts w:ascii="Times New Roman" w:hAnsi="Times New Roman" w:cs="Times New Roman"/>
          <w:b/>
          <w:sz w:val="24"/>
          <w:szCs w:val="24"/>
        </w:rPr>
        <w:t>kudy dál,</w:t>
      </w:r>
      <w:r>
        <w:rPr>
          <w:rFonts w:ascii="Times New Roman" w:hAnsi="Times New Roman" w:cs="Times New Roman"/>
          <w:sz w:val="24"/>
          <w:szCs w:val="24"/>
        </w:rPr>
        <w:t xml:space="preserve"> je odrazem myšlení respondentů po ztrátě zaměstnání. </w:t>
      </w:r>
      <w:r>
        <w:rPr>
          <w:rFonts w:ascii="Times New Roman" w:hAnsi="Times New Roman" w:cs="Times New Roman"/>
          <w:b/>
          <w:sz w:val="24"/>
          <w:szCs w:val="24"/>
        </w:rPr>
        <w:t>Sociální systém</w:t>
      </w:r>
      <w:r>
        <w:rPr>
          <w:rFonts w:ascii="Times New Roman" w:hAnsi="Times New Roman" w:cs="Times New Roman"/>
          <w:sz w:val="24"/>
          <w:szCs w:val="24"/>
        </w:rPr>
        <w:t xml:space="preserve"> výrazně pomohl</w:t>
      </w:r>
      <w:r>
        <w:rPr>
          <w:rFonts w:ascii="Times New Roman" w:hAnsi="Times New Roman" w:cs="Times New Roman"/>
          <w:b/>
          <w:sz w:val="24"/>
          <w:szCs w:val="24"/>
        </w:rPr>
        <w:t xml:space="preserve"> </w:t>
      </w:r>
      <w:r>
        <w:rPr>
          <w:rFonts w:ascii="Times New Roman" w:hAnsi="Times New Roman" w:cs="Times New Roman"/>
          <w:sz w:val="24"/>
          <w:szCs w:val="24"/>
        </w:rPr>
        <w:t xml:space="preserve">jedné z respondentek, která uvádí: </w:t>
      </w:r>
      <w:r>
        <w:rPr>
          <w:rFonts w:ascii="Times New Roman" w:hAnsi="Times New Roman" w:cs="Times New Roman"/>
          <w:i/>
          <w:sz w:val="24"/>
          <w:szCs w:val="24"/>
        </w:rPr>
        <w:t xml:space="preserve">„Kontaktovala jsem bezplatného právníka na úřadu práce, který mi podal další informace, a podle těchto jeho rad jsme postupovali dál.“ </w:t>
      </w:r>
      <w:r>
        <w:rPr>
          <w:rFonts w:ascii="Times New Roman" w:hAnsi="Times New Roman" w:cs="Times New Roman"/>
          <w:sz w:val="24"/>
          <w:szCs w:val="24"/>
        </w:rPr>
        <w:t xml:space="preserve">(Anna, 3). Další uvádí, že se na patřičných úřadech naučili </w:t>
      </w:r>
      <w:r>
        <w:rPr>
          <w:rFonts w:ascii="Times New Roman" w:hAnsi="Times New Roman" w:cs="Times New Roman"/>
          <w:sz w:val="24"/>
          <w:szCs w:val="24"/>
        </w:rPr>
        <w:lastRenderedPageBreak/>
        <w:t>jednat, vyřizovat si (Pavla, 6), což pro ně byla nová zkušenost. V úplně první chvíli, když obdrželi výpověď, však shodně 6 z 8 respondentů uvádí, že nevěděli, kam jít, co zařizovat. „…</w:t>
      </w:r>
      <w:r>
        <w:rPr>
          <w:rFonts w:ascii="Times New Roman" w:hAnsi="Times New Roman" w:cs="Times New Roman"/>
          <w:i/>
          <w:sz w:val="24"/>
          <w:szCs w:val="24"/>
        </w:rPr>
        <w:t xml:space="preserve">Mně nezbylo, než volat rodičům, kteří už jsou starší a více znalí a volat známým a ti mi poradili teprve, co dělat dál.“ </w:t>
      </w:r>
      <w:r>
        <w:rPr>
          <w:rFonts w:ascii="Times New Roman" w:hAnsi="Times New Roman" w:cs="Times New Roman"/>
          <w:sz w:val="24"/>
          <w:szCs w:val="24"/>
        </w:rPr>
        <w:t>(Pavla, 4). Poslední dva propuštění uvedli, že věděli</w:t>
      </w:r>
      <w:r w:rsidR="002F17F6">
        <w:rPr>
          <w:rFonts w:ascii="Times New Roman" w:hAnsi="Times New Roman" w:cs="Times New Roman"/>
          <w:sz w:val="24"/>
          <w:szCs w:val="24"/>
        </w:rPr>
        <w:t>,</w:t>
      </w:r>
      <w:r>
        <w:rPr>
          <w:rFonts w:ascii="Times New Roman" w:hAnsi="Times New Roman" w:cs="Times New Roman"/>
          <w:sz w:val="24"/>
          <w:szCs w:val="24"/>
        </w:rPr>
        <w:t xml:space="preserve"> co a jak mají udělat jenom díky manželovi/manželce, kteří už propuštění zažili.</w:t>
      </w:r>
    </w:p>
    <w:p w:rsidR="002E3C96" w:rsidRDefault="00114EF8">
      <w:pPr>
        <w:spacing w:line="360" w:lineRule="auto"/>
        <w:jc w:val="both"/>
      </w:pPr>
      <w:r>
        <w:rPr>
          <w:rFonts w:ascii="Times New Roman" w:hAnsi="Times New Roman" w:cs="Times New Roman"/>
          <w:sz w:val="24"/>
          <w:szCs w:val="24"/>
        </w:rPr>
        <w:t>Hledání</w:t>
      </w:r>
      <w:r>
        <w:rPr>
          <w:rFonts w:ascii="Times New Roman" w:hAnsi="Times New Roman" w:cs="Times New Roman"/>
          <w:b/>
          <w:sz w:val="24"/>
          <w:szCs w:val="24"/>
        </w:rPr>
        <w:t xml:space="preserve"> nové cesty</w:t>
      </w:r>
      <w:r>
        <w:rPr>
          <w:rFonts w:ascii="Times New Roman" w:hAnsi="Times New Roman" w:cs="Times New Roman"/>
          <w:sz w:val="24"/>
          <w:szCs w:val="24"/>
        </w:rPr>
        <w:t xml:space="preserve">: ve třech případech mají respondenti </w:t>
      </w:r>
      <w:r>
        <w:rPr>
          <w:rFonts w:ascii="Times New Roman" w:hAnsi="Times New Roman" w:cs="Times New Roman"/>
          <w:b/>
          <w:sz w:val="24"/>
          <w:szCs w:val="24"/>
        </w:rPr>
        <w:t>potřebu hledat</w:t>
      </w:r>
      <w:r>
        <w:rPr>
          <w:rFonts w:ascii="Times New Roman" w:hAnsi="Times New Roman" w:cs="Times New Roman"/>
          <w:sz w:val="24"/>
          <w:szCs w:val="24"/>
        </w:rPr>
        <w:t xml:space="preserve"> nové zaměstnání</w:t>
      </w:r>
      <w:r>
        <w:rPr>
          <w:rFonts w:ascii="Times New Roman" w:hAnsi="Times New Roman" w:cs="Times New Roman"/>
          <w:sz w:val="24"/>
          <w:szCs w:val="24"/>
        </w:rPr>
        <w:br/>
        <w:t xml:space="preserve">a v jejich hlase zní víra, že to musí dobře dopadnout: </w:t>
      </w:r>
      <w:r>
        <w:rPr>
          <w:rFonts w:ascii="Times New Roman" w:hAnsi="Times New Roman" w:cs="Times New Roman"/>
          <w:i/>
          <w:sz w:val="24"/>
          <w:szCs w:val="24"/>
        </w:rPr>
        <w:t>„Chodit od jednoho zaměstnání</w:t>
      </w:r>
      <w:r>
        <w:rPr>
          <w:rFonts w:ascii="Times New Roman" w:hAnsi="Times New Roman" w:cs="Times New Roman"/>
          <w:i/>
          <w:sz w:val="24"/>
          <w:szCs w:val="24"/>
        </w:rPr>
        <w:br/>
        <w:t xml:space="preserve">k druhému a úplně klidně prostě budu podávat ty životopisy a budu se ptát.“ </w:t>
      </w:r>
      <w:r>
        <w:rPr>
          <w:rFonts w:ascii="Times New Roman" w:hAnsi="Times New Roman" w:cs="Times New Roman"/>
          <w:sz w:val="24"/>
          <w:szCs w:val="24"/>
        </w:rPr>
        <w:t>(Pavla, 8)</w:t>
      </w:r>
      <w:r>
        <w:rPr>
          <w:rFonts w:ascii="Times New Roman" w:hAnsi="Times New Roman" w:cs="Times New Roman"/>
          <w:i/>
          <w:sz w:val="24"/>
          <w:szCs w:val="24"/>
        </w:rPr>
        <w:t>. „Pevně věřím, že to pracovní místo pro mě prostě je.“</w:t>
      </w:r>
      <w:r>
        <w:rPr>
          <w:rFonts w:ascii="Times New Roman" w:hAnsi="Times New Roman" w:cs="Times New Roman"/>
          <w:sz w:val="24"/>
          <w:szCs w:val="24"/>
        </w:rPr>
        <w:t xml:space="preserve"> (Anna, 7). Ve dvou případech </w:t>
      </w:r>
      <w:r w:rsidR="002F17F6">
        <w:rPr>
          <w:rFonts w:ascii="Times New Roman" w:hAnsi="Times New Roman" w:cs="Times New Roman"/>
          <w:sz w:val="24"/>
          <w:szCs w:val="24"/>
        </w:rPr>
        <w:br/>
      </w:r>
      <w:r>
        <w:rPr>
          <w:rFonts w:ascii="Times New Roman" w:hAnsi="Times New Roman" w:cs="Times New Roman"/>
          <w:sz w:val="24"/>
          <w:szCs w:val="24"/>
        </w:rPr>
        <w:t xml:space="preserve">si respondenti uvědomují, že je ještě potřeba pro nové zaměstnání </w:t>
      </w:r>
      <w:r>
        <w:rPr>
          <w:rFonts w:ascii="Times New Roman" w:hAnsi="Times New Roman" w:cs="Times New Roman"/>
          <w:b/>
          <w:sz w:val="24"/>
          <w:szCs w:val="24"/>
        </w:rPr>
        <w:t>něco udělat</w:t>
      </w:r>
      <w:r>
        <w:rPr>
          <w:rFonts w:ascii="Times New Roman" w:hAnsi="Times New Roman" w:cs="Times New Roman"/>
          <w:sz w:val="24"/>
          <w:szCs w:val="24"/>
        </w:rPr>
        <w:t xml:space="preserve">: </w:t>
      </w:r>
      <w:r>
        <w:rPr>
          <w:rFonts w:ascii="Times New Roman" w:hAnsi="Times New Roman" w:cs="Times New Roman"/>
          <w:i/>
          <w:sz w:val="24"/>
          <w:szCs w:val="24"/>
        </w:rPr>
        <w:t xml:space="preserve">„Určitě ta šance by tam byla, ale musela bych si dodělat tu speciální pedagogiku.“ (Anna, 7). </w:t>
      </w:r>
      <w:r>
        <w:rPr>
          <w:rFonts w:ascii="Times New Roman" w:hAnsi="Times New Roman" w:cs="Times New Roman"/>
          <w:sz w:val="24"/>
          <w:szCs w:val="24"/>
        </w:rPr>
        <w:t xml:space="preserve">V jednom případě je dominantní touha jít za svým snem: </w:t>
      </w:r>
      <w:r>
        <w:rPr>
          <w:rFonts w:ascii="Times New Roman" w:hAnsi="Times New Roman" w:cs="Times New Roman"/>
          <w:i/>
          <w:sz w:val="24"/>
          <w:szCs w:val="24"/>
        </w:rPr>
        <w:t xml:space="preserve">Mít svou maličkou fungující agenturu, která funguje podle mých představ a kritérií. (Jára, 4). </w:t>
      </w:r>
      <w:r>
        <w:rPr>
          <w:rFonts w:ascii="Times New Roman" w:hAnsi="Times New Roman" w:cs="Times New Roman"/>
          <w:sz w:val="24"/>
          <w:szCs w:val="24"/>
        </w:rPr>
        <w:t xml:space="preserve">Pomáhá i vědomí toho, </w:t>
      </w:r>
      <w:r w:rsidR="002F17F6">
        <w:rPr>
          <w:rFonts w:ascii="Times New Roman" w:hAnsi="Times New Roman" w:cs="Times New Roman"/>
          <w:sz w:val="24"/>
          <w:szCs w:val="24"/>
        </w:rPr>
        <w:br/>
      </w:r>
      <w:r>
        <w:rPr>
          <w:rFonts w:ascii="Times New Roman" w:hAnsi="Times New Roman" w:cs="Times New Roman"/>
          <w:sz w:val="24"/>
          <w:szCs w:val="24"/>
        </w:rPr>
        <w:t>že zaměstnání hledá mnoho dalších učitelů: „</w:t>
      </w:r>
      <w:r>
        <w:rPr>
          <w:rFonts w:ascii="Times New Roman" w:hAnsi="Times New Roman" w:cs="Times New Roman"/>
          <w:i/>
          <w:sz w:val="24"/>
          <w:szCs w:val="24"/>
        </w:rPr>
        <w:t>Vidím ty hromady životopisů a říkám si: nebyla jsem v tom sama.“</w:t>
      </w:r>
      <w:r>
        <w:rPr>
          <w:rFonts w:ascii="Times New Roman" w:hAnsi="Times New Roman" w:cs="Times New Roman"/>
          <w:sz w:val="24"/>
          <w:szCs w:val="24"/>
        </w:rPr>
        <w:t xml:space="preserve"> (Pavla, 8). Ve dvou případech jsou na rozpacích, je cítit </w:t>
      </w:r>
      <w:r>
        <w:rPr>
          <w:rFonts w:ascii="Times New Roman" w:hAnsi="Times New Roman" w:cs="Times New Roman"/>
          <w:b/>
          <w:sz w:val="24"/>
          <w:szCs w:val="24"/>
        </w:rPr>
        <w:t>nejistota</w:t>
      </w:r>
      <w:r>
        <w:rPr>
          <w:rFonts w:ascii="Times New Roman" w:hAnsi="Times New Roman" w:cs="Times New Roman"/>
          <w:sz w:val="24"/>
          <w:szCs w:val="24"/>
        </w:rPr>
        <w:t xml:space="preserve"> z budoucnosti, kam dál</w:t>
      </w:r>
      <w:r>
        <w:rPr>
          <w:rFonts w:ascii="Times New Roman" w:hAnsi="Times New Roman" w:cs="Times New Roman"/>
          <w:i/>
          <w:sz w:val="24"/>
          <w:szCs w:val="24"/>
        </w:rPr>
        <w:t xml:space="preserve">.: „Nevím, nějak se mi to tříští, že nevím, jestli budu učit, jestli budu trénovat, nevím, jestli mám dělat úplně něco jiného,...nevím.“ </w:t>
      </w:r>
      <w:r>
        <w:rPr>
          <w:rFonts w:ascii="Times New Roman" w:hAnsi="Times New Roman" w:cs="Times New Roman"/>
          <w:sz w:val="24"/>
          <w:szCs w:val="24"/>
        </w:rPr>
        <w:t>(Viola, 8).</w:t>
      </w:r>
    </w:p>
    <w:p w:rsidR="002E3C96" w:rsidRDefault="00114EF8">
      <w:pPr>
        <w:spacing w:line="360" w:lineRule="auto"/>
        <w:jc w:val="both"/>
      </w:pPr>
      <w:r>
        <w:rPr>
          <w:rFonts w:ascii="Times New Roman" w:hAnsi="Times New Roman" w:cs="Times New Roman"/>
          <w:b/>
          <w:sz w:val="24"/>
          <w:szCs w:val="24"/>
        </w:rPr>
        <w:t xml:space="preserve">Ztráta, výzva </w:t>
      </w:r>
      <w:r>
        <w:rPr>
          <w:rFonts w:ascii="Times New Roman" w:hAnsi="Times New Roman" w:cs="Times New Roman"/>
          <w:sz w:val="24"/>
          <w:szCs w:val="24"/>
        </w:rPr>
        <w:t xml:space="preserve">je kategorií, ke které se sbíhají interakce z ostatních kategorií, přičemž vždy jsou pouze jednostranné, neboť tato kategorie je </w:t>
      </w:r>
      <w:r>
        <w:rPr>
          <w:rFonts w:ascii="Times New Roman" w:hAnsi="Times New Roman" w:cs="Times New Roman"/>
          <w:b/>
          <w:sz w:val="24"/>
          <w:szCs w:val="24"/>
        </w:rPr>
        <w:t>výsledkem</w:t>
      </w:r>
      <w:r>
        <w:rPr>
          <w:rFonts w:ascii="Times New Roman" w:hAnsi="Times New Roman" w:cs="Times New Roman"/>
          <w:sz w:val="24"/>
          <w:szCs w:val="24"/>
        </w:rPr>
        <w:t xml:space="preserve"> funkčnosti interakcí mezi ostatními uvedenými kategoriemi. Podle toho, jaké probíhají vazby mezi kategoriemi jedinec, sociální vazby a propuštění, pak následuje rozhodnutí,</w:t>
      </w:r>
      <w:r w:rsidR="00D51612">
        <w:rPr>
          <w:rFonts w:ascii="Times New Roman" w:hAnsi="Times New Roman" w:cs="Times New Roman"/>
          <w:sz w:val="24"/>
          <w:szCs w:val="24"/>
        </w:rPr>
        <w:t xml:space="preserve"> zda se ztráta zaměstnání stane </w:t>
      </w:r>
      <w:r>
        <w:rPr>
          <w:rFonts w:ascii="Times New Roman" w:hAnsi="Times New Roman" w:cs="Times New Roman"/>
          <w:sz w:val="24"/>
          <w:szCs w:val="24"/>
        </w:rPr>
        <w:t xml:space="preserve">pro jedince spíše výzvou či krizí. </w:t>
      </w:r>
    </w:p>
    <w:p w:rsidR="002E3C96" w:rsidRPr="00D51612"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 vnímají tuto kategorii naši respondenti? Jako přímou </w:t>
      </w:r>
      <w:r>
        <w:rPr>
          <w:rFonts w:ascii="Times New Roman" w:hAnsi="Times New Roman" w:cs="Times New Roman"/>
          <w:b/>
          <w:sz w:val="24"/>
          <w:szCs w:val="24"/>
        </w:rPr>
        <w:t>výzvu</w:t>
      </w:r>
      <w:r>
        <w:rPr>
          <w:rFonts w:ascii="Times New Roman" w:hAnsi="Times New Roman" w:cs="Times New Roman"/>
          <w:sz w:val="24"/>
          <w:szCs w:val="24"/>
        </w:rPr>
        <w:t xml:space="preserve"> své propuštění vnímaly dvě respondentky (Jára, Pavla). „</w:t>
      </w:r>
      <w:r>
        <w:rPr>
          <w:rFonts w:ascii="Times New Roman" w:hAnsi="Times New Roman" w:cs="Times New Roman"/>
          <w:i/>
          <w:sz w:val="24"/>
          <w:szCs w:val="24"/>
        </w:rPr>
        <w:t xml:space="preserve">Možnost seberealizace, kterou nepodkopává někdo, komu </w:t>
      </w:r>
      <w:r w:rsidR="002F17F6">
        <w:rPr>
          <w:rFonts w:ascii="Times New Roman" w:hAnsi="Times New Roman" w:cs="Times New Roman"/>
          <w:i/>
          <w:sz w:val="24"/>
          <w:szCs w:val="24"/>
        </w:rPr>
        <w:br/>
      </w:r>
      <w:r>
        <w:rPr>
          <w:rFonts w:ascii="Times New Roman" w:hAnsi="Times New Roman" w:cs="Times New Roman"/>
          <w:i/>
          <w:sz w:val="24"/>
          <w:szCs w:val="24"/>
        </w:rPr>
        <w:t>se nechce.</w:t>
      </w:r>
      <w:r>
        <w:rPr>
          <w:rFonts w:ascii="Times New Roman" w:hAnsi="Times New Roman" w:cs="Times New Roman"/>
          <w:sz w:val="24"/>
          <w:szCs w:val="24"/>
        </w:rPr>
        <w:t xml:space="preserve">“ </w:t>
      </w:r>
      <w:r w:rsidR="00ED2BD5">
        <w:rPr>
          <w:rFonts w:ascii="Times New Roman" w:hAnsi="Times New Roman" w:cs="Times New Roman"/>
          <w:sz w:val="24"/>
          <w:szCs w:val="24"/>
        </w:rPr>
        <w:t xml:space="preserve">(Jára, 4). Zároveň však i Jára, </w:t>
      </w:r>
      <w:r>
        <w:rPr>
          <w:rFonts w:ascii="Times New Roman" w:hAnsi="Times New Roman" w:cs="Times New Roman"/>
          <w:sz w:val="24"/>
          <w:szCs w:val="24"/>
        </w:rPr>
        <w:t>která má nejjednoznačnější odpověď na otázku výzva/ztráta, nachází oblast, v níž jí propuštění přineslo ztrátu: „</w:t>
      </w:r>
      <w:r>
        <w:rPr>
          <w:rFonts w:ascii="Times New Roman" w:hAnsi="Times New Roman" w:cs="Times New Roman"/>
          <w:i/>
          <w:sz w:val="24"/>
          <w:szCs w:val="24"/>
        </w:rPr>
        <w:t>denní kontakt s mládeží</w:t>
      </w:r>
      <w:r>
        <w:rPr>
          <w:rFonts w:ascii="Times New Roman" w:hAnsi="Times New Roman" w:cs="Times New Roman"/>
          <w:i/>
          <w:sz w:val="24"/>
          <w:szCs w:val="24"/>
        </w:rPr>
        <w:br/>
        <w:t>a kvůli novému zaměstnání v zahraničí odl</w:t>
      </w:r>
      <w:bookmarkStart w:id="71" w:name="_GoBack"/>
      <w:bookmarkEnd w:id="71"/>
      <w:r>
        <w:rPr>
          <w:rFonts w:ascii="Times New Roman" w:hAnsi="Times New Roman" w:cs="Times New Roman"/>
          <w:i/>
          <w:sz w:val="24"/>
          <w:szCs w:val="24"/>
        </w:rPr>
        <w:t xml:space="preserve">uka od rodiny.“ </w:t>
      </w:r>
      <w:r>
        <w:rPr>
          <w:rFonts w:ascii="Times New Roman" w:hAnsi="Times New Roman" w:cs="Times New Roman"/>
          <w:sz w:val="24"/>
          <w:szCs w:val="24"/>
        </w:rPr>
        <w:t xml:space="preserve">(Jára, 4) Další dva respondenti (Anna, Michal) uvádí </w:t>
      </w:r>
      <w:r>
        <w:rPr>
          <w:rFonts w:ascii="Times New Roman" w:hAnsi="Times New Roman" w:cs="Times New Roman"/>
          <w:b/>
          <w:sz w:val="24"/>
          <w:szCs w:val="24"/>
        </w:rPr>
        <w:t>spíše výzva</w:t>
      </w:r>
      <w:r>
        <w:rPr>
          <w:rFonts w:ascii="Times New Roman" w:hAnsi="Times New Roman" w:cs="Times New Roman"/>
          <w:sz w:val="24"/>
          <w:szCs w:val="24"/>
        </w:rPr>
        <w:t xml:space="preserve">, i když na začátku to byla krize. Dva respondenti </w:t>
      </w:r>
      <w:r w:rsidR="00D51612">
        <w:rPr>
          <w:rFonts w:ascii="Times New Roman" w:hAnsi="Times New Roman" w:cs="Times New Roman"/>
          <w:sz w:val="24"/>
          <w:szCs w:val="24"/>
        </w:rPr>
        <w:br/>
      </w:r>
      <w:r>
        <w:rPr>
          <w:rFonts w:ascii="Times New Roman" w:hAnsi="Times New Roman" w:cs="Times New Roman"/>
          <w:sz w:val="24"/>
          <w:szCs w:val="24"/>
        </w:rPr>
        <w:t xml:space="preserve">ve svých výpovědích balancují na </w:t>
      </w:r>
      <w:r>
        <w:rPr>
          <w:rFonts w:ascii="Times New Roman" w:hAnsi="Times New Roman" w:cs="Times New Roman"/>
          <w:b/>
          <w:sz w:val="24"/>
          <w:szCs w:val="24"/>
        </w:rPr>
        <w:t>rozhraní výzva/ztráta</w:t>
      </w:r>
      <w:r>
        <w:rPr>
          <w:rFonts w:ascii="Times New Roman" w:hAnsi="Times New Roman" w:cs="Times New Roman"/>
          <w:sz w:val="24"/>
          <w:szCs w:val="24"/>
        </w:rPr>
        <w:t xml:space="preserve">, i když připouští, že věří ve </w:t>
      </w:r>
      <w:r>
        <w:rPr>
          <w:rFonts w:ascii="Times New Roman" w:hAnsi="Times New Roman" w:cs="Times New Roman"/>
          <w:i/>
          <w:sz w:val="24"/>
          <w:szCs w:val="24"/>
        </w:rPr>
        <w:t>výzvu</w:t>
      </w:r>
      <w:r>
        <w:rPr>
          <w:rFonts w:ascii="Times New Roman" w:hAnsi="Times New Roman" w:cs="Times New Roman"/>
          <w:sz w:val="24"/>
          <w:szCs w:val="24"/>
        </w:rPr>
        <w:t>.</w:t>
      </w:r>
      <w:r>
        <w:t xml:space="preserve"> „</w:t>
      </w:r>
      <w:r>
        <w:rPr>
          <w:rFonts w:ascii="Times New Roman" w:hAnsi="Times New Roman" w:cs="Times New Roman"/>
          <w:i/>
          <w:sz w:val="24"/>
          <w:szCs w:val="24"/>
        </w:rPr>
        <w:t xml:space="preserve">Pro mě osobně to byla velká krize, ale naštěstí časem snad i výzva. Ale časem.“ </w:t>
      </w:r>
      <w:r>
        <w:rPr>
          <w:rFonts w:ascii="Times New Roman" w:hAnsi="Times New Roman" w:cs="Times New Roman"/>
          <w:sz w:val="24"/>
          <w:szCs w:val="24"/>
        </w:rPr>
        <w:t>(Aneta, 10). Jeden respondent uvádí, že tento fenomén nedovede zobecnit, záleží, podle něj na tom, jestli je tam plynulý přechod do dalšího zaměstnání. „</w:t>
      </w:r>
      <w:r>
        <w:rPr>
          <w:rFonts w:ascii="Times New Roman" w:hAnsi="Times New Roman" w:cs="Times New Roman"/>
          <w:i/>
          <w:sz w:val="24"/>
          <w:szCs w:val="24"/>
        </w:rPr>
        <w:t xml:space="preserve">Kdybych byl větší dobu bez práce, tak </w:t>
      </w:r>
      <w:r>
        <w:rPr>
          <w:rFonts w:ascii="Times New Roman" w:hAnsi="Times New Roman" w:cs="Times New Roman"/>
          <w:i/>
          <w:sz w:val="24"/>
          <w:szCs w:val="24"/>
        </w:rPr>
        <w:lastRenderedPageBreak/>
        <w:t>krize. Ale já měl návaznost.“</w:t>
      </w:r>
      <w:r>
        <w:rPr>
          <w:rFonts w:ascii="Times New Roman" w:hAnsi="Times New Roman" w:cs="Times New Roman"/>
          <w:sz w:val="24"/>
          <w:szCs w:val="24"/>
        </w:rPr>
        <w:t xml:space="preserve"> (Sam, 10). Poslední vnímá ztrátu zaměstnání jako </w:t>
      </w:r>
      <w:r>
        <w:rPr>
          <w:rFonts w:ascii="Times New Roman" w:hAnsi="Times New Roman" w:cs="Times New Roman"/>
          <w:b/>
          <w:sz w:val="24"/>
          <w:szCs w:val="24"/>
        </w:rPr>
        <w:t>krizi</w:t>
      </w:r>
      <w:r>
        <w:rPr>
          <w:rFonts w:ascii="Times New Roman" w:hAnsi="Times New Roman" w:cs="Times New Roman"/>
          <w:sz w:val="24"/>
          <w:szCs w:val="24"/>
        </w:rPr>
        <w:t>. Ačkoliv věří, že časem půjde o výzvu: „</w:t>
      </w:r>
      <w:r>
        <w:rPr>
          <w:rFonts w:ascii="Times New Roman" w:hAnsi="Times New Roman" w:cs="Times New Roman"/>
          <w:i/>
          <w:sz w:val="24"/>
          <w:szCs w:val="24"/>
        </w:rPr>
        <w:t>Prozatím spíš krize, pořád mě to háže zpět. Ale doufám, že časem to bude dobré.“</w:t>
      </w:r>
      <w:r>
        <w:rPr>
          <w:rFonts w:ascii="Times New Roman" w:hAnsi="Times New Roman" w:cs="Times New Roman"/>
          <w:sz w:val="24"/>
          <w:szCs w:val="24"/>
        </w:rPr>
        <w:t xml:space="preserve"> (Viola, 8).</w:t>
      </w:r>
      <w:r>
        <w:rPr>
          <w:rFonts w:ascii="Times New Roman" w:hAnsi="Times New Roman" w:cs="Times New Roman"/>
          <w:i/>
          <w:sz w:val="24"/>
          <w:szCs w:val="24"/>
        </w:rPr>
        <w:t xml:space="preserv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Dodejme ještě pohled na vznik stresu u našich respondentů, kdy jsou u většiny respondentů splněny minimálně tři ze čtyř podmínek vzniku stresové situace. Neovlivnitelnost, ta je dána skutečností, že výpověď z práce nelze usměrnit, ovlivnit. Změny životních podmínek nastaly také u všech, protože po propuštění byli nuceni změnit své dosavadní zvyklosti. Nicméně je otázkou, nakolik tyto změny byly </w:t>
      </w:r>
      <w:r>
        <w:rPr>
          <w:rFonts w:ascii="Times New Roman" w:hAnsi="Times New Roman" w:cs="Times New Roman"/>
          <w:i/>
          <w:sz w:val="24"/>
          <w:szCs w:val="24"/>
        </w:rPr>
        <w:t>zásadní</w:t>
      </w:r>
      <w:r>
        <w:rPr>
          <w:rFonts w:ascii="Times New Roman" w:hAnsi="Times New Roman" w:cs="Times New Roman"/>
          <w:sz w:val="24"/>
          <w:szCs w:val="24"/>
        </w:rPr>
        <w:t>. Ani v jednom z případů totiž nevznikl takový problém, aby respondenti neměli dále kde bydlet, za co jíst, apod. V šesti z osmi případů dochází k nepředvídatelnost</w:t>
      </w:r>
      <w:r w:rsidR="00F47E04">
        <w:rPr>
          <w:rFonts w:ascii="Times New Roman" w:hAnsi="Times New Roman" w:cs="Times New Roman"/>
          <w:sz w:val="24"/>
          <w:szCs w:val="24"/>
        </w:rPr>
        <w:t>i</w:t>
      </w:r>
      <w:r>
        <w:rPr>
          <w:rFonts w:ascii="Times New Roman" w:hAnsi="Times New Roman" w:cs="Times New Roman"/>
          <w:sz w:val="24"/>
          <w:szCs w:val="24"/>
        </w:rPr>
        <w:t xml:space="preserve"> skutečnosti a u sedmi z osmi případů také přinesla výpověď vnitřní konflikt jedince, kdy si respondenti vyčítají, co udělali špatně, proč právě oni, že jsou přeci dobří, ale zřejmě ne, apod. </w:t>
      </w:r>
    </w:p>
    <w:p w:rsidR="002E3C96" w:rsidRDefault="00D51612">
      <w:pPr>
        <w:pStyle w:val="Nadpis2"/>
        <w:rPr>
          <w:rFonts w:ascii="Times New Roman" w:hAnsi="Times New Roman" w:cs="Times New Roman"/>
          <w:sz w:val="28"/>
          <w:szCs w:val="28"/>
          <w:u w:val="single"/>
        </w:rPr>
      </w:pPr>
      <w:bookmarkStart w:id="72" w:name="_Toc476506495"/>
      <w:bookmarkStart w:id="73" w:name="_Toc478045825"/>
      <w:r>
        <w:rPr>
          <w:rFonts w:ascii="Times New Roman" w:eastAsiaTheme="minorHAnsi" w:hAnsi="Times New Roman" w:cs="Times New Roman"/>
          <w:b w:val="0"/>
          <w:bCs w:val="0"/>
          <w:color w:val="auto"/>
          <w:sz w:val="28"/>
          <w:szCs w:val="28"/>
          <w:u w:val="single"/>
        </w:rPr>
        <w:br/>
      </w:r>
      <w:r w:rsidR="00114EF8">
        <w:rPr>
          <w:rFonts w:ascii="Times New Roman" w:hAnsi="Times New Roman" w:cs="Times New Roman"/>
          <w:sz w:val="28"/>
          <w:szCs w:val="28"/>
          <w:u w:val="single"/>
        </w:rPr>
        <w:t>2. 6. 2. Dotazník SUPOS</w:t>
      </w:r>
      <w:bookmarkEnd w:id="72"/>
      <w:r w:rsidR="00114EF8">
        <w:rPr>
          <w:rFonts w:ascii="Times New Roman" w:hAnsi="Times New Roman" w:cs="Times New Roman"/>
          <w:sz w:val="28"/>
          <w:szCs w:val="28"/>
          <w:u w:val="single"/>
        </w:rPr>
        <w:t xml:space="preserve"> 7</w:t>
      </w:r>
      <w:bookmarkEnd w:id="73"/>
    </w:p>
    <w:p w:rsidR="002E3C96" w:rsidRDefault="00114EF8">
      <w:pPr>
        <w:spacing w:line="360" w:lineRule="auto"/>
        <w:jc w:val="both"/>
      </w:pPr>
      <w:r>
        <w:rPr>
          <w:rFonts w:ascii="Times New Roman" w:hAnsi="Times New Roman" w:cs="Times New Roman"/>
          <w:sz w:val="24"/>
          <w:szCs w:val="24"/>
        </w:rPr>
        <w:br/>
        <w:t xml:space="preserve">Výstupy z rozhovorů jsou srovnávány s výsledky z dotazníku SUPOS 7, který je zaměřen </w:t>
      </w:r>
      <w:r>
        <w:rPr>
          <w:rFonts w:ascii="Times New Roman" w:hAnsi="Times New Roman" w:cs="Times New Roman"/>
          <w:sz w:val="24"/>
          <w:szCs w:val="24"/>
        </w:rPr>
        <w:br/>
        <w:t xml:space="preserve">na subjektivní vnímání psychického stavu jedince. Jeho použití se zde nabízí především proto, abychom se pokusili o základní charakteristiku jednotlivých respondentů </w:t>
      </w:r>
      <w:r w:rsidR="002F17F6">
        <w:rPr>
          <w:rFonts w:ascii="Times New Roman" w:hAnsi="Times New Roman" w:cs="Times New Roman"/>
          <w:sz w:val="24"/>
          <w:szCs w:val="24"/>
        </w:rPr>
        <w:br/>
      </w:r>
      <w:r>
        <w:rPr>
          <w:rFonts w:ascii="Times New Roman" w:hAnsi="Times New Roman" w:cs="Times New Roman"/>
          <w:sz w:val="24"/>
          <w:szCs w:val="24"/>
        </w:rPr>
        <w:t>(v souvislosti s osobními dispozicemi), ale také o kontrolu subjektivního vnímání vlastního psychického stavu respondentů, prezentovaném v rámci rozhovorů. Z</w:t>
      </w:r>
      <w:r w:rsidR="002F17F6">
        <w:rPr>
          <w:rFonts w:ascii="Times New Roman" w:hAnsi="Times New Roman" w:cs="Times New Roman"/>
          <w:sz w:val="24"/>
          <w:szCs w:val="24"/>
        </w:rPr>
        <w:t xml:space="preserve">ároveň, díky tomu, </w:t>
      </w:r>
      <w:r w:rsidR="00D51612">
        <w:rPr>
          <w:rFonts w:ascii="Times New Roman" w:hAnsi="Times New Roman" w:cs="Times New Roman"/>
          <w:sz w:val="24"/>
          <w:szCs w:val="24"/>
        </w:rPr>
        <w:br/>
      </w:r>
      <w:r w:rsidR="002F17F6">
        <w:rPr>
          <w:rFonts w:ascii="Times New Roman" w:hAnsi="Times New Roman" w:cs="Times New Roman"/>
          <w:sz w:val="24"/>
          <w:szCs w:val="24"/>
        </w:rPr>
        <w:t xml:space="preserve">že u každého </w:t>
      </w:r>
      <w:r>
        <w:rPr>
          <w:rFonts w:ascii="Times New Roman" w:hAnsi="Times New Roman" w:cs="Times New Roman"/>
          <w:sz w:val="24"/>
          <w:szCs w:val="24"/>
        </w:rPr>
        <w:t xml:space="preserve">z respondentů je zadáván dotazník 2x, můžeme tím zachytit i dynamickou změnu, vzniklou následkem exponované životní situace. Podrobné informace o každém respondentovi uvádíme níže. Získali jsme tyto výsledky.: </w:t>
      </w:r>
    </w:p>
    <w:p w:rsidR="002E3C96" w:rsidRDefault="00114EF8">
      <w:pPr>
        <w:spacing w:line="360" w:lineRule="auto"/>
        <w:jc w:val="both"/>
        <w:rPr>
          <w:rFonts w:ascii="Times New Roman" w:hAnsi="Times New Roman" w:cs="Times New Roman"/>
          <w:b/>
          <w:sz w:val="24"/>
          <w:szCs w:val="24"/>
        </w:rPr>
      </w:pPr>
      <w:r>
        <w:rPr>
          <w:rFonts w:ascii="Times New Roman" w:hAnsi="Times New Roman" w:cs="Times New Roman"/>
          <w:b/>
          <w:i/>
          <w:sz w:val="24"/>
          <w:szCs w:val="24"/>
        </w:rPr>
        <w:t>Viola:</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u w:val="single"/>
        </w:rPr>
        <w:t>Obvykle</w:t>
      </w:r>
      <w:r>
        <w:rPr>
          <w:rFonts w:ascii="Times New Roman" w:hAnsi="Times New Roman" w:cs="Times New Roman"/>
          <w:sz w:val="24"/>
          <w:szCs w:val="24"/>
        </w:rPr>
        <w:t xml:space="preserve">: Vysoké hodnoty u </w:t>
      </w:r>
      <w:r>
        <w:rPr>
          <w:rFonts w:ascii="Times New Roman" w:hAnsi="Times New Roman" w:cs="Times New Roman"/>
          <w:b/>
          <w:sz w:val="24"/>
          <w:szCs w:val="24"/>
        </w:rPr>
        <w:t xml:space="preserve">A, P </w:t>
      </w:r>
      <w:r>
        <w:rPr>
          <w:rFonts w:ascii="Times New Roman" w:hAnsi="Times New Roman" w:cs="Times New Roman"/>
          <w:sz w:val="24"/>
          <w:szCs w:val="24"/>
        </w:rPr>
        <w:t xml:space="preserve">- téměř + 1 SD. Průměrné hodnoty u </w:t>
      </w:r>
      <w:r>
        <w:rPr>
          <w:rFonts w:ascii="Times New Roman" w:hAnsi="Times New Roman" w:cs="Times New Roman"/>
          <w:b/>
          <w:sz w:val="24"/>
          <w:szCs w:val="24"/>
        </w:rPr>
        <w:t>O</w:t>
      </w:r>
      <w:r>
        <w:rPr>
          <w:rFonts w:ascii="Times New Roman" w:hAnsi="Times New Roman" w:cs="Times New Roman"/>
          <w:sz w:val="24"/>
          <w:szCs w:val="24"/>
        </w:rPr>
        <w:t xml:space="preserve">, </w:t>
      </w:r>
      <w:r>
        <w:rPr>
          <w:rFonts w:ascii="Times New Roman" w:hAnsi="Times New Roman" w:cs="Times New Roman"/>
          <w:b/>
          <w:sz w:val="24"/>
          <w:szCs w:val="24"/>
        </w:rPr>
        <w:t>D</w:t>
      </w:r>
      <w:r>
        <w:rPr>
          <w:rFonts w:ascii="Times New Roman" w:hAnsi="Times New Roman" w:cs="Times New Roman"/>
          <w:sz w:val="24"/>
          <w:szCs w:val="24"/>
        </w:rPr>
        <w:t xml:space="preserve">, podprůměrné hodnoty u </w:t>
      </w:r>
      <w:r>
        <w:rPr>
          <w:rFonts w:ascii="Times New Roman" w:hAnsi="Times New Roman" w:cs="Times New Roman"/>
          <w:b/>
          <w:sz w:val="24"/>
          <w:szCs w:val="24"/>
        </w:rPr>
        <w:t>N, S, U</w:t>
      </w:r>
      <w:r>
        <w:rPr>
          <w:rFonts w:ascii="Times New Roman" w:hAnsi="Times New Roman" w:cs="Times New Roman"/>
          <w:sz w:val="24"/>
          <w:szCs w:val="24"/>
        </w:rPr>
        <w:t xml:space="preserve">. </w:t>
      </w:r>
      <w:r>
        <w:rPr>
          <w:rFonts w:ascii="Times New Roman" w:hAnsi="Times New Roman" w:cs="Times New Roman"/>
          <w:sz w:val="24"/>
          <w:szCs w:val="24"/>
          <w:u w:val="single"/>
        </w:rPr>
        <w:t>Po propuštění</w:t>
      </w:r>
      <w:r>
        <w:rPr>
          <w:rFonts w:ascii="Times New Roman" w:hAnsi="Times New Roman" w:cs="Times New Roman"/>
          <w:sz w:val="24"/>
          <w:szCs w:val="24"/>
        </w:rPr>
        <w:t xml:space="preserve">: Vysoce nadprůměrné: </w:t>
      </w:r>
      <w:r>
        <w:rPr>
          <w:rFonts w:ascii="Times New Roman" w:hAnsi="Times New Roman" w:cs="Times New Roman"/>
          <w:b/>
          <w:sz w:val="24"/>
          <w:szCs w:val="24"/>
        </w:rPr>
        <w:t xml:space="preserve">U </w:t>
      </w:r>
      <w:r>
        <w:rPr>
          <w:rFonts w:ascii="Times New Roman" w:hAnsi="Times New Roman" w:cs="Times New Roman"/>
          <w:sz w:val="24"/>
          <w:szCs w:val="24"/>
        </w:rPr>
        <w:t xml:space="preserve">+ 3 SD, </w:t>
      </w:r>
      <w:r>
        <w:rPr>
          <w:rFonts w:ascii="Times New Roman" w:hAnsi="Times New Roman" w:cs="Times New Roman"/>
          <w:b/>
          <w:sz w:val="24"/>
          <w:szCs w:val="24"/>
        </w:rPr>
        <w:t>D, S</w:t>
      </w:r>
      <w:r>
        <w:rPr>
          <w:rFonts w:ascii="Times New Roman" w:hAnsi="Times New Roman" w:cs="Times New Roman"/>
          <w:sz w:val="24"/>
          <w:szCs w:val="24"/>
        </w:rPr>
        <w:t xml:space="preserve"> + 2 SD. Podprůměrné hodnoty u </w:t>
      </w:r>
      <w:r>
        <w:rPr>
          <w:rFonts w:ascii="Times New Roman" w:hAnsi="Times New Roman" w:cs="Times New Roman"/>
          <w:b/>
          <w:sz w:val="24"/>
          <w:szCs w:val="24"/>
        </w:rPr>
        <w:t>N, O</w:t>
      </w:r>
      <w:r>
        <w:rPr>
          <w:rFonts w:ascii="Times New Roman" w:hAnsi="Times New Roman" w:cs="Times New Roman"/>
          <w:sz w:val="24"/>
          <w:szCs w:val="24"/>
        </w:rPr>
        <w:t xml:space="preserve"> a nulové hodnoty: </w:t>
      </w:r>
      <w:r>
        <w:rPr>
          <w:rFonts w:ascii="Times New Roman" w:hAnsi="Times New Roman" w:cs="Times New Roman"/>
          <w:b/>
          <w:sz w:val="24"/>
          <w:szCs w:val="24"/>
        </w:rPr>
        <w:t xml:space="preserve">A, P. </w:t>
      </w:r>
    </w:p>
    <w:p w:rsidR="002E3C96" w:rsidRDefault="00114EF8">
      <w:pPr>
        <w:spacing w:line="360" w:lineRule="auto"/>
        <w:jc w:val="both"/>
      </w:pPr>
      <w:r>
        <w:rPr>
          <w:rFonts w:ascii="Times New Roman" w:hAnsi="Times New Roman" w:cs="Times New Roman"/>
          <w:sz w:val="24"/>
          <w:szCs w:val="24"/>
          <w:u w:val="single"/>
        </w:rPr>
        <w:t>Hodnocení:</w:t>
      </w:r>
      <w:r>
        <w:rPr>
          <w:rFonts w:ascii="Times New Roman" w:hAnsi="Times New Roman" w:cs="Times New Roman"/>
          <w:sz w:val="24"/>
          <w:szCs w:val="24"/>
          <w:u w:val="single"/>
        </w:rPr>
        <w:br/>
      </w:r>
      <w:r>
        <w:rPr>
          <w:rFonts w:ascii="Times New Roman" w:hAnsi="Times New Roman" w:cs="Times New Roman"/>
          <w:sz w:val="24"/>
          <w:szCs w:val="24"/>
        </w:rPr>
        <w:t xml:space="preserve">Respondentka obvykle nadprůměrně aktivní a činorodá, v dobré až mírně nadprůměrné psychické pohodě s tendencí řešit situace s přiměřeným emočním doprovodem, </w:t>
      </w:r>
      <w:r w:rsidR="002F17F6">
        <w:rPr>
          <w:rFonts w:ascii="Times New Roman" w:hAnsi="Times New Roman" w:cs="Times New Roman"/>
          <w:sz w:val="24"/>
          <w:szCs w:val="24"/>
        </w:rPr>
        <w:br/>
        <w:t xml:space="preserve">se </w:t>
      </w:r>
      <w:r>
        <w:rPr>
          <w:rFonts w:ascii="Times New Roman" w:hAnsi="Times New Roman" w:cs="Times New Roman"/>
          <w:sz w:val="24"/>
          <w:szCs w:val="24"/>
        </w:rPr>
        <w:t xml:space="preserve">po propuštění stává pasivní, aktivizace proti obvyklému stavu téměř vymizela, výrazně převažuje složka prožívání, pocit nepohody až emoční frustrace se silným úzkostným </w:t>
      </w:r>
      <w:r>
        <w:rPr>
          <w:rFonts w:ascii="Times New Roman" w:hAnsi="Times New Roman" w:cs="Times New Roman"/>
          <w:sz w:val="24"/>
          <w:szCs w:val="24"/>
        </w:rPr>
        <w:lastRenderedPageBreak/>
        <w:t>očekáváním, sklíčeností, pesimismem, psychické napětí obrací dovnitř. Vnímáme u ní sníženou s</w:t>
      </w:r>
      <w:r w:rsidR="002F17F6">
        <w:rPr>
          <w:rFonts w:ascii="Times New Roman" w:hAnsi="Times New Roman" w:cs="Times New Roman"/>
          <w:sz w:val="24"/>
          <w:szCs w:val="24"/>
        </w:rPr>
        <w:t xml:space="preserve">chopnost odreagování, tenze jak </w:t>
      </w:r>
      <w:r>
        <w:rPr>
          <w:rFonts w:ascii="Times New Roman" w:hAnsi="Times New Roman" w:cs="Times New Roman"/>
          <w:sz w:val="24"/>
          <w:szCs w:val="24"/>
        </w:rPr>
        <w:t xml:space="preserve">na úrovni emoční, tak aktivační, je výrazně pesimalizující posun. Před propuštěním minimální zdravotní potíže, po propuštění masivní nárůst. </w:t>
      </w:r>
    </w:p>
    <w:p w:rsidR="002E3C96" w:rsidRDefault="00114EF8">
      <w:pPr>
        <w:spacing w:line="360" w:lineRule="auto"/>
        <w:jc w:val="both"/>
        <w:rPr>
          <w:rFonts w:ascii="Times New Roman" w:hAnsi="Times New Roman" w:cs="Times New Roman"/>
          <w:b/>
          <w:sz w:val="24"/>
          <w:szCs w:val="24"/>
        </w:rPr>
      </w:pPr>
      <w:r>
        <w:rPr>
          <w:rFonts w:ascii="Times New Roman" w:hAnsi="Times New Roman" w:cs="Times New Roman"/>
          <w:b/>
          <w:i/>
          <w:sz w:val="24"/>
          <w:szCs w:val="24"/>
        </w:rPr>
        <w:t>Pavla:</w:t>
      </w:r>
      <w:r>
        <w:rPr>
          <w:rFonts w:ascii="Times New Roman" w:hAnsi="Times New Roman" w:cs="Times New Roman"/>
          <w:i/>
          <w:sz w:val="24"/>
          <w:szCs w:val="24"/>
        </w:rPr>
        <w:br/>
      </w:r>
      <w:r>
        <w:rPr>
          <w:rFonts w:ascii="Times New Roman" w:hAnsi="Times New Roman" w:cs="Times New Roman"/>
          <w:sz w:val="24"/>
          <w:szCs w:val="24"/>
          <w:u w:val="single"/>
        </w:rPr>
        <w:t>Obvykle:</w:t>
      </w:r>
      <w:r>
        <w:rPr>
          <w:rFonts w:ascii="Times New Roman" w:hAnsi="Times New Roman" w:cs="Times New Roman"/>
          <w:sz w:val="24"/>
          <w:szCs w:val="24"/>
        </w:rPr>
        <w:t xml:space="preserve"> Vysoce nadprůměrné hodnoty </w:t>
      </w:r>
      <w:r>
        <w:rPr>
          <w:rFonts w:ascii="Times New Roman" w:hAnsi="Times New Roman" w:cs="Times New Roman"/>
          <w:b/>
          <w:sz w:val="24"/>
          <w:szCs w:val="24"/>
        </w:rPr>
        <w:t>A</w:t>
      </w:r>
      <w:r>
        <w:rPr>
          <w:rFonts w:ascii="Times New Roman" w:hAnsi="Times New Roman" w:cs="Times New Roman"/>
          <w:sz w:val="24"/>
          <w:szCs w:val="24"/>
        </w:rPr>
        <w:t xml:space="preserve"> + 3 SD, </w:t>
      </w:r>
      <w:r>
        <w:rPr>
          <w:rFonts w:ascii="Times New Roman" w:hAnsi="Times New Roman" w:cs="Times New Roman"/>
          <w:b/>
          <w:sz w:val="24"/>
          <w:szCs w:val="24"/>
        </w:rPr>
        <w:t>P</w:t>
      </w:r>
      <w:r>
        <w:rPr>
          <w:rFonts w:ascii="Times New Roman" w:hAnsi="Times New Roman" w:cs="Times New Roman"/>
          <w:sz w:val="24"/>
          <w:szCs w:val="24"/>
        </w:rPr>
        <w:t xml:space="preserve"> + 2 SD a u </w:t>
      </w:r>
      <w:r>
        <w:rPr>
          <w:rFonts w:ascii="Times New Roman" w:hAnsi="Times New Roman" w:cs="Times New Roman"/>
          <w:b/>
          <w:sz w:val="24"/>
          <w:szCs w:val="24"/>
        </w:rPr>
        <w:t>O +</w:t>
      </w:r>
      <w:r>
        <w:rPr>
          <w:rFonts w:ascii="Times New Roman" w:hAnsi="Times New Roman" w:cs="Times New Roman"/>
          <w:sz w:val="24"/>
          <w:szCs w:val="24"/>
        </w:rPr>
        <w:t xml:space="preserve"> 1 SD. Nízké hodnoty </w:t>
      </w:r>
      <w:r>
        <w:rPr>
          <w:rFonts w:ascii="Times New Roman" w:hAnsi="Times New Roman" w:cs="Times New Roman"/>
          <w:b/>
          <w:sz w:val="24"/>
          <w:szCs w:val="24"/>
        </w:rPr>
        <w:t xml:space="preserve">U. </w:t>
      </w:r>
      <w:r>
        <w:rPr>
          <w:rFonts w:ascii="Times New Roman" w:hAnsi="Times New Roman" w:cs="Times New Roman"/>
          <w:sz w:val="24"/>
          <w:szCs w:val="24"/>
        </w:rPr>
        <w:t xml:space="preserve">Nulové hodnoty u </w:t>
      </w:r>
      <w:r>
        <w:rPr>
          <w:rFonts w:ascii="Times New Roman" w:hAnsi="Times New Roman" w:cs="Times New Roman"/>
          <w:b/>
          <w:sz w:val="24"/>
          <w:szCs w:val="24"/>
        </w:rPr>
        <w:t xml:space="preserve">N, D, S. </w:t>
      </w:r>
      <w:r>
        <w:rPr>
          <w:rFonts w:ascii="Times New Roman" w:hAnsi="Times New Roman" w:cs="Times New Roman"/>
          <w:sz w:val="24"/>
          <w:szCs w:val="24"/>
          <w:u w:val="single"/>
        </w:rPr>
        <w:t>Po propuštění</w:t>
      </w:r>
      <w:r>
        <w:rPr>
          <w:rFonts w:ascii="Times New Roman" w:hAnsi="Times New Roman" w:cs="Times New Roman"/>
          <w:sz w:val="24"/>
          <w:szCs w:val="24"/>
        </w:rPr>
        <w:t xml:space="preserve">: Vysoce nadprůměrné hodnoty </w:t>
      </w:r>
      <w:r>
        <w:rPr>
          <w:rFonts w:ascii="Times New Roman" w:hAnsi="Times New Roman" w:cs="Times New Roman"/>
          <w:b/>
          <w:sz w:val="24"/>
          <w:szCs w:val="24"/>
        </w:rPr>
        <w:t xml:space="preserve">U, S </w:t>
      </w:r>
      <w:r>
        <w:rPr>
          <w:rFonts w:ascii="Times New Roman" w:hAnsi="Times New Roman" w:cs="Times New Roman"/>
          <w:sz w:val="24"/>
          <w:szCs w:val="24"/>
        </w:rPr>
        <w:t xml:space="preserve">+ 2SD, vysoké hodnoty také u </w:t>
      </w:r>
      <w:r>
        <w:rPr>
          <w:rFonts w:ascii="Times New Roman" w:hAnsi="Times New Roman" w:cs="Times New Roman"/>
          <w:b/>
          <w:sz w:val="24"/>
          <w:szCs w:val="24"/>
        </w:rPr>
        <w:t>D</w:t>
      </w:r>
      <w:r>
        <w:rPr>
          <w:rFonts w:ascii="Times New Roman" w:hAnsi="Times New Roman" w:cs="Times New Roman"/>
          <w:sz w:val="24"/>
          <w:szCs w:val="24"/>
        </w:rPr>
        <w:t xml:space="preserve"> + 1 SD. Podprůměrné hodnoty: </w:t>
      </w:r>
      <w:r>
        <w:rPr>
          <w:rFonts w:ascii="Times New Roman" w:hAnsi="Times New Roman" w:cs="Times New Roman"/>
          <w:b/>
          <w:sz w:val="24"/>
          <w:szCs w:val="24"/>
        </w:rPr>
        <w:t>N, O, A, P.</w:t>
      </w:r>
    </w:p>
    <w:p w:rsidR="002E3C96" w:rsidRDefault="00114EF8">
      <w:pPr>
        <w:spacing w:line="360" w:lineRule="auto"/>
        <w:jc w:val="both"/>
      </w:pPr>
      <w:r>
        <w:rPr>
          <w:rFonts w:ascii="Times New Roman" w:hAnsi="Times New Roman" w:cs="Times New Roman"/>
          <w:sz w:val="24"/>
          <w:szCs w:val="24"/>
          <w:u w:val="single"/>
        </w:rPr>
        <w:t>Hodnocení:</w:t>
      </w:r>
      <w:r>
        <w:rPr>
          <w:rFonts w:ascii="Times New Roman" w:hAnsi="Times New Roman" w:cs="Times New Roman"/>
          <w:sz w:val="24"/>
          <w:szCs w:val="24"/>
          <w:u w:val="single"/>
        </w:rPr>
        <w:br/>
      </w:r>
      <w:r>
        <w:rPr>
          <w:rFonts w:ascii="Times New Roman" w:hAnsi="Times New Roman" w:cs="Times New Roman"/>
          <w:sz w:val="24"/>
          <w:szCs w:val="24"/>
        </w:rPr>
        <w:t>Respondentka obvykle vysoce nadprůměrně aktivní a činorodá, v nadprůměrné psychické pohodě s tendencí zvládat situace spontánně, téměř bez prožívané emoční rozlady.</w:t>
      </w:r>
      <w:r>
        <w:rPr>
          <w:rFonts w:ascii="Times New Roman" w:hAnsi="Times New Roman" w:cs="Times New Roman"/>
          <w:sz w:val="24"/>
          <w:szCs w:val="24"/>
        </w:rPr>
        <w:br/>
        <w:t>Po propuštění velmi snižuje svou aktivitu i pocit pohody, převažuje složka prožívání,</w:t>
      </w:r>
      <w:r>
        <w:rPr>
          <w:rFonts w:ascii="Times New Roman" w:hAnsi="Times New Roman" w:cs="Times New Roman"/>
          <w:sz w:val="24"/>
          <w:szCs w:val="24"/>
        </w:rPr>
        <w:br/>
        <w:t>do popředí vystupují výrazné emoční komponenty, úzkostné očekávání a obavy z budoucna, sklíčenost s obrácením psychického napětí dovnitř, pesimismus. Mobilizace je oproti obvyklému stavu snížená, výrazně se zvyšuje emoční frustrace, je zřetelný pesimalizující posun. Před propuštěním minimum zdravotních potíží, po propuštění jich udává několik</w:t>
      </w:r>
      <w:r>
        <w:rPr>
          <w:rFonts w:ascii="Times New Roman" w:hAnsi="Times New Roman" w:cs="Times New Roman"/>
          <w:sz w:val="24"/>
          <w:szCs w:val="24"/>
        </w:rPr>
        <w:br/>
        <w:t>a jsou častější.</w:t>
      </w:r>
    </w:p>
    <w:p w:rsidR="002E3C96" w:rsidRDefault="00114EF8">
      <w:pPr>
        <w:spacing w:line="360" w:lineRule="auto"/>
        <w:jc w:val="both"/>
        <w:rPr>
          <w:rFonts w:ascii="Times New Roman" w:hAnsi="Times New Roman" w:cs="Times New Roman"/>
          <w:b/>
          <w:sz w:val="24"/>
          <w:szCs w:val="24"/>
        </w:rPr>
      </w:pPr>
      <w:r>
        <w:rPr>
          <w:rFonts w:ascii="Times New Roman" w:hAnsi="Times New Roman" w:cs="Times New Roman"/>
          <w:b/>
          <w:i/>
          <w:sz w:val="24"/>
          <w:szCs w:val="24"/>
        </w:rPr>
        <w:t>Anna:</w:t>
      </w:r>
      <w:r>
        <w:rPr>
          <w:rFonts w:ascii="Times New Roman" w:hAnsi="Times New Roman" w:cs="Times New Roman"/>
          <w:i/>
          <w:sz w:val="24"/>
          <w:szCs w:val="24"/>
        </w:rPr>
        <w:t xml:space="preserve"> </w:t>
      </w:r>
      <w:r>
        <w:rPr>
          <w:rFonts w:ascii="Times New Roman" w:hAnsi="Times New Roman" w:cs="Times New Roman"/>
          <w:i/>
          <w:sz w:val="24"/>
          <w:szCs w:val="24"/>
        </w:rPr>
        <w:br/>
      </w:r>
      <w:r>
        <w:rPr>
          <w:rFonts w:ascii="Times New Roman" w:hAnsi="Times New Roman" w:cs="Times New Roman"/>
          <w:sz w:val="24"/>
          <w:szCs w:val="24"/>
          <w:u w:val="single"/>
        </w:rPr>
        <w:t>Obvykle:</w:t>
      </w:r>
      <w:r>
        <w:rPr>
          <w:rFonts w:ascii="Times New Roman" w:hAnsi="Times New Roman" w:cs="Times New Roman"/>
          <w:sz w:val="24"/>
          <w:szCs w:val="24"/>
        </w:rPr>
        <w:t xml:space="preserve"> Vysoce nadprůměrné hodnoty </w:t>
      </w:r>
      <w:r>
        <w:rPr>
          <w:rFonts w:ascii="Times New Roman" w:hAnsi="Times New Roman" w:cs="Times New Roman"/>
          <w:b/>
          <w:sz w:val="24"/>
          <w:szCs w:val="24"/>
        </w:rPr>
        <w:t xml:space="preserve">A + </w:t>
      </w:r>
      <w:r>
        <w:rPr>
          <w:rFonts w:ascii="Times New Roman" w:hAnsi="Times New Roman" w:cs="Times New Roman"/>
          <w:sz w:val="24"/>
          <w:szCs w:val="24"/>
        </w:rPr>
        <w:t xml:space="preserve">3 SD, </w:t>
      </w:r>
      <w:r>
        <w:rPr>
          <w:rFonts w:ascii="Times New Roman" w:hAnsi="Times New Roman" w:cs="Times New Roman"/>
          <w:b/>
          <w:sz w:val="24"/>
          <w:szCs w:val="24"/>
        </w:rPr>
        <w:t>P</w:t>
      </w:r>
      <w:r>
        <w:rPr>
          <w:rFonts w:ascii="Times New Roman" w:hAnsi="Times New Roman" w:cs="Times New Roman"/>
          <w:sz w:val="24"/>
          <w:szCs w:val="24"/>
        </w:rPr>
        <w:t xml:space="preserve"> + 1 SD. Nízké hodnoty: - 1 SD </w:t>
      </w:r>
      <w:r>
        <w:rPr>
          <w:rFonts w:ascii="Times New Roman" w:hAnsi="Times New Roman" w:cs="Times New Roman"/>
          <w:b/>
          <w:sz w:val="24"/>
          <w:szCs w:val="24"/>
        </w:rPr>
        <w:t xml:space="preserve">N, D, U, O. </w:t>
      </w:r>
      <w:r>
        <w:rPr>
          <w:rFonts w:ascii="Times New Roman" w:hAnsi="Times New Roman" w:cs="Times New Roman"/>
          <w:sz w:val="24"/>
          <w:szCs w:val="24"/>
        </w:rPr>
        <w:t xml:space="preserve">Nulové hodnoty </w:t>
      </w:r>
      <w:r>
        <w:rPr>
          <w:rFonts w:ascii="Times New Roman" w:hAnsi="Times New Roman" w:cs="Times New Roman"/>
          <w:b/>
          <w:sz w:val="24"/>
          <w:szCs w:val="24"/>
        </w:rPr>
        <w:t xml:space="preserve">S. </w:t>
      </w:r>
      <w:r>
        <w:rPr>
          <w:rFonts w:ascii="Times New Roman" w:hAnsi="Times New Roman" w:cs="Times New Roman"/>
          <w:sz w:val="24"/>
          <w:szCs w:val="24"/>
          <w:u w:val="single"/>
        </w:rPr>
        <w:t>Po propuštění:</w:t>
      </w:r>
      <w:r>
        <w:rPr>
          <w:rFonts w:ascii="Times New Roman" w:hAnsi="Times New Roman" w:cs="Times New Roman"/>
          <w:sz w:val="24"/>
          <w:szCs w:val="24"/>
        </w:rPr>
        <w:t xml:space="preserve"> Vysoce nadprůměrné hodnoty: téměř + 2 SD: </w:t>
      </w:r>
      <w:r>
        <w:rPr>
          <w:rFonts w:ascii="Times New Roman" w:hAnsi="Times New Roman" w:cs="Times New Roman"/>
          <w:b/>
          <w:sz w:val="24"/>
          <w:szCs w:val="24"/>
        </w:rPr>
        <w:t xml:space="preserve">U, D. </w:t>
      </w:r>
      <w:r>
        <w:rPr>
          <w:rFonts w:ascii="Times New Roman" w:hAnsi="Times New Roman" w:cs="Times New Roman"/>
          <w:sz w:val="24"/>
          <w:szCs w:val="24"/>
        </w:rPr>
        <w:t xml:space="preserve">Vysoké hodnoty + 1 SD: </w:t>
      </w:r>
      <w:r>
        <w:rPr>
          <w:rFonts w:ascii="Times New Roman" w:hAnsi="Times New Roman" w:cs="Times New Roman"/>
          <w:b/>
          <w:sz w:val="24"/>
          <w:szCs w:val="24"/>
        </w:rPr>
        <w:t>O, N, S</w:t>
      </w:r>
      <w:r>
        <w:rPr>
          <w:rFonts w:ascii="Times New Roman" w:hAnsi="Times New Roman" w:cs="Times New Roman"/>
          <w:sz w:val="24"/>
          <w:szCs w:val="24"/>
        </w:rPr>
        <w:t xml:space="preserve">. Podprůměrné hodnoty: - 1 SD </w:t>
      </w:r>
      <w:r>
        <w:rPr>
          <w:rFonts w:ascii="Times New Roman" w:hAnsi="Times New Roman" w:cs="Times New Roman"/>
          <w:b/>
          <w:sz w:val="24"/>
          <w:szCs w:val="24"/>
        </w:rPr>
        <w:t xml:space="preserve">A, P. </w:t>
      </w:r>
    </w:p>
    <w:p w:rsidR="002E3C96" w:rsidRDefault="00114EF8">
      <w:pPr>
        <w:spacing w:line="360" w:lineRule="auto"/>
        <w:jc w:val="both"/>
      </w:pPr>
      <w:r>
        <w:rPr>
          <w:rFonts w:ascii="Times New Roman" w:hAnsi="Times New Roman" w:cs="Times New Roman"/>
          <w:sz w:val="24"/>
          <w:szCs w:val="24"/>
          <w:u w:val="single"/>
        </w:rPr>
        <w:t>Hodnocení:</w:t>
      </w:r>
      <w:r>
        <w:rPr>
          <w:rFonts w:ascii="Times New Roman" w:hAnsi="Times New Roman" w:cs="Times New Roman"/>
          <w:sz w:val="24"/>
          <w:szCs w:val="24"/>
          <w:u w:val="single"/>
        </w:rPr>
        <w:br/>
      </w:r>
      <w:r>
        <w:rPr>
          <w:rFonts w:ascii="Times New Roman" w:hAnsi="Times New Roman" w:cs="Times New Roman"/>
          <w:sz w:val="24"/>
          <w:szCs w:val="24"/>
        </w:rPr>
        <w:t>Obvykle vysoce nadprůměrně aktivní a činorodá respondentka, ve velmi dobré psychické pohodě s tendencí zvládat situace bez výraznějšího emočního doprovodu, po propuštění výrazně snižuje, až eliminuje svou aktivitu a prožívaný pocit pohody. Převažuje složka prožívání, zvyšuje se její emoční frustrace. Vyniká úzkostné očekávání, obavy z budoucna, sklíčenost, apatie, ale i podrážděnost a psychické napětí, pro které nenachází ventil</w:t>
      </w:r>
      <w:r>
        <w:rPr>
          <w:rFonts w:ascii="Times New Roman" w:hAnsi="Times New Roman" w:cs="Times New Roman"/>
          <w:sz w:val="24"/>
          <w:szCs w:val="24"/>
        </w:rPr>
        <w:br/>
        <w:t>k uvolnění. Je pesimalizující posun, mobilizace na aktivační úrovni se jeví jako velmi nízká, ale mohla by být zachována alespoň na úrovni prožívání. Před propuštěním téměř neguje zdravotní potíže, po propuštění udává výrazné a časté.</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i/>
          <w:sz w:val="24"/>
          <w:szCs w:val="24"/>
        </w:rPr>
        <w:lastRenderedPageBreak/>
        <w:t>Sam:</w:t>
      </w:r>
      <w:r>
        <w:rPr>
          <w:rFonts w:ascii="Times New Roman" w:hAnsi="Times New Roman" w:cs="Times New Roman"/>
          <w:i/>
          <w:sz w:val="24"/>
          <w:szCs w:val="24"/>
        </w:rPr>
        <w:t xml:space="preserve"> </w:t>
      </w:r>
      <w:r>
        <w:rPr>
          <w:rFonts w:ascii="Times New Roman" w:hAnsi="Times New Roman" w:cs="Times New Roman"/>
          <w:i/>
          <w:sz w:val="24"/>
          <w:szCs w:val="24"/>
        </w:rPr>
        <w:br/>
      </w:r>
      <w:r>
        <w:rPr>
          <w:rFonts w:ascii="Times New Roman" w:hAnsi="Times New Roman" w:cs="Times New Roman"/>
          <w:sz w:val="24"/>
          <w:szCs w:val="24"/>
          <w:u w:val="single"/>
        </w:rPr>
        <w:t>Obvykle:</w:t>
      </w:r>
      <w:r>
        <w:rPr>
          <w:rFonts w:ascii="Times New Roman" w:hAnsi="Times New Roman" w:cs="Times New Roman"/>
          <w:sz w:val="24"/>
          <w:szCs w:val="24"/>
        </w:rPr>
        <w:t xml:space="preserve"> Nadprůměrné hodnoty: do + 1SD </w:t>
      </w:r>
      <w:r>
        <w:rPr>
          <w:rFonts w:ascii="Times New Roman" w:hAnsi="Times New Roman" w:cs="Times New Roman"/>
          <w:b/>
          <w:sz w:val="24"/>
          <w:szCs w:val="24"/>
        </w:rPr>
        <w:t>A, O, N, U</w:t>
      </w:r>
      <w:r>
        <w:rPr>
          <w:rFonts w:ascii="Times New Roman" w:hAnsi="Times New Roman" w:cs="Times New Roman"/>
          <w:sz w:val="24"/>
          <w:szCs w:val="24"/>
        </w:rPr>
        <w:t xml:space="preserve">. Průměrné hodnoty </w:t>
      </w:r>
      <w:r>
        <w:rPr>
          <w:rFonts w:ascii="Times New Roman" w:hAnsi="Times New Roman" w:cs="Times New Roman"/>
          <w:b/>
          <w:sz w:val="24"/>
          <w:szCs w:val="24"/>
        </w:rPr>
        <w:t>D</w:t>
      </w:r>
      <w:r>
        <w:rPr>
          <w:rFonts w:ascii="Times New Roman" w:hAnsi="Times New Roman" w:cs="Times New Roman"/>
          <w:sz w:val="24"/>
          <w:szCs w:val="24"/>
        </w:rPr>
        <w:t xml:space="preserve">. Poněkud snížená P. Nulová hodnota </w:t>
      </w:r>
      <w:r>
        <w:rPr>
          <w:rFonts w:ascii="Times New Roman" w:hAnsi="Times New Roman" w:cs="Times New Roman"/>
          <w:b/>
          <w:sz w:val="24"/>
          <w:szCs w:val="24"/>
        </w:rPr>
        <w:t xml:space="preserve">S. </w:t>
      </w:r>
      <w:r>
        <w:rPr>
          <w:rFonts w:ascii="Times New Roman" w:hAnsi="Times New Roman" w:cs="Times New Roman"/>
          <w:sz w:val="24"/>
          <w:szCs w:val="24"/>
          <w:u w:val="single"/>
        </w:rPr>
        <w:t>Po propuštění:</w:t>
      </w:r>
      <w:r>
        <w:rPr>
          <w:rFonts w:ascii="Times New Roman" w:hAnsi="Times New Roman" w:cs="Times New Roman"/>
          <w:sz w:val="24"/>
          <w:szCs w:val="24"/>
        </w:rPr>
        <w:t xml:space="preserve"> Vysoké hodnoty + 1 SD </w:t>
      </w:r>
      <w:r>
        <w:rPr>
          <w:rFonts w:ascii="Times New Roman" w:hAnsi="Times New Roman" w:cs="Times New Roman"/>
          <w:b/>
          <w:sz w:val="24"/>
          <w:szCs w:val="24"/>
        </w:rPr>
        <w:t>U, D, N, O, S</w:t>
      </w:r>
      <w:r>
        <w:rPr>
          <w:rFonts w:ascii="Times New Roman" w:hAnsi="Times New Roman" w:cs="Times New Roman"/>
          <w:sz w:val="24"/>
          <w:szCs w:val="24"/>
        </w:rPr>
        <w:t xml:space="preserve">, nízké hodnoty </w:t>
      </w:r>
      <w:r>
        <w:rPr>
          <w:rFonts w:ascii="Times New Roman" w:hAnsi="Times New Roman" w:cs="Times New Roman"/>
          <w:b/>
          <w:sz w:val="24"/>
          <w:szCs w:val="24"/>
        </w:rPr>
        <w:t xml:space="preserve">A, </w:t>
      </w:r>
      <w:r>
        <w:rPr>
          <w:rFonts w:ascii="Times New Roman" w:hAnsi="Times New Roman" w:cs="Times New Roman"/>
          <w:sz w:val="24"/>
          <w:szCs w:val="24"/>
        </w:rPr>
        <w:t xml:space="preserve">nulové hodnoty </w:t>
      </w:r>
      <w:r>
        <w:rPr>
          <w:rFonts w:ascii="Times New Roman" w:hAnsi="Times New Roman" w:cs="Times New Roman"/>
          <w:b/>
          <w:sz w:val="24"/>
          <w:szCs w:val="24"/>
        </w:rPr>
        <w:t>P</w:t>
      </w:r>
      <w:r>
        <w:rPr>
          <w:rFonts w:ascii="Times New Roman" w:hAnsi="Times New Roman" w:cs="Times New Roman"/>
          <w:sz w:val="24"/>
          <w:szCs w:val="24"/>
        </w:rPr>
        <w:t>, zde je hodnota více než mínus 2 SD.</w:t>
      </w:r>
    </w:p>
    <w:p w:rsidR="002E3C96" w:rsidRDefault="00114EF8">
      <w:pPr>
        <w:spacing w:line="360" w:lineRule="auto"/>
        <w:jc w:val="both"/>
      </w:pPr>
      <w:r>
        <w:rPr>
          <w:rFonts w:ascii="Times New Roman" w:hAnsi="Times New Roman" w:cs="Times New Roman"/>
          <w:sz w:val="24"/>
          <w:szCs w:val="24"/>
          <w:u w:val="single"/>
        </w:rPr>
        <w:t>Hodnocení:</w:t>
      </w:r>
      <w:r>
        <w:rPr>
          <w:rFonts w:ascii="Times New Roman" w:hAnsi="Times New Roman" w:cs="Times New Roman"/>
          <w:sz w:val="24"/>
          <w:szCs w:val="24"/>
          <w:u w:val="single"/>
        </w:rPr>
        <w:br/>
      </w:r>
      <w:r>
        <w:rPr>
          <w:rFonts w:ascii="Times New Roman" w:hAnsi="Times New Roman" w:cs="Times New Roman"/>
          <w:sz w:val="24"/>
          <w:szCs w:val="24"/>
        </w:rPr>
        <w:t>Respondent obvykle dosti aktivní, se sníženým pocitem psychické pohody, spíše</w:t>
      </w:r>
      <w:r>
        <w:rPr>
          <w:rFonts w:ascii="Times New Roman" w:hAnsi="Times New Roman" w:cs="Times New Roman"/>
          <w:sz w:val="24"/>
          <w:szCs w:val="24"/>
        </w:rPr>
        <w:br/>
        <w:t>s převažujícím pocitem nepokoje, úzkostnými obavami, psychickým napětím s tendencí</w:t>
      </w:r>
      <w:r>
        <w:rPr>
          <w:rFonts w:ascii="Times New Roman" w:hAnsi="Times New Roman" w:cs="Times New Roman"/>
          <w:sz w:val="24"/>
          <w:szCs w:val="24"/>
        </w:rPr>
        <w:br/>
        <w:t>k jeho impulzivnímu odreagování. Po propuštění se zcela ztrácí aktivita a činorodost, prohlubuje se pocit psychické nepohody, zůstává vysoká úzkostnost, do popředí vystupuje složka prožívání, jsou výrazně zvýšené všechny emoční komponenty, převažuje emoční zátěž. Zřetelný pesimalizující posun s tendencí k impulzivnímu odreagování napětí směrem dovnitř. Má četné zdravotní problémy již před propuštěním, po něm udává jejich výrazné zhoršení.</w:t>
      </w:r>
    </w:p>
    <w:p w:rsidR="002E3C96" w:rsidRDefault="00114EF8">
      <w:pPr>
        <w:pStyle w:val="Standard"/>
        <w:spacing w:line="360" w:lineRule="auto"/>
        <w:jc w:val="both"/>
        <w:rPr>
          <w:rFonts w:cs="Times New Roman"/>
        </w:rPr>
      </w:pPr>
      <w:r>
        <w:rPr>
          <w:rFonts w:cs="Times New Roman"/>
          <w:b/>
          <w:i/>
        </w:rPr>
        <w:t>Karel:</w:t>
      </w:r>
      <w:r>
        <w:rPr>
          <w:rFonts w:cs="Times New Roman"/>
          <w:i/>
        </w:rPr>
        <w:t xml:space="preserve"> </w:t>
      </w:r>
      <w:r>
        <w:rPr>
          <w:rFonts w:cs="Times New Roman"/>
          <w:i/>
        </w:rPr>
        <w:br/>
      </w:r>
      <w:r>
        <w:rPr>
          <w:rFonts w:cs="Times New Roman"/>
          <w:u w:val="single"/>
        </w:rPr>
        <w:t>Obvykle:</w:t>
      </w:r>
      <w:r>
        <w:rPr>
          <w:rFonts w:cs="Times New Roman"/>
        </w:rPr>
        <w:t xml:space="preserve"> Vysoce nadprůměrné hodnoty: </w:t>
      </w:r>
      <w:r>
        <w:rPr>
          <w:rFonts w:cs="Times New Roman"/>
          <w:b/>
        </w:rPr>
        <w:t xml:space="preserve">P, A </w:t>
      </w:r>
      <w:r>
        <w:rPr>
          <w:rFonts w:cs="Times New Roman"/>
        </w:rPr>
        <w:t xml:space="preserve">+ 2 SD. Nulové hodnoty: </w:t>
      </w:r>
      <w:r>
        <w:rPr>
          <w:rFonts w:cs="Times New Roman"/>
          <w:b/>
        </w:rPr>
        <w:t xml:space="preserve">O, D, S, N. </w:t>
      </w:r>
      <w:r>
        <w:rPr>
          <w:rFonts w:cs="Times New Roman"/>
        </w:rPr>
        <w:t xml:space="preserve">Nízké hodnoty, mínus 1 SD </w:t>
      </w:r>
      <w:r>
        <w:rPr>
          <w:rFonts w:cs="Times New Roman"/>
          <w:b/>
        </w:rPr>
        <w:t xml:space="preserve">N, U. </w:t>
      </w:r>
      <w:r>
        <w:rPr>
          <w:rFonts w:cs="Times New Roman"/>
          <w:u w:val="single"/>
        </w:rPr>
        <w:t>Po propuštění</w:t>
      </w:r>
      <w:r>
        <w:rPr>
          <w:rFonts w:cs="Times New Roman"/>
        </w:rPr>
        <w:t xml:space="preserve">: Vysoce nadprůměrná hodnota </w:t>
      </w:r>
      <w:r>
        <w:rPr>
          <w:rFonts w:cs="Times New Roman"/>
          <w:b/>
        </w:rPr>
        <w:t xml:space="preserve">U </w:t>
      </w:r>
      <w:r>
        <w:rPr>
          <w:rFonts w:cs="Times New Roman"/>
        </w:rPr>
        <w:t xml:space="preserve">+ 2 SD, vysoké hodnoty </w:t>
      </w:r>
      <w:r>
        <w:rPr>
          <w:rFonts w:cs="Times New Roman"/>
          <w:b/>
        </w:rPr>
        <w:t>D, N, O</w:t>
      </w:r>
      <w:r>
        <w:rPr>
          <w:rFonts w:cs="Times New Roman"/>
        </w:rPr>
        <w:t xml:space="preserve"> + 1 SD, zvýšená hodnota </w:t>
      </w:r>
      <w:r>
        <w:rPr>
          <w:rFonts w:cs="Times New Roman"/>
          <w:b/>
        </w:rPr>
        <w:t xml:space="preserve">S. </w:t>
      </w:r>
      <w:r>
        <w:rPr>
          <w:rFonts w:cs="Times New Roman"/>
        </w:rPr>
        <w:t>Nízké hodnoty až nulové hodnoty A, P – 2 SD.</w:t>
      </w:r>
      <w:r>
        <w:rPr>
          <w:rFonts w:cs="Times New Roman"/>
          <w:b/>
        </w:rPr>
        <w:t xml:space="preserve"> </w:t>
      </w:r>
    </w:p>
    <w:p w:rsidR="002E3C96" w:rsidRDefault="00114EF8">
      <w:pPr>
        <w:pStyle w:val="Standard"/>
        <w:spacing w:line="360" w:lineRule="auto"/>
        <w:jc w:val="both"/>
        <w:rPr>
          <w:rFonts w:cs="Times New Roman"/>
        </w:rPr>
      </w:pPr>
      <w:r>
        <w:rPr>
          <w:rFonts w:cs="Times New Roman"/>
          <w:u w:val="single"/>
        </w:rPr>
        <w:t>Hodnocení:</w:t>
      </w:r>
    </w:p>
    <w:p w:rsidR="002F17F6" w:rsidRDefault="00114EF8">
      <w:pPr>
        <w:pStyle w:val="Standard"/>
        <w:spacing w:line="360" w:lineRule="auto"/>
        <w:jc w:val="both"/>
        <w:rPr>
          <w:rFonts w:cs="Times New Roman"/>
        </w:rPr>
      </w:pPr>
      <w:r>
        <w:rPr>
          <w:rFonts w:cs="Times New Roman"/>
        </w:rPr>
        <w:t xml:space="preserve">Respondent obvykle vysoce aktivní a činorodý, ve velmi dobré psychické pohodě, </w:t>
      </w:r>
      <w:r w:rsidR="002F17F6">
        <w:rPr>
          <w:rFonts w:cs="Times New Roman"/>
        </w:rPr>
        <w:br/>
      </w:r>
      <w:r>
        <w:rPr>
          <w:rFonts w:cs="Times New Roman"/>
        </w:rPr>
        <w:t xml:space="preserve">s </w:t>
      </w:r>
      <w:r>
        <w:rPr>
          <w:rFonts w:cs="Times New Roman"/>
          <w:color w:val="000000"/>
        </w:rPr>
        <w:t>převahou pozitivního vyladění</w:t>
      </w:r>
      <w:r>
        <w:rPr>
          <w:rFonts w:cs="Times New Roman"/>
          <w:color w:val="C5000B"/>
        </w:rPr>
        <w:t xml:space="preserve"> </w:t>
      </w:r>
      <w:r>
        <w:rPr>
          <w:rFonts w:cs="Times New Roman"/>
        </w:rPr>
        <w:t xml:space="preserve">a s tendencí zvládat situace spíše aktivizací s mírným emočním doprovodem, po propuštění tyto charakteristiky zcela ztrácí, výrazně je nahrazují emoční komponenty s dominujícím prožívaným úzkostným očekáváním a tenzí, </w:t>
      </w:r>
      <w:r w:rsidR="002F17F6">
        <w:rPr>
          <w:rFonts w:cs="Times New Roman"/>
        </w:rPr>
        <w:br/>
      </w:r>
      <w:r>
        <w:rPr>
          <w:rFonts w:cs="Times New Roman"/>
        </w:rPr>
        <w:t>je pasivnější, náladový a impulzivnější, napětí uvolňuje spíše dovnitř. Výrazný pesimalizující posun. Zdravotní problémy před propuštěním téměř nemá, po propuštění již některé udává.</w:t>
      </w:r>
    </w:p>
    <w:p w:rsidR="002E3C96" w:rsidRDefault="002F17F6">
      <w:pPr>
        <w:pStyle w:val="Standard"/>
        <w:spacing w:line="360" w:lineRule="auto"/>
        <w:jc w:val="both"/>
        <w:rPr>
          <w:rFonts w:cs="Times New Roman"/>
        </w:rPr>
      </w:pPr>
      <w:r>
        <w:rPr>
          <w:rFonts w:cs="Times New Roman"/>
        </w:rPr>
        <w:br/>
      </w:r>
      <w:r w:rsidR="00114EF8">
        <w:rPr>
          <w:rFonts w:cs="Times New Roman"/>
          <w:b/>
          <w:i/>
        </w:rPr>
        <w:t>Aneta:</w:t>
      </w:r>
      <w:r w:rsidR="00114EF8">
        <w:rPr>
          <w:rFonts w:cs="Times New Roman"/>
          <w:i/>
        </w:rPr>
        <w:t xml:space="preserve"> </w:t>
      </w:r>
      <w:r w:rsidR="00114EF8">
        <w:rPr>
          <w:rFonts w:cs="Times New Roman"/>
          <w:i/>
        </w:rPr>
        <w:br/>
      </w:r>
      <w:r w:rsidR="00114EF8">
        <w:rPr>
          <w:rFonts w:cs="Times New Roman"/>
          <w:u w:val="single"/>
        </w:rPr>
        <w:t>Obvykle:</w:t>
      </w:r>
      <w:r w:rsidR="00114EF8">
        <w:rPr>
          <w:rFonts w:cs="Times New Roman"/>
        </w:rPr>
        <w:t xml:space="preserve"> Vysoce nadprůměrné hodnoty </w:t>
      </w:r>
      <w:r w:rsidR="00114EF8">
        <w:rPr>
          <w:rFonts w:cs="Times New Roman"/>
          <w:b/>
        </w:rPr>
        <w:t>A</w:t>
      </w:r>
      <w:r w:rsidR="00114EF8">
        <w:rPr>
          <w:rFonts w:cs="Times New Roman"/>
        </w:rPr>
        <w:t xml:space="preserve"> + 3 SD, vysoká hodnota </w:t>
      </w:r>
      <w:r w:rsidR="00114EF8">
        <w:rPr>
          <w:rFonts w:cs="Times New Roman"/>
          <w:b/>
        </w:rPr>
        <w:t>P</w:t>
      </w:r>
      <w:r w:rsidR="00114EF8">
        <w:rPr>
          <w:rFonts w:cs="Times New Roman"/>
        </w:rPr>
        <w:t xml:space="preserve"> + 1 SD. Podprůměrné hodnoty: </w:t>
      </w:r>
      <w:r w:rsidR="00114EF8">
        <w:rPr>
          <w:rFonts w:cs="Times New Roman"/>
          <w:b/>
        </w:rPr>
        <w:t>O, N, U</w:t>
      </w:r>
      <w:r w:rsidR="00114EF8">
        <w:rPr>
          <w:rFonts w:cs="Times New Roman"/>
        </w:rPr>
        <w:t xml:space="preserve">. Nulové hodnoty </w:t>
      </w:r>
      <w:r w:rsidR="00114EF8">
        <w:rPr>
          <w:rFonts w:cs="Times New Roman"/>
          <w:b/>
        </w:rPr>
        <w:t xml:space="preserve">S, D. </w:t>
      </w:r>
      <w:r w:rsidR="00114EF8">
        <w:rPr>
          <w:rFonts w:cs="Times New Roman"/>
          <w:u w:val="single"/>
        </w:rPr>
        <w:t>Po propuštění</w:t>
      </w:r>
      <w:r w:rsidR="00114EF8">
        <w:rPr>
          <w:rFonts w:cs="Times New Roman"/>
        </w:rPr>
        <w:t xml:space="preserve">: nadprůměrná hodnota </w:t>
      </w:r>
      <w:r w:rsidR="00114EF8">
        <w:rPr>
          <w:rFonts w:cs="Times New Roman"/>
          <w:b/>
        </w:rPr>
        <w:t>O +</w:t>
      </w:r>
      <w:r w:rsidR="00114EF8">
        <w:rPr>
          <w:rFonts w:cs="Times New Roman"/>
        </w:rPr>
        <w:t xml:space="preserve"> 2 SD. Nadprůměrné hodnoty do + 1 SD </w:t>
      </w:r>
      <w:r w:rsidR="00114EF8">
        <w:rPr>
          <w:rFonts w:cs="Times New Roman"/>
          <w:b/>
        </w:rPr>
        <w:t xml:space="preserve">U, N, D, S. </w:t>
      </w:r>
      <w:r w:rsidR="00114EF8">
        <w:rPr>
          <w:rFonts w:cs="Times New Roman"/>
        </w:rPr>
        <w:t xml:space="preserve">Podprůměrné hodnoty u </w:t>
      </w:r>
      <w:r w:rsidR="00114EF8">
        <w:rPr>
          <w:rFonts w:cs="Times New Roman"/>
          <w:b/>
        </w:rPr>
        <w:t xml:space="preserve">A, P – </w:t>
      </w:r>
      <w:r w:rsidR="00114EF8">
        <w:rPr>
          <w:rFonts w:cs="Times New Roman"/>
        </w:rPr>
        <w:t>1 SD.</w:t>
      </w:r>
    </w:p>
    <w:p w:rsidR="002E3C96" w:rsidRDefault="00114EF8">
      <w:pPr>
        <w:pStyle w:val="Standard"/>
        <w:spacing w:line="360" w:lineRule="auto"/>
        <w:jc w:val="both"/>
        <w:rPr>
          <w:rFonts w:cs="Times New Roman"/>
        </w:rPr>
      </w:pPr>
      <w:r>
        <w:rPr>
          <w:rFonts w:cs="Times New Roman"/>
          <w:u w:val="single"/>
        </w:rPr>
        <w:t>Hodnocení:</w:t>
      </w:r>
    </w:p>
    <w:p w:rsidR="002E3C96" w:rsidRDefault="00114EF8">
      <w:pPr>
        <w:pStyle w:val="Standard"/>
        <w:spacing w:line="360" w:lineRule="auto"/>
        <w:jc w:val="both"/>
      </w:pPr>
      <w:r>
        <w:rPr>
          <w:rFonts w:cs="Times New Roman"/>
        </w:rPr>
        <w:t xml:space="preserve">Obvykle vysoce nadprůměrně aktivní a činorodá respondentka, v nadprůměrné psychické </w:t>
      </w:r>
      <w:r>
        <w:rPr>
          <w:rFonts w:cs="Times New Roman"/>
        </w:rPr>
        <w:lastRenderedPageBreak/>
        <w:t xml:space="preserve">pohodě </w:t>
      </w:r>
      <w:r>
        <w:rPr>
          <w:rFonts w:cs="Times New Roman"/>
          <w:color w:val="000000"/>
        </w:rPr>
        <w:t>s převahou pozitivního vyladění</w:t>
      </w:r>
      <w:r>
        <w:rPr>
          <w:rFonts w:cs="Times New Roman"/>
          <w:color w:val="C5000B"/>
        </w:rPr>
        <w:t xml:space="preserve"> </w:t>
      </w:r>
      <w:r>
        <w:rPr>
          <w:rFonts w:cs="Times New Roman"/>
        </w:rPr>
        <w:t xml:space="preserve">a s tendencí zvládat situace spíše aktivizací </w:t>
      </w:r>
      <w:r w:rsidR="002F17F6">
        <w:rPr>
          <w:rFonts w:cs="Times New Roman"/>
        </w:rPr>
        <w:br/>
      </w:r>
      <w:r>
        <w:rPr>
          <w:rFonts w:cs="Times New Roman"/>
        </w:rPr>
        <w:t>s mírným emočním doprovodem. Po propuštění velmi snižuje svou aktivitu a pocit pohody, v popředí impulzivita, celkově dominuje složka prožívání. Zvyšuje se úzkostné očekávání, sklíčenost, pesimismus, ale i psychický neklid a nespokojenost. Zvýrazněn: pesimalizující posun, aktivní mobilizace se jeví jako aktuálně nízká. Je zachována jen na úrovni prožívání (zvýšená impulzivita, psychický nepokoj). Před propuštěním téměř neguje zdravotní potíže,</w:t>
      </w:r>
      <w:r>
        <w:rPr>
          <w:rFonts w:cs="Times New Roman"/>
        </w:rPr>
        <w:br/>
        <w:t>po propuštění již udává častější.</w:t>
      </w:r>
    </w:p>
    <w:p w:rsidR="002E3C96" w:rsidRDefault="002E3C96">
      <w:pPr>
        <w:pStyle w:val="Standard"/>
        <w:spacing w:line="360" w:lineRule="auto"/>
        <w:jc w:val="both"/>
        <w:rPr>
          <w:rFonts w:cs="Times New Roman"/>
        </w:rPr>
      </w:pPr>
    </w:p>
    <w:p w:rsidR="002F17F6" w:rsidRDefault="00114EF8">
      <w:pPr>
        <w:spacing w:line="360" w:lineRule="auto"/>
        <w:jc w:val="both"/>
        <w:rPr>
          <w:rFonts w:ascii="Times New Roman" w:hAnsi="Times New Roman" w:cs="Times New Roman"/>
          <w:b/>
          <w:sz w:val="24"/>
          <w:szCs w:val="24"/>
        </w:rPr>
      </w:pPr>
      <w:r>
        <w:rPr>
          <w:rFonts w:ascii="Times New Roman" w:hAnsi="Times New Roman" w:cs="Times New Roman"/>
          <w:b/>
          <w:i/>
          <w:sz w:val="24"/>
          <w:szCs w:val="24"/>
        </w:rPr>
        <w:t>Jára:</w:t>
      </w:r>
      <w:r>
        <w:rPr>
          <w:rFonts w:ascii="Times New Roman" w:hAnsi="Times New Roman" w:cs="Times New Roman"/>
          <w:i/>
          <w:sz w:val="24"/>
          <w:szCs w:val="24"/>
        </w:rPr>
        <w:t xml:space="preserve"> </w:t>
      </w:r>
      <w:r>
        <w:rPr>
          <w:rFonts w:ascii="Times New Roman" w:hAnsi="Times New Roman" w:cs="Times New Roman"/>
          <w:i/>
          <w:sz w:val="24"/>
          <w:szCs w:val="24"/>
        </w:rPr>
        <w:br/>
      </w:r>
      <w:r>
        <w:rPr>
          <w:rFonts w:ascii="Times New Roman" w:hAnsi="Times New Roman" w:cs="Times New Roman"/>
          <w:sz w:val="24"/>
          <w:szCs w:val="24"/>
          <w:u w:val="single"/>
        </w:rPr>
        <w:t>Obvykle</w:t>
      </w:r>
      <w:r>
        <w:rPr>
          <w:rFonts w:ascii="Times New Roman" w:hAnsi="Times New Roman" w:cs="Times New Roman"/>
          <w:sz w:val="24"/>
          <w:szCs w:val="24"/>
        </w:rPr>
        <w:t xml:space="preserve">: Vysoké hodnoty – vysoce nadprůměrné </w:t>
      </w:r>
      <w:r>
        <w:rPr>
          <w:rFonts w:ascii="Times New Roman" w:hAnsi="Times New Roman" w:cs="Times New Roman"/>
          <w:b/>
          <w:sz w:val="24"/>
          <w:szCs w:val="24"/>
        </w:rPr>
        <w:t xml:space="preserve">A </w:t>
      </w:r>
      <w:r>
        <w:rPr>
          <w:rFonts w:ascii="Times New Roman" w:hAnsi="Times New Roman" w:cs="Times New Roman"/>
          <w:sz w:val="24"/>
          <w:szCs w:val="24"/>
        </w:rPr>
        <w:t xml:space="preserve">+ 3 SD, vysoké hodnoty, nadprůměrné </w:t>
      </w:r>
      <w:r>
        <w:rPr>
          <w:rFonts w:ascii="Times New Roman" w:hAnsi="Times New Roman" w:cs="Times New Roman"/>
          <w:b/>
          <w:sz w:val="24"/>
          <w:szCs w:val="24"/>
        </w:rPr>
        <w:t xml:space="preserve">P + </w:t>
      </w:r>
      <w:r>
        <w:rPr>
          <w:rFonts w:ascii="Times New Roman" w:hAnsi="Times New Roman" w:cs="Times New Roman"/>
          <w:sz w:val="24"/>
          <w:szCs w:val="24"/>
        </w:rPr>
        <w:t xml:space="preserve">2 SD. Podprůměrné hodnoty: </w:t>
      </w:r>
      <w:r>
        <w:rPr>
          <w:rFonts w:ascii="Times New Roman" w:hAnsi="Times New Roman" w:cs="Times New Roman"/>
          <w:b/>
          <w:sz w:val="24"/>
          <w:szCs w:val="24"/>
        </w:rPr>
        <w:t>O, D</w:t>
      </w:r>
      <w:r>
        <w:rPr>
          <w:rFonts w:ascii="Times New Roman" w:hAnsi="Times New Roman" w:cs="Times New Roman"/>
          <w:sz w:val="24"/>
          <w:szCs w:val="24"/>
        </w:rPr>
        <w:t xml:space="preserve">. Nulové hodnoty: </w:t>
      </w:r>
      <w:r>
        <w:rPr>
          <w:rFonts w:ascii="Times New Roman" w:hAnsi="Times New Roman" w:cs="Times New Roman"/>
          <w:b/>
          <w:sz w:val="24"/>
          <w:szCs w:val="24"/>
        </w:rPr>
        <w:t xml:space="preserve">N, U, S. </w:t>
      </w:r>
      <w:r>
        <w:rPr>
          <w:rFonts w:ascii="Times New Roman" w:hAnsi="Times New Roman" w:cs="Times New Roman"/>
          <w:sz w:val="24"/>
          <w:szCs w:val="24"/>
          <w:u w:val="single"/>
        </w:rPr>
        <w:t>Po propuštění</w:t>
      </w:r>
      <w:r>
        <w:rPr>
          <w:rFonts w:ascii="Times New Roman" w:hAnsi="Times New Roman" w:cs="Times New Roman"/>
          <w:sz w:val="24"/>
          <w:szCs w:val="24"/>
        </w:rPr>
        <w:t xml:space="preserve">: Vysoké hodnoty, nadprůměrné </w:t>
      </w:r>
      <w:r>
        <w:rPr>
          <w:rFonts w:ascii="Times New Roman" w:hAnsi="Times New Roman" w:cs="Times New Roman"/>
          <w:b/>
          <w:sz w:val="24"/>
          <w:szCs w:val="24"/>
        </w:rPr>
        <w:t xml:space="preserve">A </w:t>
      </w:r>
      <w:r>
        <w:rPr>
          <w:rFonts w:ascii="Times New Roman" w:hAnsi="Times New Roman" w:cs="Times New Roman"/>
          <w:sz w:val="24"/>
          <w:szCs w:val="24"/>
        </w:rPr>
        <w:t xml:space="preserve">+ 1 SD, průměrné hodnoty: </w:t>
      </w:r>
      <w:r>
        <w:rPr>
          <w:rFonts w:ascii="Times New Roman" w:hAnsi="Times New Roman" w:cs="Times New Roman"/>
          <w:b/>
          <w:sz w:val="24"/>
          <w:szCs w:val="24"/>
        </w:rPr>
        <w:t>N, D, U</w:t>
      </w:r>
      <w:r>
        <w:rPr>
          <w:rFonts w:ascii="Times New Roman" w:hAnsi="Times New Roman" w:cs="Times New Roman"/>
          <w:sz w:val="24"/>
          <w:szCs w:val="24"/>
        </w:rPr>
        <w:t xml:space="preserve">, podprůměrné hodnoty: </w:t>
      </w:r>
      <w:r>
        <w:rPr>
          <w:rFonts w:ascii="Times New Roman" w:hAnsi="Times New Roman" w:cs="Times New Roman"/>
          <w:b/>
          <w:sz w:val="24"/>
          <w:szCs w:val="24"/>
        </w:rPr>
        <w:t xml:space="preserve">O, S, P. </w:t>
      </w:r>
    </w:p>
    <w:p w:rsidR="002E3C96" w:rsidRDefault="00114EF8">
      <w:pPr>
        <w:spacing w:line="360" w:lineRule="auto"/>
        <w:jc w:val="both"/>
      </w:pPr>
      <w:r>
        <w:rPr>
          <w:rFonts w:ascii="Times New Roman" w:hAnsi="Times New Roman" w:cs="Times New Roman"/>
          <w:sz w:val="24"/>
          <w:szCs w:val="24"/>
          <w:u w:val="single"/>
        </w:rPr>
        <w:t>Hodnocení:</w:t>
      </w:r>
      <w:r>
        <w:rPr>
          <w:rFonts w:ascii="Times New Roman" w:hAnsi="Times New Roman" w:cs="Times New Roman"/>
          <w:sz w:val="24"/>
          <w:szCs w:val="24"/>
          <w:u w:val="single"/>
        </w:rPr>
        <w:br/>
      </w:r>
      <w:r>
        <w:rPr>
          <w:rFonts w:ascii="Times New Roman" w:hAnsi="Times New Roman" w:cs="Times New Roman"/>
          <w:sz w:val="24"/>
          <w:szCs w:val="24"/>
        </w:rPr>
        <w:t xml:space="preserve">Obvykle vysoce nadprůměrně aktivní a činorodá respondentka, v nadprůměrně dobré psychické pohodě, </w:t>
      </w:r>
      <w:r>
        <w:rPr>
          <w:rFonts w:ascii="Times New Roman" w:hAnsi="Times New Roman" w:cs="Times New Roman"/>
          <w:color w:val="000000"/>
          <w:sz w:val="24"/>
          <w:szCs w:val="24"/>
        </w:rPr>
        <w:t>s převahou příjemného vyladění</w:t>
      </w:r>
      <w:r>
        <w:rPr>
          <w:rFonts w:ascii="Times New Roman" w:hAnsi="Times New Roman" w:cs="Times New Roman"/>
          <w:color w:val="C5000B"/>
          <w:sz w:val="24"/>
          <w:szCs w:val="24"/>
        </w:rPr>
        <w:t xml:space="preserve"> </w:t>
      </w:r>
      <w:r>
        <w:rPr>
          <w:rFonts w:ascii="Times New Roman" w:hAnsi="Times New Roman" w:cs="Times New Roman"/>
          <w:sz w:val="24"/>
          <w:szCs w:val="24"/>
        </w:rPr>
        <w:t>a s tendencí zvládat situace optimisticky</w:t>
      </w:r>
      <w:r>
        <w:rPr>
          <w:rFonts w:ascii="Times New Roman" w:hAnsi="Times New Roman" w:cs="Times New Roman"/>
          <w:sz w:val="24"/>
          <w:szCs w:val="24"/>
        </w:rPr>
        <w:br/>
        <w:t xml:space="preserve">s nevýrazným emočním doprovodem. Po propuštění: redukuje svou aktivitu, která ale nadále zůstává nadprůměrná, výrazně se snižuje její psychická pohoda a proti obvykle utlumenému inventáři emočních projevů se tyto diferencují a zvýrazňují (ještě ale svými hodnotami nepřekračují normu). Posun pesimalizující, ale mobilizace k řešení jak </w:t>
      </w:r>
      <w:r w:rsidR="002F17F6">
        <w:rPr>
          <w:rFonts w:ascii="Times New Roman" w:hAnsi="Times New Roman" w:cs="Times New Roman"/>
          <w:sz w:val="24"/>
          <w:szCs w:val="24"/>
        </w:rPr>
        <w:br/>
      </w:r>
      <w:r>
        <w:rPr>
          <w:rFonts w:ascii="Times New Roman" w:hAnsi="Times New Roman" w:cs="Times New Roman"/>
          <w:sz w:val="24"/>
          <w:szCs w:val="24"/>
        </w:rPr>
        <w:t>na aktivizační, tak emoční úrovni zůstává dobrá. Před propuštěním udává některé zdravotní potíže, jejichž četnost ani intenzita se po propuštění příliš nemění.</w:t>
      </w:r>
    </w:p>
    <w:p w:rsidR="002E3C96" w:rsidRDefault="00114EF8">
      <w:pPr>
        <w:spacing w:line="360" w:lineRule="auto"/>
        <w:jc w:val="both"/>
        <w:rPr>
          <w:rFonts w:ascii="Times New Roman" w:hAnsi="Times New Roman" w:cs="Times New Roman"/>
          <w:b/>
          <w:sz w:val="24"/>
          <w:szCs w:val="24"/>
        </w:rPr>
      </w:pPr>
      <w:r>
        <w:rPr>
          <w:rFonts w:ascii="Times New Roman" w:hAnsi="Times New Roman" w:cs="Times New Roman"/>
          <w:b/>
          <w:i/>
          <w:sz w:val="24"/>
          <w:szCs w:val="24"/>
        </w:rPr>
        <w:t>Michal</w:t>
      </w:r>
      <w:r>
        <w:rPr>
          <w:rFonts w:ascii="Times New Roman" w:hAnsi="Times New Roman" w:cs="Times New Roman"/>
          <w:i/>
          <w:sz w:val="24"/>
          <w:szCs w:val="24"/>
        </w:rPr>
        <w:t xml:space="preserve">: </w:t>
      </w:r>
      <w:r>
        <w:rPr>
          <w:rFonts w:ascii="Times New Roman" w:hAnsi="Times New Roman" w:cs="Times New Roman"/>
          <w:i/>
          <w:sz w:val="24"/>
          <w:szCs w:val="24"/>
        </w:rPr>
        <w:br/>
      </w:r>
      <w:r>
        <w:rPr>
          <w:rFonts w:ascii="Times New Roman" w:hAnsi="Times New Roman" w:cs="Times New Roman"/>
          <w:sz w:val="24"/>
          <w:szCs w:val="24"/>
          <w:u w:val="single"/>
        </w:rPr>
        <w:t>Obvykle</w:t>
      </w:r>
      <w:r>
        <w:rPr>
          <w:rFonts w:ascii="Times New Roman" w:hAnsi="Times New Roman" w:cs="Times New Roman"/>
          <w:sz w:val="24"/>
          <w:szCs w:val="24"/>
        </w:rPr>
        <w:t xml:space="preserve">: Vysoce nadprůměrná hodnota: </w:t>
      </w:r>
      <w:r>
        <w:rPr>
          <w:rFonts w:ascii="Times New Roman" w:hAnsi="Times New Roman" w:cs="Times New Roman"/>
          <w:b/>
          <w:sz w:val="24"/>
          <w:szCs w:val="24"/>
        </w:rPr>
        <w:t xml:space="preserve">P + </w:t>
      </w:r>
      <w:r>
        <w:rPr>
          <w:rFonts w:ascii="Times New Roman" w:hAnsi="Times New Roman" w:cs="Times New Roman"/>
          <w:sz w:val="24"/>
          <w:szCs w:val="24"/>
        </w:rPr>
        <w:t xml:space="preserve">2 SD, vysoká hodnota: </w:t>
      </w:r>
      <w:r>
        <w:rPr>
          <w:rFonts w:ascii="Times New Roman" w:hAnsi="Times New Roman" w:cs="Times New Roman"/>
          <w:b/>
          <w:sz w:val="24"/>
          <w:szCs w:val="24"/>
        </w:rPr>
        <w:t>A</w:t>
      </w:r>
      <w:r>
        <w:rPr>
          <w:rFonts w:ascii="Times New Roman" w:hAnsi="Times New Roman" w:cs="Times New Roman"/>
          <w:sz w:val="24"/>
          <w:szCs w:val="24"/>
        </w:rPr>
        <w:t xml:space="preserve"> + 1 SD. Průměrné hodnoty: </w:t>
      </w:r>
      <w:r>
        <w:rPr>
          <w:rFonts w:ascii="Times New Roman" w:hAnsi="Times New Roman" w:cs="Times New Roman"/>
          <w:b/>
          <w:sz w:val="24"/>
          <w:szCs w:val="24"/>
        </w:rPr>
        <w:t xml:space="preserve">N, U. </w:t>
      </w:r>
      <w:r>
        <w:rPr>
          <w:rFonts w:ascii="Times New Roman" w:hAnsi="Times New Roman" w:cs="Times New Roman"/>
          <w:sz w:val="24"/>
          <w:szCs w:val="24"/>
        </w:rPr>
        <w:t xml:space="preserve">Nulové hodnoty: </w:t>
      </w:r>
      <w:r>
        <w:rPr>
          <w:rFonts w:ascii="Times New Roman" w:hAnsi="Times New Roman" w:cs="Times New Roman"/>
          <w:b/>
          <w:sz w:val="24"/>
          <w:szCs w:val="24"/>
        </w:rPr>
        <w:t xml:space="preserve">O, D. </w:t>
      </w:r>
      <w:r>
        <w:rPr>
          <w:rFonts w:ascii="Times New Roman" w:hAnsi="Times New Roman" w:cs="Times New Roman"/>
          <w:sz w:val="24"/>
          <w:szCs w:val="24"/>
        </w:rPr>
        <w:t xml:space="preserve">Nízká hodnota: </w:t>
      </w:r>
      <w:r>
        <w:rPr>
          <w:rFonts w:ascii="Times New Roman" w:hAnsi="Times New Roman" w:cs="Times New Roman"/>
          <w:b/>
          <w:sz w:val="24"/>
          <w:szCs w:val="24"/>
        </w:rPr>
        <w:t xml:space="preserve">S – </w:t>
      </w:r>
      <w:r>
        <w:rPr>
          <w:rFonts w:ascii="Times New Roman" w:hAnsi="Times New Roman" w:cs="Times New Roman"/>
          <w:sz w:val="24"/>
          <w:szCs w:val="24"/>
        </w:rPr>
        <w:t>1 SD</w:t>
      </w:r>
      <w:r>
        <w:rPr>
          <w:rFonts w:ascii="Times New Roman" w:hAnsi="Times New Roman" w:cs="Times New Roman"/>
          <w:b/>
          <w:sz w:val="24"/>
          <w:szCs w:val="24"/>
        </w:rPr>
        <w:t xml:space="preserve">. </w:t>
      </w:r>
      <w:r>
        <w:rPr>
          <w:rFonts w:ascii="Times New Roman" w:hAnsi="Times New Roman" w:cs="Times New Roman"/>
          <w:sz w:val="24"/>
          <w:szCs w:val="24"/>
          <w:u w:val="single"/>
        </w:rPr>
        <w:t>Po propuštění</w:t>
      </w:r>
      <w:r>
        <w:rPr>
          <w:rFonts w:ascii="Times New Roman" w:hAnsi="Times New Roman" w:cs="Times New Roman"/>
          <w:sz w:val="24"/>
          <w:szCs w:val="24"/>
        </w:rPr>
        <w:t xml:space="preserve">: Vysoce nadprůměrná hodnota </w:t>
      </w:r>
      <w:r>
        <w:rPr>
          <w:rFonts w:ascii="Times New Roman" w:hAnsi="Times New Roman" w:cs="Times New Roman"/>
          <w:b/>
          <w:sz w:val="24"/>
          <w:szCs w:val="24"/>
        </w:rPr>
        <w:t xml:space="preserve">U </w:t>
      </w:r>
      <w:r>
        <w:rPr>
          <w:rFonts w:ascii="Times New Roman" w:hAnsi="Times New Roman" w:cs="Times New Roman"/>
          <w:sz w:val="24"/>
          <w:szCs w:val="24"/>
        </w:rPr>
        <w:t xml:space="preserve">+ 3 SD, vysoké hodnoty </w:t>
      </w:r>
      <w:r>
        <w:rPr>
          <w:rFonts w:ascii="Times New Roman" w:hAnsi="Times New Roman" w:cs="Times New Roman"/>
          <w:b/>
          <w:sz w:val="24"/>
          <w:szCs w:val="24"/>
        </w:rPr>
        <w:t xml:space="preserve">D </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1 SD. Podprůměrné hodnoty: </w:t>
      </w:r>
      <w:r>
        <w:rPr>
          <w:rFonts w:ascii="Times New Roman" w:hAnsi="Times New Roman" w:cs="Times New Roman"/>
          <w:b/>
          <w:sz w:val="24"/>
          <w:szCs w:val="24"/>
        </w:rPr>
        <w:t xml:space="preserve">N, A, P, S, O. </w:t>
      </w:r>
    </w:p>
    <w:p w:rsidR="002E3C96" w:rsidRDefault="00114EF8">
      <w:pPr>
        <w:spacing w:line="360" w:lineRule="auto"/>
        <w:jc w:val="both"/>
      </w:pPr>
      <w:r>
        <w:rPr>
          <w:rFonts w:ascii="Times New Roman" w:hAnsi="Times New Roman" w:cs="Times New Roman"/>
          <w:sz w:val="24"/>
          <w:szCs w:val="24"/>
          <w:u w:val="single"/>
        </w:rPr>
        <w:t>Hodnocení:</w:t>
      </w:r>
      <w:r>
        <w:rPr>
          <w:rFonts w:ascii="Times New Roman" w:hAnsi="Times New Roman" w:cs="Times New Roman"/>
          <w:sz w:val="24"/>
          <w:szCs w:val="24"/>
          <w:u w:val="single"/>
        </w:rPr>
        <w:br/>
      </w:r>
      <w:r>
        <w:rPr>
          <w:rFonts w:ascii="Times New Roman" w:hAnsi="Times New Roman" w:cs="Times New Roman"/>
          <w:sz w:val="24"/>
          <w:szCs w:val="24"/>
        </w:rPr>
        <w:t xml:space="preserve">Respondent obvykle dosti aktivní a činorodý, v nadprůměrné psychické pohodě s tendencí zvládat situace s dobrou sebedůvěrou jen s nevýrazným emočním doprovodem, </w:t>
      </w:r>
      <w:r w:rsidR="002F17F6">
        <w:rPr>
          <w:rFonts w:ascii="Times New Roman" w:hAnsi="Times New Roman" w:cs="Times New Roman"/>
          <w:sz w:val="24"/>
          <w:szCs w:val="24"/>
        </w:rPr>
        <w:br/>
      </w:r>
      <w:r>
        <w:rPr>
          <w:rFonts w:ascii="Times New Roman" w:hAnsi="Times New Roman" w:cs="Times New Roman"/>
          <w:sz w:val="24"/>
          <w:szCs w:val="24"/>
        </w:rPr>
        <w:t xml:space="preserve">po propuštění tyto charakteristiky zcela ztrácí, významně klesá aktivita a psychická pohoda, výrazně dominují emoční komponenty, z nich především vysoká míra úzkostného očekávání </w:t>
      </w:r>
      <w:r>
        <w:rPr>
          <w:rFonts w:ascii="Times New Roman" w:hAnsi="Times New Roman" w:cs="Times New Roman"/>
          <w:sz w:val="24"/>
          <w:szCs w:val="24"/>
        </w:rPr>
        <w:lastRenderedPageBreak/>
        <w:t xml:space="preserve">s vyšší úrovní depresivního vyladění, stává se pasivnějším pro řešení situací. Aktivita </w:t>
      </w:r>
      <w:r w:rsidR="002F17F6">
        <w:rPr>
          <w:rFonts w:ascii="Times New Roman" w:hAnsi="Times New Roman" w:cs="Times New Roman"/>
          <w:sz w:val="24"/>
          <w:szCs w:val="24"/>
        </w:rPr>
        <w:br/>
        <w:t xml:space="preserve">se překlápí </w:t>
      </w:r>
      <w:r>
        <w:rPr>
          <w:rFonts w:ascii="Times New Roman" w:hAnsi="Times New Roman" w:cs="Times New Roman"/>
          <w:sz w:val="24"/>
          <w:szCs w:val="24"/>
        </w:rPr>
        <w:t xml:space="preserve">do úzkostného očekávání, obav z budoucna. Zřetelný pesimalizující posun. Zdravotní problémy před propuštěním téměř nemá, po propuštění udává jen nevýrazné zhoršení. </w:t>
      </w:r>
    </w:p>
    <w:p w:rsidR="002E3C96" w:rsidRDefault="00114EF8">
      <w:pPr>
        <w:pStyle w:val="Standard"/>
        <w:spacing w:line="360" w:lineRule="auto"/>
        <w:jc w:val="both"/>
      </w:pPr>
      <w:r>
        <w:rPr>
          <w:rFonts w:cs="Times New Roman"/>
          <w:u w:val="single"/>
        </w:rPr>
        <w:t>Shrnutí:</w:t>
      </w:r>
      <w:r>
        <w:rPr>
          <w:rFonts w:cs="Times New Roman"/>
        </w:rPr>
        <w:t xml:space="preserve"> Všechna zde provedená zjištění korespondují s informacemi</w:t>
      </w:r>
      <w:r w:rsidR="00F47E04">
        <w:rPr>
          <w:rFonts w:cs="Times New Roman"/>
        </w:rPr>
        <w:t xml:space="preserve"> z našich rozhovorů, pouze u Jár</w:t>
      </w:r>
      <w:r>
        <w:rPr>
          <w:rFonts w:cs="Times New Roman"/>
        </w:rPr>
        <w:t xml:space="preserve">y se může z rozhovoru zdát, že po propuštění nedošlo k žádným výrazným emočním změnám (alespoň v rámci rozhovoru nejsou pojmenovány, ani nezaznívají), přitom touto metodou se u ní změna projevuje. Současně taky Jára jako jediná z naší skupiny respondentů má po propuštění i nadále vysokou hodnotu aktivity (+ 1 SD), i když oproti obvyklé situaci. Všichni respondenti mají před propuštěním průměrnou nebo nadprůměrnou aktivitu, která se po propuštění (kromě Járy) dostává k nulovým nebo záporným hodnotám. Naproti tomu úzkostné obavy a deprese se u všech výrazně zvyšují (kromě Járy), u Karla mají úzkostné obavy hodnotu výrazně zvýšenou na + 2 SD a u Violy dokonce na hodnotu + 3 SD, přičemž sklíčenost a deprese se u této respondentky </w:t>
      </w:r>
      <w:r w:rsidR="002F17F6">
        <w:rPr>
          <w:rFonts w:cs="Times New Roman"/>
        </w:rPr>
        <w:br/>
      </w:r>
      <w:r>
        <w:rPr>
          <w:rFonts w:cs="Times New Roman"/>
        </w:rPr>
        <w:t xml:space="preserve">po propuštění zvýšily až na hodnotu + 2 SD, což plně odpovídá její slovní výpovědi. </w:t>
      </w:r>
    </w:p>
    <w:p w:rsidR="002E3C96" w:rsidRDefault="00114EF8">
      <w:pPr>
        <w:pStyle w:val="Nadpis2"/>
        <w:rPr>
          <w:rFonts w:ascii="Times New Roman" w:hAnsi="Times New Roman" w:cs="Times New Roman"/>
          <w:sz w:val="28"/>
          <w:szCs w:val="28"/>
          <w:u w:val="single"/>
        </w:rPr>
      </w:pPr>
      <w:bookmarkStart w:id="74" w:name="_Toc476506496"/>
      <w:bookmarkStart w:id="75" w:name="_Toc478045826"/>
      <w:bookmarkEnd w:id="74"/>
      <w:r>
        <w:rPr>
          <w:rFonts w:ascii="Times New Roman" w:hAnsi="Times New Roman" w:cs="Times New Roman"/>
          <w:sz w:val="28"/>
          <w:szCs w:val="28"/>
          <w:u w:val="single"/>
        </w:rPr>
        <w:t>2. 6. 3. Dotazník PTGI</w:t>
      </w:r>
      <w:bookmarkEnd w:id="75"/>
    </w:p>
    <w:p w:rsidR="002E3C96" w:rsidRDefault="00114EF8">
      <w:pPr>
        <w:spacing w:line="360" w:lineRule="auto"/>
        <w:rPr>
          <w:rFonts w:ascii="Times New Roman" w:hAnsi="Times New Roman" w:cs="Times New Roman"/>
          <w:sz w:val="24"/>
          <w:szCs w:val="24"/>
        </w:rPr>
      </w:pPr>
      <w:r>
        <w:rPr>
          <w:rFonts w:ascii="Times New Roman" w:hAnsi="Times New Roman" w:cs="Times New Roman"/>
          <w:sz w:val="24"/>
          <w:szCs w:val="24"/>
        </w:rPr>
        <w:br/>
        <w:t>Pro každý z faktorů jsme sestavili pořadí jednotlivých respondentů. Toto pořadí uvádíme zde, podrobněji pak (včetně jednotlivých číselnýc</w:t>
      </w:r>
      <w:r w:rsidR="00173DAA">
        <w:rPr>
          <w:rFonts w:ascii="Times New Roman" w:hAnsi="Times New Roman" w:cs="Times New Roman"/>
          <w:sz w:val="24"/>
          <w:szCs w:val="24"/>
        </w:rPr>
        <w:t>h hodnot) v tabulce v Příloze 6B</w:t>
      </w:r>
      <w:r>
        <w:rPr>
          <w:rFonts w:ascii="Times New Roman" w:hAnsi="Times New Roman" w:cs="Times New Roman"/>
          <w:sz w:val="24"/>
          <w:szCs w:val="24"/>
        </w:rPr>
        <w:t xml:space="preserve">. </w:t>
      </w:r>
    </w:p>
    <w:p w:rsidR="002E3C96" w:rsidRDefault="00114EF8">
      <w:pPr>
        <w:spacing w:line="240" w:lineRule="auto"/>
      </w:pPr>
      <w:r>
        <w:rPr>
          <w:rFonts w:ascii="Times New Roman" w:hAnsi="Times New Roman" w:cs="Times New Roman"/>
          <w:b/>
          <w:sz w:val="24"/>
          <w:szCs w:val="24"/>
        </w:rPr>
        <w:t xml:space="preserve">Faktor I: </w:t>
      </w:r>
      <w:r>
        <w:rPr>
          <w:rFonts w:ascii="Times New Roman" w:hAnsi="Times New Roman" w:cs="Times New Roman"/>
          <w:sz w:val="24"/>
          <w:szCs w:val="24"/>
        </w:rPr>
        <w:t xml:space="preserve">Sam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Faktor II:</w:t>
      </w:r>
      <w:r>
        <w:rPr>
          <w:rFonts w:ascii="Times New Roman" w:hAnsi="Times New Roman" w:cs="Times New Roman"/>
          <w:sz w:val="24"/>
          <w:szCs w:val="24"/>
        </w:rPr>
        <w:t xml:space="preserve"> Viola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Faktor III: </w:t>
      </w:r>
      <w:r>
        <w:rPr>
          <w:rFonts w:ascii="Times New Roman" w:hAnsi="Times New Roman" w:cs="Times New Roman"/>
          <w:sz w:val="24"/>
          <w:szCs w:val="24"/>
        </w:rPr>
        <w:t>Sam</w:t>
      </w:r>
      <w:r>
        <w:rPr>
          <w:rFonts w:ascii="Times New Roman" w:hAnsi="Times New Roman" w:cs="Times New Roman"/>
          <w:sz w:val="24"/>
          <w:szCs w:val="24"/>
        </w:rPr>
        <w:br/>
      </w:r>
      <w:r>
        <w:rPr>
          <w:rFonts w:ascii="Times New Roman" w:hAnsi="Times New Roman" w:cs="Times New Roman"/>
          <w:sz w:val="24"/>
          <w:szCs w:val="24"/>
        </w:rPr>
        <w:tab/>
        <w:t xml:space="preserve">    Aneta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Karel, Pavla</w:t>
      </w:r>
      <w:r>
        <w:rPr>
          <w:rFonts w:ascii="Times New Roman" w:hAnsi="Times New Roman" w:cs="Times New Roman"/>
          <w:sz w:val="24"/>
          <w:szCs w:val="24"/>
        </w:rPr>
        <w:tab/>
      </w:r>
      <w:r>
        <w:rPr>
          <w:rFonts w:ascii="Times New Roman" w:hAnsi="Times New Roman" w:cs="Times New Roman"/>
          <w:sz w:val="24"/>
          <w:szCs w:val="24"/>
        </w:rPr>
        <w:tab/>
        <w:t xml:space="preserve">                    Aneta</w:t>
      </w:r>
      <w:r>
        <w:rPr>
          <w:rFonts w:ascii="Times New Roman" w:hAnsi="Times New Roman" w:cs="Times New Roman"/>
          <w:sz w:val="24"/>
          <w:szCs w:val="24"/>
        </w:rPr>
        <w:br/>
      </w:r>
      <w:r>
        <w:rPr>
          <w:rFonts w:ascii="Times New Roman" w:hAnsi="Times New Roman" w:cs="Times New Roman"/>
          <w:sz w:val="24"/>
          <w:szCs w:val="24"/>
        </w:rPr>
        <w:tab/>
        <w:t xml:space="preserve">     Karel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Aneta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Karel</w:t>
      </w:r>
      <w:r>
        <w:rPr>
          <w:rFonts w:ascii="Times New Roman" w:hAnsi="Times New Roman" w:cs="Times New Roman"/>
          <w:sz w:val="24"/>
          <w:szCs w:val="24"/>
        </w:rPr>
        <w:br/>
      </w:r>
      <w:r>
        <w:rPr>
          <w:rFonts w:ascii="Times New Roman" w:hAnsi="Times New Roman" w:cs="Times New Roman"/>
          <w:sz w:val="24"/>
          <w:szCs w:val="24"/>
        </w:rPr>
        <w:tab/>
        <w:t xml:space="preserve">     Viola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Viola</w:t>
      </w:r>
      <w:r>
        <w:rPr>
          <w:rFonts w:ascii="Times New Roman" w:hAnsi="Times New Roman" w:cs="Times New Roman"/>
          <w:sz w:val="24"/>
          <w:szCs w:val="24"/>
        </w:rPr>
        <w:br/>
      </w:r>
      <w:r>
        <w:rPr>
          <w:rFonts w:ascii="Times New Roman" w:hAnsi="Times New Roman" w:cs="Times New Roman"/>
          <w:sz w:val="24"/>
          <w:szCs w:val="24"/>
        </w:rPr>
        <w:tab/>
        <w:t xml:space="preserve">     Anna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Sam, Jára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Anna, Jára</w:t>
      </w:r>
      <w:r>
        <w:rPr>
          <w:rFonts w:ascii="Times New Roman" w:hAnsi="Times New Roman" w:cs="Times New Roman"/>
          <w:sz w:val="24"/>
          <w:szCs w:val="24"/>
        </w:rPr>
        <w:br/>
      </w:r>
      <w:r>
        <w:rPr>
          <w:rFonts w:ascii="Times New Roman" w:hAnsi="Times New Roman" w:cs="Times New Roman"/>
          <w:sz w:val="24"/>
          <w:szCs w:val="24"/>
        </w:rPr>
        <w:tab/>
        <w:t xml:space="preserve">     Michal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Michal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Pavla</w:t>
      </w:r>
      <w:r>
        <w:rPr>
          <w:rFonts w:ascii="Times New Roman" w:hAnsi="Times New Roman" w:cs="Times New Roman"/>
          <w:sz w:val="24"/>
          <w:szCs w:val="24"/>
        </w:rPr>
        <w:br/>
      </w:r>
      <w:r>
        <w:rPr>
          <w:rFonts w:ascii="Times New Roman" w:hAnsi="Times New Roman" w:cs="Times New Roman"/>
          <w:sz w:val="24"/>
          <w:szCs w:val="24"/>
        </w:rPr>
        <w:tab/>
        <w:t xml:space="preserve">     Pavla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Michal</w:t>
      </w:r>
      <w:r>
        <w:rPr>
          <w:rFonts w:ascii="Times New Roman" w:hAnsi="Times New Roman" w:cs="Times New Roman"/>
          <w:sz w:val="24"/>
          <w:szCs w:val="24"/>
        </w:rPr>
        <w:br/>
      </w:r>
      <w:r>
        <w:rPr>
          <w:rFonts w:ascii="Times New Roman" w:hAnsi="Times New Roman" w:cs="Times New Roman"/>
          <w:sz w:val="24"/>
          <w:szCs w:val="24"/>
        </w:rPr>
        <w:tab/>
        <w:t xml:space="preserve">     Jára</w:t>
      </w:r>
    </w:p>
    <w:p w:rsidR="002E3C96" w:rsidRDefault="00114EF8">
      <w:pPr>
        <w:spacing w:line="240" w:lineRule="auto"/>
      </w:pPr>
      <w:r>
        <w:rPr>
          <w:rFonts w:ascii="Times New Roman" w:hAnsi="Times New Roman" w:cs="Times New Roman"/>
          <w:b/>
          <w:sz w:val="24"/>
          <w:szCs w:val="24"/>
        </w:rPr>
        <w:t xml:space="preserve">Faktor IV: </w:t>
      </w:r>
      <w:r>
        <w:rPr>
          <w:rFonts w:ascii="Times New Roman" w:hAnsi="Times New Roman" w:cs="Times New Roman"/>
          <w:sz w:val="24"/>
          <w:szCs w:val="24"/>
        </w:rPr>
        <w:t>Karel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Faktor V: </w:t>
      </w:r>
      <w:r>
        <w:rPr>
          <w:rFonts w:ascii="Times New Roman" w:hAnsi="Times New Roman" w:cs="Times New Roman"/>
          <w:sz w:val="24"/>
          <w:szCs w:val="24"/>
        </w:rPr>
        <w:t xml:space="preserve"> Viola</w:t>
      </w:r>
      <w:r>
        <w:rPr>
          <w:rFonts w:ascii="Times New Roman" w:hAnsi="Times New Roman" w:cs="Times New Roman"/>
          <w:sz w:val="24"/>
          <w:szCs w:val="24"/>
        </w:rPr>
        <w:br/>
      </w:r>
      <w:r>
        <w:rPr>
          <w:rFonts w:ascii="Times New Roman" w:hAnsi="Times New Roman" w:cs="Times New Roman"/>
          <w:sz w:val="24"/>
          <w:szCs w:val="24"/>
        </w:rPr>
        <w:tab/>
        <w:t xml:space="preserve">        Sam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Sam, Karel</w:t>
      </w:r>
      <w:r>
        <w:rPr>
          <w:rFonts w:ascii="Times New Roman" w:hAnsi="Times New Roman" w:cs="Times New Roman"/>
          <w:sz w:val="24"/>
          <w:szCs w:val="24"/>
        </w:rPr>
        <w:br/>
      </w:r>
      <w:r>
        <w:rPr>
          <w:rFonts w:ascii="Times New Roman" w:hAnsi="Times New Roman" w:cs="Times New Roman"/>
          <w:sz w:val="24"/>
          <w:szCs w:val="24"/>
        </w:rPr>
        <w:tab/>
        <w:t xml:space="preserve">        Aneta, Jára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Pavla, Anna</w:t>
      </w:r>
      <w:r>
        <w:rPr>
          <w:rFonts w:ascii="Times New Roman" w:hAnsi="Times New Roman" w:cs="Times New Roman"/>
          <w:sz w:val="24"/>
          <w:szCs w:val="24"/>
        </w:rPr>
        <w:br/>
      </w:r>
      <w:r>
        <w:rPr>
          <w:rFonts w:ascii="Times New Roman" w:hAnsi="Times New Roman" w:cs="Times New Roman"/>
          <w:sz w:val="24"/>
          <w:szCs w:val="24"/>
        </w:rPr>
        <w:tab/>
        <w:t xml:space="preserve">        Anna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Aneta</w:t>
      </w:r>
      <w:r>
        <w:rPr>
          <w:rFonts w:ascii="Times New Roman" w:hAnsi="Times New Roman" w:cs="Times New Roman"/>
          <w:sz w:val="24"/>
          <w:szCs w:val="24"/>
        </w:rPr>
        <w:br/>
      </w:r>
      <w:r>
        <w:rPr>
          <w:rFonts w:ascii="Times New Roman" w:hAnsi="Times New Roman" w:cs="Times New Roman"/>
          <w:sz w:val="24"/>
          <w:szCs w:val="24"/>
        </w:rPr>
        <w:tab/>
        <w:t xml:space="preserve">        Pavla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Jára, Michal</w:t>
      </w:r>
      <w:r>
        <w:rPr>
          <w:rFonts w:ascii="Times New Roman" w:hAnsi="Times New Roman" w:cs="Times New Roman"/>
          <w:sz w:val="24"/>
          <w:szCs w:val="24"/>
        </w:rPr>
        <w:br/>
      </w:r>
      <w:r>
        <w:rPr>
          <w:rFonts w:ascii="Times New Roman" w:hAnsi="Times New Roman" w:cs="Times New Roman"/>
          <w:sz w:val="24"/>
          <w:szCs w:val="24"/>
        </w:rPr>
        <w:tab/>
        <w:t xml:space="preserve">        Viola, Michal</w:t>
      </w:r>
      <w:r>
        <w:rPr>
          <w:rFonts w:ascii="Times New Roman" w:hAnsi="Times New Roman" w:cs="Times New Roman"/>
          <w:sz w:val="24"/>
          <w:szCs w:val="24"/>
        </w:rPr>
        <w:tab/>
      </w:r>
    </w:p>
    <w:p w:rsidR="002E3C96" w:rsidRDefault="00114EF8">
      <w:pPr>
        <w:spacing w:line="360" w:lineRule="auto"/>
        <w:jc w:val="both"/>
      </w:pPr>
      <w:r>
        <w:rPr>
          <w:rFonts w:ascii="Times New Roman" w:hAnsi="Times New Roman" w:cs="Times New Roman"/>
          <w:b/>
          <w:sz w:val="24"/>
          <w:szCs w:val="24"/>
        </w:rPr>
        <w:br/>
        <w:t>Faktor I</w:t>
      </w:r>
      <w:r>
        <w:rPr>
          <w:rFonts w:ascii="Times New Roman" w:hAnsi="Times New Roman" w:cs="Times New Roman"/>
          <w:sz w:val="24"/>
          <w:szCs w:val="24"/>
        </w:rPr>
        <w:t xml:space="preserve">, Vztahy s druhými, dosahuje u našich respondentů hodnotu 7 – 24, nejvýše (24) skóruje Sam, nejníže Jára (7). Maximální možná hodnota je pro tento faktor 35. Zde je </w:t>
      </w:r>
      <w:r>
        <w:rPr>
          <w:rFonts w:ascii="Times New Roman" w:hAnsi="Times New Roman" w:cs="Times New Roman"/>
          <w:sz w:val="24"/>
          <w:szCs w:val="24"/>
        </w:rPr>
        <w:lastRenderedPageBreak/>
        <w:t xml:space="preserve">zajímavé všimnout si rozložení odpovědí u Michala. V rámci tohoto faktoru Michal skóruje v rozsahu 0 – 4. Na jedné straně 0 = </w:t>
      </w:r>
      <w:r>
        <w:rPr>
          <w:rFonts w:ascii="Times New Roman" w:hAnsi="Times New Roman" w:cs="Times New Roman"/>
          <w:i/>
          <w:sz w:val="24"/>
          <w:szCs w:val="24"/>
        </w:rPr>
        <w:t xml:space="preserve">Více vyjadřuji své city </w:t>
      </w:r>
      <w:r>
        <w:rPr>
          <w:rFonts w:ascii="Times New Roman" w:hAnsi="Times New Roman" w:cs="Times New Roman"/>
          <w:sz w:val="24"/>
          <w:szCs w:val="24"/>
        </w:rPr>
        <w:t xml:space="preserve">a 4 = </w:t>
      </w:r>
      <w:r>
        <w:rPr>
          <w:rFonts w:ascii="Times New Roman" w:hAnsi="Times New Roman" w:cs="Times New Roman"/>
          <w:i/>
          <w:sz w:val="24"/>
          <w:szCs w:val="24"/>
        </w:rPr>
        <w:t>Zjistil jsem, jak skvělí lidé existují</w:t>
      </w:r>
      <w:r>
        <w:rPr>
          <w:rFonts w:ascii="Times New Roman" w:hAnsi="Times New Roman" w:cs="Times New Roman"/>
          <w:sz w:val="24"/>
          <w:szCs w:val="24"/>
        </w:rPr>
        <w:t xml:space="preserve"> nebo </w:t>
      </w:r>
      <w:r>
        <w:rPr>
          <w:rFonts w:ascii="Times New Roman" w:hAnsi="Times New Roman" w:cs="Times New Roman"/>
          <w:i/>
          <w:sz w:val="24"/>
          <w:szCs w:val="24"/>
        </w:rPr>
        <w:t>Zřetelněji vidím, že mohu v případě potíží s lidmi počítat</w:t>
      </w:r>
      <w:r>
        <w:rPr>
          <w:rFonts w:ascii="Times New Roman" w:hAnsi="Times New Roman" w:cs="Times New Roman"/>
          <w:sz w:val="24"/>
          <w:szCs w:val="24"/>
        </w:rPr>
        <w:t xml:space="preserv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sz w:val="24"/>
          <w:szCs w:val="24"/>
        </w:rPr>
        <w:t>Faktor II,</w:t>
      </w:r>
      <w:r>
        <w:rPr>
          <w:rFonts w:ascii="Times New Roman" w:hAnsi="Times New Roman" w:cs="Times New Roman"/>
          <w:sz w:val="24"/>
          <w:szCs w:val="24"/>
        </w:rPr>
        <w:t xml:space="preserve"> Nové možnosti, dosahuje hodnotu 8 – 21, nejvýše (21) u Violy, nejníže (8)</w:t>
      </w:r>
      <w:r>
        <w:rPr>
          <w:rFonts w:ascii="Times New Roman" w:hAnsi="Times New Roman" w:cs="Times New Roman"/>
          <w:sz w:val="24"/>
          <w:szCs w:val="24"/>
        </w:rPr>
        <w:br/>
        <w:t xml:space="preserve">u Michala. Maximální možná hodnota pro tento faktor je 25. Za povšimnutí jistě stojí fakt, že 5 z 8 respondentů u tvrzení </w:t>
      </w:r>
      <w:r>
        <w:rPr>
          <w:rFonts w:ascii="Times New Roman" w:hAnsi="Times New Roman" w:cs="Times New Roman"/>
          <w:i/>
          <w:sz w:val="24"/>
          <w:szCs w:val="24"/>
        </w:rPr>
        <w:t xml:space="preserve">Našel jsem si novou životní cestu </w:t>
      </w:r>
      <w:r>
        <w:rPr>
          <w:rFonts w:ascii="Times New Roman" w:hAnsi="Times New Roman" w:cs="Times New Roman"/>
          <w:sz w:val="24"/>
          <w:szCs w:val="24"/>
        </w:rPr>
        <w:t xml:space="preserve">skórovalo v hodnotě 4 = </w:t>
      </w:r>
      <w:r>
        <w:rPr>
          <w:rFonts w:ascii="Times New Roman" w:hAnsi="Times New Roman" w:cs="Times New Roman"/>
          <w:i/>
          <w:sz w:val="24"/>
          <w:szCs w:val="24"/>
        </w:rPr>
        <w:t>značná změna</w:t>
      </w:r>
      <w:r>
        <w:rPr>
          <w:rFonts w:ascii="Times New Roman" w:hAnsi="Times New Roman" w:cs="Times New Roman"/>
          <w:sz w:val="24"/>
          <w:szCs w:val="24"/>
        </w:rPr>
        <w:t xml:space="preserve">, 2 respondenti pak hodnotou 3 = střední změna. Jediným, kdo změnu vnímá jako malou, je Michal (hodnota 1).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sz w:val="24"/>
          <w:szCs w:val="24"/>
        </w:rPr>
        <w:t>Faktor III</w:t>
      </w:r>
      <w:r>
        <w:rPr>
          <w:rFonts w:ascii="Times New Roman" w:hAnsi="Times New Roman" w:cs="Times New Roman"/>
          <w:sz w:val="24"/>
          <w:szCs w:val="24"/>
        </w:rPr>
        <w:t xml:space="preserve">, Osobní růst, se realizuje v rozmezí hodnot 10 – 19. Nejvýše u Sama (19), nejníže u Michala (10). Maximální možná hodnota pro tento faktor je 20. Sam tedy skóruje téměř v maximálních hodnotách. </w:t>
      </w:r>
    </w:p>
    <w:p w:rsidR="002E3C96" w:rsidRDefault="00114EF8">
      <w:pPr>
        <w:spacing w:line="360" w:lineRule="auto"/>
        <w:jc w:val="both"/>
      </w:pPr>
      <w:r>
        <w:rPr>
          <w:rFonts w:ascii="Times New Roman" w:hAnsi="Times New Roman" w:cs="Times New Roman"/>
          <w:b/>
          <w:sz w:val="24"/>
          <w:szCs w:val="24"/>
        </w:rPr>
        <w:t>Faktor IV</w:t>
      </w:r>
      <w:r>
        <w:rPr>
          <w:rFonts w:ascii="Times New Roman" w:hAnsi="Times New Roman" w:cs="Times New Roman"/>
          <w:sz w:val="24"/>
          <w:szCs w:val="24"/>
        </w:rPr>
        <w:t xml:space="preserve">, Spirituální změna, hodnoty 0 – 7, přičemž maximální možná hodnota je 8. Nulou skórovali Michal a Viola, na opačném konci je Karel (7). Ostatní respondenti v tomto faktoru hodnotí svou změnu spíše v nižších hodnotách. Pavla – 1, Anna 2, Aneta, Jára – 3. Při vyplňování položky </w:t>
      </w:r>
      <w:r>
        <w:rPr>
          <w:rFonts w:ascii="Times New Roman" w:hAnsi="Times New Roman" w:cs="Times New Roman"/>
          <w:i/>
          <w:sz w:val="24"/>
          <w:szCs w:val="24"/>
        </w:rPr>
        <w:t xml:space="preserve">Moje víra je silnější </w:t>
      </w:r>
      <w:r>
        <w:rPr>
          <w:rFonts w:ascii="Times New Roman" w:hAnsi="Times New Roman" w:cs="Times New Roman"/>
          <w:sz w:val="24"/>
          <w:szCs w:val="24"/>
        </w:rPr>
        <w:t>se mě jedna respondentka ptala, zda jde o víru spirituální, nebo jenom určitou vnitřní víru v to, že se jí podaří najít nějaké další zaměstnání</w:t>
      </w:r>
      <w:r>
        <w:rPr>
          <w:rFonts w:ascii="Times New Roman" w:hAnsi="Times New Roman" w:cs="Times New Roman"/>
          <w:sz w:val="24"/>
          <w:szCs w:val="24"/>
        </w:rPr>
        <w:br/>
        <w:t xml:space="preserve">a uplatnění. Taková jako naděje. </w:t>
      </w:r>
    </w:p>
    <w:p w:rsidR="002E3C96" w:rsidRDefault="00114EF8">
      <w:pPr>
        <w:spacing w:line="360" w:lineRule="auto"/>
        <w:jc w:val="both"/>
      </w:pPr>
      <w:r>
        <w:rPr>
          <w:rFonts w:ascii="Times New Roman" w:hAnsi="Times New Roman" w:cs="Times New Roman"/>
          <w:b/>
          <w:sz w:val="24"/>
          <w:szCs w:val="24"/>
        </w:rPr>
        <w:t>Faktor V</w:t>
      </w:r>
      <w:r>
        <w:rPr>
          <w:rFonts w:ascii="Times New Roman" w:hAnsi="Times New Roman" w:cs="Times New Roman"/>
          <w:sz w:val="24"/>
          <w:szCs w:val="24"/>
        </w:rPr>
        <w:t>, Ocenění života, dosahuje hodnot 7 – 14. Nejvýše skóruje Viola (24), nejníže Jára</w:t>
      </w:r>
      <w:r>
        <w:rPr>
          <w:rFonts w:ascii="Times New Roman" w:hAnsi="Times New Roman" w:cs="Times New Roman"/>
          <w:sz w:val="24"/>
          <w:szCs w:val="24"/>
        </w:rPr>
        <w:br/>
        <w:t>a Michal (7). Maximální možná hodnota pro tento faktor je 15. Vysoké hodnoty a bodový odstup od ostatních si v tomto faktoru udržuje Viola.</w:t>
      </w:r>
    </w:p>
    <w:p w:rsidR="002E3C96" w:rsidRDefault="00114EF8">
      <w:pPr>
        <w:spacing w:line="360" w:lineRule="auto"/>
        <w:jc w:val="both"/>
      </w:pPr>
      <w:r>
        <w:rPr>
          <w:rFonts w:ascii="Times New Roman" w:hAnsi="Times New Roman" w:cs="Times New Roman"/>
          <w:sz w:val="24"/>
          <w:szCs w:val="24"/>
          <w:u w:val="single"/>
        </w:rPr>
        <w:t xml:space="preserve">Shrnutí: </w:t>
      </w:r>
      <w:r>
        <w:rPr>
          <w:rFonts w:ascii="Times New Roman" w:hAnsi="Times New Roman" w:cs="Times New Roman"/>
          <w:sz w:val="24"/>
          <w:szCs w:val="24"/>
          <w:u w:val="single"/>
        </w:rPr>
        <w:br/>
      </w:r>
      <w:r>
        <w:rPr>
          <w:rFonts w:ascii="Times New Roman" w:hAnsi="Times New Roman" w:cs="Times New Roman"/>
          <w:sz w:val="24"/>
          <w:szCs w:val="24"/>
        </w:rPr>
        <w:t>Ustrnutí v situaci, v níž se propuštění učitelé ocitli, není finálním cílem. Tím je, jak předpokládáme, dynamický proces, i kdyby se vývoj odehrával nejdříve ve směru dolů,</w:t>
      </w:r>
      <w:r>
        <w:rPr>
          <w:rFonts w:ascii="Times New Roman" w:hAnsi="Times New Roman" w:cs="Times New Roman"/>
          <w:sz w:val="24"/>
          <w:szCs w:val="24"/>
        </w:rPr>
        <w:br/>
        <w:t xml:space="preserve">ke </w:t>
      </w:r>
      <w:r>
        <w:rPr>
          <w:rFonts w:ascii="Times New Roman" w:hAnsi="Times New Roman" w:cs="Times New Roman"/>
          <w:i/>
          <w:sz w:val="24"/>
          <w:szCs w:val="24"/>
        </w:rPr>
        <w:t>krizi</w:t>
      </w:r>
      <w:r>
        <w:rPr>
          <w:rFonts w:ascii="Times New Roman" w:hAnsi="Times New Roman" w:cs="Times New Roman"/>
          <w:sz w:val="24"/>
          <w:szCs w:val="24"/>
        </w:rPr>
        <w:t xml:space="preserve"> a pak nahoru, tedy k </w:t>
      </w:r>
      <w:r>
        <w:rPr>
          <w:rFonts w:ascii="Times New Roman" w:hAnsi="Times New Roman" w:cs="Times New Roman"/>
          <w:i/>
          <w:sz w:val="24"/>
          <w:szCs w:val="24"/>
        </w:rPr>
        <w:t>výzvě.</w:t>
      </w:r>
      <w:r>
        <w:rPr>
          <w:rFonts w:ascii="Times New Roman" w:hAnsi="Times New Roman" w:cs="Times New Roman"/>
          <w:sz w:val="24"/>
          <w:szCs w:val="24"/>
        </w:rPr>
        <w:t xml:space="preserve"> </w:t>
      </w:r>
    </w:p>
    <w:p w:rsidR="002E3C96" w:rsidRDefault="00114EF8">
      <w:pPr>
        <w:spacing w:line="360" w:lineRule="auto"/>
        <w:jc w:val="both"/>
      </w:pPr>
      <w:r>
        <w:rPr>
          <w:rFonts w:ascii="Times New Roman" w:hAnsi="Times New Roman" w:cs="Times New Roman"/>
          <w:sz w:val="24"/>
          <w:szCs w:val="24"/>
        </w:rPr>
        <w:t xml:space="preserve">Největší změny, a to ve čtyřech z pěti faktorů, zaznamenáváme u Sama a Violy. Naopak nejmenší u Michala a Járy. Důležitým momentem, který pravděpodobně může hrát roli v celkové rozdílnosti výsledků tohoto dotazníku, je také aktuální situace, kam se na své </w:t>
      </w:r>
      <w:r>
        <w:rPr>
          <w:rFonts w:ascii="Times New Roman" w:hAnsi="Times New Roman" w:cs="Times New Roman"/>
          <w:i/>
          <w:sz w:val="24"/>
          <w:szCs w:val="24"/>
        </w:rPr>
        <w:t>nové cestě</w:t>
      </w:r>
      <w:r>
        <w:rPr>
          <w:rFonts w:ascii="Times New Roman" w:hAnsi="Times New Roman" w:cs="Times New Roman"/>
          <w:sz w:val="24"/>
          <w:szCs w:val="24"/>
        </w:rPr>
        <w:t xml:space="preserve"> jednotliví respondenti posunuli. Je třeba připomenout, že vzorek neprošel ztrátou zaměstnání ve stejném roce, diferenciace je několikaletá (2012 – 2015), takže </w:t>
      </w:r>
      <w:r w:rsidR="002F17F6">
        <w:rPr>
          <w:rFonts w:ascii="Times New Roman" w:hAnsi="Times New Roman" w:cs="Times New Roman"/>
          <w:sz w:val="24"/>
          <w:szCs w:val="24"/>
        </w:rPr>
        <w:br/>
      </w:r>
      <w:r>
        <w:rPr>
          <w:rFonts w:ascii="Times New Roman" w:hAnsi="Times New Roman" w:cs="Times New Roman"/>
          <w:sz w:val="24"/>
          <w:szCs w:val="24"/>
        </w:rPr>
        <w:t xml:space="preserve">při vyplňování dotazníku (listopad 2016) se každý z nich mohl nacházet v jiném momentu </w:t>
      </w:r>
      <w:r>
        <w:rPr>
          <w:rFonts w:ascii="Times New Roman" w:hAnsi="Times New Roman" w:cs="Times New Roman"/>
          <w:sz w:val="24"/>
          <w:szCs w:val="24"/>
        </w:rPr>
        <w:lastRenderedPageBreak/>
        <w:t xml:space="preserve">své další cesty, což je podmíněno mnoha faktory (od aktuálního stavu nové práce až </w:t>
      </w:r>
      <w:r w:rsidR="002F17F6">
        <w:rPr>
          <w:rFonts w:ascii="Times New Roman" w:hAnsi="Times New Roman" w:cs="Times New Roman"/>
          <w:sz w:val="24"/>
          <w:szCs w:val="24"/>
        </w:rPr>
        <w:br/>
      </w:r>
      <w:r>
        <w:rPr>
          <w:rFonts w:ascii="Times New Roman" w:hAnsi="Times New Roman" w:cs="Times New Roman"/>
          <w:sz w:val="24"/>
          <w:szCs w:val="24"/>
        </w:rPr>
        <w:t xml:space="preserve">po vztahy sociální). </w:t>
      </w:r>
    </w:p>
    <w:p w:rsidR="002E3C96" w:rsidRDefault="00114EF8">
      <w:pPr>
        <w:pStyle w:val="Nadpis2"/>
        <w:rPr>
          <w:rFonts w:ascii="Times New Roman" w:hAnsi="Times New Roman" w:cs="Times New Roman"/>
          <w:sz w:val="28"/>
          <w:szCs w:val="28"/>
          <w:u w:val="single"/>
        </w:rPr>
      </w:pPr>
      <w:bookmarkStart w:id="76" w:name="_Toc476506497"/>
      <w:bookmarkStart w:id="77" w:name="_Toc478045827"/>
      <w:r>
        <w:rPr>
          <w:rFonts w:ascii="Times New Roman" w:hAnsi="Times New Roman" w:cs="Times New Roman"/>
          <w:sz w:val="28"/>
          <w:szCs w:val="28"/>
          <w:u w:val="single"/>
        </w:rPr>
        <w:t>2. 6. 4. Doplňkové projektivní metody</w:t>
      </w:r>
      <w:bookmarkEnd w:id="76"/>
      <w:bookmarkEnd w:id="77"/>
      <w:r>
        <w:rPr>
          <w:rFonts w:ascii="Times New Roman" w:hAnsi="Times New Roman" w:cs="Times New Roman"/>
          <w:sz w:val="28"/>
          <w:szCs w:val="28"/>
          <w:u w:val="single"/>
        </w:rPr>
        <w:br/>
      </w:r>
    </w:p>
    <w:p w:rsidR="00114EF8" w:rsidRDefault="00114EF8" w:rsidP="00114EF8">
      <w:pPr>
        <w:spacing w:line="360" w:lineRule="auto"/>
        <w:jc w:val="both"/>
        <w:rPr>
          <w:rFonts w:ascii="Times New Roman" w:hAnsi="Times New Roman" w:cs="Times New Roman"/>
          <w:sz w:val="24"/>
          <w:szCs w:val="24"/>
        </w:rPr>
      </w:pPr>
      <w:r>
        <w:rPr>
          <w:rFonts w:ascii="Times New Roman" w:hAnsi="Times New Roman" w:cs="Times New Roman"/>
          <w:b/>
          <w:sz w:val="24"/>
          <w:szCs w:val="24"/>
        </w:rPr>
        <w:t>Časová osa</w:t>
      </w:r>
      <w:r>
        <w:rPr>
          <w:rFonts w:ascii="Times New Roman" w:hAnsi="Times New Roman" w:cs="Times New Roman"/>
          <w:sz w:val="24"/>
          <w:szCs w:val="24"/>
        </w:rPr>
        <w:t xml:space="preserve">: 7 z 8 respondentů ve dvou přibližně stejných schématech zakreslilo do časové osy následující vývoj po ztrátě zaměstnání jako křivku, v níž je výrazný propad </w:t>
      </w:r>
      <w:r w:rsidR="002F17F6">
        <w:rPr>
          <w:rFonts w:ascii="Times New Roman" w:hAnsi="Times New Roman" w:cs="Times New Roman"/>
          <w:sz w:val="24"/>
          <w:szCs w:val="24"/>
        </w:rPr>
        <w:br/>
      </w:r>
      <w:r>
        <w:rPr>
          <w:rFonts w:ascii="Times New Roman" w:hAnsi="Times New Roman" w:cs="Times New Roman"/>
          <w:sz w:val="24"/>
          <w:szCs w:val="24"/>
        </w:rPr>
        <w:t xml:space="preserve">po propuštění a další vývoj pak osciluje ve dvou typech čar. Tvar křivek u poloviny respondentů nápadně koresponduje s Harrisonovou křivkou prožívání (č. 1, červená křivka). Jára zakreslila pouze mírný propad po propuštění (č. 2, modrá barva křivky v příloze), který však rychle stoupá zpět do původní hladiny. Dodejme ještě, že tři respondenti subjektivně nedosáhli na podzim 2016 zpět na původní úroveň spokojenosti, udávanou </w:t>
      </w:r>
      <w:r w:rsidR="002F17F6">
        <w:rPr>
          <w:rFonts w:ascii="Times New Roman" w:hAnsi="Times New Roman" w:cs="Times New Roman"/>
          <w:sz w:val="24"/>
          <w:szCs w:val="24"/>
        </w:rPr>
        <w:br/>
      </w:r>
      <w:r>
        <w:rPr>
          <w:rFonts w:ascii="Times New Roman" w:hAnsi="Times New Roman" w:cs="Times New Roman"/>
          <w:sz w:val="24"/>
          <w:szCs w:val="24"/>
        </w:rPr>
        <w:t>před propuštěním (č. 3, zelená křivka). Viz Příloha 10.</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Druhým schématem je </w:t>
      </w:r>
      <w:r>
        <w:rPr>
          <w:rFonts w:ascii="Times New Roman" w:hAnsi="Times New Roman" w:cs="Times New Roman"/>
          <w:b/>
          <w:sz w:val="24"/>
          <w:szCs w:val="24"/>
        </w:rPr>
        <w:t>mapa pomoci</w:t>
      </w:r>
      <w:r>
        <w:rPr>
          <w:rFonts w:ascii="Times New Roman" w:hAnsi="Times New Roman" w:cs="Times New Roman"/>
          <w:sz w:val="24"/>
          <w:szCs w:val="24"/>
        </w:rPr>
        <w:t xml:space="preserve">, v jejímž středu se nacházím </w:t>
      </w:r>
      <w:r>
        <w:rPr>
          <w:rFonts w:ascii="Times New Roman" w:hAnsi="Times New Roman" w:cs="Times New Roman"/>
          <w:b/>
          <w:sz w:val="24"/>
          <w:szCs w:val="24"/>
        </w:rPr>
        <w:t>JÁ,</w:t>
      </w:r>
      <w:r>
        <w:rPr>
          <w:rFonts w:ascii="Times New Roman" w:hAnsi="Times New Roman" w:cs="Times New Roman"/>
          <w:sz w:val="24"/>
          <w:szCs w:val="24"/>
        </w:rPr>
        <w:t xml:space="preserve"> tedy člověk, který </w:t>
      </w:r>
      <w:r w:rsidR="002F17F6">
        <w:rPr>
          <w:rFonts w:ascii="Times New Roman" w:hAnsi="Times New Roman" w:cs="Times New Roman"/>
          <w:sz w:val="24"/>
          <w:szCs w:val="24"/>
        </w:rPr>
        <w:br/>
      </w:r>
      <w:r>
        <w:rPr>
          <w:rFonts w:ascii="Times New Roman" w:hAnsi="Times New Roman" w:cs="Times New Roman"/>
          <w:sz w:val="24"/>
          <w:szCs w:val="24"/>
        </w:rPr>
        <w:t xml:space="preserve">se právě stal nezaměstnaným. Otázka položená respondentům zněla: </w:t>
      </w:r>
      <w:r>
        <w:rPr>
          <w:rFonts w:ascii="Times New Roman" w:hAnsi="Times New Roman" w:cs="Times New Roman"/>
          <w:i/>
          <w:sz w:val="24"/>
          <w:szCs w:val="24"/>
        </w:rPr>
        <w:t>Kdo (co) mi v okamžiku propuštění nejvíce pomohlo?</w:t>
      </w:r>
      <w:r>
        <w:rPr>
          <w:rFonts w:ascii="Times New Roman" w:hAnsi="Times New Roman" w:cs="Times New Roman"/>
          <w:sz w:val="24"/>
          <w:szCs w:val="24"/>
        </w:rPr>
        <w:t xml:space="preserve"> Respondenti dopisují do obrazců, směrem vně </w:t>
      </w:r>
      <w:r w:rsidR="002F17F6">
        <w:rPr>
          <w:rFonts w:ascii="Times New Roman" w:hAnsi="Times New Roman" w:cs="Times New Roman"/>
          <w:sz w:val="24"/>
          <w:szCs w:val="24"/>
        </w:rPr>
        <w:br/>
      </w:r>
      <w:r>
        <w:rPr>
          <w:rFonts w:ascii="Times New Roman" w:hAnsi="Times New Roman" w:cs="Times New Roman"/>
          <w:sz w:val="24"/>
          <w:szCs w:val="24"/>
        </w:rPr>
        <w:t xml:space="preserve">od středové buňky s názvem </w:t>
      </w:r>
      <w:r>
        <w:rPr>
          <w:rFonts w:ascii="Times New Roman" w:hAnsi="Times New Roman" w:cs="Times New Roman"/>
          <w:i/>
          <w:sz w:val="24"/>
          <w:szCs w:val="24"/>
        </w:rPr>
        <w:t>JÁ</w:t>
      </w:r>
      <w:r>
        <w:rPr>
          <w:rFonts w:ascii="Times New Roman" w:hAnsi="Times New Roman" w:cs="Times New Roman"/>
          <w:sz w:val="24"/>
          <w:szCs w:val="24"/>
        </w:rPr>
        <w:t xml:space="preserve"> doplňují skutečnosti (většinou substantiva), které byly zásadním zdrojem pomoci a podpory v prvních momentech po propuštění. </w:t>
      </w:r>
    </w:p>
    <w:p w:rsidR="002E3C96" w:rsidRDefault="00114EF8">
      <w:pPr>
        <w:spacing w:line="360" w:lineRule="auto"/>
        <w:jc w:val="both"/>
      </w:pPr>
      <w:r>
        <w:rPr>
          <w:rFonts w:ascii="Times New Roman" w:hAnsi="Times New Roman" w:cs="Times New Roman"/>
          <w:sz w:val="24"/>
          <w:szCs w:val="24"/>
          <w:u w:val="single"/>
        </w:rPr>
        <w:t>Shrnutí:</w:t>
      </w:r>
      <w:r>
        <w:rPr>
          <w:rFonts w:ascii="Times New Roman" w:hAnsi="Times New Roman" w:cs="Times New Roman"/>
          <w:sz w:val="24"/>
          <w:szCs w:val="24"/>
        </w:rPr>
        <w:t xml:space="preserve"> Mezi prvními, nejblíže ke svému </w:t>
      </w:r>
      <w:r>
        <w:rPr>
          <w:rFonts w:ascii="Times New Roman" w:hAnsi="Times New Roman" w:cs="Times New Roman"/>
          <w:i/>
          <w:sz w:val="24"/>
          <w:szCs w:val="24"/>
        </w:rPr>
        <w:t>JÁ,</w:t>
      </w:r>
      <w:r>
        <w:rPr>
          <w:rFonts w:ascii="Times New Roman" w:hAnsi="Times New Roman" w:cs="Times New Roman"/>
          <w:sz w:val="24"/>
          <w:szCs w:val="24"/>
        </w:rPr>
        <w:t xml:space="preserve"> jsou umístěni většinou nejbližší rodinní příslušníci, především partner, což plně koresponduje s výpověďmi v rozhovorech </w:t>
      </w:r>
      <w:r w:rsidR="002F17F6">
        <w:rPr>
          <w:rFonts w:ascii="Times New Roman" w:hAnsi="Times New Roman" w:cs="Times New Roman"/>
          <w:sz w:val="24"/>
          <w:szCs w:val="24"/>
        </w:rPr>
        <w:br/>
      </w:r>
      <w:r>
        <w:rPr>
          <w:rFonts w:ascii="Times New Roman" w:hAnsi="Times New Roman" w:cs="Times New Roman"/>
          <w:sz w:val="24"/>
          <w:szCs w:val="24"/>
        </w:rPr>
        <w:t xml:space="preserve">a potvrzuje tak jejich vnitřní pocit o důležitosti podpory v sociálních vazbách. Zde bychom rádi uvedli, že velmi zásadní oporou mohou být i přátelé. U dvou respondentek jsou </w:t>
      </w:r>
      <w:r w:rsidR="002F17F6">
        <w:rPr>
          <w:rFonts w:ascii="Times New Roman" w:hAnsi="Times New Roman" w:cs="Times New Roman"/>
          <w:sz w:val="24"/>
          <w:szCs w:val="24"/>
        </w:rPr>
        <w:br/>
      </w:r>
      <w:r>
        <w:rPr>
          <w:rFonts w:ascii="Times New Roman" w:hAnsi="Times New Roman" w:cs="Times New Roman"/>
          <w:sz w:val="24"/>
          <w:szCs w:val="24"/>
        </w:rPr>
        <w:t xml:space="preserve">na </w:t>
      </w:r>
      <w:r>
        <w:rPr>
          <w:rFonts w:ascii="Times New Roman" w:hAnsi="Times New Roman" w:cs="Times New Roman"/>
          <w:i/>
          <w:sz w:val="24"/>
          <w:szCs w:val="24"/>
        </w:rPr>
        <w:t>prvním</w:t>
      </w:r>
      <w:r w:rsidR="002F17F6">
        <w:rPr>
          <w:rFonts w:ascii="Times New Roman" w:hAnsi="Times New Roman" w:cs="Times New Roman"/>
          <w:sz w:val="24"/>
          <w:szCs w:val="24"/>
        </w:rPr>
        <w:t xml:space="preserve"> místě </w:t>
      </w:r>
      <w:r>
        <w:rPr>
          <w:rFonts w:ascii="Times New Roman" w:hAnsi="Times New Roman" w:cs="Times New Roman"/>
          <w:sz w:val="24"/>
          <w:szCs w:val="24"/>
        </w:rPr>
        <w:t xml:space="preserve">pro pomoc v nouzi zaznamenány právě </w:t>
      </w:r>
      <w:r>
        <w:rPr>
          <w:rFonts w:ascii="Times New Roman" w:hAnsi="Times New Roman" w:cs="Times New Roman"/>
          <w:i/>
          <w:sz w:val="24"/>
          <w:szCs w:val="24"/>
        </w:rPr>
        <w:t>kamarádky</w:t>
      </w:r>
      <w:r>
        <w:rPr>
          <w:rFonts w:ascii="Times New Roman" w:hAnsi="Times New Roman" w:cs="Times New Roman"/>
          <w:sz w:val="24"/>
          <w:szCs w:val="24"/>
        </w:rPr>
        <w:t xml:space="preserve">. Následující schéma podpory je u Anny doplněno v tomto pořadí: </w:t>
      </w:r>
      <w:r>
        <w:rPr>
          <w:rFonts w:ascii="Times New Roman" w:hAnsi="Times New Roman" w:cs="Times New Roman"/>
          <w:i/>
          <w:sz w:val="24"/>
          <w:szCs w:val="24"/>
        </w:rPr>
        <w:t>manžel, pak maminka, běh, děti,</w:t>
      </w:r>
      <w:r>
        <w:rPr>
          <w:rFonts w:ascii="Times New Roman" w:hAnsi="Times New Roman" w:cs="Times New Roman"/>
          <w:sz w:val="24"/>
          <w:szCs w:val="24"/>
        </w:rPr>
        <w:t xml:space="preserve"> a další. Zde </w:t>
      </w:r>
      <w:r w:rsidR="002F17F6">
        <w:rPr>
          <w:rFonts w:ascii="Times New Roman" w:hAnsi="Times New Roman" w:cs="Times New Roman"/>
          <w:sz w:val="24"/>
          <w:szCs w:val="24"/>
        </w:rPr>
        <w:br/>
      </w:r>
      <w:r>
        <w:rPr>
          <w:rFonts w:ascii="Times New Roman" w:hAnsi="Times New Roman" w:cs="Times New Roman"/>
          <w:sz w:val="24"/>
          <w:szCs w:val="24"/>
        </w:rPr>
        <w:t xml:space="preserve">se může jevit zajímavým i fakt, že respondentka nikde v seznamu neuvedla svého otce, ačkoliv žije, jak jsme se pak dodatečně doptali. U Violy po </w:t>
      </w:r>
      <w:r>
        <w:rPr>
          <w:rFonts w:ascii="Times New Roman" w:hAnsi="Times New Roman" w:cs="Times New Roman"/>
          <w:i/>
          <w:sz w:val="24"/>
          <w:szCs w:val="24"/>
        </w:rPr>
        <w:t>kamarádce</w:t>
      </w:r>
      <w:r>
        <w:rPr>
          <w:rFonts w:ascii="Times New Roman" w:hAnsi="Times New Roman" w:cs="Times New Roman"/>
          <w:sz w:val="24"/>
          <w:szCs w:val="24"/>
        </w:rPr>
        <w:t xml:space="preserve"> následuje pořadí: </w:t>
      </w:r>
      <w:r>
        <w:rPr>
          <w:rFonts w:ascii="Times New Roman" w:hAnsi="Times New Roman" w:cs="Times New Roman"/>
          <w:i/>
          <w:sz w:val="24"/>
          <w:szCs w:val="24"/>
        </w:rPr>
        <w:t>lékař, manžel, léky, rodiče, běh</w:t>
      </w:r>
      <w:r>
        <w:rPr>
          <w:rFonts w:ascii="Times New Roman" w:hAnsi="Times New Roman" w:cs="Times New Roman"/>
          <w:sz w:val="24"/>
          <w:szCs w:val="24"/>
        </w:rPr>
        <w:t xml:space="preserve">. Tato respondentka začlenila lékaře a léky do nejbližších vrstev pomoci svému </w:t>
      </w:r>
      <w:r>
        <w:rPr>
          <w:rFonts w:ascii="Times New Roman" w:hAnsi="Times New Roman" w:cs="Times New Roman"/>
          <w:i/>
          <w:sz w:val="24"/>
          <w:szCs w:val="24"/>
        </w:rPr>
        <w:t xml:space="preserve">JÁ </w:t>
      </w:r>
      <w:r>
        <w:rPr>
          <w:rFonts w:ascii="Times New Roman" w:hAnsi="Times New Roman" w:cs="Times New Roman"/>
          <w:sz w:val="24"/>
          <w:szCs w:val="24"/>
        </w:rPr>
        <w:t xml:space="preserve">v nouzi, a to blíže, než podpora rodičů. </w:t>
      </w:r>
    </w:p>
    <w:p w:rsidR="002E3C96" w:rsidRDefault="00114EF8">
      <w:pPr>
        <w:spacing w:line="360" w:lineRule="auto"/>
        <w:jc w:val="both"/>
      </w:pPr>
      <w:r>
        <w:rPr>
          <w:rFonts w:ascii="Times New Roman" w:hAnsi="Times New Roman" w:cs="Times New Roman"/>
          <w:sz w:val="24"/>
          <w:szCs w:val="24"/>
        </w:rPr>
        <w:t xml:space="preserve">Ojedinělé je rovněž pořadí u Pavly: pro ni je nejsilnějším článkem </w:t>
      </w:r>
      <w:r>
        <w:rPr>
          <w:rFonts w:ascii="Times New Roman" w:hAnsi="Times New Roman" w:cs="Times New Roman"/>
          <w:i/>
          <w:sz w:val="24"/>
          <w:szCs w:val="24"/>
        </w:rPr>
        <w:t>manžel</w:t>
      </w:r>
      <w:r>
        <w:rPr>
          <w:rFonts w:ascii="Times New Roman" w:hAnsi="Times New Roman" w:cs="Times New Roman"/>
          <w:sz w:val="24"/>
          <w:szCs w:val="24"/>
        </w:rPr>
        <w:t xml:space="preserve"> a dále: </w:t>
      </w:r>
      <w:r>
        <w:rPr>
          <w:rFonts w:ascii="Times New Roman" w:hAnsi="Times New Roman" w:cs="Times New Roman"/>
          <w:i/>
          <w:sz w:val="24"/>
          <w:szCs w:val="24"/>
        </w:rPr>
        <w:t>spánek, rodiče, přátelé, děti, vědomí, že manžel to finančně zvládne.</w:t>
      </w:r>
      <w:r>
        <w:rPr>
          <w:rFonts w:ascii="Times New Roman" w:hAnsi="Times New Roman" w:cs="Times New Roman"/>
          <w:sz w:val="24"/>
          <w:szCs w:val="24"/>
        </w:rPr>
        <w:t xml:space="preserve"> Zde se poprvé (a jedinkrát</w:t>
      </w:r>
      <w:r>
        <w:rPr>
          <w:rFonts w:ascii="Times New Roman" w:hAnsi="Times New Roman" w:cs="Times New Roman"/>
          <w:sz w:val="24"/>
          <w:szCs w:val="24"/>
        </w:rPr>
        <w:br/>
        <w:t xml:space="preserve">ze všech našich map) objevuje pojem </w:t>
      </w:r>
      <w:r>
        <w:rPr>
          <w:rFonts w:ascii="Times New Roman" w:hAnsi="Times New Roman" w:cs="Times New Roman"/>
          <w:i/>
          <w:sz w:val="24"/>
          <w:szCs w:val="24"/>
        </w:rPr>
        <w:t>spánek</w:t>
      </w:r>
      <w:r>
        <w:rPr>
          <w:rFonts w:ascii="Times New Roman" w:hAnsi="Times New Roman" w:cs="Times New Roman"/>
          <w:sz w:val="24"/>
          <w:szCs w:val="24"/>
        </w:rPr>
        <w:t>, a to hned na druhém místě. Poslední z map, o níž bychom rádi uvedli základní informace, je mapa podpory vytvořená Samem.</w:t>
      </w:r>
      <w:r>
        <w:rPr>
          <w:rFonts w:ascii="Times New Roman" w:hAnsi="Times New Roman" w:cs="Times New Roman"/>
          <w:sz w:val="24"/>
          <w:szCs w:val="24"/>
        </w:rPr>
        <w:br/>
        <w:t xml:space="preserve">Po nejdůležitějším článku, </w:t>
      </w:r>
      <w:r>
        <w:rPr>
          <w:rFonts w:ascii="Times New Roman" w:hAnsi="Times New Roman" w:cs="Times New Roman"/>
          <w:i/>
          <w:sz w:val="24"/>
          <w:szCs w:val="24"/>
        </w:rPr>
        <w:t xml:space="preserve">manželce, </w:t>
      </w:r>
      <w:r>
        <w:rPr>
          <w:rFonts w:ascii="Times New Roman" w:hAnsi="Times New Roman" w:cs="Times New Roman"/>
          <w:sz w:val="24"/>
          <w:szCs w:val="24"/>
        </w:rPr>
        <w:t xml:space="preserve">zařadil hned na druhé místo </w:t>
      </w:r>
      <w:r>
        <w:rPr>
          <w:rFonts w:ascii="Times New Roman" w:hAnsi="Times New Roman" w:cs="Times New Roman"/>
          <w:i/>
          <w:sz w:val="24"/>
          <w:szCs w:val="24"/>
        </w:rPr>
        <w:t>psychologa</w:t>
      </w:r>
      <w:r>
        <w:rPr>
          <w:rFonts w:ascii="Times New Roman" w:hAnsi="Times New Roman" w:cs="Times New Roman"/>
          <w:sz w:val="24"/>
          <w:szCs w:val="24"/>
        </w:rPr>
        <w:t xml:space="preserve"> a pak </w:t>
      </w:r>
      <w:r>
        <w:rPr>
          <w:rFonts w:ascii="Times New Roman" w:hAnsi="Times New Roman" w:cs="Times New Roman"/>
          <w:i/>
          <w:sz w:val="24"/>
          <w:szCs w:val="24"/>
        </w:rPr>
        <w:t xml:space="preserve">plavání, </w:t>
      </w:r>
      <w:r>
        <w:rPr>
          <w:rFonts w:ascii="Times New Roman" w:hAnsi="Times New Roman" w:cs="Times New Roman"/>
          <w:i/>
          <w:sz w:val="24"/>
          <w:szCs w:val="24"/>
        </w:rPr>
        <w:lastRenderedPageBreak/>
        <w:t>chůzi, děti (a vnuci).</w:t>
      </w:r>
      <w:r>
        <w:rPr>
          <w:rFonts w:ascii="Times New Roman" w:hAnsi="Times New Roman" w:cs="Times New Roman"/>
          <w:sz w:val="24"/>
          <w:szCs w:val="24"/>
        </w:rPr>
        <w:t xml:space="preserve"> Mapu prvních pěti nejčastějších vazeb jsme vložili do přílo</w:t>
      </w:r>
      <w:r w:rsidR="00173DAA">
        <w:rPr>
          <w:rFonts w:ascii="Times New Roman" w:hAnsi="Times New Roman" w:cs="Times New Roman"/>
          <w:sz w:val="24"/>
          <w:szCs w:val="24"/>
        </w:rPr>
        <w:t>h tištěné verze práce. Příloha 7</w:t>
      </w:r>
      <w:r>
        <w:rPr>
          <w:rFonts w:ascii="Times New Roman" w:hAnsi="Times New Roman" w:cs="Times New Roman"/>
          <w:sz w:val="24"/>
          <w:szCs w:val="24"/>
        </w:rPr>
        <w:t>.</w:t>
      </w:r>
    </w:p>
    <w:p w:rsidR="002E3C96" w:rsidRDefault="00114EF8">
      <w:pPr>
        <w:pStyle w:val="Nadpis2"/>
        <w:rPr>
          <w:rFonts w:ascii="Times New Roman" w:hAnsi="Times New Roman" w:cs="Times New Roman"/>
          <w:sz w:val="28"/>
          <w:szCs w:val="28"/>
          <w:u w:val="single"/>
        </w:rPr>
      </w:pPr>
      <w:bookmarkStart w:id="78" w:name="_Toc476506498"/>
      <w:bookmarkStart w:id="79" w:name="_Toc478045828"/>
      <w:bookmarkEnd w:id="78"/>
      <w:r>
        <w:rPr>
          <w:rFonts w:ascii="Times New Roman" w:hAnsi="Times New Roman" w:cs="Times New Roman"/>
          <w:sz w:val="28"/>
          <w:szCs w:val="28"/>
          <w:u w:val="single"/>
        </w:rPr>
        <w:t>2. 6. 5. Ženy – muži (5 ku 3)</w:t>
      </w:r>
      <w:bookmarkEnd w:id="79"/>
    </w:p>
    <w:p w:rsidR="002E3C96" w:rsidRDefault="00114EF8">
      <w:pPr>
        <w:spacing w:line="360" w:lineRule="auto"/>
        <w:jc w:val="both"/>
      </w:pPr>
      <w:r>
        <w:rPr>
          <w:rFonts w:ascii="Times New Roman" w:hAnsi="Times New Roman" w:cs="Times New Roman"/>
          <w:sz w:val="24"/>
          <w:szCs w:val="24"/>
        </w:rPr>
        <w:br/>
        <w:t>Ve svém výzkumu jsme se pokusili popsat intersexuální rozdíly z hlediska prožívání</w:t>
      </w:r>
      <w:r>
        <w:rPr>
          <w:rFonts w:ascii="Times New Roman" w:hAnsi="Times New Roman" w:cs="Times New Roman"/>
          <w:sz w:val="24"/>
          <w:szCs w:val="24"/>
        </w:rPr>
        <w:br/>
        <w:t>a chování jedinců z naší profesionální skupiny při a po ztrátě zaměstnání. Během rozhovorů vyplynuly individuální osobní rozdíly, které se však nejeví jako intersexuální. Muži prožívají ztrátu zaměstnání stejně jako ženy. Podobné nebo shodn</w:t>
      </w:r>
      <w:r w:rsidR="002F17F6">
        <w:rPr>
          <w:rFonts w:ascii="Times New Roman" w:hAnsi="Times New Roman" w:cs="Times New Roman"/>
          <w:sz w:val="24"/>
          <w:szCs w:val="24"/>
        </w:rPr>
        <w:t xml:space="preserve">é uvádí některé somatické prvky </w:t>
      </w:r>
      <w:r>
        <w:rPr>
          <w:rFonts w:ascii="Times New Roman" w:hAnsi="Times New Roman" w:cs="Times New Roman"/>
          <w:sz w:val="24"/>
          <w:szCs w:val="24"/>
        </w:rPr>
        <w:t xml:space="preserve">po ztrátě zaměstnání (bolesti zad), rovněž tak jejich emoce jsou shodné (bezmoc) </w:t>
      </w:r>
      <w:r w:rsidR="002F17F6">
        <w:rPr>
          <w:rFonts w:ascii="Times New Roman" w:hAnsi="Times New Roman" w:cs="Times New Roman"/>
          <w:sz w:val="24"/>
          <w:szCs w:val="24"/>
        </w:rPr>
        <w:br/>
      </w:r>
      <w:r>
        <w:rPr>
          <w:rFonts w:ascii="Times New Roman" w:hAnsi="Times New Roman" w:cs="Times New Roman"/>
          <w:sz w:val="24"/>
          <w:szCs w:val="24"/>
        </w:rPr>
        <w:t xml:space="preserve">či velmi podobné: muž – destruktivní pocit; žena – ponížení, potupení. V našem výzkumu můžeme najít jednotlivce, kteří žádnou změnu ve zdraví neuvádí (Jára), většina naopak </w:t>
      </w:r>
      <w:r w:rsidR="002F17F6">
        <w:rPr>
          <w:rFonts w:ascii="Times New Roman" w:hAnsi="Times New Roman" w:cs="Times New Roman"/>
          <w:sz w:val="24"/>
          <w:szCs w:val="24"/>
        </w:rPr>
        <w:br/>
      </w:r>
      <w:r>
        <w:rPr>
          <w:rFonts w:ascii="Times New Roman" w:hAnsi="Times New Roman" w:cs="Times New Roman"/>
          <w:sz w:val="24"/>
          <w:szCs w:val="24"/>
        </w:rPr>
        <w:t xml:space="preserve">o změně hovoří, bez ohledu na pohlaví. Životní změny tedy vyznívají velmi shodně, určité odchylky od ostatního vzorku se projevují u respondentů Járy a Michala.  </w:t>
      </w:r>
    </w:p>
    <w:p w:rsidR="002E3C96" w:rsidRDefault="00114EF8">
      <w:pPr>
        <w:spacing w:line="360" w:lineRule="auto"/>
        <w:jc w:val="both"/>
      </w:pPr>
      <w:r>
        <w:rPr>
          <w:rFonts w:ascii="Times New Roman" w:hAnsi="Times New Roman" w:cs="Times New Roman"/>
          <w:sz w:val="24"/>
          <w:szCs w:val="24"/>
        </w:rPr>
        <w:t>Nepříznivé postavení žen na trhu práce pro jejich malou územní mobilitu a pro přílišnou zátěž a rodinnou starostlivost, jak uvádíme v teoretické části, se nám v našich rozhovorech nepotvrdilo, naopak ve shodě s Paulíkem (Paulík, 2012) jedna z respondentek uvádí jako zásadní změnu po propuštění změnu svého osobního volna a omezení sebe sama z důvodu nedostatku financí. Zajímavé je také zjištění, že ženy jako jednu z hlavních obav</w:t>
      </w:r>
      <w:r>
        <w:rPr>
          <w:rFonts w:ascii="Times New Roman" w:hAnsi="Times New Roman" w:cs="Times New Roman"/>
          <w:sz w:val="24"/>
          <w:szCs w:val="24"/>
        </w:rPr>
        <w:br/>
        <w:t xml:space="preserve">po propuštění uvádí obavu z nedostatku financí, muži obavu </w:t>
      </w:r>
      <w:r>
        <w:rPr>
          <w:rFonts w:ascii="Times New Roman" w:hAnsi="Times New Roman" w:cs="Times New Roman"/>
          <w:i/>
          <w:sz w:val="24"/>
          <w:szCs w:val="24"/>
        </w:rPr>
        <w:t>Co bude dál?</w:t>
      </w:r>
      <w:r>
        <w:rPr>
          <w:rFonts w:ascii="Times New Roman" w:hAnsi="Times New Roman" w:cs="Times New Roman"/>
          <w:sz w:val="24"/>
          <w:szCs w:val="24"/>
        </w:rPr>
        <w:t xml:space="preserve"> či </w:t>
      </w:r>
      <w:r>
        <w:rPr>
          <w:rFonts w:ascii="Times New Roman" w:hAnsi="Times New Roman" w:cs="Times New Roman"/>
          <w:i/>
          <w:sz w:val="24"/>
          <w:szCs w:val="24"/>
        </w:rPr>
        <w:t>ztrátu pracovní pozice</w:t>
      </w:r>
      <w:r>
        <w:rPr>
          <w:rFonts w:ascii="Times New Roman" w:hAnsi="Times New Roman" w:cs="Times New Roman"/>
          <w:sz w:val="24"/>
          <w:szCs w:val="24"/>
        </w:rPr>
        <w:t xml:space="preserve">. </w:t>
      </w:r>
    </w:p>
    <w:p w:rsidR="002E3C96" w:rsidRDefault="00114EF8">
      <w:pPr>
        <w:pStyle w:val="Nadpis1"/>
        <w:rPr>
          <w:rFonts w:ascii="Times New Roman" w:hAnsi="Times New Roman" w:cs="Times New Roman"/>
          <w:sz w:val="32"/>
          <w:szCs w:val="32"/>
          <w:u w:val="single"/>
        </w:rPr>
      </w:pPr>
      <w:bookmarkStart w:id="80" w:name="_Toc476506499"/>
      <w:bookmarkStart w:id="81" w:name="_Toc478045829"/>
      <w:r>
        <w:rPr>
          <w:rFonts w:ascii="Times New Roman" w:hAnsi="Times New Roman" w:cs="Times New Roman"/>
          <w:sz w:val="32"/>
          <w:szCs w:val="32"/>
          <w:u w:val="single"/>
        </w:rPr>
        <w:t>2. 7. Leták</w:t>
      </w:r>
      <w:bookmarkEnd w:id="80"/>
      <w:bookmarkEnd w:id="81"/>
      <w:r>
        <w:rPr>
          <w:rFonts w:ascii="Times New Roman" w:hAnsi="Times New Roman" w:cs="Times New Roman"/>
          <w:sz w:val="32"/>
          <w:szCs w:val="32"/>
          <w:u w:val="single"/>
        </w:rPr>
        <w:t xml:space="preserve"> </w:t>
      </w:r>
    </w:p>
    <w:p w:rsidR="002E3C96" w:rsidRDefault="00114EF8">
      <w:pPr>
        <w:spacing w:line="360" w:lineRule="auto"/>
        <w:jc w:val="both"/>
      </w:pPr>
      <w:r>
        <w:rPr>
          <w:rFonts w:ascii="Times New Roman" w:hAnsi="Times New Roman" w:cs="Times New Roman"/>
          <w:i/>
          <w:sz w:val="24"/>
          <w:szCs w:val="24"/>
        </w:rPr>
        <w:br/>
      </w:r>
      <w:r>
        <w:rPr>
          <w:rFonts w:ascii="Times New Roman" w:hAnsi="Times New Roman" w:cs="Times New Roman"/>
          <w:sz w:val="24"/>
          <w:szCs w:val="24"/>
        </w:rPr>
        <w:t>Vytvořením tohoto letáku bychom chtěli propojit fakta, tedy co dělat v případě ztráty zaměstnání, na které instituce zajít, co si zajistit, ale zároveň alespoň částečně ošetřit emoce, kterých má jedinec v takové situaci většinou mnoho. Za základní informační strukturu jsme si vzali jednak již vytvořené materiály z Krizových center, zaměřené na jiné typy traumat (např. na autohavárie), Interní příručku vydanou pro odcházející zaměstnance SPT Telecom, dále letákové materiály z Úřadu práce, a to především Prakti</w:t>
      </w:r>
      <w:r w:rsidR="002F17F6">
        <w:rPr>
          <w:rFonts w:ascii="Times New Roman" w:hAnsi="Times New Roman" w:cs="Times New Roman"/>
          <w:sz w:val="24"/>
          <w:szCs w:val="24"/>
        </w:rPr>
        <w:t xml:space="preserve">cké informace pro klienty ÚP ČR </w:t>
      </w:r>
      <w:r>
        <w:rPr>
          <w:rFonts w:ascii="Times New Roman" w:hAnsi="Times New Roman" w:cs="Times New Roman"/>
          <w:sz w:val="24"/>
          <w:szCs w:val="24"/>
        </w:rPr>
        <w:t xml:space="preserve">a Individuální akční plán, přičemž první z příruček vnímáme jako velmi pestrou, informačně nabitou, ale poměrně obsáhlou (44 stran) pro člověka v momentu životní krize. Druhá z příruček pracuje pouze s termínem dlouhodobé či opakované nezaměstnanosti </w:t>
      </w:r>
      <w:r w:rsidR="002F17F6">
        <w:rPr>
          <w:rFonts w:ascii="Times New Roman" w:hAnsi="Times New Roman" w:cs="Times New Roman"/>
          <w:sz w:val="24"/>
          <w:szCs w:val="24"/>
        </w:rPr>
        <w:br/>
      </w:r>
      <w:r>
        <w:rPr>
          <w:rFonts w:ascii="Times New Roman" w:hAnsi="Times New Roman" w:cs="Times New Roman"/>
          <w:sz w:val="24"/>
          <w:szCs w:val="24"/>
        </w:rPr>
        <w:t xml:space="preserve">a předkládá plán prevence vzniku dlouhodobé nezaměstnanosti. Obě výše citované příručky </w:t>
      </w:r>
      <w:r>
        <w:rPr>
          <w:rFonts w:ascii="Times New Roman" w:hAnsi="Times New Roman" w:cs="Times New Roman"/>
          <w:sz w:val="24"/>
          <w:szCs w:val="24"/>
        </w:rPr>
        <w:lastRenderedPageBreak/>
        <w:t xml:space="preserve">vznikly v roce 2015 v rámci projektu </w:t>
      </w:r>
      <w:r>
        <w:rPr>
          <w:rFonts w:ascii="Times New Roman" w:hAnsi="Times New Roman" w:cs="Times New Roman"/>
          <w:i/>
          <w:sz w:val="24"/>
          <w:szCs w:val="24"/>
        </w:rPr>
        <w:t>Metodika individuální a komplexní práce s klienty ÚP ČR</w:t>
      </w:r>
      <w:r>
        <w:rPr>
          <w:rFonts w:ascii="Times New Roman" w:hAnsi="Times New Roman" w:cs="Times New Roman"/>
          <w:sz w:val="24"/>
          <w:szCs w:val="24"/>
        </w:rPr>
        <w:t xml:space="preserv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 těmto informacím jsme pak jako zcela zásadní připojili pocity a potřeby respondentů, které z našich polostrukturovaných rozhovorů vyplynuly. </w:t>
      </w:r>
    </w:p>
    <w:p w:rsidR="002E3C96" w:rsidRDefault="00114EF8">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Vnikl tak text složený z pěti částí: </w:t>
      </w:r>
    </w:p>
    <w:p w:rsidR="002E3C96" w:rsidRDefault="00114EF8">
      <w:pPr>
        <w:pStyle w:val="Odstavecseseznamem"/>
        <w:numPr>
          <w:ilvl w:val="0"/>
          <w:numId w:val="5"/>
        </w:numPr>
        <w:spacing w:line="360" w:lineRule="auto"/>
        <w:jc w:val="both"/>
      </w:pPr>
      <w:r>
        <w:rPr>
          <w:rFonts w:ascii="Times New Roman" w:hAnsi="Times New Roman" w:cs="Times New Roman"/>
          <w:i/>
          <w:sz w:val="24"/>
          <w:szCs w:val="24"/>
        </w:rPr>
        <w:t>Co prožívám</w:t>
      </w:r>
      <w:r>
        <w:rPr>
          <w:rFonts w:ascii="Times New Roman" w:hAnsi="Times New Roman" w:cs="Times New Roman"/>
          <w:sz w:val="24"/>
          <w:szCs w:val="24"/>
        </w:rPr>
        <w:t>? je kapitola, v níž přinášíme souhrn informací o pocitech, náladách</w:t>
      </w:r>
      <w:r>
        <w:rPr>
          <w:rFonts w:ascii="Times New Roman" w:hAnsi="Times New Roman" w:cs="Times New Roman"/>
          <w:sz w:val="24"/>
          <w:szCs w:val="24"/>
        </w:rPr>
        <w:br/>
        <w:t xml:space="preserve">a celkovém rozpoložení, jež může u jedince po propuštění vzniknout. Celá tato část je podložena zjištěními z rozhovorů s respondenty a z odborné literatury. </w:t>
      </w:r>
    </w:p>
    <w:p w:rsidR="002E3C96" w:rsidRDefault="00114EF8">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Druhá část je zaměřena na </w:t>
      </w:r>
      <w:r>
        <w:rPr>
          <w:rFonts w:ascii="Times New Roman" w:hAnsi="Times New Roman" w:cs="Times New Roman"/>
          <w:i/>
          <w:sz w:val="24"/>
          <w:szCs w:val="24"/>
        </w:rPr>
        <w:t>Povinnost, kterou mám</w:t>
      </w:r>
      <w:r>
        <w:rPr>
          <w:rFonts w:ascii="Times New Roman" w:hAnsi="Times New Roman" w:cs="Times New Roman"/>
          <w:sz w:val="24"/>
          <w:szCs w:val="24"/>
        </w:rPr>
        <w:t xml:space="preserve">, a to vůči zdravotní pojišťovně </w:t>
      </w:r>
      <w:r>
        <w:rPr>
          <w:rFonts w:ascii="Times New Roman" w:hAnsi="Times New Roman" w:cs="Times New Roman"/>
          <w:sz w:val="24"/>
          <w:szCs w:val="24"/>
        </w:rPr>
        <w:br/>
        <w:t xml:space="preserve">a doporučené informace vzhledem k úřadu práce. Vychází z informací z pracovišť úřadu práce a pojišťoven. </w:t>
      </w:r>
    </w:p>
    <w:p w:rsidR="002E3C96" w:rsidRDefault="00114EF8">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Co teď, co dál? </w:t>
      </w:r>
      <w:r>
        <w:rPr>
          <w:rFonts w:ascii="Times New Roman" w:hAnsi="Times New Roman" w:cs="Times New Roman"/>
          <w:sz w:val="24"/>
          <w:szCs w:val="24"/>
        </w:rPr>
        <w:t xml:space="preserve">dává návod z oblasti krizové intervence; co je dobré udělat, co není třeba dělat a také upozornění, že pokud má jedinec pocit, že už to sám dál nezvládne, delší čas se cítí bezradný a zoufalý, měl by vyhledat odbornou (lékařskou, psychologickou) pomoc. Základem pro sepsání této části jsou nejen rozhovory, </w:t>
      </w:r>
      <w:r w:rsidR="002F17F6">
        <w:rPr>
          <w:rFonts w:ascii="Times New Roman" w:hAnsi="Times New Roman" w:cs="Times New Roman"/>
          <w:sz w:val="24"/>
          <w:szCs w:val="24"/>
        </w:rPr>
        <w:br/>
      </w:r>
      <w:r>
        <w:rPr>
          <w:rFonts w:ascii="Times New Roman" w:hAnsi="Times New Roman" w:cs="Times New Roman"/>
          <w:sz w:val="24"/>
          <w:szCs w:val="24"/>
        </w:rPr>
        <w:t xml:space="preserve">ale také odborná literatura k tématu. </w:t>
      </w:r>
    </w:p>
    <w:p w:rsidR="002E3C96" w:rsidRDefault="00114EF8">
      <w:pPr>
        <w:pStyle w:val="Odstavecseseznamem"/>
        <w:numPr>
          <w:ilvl w:val="0"/>
          <w:numId w:val="5"/>
        </w:numPr>
        <w:spacing w:line="360" w:lineRule="auto"/>
        <w:jc w:val="both"/>
        <w:rPr>
          <w:rFonts w:ascii="Times New Roman" w:hAnsi="Times New Roman" w:cs="Times New Roman"/>
          <w:sz w:val="24"/>
          <w:szCs w:val="24"/>
        </w:rPr>
      </w:pPr>
      <w:r>
        <w:rPr>
          <w:rFonts w:ascii="Times New Roman" w:hAnsi="Times New Roman" w:cs="Times New Roman"/>
          <w:i/>
          <w:sz w:val="24"/>
          <w:szCs w:val="24"/>
        </w:rPr>
        <w:t>Desatero psychologické obrany v nezaměstnanosti</w:t>
      </w:r>
      <w:r>
        <w:rPr>
          <w:rFonts w:ascii="Times New Roman" w:hAnsi="Times New Roman" w:cs="Times New Roman"/>
          <w:sz w:val="24"/>
          <w:szCs w:val="24"/>
        </w:rPr>
        <w:t xml:space="preserve"> vychází z kombinace zjištěných informací z rozhovorů a ze znalostí z</w:t>
      </w:r>
      <w:r w:rsidR="00F47E04">
        <w:rPr>
          <w:rFonts w:ascii="Times New Roman" w:hAnsi="Times New Roman" w:cs="Times New Roman"/>
          <w:sz w:val="24"/>
          <w:szCs w:val="24"/>
        </w:rPr>
        <w:t xml:space="preserve"> kurzu </w:t>
      </w:r>
      <w:r>
        <w:rPr>
          <w:rFonts w:ascii="Times New Roman" w:hAnsi="Times New Roman" w:cs="Times New Roman"/>
          <w:sz w:val="24"/>
          <w:szCs w:val="24"/>
        </w:rPr>
        <w:t xml:space="preserve">krizové intervence. </w:t>
      </w:r>
    </w:p>
    <w:p w:rsidR="002E3C96" w:rsidRDefault="00114EF8">
      <w:pPr>
        <w:pStyle w:val="Odstavecseseznamem"/>
        <w:numPr>
          <w:ilvl w:val="0"/>
          <w:numId w:val="5"/>
        </w:numPr>
        <w:spacing w:line="360" w:lineRule="auto"/>
        <w:jc w:val="both"/>
      </w:pPr>
      <w:r>
        <w:rPr>
          <w:rFonts w:ascii="Times New Roman" w:hAnsi="Times New Roman" w:cs="Times New Roman"/>
          <w:sz w:val="24"/>
          <w:szCs w:val="24"/>
        </w:rPr>
        <w:t xml:space="preserve">Několik kontaktních adres, ať už pro osobní návštěvu, nebo pro radu po internetu </w:t>
      </w:r>
      <w:r w:rsidR="002F17F6">
        <w:rPr>
          <w:rFonts w:ascii="Times New Roman" w:hAnsi="Times New Roman" w:cs="Times New Roman"/>
          <w:sz w:val="24"/>
          <w:szCs w:val="24"/>
        </w:rPr>
        <w:br/>
      </w:r>
      <w:r>
        <w:rPr>
          <w:rFonts w:ascii="Times New Roman" w:hAnsi="Times New Roman" w:cs="Times New Roman"/>
          <w:sz w:val="24"/>
          <w:szCs w:val="24"/>
        </w:rPr>
        <w:t xml:space="preserve">či chatu jsou náplní poslední stránky s názvem </w:t>
      </w:r>
      <w:r>
        <w:rPr>
          <w:rFonts w:ascii="Times New Roman" w:hAnsi="Times New Roman" w:cs="Times New Roman"/>
          <w:i/>
          <w:sz w:val="24"/>
          <w:szCs w:val="24"/>
        </w:rPr>
        <w:t xml:space="preserve">Kam pro rady. </w:t>
      </w:r>
      <w:r>
        <w:rPr>
          <w:rFonts w:ascii="Times New Roman" w:hAnsi="Times New Roman" w:cs="Times New Roman"/>
          <w:sz w:val="24"/>
          <w:szCs w:val="24"/>
        </w:rPr>
        <w:t>Aby zde mohly být zařazeny údaje o Krizovém centru v Ostravě, písemně bylo centrum požádáno</w:t>
      </w:r>
      <w:r>
        <w:rPr>
          <w:rFonts w:ascii="Times New Roman" w:hAnsi="Times New Roman" w:cs="Times New Roman"/>
          <w:sz w:val="24"/>
          <w:szCs w:val="24"/>
        </w:rPr>
        <w:br/>
        <w:t xml:space="preserve">o souhlas s uveřejněním své adresy.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Z celkového textu by měl vyznívat základní návod, jak zvládnout tuto živ</w:t>
      </w:r>
      <w:r w:rsidR="002F17F6">
        <w:rPr>
          <w:rFonts w:ascii="Times New Roman" w:hAnsi="Times New Roman" w:cs="Times New Roman"/>
          <w:sz w:val="24"/>
          <w:szCs w:val="24"/>
        </w:rPr>
        <w:t xml:space="preserve">otní situaci. K tomu lze </w:t>
      </w:r>
      <w:r>
        <w:rPr>
          <w:rFonts w:ascii="Times New Roman" w:hAnsi="Times New Roman" w:cs="Times New Roman"/>
          <w:sz w:val="24"/>
          <w:szCs w:val="24"/>
        </w:rPr>
        <w:t>doplnit fakt, že následné kroky je třeba činit pomalu, pracovat na sobě postupně, ale stále, dopřát si dostatek relaxačních a jiných cvičení, zkusit přijímat a vnímat prostředí kolem sebe, jako jsou hory, slunce, ale také poslouchat příjemnou hudbu a další.</w:t>
      </w:r>
    </w:p>
    <w:p w:rsidR="002E3C96" w:rsidRDefault="00114EF8">
      <w:pPr>
        <w:spacing w:line="360" w:lineRule="auto"/>
        <w:jc w:val="both"/>
      </w:pPr>
      <w:r>
        <w:rPr>
          <w:rFonts w:ascii="Times New Roman" w:hAnsi="Times New Roman" w:cs="Times New Roman"/>
          <w:sz w:val="24"/>
          <w:szCs w:val="24"/>
        </w:rPr>
        <w:t>Závěr tohoto letáku by měl těm, kteří přišli o zaměstnání, přinést podporu a naději. Proto je v závěru uvedeno toto: „</w:t>
      </w:r>
      <w:r>
        <w:rPr>
          <w:rFonts w:ascii="Times New Roman" w:hAnsi="Times New Roman" w:cs="Times New Roman"/>
          <w:i/>
          <w:sz w:val="24"/>
          <w:szCs w:val="24"/>
        </w:rPr>
        <w:t>Zkuste se nadechnout a najít sílu k novému hledání práce. Dnešní pracovní trh se denně mění, další nabídky práce přichází a odchází. Až se budete cítit silní, až načerpáte energii, buďte aktivní. Rozhlédněte se po nabídkách a jděte do toho. Byla by škoda, aby zrovna Vám utekla ta nejlepší z nich…“</w:t>
      </w:r>
      <w:r w:rsidR="00173DAA">
        <w:rPr>
          <w:rFonts w:ascii="Times New Roman" w:hAnsi="Times New Roman" w:cs="Times New Roman"/>
          <w:sz w:val="24"/>
          <w:szCs w:val="24"/>
        </w:rPr>
        <w:t xml:space="preserve"> Celé v Příloze 11</w:t>
      </w:r>
      <w:r>
        <w:rPr>
          <w:rFonts w:ascii="Times New Roman" w:hAnsi="Times New Roman" w:cs="Times New Roman"/>
          <w:sz w:val="24"/>
          <w:szCs w:val="24"/>
        </w:rPr>
        <w:t>.</w:t>
      </w:r>
    </w:p>
    <w:p w:rsidR="002E3C96" w:rsidRDefault="00114EF8">
      <w:pPr>
        <w:pStyle w:val="Nadpis1"/>
        <w:rPr>
          <w:rFonts w:ascii="Times New Roman" w:hAnsi="Times New Roman" w:cs="Times New Roman"/>
          <w:sz w:val="32"/>
          <w:szCs w:val="32"/>
          <w:u w:val="single"/>
        </w:rPr>
      </w:pPr>
      <w:bookmarkStart w:id="82" w:name="_Toc478045830"/>
      <w:r>
        <w:rPr>
          <w:rFonts w:ascii="Times New Roman" w:hAnsi="Times New Roman" w:cs="Times New Roman"/>
          <w:sz w:val="32"/>
          <w:szCs w:val="32"/>
          <w:u w:val="single"/>
        </w:rPr>
        <w:lastRenderedPageBreak/>
        <w:t>2. 8. Odpovědi na výzkumné otázky</w:t>
      </w:r>
      <w:bookmarkEnd w:id="82"/>
    </w:p>
    <w:p w:rsidR="002E3C96" w:rsidRDefault="00114EF8">
      <w:pPr>
        <w:jc w:val="both"/>
        <w:rPr>
          <w:rFonts w:ascii="Times New Roman" w:hAnsi="Times New Roman" w:cs="Times New Roman"/>
          <w:sz w:val="24"/>
          <w:szCs w:val="24"/>
          <w:u w:val="single"/>
        </w:rPr>
      </w:pPr>
      <w:r>
        <w:rPr>
          <w:rFonts w:ascii="Times New Roman" w:hAnsi="Times New Roman" w:cs="Times New Roman"/>
          <w:sz w:val="24"/>
          <w:szCs w:val="24"/>
          <w:u w:val="single"/>
        </w:rPr>
        <w:br/>
        <w:t>Jak se projevila ztráta zaměstnání na zkoumaných respondentech?</w:t>
      </w:r>
    </w:p>
    <w:p w:rsidR="002E3C96" w:rsidRDefault="00114EF8">
      <w:pPr>
        <w:spacing w:line="360" w:lineRule="auto"/>
        <w:jc w:val="both"/>
      </w:pPr>
      <w:r>
        <w:rPr>
          <w:rFonts w:ascii="Times New Roman" w:hAnsi="Times New Roman" w:cs="Times New Roman"/>
          <w:sz w:val="24"/>
          <w:szCs w:val="24"/>
        </w:rPr>
        <w:t>Na tuto otázku nám primárně odpovídají oni sami v realizovaných rozhovorech a následně získaná data objektivizujeme dotazníkem SUPOS 7, zachycujícím dynamické změny</w:t>
      </w:r>
      <w:r>
        <w:rPr>
          <w:rFonts w:ascii="Times New Roman" w:hAnsi="Times New Roman" w:cs="Times New Roman"/>
          <w:sz w:val="24"/>
          <w:szCs w:val="24"/>
        </w:rPr>
        <w:br/>
        <w:t xml:space="preserve">při aplikaci dvou protokolů s vymezením období na obvyklé a po ztrátě zaměstnání. U šesti z osmi respondentů došlo k výraznému poklesu aktivace a psychické pohody (příjemného psychického nabuzení), a ke zvýšení hodnot signalizujících emocionální zátěž. Mírnou výjimkou je Jára, u které je pokles aktivace menší - z původně velmi vysoké do úrovně zvýšené, ale i u ní se pocit psychické pohody dostává na podprůměrnou úroveň s doprovodnými, proti obvyklému stavu, mírně zvýšenými hodnotami v oblasti prožívání. Druhou, výraznější výjimkou, je Sam, který již v obvyklém inventáři uvádí snížený pocit pohody a četnější emoční komponenty ve smyslu emoční zátěže (při vcelku průměrné hodnotě aktivace). Po propuštění aktivitu zcela ztrácí a zvyšují se všechny emoční komponenty, dominuje tak nepříjemné až demobilizující vyladění a nabuzení. </w:t>
      </w:r>
    </w:p>
    <w:p w:rsidR="002E3C96" w:rsidRDefault="00114EF8">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Přijímají ženy z dané profesní skupiny ztrátu zaměstnání jinak, než muži? </w:t>
      </w:r>
    </w:p>
    <w:p w:rsidR="002E3C96" w:rsidRDefault="00114EF8">
      <w:pPr>
        <w:spacing w:line="360" w:lineRule="auto"/>
        <w:jc w:val="both"/>
      </w:pPr>
      <w:r>
        <w:rPr>
          <w:rFonts w:ascii="Times New Roman" w:hAnsi="Times New Roman" w:cs="Times New Roman"/>
          <w:sz w:val="24"/>
          <w:szCs w:val="24"/>
        </w:rPr>
        <w:t xml:space="preserve">Ve všech oblastech se přijímání životní změny projevuje velmi shodně a individuální rozdíly se nejeví jako intersexuální. Celý náš vzorek vnímá jako zcela </w:t>
      </w:r>
      <w:r>
        <w:rPr>
          <w:rFonts w:ascii="Times New Roman" w:hAnsi="Times New Roman" w:cs="Times New Roman"/>
          <w:b/>
          <w:sz w:val="24"/>
          <w:szCs w:val="24"/>
        </w:rPr>
        <w:t xml:space="preserve">zásadní </w:t>
      </w:r>
      <w:r>
        <w:rPr>
          <w:rFonts w:ascii="Times New Roman" w:hAnsi="Times New Roman" w:cs="Times New Roman"/>
          <w:sz w:val="24"/>
          <w:szCs w:val="24"/>
        </w:rPr>
        <w:t xml:space="preserve">podporu sociálních vazeb, 7 z 8 respondentů je primárně zahlceno emocemi, často až šokem </w:t>
      </w:r>
      <w:r w:rsidR="002F17F6">
        <w:rPr>
          <w:rFonts w:ascii="Times New Roman" w:hAnsi="Times New Roman" w:cs="Times New Roman"/>
          <w:sz w:val="24"/>
          <w:szCs w:val="24"/>
        </w:rPr>
        <w:br/>
      </w:r>
      <w:r>
        <w:rPr>
          <w:rFonts w:ascii="Times New Roman" w:hAnsi="Times New Roman" w:cs="Times New Roman"/>
          <w:sz w:val="24"/>
          <w:szCs w:val="24"/>
        </w:rPr>
        <w:t>a zoufalstvím, kromě Járy, která propuštění očekávala a vnímala to od začátku spíše jako možný nový začátek. Jako určitou zajímavost zde nutno podotknout, že v rámci našeho výzkumu všechny ženy uvádějí hlavní obavu především v tom, jak zvládnou finance</w:t>
      </w:r>
      <w:r>
        <w:rPr>
          <w:rFonts w:ascii="Times New Roman" w:hAnsi="Times New Roman" w:cs="Times New Roman"/>
          <w:b/>
          <w:sz w:val="24"/>
          <w:szCs w:val="24"/>
        </w:rPr>
        <w:t xml:space="preserve">, </w:t>
      </w:r>
      <w:r w:rsidR="002F17F6">
        <w:rPr>
          <w:rFonts w:ascii="Times New Roman" w:hAnsi="Times New Roman" w:cs="Times New Roman"/>
          <w:sz w:val="24"/>
          <w:szCs w:val="24"/>
        </w:rPr>
        <w:t xml:space="preserve">zatímco muži, ačkoliv byli </w:t>
      </w:r>
      <w:r>
        <w:rPr>
          <w:rFonts w:ascii="Times New Roman" w:hAnsi="Times New Roman" w:cs="Times New Roman"/>
          <w:sz w:val="24"/>
          <w:szCs w:val="24"/>
        </w:rPr>
        <w:t xml:space="preserve">po dlouhá léta vnímáni jako hlavní zdroj obživy, financí, uvádějí primárně strach ze ztráty pracovní pozice či si kladou otázku: Co dál? </w:t>
      </w:r>
    </w:p>
    <w:p w:rsidR="002E3C96" w:rsidRDefault="00114EF8">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Jaký má vliv propuštění ze zaměstnání na zdravotní obtíže? </w:t>
      </w:r>
    </w:p>
    <w:p w:rsidR="002E3C96" w:rsidRDefault="00114EF8">
      <w:pPr>
        <w:spacing w:line="360" w:lineRule="auto"/>
        <w:jc w:val="both"/>
      </w:pPr>
      <w:r>
        <w:rPr>
          <w:rFonts w:ascii="Times New Roman" w:hAnsi="Times New Roman" w:cs="Times New Roman"/>
          <w:sz w:val="24"/>
          <w:szCs w:val="24"/>
        </w:rPr>
        <w:t>Zdravotní obtíže před propuštěním šest z osmi respondentů udává spíš mírné co do četnosti</w:t>
      </w:r>
      <w:r>
        <w:rPr>
          <w:rFonts w:ascii="Times New Roman" w:hAnsi="Times New Roman" w:cs="Times New Roman"/>
          <w:sz w:val="24"/>
          <w:szCs w:val="24"/>
        </w:rPr>
        <w:br/>
        <w:t>a intenzity, dva udávají výraznější. Po propuštění všichni respondenti pozorují zhoršení zdravotních potíží, z toho dva spíš jako mírné zhoršení zdravotních potíží co do intenzity</w:t>
      </w:r>
      <w:r>
        <w:rPr>
          <w:rFonts w:ascii="Times New Roman" w:hAnsi="Times New Roman" w:cs="Times New Roman"/>
          <w:sz w:val="24"/>
          <w:szCs w:val="24"/>
        </w:rPr>
        <w:br/>
        <w:t>a četnosti, ostatní udávají změnu výraznou až velmi výraznou (zhoršení).</w:t>
      </w:r>
    </w:p>
    <w:p w:rsidR="00F5357A" w:rsidRDefault="00F5357A">
      <w:pPr>
        <w:spacing w:line="360" w:lineRule="auto"/>
        <w:jc w:val="both"/>
        <w:rPr>
          <w:rFonts w:ascii="Times New Roman" w:hAnsi="Times New Roman" w:cs="Times New Roman"/>
          <w:sz w:val="24"/>
          <w:szCs w:val="24"/>
          <w:u w:val="single"/>
        </w:rPr>
      </w:pPr>
    </w:p>
    <w:p w:rsidR="00F5357A" w:rsidRDefault="00F5357A">
      <w:pPr>
        <w:spacing w:line="360" w:lineRule="auto"/>
        <w:jc w:val="both"/>
        <w:rPr>
          <w:rFonts w:ascii="Times New Roman" w:hAnsi="Times New Roman" w:cs="Times New Roman"/>
          <w:sz w:val="24"/>
          <w:szCs w:val="24"/>
          <w:u w:val="single"/>
        </w:rPr>
      </w:pPr>
    </w:p>
    <w:p w:rsidR="002E3C96" w:rsidRDefault="00114EF8">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Jaký podpůrný textový materiál by mohl pomoct jednotlivcům při ztrátě zaměstnání?</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průběhu rozhovorů, z výpovědí respondentů, se zdálo být nedostatečné ošetření psychické složky po traumatickém momentu. I proto byl, po rozhovorech se zástupci Kontaktního pracoviště Úřadu práce v Kopřivnici a s využitím znalostí z kurzu krizové intervence, </w:t>
      </w:r>
      <w:r>
        <w:rPr>
          <w:rFonts w:ascii="Times New Roman" w:hAnsi="Times New Roman" w:cs="Times New Roman"/>
          <w:sz w:val="24"/>
          <w:szCs w:val="24"/>
        </w:rPr>
        <w:br/>
        <w:t>po prostudování již existujících materiálů z krizových center a úřadu práce, navržen podpůrný materiál s názvem: CO DÁL př</w:t>
      </w:r>
      <w:r w:rsidR="00173DAA">
        <w:rPr>
          <w:rFonts w:ascii="Times New Roman" w:hAnsi="Times New Roman" w:cs="Times New Roman"/>
          <w:sz w:val="24"/>
          <w:szCs w:val="24"/>
        </w:rPr>
        <w:t>i ztrátě zaměstnání. Příloha 11.</w:t>
      </w:r>
    </w:p>
    <w:p w:rsidR="002E3C96" w:rsidRDefault="00114EF8">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Jsou respondenti schopni vzniklou situaci vnímat nejen jako krizi, ale i jako výzvu? </w:t>
      </w:r>
    </w:p>
    <w:p w:rsidR="002E3C96" w:rsidRPr="002F17F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Přijetí propuštění jako skutečnosti, od které se lze odrazit směrem vzhůru, je závislé </w:t>
      </w:r>
      <w:r w:rsidR="002F17F6">
        <w:rPr>
          <w:rFonts w:ascii="Times New Roman" w:hAnsi="Times New Roman" w:cs="Times New Roman"/>
          <w:sz w:val="24"/>
          <w:szCs w:val="24"/>
        </w:rPr>
        <w:br/>
      </w:r>
      <w:r>
        <w:rPr>
          <w:rFonts w:ascii="Times New Roman" w:hAnsi="Times New Roman" w:cs="Times New Roman"/>
          <w:sz w:val="24"/>
          <w:szCs w:val="24"/>
        </w:rPr>
        <w:t>na mnoha faktorech. Nelze říct jednoznačně, že jde pouze o výzv</w:t>
      </w:r>
      <w:r w:rsidR="002F17F6">
        <w:rPr>
          <w:rFonts w:ascii="Times New Roman" w:hAnsi="Times New Roman" w:cs="Times New Roman"/>
          <w:sz w:val="24"/>
          <w:szCs w:val="24"/>
        </w:rPr>
        <w:t xml:space="preserve">u či pouze o ztrátu. Jako výzvu </w:t>
      </w:r>
      <w:r>
        <w:rPr>
          <w:rFonts w:ascii="Times New Roman" w:hAnsi="Times New Roman" w:cs="Times New Roman"/>
          <w:sz w:val="24"/>
          <w:szCs w:val="24"/>
        </w:rPr>
        <w:t>(s minimálním výčtem ztrát) či spíše výzvu vnímají ztrátu zaměstnání čtyři respondenti. Další tři respondenti nedokážou odpovědět, zda výzva či ztráta, z toho jeden proto, že, podle něj, záleží na návaznosti další práce a další dva proto, že to v tuto chvíli ještě nedovedou zhodnotit. Osmý respondent vnímá ztrátu zaměstnání prozatím jako krizi. Spíše v negativním pohledu uvádí šest z osmi respondentů neočekávanost výpovědi, naopak v zásadním pozitivním kontextu, díky němuž se může podařit aktivizo</w:t>
      </w:r>
      <w:r w:rsidR="002F17F6">
        <w:rPr>
          <w:rFonts w:ascii="Times New Roman" w:hAnsi="Times New Roman" w:cs="Times New Roman"/>
          <w:sz w:val="24"/>
          <w:szCs w:val="24"/>
        </w:rPr>
        <w:t xml:space="preserve">vat síly a vnitřní zdroje, jsou </w:t>
      </w:r>
      <w:r>
        <w:rPr>
          <w:rFonts w:ascii="Times New Roman" w:hAnsi="Times New Roman" w:cs="Times New Roman"/>
          <w:b/>
          <w:sz w:val="24"/>
          <w:szCs w:val="24"/>
        </w:rPr>
        <w:t>u všech</w:t>
      </w:r>
      <w:bookmarkStart w:id="83" w:name="_Toc476506500"/>
      <w:r>
        <w:rPr>
          <w:rFonts w:ascii="Times New Roman" w:hAnsi="Times New Roman" w:cs="Times New Roman"/>
          <w:sz w:val="24"/>
          <w:szCs w:val="24"/>
        </w:rPr>
        <w:t xml:space="preserve"> osmi respondentů vnímány sociální vazby. </w:t>
      </w:r>
    </w:p>
    <w:p w:rsidR="002E3C96" w:rsidRDefault="00114EF8">
      <w:pPr>
        <w:pStyle w:val="Nadpis1"/>
        <w:rPr>
          <w:rFonts w:ascii="Times New Roman" w:hAnsi="Times New Roman" w:cs="Times New Roman"/>
          <w:sz w:val="32"/>
          <w:szCs w:val="32"/>
          <w:u w:val="single"/>
        </w:rPr>
      </w:pPr>
      <w:bookmarkStart w:id="84" w:name="_Toc478045831"/>
      <w:r>
        <w:rPr>
          <w:rFonts w:ascii="Times New Roman" w:hAnsi="Times New Roman" w:cs="Times New Roman"/>
          <w:sz w:val="32"/>
          <w:szCs w:val="32"/>
          <w:u w:val="single"/>
        </w:rPr>
        <w:t>2. 9. Diskuz</w:t>
      </w:r>
      <w:bookmarkStart w:id="85" w:name="_Toc476506502"/>
      <w:bookmarkEnd w:id="83"/>
      <w:r>
        <w:rPr>
          <w:rFonts w:ascii="Times New Roman" w:hAnsi="Times New Roman" w:cs="Times New Roman"/>
          <w:sz w:val="32"/>
          <w:szCs w:val="32"/>
          <w:u w:val="single"/>
        </w:rPr>
        <w:t>e</w:t>
      </w:r>
      <w:bookmarkEnd w:id="84"/>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br/>
        <w:t xml:space="preserve">V kapitole Diskuze uvádíme námi zjištěné výsledky, jejich srovnání s případnými dalšími výzkumy či studiemi, ale také limity této práce, potenciální nepřesnosti a zdroje chyb, včetně snahy o deskripci dalších informací, které vyplynuly z našich zjištění, ale nejsou součástí žádné z našich výzkumných otázek. </w:t>
      </w:r>
    </w:p>
    <w:p w:rsidR="002E3C96" w:rsidRDefault="00114EF8">
      <w:pPr>
        <w:spacing w:line="360" w:lineRule="auto"/>
        <w:jc w:val="both"/>
      </w:pPr>
      <w:r>
        <w:rPr>
          <w:rFonts w:ascii="Times New Roman" w:hAnsi="Times New Roman" w:cs="Times New Roman"/>
          <w:sz w:val="24"/>
          <w:szCs w:val="24"/>
        </w:rPr>
        <w:t>V této práci s názvem Ztráta zaměstnání – krize nebo výzva se zaměřujeme na profesní skupinu – pedagogové – ve středních letech, a to v regionu Novojičínsko. Ve snaze o co nejsrovnatelnější výsledky dílčích srovnávání, s ohledem na co nejidentičtější podmínky našeho vzorku jsme se rozhodli vybrat pedagogy se ztrátou zaměstnání v určitých letech,</w:t>
      </w:r>
      <w:r>
        <w:rPr>
          <w:rFonts w:ascii="Times New Roman" w:hAnsi="Times New Roman" w:cs="Times New Roman"/>
          <w:sz w:val="24"/>
          <w:szCs w:val="24"/>
        </w:rPr>
        <w:br/>
        <w:t xml:space="preserve">pro náš výzkum v letech 2011 – 2015.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Prvním limitem je výběrový soubor respondentů, který tvoří celkem 8 osob (5 žen, 3 muži</w:t>
      </w:r>
      <w:r w:rsidR="00F47E04">
        <w:rPr>
          <w:rFonts w:ascii="Times New Roman" w:hAnsi="Times New Roman" w:cs="Times New Roman"/>
          <w:sz w:val="24"/>
          <w:szCs w:val="24"/>
        </w:rPr>
        <w:t>), propuštěných</w:t>
      </w:r>
      <w:r>
        <w:rPr>
          <w:rFonts w:ascii="Times New Roman" w:hAnsi="Times New Roman" w:cs="Times New Roman"/>
          <w:sz w:val="24"/>
          <w:szCs w:val="24"/>
        </w:rPr>
        <w:t xml:space="preserve"> z pedagogické profese z různých typů škol, 7 z pozice učitelů, 1 z pozice zástupce ředitele, s věkem 41 – 49 let, s průměrným věkem 45,25 let. Všichni respondenti </w:t>
      </w:r>
      <w:r>
        <w:rPr>
          <w:rFonts w:ascii="Times New Roman" w:hAnsi="Times New Roman" w:cs="Times New Roman"/>
          <w:sz w:val="24"/>
          <w:szCs w:val="24"/>
        </w:rPr>
        <w:lastRenderedPageBreak/>
        <w:t xml:space="preserve">jsou z regionu Novojičínsko. Tento region patřil, dle dat ČSÚ, v předchozích letech k těm s vysokou nezaměstnaností, celkově Moravskoslezský kraj patřil k regionům s největší nezaměstnaností v rámci ČR. Současně ve školství ubývalo dětí, takže se snižovaly stavy vyučujících. V regionu s vysokou nezaměstnaností je takový krok pro pedagogy velmi obávaný. Všechny tyto specifikace zcela přirozeně přináší určité limity a omezení generalizace našich výstupů na celou populaci. </w:t>
      </w:r>
    </w:p>
    <w:p w:rsidR="002E3C96" w:rsidRPr="002F17F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třeba brát v potaz nutnou dobrovolnost výzkumu, ale také nepříjemnost tématu, případný strach z návratu emocí, které se k danému období po ztrátě zaměstnání mohou vázat. To vše souvisí s určitou </w:t>
      </w:r>
      <w:r w:rsidR="00B6539B">
        <w:rPr>
          <w:rFonts w:ascii="Times New Roman" w:hAnsi="Times New Roman" w:cs="Times New Roman"/>
          <w:sz w:val="24"/>
          <w:szCs w:val="24"/>
        </w:rPr>
        <w:t>nekomfortností</w:t>
      </w:r>
      <w:r>
        <w:rPr>
          <w:rFonts w:ascii="Times New Roman" w:hAnsi="Times New Roman" w:cs="Times New Roman"/>
          <w:sz w:val="24"/>
          <w:szCs w:val="24"/>
        </w:rPr>
        <w:t xml:space="preserve"> námi vyžadované situace a s desirabilitou jedinců vzpomínat. I proto trvalo několik týdnů, než jsme vzorek naplnili. Podařilo se nám však získat širší spektrum vzorku co do stupně školství a vzdělávání. Kromě učitelů ze ZŠ, SŠ </w:t>
      </w:r>
      <w:r w:rsidR="002F17F6">
        <w:rPr>
          <w:rFonts w:ascii="Times New Roman" w:hAnsi="Times New Roman" w:cs="Times New Roman"/>
          <w:sz w:val="24"/>
          <w:szCs w:val="24"/>
        </w:rPr>
        <w:br/>
        <w:t xml:space="preserve">a SOŠ se </w:t>
      </w:r>
      <w:r>
        <w:rPr>
          <w:rFonts w:ascii="Times New Roman" w:hAnsi="Times New Roman" w:cs="Times New Roman"/>
          <w:sz w:val="24"/>
          <w:szCs w:val="24"/>
        </w:rPr>
        <w:t>ke spolupráci ve výzkumu rozhodl i respondent propuštěný ze ZUŠ. Zároveň si uvědomujeme, že i při osmi respondentech jsme při rozhovorech získali od každého z nich materiál v délce 33 – 59 minut, dle sdílnosti jednotlivých respondentů, čítající po přepisu</w:t>
      </w:r>
      <w:r>
        <w:rPr>
          <w:rFonts w:ascii="Times New Roman" w:hAnsi="Times New Roman" w:cs="Times New Roman"/>
          <w:sz w:val="24"/>
          <w:szCs w:val="24"/>
        </w:rPr>
        <w:br/>
        <w:t xml:space="preserve">a zpracování v naší práci 13 stran informací (60 stran celých rozhovorů). Domníváme se, </w:t>
      </w:r>
      <w:r w:rsidR="002F17F6">
        <w:rPr>
          <w:rFonts w:ascii="Times New Roman" w:hAnsi="Times New Roman" w:cs="Times New Roman"/>
          <w:sz w:val="24"/>
          <w:szCs w:val="24"/>
        </w:rPr>
        <w:br/>
      </w:r>
      <w:r>
        <w:rPr>
          <w:rFonts w:ascii="Times New Roman" w:hAnsi="Times New Roman" w:cs="Times New Roman"/>
          <w:sz w:val="24"/>
          <w:szCs w:val="24"/>
        </w:rPr>
        <w:t xml:space="preserve">že v případě rozšíření počtu účastníků výzkumu by následně zpracovaný materiál mohl v textu působit už příliš obsáhle. Vzhledem k tomu, že data vykazovala nasycenost, považujeme tento vzorek za dostatečně velký a pestrý. </w:t>
      </w:r>
    </w:p>
    <w:p w:rsidR="002E3C96" w:rsidRDefault="00114EF8">
      <w:pPr>
        <w:spacing w:line="360" w:lineRule="auto"/>
        <w:jc w:val="both"/>
      </w:pPr>
      <w:r>
        <w:rPr>
          <w:rFonts w:ascii="Times New Roman" w:hAnsi="Times New Roman" w:cs="Times New Roman"/>
          <w:sz w:val="24"/>
          <w:szCs w:val="24"/>
        </w:rPr>
        <w:t>S ohledem na výzkumné cíle naší práce vnímáme kvalitativní přístup k výzkumu a využití designu mnohočetné případové studie jako nejvhodnější variantu pro získání potřebných dat. Postupovali jsme ve shodě s Hendlem (2016, 240), který současně zmiňuje Yina (1994)</w:t>
      </w:r>
      <w:r>
        <w:rPr>
          <w:rFonts w:ascii="Times New Roman" w:hAnsi="Times New Roman" w:cs="Times New Roman"/>
          <w:sz w:val="24"/>
          <w:szCs w:val="24"/>
        </w:rPr>
        <w:br/>
        <w:t xml:space="preserve">a Milese s Hubermanem (1994) s jejich upozorněním na vhodnost porovnávání jednotlivých případů. Případy jsme analyzovali samostatně a potom jsme se snažili o vzájemné srovnávání, hledání stejných a odlišných prvků, s cílem přinést co nejglobálnější pohled </w:t>
      </w:r>
      <w:r w:rsidR="002F17F6">
        <w:rPr>
          <w:rFonts w:ascii="Times New Roman" w:hAnsi="Times New Roman" w:cs="Times New Roman"/>
          <w:sz w:val="24"/>
          <w:szCs w:val="24"/>
        </w:rPr>
        <w:br/>
      </w:r>
      <w:r>
        <w:rPr>
          <w:rFonts w:ascii="Times New Roman" w:hAnsi="Times New Roman" w:cs="Times New Roman"/>
          <w:sz w:val="24"/>
          <w:szCs w:val="24"/>
        </w:rPr>
        <w:t>na problematiku ztráty zaměstnání střední generace v pedagogic</w:t>
      </w:r>
      <w:r w:rsidR="002F17F6">
        <w:rPr>
          <w:rFonts w:ascii="Times New Roman" w:hAnsi="Times New Roman" w:cs="Times New Roman"/>
          <w:sz w:val="24"/>
          <w:szCs w:val="24"/>
        </w:rPr>
        <w:t xml:space="preserve">ké profesi. Ve shodě s Hendlem: </w:t>
      </w:r>
      <w:r>
        <w:rPr>
          <w:rFonts w:ascii="Times New Roman" w:hAnsi="Times New Roman" w:cs="Times New Roman"/>
          <w:sz w:val="24"/>
          <w:szCs w:val="24"/>
        </w:rPr>
        <w:t>„</w:t>
      </w:r>
      <w:r w:rsidR="002F17F6">
        <w:rPr>
          <w:rFonts w:ascii="Times New Roman" w:hAnsi="Times New Roman" w:cs="Times New Roman"/>
          <w:i/>
          <w:sz w:val="24"/>
          <w:szCs w:val="24"/>
        </w:rPr>
        <w:t xml:space="preserve">vycházejí </w:t>
      </w:r>
      <w:r>
        <w:rPr>
          <w:rFonts w:ascii="Times New Roman" w:hAnsi="Times New Roman" w:cs="Times New Roman"/>
          <w:i/>
          <w:sz w:val="24"/>
          <w:szCs w:val="24"/>
        </w:rPr>
        <w:t xml:space="preserve">ze segmentování, kódování a kategorizace, přičemž usilují </w:t>
      </w:r>
      <w:r w:rsidR="002F17F6">
        <w:rPr>
          <w:rFonts w:ascii="Times New Roman" w:hAnsi="Times New Roman" w:cs="Times New Roman"/>
          <w:i/>
          <w:sz w:val="24"/>
          <w:szCs w:val="24"/>
        </w:rPr>
        <w:br/>
      </w:r>
      <w:r>
        <w:rPr>
          <w:rFonts w:ascii="Times New Roman" w:hAnsi="Times New Roman" w:cs="Times New Roman"/>
          <w:i/>
          <w:sz w:val="24"/>
          <w:szCs w:val="24"/>
        </w:rPr>
        <w:t xml:space="preserve">o zachycení pravidelností v datech.“ </w:t>
      </w:r>
      <w:r>
        <w:rPr>
          <w:rFonts w:ascii="Times New Roman" w:hAnsi="Times New Roman" w:cs="Times New Roman"/>
          <w:sz w:val="24"/>
          <w:szCs w:val="24"/>
        </w:rPr>
        <w:t xml:space="preserve">(Hendl, 2016, 277). Náš postup se tak střetává </w:t>
      </w:r>
      <w:r w:rsidR="002F17F6">
        <w:rPr>
          <w:rFonts w:ascii="Times New Roman" w:hAnsi="Times New Roman" w:cs="Times New Roman"/>
          <w:sz w:val="24"/>
          <w:szCs w:val="24"/>
        </w:rPr>
        <w:br/>
      </w:r>
      <w:r>
        <w:rPr>
          <w:rFonts w:ascii="Times New Roman" w:hAnsi="Times New Roman" w:cs="Times New Roman"/>
          <w:sz w:val="24"/>
          <w:szCs w:val="24"/>
        </w:rPr>
        <w:t>se zakotvenou teorií (Strauss, Corbinová, 1999), právě díky pojmům a hledání interakcí mezi nimi, blíže v kapitole k designu výzkumu. Je třeba počítat s tím, že kategorizace podléhá subjektu a jeho vnímání problematiky, včetně následného zpracování získaných dat, což může přinést určité zkreslení. I proto se snažíme kategorizace a její postup přesně vymezovat a transparentně pojmenovávat.</w:t>
      </w:r>
    </w:p>
    <w:p w:rsidR="002E3C96" w:rsidRDefault="00114EF8">
      <w:pPr>
        <w:spacing w:line="360" w:lineRule="auto"/>
        <w:jc w:val="both"/>
      </w:pPr>
      <w:r>
        <w:rPr>
          <w:rFonts w:ascii="Times New Roman" w:hAnsi="Times New Roman" w:cs="Times New Roman"/>
          <w:sz w:val="24"/>
          <w:szCs w:val="24"/>
        </w:rPr>
        <w:lastRenderedPageBreak/>
        <w:t>Výzkumné cíle a následně otázky byly oproti původní představě na začátku výzkumu upraveny jenom minimálně, a to v položce vyhodnocení následných ztrát a přínosů v novém zaměstnání ve srovnání s původním. Zkoumání celého komplexu jevů, souvisejících s propuštěním, včetně rozboru situace v krátkém čase po něm, by nebylo tak důkladné</w:t>
      </w:r>
      <w:r>
        <w:rPr>
          <w:rFonts w:ascii="Times New Roman" w:hAnsi="Times New Roman" w:cs="Times New Roman"/>
          <w:sz w:val="24"/>
          <w:szCs w:val="24"/>
        </w:rPr>
        <w:br/>
        <w:t xml:space="preserve">a pečlivé, proto jsme zvolili variantu k uvedené otázce použít pouze nástin odpovědi – tedy časovou osu s označením míry spokojenosti. </w:t>
      </w:r>
    </w:p>
    <w:p w:rsidR="002E3C96" w:rsidRDefault="00114EF8">
      <w:pPr>
        <w:spacing w:line="360" w:lineRule="auto"/>
        <w:jc w:val="both"/>
      </w:pPr>
      <w:r>
        <w:rPr>
          <w:rFonts w:ascii="Times New Roman" w:hAnsi="Times New Roman" w:cs="Times New Roman"/>
          <w:sz w:val="24"/>
          <w:szCs w:val="24"/>
        </w:rPr>
        <w:t>Rozhovory byly spolu se zakreslením časové osy a mapy podpory realizovány v červenci – listopadu 2016, vyplnění dotazníků proběhlo u některých respondentů s několikatýdenním až několikaměsíčním odstupem od rozhovorů, což mohlo do výsledných dat přinést určitý posun v jednotlivých výsledcích. Jako výrazně pozitivní vní</w:t>
      </w:r>
      <w:r w:rsidR="002F17F6">
        <w:rPr>
          <w:rFonts w:ascii="Times New Roman" w:hAnsi="Times New Roman" w:cs="Times New Roman"/>
          <w:sz w:val="24"/>
          <w:szCs w:val="24"/>
        </w:rPr>
        <w:t xml:space="preserve">máme fakt, že na rozhovory bylo </w:t>
      </w:r>
      <w:r>
        <w:rPr>
          <w:rFonts w:ascii="Times New Roman" w:hAnsi="Times New Roman" w:cs="Times New Roman"/>
          <w:sz w:val="24"/>
          <w:szCs w:val="24"/>
        </w:rPr>
        <w:t xml:space="preserve">ve všech případech dostatek času. Jistým omezením je však skutečnost, že v jednom </w:t>
      </w:r>
      <w:r w:rsidR="002F17F6">
        <w:rPr>
          <w:rFonts w:ascii="Times New Roman" w:hAnsi="Times New Roman" w:cs="Times New Roman"/>
          <w:sz w:val="24"/>
          <w:szCs w:val="24"/>
        </w:rPr>
        <w:br/>
      </w:r>
      <w:r>
        <w:rPr>
          <w:rFonts w:ascii="Times New Roman" w:hAnsi="Times New Roman" w:cs="Times New Roman"/>
          <w:sz w:val="24"/>
          <w:szCs w:val="24"/>
        </w:rPr>
        <w:t>z případů neproběhla druhá osobní schůzka, takže potřebné dotazníky musely být respondentce zaslány e-mailem. Nicméně s ohledem na to, že jde o respondentku, která nám doplňuje škálu získaných informací svým celkově odlišným přístupem ke zkoumanému jevu, zdálo se nám nevhodné ji z výzkumu vyloučit.</w:t>
      </w:r>
    </w:p>
    <w:p w:rsidR="002E3C96" w:rsidRDefault="00114EF8">
      <w:pPr>
        <w:spacing w:line="360" w:lineRule="auto"/>
        <w:jc w:val="both"/>
      </w:pPr>
      <w:r>
        <w:rPr>
          <w:rFonts w:ascii="Times New Roman" w:hAnsi="Times New Roman" w:cs="Times New Roman"/>
          <w:sz w:val="24"/>
          <w:szCs w:val="24"/>
        </w:rPr>
        <w:t xml:space="preserve">Mapovali jsme souvislosti propuštění s dalšími jevy a vztahy. Mapování je poměrně široké, zkoumá daný moment z různých detailů. Produktem otázek jsou z výsledků vzniklé subkategorie, vlastnosti a dimenze jednotlivých oblastí. Je na zvážení, do jaké míry například kód </w:t>
      </w:r>
      <w:r>
        <w:rPr>
          <w:rFonts w:ascii="Times New Roman" w:hAnsi="Times New Roman" w:cs="Times New Roman"/>
          <w:i/>
          <w:sz w:val="24"/>
          <w:szCs w:val="24"/>
        </w:rPr>
        <w:t>ex-kolegové</w:t>
      </w:r>
      <w:r>
        <w:rPr>
          <w:rFonts w:ascii="Times New Roman" w:hAnsi="Times New Roman" w:cs="Times New Roman"/>
          <w:sz w:val="24"/>
          <w:szCs w:val="24"/>
        </w:rPr>
        <w:t xml:space="preserve"> přináší informace obohacující náš výzkum. Původní představa, právě podpora ex-kolegů, se u většiny respondentů nepotvrdila. Současně nevnímáme jako nutné klást některé otázky, např. ke změně denního harmonogramu či opakovat dotazy na </w:t>
      </w:r>
      <w:r>
        <w:rPr>
          <w:rFonts w:ascii="Times New Roman" w:hAnsi="Times New Roman" w:cs="Times New Roman"/>
          <w:i/>
          <w:sz w:val="24"/>
          <w:szCs w:val="24"/>
        </w:rPr>
        <w:t xml:space="preserve">přátele. </w:t>
      </w:r>
      <w:r>
        <w:rPr>
          <w:rFonts w:ascii="Times New Roman" w:hAnsi="Times New Roman" w:cs="Times New Roman"/>
          <w:sz w:val="24"/>
          <w:szCs w:val="24"/>
        </w:rPr>
        <w:t xml:space="preserve">V rozhovorech se kód </w:t>
      </w:r>
      <w:r>
        <w:rPr>
          <w:rFonts w:ascii="Times New Roman" w:hAnsi="Times New Roman" w:cs="Times New Roman"/>
          <w:i/>
          <w:sz w:val="24"/>
          <w:szCs w:val="24"/>
        </w:rPr>
        <w:t xml:space="preserve">přátelé </w:t>
      </w:r>
      <w:r>
        <w:rPr>
          <w:rFonts w:ascii="Times New Roman" w:hAnsi="Times New Roman" w:cs="Times New Roman"/>
          <w:sz w:val="24"/>
          <w:szCs w:val="24"/>
        </w:rPr>
        <w:t>totiž spontánně objevil velmi záhy u sedmi z osmi respondentů a opakovaně u dalších otázek, což potvrzuje náš předpoklad důležitosti této sociální vazby.</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sz w:val="24"/>
          <w:szCs w:val="24"/>
        </w:rPr>
        <w:t>Objektivita</w:t>
      </w:r>
      <w:r>
        <w:rPr>
          <w:rFonts w:ascii="Times New Roman" w:hAnsi="Times New Roman" w:cs="Times New Roman"/>
          <w:sz w:val="24"/>
          <w:szCs w:val="24"/>
        </w:rPr>
        <w:t xml:space="preserve"> následné analýzy dat mohla být ovlivněna tím, že známe výsledky jiných studií </w:t>
      </w:r>
      <w:r>
        <w:rPr>
          <w:rFonts w:ascii="Times New Roman" w:hAnsi="Times New Roman" w:cs="Times New Roman"/>
          <w:sz w:val="24"/>
          <w:szCs w:val="24"/>
        </w:rPr>
        <w:br/>
        <w:t xml:space="preserve">a zároveň velmi dobře rozumíme fungování principů uvnitř pedagogické populace. Proto probíhala neustálá kontrola správného kódování a hledání nových, možných vazeb </w:t>
      </w:r>
      <w:r w:rsidR="002F17F6">
        <w:rPr>
          <w:rFonts w:ascii="Times New Roman" w:hAnsi="Times New Roman" w:cs="Times New Roman"/>
          <w:sz w:val="24"/>
          <w:szCs w:val="24"/>
        </w:rPr>
        <w:br/>
      </w:r>
      <w:r>
        <w:rPr>
          <w:rFonts w:ascii="Times New Roman" w:hAnsi="Times New Roman" w:cs="Times New Roman"/>
          <w:sz w:val="24"/>
          <w:szCs w:val="24"/>
        </w:rPr>
        <w:t xml:space="preserve">a současně obhajování již vytvořených interakcí tak, aby došlo k minimalizaci jejich ovlivnění.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sz w:val="24"/>
          <w:szCs w:val="24"/>
        </w:rPr>
        <w:t>Koncepce našich otázek</w:t>
      </w:r>
      <w:r>
        <w:rPr>
          <w:rFonts w:ascii="Times New Roman" w:hAnsi="Times New Roman" w:cs="Times New Roman"/>
          <w:sz w:val="24"/>
          <w:szCs w:val="24"/>
        </w:rPr>
        <w:t xml:space="preserve"> přináší výhody i nevýhody. Na jedné straně měli respondenti prostor sdílet jenom tolik informací, kolik jim bylo příjemné. To opakovaně využila respondentka, u níž se lze jen domnívat, zda je to její přirozený rys, nebo je natolik </w:t>
      </w:r>
      <w:r>
        <w:rPr>
          <w:rFonts w:ascii="Times New Roman" w:hAnsi="Times New Roman" w:cs="Times New Roman"/>
          <w:sz w:val="24"/>
          <w:szCs w:val="24"/>
        </w:rPr>
        <w:lastRenderedPageBreak/>
        <w:t xml:space="preserve">uzavřená, že emoce nechce ventilovat či nechce téma otevírat více, než je nutné. Na druhé straně však místy respondenti hovořili velmi obsáhle a zeširoka, jeden z nich se opakovaně vracel k subjektivnímu pocitu nespravedlnosti ztráty zaměstnání. Potřeba sdílení svých stále silných emocí tak místy převažovala nad aktuální potřebou odpovědět na danou otázku. V rozhovoru se nevyskytla žádná z otázek, na niž by respondenti zcela odmítli odpovědět. </w:t>
      </w:r>
    </w:p>
    <w:p w:rsidR="002E3C96" w:rsidRDefault="00114EF8">
      <w:pPr>
        <w:spacing w:line="360" w:lineRule="auto"/>
        <w:jc w:val="both"/>
      </w:pPr>
      <w:r>
        <w:rPr>
          <w:rFonts w:ascii="Times New Roman" w:hAnsi="Times New Roman" w:cs="Times New Roman"/>
          <w:sz w:val="24"/>
          <w:szCs w:val="24"/>
        </w:rPr>
        <w:t xml:space="preserve">Brichcín (1999) uvádí </w:t>
      </w:r>
      <w:r>
        <w:rPr>
          <w:rFonts w:ascii="Times New Roman" w:hAnsi="Times New Roman" w:cs="Times New Roman"/>
          <w:b/>
          <w:sz w:val="24"/>
          <w:szCs w:val="24"/>
        </w:rPr>
        <w:t>odraz životních zkušeností</w:t>
      </w:r>
      <w:r>
        <w:rPr>
          <w:rFonts w:ascii="Times New Roman" w:hAnsi="Times New Roman" w:cs="Times New Roman"/>
          <w:sz w:val="24"/>
          <w:szCs w:val="24"/>
        </w:rPr>
        <w:t xml:space="preserve"> v kombinaci s temperamentovými vlastnostmi jedince na jeho následné jednání a zvládnutí situace. Právě omezené zkušenosti jsou patrné i z našeho výzkumu, kdy žádný z respondentů nezažil neočekávané propuštění</w:t>
      </w:r>
      <w:r>
        <w:rPr>
          <w:rFonts w:ascii="Times New Roman" w:hAnsi="Times New Roman" w:cs="Times New Roman"/>
          <w:sz w:val="24"/>
          <w:szCs w:val="24"/>
        </w:rPr>
        <w:br/>
        <w:t xml:space="preserve">a z toho tři jsou mnoho let na svém prvním pracovišti, takže jejich nejistota v rámci systému, co dál a jak postupovat po propuštění, je o to výraznější. </w:t>
      </w:r>
    </w:p>
    <w:p w:rsidR="002E3C96" w:rsidRDefault="00114EF8">
      <w:pPr>
        <w:spacing w:line="360" w:lineRule="auto"/>
        <w:jc w:val="both"/>
      </w:pPr>
      <w:r>
        <w:rPr>
          <w:rFonts w:ascii="Times New Roman" w:hAnsi="Times New Roman" w:cs="Times New Roman"/>
          <w:sz w:val="24"/>
          <w:szCs w:val="24"/>
        </w:rPr>
        <w:t xml:space="preserve">U 7 z 8 respondentů dostáváme vysoké hodnoty </w:t>
      </w:r>
      <w:r>
        <w:rPr>
          <w:rFonts w:ascii="Times New Roman" w:hAnsi="Times New Roman" w:cs="Times New Roman"/>
          <w:b/>
          <w:sz w:val="24"/>
          <w:szCs w:val="24"/>
        </w:rPr>
        <w:t>úzkosti</w:t>
      </w:r>
      <w:r>
        <w:rPr>
          <w:rFonts w:ascii="Times New Roman" w:hAnsi="Times New Roman" w:cs="Times New Roman"/>
          <w:sz w:val="24"/>
          <w:szCs w:val="24"/>
        </w:rPr>
        <w:t xml:space="preserve"> ve výsledcích dotazníku SUPOS 7 </w:t>
      </w:r>
      <w:r w:rsidR="002F17F6">
        <w:rPr>
          <w:rFonts w:ascii="Times New Roman" w:hAnsi="Times New Roman" w:cs="Times New Roman"/>
          <w:sz w:val="24"/>
          <w:szCs w:val="24"/>
        </w:rPr>
        <w:br/>
      </w:r>
      <w:r>
        <w:rPr>
          <w:rFonts w:ascii="Times New Roman" w:hAnsi="Times New Roman" w:cs="Times New Roman"/>
          <w:sz w:val="24"/>
          <w:szCs w:val="24"/>
        </w:rPr>
        <w:t xml:space="preserve">i v rozhovorech, u 5 z 8 respondentů až +2SD. Kromě zátěžovosti situace je, podle nás, zásadní právě </w:t>
      </w:r>
      <w:r>
        <w:rPr>
          <w:rFonts w:ascii="Times New Roman" w:hAnsi="Times New Roman" w:cs="Times New Roman"/>
          <w:b/>
          <w:sz w:val="24"/>
          <w:szCs w:val="24"/>
        </w:rPr>
        <w:t>věk jedinců</w:t>
      </w:r>
      <w:r>
        <w:rPr>
          <w:rFonts w:ascii="Times New Roman" w:hAnsi="Times New Roman" w:cs="Times New Roman"/>
          <w:sz w:val="24"/>
          <w:szCs w:val="24"/>
        </w:rPr>
        <w:t xml:space="preserve">. Pracovali jsme se vzorkem ve věku 41 – 49 let. Úzkost je možné vysvětlit rozsahem závazků, které se ve středním věku na pracujícího vážou, ať už zajištění své rodiny, dětí, ale také rodičů (většinou již v důchodovém věku) či nutností splácení půjček a další. </w:t>
      </w:r>
    </w:p>
    <w:p w:rsidR="002E3C96" w:rsidRDefault="00114EF8">
      <w:pPr>
        <w:spacing w:line="360" w:lineRule="auto"/>
        <w:jc w:val="both"/>
      </w:pPr>
      <w:r>
        <w:rPr>
          <w:rFonts w:ascii="Times New Roman" w:hAnsi="Times New Roman" w:cs="Times New Roman"/>
          <w:sz w:val="24"/>
          <w:szCs w:val="24"/>
        </w:rPr>
        <w:t xml:space="preserve">Součástí našeho výzkumu bylo také hledání </w:t>
      </w:r>
      <w:r>
        <w:rPr>
          <w:rFonts w:ascii="Times New Roman" w:hAnsi="Times New Roman" w:cs="Times New Roman"/>
          <w:b/>
          <w:sz w:val="24"/>
          <w:szCs w:val="24"/>
        </w:rPr>
        <w:t>rozdílů mezi muži a ženami</w:t>
      </w:r>
      <w:r>
        <w:rPr>
          <w:rFonts w:ascii="Times New Roman" w:hAnsi="Times New Roman" w:cs="Times New Roman"/>
          <w:sz w:val="24"/>
          <w:szCs w:val="24"/>
        </w:rPr>
        <w:t xml:space="preserve">. Podle zahraniční studie Binnse a Marse (1984) je stále těžší zvládnout situaci ztráty zaměstnání u muže, který je, podle tradicionalistického přístupu, živitelem rodiny. V našich datech vidíme kontrast: ženy mají obavu, jak dále zvládnou finance, na rozdíl od mužů, kteří primárně řeší co dál. Z výsledků výzkumů Paulíka (2012), Bauerové (2014), Mlčáka (2007) se nám potvrdil jednak fakt, že u jedince se ztrátou zaměstnání může dojít ke zdravotním potížím, v našem výzkumu šlo o 7 jedinců z 8 a také fakt, že ženy ztrátou zaměstnání přichází o zajištění </w:t>
      </w:r>
      <w:r>
        <w:rPr>
          <w:rFonts w:ascii="Times New Roman" w:hAnsi="Times New Roman" w:cs="Times New Roman"/>
          <w:i/>
          <w:sz w:val="24"/>
          <w:szCs w:val="24"/>
        </w:rPr>
        <w:t>vyšší životní úrovně</w:t>
      </w:r>
      <w:r>
        <w:rPr>
          <w:rFonts w:ascii="Times New Roman" w:hAnsi="Times New Roman" w:cs="Times New Roman"/>
          <w:sz w:val="24"/>
          <w:szCs w:val="24"/>
        </w:rPr>
        <w:t xml:space="preserve"> pro sebe sama, kdy naše respondentky uváděly nemožnost pokračovat </w:t>
      </w:r>
      <w:r w:rsidR="002F17F6">
        <w:rPr>
          <w:rFonts w:ascii="Times New Roman" w:hAnsi="Times New Roman" w:cs="Times New Roman"/>
          <w:sz w:val="24"/>
          <w:szCs w:val="24"/>
        </w:rPr>
        <w:br/>
      </w:r>
      <w:r>
        <w:rPr>
          <w:rFonts w:ascii="Times New Roman" w:hAnsi="Times New Roman" w:cs="Times New Roman"/>
          <w:sz w:val="24"/>
          <w:szCs w:val="24"/>
        </w:rPr>
        <w:t xml:space="preserve">ve svých aktivitách z finančních důvodů. Výzkumy se různí i v pohledu na emoční reakce muži/ženy. Podle Čížkové (1994) vykazují vyšší nervovou stabilitu muži, to by odpovídalo </w:t>
      </w:r>
      <w:r w:rsidR="002F17F6">
        <w:rPr>
          <w:rFonts w:ascii="Times New Roman" w:hAnsi="Times New Roman" w:cs="Times New Roman"/>
          <w:sz w:val="24"/>
          <w:szCs w:val="24"/>
        </w:rPr>
        <w:br/>
        <w:t xml:space="preserve">i tomu, že </w:t>
      </w:r>
      <w:r>
        <w:rPr>
          <w:rFonts w:ascii="Times New Roman" w:hAnsi="Times New Roman" w:cs="Times New Roman"/>
          <w:sz w:val="24"/>
          <w:szCs w:val="24"/>
        </w:rPr>
        <w:t xml:space="preserve">po propuštění projevovaly více emocí ženy, což z rozhovorů a dotazníku SUPOS 7 lze potvrdit jen částečně, protože i muži zde vykazují zvýšenou míru emocí. Jako jisté omezení studie vnímáme počet mužů v našem vzorku, i když jsou zastoupeni pestrým výběrem. </w:t>
      </w:r>
    </w:p>
    <w:p w:rsidR="002E3C96" w:rsidRDefault="00114EF8">
      <w:pPr>
        <w:spacing w:line="360" w:lineRule="auto"/>
        <w:jc w:val="both"/>
      </w:pPr>
      <w:r>
        <w:rPr>
          <w:rFonts w:ascii="Times New Roman" w:hAnsi="Times New Roman" w:cs="Times New Roman"/>
          <w:sz w:val="24"/>
          <w:szCs w:val="24"/>
        </w:rPr>
        <w:t xml:space="preserve">V souladu s dosavadními výzkumy (Paulík, 2010) i my nacházíme důležitost </w:t>
      </w:r>
      <w:r>
        <w:rPr>
          <w:rFonts w:ascii="Times New Roman" w:hAnsi="Times New Roman" w:cs="Times New Roman"/>
          <w:b/>
          <w:sz w:val="24"/>
          <w:szCs w:val="24"/>
        </w:rPr>
        <w:t>sociální opory</w:t>
      </w:r>
      <w:r>
        <w:rPr>
          <w:rFonts w:ascii="Times New Roman" w:hAnsi="Times New Roman" w:cs="Times New Roman"/>
          <w:sz w:val="24"/>
          <w:szCs w:val="24"/>
        </w:rPr>
        <w:t xml:space="preserve"> nejbližších. Dle výzkumu Saforka, Paulíka (2012) vzniká v zátěžové situaci riziko rozvodu, </w:t>
      </w:r>
      <w:r>
        <w:rPr>
          <w:rFonts w:ascii="Times New Roman" w:hAnsi="Times New Roman" w:cs="Times New Roman"/>
          <w:sz w:val="24"/>
          <w:szCs w:val="24"/>
        </w:rPr>
        <w:lastRenderedPageBreak/>
        <w:t xml:space="preserve">rozpadu vztahu, naopak podle longitudinálního výzkumu Luhmanna et. al. (2014) v párech ztráta zaměstnání může ovlivnit spokojenost partnerského vztahu, ale k rozpadu vést nemusí. V našich odpovědích se potvrdila právě tato druhá možnost, kdy se partneři stali </w:t>
      </w:r>
      <w:r w:rsidR="002F17F6">
        <w:rPr>
          <w:rFonts w:ascii="Times New Roman" w:hAnsi="Times New Roman" w:cs="Times New Roman"/>
          <w:sz w:val="24"/>
          <w:szCs w:val="24"/>
        </w:rPr>
        <w:br/>
      </w:r>
      <w:r>
        <w:rPr>
          <w:rFonts w:ascii="Times New Roman" w:hAnsi="Times New Roman" w:cs="Times New Roman"/>
          <w:sz w:val="24"/>
          <w:szCs w:val="24"/>
        </w:rPr>
        <w:t>ve všech osmi případech tou zásadní podporou v dané situaci, pouze jedna respondentka uvádí následně zhoršený partnerský vztah kvůli většímu finančnímu zatížení manžela.</w:t>
      </w:r>
    </w:p>
    <w:p w:rsidR="002E3C96" w:rsidRDefault="00114EF8">
      <w:pPr>
        <w:spacing w:line="360" w:lineRule="auto"/>
        <w:jc w:val="both"/>
      </w:pPr>
      <w:r>
        <w:rPr>
          <w:rFonts w:ascii="Times New Roman" w:hAnsi="Times New Roman" w:cs="Times New Roman"/>
          <w:sz w:val="24"/>
          <w:szCs w:val="24"/>
        </w:rPr>
        <w:t xml:space="preserve">V souladu s daty se domníváme, že při dostatečně </w:t>
      </w:r>
      <w:r>
        <w:rPr>
          <w:rFonts w:ascii="Times New Roman" w:hAnsi="Times New Roman" w:cs="Times New Roman"/>
          <w:b/>
          <w:sz w:val="24"/>
          <w:szCs w:val="24"/>
        </w:rPr>
        <w:t>silných sociálních vazbách</w:t>
      </w:r>
      <w:r>
        <w:rPr>
          <w:rFonts w:ascii="Times New Roman" w:hAnsi="Times New Roman" w:cs="Times New Roman"/>
          <w:sz w:val="24"/>
          <w:szCs w:val="24"/>
        </w:rPr>
        <w:t xml:space="preserve"> se ztráta zaměstnání může stát pouze krátkodobou krizí. Lidem při ztrátě zaměstnání je potřeba nejen faktické, institucionální pomoci, jež je na čím dál lepší úrovni, ale také emocionální podpory, kterou respondenti získávají ze svých sociálních vazeb, především od partnerů </w:t>
      </w:r>
      <w:r w:rsidR="002F17F6">
        <w:rPr>
          <w:rFonts w:ascii="Times New Roman" w:hAnsi="Times New Roman" w:cs="Times New Roman"/>
          <w:sz w:val="24"/>
          <w:szCs w:val="24"/>
        </w:rPr>
        <w:br/>
      </w:r>
      <w:r>
        <w:rPr>
          <w:rFonts w:ascii="Times New Roman" w:hAnsi="Times New Roman" w:cs="Times New Roman"/>
          <w:sz w:val="24"/>
          <w:szCs w:val="24"/>
        </w:rPr>
        <w:t xml:space="preserve">a od přátel, ale opakovaně se vyjadřují o nedostatečném sdílení emocí, až pocitu osamocení, studu v této situaci. Chybí jim totiž možnost bezpečného otevření svých emocí, ačkoliv partneři fungují jako zásadní sociální opora, po čase respondenti cítí, že je tím zahlcují. </w:t>
      </w:r>
      <w:r>
        <w:rPr>
          <w:rFonts w:ascii="Times New Roman" w:hAnsi="Times New Roman" w:cs="Times New Roman"/>
          <w:b/>
          <w:sz w:val="24"/>
          <w:szCs w:val="24"/>
        </w:rPr>
        <w:t>Krizová intervence</w:t>
      </w:r>
      <w:r>
        <w:rPr>
          <w:rFonts w:ascii="Times New Roman" w:hAnsi="Times New Roman" w:cs="Times New Roman"/>
          <w:sz w:val="24"/>
          <w:szCs w:val="24"/>
        </w:rPr>
        <w:t xml:space="preserve">, v níž by byli informováni o běžnosti těchto emocí a podpoření </w:t>
      </w:r>
      <w:r w:rsidR="002F17F6">
        <w:rPr>
          <w:rFonts w:ascii="Times New Roman" w:hAnsi="Times New Roman" w:cs="Times New Roman"/>
          <w:sz w:val="24"/>
          <w:szCs w:val="24"/>
        </w:rPr>
        <w:br/>
      </w:r>
      <w:r>
        <w:rPr>
          <w:rFonts w:ascii="Times New Roman" w:hAnsi="Times New Roman" w:cs="Times New Roman"/>
          <w:sz w:val="24"/>
          <w:szCs w:val="24"/>
        </w:rPr>
        <w:t>ke sdílení svých nálad a pocitů, by mohla být jednou z cest, která jim rychleji uleví a mohli by tak začít dříve hledat cestu dál.</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Velmi jasně se nám také projevila tendence k sociální izolaci u žen po propuštění, ale oproti výzkumu (Vysloužil, 1994) se nesnižují jejich zájmy, pouze přichází jiné, většinou sportovní povahy, nejčastěji běh (u tří respondentek z pěti). </w:t>
      </w:r>
    </w:p>
    <w:p w:rsidR="002E3C96" w:rsidRDefault="00114EF8">
      <w:pPr>
        <w:spacing w:line="360" w:lineRule="auto"/>
        <w:jc w:val="both"/>
      </w:pPr>
      <w:r>
        <w:rPr>
          <w:rFonts w:ascii="Times New Roman" w:hAnsi="Times New Roman" w:cs="Times New Roman"/>
          <w:sz w:val="24"/>
          <w:szCs w:val="24"/>
        </w:rPr>
        <w:t xml:space="preserve">V souladu se zahraničními </w:t>
      </w:r>
      <w:r w:rsidRPr="00F5357A">
        <w:rPr>
          <w:rFonts w:ascii="Times New Roman" w:hAnsi="Times New Roman" w:cs="Times New Roman"/>
          <w:sz w:val="24"/>
          <w:szCs w:val="24"/>
        </w:rPr>
        <w:t>výzkumy (Tobin et al., 1989</w:t>
      </w:r>
      <w:r w:rsidR="00F5357A" w:rsidRPr="00F5357A">
        <w:rPr>
          <w:rFonts w:ascii="Times New Roman" w:hAnsi="Times New Roman" w:cs="Times New Roman"/>
          <w:sz w:val="24"/>
          <w:szCs w:val="24"/>
        </w:rPr>
        <w:t xml:space="preserve"> in Saforek, 2012</w:t>
      </w:r>
      <w:r w:rsidRPr="00F5357A">
        <w:rPr>
          <w:rFonts w:ascii="Times New Roman" w:hAnsi="Times New Roman" w:cs="Times New Roman"/>
          <w:sz w:val="24"/>
          <w:szCs w:val="24"/>
        </w:rPr>
        <w:t>,</w:t>
      </w:r>
      <w:r>
        <w:rPr>
          <w:rFonts w:ascii="Times New Roman" w:hAnsi="Times New Roman" w:cs="Times New Roman"/>
          <w:sz w:val="24"/>
          <w:szCs w:val="24"/>
        </w:rPr>
        <w:t xml:space="preserve"> Lazarus, Folkman, 1984) vyznívá jako zásadní zlom, kdy se z krize stává výzva, změna skutečnosti, kdy jedinec přechází z odklonové na p</w:t>
      </w:r>
      <w:r w:rsidR="00471516">
        <w:rPr>
          <w:rFonts w:ascii="Times New Roman" w:hAnsi="Times New Roman" w:cs="Times New Roman"/>
          <w:sz w:val="24"/>
          <w:szCs w:val="24"/>
        </w:rPr>
        <w:t>říklonovou strategii (Příloha 3</w:t>
      </w:r>
      <w:r>
        <w:rPr>
          <w:rFonts w:ascii="Times New Roman" w:hAnsi="Times New Roman" w:cs="Times New Roman"/>
          <w:sz w:val="24"/>
          <w:szCs w:val="24"/>
        </w:rPr>
        <w:t xml:space="preserve">), což je součást modelu </w:t>
      </w:r>
      <w:r w:rsidR="00F5357A">
        <w:rPr>
          <w:rFonts w:ascii="Times New Roman" w:hAnsi="Times New Roman" w:cs="Times New Roman"/>
          <w:b/>
          <w:sz w:val="24"/>
          <w:szCs w:val="24"/>
        </w:rPr>
        <w:t xml:space="preserve">zvládání zátěže </w:t>
      </w:r>
      <w:r>
        <w:rPr>
          <w:rFonts w:ascii="Times New Roman" w:hAnsi="Times New Roman" w:cs="Times New Roman"/>
          <w:b/>
          <w:sz w:val="24"/>
          <w:szCs w:val="24"/>
        </w:rPr>
        <w:t>a stresu.</w:t>
      </w:r>
      <w:r>
        <w:rPr>
          <w:rFonts w:ascii="Times New Roman" w:hAnsi="Times New Roman" w:cs="Times New Roman"/>
          <w:sz w:val="24"/>
          <w:szCs w:val="24"/>
        </w:rPr>
        <w:t xml:space="preserve"> Všichni respondenti od prvopočátku vnímají sociální oporu, současně sedm z nich vyjadřuje emoce v různé intenzitě, a to muži i ženy. V počátečním období po propuštění je však pět respondentů zaměřeno na emoce v rámci terciá</w:t>
      </w:r>
      <w:r w:rsidR="00F5357A">
        <w:rPr>
          <w:rFonts w:ascii="Times New Roman" w:hAnsi="Times New Roman" w:cs="Times New Roman"/>
          <w:sz w:val="24"/>
          <w:szCs w:val="24"/>
        </w:rPr>
        <w:t xml:space="preserve">lní úrovně odklonové strategie. </w:t>
      </w:r>
      <w:r>
        <w:rPr>
          <w:rFonts w:ascii="Times New Roman" w:hAnsi="Times New Roman" w:cs="Times New Roman"/>
          <w:sz w:val="24"/>
          <w:szCs w:val="24"/>
        </w:rPr>
        <w:t xml:space="preserve">Při rozhovorech uvádí stud, hledání viny u sebe sama, ale také potřebu sociální izolace. Teprve po zdolání prvního šoku se jejich emoce přesouvají do příklonové strategie a začínají hledat řešení problému. Tímto vývojem prochází, dle subjektivních pocitů, 7 z 8 respondentů, kromě jedné, která od prvopočátku propuštění očekává, emoce nevyjadřuje. Domníváme se, že u této respondentky dochází k odlišnostem částečně také proto, že už chystá základy vlastní firmy a propuštění ji zastihne připravenou na nový proces. </w:t>
      </w:r>
    </w:p>
    <w:p w:rsidR="002E3C96" w:rsidRDefault="00114EF8">
      <w:pPr>
        <w:spacing w:line="360" w:lineRule="auto"/>
        <w:jc w:val="both"/>
      </w:pPr>
      <w:r>
        <w:rPr>
          <w:rFonts w:ascii="Times New Roman" w:hAnsi="Times New Roman" w:cs="Times New Roman"/>
          <w:sz w:val="24"/>
          <w:szCs w:val="24"/>
        </w:rPr>
        <w:lastRenderedPageBreak/>
        <w:t xml:space="preserve">Současně, ve shodě s výzkumy </w:t>
      </w:r>
      <w:r>
        <w:rPr>
          <w:rFonts w:ascii="Times New Roman" w:hAnsi="Times New Roman" w:cs="Times New Roman"/>
          <w:b/>
          <w:sz w:val="24"/>
          <w:szCs w:val="24"/>
        </w:rPr>
        <w:t>posttraumatického růstu</w:t>
      </w:r>
      <w:r>
        <w:rPr>
          <w:rFonts w:ascii="Times New Roman" w:hAnsi="Times New Roman" w:cs="Times New Roman"/>
          <w:sz w:val="24"/>
          <w:szCs w:val="24"/>
        </w:rPr>
        <w:t xml:space="preserve"> (Holubová, 2015, Preiss, 2009),</w:t>
      </w:r>
      <w:r>
        <w:rPr>
          <w:rFonts w:ascii="Times New Roman" w:hAnsi="Times New Roman" w:cs="Times New Roman"/>
          <w:sz w:val="24"/>
          <w:szCs w:val="24"/>
        </w:rPr>
        <w:br/>
        <w:t xml:space="preserve">s odstupem času respondenti mění své pohledy na sebe sama, na své vazby, následně tak, </w:t>
      </w:r>
      <w:r w:rsidR="002F17F6">
        <w:rPr>
          <w:rFonts w:ascii="Times New Roman" w:hAnsi="Times New Roman" w:cs="Times New Roman"/>
          <w:sz w:val="24"/>
          <w:szCs w:val="24"/>
        </w:rPr>
        <w:br/>
      </w:r>
      <w:r>
        <w:rPr>
          <w:rFonts w:ascii="Times New Roman" w:hAnsi="Times New Roman" w:cs="Times New Roman"/>
          <w:sz w:val="24"/>
          <w:szCs w:val="24"/>
        </w:rPr>
        <w:t xml:space="preserve">že sedm z osmi skóruje v jednotlivých položkách v horních polovinách čtyř z pěti škál. Jednoznačnou změnu zaznamenali všichni v položce </w:t>
      </w:r>
      <w:r>
        <w:rPr>
          <w:rFonts w:ascii="Times New Roman" w:hAnsi="Times New Roman" w:cs="Times New Roman"/>
          <w:i/>
          <w:sz w:val="24"/>
          <w:szCs w:val="24"/>
        </w:rPr>
        <w:t>osobní růst,</w:t>
      </w:r>
      <w:r>
        <w:rPr>
          <w:rFonts w:ascii="Times New Roman" w:hAnsi="Times New Roman" w:cs="Times New Roman"/>
          <w:sz w:val="24"/>
          <w:szCs w:val="24"/>
        </w:rPr>
        <w:t xml:space="preserve"> což vnímáme jako</w:t>
      </w:r>
      <w:r>
        <w:rPr>
          <w:rFonts w:ascii="Times New Roman" w:hAnsi="Times New Roman" w:cs="Times New Roman"/>
          <w:i/>
          <w:sz w:val="24"/>
          <w:szCs w:val="24"/>
        </w:rPr>
        <w:t xml:space="preserve"> výzvu.</w:t>
      </w:r>
      <w:r>
        <w:rPr>
          <w:rFonts w:ascii="Times New Roman" w:hAnsi="Times New Roman" w:cs="Times New Roman"/>
          <w:sz w:val="24"/>
          <w:szCs w:val="24"/>
        </w:rPr>
        <w:t xml:space="preserve"> Jedinou škálou, v níž jsou změny minimální, je uváděna </w:t>
      </w:r>
      <w:r>
        <w:rPr>
          <w:rFonts w:ascii="Times New Roman" w:hAnsi="Times New Roman" w:cs="Times New Roman"/>
          <w:i/>
          <w:sz w:val="24"/>
          <w:szCs w:val="24"/>
        </w:rPr>
        <w:t>spirituální změna</w:t>
      </w:r>
      <w:r>
        <w:rPr>
          <w:rFonts w:ascii="Times New Roman" w:hAnsi="Times New Roman" w:cs="Times New Roman"/>
          <w:sz w:val="24"/>
          <w:szCs w:val="24"/>
        </w:rPr>
        <w:t xml:space="preserve">, tomu lze rozumět nejen jako touha najít vnitřní rezervy jen sám v sobě, ale také jako systémové přiklánění se k jiným, než duchovním cestám.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Součástí </w:t>
      </w:r>
      <w:r>
        <w:rPr>
          <w:rFonts w:ascii="Times New Roman" w:hAnsi="Times New Roman" w:cs="Times New Roman"/>
          <w:b/>
          <w:sz w:val="24"/>
          <w:szCs w:val="24"/>
        </w:rPr>
        <w:t>copingových strategií</w:t>
      </w:r>
      <w:r>
        <w:rPr>
          <w:rFonts w:ascii="Times New Roman" w:hAnsi="Times New Roman" w:cs="Times New Roman"/>
          <w:sz w:val="24"/>
          <w:szCs w:val="24"/>
        </w:rPr>
        <w:t xml:space="preserve"> jednotlivce (Lazarus, Falkmanová, 1984) je tedy kromě potřeby hledání sociálních opor a tendencí vyhýbat se problému, které jsou u našich respondentů minimální, uvedena </w:t>
      </w:r>
      <w:r>
        <w:rPr>
          <w:rFonts w:ascii="Times New Roman" w:hAnsi="Times New Roman" w:cs="Times New Roman"/>
          <w:b/>
          <w:sz w:val="24"/>
          <w:szCs w:val="24"/>
        </w:rPr>
        <w:t>aktivita</w:t>
      </w:r>
      <w:r>
        <w:rPr>
          <w:rFonts w:ascii="Times New Roman" w:hAnsi="Times New Roman" w:cs="Times New Roman"/>
          <w:sz w:val="24"/>
          <w:szCs w:val="24"/>
        </w:rPr>
        <w:t xml:space="preserve"> při řešení vzniklého problému. To je, podle našich dat, stěžejní </w:t>
      </w:r>
      <w:r>
        <w:rPr>
          <w:rFonts w:ascii="Times New Roman" w:hAnsi="Times New Roman" w:cs="Times New Roman"/>
          <w:b/>
          <w:sz w:val="24"/>
          <w:szCs w:val="24"/>
        </w:rPr>
        <w:t>moment pro zlom</w:t>
      </w:r>
      <w:r>
        <w:rPr>
          <w:rFonts w:ascii="Times New Roman" w:hAnsi="Times New Roman" w:cs="Times New Roman"/>
          <w:sz w:val="24"/>
          <w:szCs w:val="24"/>
        </w:rPr>
        <w:t xml:space="preserve"> ve vývoji ze </w:t>
      </w:r>
      <w:r>
        <w:rPr>
          <w:rFonts w:ascii="Times New Roman" w:hAnsi="Times New Roman" w:cs="Times New Roman"/>
          <w:i/>
          <w:sz w:val="24"/>
          <w:szCs w:val="24"/>
        </w:rPr>
        <w:t>ztráta</w:t>
      </w:r>
      <w:r>
        <w:rPr>
          <w:rFonts w:ascii="Times New Roman" w:hAnsi="Times New Roman" w:cs="Times New Roman"/>
          <w:sz w:val="24"/>
          <w:szCs w:val="24"/>
        </w:rPr>
        <w:t xml:space="preserve"> na </w:t>
      </w:r>
      <w:r>
        <w:rPr>
          <w:rFonts w:ascii="Times New Roman" w:hAnsi="Times New Roman" w:cs="Times New Roman"/>
          <w:i/>
          <w:sz w:val="24"/>
          <w:szCs w:val="24"/>
        </w:rPr>
        <w:t>výzva</w:t>
      </w:r>
      <w:r>
        <w:rPr>
          <w:rFonts w:ascii="Times New Roman" w:hAnsi="Times New Roman" w:cs="Times New Roman"/>
          <w:sz w:val="24"/>
          <w:szCs w:val="24"/>
        </w:rPr>
        <w:t xml:space="preserve">, pro schopnost řešit zátěžovou situaci. Překonání určité pasivity, uchopení dalšího dění, mít život zpět „ve svých rukou“, tedy aktivizace člověka po stránce prožívání, ale i chování.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 shodě s výzkumy vnímáme </w:t>
      </w:r>
      <w:r>
        <w:rPr>
          <w:rFonts w:ascii="Times New Roman" w:hAnsi="Times New Roman" w:cs="Times New Roman"/>
          <w:b/>
          <w:sz w:val="24"/>
          <w:szCs w:val="24"/>
        </w:rPr>
        <w:t>neočekávanost</w:t>
      </w:r>
      <w:r>
        <w:rPr>
          <w:rFonts w:ascii="Times New Roman" w:hAnsi="Times New Roman" w:cs="Times New Roman"/>
          <w:sz w:val="24"/>
          <w:szCs w:val="24"/>
        </w:rPr>
        <w:t xml:space="preserve"> výpovědi jako jednu z významných podmínek, v jejíž souvislosti následně u jedince předpokládáme spíše krizi, než výzvu.</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Námi uvedená </w:t>
      </w:r>
      <w:r>
        <w:rPr>
          <w:rFonts w:ascii="Times New Roman" w:hAnsi="Times New Roman" w:cs="Times New Roman"/>
          <w:b/>
          <w:sz w:val="24"/>
          <w:szCs w:val="24"/>
        </w:rPr>
        <w:t>Harrisonova křivka</w:t>
      </w:r>
      <w:r>
        <w:rPr>
          <w:rFonts w:ascii="Times New Roman" w:hAnsi="Times New Roman" w:cs="Times New Roman"/>
          <w:sz w:val="24"/>
          <w:szCs w:val="24"/>
        </w:rPr>
        <w:t xml:space="preserve"> prožívání po ztrátě zaměstnání poměrně výrazně koresponduje s pocity a stavy u čtyř z osmi respondentů, kteří jako primární uvádí šok, další tři popisují své následující emoce jako negativní (zoufalství, bezmoc), do časové osy kreslí propad na škále spokojenosti. Jako dobrý nástroj zkoumání dalšího pracovního procesu jedinců v čase vůči spokojenosti vnímáme námi připravenou časovou osu, s tím, že přesnost datace dalších kroků není dominantní, důležité jsou kroky jako takové a následná pracovní místa našich respondentů.</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b/>
          <w:sz w:val="24"/>
          <w:szCs w:val="24"/>
        </w:rPr>
        <w:t>Specifikum učitelské profese</w:t>
      </w:r>
      <w:r>
        <w:rPr>
          <w:rFonts w:ascii="Times New Roman" w:hAnsi="Times New Roman" w:cs="Times New Roman"/>
          <w:sz w:val="24"/>
          <w:szCs w:val="24"/>
        </w:rPr>
        <w:t xml:space="preserve"> se v tomto kontextu výrazně projevuje právě v tom, </w:t>
      </w:r>
      <w:r w:rsidR="002F17F6">
        <w:rPr>
          <w:rFonts w:ascii="Times New Roman" w:hAnsi="Times New Roman" w:cs="Times New Roman"/>
          <w:sz w:val="24"/>
          <w:szCs w:val="24"/>
        </w:rPr>
        <w:br/>
      </w:r>
      <w:r>
        <w:rPr>
          <w:rFonts w:ascii="Times New Roman" w:hAnsi="Times New Roman" w:cs="Times New Roman"/>
          <w:sz w:val="24"/>
          <w:szCs w:val="24"/>
        </w:rPr>
        <w:t xml:space="preserve">že k propuštění dochází v červnu. Takto bylo propuštěno i šest našich respondentů z osmi, přičemž pět z nich uvádí nemožnost následně najít adekvátní profesní uplatnění. Nastupují nejdříve na ÚP, viz jejich časová osa, a pokud se od září vrací do školství, pak jenom dva jako učitelé a další dva do pozice asistenta pedagoga, což je zvýhodněno tím, že na toto místo jsou vybíráni zájemci až na konci srpna, ale znevýhodněno finanční stránkou, přibližně polovičním platem učitele. Další čtyři se do školství v první fázi po ztrátě zaměstnání zpět nevrací. Systém oznamování propouštění před koncem školního roku </w:t>
      </w:r>
      <w:r w:rsidR="002F17F6">
        <w:rPr>
          <w:rFonts w:ascii="Times New Roman" w:hAnsi="Times New Roman" w:cs="Times New Roman"/>
          <w:sz w:val="24"/>
          <w:szCs w:val="24"/>
        </w:rPr>
        <w:br/>
      </w:r>
      <w:r>
        <w:rPr>
          <w:rFonts w:ascii="Times New Roman" w:hAnsi="Times New Roman" w:cs="Times New Roman"/>
          <w:sz w:val="24"/>
          <w:szCs w:val="24"/>
        </w:rPr>
        <w:t xml:space="preserve">se v této souvislosti jeví jako poměrně problematický. Jistým řešením by bylo informovat konkrétní jedince s předstihem, tedy už na jaře, že pro ně pro příští školní rok nebude na této </w:t>
      </w:r>
      <w:r>
        <w:rPr>
          <w:rFonts w:ascii="Times New Roman" w:hAnsi="Times New Roman" w:cs="Times New Roman"/>
          <w:sz w:val="24"/>
          <w:szCs w:val="24"/>
        </w:rPr>
        <w:lastRenderedPageBreak/>
        <w:t>škol</w:t>
      </w:r>
      <w:r w:rsidR="00F47E04">
        <w:rPr>
          <w:rFonts w:ascii="Times New Roman" w:hAnsi="Times New Roman" w:cs="Times New Roman"/>
          <w:sz w:val="24"/>
          <w:szCs w:val="24"/>
        </w:rPr>
        <w:t xml:space="preserve">e práce, aby měli možnost </w:t>
      </w:r>
      <w:r>
        <w:rPr>
          <w:rFonts w:ascii="Times New Roman" w:hAnsi="Times New Roman" w:cs="Times New Roman"/>
          <w:sz w:val="24"/>
          <w:szCs w:val="24"/>
        </w:rPr>
        <w:t xml:space="preserve"> zkusit hledat jiné místo v době, kdy je vyšší šance přestoupit jinam.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Zároveň se objevuje jako specifický rys také fakt společného sdílení pracoviště dětmi školou povinnými a jejich rodiči. Při rozvázání pracovního poměru s rodičem vzniká zátěžová situace u dítěte, zůstávajícího na dané škole, včetně případné narušení komunikace rodič – dítě. </w:t>
      </w:r>
    </w:p>
    <w:p w:rsidR="002E3C96" w:rsidRDefault="00114EF8">
      <w:pPr>
        <w:spacing w:line="360" w:lineRule="auto"/>
        <w:jc w:val="both"/>
      </w:pPr>
      <w:r>
        <w:rPr>
          <w:rFonts w:ascii="Times New Roman" w:hAnsi="Times New Roman" w:cs="Times New Roman"/>
          <w:sz w:val="24"/>
          <w:szCs w:val="24"/>
        </w:rPr>
        <w:t xml:space="preserve">V rámci pedagogické profese bylo zkoumáno již mnohé, od stresových faktorů (Fialová, 2015, Míček, Zeman, 1992), přes pracovní spokojenost pedagogů (Paulík, 1999), </w:t>
      </w:r>
      <w:r w:rsidR="002F17F6">
        <w:rPr>
          <w:rFonts w:ascii="Times New Roman" w:hAnsi="Times New Roman" w:cs="Times New Roman"/>
          <w:sz w:val="24"/>
          <w:szCs w:val="24"/>
        </w:rPr>
        <w:br/>
        <w:t xml:space="preserve">až </w:t>
      </w:r>
      <w:r>
        <w:rPr>
          <w:rFonts w:ascii="Times New Roman" w:hAnsi="Times New Roman" w:cs="Times New Roman"/>
          <w:sz w:val="24"/>
          <w:szCs w:val="24"/>
        </w:rPr>
        <w:t xml:space="preserve">po celkovou psychickou zátěž této profese (Urbášková, 2016). Originalitu výzkumu vnímáme především v tom, že problematika ztráty zaměstnání u pedagogické profese takto zkoumána ještě nebyla. Upozorňujeme zde současně na načasování propouštění a také přinášíme odlišné pohledy na intersexuální vnímání ztráty zaměstnání. Výsledky příbuzných prací s tématem ztráta zaměstnání jsou použity jako potvrzení některých našich zjištění. Jako ne zcela ošetřené se zdají být při propuštění emoce. Přinášíme proto leták, jehož jednoduchost a strukturovanost by mohly pomoci jedincům při ztrátě zaměstnání obecně. </w:t>
      </w:r>
    </w:p>
    <w:p w:rsidR="002E3C96" w:rsidRDefault="00114EF8">
      <w:pPr>
        <w:spacing w:line="360" w:lineRule="auto"/>
        <w:jc w:val="both"/>
        <w:rPr>
          <w:rFonts w:ascii="Times New Roman" w:hAnsi="Times New Roman" w:cs="Times New Roman"/>
          <w:sz w:val="24"/>
          <w:szCs w:val="24"/>
        </w:rPr>
      </w:pPr>
      <w:bookmarkStart w:id="86" w:name="_Toc476506503"/>
      <w:bookmarkEnd w:id="85"/>
      <w:bookmarkEnd w:id="86"/>
      <w:r>
        <w:rPr>
          <w:rFonts w:ascii="Times New Roman" w:hAnsi="Times New Roman" w:cs="Times New Roman"/>
          <w:sz w:val="24"/>
          <w:szCs w:val="24"/>
        </w:rPr>
        <w:t>Pro získání ještě komplexnějšího pohledu by bylo možné pro další výzkum oslovit také partnery či přátele jednotlivých respondentů, čímž bychom získali celistvější pohled. Jako vhodné doplnění výzkumu se nám jeví i začlenění dotazníku, zkoumajícího temperamentové vlastnosti jednotlivce, který jsme s ohledem na množství dílčích úkolů našim respondentům již nepředkládali. Současně by bylo jistě zajímavé sledovat pracovní situaci jednotlivců v jejich dalším vývoji, případně znovu, s odstupem času, položit otázku, zda již dnes</w:t>
      </w:r>
      <w:r>
        <w:rPr>
          <w:rFonts w:ascii="Times New Roman" w:hAnsi="Times New Roman" w:cs="Times New Roman"/>
          <w:sz w:val="24"/>
          <w:szCs w:val="24"/>
        </w:rPr>
        <w:br/>
        <w:t xml:space="preserve">(a případně odkdy) vnímají svou novou situaci jako výzvu. </w:t>
      </w:r>
    </w:p>
    <w:p w:rsidR="002E3C96" w:rsidRDefault="00E573A3">
      <w:pPr>
        <w:spacing w:line="360" w:lineRule="auto"/>
        <w:jc w:val="both"/>
        <w:rPr>
          <w:rStyle w:val="Nadpis1Char"/>
          <w:rFonts w:ascii="Times New Roman" w:hAnsi="Times New Roman" w:cs="Times New Roman"/>
          <w:sz w:val="32"/>
          <w:szCs w:val="32"/>
          <w:u w:val="single"/>
        </w:rPr>
      </w:pPr>
      <w:bookmarkStart w:id="87" w:name="_Toc478045832"/>
      <w:r>
        <w:rPr>
          <w:rStyle w:val="Nadpis1Char"/>
          <w:rFonts w:ascii="Times New Roman" w:hAnsi="Times New Roman" w:cs="Times New Roman"/>
          <w:sz w:val="32"/>
          <w:szCs w:val="32"/>
          <w:u w:val="single"/>
        </w:rPr>
        <w:t>2. 10</w:t>
      </w:r>
      <w:r w:rsidR="00114EF8">
        <w:rPr>
          <w:rStyle w:val="Nadpis1Char"/>
          <w:rFonts w:ascii="Times New Roman" w:hAnsi="Times New Roman" w:cs="Times New Roman"/>
          <w:sz w:val="32"/>
          <w:szCs w:val="32"/>
          <w:u w:val="single"/>
        </w:rPr>
        <w:t>. Závěr</w:t>
      </w:r>
      <w:bookmarkEnd w:id="87"/>
    </w:p>
    <w:p w:rsidR="002E3C96" w:rsidRDefault="00114EF8">
      <w:pPr>
        <w:spacing w:line="360" w:lineRule="auto"/>
        <w:rPr>
          <w:rFonts w:ascii="Times New Roman" w:hAnsi="Times New Roman" w:cs="Times New Roman"/>
          <w:sz w:val="24"/>
          <w:szCs w:val="24"/>
        </w:rPr>
      </w:pPr>
      <w:r>
        <w:rPr>
          <w:rFonts w:ascii="Times New Roman" w:hAnsi="Times New Roman" w:cs="Times New Roman"/>
          <w:sz w:val="24"/>
          <w:szCs w:val="24"/>
        </w:rPr>
        <w:t xml:space="preserve">Na základě zde uvedených a popsaných analýz jsme se snažili odpovědět na výzkumné otázky k tématu Ztráta zaměstnání – krize nebo výzva? Došli jsme k těm to výsledkům: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ztrátě zaměstnání vzniká u propuštěných pedagogů šok a negativní emoce, které se více či méně promítají do jejich dalšího jednání a chování. Po přechodnou dobu je většina z propuštěných registrovaná na úřadu práce, v dalších měsících se pak do školství vrací jenom polovina z nich. Potvrdila se nám jedna ze specifičnosti školství, kdy ztráta zaměstnání v červnu předurčuje problematické nacházení učitelského místa pro další školní </w:t>
      </w:r>
      <w:r>
        <w:rPr>
          <w:rFonts w:ascii="Times New Roman" w:hAnsi="Times New Roman" w:cs="Times New Roman"/>
          <w:sz w:val="24"/>
          <w:szCs w:val="24"/>
        </w:rPr>
        <w:lastRenderedPageBreak/>
        <w:t xml:space="preserve">rok. Současně se jeví, že neočekávanost propuštění výrazně zvyšuje negativní pocity jedinců.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Genderové rozdíly v </w:t>
      </w:r>
      <w:r>
        <w:rPr>
          <w:rFonts w:ascii="Times New Roman" w:hAnsi="Times New Roman" w:cs="Times New Roman"/>
          <w:i/>
          <w:sz w:val="24"/>
          <w:szCs w:val="24"/>
        </w:rPr>
        <w:t>přijímání</w:t>
      </w:r>
      <w:r>
        <w:rPr>
          <w:rFonts w:ascii="Times New Roman" w:hAnsi="Times New Roman" w:cs="Times New Roman"/>
          <w:sz w:val="24"/>
          <w:szCs w:val="24"/>
        </w:rPr>
        <w:t xml:space="preserve"> ztráty pedagogické pozice nebyly shledány. Ženy, stejně jako muži, vyjadřují negativní emoce, v různé intenzitě nezávisle na pohlaví. Rozdílné a nové je však vnímání </w:t>
      </w:r>
      <w:r>
        <w:rPr>
          <w:rFonts w:ascii="Times New Roman" w:hAnsi="Times New Roman" w:cs="Times New Roman"/>
          <w:i/>
          <w:sz w:val="24"/>
          <w:szCs w:val="24"/>
        </w:rPr>
        <w:t>obav</w:t>
      </w:r>
      <w:r>
        <w:rPr>
          <w:rFonts w:ascii="Times New Roman" w:hAnsi="Times New Roman" w:cs="Times New Roman"/>
          <w:sz w:val="24"/>
          <w:szCs w:val="24"/>
        </w:rPr>
        <w:t xml:space="preserve"> z následků ztráty zaměstnání. Zatímco téměř všechny ženy mají primárně obavy o finance v rodině, muži se o financích zmiňují až posléze nebo vůbec </w:t>
      </w:r>
      <w:r w:rsidR="002F17F6">
        <w:rPr>
          <w:rFonts w:ascii="Times New Roman" w:hAnsi="Times New Roman" w:cs="Times New Roman"/>
          <w:sz w:val="24"/>
          <w:szCs w:val="24"/>
        </w:rPr>
        <w:br/>
      </w:r>
      <w:r>
        <w:rPr>
          <w:rFonts w:ascii="Times New Roman" w:hAnsi="Times New Roman" w:cs="Times New Roman"/>
          <w:sz w:val="24"/>
          <w:szCs w:val="24"/>
        </w:rPr>
        <w:t xml:space="preserve">a primární jsou pro ně jiné obavy, především Co dál? </w:t>
      </w:r>
    </w:p>
    <w:p w:rsidR="002E3C96" w:rsidRDefault="00F47E04">
      <w:pPr>
        <w:spacing w:line="360" w:lineRule="auto"/>
        <w:jc w:val="both"/>
      </w:pPr>
      <w:r>
        <w:rPr>
          <w:rFonts w:ascii="Times New Roman" w:hAnsi="Times New Roman" w:cs="Times New Roman"/>
          <w:sz w:val="24"/>
          <w:szCs w:val="24"/>
        </w:rPr>
        <w:t>Ztráta zaměstnání</w:t>
      </w:r>
      <w:r w:rsidR="00114EF8">
        <w:rPr>
          <w:rFonts w:ascii="Times New Roman" w:hAnsi="Times New Roman" w:cs="Times New Roman"/>
          <w:sz w:val="24"/>
          <w:szCs w:val="24"/>
        </w:rPr>
        <w:t xml:space="preserve"> MÁ poměrně zásadní vliv na zdravotní obtíže v čase po propuštění</w:t>
      </w:r>
      <w:r w:rsidR="00114EF8">
        <w:rPr>
          <w:rFonts w:ascii="Times New Roman" w:hAnsi="Times New Roman" w:cs="Times New Roman"/>
          <w:sz w:val="24"/>
          <w:szCs w:val="24"/>
        </w:rPr>
        <w:br/>
        <w:t>a zjišťujeme také, že zdraví už se nemusí vrátit do zcela původního stavu, jak bylo</w:t>
      </w:r>
      <w:r w:rsidR="00114EF8">
        <w:rPr>
          <w:rFonts w:ascii="Times New Roman" w:hAnsi="Times New Roman" w:cs="Times New Roman"/>
          <w:sz w:val="24"/>
          <w:szCs w:val="24"/>
        </w:rPr>
        <w:br/>
        <w:t xml:space="preserve">před propuštěním.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Připravili jsme podpůrný textový materiál pro jedince po ztrátě zaměstnání obecně, tedy nejen pro specifickou skupinu. Jeho cílem je dát propuštěnému prvotní informace </w:t>
      </w:r>
      <w:r w:rsidR="002F17F6">
        <w:rPr>
          <w:rFonts w:ascii="Times New Roman" w:hAnsi="Times New Roman" w:cs="Times New Roman"/>
          <w:sz w:val="24"/>
          <w:szCs w:val="24"/>
        </w:rPr>
        <w:br/>
      </w:r>
      <w:r>
        <w:rPr>
          <w:rFonts w:ascii="Times New Roman" w:hAnsi="Times New Roman" w:cs="Times New Roman"/>
          <w:sz w:val="24"/>
          <w:szCs w:val="24"/>
        </w:rPr>
        <w:t xml:space="preserve">o povinnostech v rámci systému, ale především mu poskytnout emoční podporu a nabídnout možnost sdílení svých pocitů. </w:t>
      </w:r>
    </w:p>
    <w:p w:rsidR="002E3C96" w:rsidRDefault="00114EF8">
      <w:pPr>
        <w:spacing w:line="360" w:lineRule="auto"/>
        <w:jc w:val="both"/>
      </w:pPr>
      <w:r>
        <w:rPr>
          <w:rFonts w:ascii="Times New Roman" w:hAnsi="Times New Roman" w:cs="Times New Roman"/>
          <w:sz w:val="24"/>
          <w:szCs w:val="24"/>
        </w:rPr>
        <w:t>Lze ztrátu zaměstnání vnímat nejen jako ztrátu, ale i jako výzvu? V první chvíli spíše ne, s odstupem času pak většinou ANO. Podle námi zjištěných výsledků se pro generaci</w:t>
      </w:r>
      <w:r>
        <w:rPr>
          <w:rFonts w:ascii="Times New Roman" w:hAnsi="Times New Roman" w:cs="Times New Roman"/>
          <w:sz w:val="24"/>
          <w:szCs w:val="24"/>
        </w:rPr>
        <w:br/>
        <w:t xml:space="preserve">ve středním věku jeví jako zásadní účinné a funkční sociální vazby, především k partnerům. Výhodou se jeví jejich pevnost a stabilita. Současně se potvrdil náš předpoklad, že právě nejbližší sociální vazby jsou primární oporou v krizi a následně se většinou stávají taky určitými aktivátory, díky nimž se může krize obrátit ve výzvu. </w:t>
      </w:r>
    </w:p>
    <w:p w:rsidR="002E3C96" w:rsidRDefault="00114EF8">
      <w:pPr>
        <w:spacing w:line="360" w:lineRule="auto"/>
        <w:jc w:val="both"/>
        <w:rPr>
          <w:rFonts w:ascii="Times New Roman" w:eastAsiaTheme="majorEastAsia" w:hAnsi="Times New Roman" w:cs="Times New Roman"/>
          <w:bCs/>
          <w:sz w:val="24"/>
          <w:szCs w:val="24"/>
        </w:rPr>
      </w:pPr>
      <w:r>
        <w:rPr>
          <w:rFonts w:ascii="Times New Roman" w:hAnsi="Times New Roman" w:cs="Times New Roman"/>
          <w:sz w:val="24"/>
          <w:szCs w:val="24"/>
        </w:rPr>
        <w:t xml:space="preserve">Na závěr bychom rádi připomenuli, že výsledky zde prezentované nelze chápat jako reprezentativní pro celou populaci při ztrátě zaměstnání, ani pro pedagogickou populaci obecně. Jako hlavní důvod tohoto vnímáme způsob výběru vzorku, omezený našimi limity, ale rovněž i relativně malý počet respondentů. Věříme však, že tato práce přinese podnět k případnému dalšímu výzkumu v tak zásadní problematice, jakou ztráta zaměstnání, nejen </w:t>
      </w:r>
      <w:r>
        <w:rPr>
          <w:rFonts w:ascii="Times New Roman" w:hAnsi="Times New Roman" w:cs="Times New Roman"/>
          <w:sz w:val="24"/>
          <w:szCs w:val="24"/>
        </w:rPr>
        <w:br/>
        <w:t xml:space="preserve">u pedagogů, jistě je. </w:t>
      </w:r>
    </w:p>
    <w:p w:rsidR="002F17F6" w:rsidRDefault="002F17F6">
      <w:pPr>
        <w:spacing w:after="0"/>
        <w:rPr>
          <w:rFonts w:ascii="Times New Roman" w:eastAsiaTheme="majorEastAsia" w:hAnsi="Times New Roman" w:cs="Times New Roman"/>
          <w:b/>
          <w:bCs/>
          <w:color w:val="365F91" w:themeColor="accent1" w:themeShade="BF"/>
          <w:sz w:val="32"/>
          <w:szCs w:val="32"/>
          <w:u w:val="single"/>
        </w:rPr>
      </w:pPr>
      <w:r>
        <w:rPr>
          <w:rFonts w:ascii="Times New Roman" w:hAnsi="Times New Roman" w:cs="Times New Roman"/>
          <w:sz w:val="32"/>
          <w:szCs w:val="32"/>
          <w:u w:val="single"/>
        </w:rPr>
        <w:br w:type="page"/>
      </w:r>
    </w:p>
    <w:p w:rsidR="002E3C96" w:rsidRDefault="00114EF8">
      <w:pPr>
        <w:pStyle w:val="Nadpis1"/>
        <w:rPr>
          <w:rFonts w:ascii="Times New Roman" w:hAnsi="Times New Roman" w:cs="Times New Roman"/>
          <w:sz w:val="32"/>
          <w:szCs w:val="32"/>
          <w:u w:val="single"/>
        </w:rPr>
      </w:pPr>
      <w:bookmarkStart w:id="88" w:name="_Toc478045833"/>
      <w:r>
        <w:rPr>
          <w:rFonts w:ascii="Times New Roman" w:hAnsi="Times New Roman" w:cs="Times New Roman"/>
          <w:sz w:val="32"/>
          <w:szCs w:val="32"/>
          <w:u w:val="single"/>
        </w:rPr>
        <w:lastRenderedPageBreak/>
        <w:t>Souhrn</w:t>
      </w:r>
      <w:bookmarkEnd w:id="88"/>
      <w:r>
        <w:rPr>
          <w:rFonts w:ascii="Times New Roman" w:hAnsi="Times New Roman" w:cs="Times New Roman"/>
          <w:sz w:val="32"/>
          <w:szCs w:val="32"/>
          <w:u w:val="single"/>
        </w:rPr>
        <w:t xml:space="preserve"> </w:t>
      </w:r>
      <w:r>
        <w:rPr>
          <w:rFonts w:ascii="Times New Roman" w:hAnsi="Times New Roman" w:cs="Times New Roman"/>
          <w:sz w:val="32"/>
          <w:szCs w:val="32"/>
          <w:u w:val="single"/>
        </w:rPr>
        <w:br/>
      </w:r>
    </w:p>
    <w:p w:rsidR="002E3C96" w:rsidRDefault="00114EF8">
      <w:pPr>
        <w:spacing w:line="360" w:lineRule="auto"/>
        <w:jc w:val="both"/>
      </w:pPr>
      <w:r>
        <w:rPr>
          <w:rFonts w:ascii="Times New Roman" w:hAnsi="Times New Roman" w:cs="Times New Roman"/>
          <w:sz w:val="24"/>
          <w:szCs w:val="24"/>
        </w:rPr>
        <w:t xml:space="preserve">Základním tématem této práce je ztráta zaměstnání u pedagogických pracovníků </w:t>
      </w:r>
      <w:r w:rsidR="002F17F6">
        <w:rPr>
          <w:rFonts w:ascii="Times New Roman" w:hAnsi="Times New Roman" w:cs="Times New Roman"/>
          <w:sz w:val="24"/>
          <w:szCs w:val="24"/>
        </w:rPr>
        <w:br/>
      </w:r>
      <w:r>
        <w:rPr>
          <w:rFonts w:ascii="Times New Roman" w:hAnsi="Times New Roman" w:cs="Times New Roman"/>
          <w:sz w:val="24"/>
          <w:szCs w:val="24"/>
        </w:rPr>
        <w:t xml:space="preserve">ve středních letech a následné zjištění, zda se zátěžová situace přemění ve výzvu nebo ztrátu a jaké faktory zde hrají roli. Základními východisky pro tuto práci se staly výzkumy ke ztrátě zaměstnání obecně, ať už v zahraničí (Luhmann, 2014, Wanberg, 2015, Mermet, 2009) nebo u nás (Mareš, 1998, Buchtová, 2002, Čížková, 1994, Koukolík, 2014, Buchtová, 2013, Sluka, 2004 či Bauerová, 2014). Nám nejbližší a námi zde nejvíce citovaný byl výzkum provedený Paulíkem a Saforkem (2012) na téma zvládání zátěže mezi muži </w:t>
      </w:r>
      <w:r w:rsidR="002F17F6">
        <w:rPr>
          <w:rFonts w:ascii="Times New Roman" w:hAnsi="Times New Roman" w:cs="Times New Roman"/>
          <w:sz w:val="24"/>
          <w:szCs w:val="24"/>
        </w:rPr>
        <w:br/>
        <w:t xml:space="preserve">a ženami, se zaměřením </w:t>
      </w:r>
      <w:r>
        <w:rPr>
          <w:rFonts w:ascii="Times New Roman" w:hAnsi="Times New Roman" w:cs="Times New Roman"/>
          <w:sz w:val="24"/>
          <w:szCs w:val="24"/>
        </w:rPr>
        <w:t xml:space="preserve">na ztrátu zaměstnání a následné prožívání a chování, kde je důležitý také fakt, že Paulík provedl svůj výzkum právě v regionu Novojičínsko a Frýdek- Místek.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Základním metodologickým postupem se stal kvalitativní přístup k výzkumu a využití designu mnohočetné případové studie. Srovnávali jsme jednotlivé případy (Hendl, 2016, Yin, 1994, Miles, 1994) a hledali stejné a odlišné prvky. Při hledání interakcí mezi kódy, subkategoriemi a kategoriemi jsme se střetávali se zakotvenou teorií (Strauss, Corbinová, 1990). Je třeba počítat s tím, že kategorizace podléhá subjektu a jeho vnímání problematiky, včetně následného zpracování získaných dat, což může přinést určité zkreslení. I proto se snažíme kategorizace a její postup přesně vymezovat a transparentně pojmenovávat.</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Předpokládali jsme, že propuštění přináší jedinci stres. V odborné literatuře (Honzák, 1995, Holmes, 1967) je ztráta zaměstnání dokonce řazena na první místa v kategorii životních traumat. Proto jsme se zaměřili i na literaturu zpracovávající stres a trauma, v zahraničí </w:t>
      </w:r>
      <w:r w:rsidR="002F17F6">
        <w:rPr>
          <w:rFonts w:ascii="Times New Roman" w:hAnsi="Times New Roman" w:cs="Times New Roman"/>
          <w:sz w:val="24"/>
          <w:szCs w:val="24"/>
        </w:rPr>
        <w:br/>
      </w:r>
      <w:r>
        <w:rPr>
          <w:rFonts w:ascii="Times New Roman" w:hAnsi="Times New Roman" w:cs="Times New Roman"/>
          <w:sz w:val="24"/>
          <w:szCs w:val="24"/>
        </w:rPr>
        <w:t xml:space="preserve">i u nás (Linley, 2004, Balaštíková, 2003, Mareš, 2012, Křivohlavý, 2010). Pokusili jsme se najít souvislosti.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Profese učitele je zátěžová již sama o sobě, stres spojený s povoláním pedagoga je středem několika výzkumů (Míček, 1992, Čáp, 2001, Benešová, 2016, Fialová, 2015), zajímal nás však i stres a trauma a jejich zvládání při ztrátě zaměstnání obecně (Binns, 1984, Buchtová, 2003).  </w:t>
      </w:r>
    </w:p>
    <w:p w:rsidR="002E3C96" w:rsidRDefault="00114EF8">
      <w:pPr>
        <w:spacing w:line="360" w:lineRule="auto"/>
        <w:jc w:val="both"/>
      </w:pPr>
      <w:r>
        <w:rPr>
          <w:rFonts w:ascii="Times New Roman" w:hAnsi="Times New Roman" w:cs="Times New Roman"/>
          <w:sz w:val="24"/>
          <w:szCs w:val="24"/>
        </w:rPr>
        <w:t>Popsat prožívání a chování naší specifické skupiny při ztrátě zaměstnání se zdálo být nejjednodušší právě kvalitativní cestou rozhovorů s jednotlivci. Přes několik fází a kroků výběru, počínaje metodou sněhové koule a následně kódovaným záměrným výběrem bylo</w:t>
      </w:r>
      <w:r>
        <w:rPr>
          <w:rFonts w:ascii="Times New Roman" w:hAnsi="Times New Roman" w:cs="Times New Roman"/>
          <w:sz w:val="24"/>
          <w:szCs w:val="24"/>
        </w:rPr>
        <w:br/>
        <w:t xml:space="preserve">do našeho výzkumu vybráno 10 respondentů obou pohlaví, propuštěných z různých úrovní školství. V posledním kroku jsme si uvědomili rozdílnost vnímání ztráty zaměstnání </w:t>
      </w:r>
      <w:r>
        <w:rPr>
          <w:rFonts w:ascii="Times New Roman" w:hAnsi="Times New Roman" w:cs="Times New Roman"/>
          <w:sz w:val="24"/>
          <w:szCs w:val="24"/>
        </w:rPr>
        <w:lastRenderedPageBreak/>
        <w:t xml:space="preserve">s uplynulým časem, přidali jsme proto ještě omezení ztráty zaměstnání na období 2011 - 2015. Z toho důvodu byly dodatečně 2 ženy z výzkumu vyčleněny a vznikl tak výzkumný vzorek 8 respondentů, tedy 5 žen a 3 muži. Domníváme se, že se toto rozhodnutí </w:t>
      </w:r>
      <w:r w:rsidR="002F17F6">
        <w:rPr>
          <w:rFonts w:ascii="Times New Roman" w:hAnsi="Times New Roman" w:cs="Times New Roman"/>
          <w:sz w:val="24"/>
          <w:szCs w:val="24"/>
        </w:rPr>
        <w:br/>
      </w:r>
      <w:r>
        <w:rPr>
          <w:rFonts w:ascii="Times New Roman" w:hAnsi="Times New Roman" w:cs="Times New Roman"/>
          <w:sz w:val="24"/>
          <w:szCs w:val="24"/>
        </w:rPr>
        <w:t xml:space="preserve">o specifikaci v čase projevilo jako dobré. Vyplynulo to nejen z rozhovorů, ale i z doplňkové metody - časové osy, která byla rozdílná u jedinců s delším časovým odstupem </w:t>
      </w:r>
      <w:r w:rsidR="002F17F6">
        <w:rPr>
          <w:rFonts w:ascii="Times New Roman" w:hAnsi="Times New Roman" w:cs="Times New Roman"/>
          <w:sz w:val="24"/>
          <w:szCs w:val="24"/>
        </w:rPr>
        <w:br/>
      </w:r>
      <w:r>
        <w:rPr>
          <w:rFonts w:ascii="Times New Roman" w:hAnsi="Times New Roman" w:cs="Times New Roman"/>
          <w:sz w:val="24"/>
          <w:szCs w:val="24"/>
        </w:rPr>
        <w:t>od propuštění. Zároveň se vše potvrzuje prostřednictvím dotazníku PTGI, kdy s odstupem od zátěžové situace respondenti více vnímají ztrátu zaměstnání jako výzvu.</w:t>
      </w:r>
    </w:p>
    <w:p w:rsidR="002E3C96" w:rsidRDefault="00114EF8">
      <w:pPr>
        <w:spacing w:line="360" w:lineRule="auto"/>
        <w:jc w:val="both"/>
      </w:pPr>
      <w:r>
        <w:rPr>
          <w:rFonts w:ascii="Times New Roman" w:hAnsi="Times New Roman" w:cs="Times New Roman"/>
          <w:sz w:val="24"/>
          <w:szCs w:val="24"/>
        </w:rPr>
        <w:t>Po teoretické stránce se nám potvrdily výsledky výzkumů (Hošek, 1998, Kliment, 2014, Paulík, 2010, Čížková, Vysloužil, 1994), které uvádí, že zásadní význam pro zvládnutí zátěžové situace má jednak využití určitých copingových strategií jedince, jeho odolnost, vznikající mimo jiné životními zkušenostmi (Brichcín, 1999), ale především sociální opora</w:t>
      </w:r>
      <w:r>
        <w:rPr>
          <w:rFonts w:ascii="Times New Roman" w:hAnsi="Times New Roman" w:cs="Times New Roman"/>
          <w:sz w:val="24"/>
          <w:szCs w:val="24"/>
        </w:rPr>
        <w:br/>
        <w:t xml:space="preserve">z nejbližšího okolí. Jsou také další okolnosti, které mohou zvýšit pravděpodobnost, že psychická zátěž bude ještě větší, např. neočekávanost výpovědi, nebo nedostatečná podpora od primární rodiny.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zjištění celkového subjektivního vnímání psychického stavu jedince jsme v empirické části našeho výzkumu využili primárně otázky v rozhovoru a ty jsme dále doplnili </w:t>
      </w:r>
      <w:r w:rsidR="002F17F6">
        <w:rPr>
          <w:rFonts w:ascii="Times New Roman" w:hAnsi="Times New Roman" w:cs="Times New Roman"/>
          <w:sz w:val="24"/>
          <w:szCs w:val="24"/>
        </w:rPr>
        <w:br/>
      </w:r>
      <w:r>
        <w:rPr>
          <w:rFonts w:ascii="Times New Roman" w:hAnsi="Times New Roman" w:cs="Times New Roman"/>
          <w:sz w:val="24"/>
          <w:szCs w:val="24"/>
        </w:rPr>
        <w:t xml:space="preserve">o dotazník SUPOS 7 (Mikšík, 1993). Vzhledem k tomu, že v něm respondenti odpovídají </w:t>
      </w:r>
      <w:r w:rsidR="002F17F6">
        <w:rPr>
          <w:rFonts w:ascii="Times New Roman" w:hAnsi="Times New Roman" w:cs="Times New Roman"/>
          <w:sz w:val="24"/>
          <w:szCs w:val="24"/>
        </w:rPr>
        <w:br/>
        <w:t xml:space="preserve">na otázky </w:t>
      </w:r>
      <w:r>
        <w:rPr>
          <w:rFonts w:ascii="Times New Roman" w:hAnsi="Times New Roman" w:cs="Times New Roman"/>
          <w:sz w:val="24"/>
          <w:szCs w:val="24"/>
        </w:rPr>
        <w:t xml:space="preserve">ke svému prožívání, ale také ke zdravotnímu stavu celkově v dimenzích </w:t>
      </w:r>
      <w:r>
        <w:rPr>
          <w:rFonts w:ascii="Times New Roman" w:hAnsi="Times New Roman" w:cs="Times New Roman"/>
          <w:i/>
          <w:sz w:val="24"/>
          <w:szCs w:val="24"/>
        </w:rPr>
        <w:t>obvykle</w:t>
      </w:r>
      <w:r>
        <w:rPr>
          <w:rFonts w:ascii="Times New Roman" w:hAnsi="Times New Roman" w:cs="Times New Roman"/>
          <w:sz w:val="24"/>
          <w:szCs w:val="24"/>
        </w:rPr>
        <w:t xml:space="preserve"> </w:t>
      </w:r>
      <w:r w:rsidR="002F17F6">
        <w:rPr>
          <w:rFonts w:ascii="Times New Roman" w:hAnsi="Times New Roman" w:cs="Times New Roman"/>
          <w:sz w:val="24"/>
          <w:szCs w:val="24"/>
        </w:rPr>
        <w:br/>
        <w:t xml:space="preserve">a </w:t>
      </w:r>
      <w:r>
        <w:rPr>
          <w:rFonts w:ascii="Times New Roman" w:hAnsi="Times New Roman" w:cs="Times New Roman"/>
          <w:i/>
          <w:sz w:val="24"/>
          <w:szCs w:val="24"/>
        </w:rPr>
        <w:t>po propuštění,</w:t>
      </w:r>
      <w:r>
        <w:rPr>
          <w:rFonts w:ascii="Times New Roman" w:hAnsi="Times New Roman" w:cs="Times New Roman"/>
          <w:sz w:val="24"/>
          <w:szCs w:val="24"/>
        </w:rPr>
        <w:t xml:space="preserve"> získali jsme tak nejen informace o dynamice psychického stavu respondentů, ale zároveň jsme získali náhled na zdravotní stav jednotlivců, komentovaný </w:t>
      </w:r>
      <w:r w:rsidR="002F17F6">
        <w:rPr>
          <w:rFonts w:ascii="Times New Roman" w:hAnsi="Times New Roman" w:cs="Times New Roman"/>
          <w:sz w:val="24"/>
          <w:szCs w:val="24"/>
        </w:rPr>
        <w:br/>
      </w:r>
      <w:r>
        <w:rPr>
          <w:rFonts w:ascii="Times New Roman" w:hAnsi="Times New Roman" w:cs="Times New Roman"/>
          <w:sz w:val="24"/>
          <w:szCs w:val="24"/>
        </w:rPr>
        <w:t xml:space="preserve">v rozhovorech. Ve střetu těchto metod nacházíme odpověď na výzkumnou otázku, zda existuje reálný předpoklad, že propuštění z pracovního procesu má za následek zdravotní obtíže.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vedení našich rozhovorů zcela přirozeně vyplynuly i odpovědi na otázky intersexuálního rozdílu vnímání dané situace. Je to téma, na které se současné výzkumy různí ve svých odpovědích. Pokud jde o emoce, při ztrátě zaměstnání nejeví naši respondenti rozdílné charakteristiky genderového charakteru. Naopak rozdílné jsou jejich první obavy z nově vzniklé situace. Zatímco ženy se obávají o finanční zvládnutí situace, muži se dotazují Co dál? a obávají se o ztrátu pracovní pozice. </w:t>
      </w:r>
    </w:p>
    <w:p w:rsidR="002E3C96" w:rsidRDefault="00114EF8">
      <w:pPr>
        <w:spacing w:line="360" w:lineRule="auto"/>
        <w:jc w:val="both"/>
      </w:pPr>
      <w:r>
        <w:rPr>
          <w:rFonts w:ascii="Times New Roman" w:hAnsi="Times New Roman" w:cs="Times New Roman"/>
          <w:sz w:val="24"/>
          <w:szCs w:val="24"/>
        </w:rPr>
        <w:t xml:space="preserve">V rámci svého výzkumu jsme si vytýčili za cíl také zjištění posttraumatického vývoje jedince, zda je vzniklá situace spíše výzva či spíše ztráta. K tomu byl využit dotazník PTGI v jeho pracovní verzi, připravený Preissem (2009) a v této podobě již využitý v dalších </w:t>
      </w:r>
      <w:r>
        <w:rPr>
          <w:rFonts w:ascii="Times New Roman" w:hAnsi="Times New Roman" w:cs="Times New Roman"/>
          <w:sz w:val="24"/>
          <w:szCs w:val="24"/>
        </w:rPr>
        <w:lastRenderedPageBreak/>
        <w:t>pracích (Holubová, 2015). Domníváme se, že závěry z tohoto dot</w:t>
      </w:r>
      <w:r w:rsidR="002F17F6">
        <w:rPr>
          <w:rFonts w:ascii="Times New Roman" w:hAnsi="Times New Roman" w:cs="Times New Roman"/>
          <w:sz w:val="24"/>
          <w:szCs w:val="24"/>
        </w:rPr>
        <w:t xml:space="preserve">azníku potvrzují psychický růst </w:t>
      </w:r>
      <w:r>
        <w:rPr>
          <w:rFonts w:ascii="Times New Roman" w:hAnsi="Times New Roman" w:cs="Times New Roman"/>
          <w:sz w:val="24"/>
          <w:szCs w:val="24"/>
        </w:rPr>
        <w:t xml:space="preserve">u všech respondentů v různých intenzitách, a to ve čtyřech z pěti stanovených dimenzí. </w:t>
      </w:r>
    </w:p>
    <w:p w:rsidR="002E3C96" w:rsidRDefault="00114EF8">
      <w:pPr>
        <w:spacing w:line="360" w:lineRule="auto"/>
        <w:jc w:val="both"/>
      </w:pPr>
      <w:r>
        <w:rPr>
          <w:rFonts w:ascii="Times New Roman" w:hAnsi="Times New Roman" w:cs="Times New Roman"/>
          <w:sz w:val="24"/>
          <w:szCs w:val="24"/>
        </w:rPr>
        <w:t>Z našich rozhovorů i doplňkové metody (mapa podpory) vyznívají pro jedince ve ztrátě zaměstnání jako zásadní dobře existující sociální vazby. Tyto jsou také zásadní</w:t>
      </w:r>
      <w:r>
        <w:rPr>
          <w:rFonts w:ascii="Times New Roman" w:hAnsi="Times New Roman" w:cs="Times New Roman"/>
          <w:sz w:val="24"/>
          <w:szCs w:val="24"/>
        </w:rPr>
        <w:br/>
        <w:t>pro nastartování jedince zpět k aktivitě, což je oblast, v níž dochází u všech jedinců</w:t>
      </w:r>
      <w:r>
        <w:rPr>
          <w:rFonts w:ascii="Times New Roman" w:hAnsi="Times New Roman" w:cs="Times New Roman"/>
          <w:sz w:val="24"/>
          <w:szCs w:val="24"/>
        </w:rPr>
        <w:br/>
        <w:t xml:space="preserve">k největšímu propadu v rámci dynamiky psychického stavu, změna patrná ze SUPOS 7.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Zásadní oporou, která se v momentu zátěže, jakou jistě ztráta zaměstnání je, se jeví </w:t>
      </w:r>
      <w:r>
        <w:rPr>
          <w:rFonts w:ascii="Times New Roman" w:hAnsi="Times New Roman" w:cs="Times New Roman"/>
          <w:b/>
          <w:sz w:val="24"/>
          <w:szCs w:val="24"/>
        </w:rPr>
        <w:t>pevné sociální prostředí</w:t>
      </w:r>
      <w:r>
        <w:rPr>
          <w:rFonts w:ascii="Times New Roman" w:hAnsi="Times New Roman" w:cs="Times New Roman"/>
          <w:sz w:val="24"/>
          <w:szCs w:val="24"/>
        </w:rPr>
        <w:t xml:space="preserve">, vazby. Jedinec je v danou chvíli totiž vystaven tlaku rozhodnutí, že právě jeho práce není v daném prostředí dále žádána. Může se mu snížit pozitivní vnímání sebe sama. Do tohoto nejistého vnitřního rozpoložení by měl přijít prvek podpory, porozumění, který by daným jedincům pomohl lépe přijmout a zpracovat pro ně traumatickou situaci. Z našeho výzkumu vyplývá jako nejdůležitější ujištění a podpora </w:t>
      </w:r>
      <w:r w:rsidR="002F17F6">
        <w:rPr>
          <w:rFonts w:ascii="Times New Roman" w:hAnsi="Times New Roman" w:cs="Times New Roman"/>
          <w:sz w:val="24"/>
          <w:szCs w:val="24"/>
        </w:rPr>
        <w:br/>
      </w:r>
      <w:r>
        <w:rPr>
          <w:rFonts w:ascii="Times New Roman" w:hAnsi="Times New Roman" w:cs="Times New Roman"/>
          <w:sz w:val="24"/>
          <w:szCs w:val="24"/>
        </w:rPr>
        <w:t xml:space="preserve">od těch, kteří tvoří blízké vztahy s propuštěným. </w:t>
      </w:r>
    </w:p>
    <w:p w:rsidR="002E3C96" w:rsidRDefault="00114EF8">
      <w:pPr>
        <w:spacing w:line="360" w:lineRule="auto"/>
        <w:jc w:val="both"/>
      </w:pPr>
      <w:r>
        <w:rPr>
          <w:rFonts w:ascii="Times New Roman" w:hAnsi="Times New Roman" w:cs="Times New Roman"/>
          <w:sz w:val="24"/>
          <w:szCs w:val="24"/>
        </w:rPr>
        <w:t>Současně jsme při rozhovorech zjistili, že jedinci, ačkoliv jsou podpořeni sociálními vazbami nejbližších, cítí nedostatečné sdílení emocí, až pocitu osamocení, studu v této situaci. Respondentům chyběla možnost bezpečného otevření svých emocí, aniž by měli pocit, že tím už příliš zahlcují své partnery, přátele. Jako velmi vhodné se zde jeví využití možných služeb krizové intervence v jakékoliv formě (face to face, chat, telefonicky). Krizová intervence, v níž by byli informováni o běžnosti těchto emocí a podpořeni ke sdílení svých nálad a pocitů, by mohla být jednou z cest, která jim rychleji uleví a mohli by tak začít dříve vnímat jev nejen jako ztrátu, ale i jako výzvu. Po průběžné spolupráci s úřadem</w:t>
      </w:r>
      <w:r w:rsidR="002F17F6">
        <w:rPr>
          <w:rFonts w:ascii="Times New Roman" w:hAnsi="Times New Roman" w:cs="Times New Roman"/>
          <w:sz w:val="24"/>
          <w:szCs w:val="24"/>
        </w:rPr>
        <w:t xml:space="preserve"> práce a s krizovým centrem </w:t>
      </w:r>
      <w:r>
        <w:rPr>
          <w:rFonts w:ascii="Times New Roman" w:hAnsi="Times New Roman" w:cs="Times New Roman"/>
          <w:sz w:val="24"/>
          <w:szCs w:val="24"/>
        </w:rPr>
        <w:t>a po zapracování jejich komentářů jsme připravili leták, kt</w:t>
      </w:r>
      <w:r w:rsidR="002F17F6">
        <w:rPr>
          <w:rFonts w:ascii="Times New Roman" w:hAnsi="Times New Roman" w:cs="Times New Roman"/>
          <w:sz w:val="24"/>
          <w:szCs w:val="24"/>
        </w:rPr>
        <w:t xml:space="preserve">erý by mohl zastat první pomoc </w:t>
      </w:r>
      <w:r>
        <w:rPr>
          <w:rFonts w:ascii="Times New Roman" w:hAnsi="Times New Roman" w:cs="Times New Roman"/>
          <w:sz w:val="24"/>
          <w:szCs w:val="24"/>
        </w:rPr>
        <w:t xml:space="preserve">u jedinců v situaci ztráty zaměstnání obecně. </w:t>
      </w:r>
    </w:p>
    <w:p w:rsidR="002E3C96" w:rsidRDefault="002E3C96">
      <w:pPr>
        <w:spacing w:line="360" w:lineRule="auto"/>
        <w:jc w:val="both"/>
        <w:rPr>
          <w:rFonts w:ascii="Times New Roman" w:hAnsi="Times New Roman" w:cs="Times New Roman"/>
          <w:b/>
          <w:i/>
          <w:sz w:val="20"/>
          <w:szCs w:val="20"/>
        </w:rPr>
      </w:pPr>
    </w:p>
    <w:p w:rsidR="002E3C96" w:rsidRDefault="002E3C96">
      <w:pPr>
        <w:spacing w:line="360" w:lineRule="auto"/>
        <w:jc w:val="both"/>
        <w:rPr>
          <w:rFonts w:ascii="Times New Roman" w:hAnsi="Times New Roman" w:cs="Times New Roman"/>
          <w:b/>
          <w:i/>
          <w:sz w:val="20"/>
          <w:szCs w:val="20"/>
        </w:rPr>
      </w:pPr>
    </w:p>
    <w:p w:rsidR="002F17F6" w:rsidRDefault="002F17F6">
      <w:pPr>
        <w:spacing w:line="360" w:lineRule="auto"/>
        <w:jc w:val="both"/>
        <w:rPr>
          <w:rFonts w:ascii="Times New Roman" w:hAnsi="Times New Roman" w:cs="Times New Roman"/>
          <w:b/>
          <w:i/>
          <w:sz w:val="20"/>
          <w:szCs w:val="20"/>
        </w:rPr>
      </w:pPr>
    </w:p>
    <w:p w:rsidR="002E3C96" w:rsidRDefault="00114EF8">
      <w:pPr>
        <w:spacing w:line="360" w:lineRule="auto"/>
        <w:jc w:val="both"/>
        <w:rPr>
          <w:rFonts w:ascii="Times New Roman" w:hAnsi="Times New Roman" w:cs="Times New Roman"/>
          <w:sz w:val="20"/>
          <w:szCs w:val="20"/>
        </w:rPr>
      </w:pPr>
      <w:r>
        <w:rPr>
          <w:rFonts w:ascii="Times New Roman" w:hAnsi="Times New Roman" w:cs="Times New Roman"/>
          <w:b/>
          <w:sz w:val="20"/>
          <w:szCs w:val="20"/>
        </w:rPr>
        <w:t>Epilog</w:t>
      </w:r>
      <w:r>
        <w:rPr>
          <w:rFonts w:ascii="Times New Roman" w:hAnsi="Times New Roman" w:cs="Times New Roman"/>
          <w:sz w:val="20"/>
          <w:szCs w:val="20"/>
        </w:rPr>
        <w:t>: Je příjemný, červnový den. Za kuchyňským stolem činžovního domu sedí paní Lenka. Už nemá hlavu v</w:t>
      </w:r>
      <w:r w:rsidR="00A00E97">
        <w:rPr>
          <w:rFonts w:ascii="Times New Roman" w:hAnsi="Times New Roman" w:cs="Times New Roman"/>
          <w:sz w:val="20"/>
          <w:szCs w:val="20"/>
        </w:rPr>
        <w:t> </w:t>
      </w:r>
      <w:r>
        <w:rPr>
          <w:rFonts w:ascii="Times New Roman" w:hAnsi="Times New Roman" w:cs="Times New Roman"/>
          <w:sz w:val="20"/>
          <w:szCs w:val="20"/>
        </w:rPr>
        <w:t>dlaních</w:t>
      </w:r>
      <w:r w:rsidR="00A00E97">
        <w:rPr>
          <w:rFonts w:ascii="Times New Roman" w:hAnsi="Times New Roman" w:cs="Times New Roman"/>
          <w:sz w:val="20"/>
          <w:szCs w:val="20"/>
        </w:rPr>
        <w:t>,</w:t>
      </w:r>
      <w:r>
        <w:rPr>
          <w:rFonts w:ascii="Times New Roman" w:hAnsi="Times New Roman" w:cs="Times New Roman"/>
          <w:sz w:val="20"/>
          <w:szCs w:val="20"/>
        </w:rPr>
        <w:t xml:space="preserve"> jako tenkrát…, kolik že je to let? Spokojeně pije odpolední kávu a poslouchá mladšího syna, který jí vypráví o tom, co dnes zažil. Na chvíli se jí myšlenky zatoulají: </w:t>
      </w:r>
      <w:r>
        <w:rPr>
          <w:rFonts w:ascii="Times New Roman" w:hAnsi="Times New Roman" w:cs="Times New Roman"/>
          <w:i/>
          <w:sz w:val="20"/>
          <w:szCs w:val="20"/>
        </w:rPr>
        <w:t>„Myslím, že všechno je tak, jak má být.“</w:t>
      </w:r>
      <w:r>
        <w:rPr>
          <w:rFonts w:ascii="Times New Roman" w:hAnsi="Times New Roman" w:cs="Times New Roman"/>
          <w:sz w:val="20"/>
          <w:szCs w:val="20"/>
        </w:rPr>
        <w:t xml:space="preserve"> A při tomto pomyšlení se spokojeně pousměje a ještě jednou pomalu lžičkou zamíchá svou kávu… </w:t>
      </w:r>
    </w:p>
    <w:p w:rsidR="002E3C96" w:rsidRDefault="002E3C96">
      <w:pPr>
        <w:rPr>
          <w:rStyle w:val="Nadpis1Char"/>
          <w:rFonts w:ascii="Times New Roman" w:hAnsi="Times New Roman" w:cs="Times New Roman"/>
          <w:sz w:val="32"/>
          <w:szCs w:val="32"/>
          <w:u w:val="single"/>
        </w:rPr>
      </w:pPr>
    </w:p>
    <w:p w:rsidR="002E3C96" w:rsidRDefault="00E573A3">
      <w:pPr>
        <w:rPr>
          <w:rStyle w:val="Nadpis1Char"/>
          <w:rFonts w:ascii="Times New Roman" w:hAnsi="Times New Roman" w:cs="Times New Roman"/>
          <w:sz w:val="32"/>
          <w:szCs w:val="32"/>
          <w:u w:val="single"/>
        </w:rPr>
      </w:pPr>
      <w:bookmarkStart w:id="89" w:name="_Toc478045834"/>
      <w:r>
        <w:rPr>
          <w:rStyle w:val="Nadpis1Char"/>
          <w:rFonts w:ascii="Times New Roman" w:hAnsi="Times New Roman" w:cs="Times New Roman"/>
          <w:sz w:val="32"/>
          <w:szCs w:val="32"/>
          <w:u w:val="single"/>
        </w:rPr>
        <w:lastRenderedPageBreak/>
        <w:t>Seznam použité literatury</w:t>
      </w:r>
      <w:bookmarkEnd w:id="89"/>
      <w:r w:rsidR="00114EF8">
        <w:rPr>
          <w:rStyle w:val="Nadpis1Char"/>
          <w:rFonts w:ascii="Times New Roman" w:hAnsi="Times New Roman" w:cs="Times New Roman"/>
          <w:sz w:val="32"/>
          <w:szCs w:val="32"/>
          <w:u w:val="single"/>
        </w:rPr>
        <w:t xml:space="preserve"> </w:t>
      </w:r>
    </w:p>
    <w:p w:rsidR="002E3C96" w:rsidRDefault="00114EF8">
      <w:pPr>
        <w:spacing w:after="0" w:line="360" w:lineRule="auto"/>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1. Bauerová, V. (2014). </w:t>
      </w:r>
      <w:r>
        <w:rPr>
          <w:rFonts w:ascii="Times New Roman" w:hAnsi="Times New Roman" w:cs="Times New Roman"/>
          <w:i/>
          <w:sz w:val="24"/>
          <w:szCs w:val="24"/>
        </w:rPr>
        <w:t>Emoční reakce na ztrátu zaměstnání</w:t>
      </w:r>
      <w:r>
        <w:rPr>
          <w:rFonts w:ascii="Times New Roman" w:hAnsi="Times New Roman" w:cs="Times New Roman"/>
          <w:sz w:val="24"/>
          <w:szCs w:val="24"/>
        </w:rPr>
        <w:t>. (Nepublikovaná diplomová práce). Univerzita Palackého v Olomouci.</w:t>
      </w:r>
      <w:r>
        <w:rPr>
          <w:rFonts w:ascii="Times New Roman" w:hAnsi="Times New Roman" w:cs="Times New Roman"/>
          <w:sz w:val="24"/>
          <w:szCs w:val="24"/>
          <w:u w:val="single"/>
        </w:rPr>
        <w:br/>
      </w:r>
      <w:r>
        <w:rPr>
          <w:rFonts w:ascii="Times New Roman" w:hAnsi="Times New Roman" w:cs="Times New Roman"/>
          <w:sz w:val="24"/>
          <w:szCs w:val="24"/>
        </w:rPr>
        <w:t xml:space="preserve">2. Baštecká, B. a kol.(2003). </w:t>
      </w:r>
      <w:r>
        <w:rPr>
          <w:rFonts w:ascii="Times New Roman" w:hAnsi="Times New Roman" w:cs="Times New Roman"/>
          <w:i/>
          <w:sz w:val="24"/>
          <w:szCs w:val="24"/>
        </w:rPr>
        <w:t>Klinická psychologie v praxi.</w:t>
      </w:r>
      <w:r>
        <w:rPr>
          <w:rFonts w:ascii="Times New Roman" w:hAnsi="Times New Roman" w:cs="Times New Roman"/>
          <w:sz w:val="24"/>
          <w:szCs w:val="24"/>
        </w:rPr>
        <w:t xml:space="preserve"> Praha: Portál.</w:t>
      </w:r>
      <w:r>
        <w:rPr>
          <w:rFonts w:ascii="Times New Roman" w:hAnsi="Times New Roman" w:cs="Times New Roman"/>
          <w:sz w:val="24"/>
          <w:szCs w:val="24"/>
        </w:rPr>
        <w:br/>
        <w:t xml:space="preserve">3. Balaštíková, V., Blatný, M. (2003). </w:t>
      </w:r>
      <w:r>
        <w:rPr>
          <w:rFonts w:ascii="Times New Roman" w:hAnsi="Times New Roman" w:cs="Times New Roman"/>
          <w:i/>
          <w:sz w:val="24"/>
          <w:szCs w:val="24"/>
        </w:rPr>
        <w:t>Determinanty výběru strategií zvládání zátěže</w:t>
      </w:r>
      <w:r>
        <w:rPr>
          <w:rFonts w:ascii="Times New Roman" w:hAnsi="Times New Roman" w:cs="Times New Roman"/>
          <w:sz w:val="24"/>
          <w:szCs w:val="24"/>
        </w:rPr>
        <w:t xml:space="preserve">. </w:t>
      </w:r>
      <w:r>
        <w:rPr>
          <w:rFonts w:ascii="Times New Roman" w:hAnsi="Times New Roman" w:cs="Times New Roman"/>
          <w:i/>
          <w:sz w:val="24"/>
          <w:szCs w:val="24"/>
        </w:rPr>
        <w:t>Osobnost, vnímání situace, sebepojetí</w:t>
      </w:r>
      <w:r>
        <w:rPr>
          <w:rFonts w:ascii="Times New Roman" w:hAnsi="Times New Roman" w:cs="Times New Roman"/>
          <w:sz w:val="24"/>
          <w:szCs w:val="24"/>
        </w:rPr>
        <w:t>. Brno. Psychologický ústava. AV ČR. 9(2).</w:t>
      </w:r>
      <w:r>
        <w:rPr>
          <w:rFonts w:ascii="Times New Roman" w:hAnsi="Times New Roman" w:cs="Times New Roman"/>
          <w:sz w:val="24"/>
          <w:szCs w:val="24"/>
        </w:rPr>
        <w:br/>
        <w:t xml:space="preserve">4. Benešová (2016). </w:t>
      </w:r>
      <w:r>
        <w:rPr>
          <w:rFonts w:ascii="Times New Roman" w:hAnsi="Times New Roman" w:cs="Times New Roman"/>
          <w:i/>
          <w:sz w:val="24"/>
          <w:szCs w:val="24"/>
        </w:rPr>
        <w:t>Učitelé v lavicích. K problematice zvládání studijních a pracovních povinností.</w:t>
      </w:r>
      <w:r>
        <w:rPr>
          <w:rFonts w:ascii="Times New Roman" w:hAnsi="Times New Roman" w:cs="Times New Roman"/>
          <w:sz w:val="24"/>
          <w:szCs w:val="24"/>
        </w:rPr>
        <w:t xml:space="preserve"> (Nepublikovaná diplomová práce). Brno: Masarykova univerzita.</w:t>
      </w:r>
      <w:r>
        <w:rPr>
          <w:rFonts w:ascii="Times New Roman" w:hAnsi="Times New Roman" w:cs="Times New Roman"/>
          <w:sz w:val="24"/>
          <w:szCs w:val="24"/>
        </w:rPr>
        <w:br/>
        <w:t>5. Blatný, M., Kohoutek, T., Janušová, P. (2002). Situačně kognitivní a osobnostní determinanty chování v zátěžové situaci.</w:t>
      </w:r>
      <w:r>
        <w:rPr>
          <w:rFonts w:ascii="Times New Roman" w:hAnsi="Times New Roman" w:cs="Times New Roman"/>
          <w:i/>
          <w:sz w:val="24"/>
          <w:szCs w:val="24"/>
        </w:rPr>
        <w:t xml:space="preserve"> Československá psychologie</w:t>
      </w:r>
      <w:r>
        <w:rPr>
          <w:rFonts w:ascii="Times New Roman" w:hAnsi="Times New Roman" w:cs="Times New Roman"/>
          <w:sz w:val="24"/>
          <w:szCs w:val="24"/>
        </w:rPr>
        <w:t>. 46 (2), s. 97 – 107.</w:t>
      </w:r>
      <w:r>
        <w:rPr>
          <w:rFonts w:ascii="Times New Roman" w:hAnsi="Times New Roman" w:cs="Times New Roman"/>
          <w:sz w:val="24"/>
          <w:szCs w:val="24"/>
        </w:rPr>
        <w:br/>
        <w:t>6. Binns, D. – Mars, G.(1984)</w:t>
      </w:r>
      <w:r>
        <w:rPr>
          <w:rFonts w:ascii="Times New Roman" w:hAnsi="Times New Roman" w:cs="Times New Roman"/>
          <w:i/>
          <w:sz w:val="24"/>
          <w:szCs w:val="24"/>
        </w:rPr>
        <w:t xml:space="preserve">. </w:t>
      </w:r>
      <w:r w:rsidRPr="00B6539B">
        <w:rPr>
          <w:rFonts w:ascii="Times New Roman" w:hAnsi="Times New Roman" w:cs="Times New Roman"/>
          <w:sz w:val="24"/>
          <w:szCs w:val="24"/>
          <w:lang w:val="en-US"/>
        </w:rPr>
        <w:t>Family, Community and Unemployement: A Study in Change.</w:t>
      </w:r>
      <w:r w:rsidRPr="00B6539B">
        <w:rPr>
          <w:rFonts w:ascii="Times New Roman" w:hAnsi="Times New Roman" w:cs="Times New Roman"/>
          <w:i/>
          <w:sz w:val="24"/>
          <w:szCs w:val="24"/>
          <w:lang w:val="en-US"/>
        </w:rPr>
        <w:t xml:space="preserve"> The sociological Review</w:t>
      </w:r>
      <w:r>
        <w:rPr>
          <w:rFonts w:ascii="Times New Roman" w:hAnsi="Times New Roman" w:cs="Times New Roman"/>
          <w:i/>
          <w:sz w:val="24"/>
          <w:szCs w:val="24"/>
        </w:rPr>
        <w:t>,</w:t>
      </w:r>
      <w:r>
        <w:rPr>
          <w:rFonts w:ascii="Times New Roman" w:hAnsi="Times New Roman" w:cs="Times New Roman"/>
          <w:sz w:val="24"/>
          <w:szCs w:val="24"/>
        </w:rPr>
        <w:t xml:space="preserve"> 32, 4, s. 662 - 695. </w:t>
      </w:r>
      <w:r>
        <w:rPr>
          <w:rFonts w:ascii="Times New Roman" w:hAnsi="Times New Roman" w:cs="Times New Roman"/>
          <w:sz w:val="24"/>
          <w:szCs w:val="24"/>
        </w:rPr>
        <w:br/>
        <w:t xml:space="preserve">7. Brichcín, M. (1999). </w:t>
      </w:r>
      <w:r>
        <w:rPr>
          <w:rFonts w:ascii="Times New Roman" w:hAnsi="Times New Roman" w:cs="Times New Roman"/>
          <w:i/>
          <w:sz w:val="24"/>
          <w:szCs w:val="24"/>
        </w:rPr>
        <w:t>Vůle a sebekontrola. Teorie, metody, experimenty</w:t>
      </w:r>
      <w:r>
        <w:rPr>
          <w:rFonts w:ascii="Times New Roman" w:hAnsi="Times New Roman" w:cs="Times New Roman"/>
          <w:sz w:val="24"/>
          <w:szCs w:val="24"/>
        </w:rPr>
        <w:t>. Praha: Univerzita Karlova v Praze. Karolinum.</w:t>
      </w:r>
      <w:r>
        <w:rPr>
          <w:rFonts w:ascii="Times New Roman" w:hAnsi="Times New Roman" w:cs="Times New Roman"/>
          <w:sz w:val="24"/>
          <w:szCs w:val="24"/>
        </w:rPr>
        <w:br/>
        <w:t xml:space="preserve">8. Buchtová, B. a kol. (2002). </w:t>
      </w:r>
      <w:r>
        <w:rPr>
          <w:rFonts w:ascii="Times New Roman" w:hAnsi="Times New Roman" w:cs="Times New Roman"/>
          <w:i/>
          <w:sz w:val="24"/>
          <w:szCs w:val="24"/>
        </w:rPr>
        <w:t xml:space="preserve">Nezaměstnanost. Psychologický ekonomický a sociální problém. </w:t>
      </w:r>
      <w:r>
        <w:rPr>
          <w:rFonts w:ascii="Times New Roman" w:hAnsi="Times New Roman" w:cs="Times New Roman"/>
          <w:sz w:val="24"/>
          <w:szCs w:val="24"/>
        </w:rPr>
        <w:t>Praha: Grada.</w:t>
      </w:r>
      <w:r>
        <w:rPr>
          <w:rFonts w:ascii="Times New Roman" w:hAnsi="Times New Roman" w:cs="Times New Roman"/>
          <w:sz w:val="24"/>
          <w:szCs w:val="24"/>
        </w:rPr>
        <w:br/>
        <w:t xml:space="preserve">9. Buchtová – Šmajsová, B. (2003).  </w:t>
      </w:r>
      <w:r>
        <w:rPr>
          <w:rFonts w:ascii="Times New Roman" w:hAnsi="Times New Roman" w:cs="Times New Roman"/>
          <w:i/>
          <w:sz w:val="24"/>
          <w:szCs w:val="24"/>
        </w:rPr>
        <w:t>Člověk – psychosomatická bytost</w:t>
      </w:r>
      <w:r>
        <w:rPr>
          <w:rFonts w:ascii="Times New Roman" w:hAnsi="Times New Roman" w:cs="Times New Roman"/>
          <w:sz w:val="24"/>
          <w:szCs w:val="24"/>
        </w:rPr>
        <w:t xml:space="preserve">. </w:t>
      </w:r>
      <w:r>
        <w:rPr>
          <w:rFonts w:ascii="Times New Roman" w:hAnsi="Times New Roman" w:cs="Times New Roman"/>
          <w:i/>
          <w:sz w:val="24"/>
          <w:szCs w:val="24"/>
        </w:rPr>
        <w:t>3. vydání.</w:t>
      </w:r>
      <w:r>
        <w:rPr>
          <w:rFonts w:ascii="Times New Roman" w:hAnsi="Times New Roman" w:cs="Times New Roman"/>
          <w:sz w:val="24"/>
          <w:szCs w:val="24"/>
        </w:rPr>
        <w:t xml:space="preserve"> Brno: Masarykova univerzita.</w:t>
      </w:r>
      <w:r>
        <w:rPr>
          <w:rFonts w:ascii="Times New Roman" w:hAnsi="Times New Roman" w:cs="Times New Roman"/>
          <w:sz w:val="24"/>
          <w:szCs w:val="24"/>
        </w:rPr>
        <w:br/>
        <w:t xml:space="preserve">10. Buchtová, B., Šmajs, J., Boleloucký, Z. (2013). </w:t>
      </w:r>
      <w:r>
        <w:rPr>
          <w:rFonts w:ascii="Times New Roman" w:hAnsi="Times New Roman" w:cs="Times New Roman"/>
          <w:i/>
          <w:sz w:val="24"/>
          <w:szCs w:val="24"/>
        </w:rPr>
        <w:t>Nezaměstnanost, 2. vydání</w:t>
      </w:r>
      <w:r>
        <w:rPr>
          <w:rFonts w:ascii="Times New Roman" w:hAnsi="Times New Roman" w:cs="Times New Roman"/>
          <w:sz w:val="24"/>
          <w:szCs w:val="24"/>
        </w:rPr>
        <w:t>. Praha: Grada.</w:t>
      </w:r>
      <w:r>
        <w:rPr>
          <w:rFonts w:ascii="Times New Roman" w:hAnsi="Times New Roman" w:cs="Times New Roman"/>
          <w:sz w:val="24"/>
          <w:szCs w:val="24"/>
        </w:rPr>
        <w:br/>
        <w:t xml:space="preserve">11. Čáp, J., Mareš, J. (2001). </w:t>
      </w:r>
      <w:r>
        <w:rPr>
          <w:rFonts w:ascii="Times New Roman" w:hAnsi="Times New Roman" w:cs="Times New Roman"/>
          <w:i/>
          <w:sz w:val="24"/>
          <w:szCs w:val="24"/>
        </w:rPr>
        <w:t>Psychologie pro učitele.</w:t>
      </w:r>
      <w:r>
        <w:rPr>
          <w:rFonts w:ascii="Times New Roman" w:hAnsi="Times New Roman" w:cs="Times New Roman"/>
          <w:sz w:val="24"/>
          <w:szCs w:val="24"/>
        </w:rPr>
        <w:t xml:space="preserve"> Praha: Portál.</w:t>
      </w:r>
      <w:r>
        <w:rPr>
          <w:rFonts w:ascii="Times New Roman" w:hAnsi="Times New Roman" w:cs="Times New Roman"/>
          <w:sz w:val="24"/>
          <w:szCs w:val="24"/>
        </w:rPr>
        <w:br/>
        <w:t xml:space="preserve">12. Český statistický úřad. (2016). </w:t>
      </w:r>
      <w:r>
        <w:rPr>
          <w:rFonts w:ascii="Times New Roman" w:hAnsi="Times New Roman" w:cs="Times New Roman"/>
          <w:i/>
          <w:sz w:val="24"/>
          <w:szCs w:val="24"/>
        </w:rPr>
        <w:t xml:space="preserve">Obecná míra nezaměstnanosti v ČR a v krajích. </w:t>
      </w:r>
      <w:r>
        <w:rPr>
          <w:rFonts w:ascii="Times New Roman" w:hAnsi="Times New Roman" w:cs="Times New Roman"/>
          <w:sz w:val="24"/>
          <w:szCs w:val="24"/>
        </w:rPr>
        <w:t>Získáno z: https://www.czso.cz/csu/czso/obecna_mira_nezamestnanosti_v_cr_a_krajich</w:t>
      </w:r>
      <w:r>
        <w:rPr>
          <w:rFonts w:ascii="Times New Roman" w:hAnsi="Times New Roman" w:cs="Times New Roman"/>
          <w:sz w:val="24"/>
          <w:szCs w:val="24"/>
        </w:rPr>
        <w:br/>
        <w:t xml:space="preserve">13. Český statistický úřad. (2016). </w:t>
      </w:r>
      <w:r>
        <w:rPr>
          <w:rFonts w:ascii="Times New Roman" w:hAnsi="Times New Roman" w:cs="Times New Roman"/>
          <w:i/>
          <w:sz w:val="24"/>
          <w:szCs w:val="24"/>
        </w:rPr>
        <w:t xml:space="preserve">Nový školní rok pohledem statistik. </w:t>
      </w:r>
      <w:r>
        <w:rPr>
          <w:rFonts w:ascii="Times New Roman" w:hAnsi="Times New Roman" w:cs="Times New Roman"/>
          <w:sz w:val="24"/>
          <w:szCs w:val="24"/>
        </w:rPr>
        <w:t>Získáno z: https://www.czso.cz/csu/czso/novy-skolni-rok-pohledem-statistik</w:t>
      </w:r>
      <w:r>
        <w:rPr>
          <w:rFonts w:ascii="Times New Roman" w:hAnsi="Times New Roman" w:cs="Times New Roman"/>
          <w:sz w:val="24"/>
          <w:szCs w:val="24"/>
        </w:rPr>
        <w:br/>
        <w:t>12. Čížková, J., Vysloužil, R. (1994). Podíl osobnostních a situačních proměnných v prožívání ztráty zaměstnání</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Psychologie v ekonomické praxi</w:t>
      </w:r>
      <w:r>
        <w:rPr>
          <w:rFonts w:ascii="Times New Roman" w:hAnsi="Times New Roman" w:cs="Times New Roman"/>
          <w:sz w:val="24"/>
          <w:szCs w:val="24"/>
        </w:rPr>
        <w:t>, XXIX (1-2).</w:t>
      </w:r>
      <w:r>
        <w:rPr>
          <w:rFonts w:ascii="Times New Roman" w:hAnsi="Times New Roman" w:cs="Times New Roman"/>
          <w:sz w:val="24"/>
          <w:szCs w:val="24"/>
        </w:rPr>
        <w:br/>
        <w:t xml:space="preserve">14. </w:t>
      </w:r>
      <w:r>
        <w:rPr>
          <w:rFonts w:ascii="Times New Roman" w:hAnsi="Times New Roman" w:cs="Times New Roman"/>
          <w:i/>
          <w:sz w:val="24"/>
          <w:szCs w:val="24"/>
        </w:rPr>
        <w:t>Coping.</w:t>
      </w:r>
      <w:r>
        <w:rPr>
          <w:rFonts w:ascii="Times New Roman" w:hAnsi="Times New Roman" w:cs="Times New Roman"/>
          <w:sz w:val="24"/>
          <w:szCs w:val="24"/>
        </w:rPr>
        <w:t xml:space="preserve"> (nedat.). In Wikipedia. Získáno 27.listopadu 2016 z: https://cs.wikipedia.org/wiki/Coping#Pomoc_p.C5.99i_boji_se_stresem</w:t>
      </w:r>
      <w:r>
        <w:rPr>
          <w:rFonts w:ascii="Times New Roman" w:hAnsi="Times New Roman" w:cs="Times New Roman"/>
          <w:sz w:val="24"/>
          <w:szCs w:val="24"/>
        </w:rPr>
        <w:br/>
        <w:t xml:space="preserve">15. Fahrenberg, J., Myrtek. M., Schumacher, J., Brahler, E. (2001). </w:t>
      </w:r>
      <w:r>
        <w:rPr>
          <w:rFonts w:ascii="Times New Roman" w:hAnsi="Times New Roman" w:cs="Times New Roman"/>
          <w:i/>
          <w:sz w:val="24"/>
          <w:szCs w:val="24"/>
        </w:rPr>
        <w:t>Dotazník životní spokojenosti.</w:t>
      </w:r>
      <w:r>
        <w:rPr>
          <w:rFonts w:ascii="Times New Roman" w:hAnsi="Times New Roman" w:cs="Times New Roman"/>
          <w:sz w:val="24"/>
          <w:szCs w:val="24"/>
        </w:rPr>
        <w:t xml:space="preserve"> Praha: Testcentrum.</w:t>
      </w:r>
      <w:r>
        <w:rPr>
          <w:rFonts w:ascii="Times New Roman" w:hAnsi="Times New Roman" w:cs="Times New Roman"/>
          <w:sz w:val="24"/>
          <w:szCs w:val="24"/>
        </w:rPr>
        <w:br/>
        <w:t xml:space="preserve">16. Fialová, Kateřina (2015). </w:t>
      </w:r>
      <w:r>
        <w:rPr>
          <w:rFonts w:ascii="Times New Roman" w:hAnsi="Times New Roman" w:cs="Times New Roman"/>
          <w:i/>
          <w:sz w:val="24"/>
          <w:szCs w:val="24"/>
        </w:rPr>
        <w:t xml:space="preserve">Učitelé a stres. </w:t>
      </w:r>
      <w:r>
        <w:rPr>
          <w:rFonts w:ascii="Times New Roman" w:hAnsi="Times New Roman" w:cs="Times New Roman"/>
          <w:sz w:val="24"/>
          <w:szCs w:val="24"/>
        </w:rPr>
        <w:t>(Nepublikovaná diplomová práce)</w:t>
      </w:r>
      <w:r>
        <w:rPr>
          <w:rFonts w:ascii="Times New Roman" w:hAnsi="Times New Roman" w:cs="Times New Roman"/>
          <w:i/>
          <w:sz w:val="24"/>
          <w:szCs w:val="24"/>
        </w:rPr>
        <w:t>.</w:t>
      </w:r>
      <w:r>
        <w:rPr>
          <w:rFonts w:ascii="Times New Roman" w:hAnsi="Times New Roman" w:cs="Times New Roman"/>
          <w:sz w:val="24"/>
          <w:szCs w:val="24"/>
        </w:rPr>
        <w:t xml:space="preserve"> Univerzita Palackého v Olomouci.</w:t>
      </w:r>
      <w:r>
        <w:rPr>
          <w:rFonts w:ascii="Times New Roman" w:hAnsi="Times New Roman" w:cs="Times New Roman"/>
          <w:sz w:val="24"/>
          <w:szCs w:val="24"/>
        </w:rPr>
        <w:br/>
      </w:r>
      <w:r>
        <w:rPr>
          <w:rFonts w:ascii="Times New Roman" w:hAnsi="Times New Roman" w:cs="Times New Roman"/>
          <w:sz w:val="24"/>
          <w:szCs w:val="24"/>
        </w:rPr>
        <w:lastRenderedPageBreak/>
        <w:t>17. Hartl, P., Hartlová, H. (2010). Velký psychologický slovník. Praha: Portál.</w:t>
      </w:r>
      <w:r>
        <w:rPr>
          <w:rFonts w:ascii="Times New Roman" w:hAnsi="Times New Roman" w:cs="Times New Roman"/>
          <w:color w:val="FF0000"/>
          <w:sz w:val="24"/>
          <w:szCs w:val="24"/>
        </w:rPr>
        <w:br/>
      </w:r>
      <w:r>
        <w:rPr>
          <w:rFonts w:ascii="Times New Roman" w:hAnsi="Times New Roman" w:cs="Times New Roman"/>
          <w:sz w:val="24"/>
          <w:szCs w:val="24"/>
        </w:rPr>
        <w:t xml:space="preserve">18. Hendl, J. (2016). </w:t>
      </w:r>
      <w:r>
        <w:rPr>
          <w:rFonts w:ascii="Times New Roman" w:hAnsi="Times New Roman" w:cs="Times New Roman"/>
          <w:i/>
          <w:sz w:val="24"/>
          <w:szCs w:val="24"/>
        </w:rPr>
        <w:t xml:space="preserve">Kvalitativní výzkum. Základní metody a aplikace. 4., přepracované a rozšířené vydání. </w:t>
      </w:r>
      <w:r>
        <w:rPr>
          <w:rFonts w:ascii="Times New Roman" w:hAnsi="Times New Roman" w:cs="Times New Roman"/>
          <w:sz w:val="24"/>
          <w:szCs w:val="24"/>
        </w:rPr>
        <w:t xml:space="preserve">Praha: Portál. </w:t>
      </w:r>
      <w:r>
        <w:rPr>
          <w:rFonts w:ascii="Times New Roman" w:hAnsi="Times New Roman" w:cs="Times New Roman"/>
          <w:color w:val="FF0000"/>
          <w:sz w:val="24"/>
          <w:szCs w:val="24"/>
        </w:rPr>
        <w:br/>
      </w:r>
      <w:r>
        <w:rPr>
          <w:rFonts w:ascii="Times New Roman" w:hAnsi="Times New Roman" w:cs="Times New Roman"/>
          <w:sz w:val="24"/>
          <w:szCs w:val="24"/>
        </w:rPr>
        <w:t xml:space="preserve">19. Holmes, T.H., Rahe, R.H. (1967). The Social Readjustment Rating Scale. </w:t>
      </w:r>
      <w:r>
        <w:rPr>
          <w:rFonts w:ascii="Times New Roman" w:hAnsi="Times New Roman" w:cs="Times New Roman"/>
          <w:i/>
          <w:sz w:val="24"/>
          <w:szCs w:val="24"/>
        </w:rPr>
        <w:t>Journal of Psychosomatic Research</w:t>
      </w:r>
      <w:r>
        <w:rPr>
          <w:rFonts w:ascii="Times New Roman" w:hAnsi="Times New Roman" w:cs="Times New Roman"/>
          <w:sz w:val="24"/>
          <w:szCs w:val="24"/>
        </w:rPr>
        <w:t>. 11, 2, 213-218.</w:t>
      </w:r>
      <w:r>
        <w:rPr>
          <w:rFonts w:ascii="Times New Roman" w:hAnsi="Times New Roman" w:cs="Times New Roman"/>
          <w:sz w:val="24"/>
          <w:szCs w:val="24"/>
        </w:rPr>
        <w:br/>
        <w:t xml:space="preserve">20. Holubová, M. (2015). </w:t>
      </w:r>
      <w:r>
        <w:rPr>
          <w:rFonts w:ascii="Times New Roman" w:hAnsi="Times New Roman" w:cs="Times New Roman"/>
          <w:i/>
          <w:sz w:val="24"/>
          <w:szCs w:val="24"/>
        </w:rPr>
        <w:t>Posttraumatický stres a posttraumatický růst u příslušníků hasičských záchranných sborů.</w:t>
      </w:r>
      <w:r>
        <w:rPr>
          <w:rFonts w:ascii="Times New Roman" w:hAnsi="Times New Roman" w:cs="Times New Roman"/>
          <w:sz w:val="24"/>
          <w:szCs w:val="24"/>
        </w:rPr>
        <w:t xml:space="preserve"> (Nepublikovaná disertační práce). Praha: Univerzita Karlova.</w:t>
      </w:r>
      <w:r>
        <w:rPr>
          <w:rFonts w:ascii="Times New Roman" w:hAnsi="Times New Roman" w:cs="Times New Roman"/>
          <w:color w:val="FF0000"/>
          <w:sz w:val="24"/>
          <w:szCs w:val="24"/>
        </w:rPr>
        <w:br/>
      </w:r>
      <w:r>
        <w:rPr>
          <w:rFonts w:ascii="Times New Roman" w:hAnsi="Times New Roman" w:cs="Times New Roman"/>
          <w:sz w:val="24"/>
          <w:szCs w:val="24"/>
        </w:rPr>
        <w:t xml:space="preserve">21. Honzák, R. (1995). </w:t>
      </w:r>
      <w:r>
        <w:rPr>
          <w:rFonts w:ascii="Times New Roman" w:hAnsi="Times New Roman" w:cs="Times New Roman"/>
          <w:i/>
          <w:sz w:val="24"/>
          <w:szCs w:val="24"/>
        </w:rPr>
        <w:t>Strach, tréma, úzkost</w:t>
      </w:r>
      <w:r>
        <w:rPr>
          <w:rFonts w:ascii="Times New Roman" w:hAnsi="Times New Roman" w:cs="Times New Roman"/>
          <w:sz w:val="24"/>
          <w:szCs w:val="24"/>
        </w:rPr>
        <w:t>. Praha: Maxdorf.</w:t>
      </w:r>
      <w:r>
        <w:rPr>
          <w:rFonts w:ascii="Times New Roman" w:hAnsi="Times New Roman" w:cs="Times New Roman"/>
          <w:sz w:val="24"/>
          <w:szCs w:val="24"/>
        </w:rPr>
        <w:br/>
        <w:t xml:space="preserve">22. Hošek, V. (1998). </w:t>
      </w:r>
      <w:r>
        <w:rPr>
          <w:rFonts w:ascii="Times New Roman" w:hAnsi="Times New Roman" w:cs="Times New Roman"/>
          <w:i/>
          <w:sz w:val="24"/>
          <w:szCs w:val="24"/>
        </w:rPr>
        <w:t>Psychologie odolnosti, 1. vydání</w:t>
      </w:r>
      <w:r>
        <w:rPr>
          <w:rFonts w:ascii="Times New Roman" w:hAnsi="Times New Roman" w:cs="Times New Roman"/>
          <w:sz w:val="24"/>
          <w:szCs w:val="24"/>
        </w:rPr>
        <w:t>. Praha: Karolinum.</w:t>
      </w:r>
      <w:r>
        <w:rPr>
          <w:rFonts w:ascii="Times New Roman" w:hAnsi="Times New Roman" w:cs="Times New Roman"/>
          <w:sz w:val="24"/>
          <w:szCs w:val="24"/>
        </w:rPr>
        <w:br/>
        <w:t xml:space="preserve">23. Klímová, H. (1999). Hodiny po holocaustu. </w:t>
      </w:r>
      <w:r>
        <w:rPr>
          <w:rFonts w:ascii="Times New Roman" w:hAnsi="Times New Roman" w:cs="Times New Roman"/>
          <w:i/>
          <w:sz w:val="24"/>
          <w:szCs w:val="24"/>
        </w:rPr>
        <w:t>Psychologie dnes</w:t>
      </w:r>
      <w:r>
        <w:rPr>
          <w:rFonts w:ascii="Times New Roman" w:hAnsi="Times New Roman" w:cs="Times New Roman"/>
          <w:sz w:val="24"/>
          <w:szCs w:val="24"/>
        </w:rPr>
        <w:t>, 5, 26-28</w:t>
      </w:r>
      <w:r>
        <w:rPr>
          <w:rFonts w:ascii="Times New Roman" w:hAnsi="Times New Roman" w:cs="Times New Roman"/>
          <w:sz w:val="24"/>
          <w:szCs w:val="24"/>
        </w:rPr>
        <w:br/>
        <w:t xml:space="preserve">24. Kolařík, M., Dolejš, M., Dostál, D., Charvát, M., Pechová, O., Seitlová, K., Sobotková, I., Šucha, M., Vtípil, Z. (2015). </w:t>
      </w:r>
      <w:r>
        <w:rPr>
          <w:rFonts w:ascii="Times New Roman" w:hAnsi="Times New Roman" w:cs="Times New Roman"/>
          <w:i/>
          <w:sz w:val="24"/>
          <w:szCs w:val="24"/>
        </w:rPr>
        <w:t xml:space="preserve">Manuál pro psaní diplomových prací na katedře psychologie FF UP v Olomouci. </w:t>
      </w:r>
      <w:r>
        <w:rPr>
          <w:rFonts w:ascii="Times New Roman" w:hAnsi="Times New Roman" w:cs="Times New Roman"/>
          <w:sz w:val="24"/>
          <w:szCs w:val="24"/>
        </w:rPr>
        <w:t>Univerzita Palackého v Olomouci.</w:t>
      </w:r>
      <w:r>
        <w:rPr>
          <w:rFonts w:ascii="Times New Roman" w:hAnsi="Times New Roman" w:cs="Times New Roman"/>
          <w:sz w:val="24"/>
          <w:szCs w:val="24"/>
        </w:rPr>
        <w:br/>
        <w:t xml:space="preserve">25. Koukolík, F. (2014). </w:t>
      </w:r>
      <w:r>
        <w:rPr>
          <w:rFonts w:ascii="Times New Roman" w:hAnsi="Times New Roman" w:cs="Times New Roman"/>
          <w:i/>
          <w:sz w:val="24"/>
          <w:szCs w:val="24"/>
        </w:rPr>
        <w:t>Chudoba.</w:t>
      </w:r>
      <w:r>
        <w:rPr>
          <w:rFonts w:ascii="Times New Roman" w:hAnsi="Times New Roman" w:cs="Times New Roman"/>
          <w:sz w:val="24"/>
          <w:szCs w:val="24"/>
        </w:rPr>
        <w:t xml:space="preserve"> Praktický lékař, 94(2), 53-58.</w:t>
      </w:r>
      <w:r>
        <w:rPr>
          <w:rFonts w:ascii="Times New Roman" w:hAnsi="Times New Roman" w:cs="Times New Roman"/>
          <w:sz w:val="24"/>
          <w:szCs w:val="24"/>
        </w:rPr>
        <w:br/>
      </w:r>
      <w:r>
        <w:rPr>
          <w:rFonts w:ascii="Times New Roman" w:eastAsia="Times New Roman" w:hAnsi="Times New Roman" w:cs="Times New Roman"/>
          <w:sz w:val="24"/>
          <w:szCs w:val="24"/>
          <w:lang w:eastAsia="cs-CZ"/>
        </w:rPr>
        <w:t xml:space="preserve">26. Kliment, P. (2014). </w:t>
      </w:r>
      <w:r>
        <w:rPr>
          <w:rFonts w:ascii="Times New Roman" w:eastAsia="Times New Roman" w:hAnsi="Times New Roman" w:cs="Times New Roman"/>
          <w:i/>
          <w:sz w:val="24"/>
          <w:szCs w:val="24"/>
          <w:lang w:eastAsia="cs-CZ"/>
        </w:rPr>
        <w:t>Zvládací (copingové) odpovědi v pomáhajících profesích.</w:t>
      </w:r>
      <w:r>
        <w:rPr>
          <w:rFonts w:ascii="Times New Roman" w:eastAsia="Times New Roman" w:hAnsi="Times New Roman" w:cs="Times New Roman"/>
          <w:sz w:val="24"/>
          <w:szCs w:val="24"/>
          <w:lang w:eastAsia="cs-CZ"/>
        </w:rPr>
        <w:t xml:space="preserve"> 1. vyd. Olomouc: Univerzita Palackého.</w:t>
      </w:r>
      <w:r>
        <w:rPr>
          <w:rFonts w:ascii="Times New Roman" w:hAnsi="Times New Roman" w:cs="Times New Roman"/>
          <w:sz w:val="24"/>
          <w:szCs w:val="24"/>
        </w:rPr>
        <w:t xml:space="preserve"> </w:t>
      </w:r>
      <w:r>
        <w:rPr>
          <w:rFonts w:ascii="Times New Roman" w:hAnsi="Times New Roman" w:cs="Times New Roman"/>
          <w:sz w:val="24"/>
          <w:szCs w:val="24"/>
        </w:rPr>
        <w:br/>
        <w:t xml:space="preserve">27. Kroupa, M. (2010). </w:t>
      </w:r>
      <w:r>
        <w:rPr>
          <w:rFonts w:ascii="Times New Roman" w:hAnsi="Times New Roman" w:cs="Times New Roman"/>
          <w:i/>
          <w:sz w:val="24"/>
          <w:szCs w:val="24"/>
        </w:rPr>
        <w:t>Změny v souhrnném sociálním statusu dlouhodobě nezaměstnaného.</w:t>
      </w:r>
      <w:r>
        <w:rPr>
          <w:rFonts w:ascii="Times New Roman" w:hAnsi="Times New Roman" w:cs="Times New Roman"/>
          <w:sz w:val="24"/>
          <w:szCs w:val="24"/>
        </w:rPr>
        <w:t xml:space="preserve"> (Nepublikovaná diplomová práce.) Univerzita Palackého v Olomouci.</w:t>
      </w:r>
      <w:r>
        <w:rPr>
          <w:rFonts w:ascii="Times New Roman" w:hAnsi="Times New Roman" w:cs="Times New Roman"/>
          <w:sz w:val="24"/>
          <w:szCs w:val="24"/>
        </w:rPr>
        <w:br/>
        <w:t xml:space="preserve">28. Křivohlavý, J. (1994). </w:t>
      </w:r>
      <w:r>
        <w:rPr>
          <w:rFonts w:ascii="Times New Roman" w:hAnsi="Times New Roman" w:cs="Times New Roman"/>
          <w:i/>
          <w:sz w:val="24"/>
          <w:szCs w:val="24"/>
        </w:rPr>
        <w:t>Jak zvládat stres</w:t>
      </w:r>
      <w:r>
        <w:rPr>
          <w:rFonts w:ascii="Times New Roman" w:hAnsi="Times New Roman" w:cs="Times New Roman"/>
          <w:sz w:val="24"/>
          <w:szCs w:val="24"/>
        </w:rPr>
        <w:t>. Praha: Grada Avicenum.</w:t>
      </w:r>
      <w:r>
        <w:rPr>
          <w:rFonts w:ascii="Times New Roman" w:hAnsi="Times New Roman" w:cs="Times New Roman"/>
          <w:sz w:val="24"/>
          <w:szCs w:val="24"/>
        </w:rPr>
        <w:br/>
      </w:r>
      <w:r>
        <w:rPr>
          <w:rFonts w:ascii="Times New Roman" w:eastAsia="Times New Roman" w:hAnsi="Times New Roman" w:cs="Times New Roman"/>
          <w:sz w:val="24"/>
          <w:szCs w:val="24"/>
          <w:lang w:eastAsia="cs-CZ"/>
        </w:rPr>
        <w:t xml:space="preserve">29. Křivohlavý, J. (2010). </w:t>
      </w:r>
      <w:r>
        <w:rPr>
          <w:rFonts w:ascii="Times New Roman" w:eastAsia="Times New Roman" w:hAnsi="Times New Roman" w:cs="Times New Roman"/>
          <w:i/>
          <w:sz w:val="24"/>
          <w:szCs w:val="24"/>
          <w:lang w:eastAsia="cs-CZ"/>
        </w:rPr>
        <w:t>Sestra a stres: příručka pro duševní pohodu. 1. vyd.</w:t>
      </w:r>
      <w:r>
        <w:rPr>
          <w:rFonts w:ascii="Times New Roman" w:eastAsia="Times New Roman" w:hAnsi="Times New Roman" w:cs="Times New Roman"/>
          <w:sz w:val="24"/>
          <w:szCs w:val="24"/>
          <w:lang w:eastAsia="cs-CZ"/>
        </w:rPr>
        <w:t xml:space="preserve"> Praha: Grada.</w:t>
      </w:r>
      <w:r>
        <w:rPr>
          <w:rFonts w:ascii="Times New Roman" w:hAnsi="Times New Roman" w:cs="Times New Roman"/>
          <w:sz w:val="24"/>
          <w:szCs w:val="24"/>
        </w:rPr>
        <w:br/>
        <w:t xml:space="preserve">30. Linley, P., Joseph, S. (2004).: Positive Change Following Trauma and Adversity. A Review. </w:t>
      </w:r>
      <w:r>
        <w:rPr>
          <w:rFonts w:ascii="Times New Roman" w:hAnsi="Times New Roman" w:cs="Times New Roman"/>
          <w:i/>
          <w:sz w:val="24"/>
          <w:szCs w:val="24"/>
        </w:rPr>
        <w:t>Journal of Traumatic Stress</w:t>
      </w:r>
      <w:r>
        <w:rPr>
          <w:rFonts w:ascii="Times New Roman" w:hAnsi="Times New Roman" w:cs="Times New Roman"/>
          <w:sz w:val="24"/>
          <w:szCs w:val="24"/>
        </w:rPr>
        <w:t>, 17 (1), 11-21.</w:t>
      </w:r>
      <w:r>
        <w:rPr>
          <w:rFonts w:ascii="Times New Roman" w:hAnsi="Times New Roman" w:cs="Times New Roman"/>
          <w:sz w:val="24"/>
          <w:szCs w:val="24"/>
        </w:rPr>
        <w:br/>
        <w:t xml:space="preserve">31. </w:t>
      </w:r>
      <w:r>
        <w:rPr>
          <w:rFonts w:ascii="Times New Roman" w:hAnsi="Times New Roman" w:cs="Times New Roman"/>
          <w:i/>
          <w:sz w:val="24"/>
          <w:szCs w:val="24"/>
        </w:rPr>
        <w:t>Locus of control</w:t>
      </w:r>
      <w:r>
        <w:rPr>
          <w:rFonts w:ascii="Times New Roman" w:hAnsi="Times New Roman" w:cs="Times New Roman"/>
          <w:sz w:val="24"/>
          <w:szCs w:val="24"/>
        </w:rPr>
        <w:t>.(nedat.). In Wikisofia. Získáno 16. 11. 2016 z https://wikisofia.cz/wiki/Locus_of_control</w:t>
      </w:r>
      <w:r>
        <w:rPr>
          <w:rFonts w:ascii="Times New Roman" w:hAnsi="Times New Roman" w:cs="Times New Roman"/>
          <w:sz w:val="24"/>
          <w:szCs w:val="24"/>
        </w:rPr>
        <w:br/>
        <w:t xml:space="preserve">32. Luhmann, M., Weiss, P., Hosoya, G., Eid, M. (2014). Honey, I Got Fired! A longitudinal Dyadic Analysis of the Effect of Unemployment on Life Satisfaction in Couples. </w:t>
      </w:r>
      <w:r>
        <w:rPr>
          <w:rFonts w:ascii="Times New Roman" w:hAnsi="Times New Roman" w:cs="Times New Roman"/>
          <w:i/>
          <w:sz w:val="24"/>
          <w:szCs w:val="24"/>
        </w:rPr>
        <w:t xml:space="preserve">Journal of Personality and Social Psychology, </w:t>
      </w:r>
      <w:r>
        <w:rPr>
          <w:rFonts w:ascii="Times New Roman" w:hAnsi="Times New Roman" w:cs="Times New Roman"/>
          <w:sz w:val="24"/>
          <w:szCs w:val="24"/>
        </w:rPr>
        <w:t xml:space="preserve">107(1), 163-180. </w:t>
      </w:r>
      <w:r>
        <w:rPr>
          <w:rFonts w:ascii="Times New Roman" w:hAnsi="Times New Roman" w:cs="Times New Roman"/>
          <w:sz w:val="24"/>
          <w:szCs w:val="24"/>
        </w:rPr>
        <w:br/>
        <w:t xml:space="preserve">33. Machač, M., Machačová, H., Hoskovec, J. (1985). </w:t>
      </w:r>
      <w:r>
        <w:rPr>
          <w:rFonts w:ascii="Times New Roman" w:hAnsi="Times New Roman" w:cs="Times New Roman"/>
          <w:i/>
          <w:sz w:val="24"/>
          <w:szCs w:val="24"/>
        </w:rPr>
        <w:t xml:space="preserve">Emoce a výkonnost, 1. vyd. </w:t>
      </w:r>
      <w:r>
        <w:rPr>
          <w:rFonts w:ascii="Times New Roman" w:hAnsi="Times New Roman" w:cs="Times New Roman"/>
          <w:sz w:val="24"/>
          <w:szCs w:val="24"/>
        </w:rPr>
        <w:t xml:space="preserve">Praha: SPN. </w:t>
      </w:r>
      <w:r>
        <w:rPr>
          <w:rFonts w:ascii="Times New Roman" w:hAnsi="Times New Roman" w:cs="Times New Roman"/>
          <w:sz w:val="24"/>
          <w:szCs w:val="24"/>
        </w:rPr>
        <w:br/>
        <w:t xml:space="preserve">34. Mareš, P. (1998). </w:t>
      </w:r>
      <w:r>
        <w:rPr>
          <w:rFonts w:ascii="Times New Roman" w:hAnsi="Times New Roman" w:cs="Times New Roman"/>
          <w:i/>
          <w:sz w:val="24"/>
          <w:szCs w:val="24"/>
        </w:rPr>
        <w:t>Nezaměstnanost jako sociální problém. 2., rozšířené vydání</w:t>
      </w:r>
      <w:r>
        <w:rPr>
          <w:rFonts w:ascii="Times New Roman" w:hAnsi="Times New Roman" w:cs="Times New Roman"/>
          <w:sz w:val="24"/>
          <w:szCs w:val="24"/>
        </w:rPr>
        <w:t>. Praha: Sociologické nakladatelství.</w:t>
      </w:r>
      <w:r>
        <w:rPr>
          <w:rFonts w:ascii="Times New Roman" w:hAnsi="Times New Roman" w:cs="Times New Roman"/>
          <w:sz w:val="24"/>
          <w:szCs w:val="24"/>
        </w:rPr>
        <w:br/>
        <w:t xml:space="preserve">35. Mareš, J. (2012). </w:t>
      </w:r>
      <w:r>
        <w:rPr>
          <w:rFonts w:ascii="Times New Roman" w:hAnsi="Times New Roman" w:cs="Times New Roman"/>
          <w:i/>
          <w:sz w:val="24"/>
          <w:szCs w:val="24"/>
        </w:rPr>
        <w:t>Posttraumatický rozvoj člověka.</w:t>
      </w:r>
      <w:r>
        <w:rPr>
          <w:rFonts w:ascii="Times New Roman" w:hAnsi="Times New Roman" w:cs="Times New Roman"/>
          <w:sz w:val="24"/>
          <w:szCs w:val="24"/>
        </w:rPr>
        <w:t xml:space="preserve"> Praha: Grada.</w:t>
      </w:r>
      <w:r>
        <w:rPr>
          <w:rFonts w:ascii="Times New Roman" w:eastAsia="Times New Roman" w:hAnsi="Times New Roman" w:cs="Times New Roman"/>
          <w:sz w:val="24"/>
          <w:szCs w:val="24"/>
          <w:lang w:eastAsia="cs-CZ"/>
        </w:rPr>
        <w:br/>
      </w:r>
      <w:r>
        <w:rPr>
          <w:rFonts w:ascii="Times New Roman" w:hAnsi="Times New Roman" w:cs="Times New Roman"/>
          <w:sz w:val="24"/>
          <w:szCs w:val="24"/>
        </w:rPr>
        <w:lastRenderedPageBreak/>
        <w:t xml:space="preserve">36. Mermet, G. (2009). </w:t>
      </w:r>
      <w:r>
        <w:rPr>
          <w:rFonts w:ascii="Times New Roman" w:hAnsi="Times New Roman" w:cs="Times New Roman"/>
          <w:i/>
          <w:sz w:val="24"/>
          <w:szCs w:val="24"/>
        </w:rPr>
        <w:t>Francoscopie 2010. Tout sur les Francais.</w:t>
      </w:r>
      <w:r>
        <w:rPr>
          <w:rFonts w:ascii="Times New Roman" w:hAnsi="Times New Roman" w:cs="Times New Roman"/>
          <w:sz w:val="24"/>
          <w:szCs w:val="24"/>
        </w:rPr>
        <w:t xml:space="preserve"> Paris: Larousse.</w:t>
      </w:r>
      <w:r>
        <w:rPr>
          <w:rFonts w:ascii="Times New Roman" w:hAnsi="Times New Roman" w:cs="Times New Roman"/>
          <w:sz w:val="24"/>
          <w:szCs w:val="24"/>
        </w:rPr>
        <w:br/>
      </w:r>
      <w:r>
        <w:rPr>
          <w:rFonts w:ascii="Times New Roman" w:eastAsia="Times New Roman" w:hAnsi="Times New Roman" w:cs="Times New Roman"/>
          <w:sz w:val="24"/>
          <w:szCs w:val="24"/>
          <w:lang w:eastAsia="cs-CZ"/>
        </w:rPr>
        <w:t xml:space="preserve">37. Míček, L. a Zeman, V. (1992). </w:t>
      </w:r>
      <w:r>
        <w:rPr>
          <w:rFonts w:ascii="Times New Roman" w:eastAsia="Times New Roman" w:hAnsi="Times New Roman" w:cs="Times New Roman"/>
          <w:i/>
          <w:sz w:val="24"/>
          <w:szCs w:val="24"/>
          <w:lang w:eastAsia="cs-CZ"/>
        </w:rPr>
        <w:t>Učitel a stres. Vyd. 1.</w:t>
      </w:r>
      <w:r>
        <w:rPr>
          <w:rFonts w:ascii="Times New Roman" w:eastAsia="Times New Roman" w:hAnsi="Times New Roman" w:cs="Times New Roman"/>
          <w:sz w:val="24"/>
          <w:szCs w:val="24"/>
          <w:lang w:eastAsia="cs-CZ"/>
        </w:rPr>
        <w:t xml:space="preserve"> Brno: Masarykova univerzita. Věda do kapsy, sv. 3.</w:t>
      </w:r>
    </w:p>
    <w:p w:rsidR="002E3C96" w:rsidRDefault="00114EF8">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38. </w:t>
      </w:r>
      <w:r>
        <w:rPr>
          <w:rFonts w:ascii="Times New Roman" w:hAnsi="Times New Roman" w:cs="Times New Roman"/>
          <w:sz w:val="24"/>
          <w:szCs w:val="24"/>
        </w:rPr>
        <w:t xml:space="preserve">Mičudová, B., Štrbová, D.: </w:t>
      </w:r>
      <w:r>
        <w:rPr>
          <w:rFonts w:ascii="Times New Roman" w:hAnsi="Times New Roman" w:cs="Times New Roman"/>
          <w:i/>
          <w:sz w:val="24"/>
          <w:szCs w:val="24"/>
        </w:rPr>
        <w:t>Krok za krokom k pracovnému uplatneniu</w:t>
      </w:r>
      <w:r>
        <w:rPr>
          <w:rFonts w:ascii="Times New Roman" w:hAnsi="Times New Roman" w:cs="Times New Roman"/>
          <w:sz w:val="24"/>
          <w:szCs w:val="24"/>
        </w:rPr>
        <w:t xml:space="preserve">. </w:t>
      </w:r>
      <w:r w:rsidR="00DA6864">
        <w:rPr>
          <w:rFonts w:ascii="Times New Roman" w:hAnsi="Times New Roman" w:cs="Times New Roman"/>
          <w:sz w:val="24"/>
          <w:szCs w:val="24"/>
        </w:rPr>
        <w:t>Z</w:t>
      </w:r>
      <w:r>
        <w:rPr>
          <w:rFonts w:ascii="Times New Roman" w:hAnsi="Times New Roman" w:cs="Times New Roman"/>
          <w:sz w:val="24"/>
          <w:szCs w:val="24"/>
        </w:rPr>
        <w:t>ískáno 20. září 2016 z</w:t>
      </w:r>
    </w:p>
    <w:p w:rsidR="002E3C96" w:rsidRDefault="00114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http://www.educta.sk/dokuments/Krok_za_krokom_k_pracovnemu_uplatneniu%20.pdf</w:t>
      </w:r>
    </w:p>
    <w:p w:rsidR="002E3C96" w:rsidRPr="00E73E12" w:rsidRDefault="00114EF8">
      <w:pPr>
        <w:spacing w:after="0"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39. Mikšík, O. (1993). SUPOS 7. Praha: Heuréka Progress.</w:t>
      </w:r>
      <w:r>
        <w:rPr>
          <w:rFonts w:ascii="Times New Roman" w:eastAsia="Times New Roman" w:hAnsi="Times New Roman" w:cs="Times New Roman"/>
          <w:sz w:val="24"/>
          <w:szCs w:val="24"/>
          <w:lang w:eastAsia="cs-CZ"/>
        </w:rPr>
        <w:br/>
        <w:t xml:space="preserve">40. Mlčák, Z. (2007). </w:t>
      </w:r>
      <w:r>
        <w:rPr>
          <w:rFonts w:ascii="Times New Roman" w:eastAsia="Times New Roman" w:hAnsi="Times New Roman" w:cs="Times New Roman"/>
          <w:i/>
          <w:sz w:val="24"/>
          <w:szCs w:val="24"/>
          <w:lang w:eastAsia="cs-CZ"/>
        </w:rPr>
        <w:t>Psychologie zdraví a nemoci.</w:t>
      </w:r>
      <w:r>
        <w:rPr>
          <w:rFonts w:ascii="Times New Roman" w:eastAsia="Times New Roman" w:hAnsi="Times New Roman" w:cs="Times New Roman"/>
          <w:sz w:val="24"/>
          <w:szCs w:val="24"/>
          <w:lang w:eastAsia="cs-CZ"/>
        </w:rPr>
        <w:t xml:space="preserve"> Ostrava: OU.</w:t>
      </w:r>
      <w:r>
        <w:rPr>
          <w:rFonts w:ascii="Times New Roman" w:eastAsia="Times New Roman" w:hAnsi="Times New Roman" w:cs="Times New Roman"/>
          <w:sz w:val="24"/>
          <w:szCs w:val="24"/>
          <w:lang w:eastAsia="cs-CZ"/>
        </w:rPr>
        <w:br/>
      </w:r>
      <w:r>
        <w:rPr>
          <w:rFonts w:ascii="Times New Roman" w:hAnsi="Times New Roman" w:cs="Times New Roman"/>
          <w:sz w:val="24"/>
          <w:szCs w:val="24"/>
        </w:rPr>
        <w:t xml:space="preserve">41. Nolen-Hoeksema, S., Fredrickson, B., L., Foftus, G., R., Wagenaar, W., A. (2012). </w:t>
      </w:r>
      <w:r>
        <w:rPr>
          <w:rFonts w:ascii="Times New Roman" w:hAnsi="Times New Roman" w:cs="Times New Roman"/>
          <w:i/>
          <w:sz w:val="24"/>
          <w:szCs w:val="24"/>
        </w:rPr>
        <w:t>Psychologie Atkinsonové a Hilgarda</w:t>
      </w:r>
      <w:r>
        <w:rPr>
          <w:rFonts w:ascii="Times New Roman" w:hAnsi="Times New Roman" w:cs="Times New Roman"/>
          <w:sz w:val="24"/>
          <w:szCs w:val="24"/>
        </w:rPr>
        <w:t>.</w:t>
      </w:r>
      <w:r>
        <w:rPr>
          <w:rFonts w:ascii="Times New Roman" w:hAnsi="Times New Roman" w:cs="Times New Roman"/>
          <w:i/>
          <w:sz w:val="24"/>
          <w:szCs w:val="24"/>
        </w:rPr>
        <w:t xml:space="preserve"> Vyd. 3., přeprac.</w:t>
      </w:r>
      <w:r>
        <w:rPr>
          <w:rFonts w:ascii="Times New Roman" w:hAnsi="Times New Roman" w:cs="Times New Roman"/>
          <w:sz w:val="24"/>
          <w:szCs w:val="24"/>
        </w:rPr>
        <w:t xml:space="preserve"> Praha: Portál.</w:t>
      </w:r>
      <w:r>
        <w:rPr>
          <w:rFonts w:ascii="Times New Roman" w:hAnsi="Times New Roman" w:cs="Times New Roman"/>
          <w:sz w:val="24"/>
          <w:szCs w:val="24"/>
        </w:rPr>
        <w:br/>
      </w:r>
      <w:r>
        <w:rPr>
          <w:rFonts w:ascii="Times New Roman" w:eastAsia="Times New Roman" w:hAnsi="Times New Roman" w:cs="Times New Roman"/>
          <w:sz w:val="24"/>
          <w:szCs w:val="24"/>
          <w:lang w:eastAsia="cs-CZ"/>
        </w:rPr>
        <w:t xml:space="preserve">42. Orel, M. a kol. (2012). </w:t>
      </w:r>
      <w:r>
        <w:rPr>
          <w:rFonts w:ascii="Times New Roman" w:eastAsia="Times New Roman" w:hAnsi="Times New Roman" w:cs="Times New Roman"/>
          <w:i/>
          <w:sz w:val="24"/>
          <w:szCs w:val="24"/>
          <w:lang w:eastAsia="cs-CZ"/>
        </w:rPr>
        <w:t>Psychopatologie. Vydání 1.</w:t>
      </w:r>
      <w:r>
        <w:rPr>
          <w:rFonts w:ascii="Times New Roman" w:eastAsia="Times New Roman" w:hAnsi="Times New Roman" w:cs="Times New Roman"/>
          <w:sz w:val="24"/>
          <w:szCs w:val="24"/>
          <w:lang w:eastAsia="cs-CZ"/>
        </w:rPr>
        <w:t xml:space="preserve"> Praha: Grada Publishing.</w:t>
      </w:r>
      <w:r>
        <w:rPr>
          <w:rFonts w:ascii="Times New Roman" w:eastAsia="Times New Roman" w:hAnsi="Times New Roman" w:cs="Times New Roman"/>
          <w:sz w:val="24"/>
          <w:szCs w:val="24"/>
          <w:lang w:eastAsia="cs-CZ"/>
        </w:rPr>
        <w:br/>
        <w:t xml:space="preserve">43. Pauknerová, D. a kol. (2012). </w:t>
      </w:r>
      <w:r>
        <w:rPr>
          <w:rFonts w:ascii="Times New Roman" w:eastAsia="Times New Roman" w:hAnsi="Times New Roman" w:cs="Times New Roman"/>
          <w:i/>
          <w:sz w:val="24"/>
          <w:szCs w:val="24"/>
          <w:lang w:eastAsia="cs-CZ"/>
        </w:rPr>
        <w:t xml:space="preserve">Psychologie pro ekonomy a manažery. 3. aktualizované a doplněné vydání. </w:t>
      </w:r>
      <w:r>
        <w:rPr>
          <w:rFonts w:ascii="Times New Roman" w:eastAsia="Times New Roman" w:hAnsi="Times New Roman" w:cs="Times New Roman"/>
          <w:sz w:val="24"/>
          <w:szCs w:val="24"/>
          <w:lang w:eastAsia="cs-CZ"/>
        </w:rPr>
        <w:t>Praha: Grada Publishing.</w:t>
      </w:r>
      <w:r>
        <w:rPr>
          <w:rFonts w:ascii="Times New Roman" w:eastAsia="Times New Roman" w:hAnsi="Times New Roman" w:cs="Times New Roman"/>
          <w:sz w:val="24"/>
          <w:szCs w:val="24"/>
          <w:lang w:eastAsia="cs-CZ"/>
        </w:rPr>
        <w:br/>
        <w:t xml:space="preserve">44. Paulík, K. (1999). </w:t>
      </w:r>
      <w:r>
        <w:rPr>
          <w:rFonts w:ascii="Times New Roman" w:eastAsia="Times New Roman" w:hAnsi="Times New Roman" w:cs="Times New Roman"/>
          <w:i/>
          <w:sz w:val="24"/>
          <w:szCs w:val="24"/>
          <w:lang w:eastAsia="cs-CZ"/>
        </w:rPr>
        <w:t>Psychologické aspekty pracovní spokojenosti učitelů.</w:t>
      </w:r>
      <w:r>
        <w:rPr>
          <w:rFonts w:ascii="Times New Roman" w:eastAsia="Times New Roman" w:hAnsi="Times New Roman" w:cs="Times New Roman"/>
          <w:sz w:val="24"/>
          <w:szCs w:val="24"/>
          <w:lang w:eastAsia="cs-CZ"/>
        </w:rPr>
        <w:t xml:space="preserve"> Ostrava: OU.</w:t>
      </w:r>
      <w:r>
        <w:rPr>
          <w:rFonts w:ascii="Times New Roman" w:hAnsi="Times New Roman" w:cs="Times New Roman"/>
          <w:sz w:val="24"/>
          <w:szCs w:val="24"/>
        </w:rPr>
        <w:br/>
        <w:t xml:space="preserve">45. Paulík, K. (Ed.).(2012). </w:t>
      </w:r>
      <w:r>
        <w:rPr>
          <w:rFonts w:ascii="Times New Roman" w:hAnsi="Times New Roman" w:cs="Times New Roman"/>
          <w:i/>
          <w:sz w:val="24"/>
          <w:szCs w:val="24"/>
        </w:rPr>
        <w:t>Psychologické aspekty zvládání zátěže muži a ženami.</w:t>
      </w:r>
      <w:r>
        <w:rPr>
          <w:rFonts w:ascii="Times New Roman" w:hAnsi="Times New Roman" w:cs="Times New Roman"/>
          <w:sz w:val="24"/>
          <w:szCs w:val="24"/>
        </w:rPr>
        <w:t xml:space="preserve">Ostrava:OU </w:t>
      </w:r>
      <w:r>
        <w:rPr>
          <w:rFonts w:ascii="Times New Roman" w:hAnsi="Times New Roman" w:cs="Times New Roman"/>
          <w:sz w:val="24"/>
          <w:szCs w:val="24"/>
        </w:rPr>
        <w:br/>
      </w:r>
      <w:r>
        <w:rPr>
          <w:rFonts w:ascii="Times New Roman" w:eastAsia="Times New Roman" w:hAnsi="Times New Roman" w:cs="Times New Roman"/>
          <w:sz w:val="24"/>
          <w:szCs w:val="24"/>
          <w:lang w:eastAsia="cs-CZ"/>
        </w:rPr>
        <w:t xml:space="preserve">46. Paulík, K. (2010). </w:t>
      </w:r>
      <w:r>
        <w:rPr>
          <w:rFonts w:ascii="Times New Roman" w:eastAsia="Times New Roman" w:hAnsi="Times New Roman" w:cs="Times New Roman"/>
          <w:i/>
          <w:sz w:val="24"/>
          <w:szCs w:val="24"/>
          <w:lang w:eastAsia="cs-CZ"/>
        </w:rPr>
        <w:t>Psychologie lidské odolnosti. Vyd. 1.</w:t>
      </w:r>
      <w:r>
        <w:rPr>
          <w:rFonts w:ascii="Times New Roman" w:eastAsia="Times New Roman" w:hAnsi="Times New Roman" w:cs="Times New Roman"/>
          <w:sz w:val="24"/>
          <w:szCs w:val="24"/>
          <w:lang w:eastAsia="cs-CZ"/>
        </w:rPr>
        <w:t xml:space="preserve"> Praha: Grada.</w:t>
      </w:r>
      <w:r>
        <w:rPr>
          <w:rFonts w:ascii="Times New Roman" w:eastAsia="Times New Roman" w:hAnsi="Times New Roman" w:cs="Times New Roman"/>
          <w:sz w:val="24"/>
          <w:szCs w:val="24"/>
          <w:lang w:eastAsia="cs-CZ"/>
        </w:rPr>
        <w:br/>
      </w:r>
      <w:r>
        <w:rPr>
          <w:rFonts w:ascii="Times New Roman" w:hAnsi="Times New Roman" w:cs="Times New Roman"/>
          <w:sz w:val="24"/>
          <w:szCs w:val="24"/>
        </w:rPr>
        <w:t xml:space="preserve">47. Preiss, M. (2009). </w:t>
      </w:r>
      <w:r>
        <w:rPr>
          <w:rFonts w:ascii="Times New Roman" w:hAnsi="Times New Roman" w:cs="Times New Roman"/>
          <w:i/>
          <w:sz w:val="24"/>
          <w:szCs w:val="24"/>
        </w:rPr>
        <w:t>Trauma a posttraumatický růst</w:t>
      </w:r>
      <w:r>
        <w:rPr>
          <w:rFonts w:ascii="Times New Roman" w:hAnsi="Times New Roman" w:cs="Times New Roman"/>
          <w:sz w:val="24"/>
          <w:szCs w:val="24"/>
        </w:rPr>
        <w:t>. Psychiatrie pro praxi, 10, 12 – 18.</w:t>
      </w:r>
      <w:r>
        <w:rPr>
          <w:rFonts w:ascii="Times New Roman" w:hAnsi="Times New Roman" w:cs="Times New Roman"/>
          <w:sz w:val="24"/>
          <w:szCs w:val="24"/>
        </w:rPr>
        <w:br/>
        <w:t xml:space="preserve">48. </w:t>
      </w:r>
      <w:r>
        <w:rPr>
          <w:rStyle w:val="reference-text"/>
          <w:rFonts w:ascii="Times New Roman" w:hAnsi="Times New Roman" w:cs="Times New Roman"/>
          <w:sz w:val="24"/>
          <w:szCs w:val="24"/>
        </w:rPr>
        <w:t>Slezáčková, A. (2012). </w:t>
      </w:r>
      <w:r>
        <w:rPr>
          <w:rStyle w:val="reference-text"/>
          <w:rFonts w:ascii="Times New Roman" w:hAnsi="Times New Roman" w:cs="Times New Roman"/>
          <w:i/>
          <w:sz w:val="24"/>
          <w:szCs w:val="24"/>
        </w:rPr>
        <w:t>Průvodce pozitivní psychologií.</w:t>
      </w:r>
      <w:r>
        <w:rPr>
          <w:rStyle w:val="reference-text"/>
          <w:rFonts w:ascii="Times New Roman" w:hAnsi="Times New Roman" w:cs="Times New Roman"/>
          <w:sz w:val="24"/>
          <w:szCs w:val="24"/>
        </w:rPr>
        <w:t xml:space="preserve"> Praha: Grada Publishing.</w:t>
      </w:r>
      <w:r>
        <w:rPr>
          <w:rFonts w:ascii="Times New Roman" w:hAnsi="Times New Roman" w:cs="Times New Roman"/>
          <w:sz w:val="24"/>
          <w:szCs w:val="24"/>
        </w:rPr>
        <w:br/>
        <w:t xml:space="preserve">49. Sluka, V. (2004). </w:t>
      </w:r>
      <w:r>
        <w:rPr>
          <w:rFonts w:ascii="Times New Roman" w:hAnsi="Times New Roman" w:cs="Times New Roman"/>
          <w:i/>
          <w:sz w:val="24"/>
          <w:szCs w:val="24"/>
        </w:rPr>
        <w:t>Ztráta zaměstnání jako psychogenní stressor.</w:t>
      </w:r>
      <w:r>
        <w:rPr>
          <w:rFonts w:ascii="Times New Roman" w:hAnsi="Times New Roman" w:cs="Times New Roman"/>
          <w:sz w:val="24"/>
          <w:szCs w:val="24"/>
        </w:rPr>
        <w:t xml:space="preserve"> </w:t>
      </w:r>
      <w:r>
        <w:rPr>
          <w:rFonts w:ascii="Times New Roman" w:hAnsi="Times New Roman" w:cs="Times New Roman"/>
          <w:i/>
          <w:sz w:val="24"/>
          <w:szCs w:val="24"/>
        </w:rPr>
        <w:t xml:space="preserve">Sborník 2004. </w:t>
      </w:r>
      <w:r>
        <w:rPr>
          <w:rFonts w:ascii="Times New Roman" w:hAnsi="Times New Roman" w:cs="Times New Roman"/>
          <w:sz w:val="24"/>
          <w:szCs w:val="24"/>
        </w:rPr>
        <w:t xml:space="preserve">AKP ČR, pobočka Ostrava. </w:t>
      </w:r>
      <w:r>
        <w:rPr>
          <w:rFonts w:ascii="Times New Roman" w:hAnsi="Times New Roman" w:cs="Times New Roman"/>
          <w:color w:val="FF0000"/>
          <w:sz w:val="24"/>
          <w:szCs w:val="24"/>
        </w:rPr>
        <w:br/>
      </w:r>
      <w:r>
        <w:rPr>
          <w:rFonts w:ascii="Times New Roman" w:hAnsi="Times New Roman" w:cs="Times New Roman"/>
          <w:sz w:val="24"/>
          <w:szCs w:val="24"/>
        </w:rPr>
        <w:t xml:space="preserve">50. Špatenková, N. a kol. (2011). </w:t>
      </w:r>
      <w:r>
        <w:rPr>
          <w:rFonts w:ascii="Times New Roman" w:hAnsi="Times New Roman" w:cs="Times New Roman"/>
          <w:i/>
          <w:sz w:val="24"/>
          <w:szCs w:val="24"/>
        </w:rPr>
        <w:t>Krizová intervence pro praxi, 2. vydání</w:t>
      </w:r>
      <w:r>
        <w:rPr>
          <w:rFonts w:ascii="Times New Roman" w:hAnsi="Times New Roman" w:cs="Times New Roman"/>
          <w:sz w:val="24"/>
          <w:szCs w:val="24"/>
        </w:rPr>
        <w:t>. Praha: Grada.</w:t>
      </w:r>
      <w:r>
        <w:rPr>
          <w:rFonts w:ascii="Times New Roman" w:hAnsi="Times New Roman" w:cs="Times New Roman"/>
          <w:sz w:val="24"/>
          <w:szCs w:val="24"/>
        </w:rPr>
        <w:br/>
        <w:t xml:space="preserve">51. Strauss, A., Corbinová, J. (1999). </w:t>
      </w:r>
      <w:r>
        <w:rPr>
          <w:rFonts w:ascii="Times New Roman" w:hAnsi="Times New Roman" w:cs="Times New Roman"/>
          <w:i/>
          <w:sz w:val="24"/>
          <w:szCs w:val="24"/>
        </w:rPr>
        <w:t xml:space="preserve">Základy kvalitativního výzkumu. Postupy a techniky metody zakotvené teorie. </w:t>
      </w:r>
      <w:r>
        <w:rPr>
          <w:rFonts w:ascii="Times New Roman" w:hAnsi="Times New Roman" w:cs="Times New Roman"/>
          <w:sz w:val="24"/>
          <w:szCs w:val="24"/>
        </w:rPr>
        <w:t>Boskovice: Nakladatelství Albert.</w:t>
      </w:r>
      <w:r>
        <w:rPr>
          <w:rFonts w:ascii="Times New Roman" w:hAnsi="Times New Roman" w:cs="Times New Roman"/>
          <w:sz w:val="24"/>
          <w:szCs w:val="24"/>
        </w:rPr>
        <w:br/>
        <w:t xml:space="preserve">52. Tepperwein, K. (2013). </w:t>
      </w:r>
      <w:r>
        <w:rPr>
          <w:rFonts w:ascii="Times New Roman" w:hAnsi="Times New Roman" w:cs="Times New Roman"/>
          <w:i/>
          <w:sz w:val="24"/>
          <w:szCs w:val="24"/>
        </w:rPr>
        <w:t xml:space="preserve">Krize jako šance. </w:t>
      </w:r>
      <w:r>
        <w:rPr>
          <w:rFonts w:ascii="Times New Roman" w:hAnsi="Times New Roman" w:cs="Times New Roman"/>
          <w:sz w:val="24"/>
          <w:szCs w:val="24"/>
        </w:rPr>
        <w:t xml:space="preserve">Bratislava: NOXI. </w:t>
      </w:r>
      <w:r>
        <w:rPr>
          <w:rFonts w:ascii="Times New Roman" w:hAnsi="Times New Roman" w:cs="Times New Roman"/>
          <w:sz w:val="24"/>
          <w:szCs w:val="24"/>
        </w:rPr>
        <w:br/>
        <w:t xml:space="preserve">53. Thorová, K. (2015). </w:t>
      </w:r>
      <w:r>
        <w:rPr>
          <w:rFonts w:ascii="Times New Roman" w:hAnsi="Times New Roman" w:cs="Times New Roman"/>
          <w:i/>
          <w:sz w:val="24"/>
          <w:szCs w:val="24"/>
        </w:rPr>
        <w:t>Vývojová psychologie</w:t>
      </w:r>
      <w:r>
        <w:rPr>
          <w:rFonts w:ascii="Times New Roman" w:hAnsi="Times New Roman" w:cs="Times New Roman"/>
          <w:sz w:val="24"/>
          <w:szCs w:val="24"/>
        </w:rPr>
        <w:t xml:space="preserve">. Praha: Portál. </w:t>
      </w:r>
      <w:r>
        <w:rPr>
          <w:rFonts w:ascii="Times New Roman" w:hAnsi="Times New Roman" w:cs="Times New Roman"/>
          <w:sz w:val="24"/>
          <w:szCs w:val="24"/>
        </w:rPr>
        <w:br/>
        <w:t>54. Tøge, A. G. (2016). Health effects of unemployment in Europe (2008-2011): a longitudinal analysis of income and financial strain as mediating factors.</w:t>
      </w:r>
      <w:r>
        <w:rPr>
          <w:rFonts w:ascii="Times New Roman" w:hAnsi="Times New Roman" w:cs="Times New Roman"/>
          <w:i/>
          <w:sz w:val="24"/>
          <w:szCs w:val="24"/>
        </w:rPr>
        <w:t xml:space="preserve"> International Journal for Equity in Health.</w:t>
      </w:r>
      <w:r>
        <w:rPr>
          <w:rFonts w:ascii="Times New Roman" w:hAnsi="Times New Roman" w:cs="Times New Roman"/>
          <w:sz w:val="24"/>
          <w:szCs w:val="24"/>
        </w:rPr>
        <w:t xml:space="preserve"> doi: 10.1186/s12939-016-0360-6</w:t>
      </w:r>
      <w:r>
        <w:rPr>
          <w:rFonts w:ascii="Times New Roman" w:hAnsi="Times New Roman" w:cs="Times New Roman"/>
          <w:sz w:val="24"/>
          <w:szCs w:val="24"/>
        </w:rPr>
        <w:br/>
        <w:t xml:space="preserve">55. Urbášková, M. (2016). </w:t>
      </w:r>
      <w:r>
        <w:rPr>
          <w:rFonts w:ascii="Times New Roman" w:hAnsi="Times New Roman" w:cs="Times New Roman"/>
          <w:i/>
          <w:sz w:val="24"/>
          <w:szCs w:val="24"/>
        </w:rPr>
        <w:t>Psychická zátěž v pedagogické profesi. Diplomová práce.</w:t>
      </w:r>
      <w:r>
        <w:rPr>
          <w:rFonts w:ascii="Times New Roman" w:hAnsi="Times New Roman" w:cs="Times New Roman"/>
          <w:sz w:val="24"/>
          <w:szCs w:val="24"/>
        </w:rPr>
        <w:t xml:space="preserve"> Olomouc: Univerzita Palackého.</w:t>
      </w:r>
      <w:r>
        <w:rPr>
          <w:rFonts w:ascii="Times New Roman" w:hAnsi="Times New Roman" w:cs="Times New Roman"/>
          <w:sz w:val="24"/>
          <w:szCs w:val="24"/>
        </w:rPr>
        <w:br/>
        <w:t xml:space="preserve">56. Vágnerová, M. (2004). </w:t>
      </w:r>
      <w:r>
        <w:rPr>
          <w:rFonts w:ascii="Times New Roman" w:hAnsi="Times New Roman" w:cs="Times New Roman"/>
          <w:i/>
          <w:sz w:val="24"/>
          <w:szCs w:val="24"/>
        </w:rPr>
        <w:t xml:space="preserve">Psychopatologie pro pomáhající profese. Vyd. 3., rozšířené a přepracované. </w:t>
      </w:r>
      <w:r>
        <w:rPr>
          <w:rFonts w:ascii="Times New Roman" w:hAnsi="Times New Roman" w:cs="Times New Roman"/>
          <w:sz w:val="24"/>
          <w:szCs w:val="24"/>
        </w:rPr>
        <w:t xml:space="preserve">Praha: Portál. </w:t>
      </w:r>
      <w:r>
        <w:rPr>
          <w:rFonts w:ascii="Times New Roman" w:hAnsi="Times New Roman" w:cs="Times New Roman"/>
          <w:sz w:val="24"/>
          <w:szCs w:val="24"/>
        </w:rPr>
        <w:br/>
        <w:t xml:space="preserve">57. Vágnerová, M. (2008). </w:t>
      </w:r>
      <w:r>
        <w:rPr>
          <w:rFonts w:ascii="Times New Roman" w:hAnsi="Times New Roman" w:cs="Times New Roman"/>
          <w:i/>
          <w:sz w:val="24"/>
          <w:szCs w:val="24"/>
        </w:rPr>
        <w:t>Vývojová psychologie II., Dospělost a stáří.</w:t>
      </w:r>
      <w:r>
        <w:rPr>
          <w:rFonts w:ascii="Times New Roman" w:hAnsi="Times New Roman" w:cs="Times New Roman"/>
          <w:sz w:val="24"/>
          <w:szCs w:val="24"/>
        </w:rPr>
        <w:t xml:space="preserve"> Praha: Karolinum.</w:t>
      </w:r>
      <w:r>
        <w:rPr>
          <w:rFonts w:ascii="Times New Roman" w:hAnsi="Times New Roman" w:cs="Times New Roman"/>
          <w:sz w:val="24"/>
          <w:szCs w:val="24"/>
        </w:rPr>
        <w:br/>
      </w:r>
      <w:r>
        <w:rPr>
          <w:rFonts w:ascii="Times New Roman" w:hAnsi="Times New Roman" w:cs="Times New Roman"/>
          <w:sz w:val="24"/>
          <w:szCs w:val="24"/>
        </w:rPr>
        <w:lastRenderedPageBreak/>
        <w:t xml:space="preserve">58. Wagnerová, I. (2011). </w:t>
      </w:r>
      <w:r>
        <w:rPr>
          <w:rFonts w:ascii="Times New Roman" w:hAnsi="Times New Roman" w:cs="Times New Roman"/>
          <w:i/>
          <w:sz w:val="24"/>
          <w:szCs w:val="24"/>
        </w:rPr>
        <w:t>Psychologie práce a organizace. Nové poznatky</w:t>
      </w:r>
      <w:r>
        <w:rPr>
          <w:rFonts w:ascii="Times New Roman" w:hAnsi="Times New Roman" w:cs="Times New Roman"/>
          <w:sz w:val="24"/>
          <w:szCs w:val="24"/>
        </w:rPr>
        <w:t>. Praha: Grada.</w:t>
      </w:r>
      <w:r>
        <w:rPr>
          <w:rFonts w:ascii="Times New Roman" w:hAnsi="Times New Roman" w:cs="Times New Roman"/>
          <w:sz w:val="24"/>
          <w:szCs w:val="24"/>
        </w:rPr>
        <w:br/>
        <w:t>59. Wanberg, C. R., Kanfer, R., Hamann, D. J., Zhang, Z. (2015). Age and Reemployment Success After Job Loss: An Integrative Model and Meta – Analysis.</w:t>
      </w:r>
      <w:r>
        <w:rPr>
          <w:rFonts w:ascii="Times New Roman" w:hAnsi="Times New Roman" w:cs="Times New Roman"/>
          <w:i/>
          <w:sz w:val="24"/>
          <w:szCs w:val="24"/>
        </w:rPr>
        <w:t xml:space="preserve"> Psychological Bulletin</w:t>
      </w:r>
      <w:r>
        <w:rPr>
          <w:rFonts w:ascii="Times New Roman" w:hAnsi="Times New Roman" w:cs="Times New Roman"/>
          <w:sz w:val="24"/>
          <w:szCs w:val="24"/>
        </w:rPr>
        <w:t>. 2016, Vol. 142, No. 4, 400 - 426. doi: 10.1037/bul0000019</w:t>
      </w:r>
      <w:r>
        <w:rPr>
          <w:rFonts w:ascii="Times New Roman" w:hAnsi="Times New Roman" w:cs="Times New Roman"/>
          <w:sz w:val="24"/>
          <w:szCs w:val="24"/>
        </w:rPr>
        <w:br/>
        <w:t xml:space="preserve">60. Warr, P. (1985). </w:t>
      </w:r>
      <w:r>
        <w:rPr>
          <w:rFonts w:ascii="Times New Roman" w:hAnsi="Times New Roman" w:cs="Times New Roman"/>
          <w:i/>
          <w:sz w:val="24"/>
          <w:szCs w:val="24"/>
        </w:rPr>
        <w:t xml:space="preserve">Twelve Questions about Unemployment and Health. </w:t>
      </w:r>
      <w:r>
        <w:rPr>
          <w:rFonts w:ascii="Times New Roman" w:hAnsi="Times New Roman" w:cs="Times New Roman"/>
          <w:sz w:val="24"/>
          <w:szCs w:val="24"/>
        </w:rPr>
        <w:t>In: Roberts, R., Finnegan, R., Schreiber, V. a spol.: Stres. Praha: Avicenum</w:t>
      </w:r>
      <w:r>
        <w:rPr>
          <w:rFonts w:ascii="Times New Roman" w:hAnsi="Times New Roman" w:cs="Times New Roman"/>
          <w:color w:val="FF0000"/>
          <w:sz w:val="24"/>
          <w:szCs w:val="24"/>
        </w:rPr>
        <w:t>.</w:t>
      </w:r>
    </w:p>
    <w:p w:rsidR="002E3C96" w:rsidRDefault="00114EF8">
      <w:pPr>
        <w:spacing w:after="0" w:line="360" w:lineRule="auto"/>
        <w:rPr>
          <w:rStyle w:val="Nadpis1Char"/>
          <w:rFonts w:ascii="Times New Roman" w:eastAsiaTheme="minorHAnsi" w:hAnsi="Times New Roman" w:cs="Times New Roman"/>
          <w:b w:val="0"/>
          <w:bCs w:val="0"/>
          <w:color w:val="00000A"/>
          <w:sz w:val="24"/>
          <w:szCs w:val="24"/>
        </w:rPr>
      </w:pPr>
      <w:r>
        <w:rPr>
          <w:rFonts w:ascii="Times New Roman" w:hAnsi="Times New Roman" w:cs="Times New Roman"/>
          <w:sz w:val="24"/>
          <w:szCs w:val="24"/>
        </w:rPr>
        <w:t xml:space="preserve">61. World Health Organization Geneva. (1992). </w:t>
      </w:r>
      <w:r>
        <w:rPr>
          <w:rFonts w:ascii="Times New Roman" w:hAnsi="Times New Roman" w:cs="Times New Roman"/>
          <w:i/>
          <w:sz w:val="24"/>
          <w:szCs w:val="24"/>
        </w:rPr>
        <w:t>Mezinárodní statistická klasifikace nemocí a přidružených zdravotních problémů. 10. revize.</w:t>
      </w:r>
      <w:r>
        <w:rPr>
          <w:rFonts w:ascii="Times New Roman" w:hAnsi="Times New Roman" w:cs="Times New Roman"/>
          <w:sz w:val="24"/>
          <w:szCs w:val="24"/>
        </w:rPr>
        <w:t xml:space="preserve"> Praha: Psychiatrické centrum.</w:t>
      </w:r>
    </w:p>
    <w:p w:rsidR="002E3C96" w:rsidRDefault="002E3C96">
      <w:pPr>
        <w:spacing w:line="360" w:lineRule="auto"/>
        <w:jc w:val="center"/>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pPr>
        <w:spacing w:line="360" w:lineRule="auto"/>
        <w:rPr>
          <w:rFonts w:ascii="Times New Roman" w:hAnsi="Times New Roman" w:cs="Times New Roman"/>
          <w:sz w:val="24"/>
          <w:szCs w:val="24"/>
        </w:rPr>
      </w:pPr>
    </w:p>
    <w:p w:rsidR="002E3C96" w:rsidRDefault="002E3C96" w:rsidP="00F228CD">
      <w:pPr>
        <w:spacing w:line="360" w:lineRule="auto"/>
        <w:rPr>
          <w:rFonts w:ascii="Times New Roman" w:hAnsi="Times New Roman" w:cs="Times New Roman"/>
          <w:sz w:val="24"/>
          <w:szCs w:val="24"/>
        </w:rPr>
      </w:pPr>
    </w:p>
    <w:p w:rsidR="002E3C96" w:rsidRDefault="002E3C96" w:rsidP="00F228CD">
      <w:pPr>
        <w:spacing w:line="360" w:lineRule="auto"/>
        <w:rPr>
          <w:rFonts w:ascii="Times New Roman" w:hAnsi="Times New Roman" w:cs="Times New Roman"/>
          <w:sz w:val="24"/>
          <w:szCs w:val="24"/>
        </w:rPr>
      </w:pPr>
    </w:p>
    <w:p w:rsidR="002E3C96" w:rsidRDefault="002E3C96" w:rsidP="00F228CD">
      <w:pPr>
        <w:spacing w:line="360" w:lineRule="auto"/>
        <w:rPr>
          <w:rFonts w:ascii="Times New Roman" w:hAnsi="Times New Roman" w:cs="Times New Roman"/>
          <w:sz w:val="24"/>
          <w:szCs w:val="24"/>
        </w:rPr>
      </w:pPr>
    </w:p>
    <w:p w:rsidR="002E3C96" w:rsidRDefault="002E3C96" w:rsidP="00F228CD">
      <w:pPr>
        <w:spacing w:line="360" w:lineRule="auto"/>
        <w:rPr>
          <w:rFonts w:ascii="Times New Roman" w:hAnsi="Times New Roman" w:cs="Times New Roman"/>
          <w:sz w:val="24"/>
          <w:szCs w:val="24"/>
        </w:rPr>
      </w:pPr>
    </w:p>
    <w:p w:rsidR="002E3C96" w:rsidRDefault="002E3C96" w:rsidP="00F228CD">
      <w:pPr>
        <w:spacing w:line="360" w:lineRule="auto"/>
        <w:rPr>
          <w:rFonts w:ascii="Times New Roman" w:hAnsi="Times New Roman" w:cs="Times New Roman"/>
          <w:sz w:val="24"/>
          <w:szCs w:val="24"/>
        </w:rPr>
      </w:pPr>
    </w:p>
    <w:p w:rsidR="00F228CD" w:rsidRDefault="00F228CD" w:rsidP="00A94E61">
      <w:pPr>
        <w:pStyle w:val="Nadpis2"/>
        <w:rPr>
          <w:rFonts w:ascii="Times New Roman" w:hAnsi="Times New Roman" w:cs="Times New Roman"/>
          <w:sz w:val="28"/>
          <w:szCs w:val="28"/>
        </w:rPr>
        <w:sectPr w:rsidR="00F228CD" w:rsidSect="008A589B">
          <w:footerReference w:type="default" r:id="rId14"/>
          <w:pgSz w:w="11906" w:h="16838"/>
          <w:pgMar w:top="1418" w:right="1134" w:bottom="1418" w:left="1871" w:header="0" w:footer="709" w:gutter="0"/>
          <w:pgNumType w:start="5"/>
          <w:cols w:space="708"/>
          <w:formProt w:val="0"/>
          <w:docGrid w:linePitch="360" w:charSpace="-2049"/>
        </w:sectPr>
      </w:pPr>
    </w:p>
    <w:p w:rsidR="00A94E61" w:rsidRPr="00A00E97" w:rsidRDefault="00A94E61" w:rsidP="00A94E61">
      <w:pPr>
        <w:pStyle w:val="Nadpis2"/>
        <w:rPr>
          <w:rFonts w:ascii="Times New Roman" w:hAnsi="Times New Roman" w:cs="Times New Roman"/>
          <w:sz w:val="28"/>
          <w:szCs w:val="28"/>
        </w:rPr>
      </w:pPr>
      <w:bookmarkStart w:id="90" w:name="_Toc478045835"/>
      <w:r w:rsidRPr="00A00E97">
        <w:rPr>
          <w:rFonts w:ascii="Times New Roman" w:hAnsi="Times New Roman" w:cs="Times New Roman"/>
          <w:sz w:val="28"/>
          <w:szCs w:val="28"/>
        </w:rPr>
        <w:lastRenderedPageBreak/>
        <w:t>Abstrakt</w:t>
      </w:r>
      <w:bookmarkEnd w:id="90"/>
    </w:p>
    <w:p w:rsidR="002E3C96" w:rsidRDefault="00114EF8">
      <w:pPr>
        <w:spacing w:line="360" w:lineRule="auto"/>
        <w:jc w:val="center"/>
        <w:rPr>
          <w:rFonts w:ascii="Times New Roman" w:hAnsi="Times New Roman" w:cs="Times New Roman"/>
          <w:sz w:val="24"/>
          <w:szCs w:val="24"/>
        </w:rPr>
      </w:pPr>
      <w:r>
        <w:rPr>
          <w:rFonts w:ascii="Times New Roman" w:hAnsi="Times New Roman" w:cs="Times New Roman"/>
          <w:sz w:val="24"/>
          <w:szCs w:val="24"/>
        </w:rPr>
        <w:t>ABSTRAKT DIPLOMOVÉ PRÁCE</w:t>
      </w:r>
    </w:p>
    <w:p w:rsidR="002E3C96" w:rsidRDefault="00114EF8">
      <w:pPr>
        <w:spacing w:line="360" w:lineRule="auto"/>
        <w:rPr>
          <w:rFonts w:ascii="Times New Roman" w:hAnsi="Times New Roman" w:cs="Times New Roman"/>
          <w:sz w:val="24"/>
          <w:szCs w:val="24"/>
        </w:rPr>
      </w:pPr>
      <w:r>
        <w:rPr>
          <w:rFonts w:ascii="Times New Roman" w:hAnsi="Times New Roman" w:cs="Times New Roman"/>
          <w:sz w:val="24"/>
          <w:szCs w:val="24"/>
        </w:rPr>
        <w:t xml:space="preserve">Název práce: Ztráta zaměstnání – krize nebo výzva? </w:t>
      </w:r>
      <w:r>
        <w:rPr>
          <w:rFonts w:ascii="Times New Roman" w:hAnsi="Times New Roman" w:cs="Times New Roman"/>
          <w:sz w:val="24"/>
          <w:szCs w:val="24"/>
        </w:rPr>
        <w:br/>
        <w:t>Autor práce: Mgr. Andrea Dostálová</w:t>
      </w:r>
      <w:r>
        <w:rPr>
          <w:rFonts w:ascii="Times New Roman" w:hAnsi="Times New Roman" w:cs="Times New Roman"/>
          <w:sz w:val="24"/>
          <w:szCs w:val="24"/>
        </w:rPr>
        <w:br/>
        <w:t>Vedoucí práce: doc. PhDr. Zdeněk Vtípil, CSc.</w:t>
      </w:r>
      <w:r>
        <w:rPr>
          <w:rFonts w:ascii="Times New Roman" w:hAnsi="Times New Roman" w:cs="Times New Roman"/>
          <w:sz w:val="24"/>
          <w:szCs w:val="24"/>
        </w:rPr>
        <w:br/>
      </w:r>
      <w:r w:rsidR="002F17F6">
        <w:rPr>
          <w:rFonts w:ascii="Times New Roman" w:hAnsi="Times New Roman" w:cs="Times New Roman"/>
          <w:sz w:val="24"/>
          <w:szCs w:val="24"/>
        </w:rPr>
        <w:t>Počet stran a znaků: 77</w:t>
      </w:r>
      <w:r w:rsidR="009F6003">
        <w:rPr>
          <w:rFonts w:ascii="Times New Roman" w:hAnsi="Times New Roman" w:cs="Times New Roman"/>
          <w:sz w:val="24"/>
          <w:szCs w:val="24"/>
        </w:rPr>
        <w:t>, 144 950</w:t>
      </w:r>
      <w:r>
        <w:rPr>
          <w:rFonts w:ascii="Times New Roman" w:hAnsi="Times New Roman" w:cs="Times New Roman"/>
          <w:sz w:val="24"/>
          <w:szCs w:val="24"/>
        </w:rPr>
        <w:br/>
        <w:t>Počet přílo</w:t>
      </w:r>
      <w:r w:rsidR="009F6003">
        <w:rPr>
          <w:rFonts w:ascii="Times New Roman" w:hAnsi="Times New Roman" w:cs="Times New Roman"/>
          <w:sz w:val="24"/>
          <w:szCs w:val="24"/>
        </w:rPr>
        <w:t>h: 11 v tištěné podobě práce</w:t>
      </w:r>
      <w:r>
        <w:rPr>
          <w:rFonts w:ascii="Times New Roman" w:hAnsi="Times New Roman" w:cs="Times New Roman"/>
          <w:sz w:val="24"/>
          <w:szCs w:val="24"/>
        </w:rPr>
        <w:br/>
        <w:t>Poč</w:t>
      </w:r>
      <w:r w:rsidR="009F6003">
        <w:rPr>
          <w:rFonts w:ascii="Times New Roman" w:hAnsi="Times New Roman" w:cs="Times New Roman"/>
          <w:sz w:val="24"/>
          <w:szCs w:val="24"/>
        </w:rPr>
        <w:t>et titulů použité literatury: 61</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Abstrakt: Ztráta zaměstnání je řazena mezi zásadní krizové situace. Cílem práce je zmapovat dopady ztráty zaměstnání na jedince v momentu propuštění a další profesní vývoj jedince, včetně toho, zda je ztráta vnímána jako krize nebo výzva. Práce pojmenovává základní podpůrné prvky systému, poukazuje na to, které okolnosti ztráty zaměstnání zvyšují pravděpodobnost krize jedince a zároveň nastiňují jejich osobní prožívání a zdravotní situaci. Práce popisuje také intersexuální rozdíly a zaznamenává některé odlišnosti pedagogické profese v kontextu propuštění. Práce poukazuje na dosavadní výzkumy v oblasti ztráty zaměstnání, především v souvislosti s dimenzemi sociálních vazeb. Výběrový soubor tvoří pedagogové ve středním věku, z různých typů škol. Metodami výzkumu je polostrukturovaný rozhovor, SUPOS 7, PTGI a doplňkově 2 projektivní metody. Základem výzkumu</w:t>
      </w:r>
      <w:r>
        <w:rPr>
          <w:rFonts w:ascii="Times New Roman" w:hAnsi="Times New Roman" w:cs="Times New Roman"/>
          <w:color w:val="FF0000"/>
          <w:sz w:val="24"/>
          <w:szCs w:val="24"/>
        </w:rPr>
        <w:t xml:space="preserve"> </w:t>
      </w:r>
      <w:r>
        <w:rPr>
          <w:rFonts w:ascii="Times New Roman" w:hAnsi="Times New Roman" w:cs="Times New Roman"/>
          <w:sz w:val="24"/>
          <w:szCs w:val="24"/>
        </w:rPr>
        <w:t>je kvalitativní přístup. Výsledky</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poukazují na zásadní vliv podpory sociálních vazeb a na určitá specifika pedagogické profese. Současně jsme vytvořili podpůrný textový materiál pro jedince při ztrátě zaměstnání obecně. </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t>Klíčová slova: ztráta zaměstnání, krize, výzva, sociální vazby, podpora</w:t>
      </w: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br/>
      </w:r>
    </w:p>
    <w:p w:rsidR="002E3C96" w:rsidRDefault="002E3C96">
      <w:pPr>
        <w:spacing w:line="360" w:lineRule="auto"/>
        <w:jc w:val="both"/>
        <w:rPr>
          <w:rFonts w:ascii="Times New Roman" w:hAnsi="Times New Roman" w:cs="Times New Roman"/>
          <w:sz w:val="24"/>
          <w:szCs w:val="24"/>
        </w:rPr>
      </w:pPr>
    </w:p>
    <w:p w:rsidR="002E3C96" w:rsidRDefault="002E3C96">
      <w:pPr>
        <w:spacing w:line="360" w:lineRule="auto"/>
        <w:jc w:val="both"/>
        <w:rPr>
          <w:rFonts w:ascii="Times New Roman" w:hAnsi="Times New Roman" w:cs="Times New Roman"/>
          <w:sz w:val="24"/>
          <w:szCs w:val="24"/>
        </w:rPr>
      </w:pPr>
    </w:p>
    <w:p w:rsidR="002E3C96" w:rsidRDefault="002E3C96">
      <w:pPr>
        <w:spacing w:line="360" w:lineRule="auto"/>
        <w:jc w:val="both"/>
        <w:rPr>
          <w:rFonts w:ascii="Times New Roman" w:hAnsi="Times New Roman" w:cs="Times New Roman"/>
          <w:sz w:val="24"/>
          <w:szCs w:val="24"/>
        </w:rPr>
      </w:pPr>
    </w:p>
    <w:p w:rsidR="002E3C96" w:rsidRDefault="002E3C96">
      <w:pPr>
        <w:spacing w:line="360" w:lineRule="auto"/>
        <w:jc w:val="both"/>
        <w:rPr>
          <w:rFonts w:ascii="Times New Roman" w:hAnsi="Times New Roman" w:cs="Times New Roman"/>
          <w:sz w:val="24"/>
          <w:szCs w:val="24"/>
        </w:rPr>
      </w:pPr>
    </w:p>
    <w:p w:rsidR="002E3C96" w:rsidRDefault="002E3C96">
      <w:pPr>
        <w:spacing w:line="360" w:lineRule="auto"/>
        <w:jc w:val="both"/>
        <w:rPr>
          <w:rFonts w:ascii="Times New Roman" w:hAnsi="Times New Roman" w:cs="Times New Roman"/>
          <w:sz w:val="24"/>
          <w:szCs w:val="24"/>
        </w:rPr>
      </w:pPr>
    </w:p>
    <w:p w:rsidR="002E3C96" w:rsidRDefault="00114EF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ABSTRACT OF THESIS</w:t>
      </w:r>
    </w:p>
    <w:p w:rsidR="002E3C96" w:rsidRDefault="00114EF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Title: Loss of a job – Crisis or Challenge? </w:t>
      </w:r>
      <w:r>
        <w:rPr>
          <w:rFonts w:ascii="Times New Roman" w:hAnsi="Times New Roman" w:cs="Times New Roman"/>
          <w:sz w:val="24"/>
          <w:szCs w:val="24"/>
          <w:lang w:val="en-US"/>
        </w:rPr>
        <w:br/>
        <w:t xml:space="preserve">Author: </w:t>
      </w:r>
      <w:r>
        <w:rPr>
          <w:rFonts w:ascii="Times New Roman" w:hAnsi="Times New Roman" w:cs="Times New Roman"/>
          <w:sz w:val="24"/>
          <w:szCs w:val="24"/>
        </w:rPr>
        <w:t>Mgr. Andrea Dostálová</w:t>
      </w:r>
      <w:r>
        <w:rPr>
          <w:rFonts w:ascii="Times New Roman" w:hAnsi="Times New Roman" w:cs="Times New Roman"/>
          <w:sz w:val="24"/>
          <w:szCs w:val="24"/>
          <w:lang w:val="en-US"/>
        </w:rPr>
        <w:br/>
        <w:t xml:space="preserve">Supervisor: </w:t>
      </w:r>
      <w:r>
        <w:rPr>
          <w:rFonts w:ascii="Times New Roman" w:hAnsi="Times New Roman" w:cs="Times New Roman"/>
          <w:sz w:val="24"/>
          <w:szCs w:val="24"/>
        </w:rPr>
        <w:t>doc. PhDr. Zdeněk Vtípil, CSc.</w:t>
      </w:r>
      <w:r>
        <w:rPr>
          <w:rFonts w:ascii="Times New Roman" w:hAnsi="Times New Roman" w:cs="Times New Roman"/>
          <w:sz w:val="24"/>
          <w:szCs w:val="24"/>
          <w:lang w:val="en-US"/>
        </w:rPr>
        <w:t xml:space="preserve"> </w:t>
      </w:r>
      <w:r>
        <w:rPr>
          <w:rFonts w:ascii="Times New Roman" w:hAnsi="Times New Roman" w:cs="Times New Roman"/>
          <w:sz w:val="24"/>
          <w:szCs w:val="24"/>
          <w:lang w:val="en-US"/>
        </w:rPr>
        <w:br/>
        <w:t>Nu</w:t>
      </w:r>
      <w:r w:rsidR="0022539D">
        <w:rPr>
          <w:rFonts w:ascii="Times New Roman" w:hAnsi="Times New Roman" w:cs="Times New Roman"/>
          <w:sz w:val="24"/>
          <w:szCs w:val="24"/>
          <w:lang w:val="en-US"/>
        </w:rPr>
        <w:t>mber of pages and characters: 11</w:t>
      </w:r>
      <w:r>
        <w:rPr>
          <w:rFonts w:ascii="Times New Roman" w:hAnsi="Times New Roman" w:cs="Times New Roman"/>
          <w:sz w:val="24"/>
          <w:szCs w:val="24"/>
          <w:lang w:val="en-US"/>
        </w:rPr>
        <w:t xml:space="preserve"> in printed </w:t>
      </w:r>
      <w:r w:rsidR="002F17F6">
        <w:rPr>
          <w:rFonts w:ascii="Times New Roman" w:hAnsi="Times New Roman" w:cs="Times New Roman"/>
          <w:sz w:val="24"/>
          <w:szCs w:val="24"/>
          <w:lang w:val="en-US"/>
        </w:rPr>
        <w:t>version</w:t>
      </w:r>
      <w:r w:rsidR="002F17F6">
        <w:rPr>
          <w:rFonts w:ascii="Times New Roman" w:hAnsi="Times New Roman" w:cs="Times New Roman"/>
          <w:sz w:val="24"/>
          <w:szCs w:val="24"/>
          <w:lang w:val="en-US"/>
        </w:rPr>
        <w:br/>
        <w:t>Number of appendices: 77</w:t>
      </w:r>
      <w:r>
        <w:rPr>
          <w:rFonts w:ascii="Times New Roman" w:hAnsi="Times New Roman" w:cs="Times New Roman"/>
          <w:sz w:val="24"/>
          <w:szCs w:val="24"/>
          <w:lang w:val="en-US"/>
        </w:rPr>
        <w:t xml:space="preserve">, </w:t>
      </w:r>
      <w:r w:rsidR="009F6003">
        <w:rPr>
          <w:rFonts w:ascii="Times New Roman" w:hAnsi="Times New Roman" w:cs="Times New Roman"/>
          <w:sz w:val="24"/>
          <w:szCs w:val="24"/>
          <w:lang w:val="en-US"/>
        </w:rPr>
        <w:t>144 950</w:t>
      </w:r>
      <w:r>
        <w:rPr>
          <w:rFonts w:ascii="Times New Roman" w:hAnsi="Times New Roman" w:cs="Times New Roman"/>
          <w:sz w:val="24"/>
          <w:szCs w:val="24"/>
          <w:lang w:val="en-US"/>
        </w:rPr>
        <w:br/>
        <w:t xml:space="preserve">Number of references: </w:t>
      </w:r>
      <w:r w:rsidR="009F6003">
        <w:rPr>
          <w:rFonts w:ascii="Times New Roman" w:hAnsi="Times New Roman" w:cs="Times New Roman"/>
          <w:sz w:val="24"/>
          <w:szCs w:val="24"/>
          <w:lang w:val="en-US"/>
        </w:rPr>
        <w:t>61</w:t>
      </w:r>
    </w:p>
    <w:p w:rsidR="002E3C96" w:rsidRDefault="00114EF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Abstract: Losing a job is ranked among the fundamental crisis. The aim of this thesis is to map the impact of job loss on individuals at the moment of their release and to outline the context of his/her further development, including whether the loss is seen as a crisis or challenge. The thesis identifies basic support elements of the system and points out, that the circumstances of job loss increase the likelihood of an individual crisis, while trying to outline their personal feelings and their medical situation. It also describes the intersex differences and registers some differences in the teaching profession in the context of the dismissal. The thesis also points out to current research in the field of job losses, especially in relation to the social ties dimensions. The researching sample consists of teachers in middle age, from different types of schools. The research methods were: semi-structured interview, SUPOS 7, PTGI and additionally two projective methods. The basis of the research is the qualitative approach. The results of the thesis point to a significant influence of social ties and support on certain specifics of the teaching profession. At the same time a supportive text material was created for individuals who lose job in general. </w:t>
      </w:r>
    </w:p>
    <w:p w:rsidR="002E3C96" w:rsidRDefault="00114EF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Keywords: job loss, crisis, challenge, social relations, support</w:t>
      </w:r>
    </w:p>
    <w:p w:rsidR="002E3C96" w:rsidRDefault="002E3C96">
      <w:pPr>
        <w:spacing w:line="360" w:lineRule="auto"/>
        <w:rPr>
          <w:rStyle w:val="Nadpis1Char"/>
          <w:rFonts w:ascii="Times New Roman" w:hAnsi="Times New Roman" w:cs="Times New Roman"/>
          <w:sz w:val="32"/>
          <w:szCs w:val="32"/>
          <w:u w:val="single"/>
        </w:rPr>
      </w:pPr>
    </w:p>
    <w:p w:rsidR="002E3C96" w:rsidRDefault="002E3C96">
      <w:pPr>
        <w:spacing w:line="360" w:lineRule="auto"/>
        <w:rPr>
          <w:rStyle w:val="Nadpis1Char"/>
          <w:rFonts w:ascii="Times New Roman" w:hAnsi="Times New Roman" w:cs="Times New Roman"/>
          <w:sz w:val="32"/>
          <w:szCs w:val="32"/>
          <w:u w:val="single"/>
        </w:rPr>
      </w:pPr>
    </w:p>
    <w:p w:rsidR="002E3C96" w:rsidRDefault="002E3C96">
      <w:pPr>
        <w:spacing w:line="360" w:lineRule="auto"/>
        <w:rPr>
          <w:rStyle w:val="Nadpis1Char"/>
          <w:rFonts w:ascii="Times New Roman" w:hAnsi="Times New Roman" w:cs="Times New Roman"/>
          <w:sz w:val="32"/>
          <w:szCs w:val="32"/>
          <w:u w:val="single"/>
        </w:rPr>
      </w:pPr>
    </w:p>
    <w:p w:rsidR="002E3C96" w:rsidRDefault="002E3C96">
      <w:pPr>
        <w:spacing w:line="360" w:lineRule="auto"/>
        <w:rPr>
          <w:rStyle w:val="Nadpis1Char"/>
          <w:rFonts w:ascii="Times New Roman" w:hAnsi="Times New Roman" w:cs="Times New Roman"/>
          <w:sz w:val="32"/>
          <w:szCs w:val="32"/>
          <w:u w:val="single"/>
        </w:rPr>
      </w:pPr>
    </w:p>
    <w:p w:rsidR="002E3C96" w:rsidRDefault="002E3C96">
      <w:pPr>
        <w:spacing w:line="360" w:lineRule="auto"/>
        <w:rPr>
          <w:rStyle w:val="Nadpis1Char"/>
          <w:rFonts w:ascii="Times New Roman" w:hAnsi="Times New Roman" w:cs="Times New Roman"/>
          <w:sz w:val="32"/>
          <w:szCs w:val="32"/>
          <w:u w:val="single"/>
        </w:rPr>
      </w:pPr>
    </w:p>
    <w:p w:rsidR="002E3C96" w:rsidRDefault="002E3C96">
      <w:pPr>
        <w:spacing w:line="360" w:lineRule="auto"/>
        <w:rPr>
          <w:rFonts w:ascii="Times New Roman" w:hAnsi="Times New Roman" w:cs="Times New Roman"/>
          <w:sz w:val="24"/>
          <w:szCs w:val="24"/>
        </w:rPr>
      </w:pPr>
    </w:p>
    <w:p w:rsidR="002E3C96" w:rsidRDefault="009F6003">
      <w:pPr>
        <w:pStyle w:val="Nadpis2"/>
        <w:rPr>
          <w:rFonts w:ascii="Times New Roman" w:hAnsi="Times New Roman" w:cs="Times New Roman"/>
          <w:sz w:val="28"/>
          <w:szCs w:val="28"/>
          <w:u w:val="single"/>
        </w:rPr>
      </w:pPr>
      <w:bookmarkStart w:id="91" w:name="_Toc478045836"/>
      <w:r>
        <w:rPr>
          <w:rFonts w:ascii="Times New Roman" w:hAnsi="Times New Roman" w:cs="Times New Roman"/>
          <w:sz w:val="28"/>
          <w:szCs w:val="28"/>
        </w:rPr>
        <w:lastRenderedPageBreak/>
        <w:t>Příloha 1</w:t>
      </w:r>
      <w:r w:rsidR="00114EF8">
        <w:rPr>
          <w:rFonts w:ascii="Times New Roman" w:hAnsi="Times New Roman" w:cs="Times New Roman"/>
          <w:sz w:val="28"/>
          <w:szCs w:val="28"/>
        </w:rPr>
        <w:t xml:space="preserve">: </w:t>
      </w:r>
      <w:r w:rsidR="00114EF8" w:rsidRPr="009F6003">
        <w:rPr>
          <w:rFonts w:ascii="Times New Roman" w:hAnsi="Times New Roman" w:cs="Times New Roman"/>
          <w:b w:val="0"/>
          <w:color w:val="auto"/>
          <w:sz w:val="24"/>
          <w:szCs w:val="24"/>
        </w:rPr>
        <w:t>Formulář zadání bakalářské práce</w:t>
      </w:r>
      <w:bookmarkEnd w:id="91"/>
      <w:r w:rsidR="00114EF8" w:rsidRPr="009F6003">
        <w:rPr>
          <w:rFonts w:ascii="Times New Roman" w:hAnsi="Times New Roman" w:cs="Times New Roman"/>
          <w:color w:val="auto"/>
          <w:sz w:val="24"/>
          <w:szCs w:val="24"/>
          <w:u w:val="single"/>
        </w:rPr>
        <w:t xml:space="preserve">  </w:t>
      </w:r>
    </w:p>
    <w:p w:rsidR="002E3C96" w:rsidRDefault="00114EF8" w:rsidP="009F6003">
      <w:pPr>
        <w:rPr>
          <w:rFonts w:ascii="Times New Roman" w:hAnsi="Times New Roman" w:cs="Times New Roman"/>
          <w:sz w:val="28"/>
          <w:szCs w:val="28"/>
          <w:u w:val="single"/>
        </w:rPr>
      </w:pPr>
      <w:r>
        <w:rPr>
          <w:noProof/>
          <w:lang w:eastAsia="cs-CZ"/>
        </w:rPr>
        <w:drawing>
          <wp:inline distT="0" distB="8255" distL="0" distR="0" wp14:anchorId="161EE0E3" wp14:editId="39A62355">
            <wp:extent cx="5443870" cy="7696975"/>
            <wp:effectExtent l="0" t="0" r="4445" b="0"/>
            <wp:docPr id="5" name="Obrázek 13" descr="C:\Users\Andrea\Desktop\SCAN_20170321_09493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3" descr="C:\Users\Andrea\Desktop\SCAN_20170321_094931329.jpg"/>
                    <pic:cNvPicPr>
                      <a:picLocks noChangeAspect="1" noChangeArrowheads="1"/>
                    </pic:cNvPicPr>
                  </pic:nvPicPr>
                  <pic:blipFill>
                    <a:blip r:embed="rId15"/>
                    <a:stretch>
                      <a:fillRect/>
                    </a:stretch>
                  </pic:blipFill>
                  <pic:spPr bwMode="auto">
                    <a:xfrm>
                      <a:off x="0" y="0"/>
                      <a:ext cx="5446818" cy="7701143"/>
                    </a:xfrm>
                    <a:prstGeom prst="rect">
                      <a:avLst/>
                    </a:prstGeom>
                  </pic:spPr>
                </pic:pic>
              </a:graphicData>
            </a:graphic>
          </wp:inline>
        </w:drawing>
      </w:r>
    </w:p>
    <w:p w:rsidR="002E3C96" w:rsidRPr="00811990" w:rsidRDefault="002E3C96" w:rsidP="00811990"/>
    <w:p w:rsidR="002E3C96" w:rsidRDefault="00114EF8" w:rsidP="009F6003">
      <w:pPr>
        <w:rPr>
          <w:rFonts w:ascii="Times New Roman" w:hAnsi="Times New Roman" w:cs="Times New Roman"/>
          <w:sz w:val="28"/>
          <w:szCs w:val="28"/>
          <w:u w:val="single"/>
        </w:rPr>
      </w:pPr>
      <w:r>
        <w:rPr>
          <w:noProof/>
          <w:lang w:eastAsia="cs-CZ"/>
        </w:rPr>
        <w:lastRenderedPageBreak/>
        <w:drawing>
          <wp:inline distT="0" distB="5080" distL="0" distR="0" wp14:anchorId="35A63691" wp14:editId="4488257A">
            <wp:extent cx="5423658" cy="7669046"/>
            <wp:effectExtent l="0" t="0" r="5715" b="8255"/>
            <wp:docPr id="6" name="Obrázek 14" descr="C:\Users\Andrea\Desktop\SCAN_20170321_0943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4" descr="C:\Users\Andrea\Desktop\SCAN_20170321_094311453.jpg"/>
                    <pic:cNvPicPr>
                      <a:picLocks noChangeAspect="1" noChangeArrowheads="1"/>
                    </pic:cNvPicPr>
                  </pic:nvPicPr>
                  <pic:blipFill>
                    <a:blip r:embed="rId16"/>
                    <a:stretch>
                      <a:fillRect/>
                    </a:stretch>
                  </pic:blipFill>
                  <pic:spPr bwMode="auto">
                    <a:xfrm>
                      <a:off x="0" y="0"/>
                      <a:ext cx="5428655" cy="7676112"/>
                    </a:xfrm>
                    <a:prstGeom prst="rect">
                      <a:avLst/>
                    </a:prstGeom>
                  </pic:spPr>
                </pic:pic>
              </a:graphicData>
            </a:graphic>
          </wp:inline>
        </w:drawing>
      </w:r>
    </w:p>
    <w:p w:rsidR="00A94E61" w:rsidRDefault="00A94E61">
      <w:pPr>
        <w:spacing w:after="0"/>
        <w:rPr>
          <w:rFonts w:ascii="Times New Roman" w:eastAsiaTheme="majorEastAsia" w:hAnsi="Times New Roman" w:cs="Times New Roman"/>
          <w:b/>
          <w:bCs/>
          <w:color w:val="4F81BD" w:themeColor="accent1"/>
          <w:sz w:val="28"/>
          <w:szCs w:val="28"/>
          <w:u w:val="single"/>
        </w:rPr>
      </w:pPr>
      <w:r>
        <w:rPr>
          <w:rFonts w:ascii="Times New Roman" w:hAnsi="Times New Roman" w:cs="Times New Roman"/>
          <w:sz w:val="28"/>
          <w:szCs w:val="28"/>
          <w:u w:val="single"/>
        </w:rPr>
        <w:br w:type="page"/>
      </w:r>
    </w:p>
    <w:p w:rsidR="002E3C96" w:rsidRPr="00A00E97" w:rsidRDefault="00114EF8" w:rsidP="00A94E61">
      <w:pPr>
        <w:pStyle w:val="Nadpis2"/>
        <w:rPr>
          <w:rFonts w:ascii="Times New Roman" w:hAnsi="Times New Roman" w:cs="Times New Roman"/>
          <w:b w:val="0"/>
          <w:color w:val="auto"/>
          <w:sz w:val="24"/>
          <w:szCs w:val="24"/>
        </w:rPr>
      </w:pPr>
      <w:bookmarkStart w:id="92" w:name="_Toc478045837"/>
      <w:r>
        <w:rPr>
          <w:rStyle w:val="ListLabel10"/>
          <w:rFonts w:ascii="Times New Roman" w:hAnsi="Times New Roman" w:cs="Times New Roman"/>
          <w:sz w:val="28"/>
          <w:szCs w:val="28"/>
        </w:rPr>
        <w:lastRenderedPageBreak/>
        <w:t>Příloha 2</w:t>
      </w:r>
      <w:r w:rsidR="00A94E61">
        <w:rPr>
          <w:rStyle w:val="ListLabel10"/>
          <w:rFonts w:ascii="Times New Roman" w:hAnsi="Times New Roman" w:cs="Times New Roman"/>
          <w:sz w:val="28"/>
          <w:szCs w:val="28"/>
        </w:rPr>
        <w:t xml:space="preserve">: </w:t>
      </w:r>
      <w:r w:rsidR="00A94E61" w:rsidRPr="00A00E97">
        <w:rPr>
          <w:rFonts w:ascii="Times New Roman" w:hAnsi="Times New Roman" w:cs="Times New Roman"/>
          <w:b w:val="0"/>
          <w:color w:val="auto"/>
          <w:sz w:val="24"/>
          <w:szCs w:val="24"/>
        </w:rPr>
        <w:t>Data, nezaměstnanost</w:t>
      </w:r>
      <w:bookmarkEnd w:id="92"/>
    </w:p>
    <w:p w:rsidR="002E3C96" w:rsidRDefault="00114EF8">
      <w:pPr>
        <w:spacing w:line="360" w:lineRule="auto"/>
        <w:rPr>
          <w:rFonts w:ascii="Times New Roman" w:hAnsi="Times New Roman" w:cs="Times New Roman"/>
        </w:rPr>
      </w:pPr>
      <w:r>
        <w:rPr>
          <w:rFonts w:ascii="Times New Roman" w:hAnsi="Times New Roman" w:cs="Times New Roman"/>
        </w:rPr>
        <w:t>A – Obecná míra nezaměstnanosti v letech 2010 – 2015 v ČR</w:t>
      </w:r>
    </w:p>
    <w:p w:rsidR="002E3C96" w:rsidRDefault="00114EF8">
      <w:pPr>
        <w:spacing w:line="360" w:lineRule="auto"/>
        <w:jc w:val="center"/>
        <w:rPr>
          <w:rFonts w:ascii="Times New Roman" w:hAnsi="Times New Roman" w:cs="Times New Roman"/>
          <w:sz w:val="24"/>
          <w:szCs w:val="24"/>
        </w:rPr>
      </w:pPr>
      <w:r>
        <w:rPr>
          <w:noProof/>
          <w:lang w:eastAsia="cs-CZ"/>
        </w:rPr>
        <w:drawing>
          <wp:inline distT="0" distB="0" distL="0" distR="0" wp14:anchorId="36129A21" wp14:editId="02AFB18B">
            <wp:extent cx="3771900" cy="2324735"/>
            <wp:effectExtent l="0" t="0" r="0" b="0"/>
            <wp:docPr id="7" name="Obrázek 3" descr="C:\Users\Andrea\Desktop\FusionCh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3" descr="C:\Users\Andrea\Desktop\FusionCharts.jpg"/>
                    <pic:cNvPicPr>
                      <a:picLocks noChangeAspect="1" noChangeArrowheads="1"/>
                    </pic:cNvPicPr>
                  </pic:nvPicPr>
                  <pic:blipFill>
                    <a:blip r:embed="rId17"/>
                    <a:stretch>
                      <a:fillRect/>
                    </a:stretch>
                  </pic:blipFill>
                  <pic:spPr bwMode="auto">
                    <a:xfrm>
                      <a:off x="0" y="0"/>
                      <a:ext cx="3771900" cy="2324735"/>
                    </a:xfrm>
                    <a:prstGeom prst="rect">
                      <a:avLst/>
                    </a:prstGeom>
                  </pic:spPr>
                </pic:pic>
              </a:graphicData>
            </a:graphic>
          </wp:inline>
        </w:drawing>
      </w:r>
    </w:p>
    <w:p w:rsidR="002E3C96" w:rsidRDefault="00114EF8">
      <w:pPr>
        <w:rPr>
          <w:rFonts w:ascii="Times New Roman" w:hAnsi="Times New Roman" w:cs="Times New Roman"/>
        </w:rPr>
      </w:pPr>
      <w:r>
        <w:rPr>
          <w:rFonts w:ascii="Times New Roman" w:hAnsi="Times New Roman" w:cs="Times New Roman"/>
        </w:rPr>
        <w:t>B – Míra obecné nezaměstnanosti v roce 2014</w:t>
      </w:r>
    </w:p>
    <w:p w:rsidR="002E3C96" w:rsidRDefault="00114EF8">
      <w:pPr>
        <w:jc w:val="center"/>
      </w:pPr>
      <w:r>
        <w:rPr>
          <w:noProof/>
          <w:lang w:eastAsia="cs-CZ"/>
        </w:rPr>
        <w:drawing>
          <wp:inline distT="0" distB="5715" distL="0" distR="0" wp14:anchorId="293AD4E6" wp14:editId="51064643">
            <wp:extent cx="3762375" cy="2319020"/>
            <wp:effectExtent l="0" t="0" r="0" b="0"/>
            <wp:docPr id="8" name="Obrázek 4" descr="C:\Users\Andrea\Desktop\FusionChar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4" descr="C:\Users\Andrea\Desktop\FusionCharts (3).jpg"/>
                    <pic:cNvPicPr>
                      <a:picLocks noChangeAspect="1" noChangeArrowheads="1"/>
                    </pic:cNvPicPr>
                  </pic:nvPicPr>
                  <pic:blipFill>
                    <a:blip r:embed="rId18"/>
                    <a:stretch>
                      <a:fillRect/>
                    </a:stretch>
                  </pic:blipFill>
                  <pic:spPr bwMode="auto">
                    <a:xfrm>
                      <a:off x="0" y="0"/>
                      <a:ext cx="3762375" cy="2319020"/>
                    </a:xfrm>
                    <a:prstGeom prst="rect">
                      <a:avLst/>
                    </a:prstGeom>
                  </pic:spPr>
                </pic:pic>
              </a:graphicData>
            </a:graphic>
          </wp:inline>
        </w:drawing>
      </w:r>
    </w:p>
    <w:p w:rsidR="002E3C96" w:rsidRDefault="00114EF8">
      <w:pPr>
        <w:rPr>
          <w:rFonts w:ascii="Times New Roman" w:hAnsi="Times New Roman" w:cs="Times New Roman"/>
        </w:rPr>
      </w:pPr>
      <w:r>
        <w:rPr>
          <w:rFonts w:ascii="Times New Roman" w:hAnsi="Times New Roman" w:cs="Times New Roman"/>
        </w:rPr>
        <w:t>C – Míra obecné nezaměstnanosti v roce 2015</w:t>
      </w:r>
    </w:p>
    <w:p w:rsidR="002E3C96" w:rsidRDefault="00114EF8">
      <w:pPr>
        <w:jc w:val="center"/>
      </w:pPr>
      <w:r>
        <w:rPr>
          <w:noProof/>
          <w:lang w:eastAsia="cs-CZ"/>
        </w:rPr>
        <w:drawing>
          <wp:inline distT="0" distB="1270" distL="0" distR="0" wp14:anchorId="78C2467D" wp14:editId="5017148F">
            <wp:extent cx="3676650" cy="2266315"/>
            <wp:effectExtent l="0" t="0" r="0" b="0"/>
            <wp:docPr id="9" name="Obrázek 5" descr="C:\Users\Andrea\Desktop\FusionChar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5" descr="C:\Users\Andrea\Desktop\FusionCharts (2).jpg"/>
                    <pic:cNvPicPr>
                      <a:picLocks noChangeAspect="1" noChangeArrowheads="1"/>
                    </pic:cNvPicPr>
                  </pic:nvPicPr>
                  <pic:blipFill>
                    <a:blip r:embed="rId19"/>
                    <a:stretch>
                      <a:fillRect/>
                    </a:stretch>
                  </pic:blipFill>
                  <pic:spPr bwMode="auto">
                    <a:xfrm>
                      <a:off x="0" y="0"/>
                      <a:ext cx="3676650" cy="2266315"/>
                    </a:xfrm>
                    <a:prstGeom prst="rect">
                      <a:avLst/>
                    </a:prstGeom>
                  </pic:spPr>
                </pic:pic>
              </a:graphicData>
            </a:graphic>
          </wp:inline>
        </w:drawing>
      </w:r>
    </w:p>
    <w:p w:rsidR="002E3C96" w:rsidRDefault="00114EF8">
      <w:pPr>
        <w:rPr>
          <w:rFonts w:ascii="Times New Roman" w:hAnsi="Times New Roman" w:cs="Times New Roman"/>
          <w:sz w:val="24"/>
          <w:szCs w:val="24"/>
        </w:rPr>
      </w:pPr>
      <w:r>
        <w:rPr>
          <w:rFonts w:ascii="Times New Roman" w:hAnsi="Times New Roman" w:cs="Times New Roman"/>
          <w:sz w:val="24"/>
          <w:szCs w:val="24"/>
        </w:rPr>
        <w:t>https://www.czso.cz/csu/czso/obecna_mira_nezamestnanosti_v_cr_a_krajich</w:t>
      </w:r>
    </w:p>
    <w:p w:rsidR="009F6003" w:rsidRPr="009F6003" w:rsidRDefault="00A94E61" w:rsidP="009F6003">
      <w:pPr>
        <w:rPr>
          <w:rFonts w:ascii="Times New Roman" w:hAnsi="Times New Roman" w:cs="Times New Roman"/>
          <w:sz w:val="24"/>
          <w:szCs w:val="24"/>
        </w:rPr>
      </w:pPr>
      <w:r>
        <w:rPr>
          <w:rFonts w:ascii="Times New Roman" w:hAnsi="Times New Roman" w:cs="Times New Roman"/>
          <w:sz w:val="24"/>
          <w:szCs w:val="24"/>
        </w:rPr>
        <w:lastRenderedPageBreak/>
        <w:t>D</w:t>
      </w:r>
      <w:r w:rsidR="009F6003" w:rsidRPr="009F6003">
        <w:rPr>
          <w:rFonts w:ascii="Times New Roman" w:hAnsi="Times New Roman" w:cs="Times New Roman"/>
          <w:sz w:val="24"/>
          <w:szCs w:val="24"/>
        </w:rPr>
        <w:t>)</w:t>
      </w:r>
    </w:p>
    <w:p w:rsidR="002E3C96" w:rsidRDefault="00114EF8">
      <w:pPr>
        <w:jc w:val="center"/>
        <w:rPr>
          <w:sz w:val="24"/>
          <w:szCs w:val="24"/>
        </w:rPr>
      </w:pPr>
      <w:r>
        <w:rPr>
          <w:noProof/>
          <w:lang w:eastAsia="cs-CZ"/>
        </w:rPr>
        <w:drawing>
          <wp:inline distT="0" distB="3810" distL="0" distR="0" wp14:anchorId="207C8233" wp14:editId="639BA69B">
            <wp:extent cx="4448175" cy="2987040"/>
            <wp:effectExtent l="0" t="0" r="0" b="0"/>
            <wp:docPr id="10" name="Zástupný symbol pro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ástupný symbol pro obsah 3"/>
                    <pic:cNvPicPr>
                      <a:picLocks noChangeAspect="1" noChangeArrowheads="1"/>
                    </pic:cNvPicPr>
                  </pic:nvPicPr>
                  <pic:blipFill>
                    <a:blip r:embed="rId20"/>
                    <a:stretch>
                      <a:fillRect/>
                    </a:stretch>
                  </pic:blipFill>
                  <pic:spPr bwMode="auto">
                    <a:xfrm>
                      <a:off x="0" y="0"/>
                      <a:ext cx="4448175" cy="2987040"/>
                    </a:xfrm>
                    <a:prstGeom prst="rect">
                      <a:avLst/>
                    </a:prstGeom>
                  </pic:spPr>
                </pic:pic>
              </a:graphicData>
            </a:graphic>
          </wp:inline>
        </w:drawing>
      </w:r>
    </w:p>
    <w:p w:rsidR="002E3C96" w:rsidRDefault="00A94E61">
      <w:pPr>
        <w:rPr>
          <w:rFonts w:ascii="Times New Roman" w:hAnsi="Times New Roman" w:cs="Times New Roman"/>
        </w:rPr>
      </w:pPr>
      <w:r>
        <w:rPr>
          <w:rFonts w:ascii="Times New Roman" w:hAnsi="Times New Roman" w:cs="Times New Roman"/>
        </w:rPr>
        <w:t>E</w:t>
      </w:r>
      <w:r w:rsidR="00114EF8">
        <w:rPr>
          <w:rFonts w:ascii="Times New Roman" w:hAnsi="Times New Roman" w:cs="Times New Roman"/>
        </w:rPr>
        <w:t xml:space="preserve">) </w:t>
      </w:r>
    </w:p>
    <w:p w:rsidR="002E3C96" w:rsidRDefault="00114EF8">
      <w:pPr>
        <w:jc w:val="center"/>
        <w:rPr>
          <w:sz w:val="24"/>
          <w:szCs w:val="24"/>
        </w:rPr>
      </w:pPr>
      <w:r>
        <w:rPr>
          <w:noProof/>
          <w:lang w:eastAsia="cs-CZ"/>
        </w:rPr>
        <w:drawing>
          <wp:inline distT="0" distB="0" distL="0" distR="0" wp14:anchorId="65537E78" wp14:editId="4F27AC97">
            <wp:extent cx="4463415" cy="2686050"/>
            <wp:effectExtent l="0" t="0" r="0" b="0"/>
            <wp:docPr id="1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1"/>
                    <pic:cNvPicPr>
                      <a:picLocks noChangeAspect="1" noChangeArrowheads="1"/>
                    </pic:cNvPicPr>
                  </pic:nvPicPr>
                  <pic:blipFill>
                    <a:blip r:embed="rId21"/>
                    <a:stretch>
                      <a:fillRect/>
                    </a:stretch>
                  </pic:blipFill>
                  <pic:spPr bwMode="auto">
                    <a:xfrm>
                      <a:off x="0" y="0"/>
                      <a:ext cx="4463415" cy="2686050"/>
                    </a:xfrm>
                    <a:prstGeom prst="rect">
                      <a:avLst/>
                    </a:prstGeom>
                  </pic:spPr>
                </pic:pic>
              </a:graphicData>
            </a:graphic>
          </wp:inline>
        </w:drawing>
      </w:r>
    </w:p>
    <w:p w:rsidR="002E3C96" w:rsidRDefault="00114EF8">
      <w:r>
        <w:rPr>
          <w:noProof/>
          <w:lang w:eastAsia="cs-CZ"/>
        </w:rPr>
        <w:drawing>
          <wp:anchor distT="0" distB="5080" distL="114300" distR="115570" simplePos="0" relativeHeight="2" behindDoc="0" locked="0" layoutInCell="1" allowOverlap="1" wp14:anchorId="40150561" wp14:editId="017C42FE">
            <wp:simplePos x="0" y="0"/>
            <wp:positionH relativeFrom="column">
              <wp:posOffset>995680</wp:posOffset>
            </wp:positionH>
            <wp:positionV relativeFrom="paragraph">
              <wp:posOffset>-3810</wp:posOffset>
            </wp:positionV>
            <wp:extent cx="3895090" cy="2762250"/>
            <wp:effectExtent l="0" t="0" r="0" b="0"/>
            <wp:wrapNone/>
            <wp:docPr id="1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6"/>
                    <pic:cNvPicPr>
                      <a:picLocks noChangeAspect="1" noChangeArrowheads="1"/>
                    </pic:cNvPicPr>
                  </pic:nvPicPr>
                  <pic:blipFill>
                    <a:blip r:embed="rId22"/>
                    <a:stretch>
                      <a:fillRect/>
                    </a:stretch>
                  </pic:blipFill>
                  <pic:spPr bwMode="auto">
                    <a:xfrm>
                      <a:off x="0" y="0"/>
                      <a:ext cx="3895090" cy="2762250"/>
                    </a:xfrm>
                    <a:prstGeom prst="rect">
                      <a:avLst/>
                    </a:prstGeom>
                  </pic:spPr>
                </pic:pic>
              </a:graphicData>
            </a:graphic>
          </wp:anchor>
        </w:drawing>
      </w:r>
      <w:r w:rsidR="00A94E61">
        <w:rPr>
          <w:rFonts w:ascii="Times New Roman" w:hAnsi="Times New Roman" w:cs="Times New Roman"/>
        </w:rPr>
        <w:t>F</w:t>
      </w:r>
      <w:r>
        <w:rPr>
          <w:rFonts w:ascii="Times New Roman" w:hAnsi="Times New Roman" w:cs="Times New Roman"/>
        </w:rPr>
        <w:t xml:space="preserve">) </w:t>
      </w:r>
    </w:p>
    <w:p w:rsidR="002E3C96" w:rsidRDefault="002E3C96"/>
    <w:p w:rsidR="002E3C96" w:rsidRDefault="002E3C96"/>
    <w:p w:rsidR="002E3C96" w:rsidRDefault="002E3C96"/>
    <w:p w:rsidR="002E3C96" w:rsidRDefault="002E3C96"/>
    <w:p w:rsidR="002E3C96" w:rsidRDefault="002E3C96"/>
    <w:p w:rsidR="002E3C96" w:rsidRDefault="002E3C96">
      <w:pPr>
        <w:rPr>
          <w:sz w:val="24"/>
          <w:szCs w:val="24"/>
        </w:rPr>
      </w:pPr>
    </w:p>
    <w:p w:rsidR="002E3C96" w:rsidRDefault="00114EF8">
      <w:pPr>
        <w:rPr>
          <w:rFonts w:ascii="Times New Roman" w:hAnsi="Times New Roman" w:cs="Times New Roman"/>
          <w:sz w:val="24"/>
          <w:szCs w:val="24"/>
        </w:rPr>
      </w:pPr>
      <w:r>
        <w:rPr>
          <w:noProof/>
          <w:lang w:eastAsia="cs-CZ"/>
        </w:rPr>
        <w:lastRenderedPageBreak/>
        <w:drawing>
          <wp:anchor distT="0" distB="8255" distL="114300" distR="117475" simplePos="0" relativeHeight="3" behindDoc="0" locked="0" layoutInCell="1" allowOverlap="1" wp14:anchorId="1722BB34" wp14:editId="2A7484D2">
            <wp:simplePos x="0" y="0"/>
            <wp:positionH relativeFrom="column">
              <wp:posOffset>824230</wp:posOffset>
            </wp:positionH>
            <wp:positionV relativeFrom="paragraph">
              <wp:posOffset>262255</wp:posOffset>
            </wp:positionV>
            <wp:extent cx="4181475" cy="2372995"/>
            <wp:effectExtent l="0" t="0" r="0" b="0"/>
            <wp:wrapNone/>
            <wp:docPr id="1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7"/>
                    <pic:cNvPicPr>
                      <a:picLocks noChangeAspect="1" noChangeArrowheads="1"/>
                    </pic:cNvPicPr>
                  </pic:nvPicPr>
                  <pic:blipFill>
                    <a:blip r:embed="rId23"/>
                    <a:stretch>
                      <a:fillRect/>
                    </a:stretch>
                  </pic:blipFill>
                  <pic:spPr bwMode="auto">
                    <a:xfrm>
                      <a:off x="0" y="0"/>
                      <a:ext cx="4181475" cy="2372995"/>
                    </a:xfrm>
                    <a:prstGeom prst="rect">
                      <a:avLst/>
                    </a:prstGeom>
                  </pic:spPr>
                </pic:pic>
              </a:graphicData>
            </a:graphic>
          </wp:anchor>
        </w:drawing>
      </w:r>
      <w:r w:rsidR="00A94E61">
        <w:rPr>
          <w:sz w:val="24"/>
          <w:szCs w:val="24"/>
        </w:rPr>
        <w:t>G</w:t>
      </w:r>
      <w:r>
        <w:rPr>
          <w:sz w:val="24"/>
          <w:szCs w:val="24"/>
        </w:rPr>
        <w:t xml:space="preserve">) </w:t>
      </w:r>
      <w:r>
        <w:rPr>
          <w:rFonts w:ascii="Times New Roman" w:hAnsi="Times New Roman" w:cs="Times New Roman"/>
        </w:rPr>
        <w:t>Vzdělanostní rozložení nezaměstnaných v regionu Novojičínsko, k 31. 3. 2016</w:t>
      </w:r>
    </w:p>
    <w:p w:rsidR="002E3C96" w:rsidRDefault="002E3C96">
      <w:pPr>
        <w:rPr>
          <w:sz w:val="24"/>
          <w:szCs w:val="24"/>
        </w:rPr>
      </w:pPr>
    </w:p>
    <w:p w:rsidR="002E3C96" w:rsidRDefault="002E3C96">
      <w:pPr>
        <w:rPr>
          <w:sz w:val="24"/>
          <w:szCs w:val="24"/>
        </w:rPr>
      </w:pPr>
    </w:p>
    <w:p w:rsidR="002E3C96" w:rsidRDefault="002E3C96">
      <w:pPr>
        <w:rPr>
          <w:sz w:val="24"/>
          <w:szCs w:val="24"/>
        </w:rPr>
      </w:pPr>
    </w:p>
    <w:p w:rsidR="002E3C96" w:rsidRDefault="002E3C96">
      <w:pPr>
        <w:rPr>
          <w:sz w:val="24"/>
          <w:szCs w:val="24"/>
        </w:rPr>
      </w:pPr>
    </w:p>
    <w:p w:rsidR="002E3C96" w:rsidRDefault="002E3C96">
      <w:pPr>
        <w:rPr>
          <w:sz w:val="24"/>
          <w:szCs w:val="24"/>
        </w:rPr>
      </w:pPr>
    </w:p>
    <w:p w:rsidR="002E3C96" w:rsidRPr="00811990" w:rsidRDefault="002E3C96" w:rsidP="00811990"/>
    <w:p w:rsidR="002E3C96" w:rsidRPr="00811990" w:rsidRDefault="002E3C96" w:rsidP="00811990"/>
    <w:p w:rsidR="009F6003" w:rsidRDefault="009F6003" w:rsidP="009F6003">
      <w:pPr>
        <w:rPr>
          <w:rFonts w:ascii="Times New Roman" w:hAnsi="Times New Roman" w:cs="Times New Roman"/>
          <w:sz w:val="24"/>
          <w:szCs w:val="24"/>
        </w:rPr>
      </w:pPr>
    </w:p>
    <w:p w:rsidR="002E3C96" w:rsidRPr="009F6003" w:rsidRDefault="00A94E61" w:rsidP="009F6003">
      <w:pPr>
        <w:rPr>
          <w:rFonts w:ascii="Times New Roman" w:hAnsi="Times New Roman" w:cs="Times New Roman"/>
          <w:sz w:val="24"/>
          <w:szCs w:val="24"/>
          <w:u w:val="single"/>
        </w:rPr>
      </w:pPr>
      <w:r>
        <w:rPr>
          <w:rFonts w:ascii="Times New Roman" w:hAnsi="Times New Roman" w:cs="Times New Roman"/>
          <w:sz w:val="24"/>
          <w:szCs w:val="24"/>
        </w:rPr>
        <w:t>H</w:t>
      </w:r>
      <w:r w:rsidR="009F6003">
        <w:rPr>
          <w:rFonts w:ascii="Times New Roman" w:hAnsi="Times New Roman" w:cs="Times New Roman"/>
          <w:sz w:val="24"/>
          <w:szCs w:val="24"/>
        </w:rPr>
        <w:t>)</w:t>
      </w:r>
    </w:p>
    <w:tbl>
      <w:tblPr>
        <w:tblW w:w="6218" w:type="dxa"/>
        <w:tblInd w:w="55" w:type="dxa"/>
        <w:tblCellMar>
          <w:left w:w="70" w:type="dxa"/>
          <w:right w:w="70" w:type="dxa"/>
        </w:tblCellMar>
        <w:tblLook w:val="04A0" w:firstRow="1" w:lastRow="0" w:firstColumn="1" w:lastColumn="0" w:noHBand="0" w:noVBand="1"/>
      </w:tblPr>
      <w:tblGrid>
        <w:gridCol w:w="583"/>
        <w:gridCol w:w="817"/>
        <w:gridCol w:w="587"/>
        <w:gridCol w:w="785"/>
        <w:gridCol w:w="768"/>
        <w:gridCol w:w="582"/>
        <w:gridCol w:w="817"/>
        <w:gridCol w:w="502"/>
        <w:gridCol w:w="777"/>
      </w:tblGrid>
      <w:tr w:rsidR="002E3C96" w:rsidTr="009F6003">
        <w:trPr>
          <w:trHeight w:val="206"/>
        </w:trPr>
        <w:tc>
          <w:tcPr>
            <w:tcW w:w="2772" w:type="dxa"/>
            <w:gridSpan w:val="4"/>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1399" w:type="dxa"/>
            <w:gridSpan w:val="2"/>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0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7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r>
      <w:tr w:rsidR="002E3C96">
        <w:trPr>
          <w:trHeight w:hRule="exact" w:val="23"/>
        </w:trPr>
        <w:tc>
          <w:tcPr>
            <w:tcW w:w="58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85"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0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7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r>
      <w:tr w:rsidR="002E3C96">
        <w:trPr>
          <w:trHeight w:hRule="exact" w:val="23"/>
        </w:trPr>
        <w:tc>
          <w:tcPr>
            <w:tcW w:w="58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85"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0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7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r>
      <w:tr w:rsidR="002E3C96" w:rsidTr="009F6003">
        <w:trPr>
          <w:trHeight w:hRule="exact" w:val="23"/>
        </w:trPr>
        <w:tc>
          <w:tcPr>
            <w:tcW w:w="583"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85"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0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7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r>
      <w:tr w:rsidR="002E3C96" w:rsidTr="009F6003">
        <w:trPr>
          <w:trHeight w:val="206"/>
        </w:trPr>
        <w:tc>
          <w:tcPr>
            <w:tcW w:w="2772" w:type="dxa"/>
            <w:gridSpan w:val="4"/>
            <w:shd w:val="clear" w:color="auto" w:fill="auto"/>
            <w:vAlign w:val="bottom"/>
          </w:tcPr>
          <w:p w:rsidR="009F6003" w:rsidRDefault="009F6003">
            <w:pPr>
              <w:spacing w:after="0" w:line="240" w:lineRule="auto"/>
              <w:rPr>
                <w:rFonts w:eastAsia="Times New Roman" w:cs="Times New Roman"/>
                <w:color w:val="000000"/>
                <w:lang w:eastAsia="cs-CZ"/>
              </w:rPr>
            </w:pPr>
          </w:p>
          <w:p w:rsidR="002E3C96" w:rsidRDefault="00114EF8">
            <w:pPr>
              <w:spacing w:after="0" w:line="240" w:lineRule="auto"/>
              <w:rPr>
                <w:rFonts w:ascii="Calibri" w:eastAsia="Times New Roman" w:hAnsi="Calibri" w:cs="Times New Roman"/>
                <w:color w:val="000000"/>
                <w:lang w:eastAsia="cs-CZ"/>
              </w:rPr>
            </w:pPr>
            <w:r>
              <w:rPr>
                <w:rFonts w:eastAsia="Times New Roman" w:cs="Times New Roman"/>
                <w:color w:val="000000"/>
                <w:lang w:eastAsia="cs-CZ"/>
              </w:rPr>
              <w:t>Pro všechny evidence</w:t>
            </w: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0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7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r>
      <w:tr w:rsidR="002E3C96" w:rsidTr="009F6003">
        <w:trPr>
          <w:trHeight w:hRule="exact" w:val="23"/>
        </w:trPr>
        <w:tc>
          <w:tcPr>
            <w:tcW w:w="583"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85"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0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7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r>
      <w:tr w:rsidR="002E3C96" w:rsidTr="009F6003">
        <w:trPr>
          <w:trHeight w:val="206"/>
        </w:trPr>
        <w:tc>
          <w:tcPr>
            <w:tcW w:w="583"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center"/>
              <w:rPr>
                <w:rFonts w:ascii="Calibri" w:eastAsia="Times New Roman" w:hAnsi="Calibri" w:cs="Times New Roman"/>
                <w:b/>
                <w:bCs/>
                <w:color w:val="000000"/>
                <w:lang w:eastAsia="cs-CZ"/>
              </w:rPr>
            </w:pPr>
            <w:r>
              <w:rPr>
                <w:rFonts w:eastAsia="Times New Roman" w:cs="Times New Roman"/>
                <w:b/>
                <w:bCs/>
                <w:color w:val="000000"/>
                <w:lang w:eastAsia="cs-CZ"/>
              </w:rPr>
              <w:t>Rok</w:t>
            </w:r>
          </w:p>
        </w:tc>
        <w:tc>
          <w:tcPr>
            <w:tcW w:w="817" w:type="dxa"/>
            <w:tcBorders>
              <w:top w:val="single" w:sz="4" w:space="0" w:color="00000A"/>
              <w:bottom w:val="single" w:sz="4" w:space="0" w:color="00000A"/>
              <w:right w:val="single" w:sz="4" w:space="0" w:color="00000A"/>
            </w:tcBorders>
            <w:shd w:val="clear" w:color="auto" w:fill="auto"/>
            <w:vAlign w:val="bottom"/>
          </w:tcPr>
          <w:p w:rsidR="002E3C96" w:rsidRDefault="00114EF8">
            <w:pPr>
              <w:spacing w:after="0" w:line="240" w:lineRule="auto"/>
              <w:jc w:val="center"/>
              <w:rPr>
                <w:rFonts w:ascii="Calibri" w:eastAsia="Times New Roman" w:hAnsi="Calibri" w:cs="Times New Roman"/>
                <w:b/>
                <w:bCs/>
                <w:color w:val="000000"/>
                <w:lang w:eastAsia="cs-CZ"/>
              </w:rPr>
            </w:pPr>
            <w:r>
              <w:rPr>
                <w:rFonts w:eastAsia="Times New Roman" w:cs="Times New Roman"/>
                <w:b/>
                <w:bCs/>
                <w:color w:val="000000"/>
                <w:lang w:eastAsia="cs-CZ"/>
              </w:rPr>
              <w:t>Celkem</w:t>
            </w:r>
          </w:p>
        </w:tc>
        <w:tc>
          <w:tcPr>
            <w:tcW w:w="587" w:type="dxa"/>
            <w:tcBorders>
              <w:top w:val="single" w:sz="4" w:space="0" w:color="00000A"/>
              <w:bottom w:val="single" w:sz="4" w:space="0" w:color="00000A"/>
              <w:right w:val="single" w:sz="4" w:space="0" w:color="00000A"/>
            </w:tcBorders>
            <w:shd w:val="clear" w:color="auto" w:fill="auto"/>
            <w:vAlign w:val="bottom"/>
          </w:tcPr>
          <w:p w:rsidR="002E3C96" w:rsidRDefault="00114EF8">
            <w:pPr>
              <w:spacing w:after="0" w:line="240" w:lineRule="auto"/>
              <w:jc w:val="center"/>
              <w:rPr>
                <w:rFonts w:ascii="Calibri" w:eastAsia="Times New Roman" w:hAnsi="Calibri" w:cs="Times New Roman"/>
                <w:b/>
                <w:bCs/>
                <w:color w:val="000000"/>
                <w:lang w:eastAsia="cs-CZ"/>
              </w:rPr>
            </w:pPr>
            <w:r>
              <w:rPr>
                <w:rFonts w:eastAsia="Times New Roman" w:cs="Times New Roman"/>
                <w:b/>
                <w:bCs/>
                <w:color w:val="000000"/>
                <w:lang w:eastAsia="cs-CZ"/>
              </w:rPr>
              <w:t>41-50</w:t>
            </w:r>
          </w:p>
        </w:tc>
        <w:tc>
          <w:tcPr>
            <w:tcW w:w="785" w:type="dxa"/>
            <w:tcBorders>
              <w:top w:val="single" w:sz="4" w:space="0" w:color="00000A"/>
              <w:bottom w:val="single" w:sz="4" w:space="0" w:color="00000A"/>
              <w:right w:val="single" w:sz="4" w:space="0" w:color="00000A"/>
            </w:tcBorders>
            <w:shd w:val="clear" w:color="auto" w:fill="auto"/>
            <w:vAlign w:val="bottom"/>
          </w:tcPr>
          <w:p w:rsidR="002E3C96" w:rsidRDefault="00114EF8">
            <w:pPr>
              <w:spacing w:after="0" w:line="240" w:lineRule="auto"/>
              <w:jc w:val="center"/>
              <w:rPr>
                <w:rFonts w:ascii="Calibri" w:eastAsia="Times New Roman" w:hAnsi="Calibri" w:cs="Times New Roman"/>
                <w:b/>
                <w:bCs/>
                <w:color w:val="000000"/>
                <w:lang w:eastAsia="cs-CZ"/>
              </w:rPr>
            </w:pPr>
            <w:r>
              <w:rPr>
                <w:rFonts w:eastAsia="Times New Roman" w:cs="Times New Roman"/>
                <w:b/>
                <w:bCs/>
                <w:color w:val="000000"/>
                <w:lang w:eastAsia="cs-CZ"/>
              </w:rPr>
              <w:t>Podíl v %</w:t>
            </w: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center"/>
              <w:rPr>
                <w:rFonts w:ascii="Calibri" w:eastAsia="Times New Roman" w:hAnsi="Calibri" w:cs="Times New Roman"/>
                <w:b/>
                <w:bCs/>
                <w:color w:val="000000"/>
                <w:lang w:eastAsia="cs-CZ"/>
              </w:rPr>
            </w:pPr>
            <w:r>
              <w:rPr>
                <w:rFonts w:eastAsia="Times New Roman" w:cs="Times New Roman"/>
                <w:b/>
                <w:bCs/>
                <w:color w:val="000000"/>
                <w:lang w:eastAsia="cs-CZ"/>
              </w:rPr>
              <w:t>Rok</w:t>
            </w:r>
          </w:p>
        </w:tc>
        <w:tc>
          <w:tcPr>
            <w:tcW w:w="817" w:type="dxa"/>
            <w:tcBorders>
              <w:top w:val="single" w:sz="4" w:space="0" w:color="00000A"/>
              <w:bottom w:val="single" w:sz="4" w:space="0" w:color="00000A"/>
              <w:right w:val="single" w:sz="4" w:space="0" w:color="00000A"/>
            </w:tcBorders>
            <w:shd w:val="clear" w:color="auto" w:fill="auto"/>
            <w:vAlign w:val="bottom"/>
          </w:tcPr>
          <w:p w:rsidR="002E3C96" w:rsidRDefault="00114EF8">
            <w:pPr>
              <w:spacing w:after="0" w:line="240" w:lineRule="auto"/>
              <w:jc w:val="center"/>
              <w:rPr>
                <w:rFonts w:ascii="Calibri" w:eastAsia="Times New Roman" w:hAnsi="Calibri" w:cs="Times New Roman"/>
                <w:b/>
                <w:bCs/>
                <w:color w:val="000000"/>
                <w:lang w:eastAsia="cs-CZ"/>
              </w:rPr>
            </w:pPr>
            <w:r>
              <w:rPr>
                <w:rFonts w:eastAsia="Times New Roman" w:cs="Times New Roman"/>
                <w:b/>
                <w:bCs/>
                <w:color w:val="000000"/>
                <w:lang w:eastAsia="cs-CZ"/>
              </w:rPr>
              <w:t>Celkem</w:t>
            </w:r>
          </w:p>
        </w:tc>
        <w:tc>
          <w:tcPr>
            <w:tcW w:w="502" w:type="dxa"/>
            <w:tcBorders>
              <w:top w:val="single" w:sz="4" w:space="0" w:color="00000A"/>
              <w:bottom w:val="single" w:sz="4" w:space="0" w:color="00000A"/>
              <w:right w:val="single" w:sz="4" w:space="0" w:color="00000A"/>
            </w:tcBorders>
            <w:shd w:val="clear" w:color="auto" w:fill="auto"/>
            <w:vAlign w:val="bottom"/>
          </w:tcPr>
          <w:p w:rsidR="002E3C96" w:rsidRDefault="00114EF8">
            <w:pPr>
              <w:spacing w:after="0" w:line="240" w:lineRule="auto"/>
              <w:jc w:val="center"/>
              <w:rPr>
                <w:rFonts w:ascii="Calibri" w:eastAsia="Times New Roman" w:hAnsi="Calibri" w:cs="Times New Roman"/>
                <w:b/>
                <w:bCs/>
                <w:color w:val="000000"/>
                <w:lang w:eastAsia="cs-CZ"/>
              </w:rPr>
            </w:pPr>
            <w:r>
              <w:rPr>
                <w:rFonts w:eastAsia="Times New Roman" w:cs="Times New Roman"/>
                <w:b/>
                <w:bCs/>
                <w:color w:val="000000"/>
                <w:lang w:eastAsia="cs-CZ"/>
              </w:rPr>
              <w:t>41-50</w:t>
            </w:r>
          </w:p>
        </w:tc>
        <w:tc>
          <w:tcPr>
            <w:tcW w:w="777" w:type="dxa"/>
            <w:tcBorders>
              <w:top w:val="single" w:sz="4" w:space="0" w:color="00000A"/>
              <w:bottom w:val="single" w:sz="4" w:space="0" w:color="00000A"/>
              <w:right w:val="single" w:sz="4" w:space="0" w:color="00000A"/>
            </w:tcBorders>
            <w:shd w:val="clear" w:color="auto" w:fill="auto"/>
            <w:vAlign w:val="bottom"/>
          </w:tcPr>
          <w:p w:rsidR="002E3C96" w:rsidRDefault="00114EF8">
            <w:pPr>
              <w:spacing w:after="0" w:line="240" w:lineRule="auto"/>
              <w:jc w:val="center"/>
              <w:rPr>
                <w:rFonts w:ascii="Calibri" w:eastAsia="Times New Roman" w:hAnsi="Calibri" w:cs="Times New Roman"/>
                <w:b/>
                <w:bCs/>
                <w:color w:val="000000"/>
                <w:lang w:eastAsia="cs-CZ"/>
              </w:rPr>
            </w:pPr>
            <w:r>
              <w:rPr>
                <w:rFonts w:eastAsia="Times New Roman" w:cs="Times New Roman"/>
                <w:b/>
                <w:bCs/>
                <w:color w:val="000000"/>
                <w:lang w:eastAsia="cs-CZ"/>
              </w:rPr>
              <w:t>Podíl v %</w:t>
            </w:r>
          </w:p>
        </w:tc>
      </w:tr>
      <w:tr w:rsidR="002E3C96" w:rsidTr="009F6003">
        <w:trPr>
          <w:trHeight w:val="206"/>
        </w:trPr>
        <w:tc>
          <w:tcPr>
            <w:tcW w:w="583"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2011</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9994</w:t>
            </w:r>
          </w:p>
        </w:tc>
        <w:tc>
          <w:tcPr>
            <w:tcW w:w="58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2120</w:t>
            </w:r>
          </w:p>
        </w:tc>
        <w:tc>
          <w:tcPr>
            <w:tcW w:w="785"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21,2</w:t>
            </w: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2011</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885</w:t>
            </w:r>
          </w:p>
        </w:tc>
        <w:tc>
          <w:tcPr>
            <w:tcW w:w="502"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126</w:t>
            </w:r>
          </w:p>
        </w:tc>
        <w:tc>
          <w:tcPr>
            <w:tcW w:w="77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14,2</w:t>
            </w:r>
          </w:p>
        </w:tc>
      </w:tr>
      <w:tr w:rsidR="002E3C96" w:rsidTr="009F6003">
        <w:trPr>
          <w:trHeight w:val="206"/>
        </w:trPr>
        <w:tc>
          <w:tcPr>
            <w:tcW w:w="583"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2012</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10268</w:t>
            </w:r>
          </w:p>
        </w:tc>
        <w:tc>
          <w:tcPr>
            <w:tcW w:w="58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2319</w:t>
            </w:r>
          </w:p>
        </w:tc>
        <w:tc>
          <w:tcPr>
            <w:tcW w:w="785"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22,6</w:t>
            </w: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2012</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797</w:t>
            </w:r>
          </w:p>
        </w:tc>
        <w:tc>
          <w:tcPr>
            <w:tcW w:w="502"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113</w:t>
            </w:r>
          </w:p>
        </w:tc>
        <w:tc>
          <w:tcPr>
            <w:tcW w:w="77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14,2</w:t>
            </w:r>
          </w:p>
        </w:tc>
      </w:tr>
      <w:tr w:rsidR="002E3C96" w:rsidTr="009F6003">
        <w:trPr>
          <w:trHeight w:val="206"/>
        </w:trPr>
        <w:tc>
          <w:tcPr>
            <w:tcW w:w="583"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2013</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10508</w:t>
            </w:r>
          </w:p>
        </w:tc>
        <w:tc>
          <w:tcPr>
            <w:tcW w:w="58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2333</w:t>
            </w:r>
          </w:p>
        </w:tc>
        <w:tc>
          <w:tcPr>
            <w:tcW w:w="785"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22,2</w:t>
            </w: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2013</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895</w:t>
            </w:r>
          </w:p>
        </w:tc>
        <w:tc>
          <w:tcPr>
            <w:tcW w:w="502"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124</w:t>
            </w:r>
          </w:p>
        </w:tc>
        <w:tc>
          <w:tcPr>
            <w:tcW w:w="77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13,9</w:t>
            </w:r>
          </w:p>
        </w:tc>
      </w:tr>
      <w:tr w:rsidR="002E3C96" w:rsidTr="009F6003">
        <w:trPr>
          <w:trHeight w:val="206"/>
        </w:trPr>
        <w:tc>
          <w:tcPr>
            <w:tcW w:w="583"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2014</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9947</w:t>
            </w:r>
          </w:p>
        </w:tc>
        <w:tc>
          <w:tcPr>
            <w:tcW w:w="58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2233</w:t>
            </w:r>
          </w:p>
        </w:tc>
        <w:tc>
          <w:tcPr>
            <w:tcW w:w="785"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22,4</w:t>
            </w: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2014</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1023</w:t>
            </w:r>
          </w:p>
        </w:tc>
        <w:tc>
          <w:tcPr>
            <w:tcW w:w="502"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167</w:t>
            </w:r>
          </w:p>
        </w:tc>
        <w:tc>
          <w:tcPr>
            <w:tcW w:w="77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16,3</w:t>
            </w:r>
          </w:p>
        </w:tc>
      </w:tr>
      <w:tr w:rsidR="002E3C96" w:rsidTr="009F6003">
        <w:trPr>
          <w:trHeight w:val="206"/>
        </w:trPr>
        <w:tc>
          <w:tcPr>
            <w:tcW w:w="583"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2015</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8928</w:t>
            </w:r>
          </w:p>
        </w:tc>
        <w:tc>
          <w:tcPr>
            <w:tcW w:w="58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2093</w:t>
            </w:r>
          </w:p>
        </w:tc>
        <w:tc>
          <w:tcPr>
            <w:tcW w:w="785"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23,4</w:t>
            </w: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tcBorders>
              <w:left w:val="single" w:sz="4" w:space="0" w:color="00000A"/>
              <w:bottom w:val="single" w:sz="4" w:space="0" w:color="00000A"/>
              <w:right w:val="single" w:sz="4" w:space="0" w:color="00000A"/>
            </w:tcBorders>
            <w:shd w:val="clear" w:color="auto" w:fill="auto"/>
            <w:tcMar>
              <w:left w:w="55" w:type="dxa"/>
            </w:tcMar>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2015</w:t>
            </w:r>
          </w:p>
        </w:tc>
        <w:tc>
          <w:tcPr>
            <w:tcW w:w="81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910</w:t>
            </w:r>
          </w:p>
        </w:tc>
        <w:tc>
          <w:tcPr>
            <w:tcW w:w="502"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130</w:t>
            </w:r>
          </w:p>
        </w:tc>
        <w:tc>
          <w:tcPr>
            <w:tcW w:w="777" w:type="dxa"/>
            <w:tcBorders>
              <w:bottom w:val="single" w:sz="4" w:space="0" w:color="00000A"/>
              <w:right w:val="single" w:sz="4" w:space="0" w:color="00000A"/>
            </w:tcBorders>
            <w:shd w:val="clear" w:color="auto" w:fill="auto"/>
            <w:vAlign w:val="bottom"/>
          </w:tcPr>
          <w:p w:rsidR="002E3C96" w:rsidRDefault="00114EF8">
            <w:pPr>
              <w:spacing w:after="0" w:line="240" w:lineRule="auto"/>
              <w:jc w:val="right"/>
              <w:rPr>
                <w:rFonts w:ascii="Calibri" w:eastAsia="Times New Roman" w:hAnsi="Calibri" w:cs="Times New Roman"/>
                <w:color w:val="000000"/>
                <w:lang w:eastAsia="cs-CZ"/>
              </w:rPr>
            </w:pPr>
            <w:r>
              <w:rPr>
                <w:rFonts w:eastAsia="Times New Roman" w:cs="Times New Roman"/>
                <w:color w:val="000000"/>
                <w:lang w:eastAsia="cs-CZ"/>
              </w:rPr>
              <w:t>14,3</w:t>
            </w:r>
          </w:p>
        </w:tc>
      </w:tr>
      <w:tr w:rsidR="002E3C96" w:rsidTr="009F6003">
        <w:trPr>
          <w:trHeight w:hRule="exact" w:val="23"/>
        </w:trPr>
        <w:tc>
          <w:tcPr>
            <w:tcW w:w="583"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85"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68"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8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81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502"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c>
          <w:tcPr>
            <w:tcW w:w="777" w:type="dxa"/>
            <w:shd w:val="clear" w:color="auto" w:fill="auto"/>
            <w:vAlign w:val="bottom"/>
          </w:tcPr>
          <w:p w:rsidR="002E3C96" w:rsidRDefault="002E3C96">
            <w:pPr>
              <w:spacing w:after="0" w:line="240" w:lineRule="auto"/>
              <w:rPr>
                <w:rFonts w:ascii="Calibri" w:eastAsia="Times New Roman" w:hAnsi="Calibri" w:cs="Times New Roman"/>
                <w:color w:val="000000"/>
                <w:lang w:eastAsia="cs-CZ"/>
              </w:rPr>
            </w:pPr>
          </w:p>
        </w:tc>
      </w:tr>
    </w:tbl>
    <w:p w:rsidR="002E3C96" w:rsidRDefault="002E3C96">
      <w:pPr>
        <w:rPr>
          <w:rFonts w:ascii="Times New Roman" w:hAnsi="Times New Roman" w:cs="Times New Roman"/>
          <w:sz w:val="24"/>
          <w:szCs w:val="24"/>
        </w:rPr>
      </w:pPr>
    </w:p>
    <w:p w:rsidR="002E3C96" w:rsidRPr="00A94E61" w:rsidRDefault="00A94E61" w:rsidP="00A94E61">
      <w:pPr>
        <w:pStyle w:val="Nadpis2"/>
        <w:rPr>
          <w:rFonts w:ascii="Times New Roman" w:hAnsi="Times New Roman" w:cs="Times New Roman"/>
          <w:sz w:val="28"/>
          <w:szCs w:val="28"/>
        </w:rPr>
      </w:pPr>
      <w:bookmarkStart w:id="93" w:name="_Toc478045838"/>
      <w:r w:rsidRPr="00A94E61">
        <w:rPr>
          <w:rFonts w:ascii="Times New Roman" w:hAnsi="Times New Roman" w:cs="Times New Roman"/>
          <w:sz w:val="28"/>
          <w:szCs w:val="28"/>
        </w:rPr>
        <w:t xml:space="preserve">Příloha 3: </w:t>
      </w:r>
      <w:r w:rsidRPr="00A00E97">
        <w:rPr>
          <w:rFonts w:ascii="Times New Roman" w:hAnsi="Times New Roman" w:cs="Times New Roman"/>
          <w:b w:val="0"/>
          <w:color w:val="auto"/>
          <w:sz w:val="24"/>
          <w:szCs w:val="24"/>
        </w:rPr>
        <w:t>Model copingových strategií</w:t>
      </w:r>
      <w:bookmarkEnd w:id="93"/>
      <w:r w:rsidRPr="00A94E61">
        <w:rPr>
          <w:rFonts w:ascii="Times New Roman" w:hAnsi="Times New Roman" w:cs="Times New Roman"/>
          <w:sz w:val="28"/>
          <w:szCs w:val="28"/>
        </w:rPr>
        <w:br/>
      </w:r>
    </w:p>
    <w:p w:rsidR="002E3C96" w:rsidRDefault="00114EF8">
      <w:pPr>
        <w:rPr>
          <w:rFonts w:ascii="Times New Roman" w:hAnsi="Times New Roman" w:cs="Times New Roman"/>
          <w:sz w:val="24"/>
          <w:szCs w:val="24"/>
        </w:rPr>
      </w:pPr>
      <w:r>
        <w:rPr>
          <w:rFonts w:ascii="Times New Roman" w:hAnsi="Times New Roman" w:cs="Times New Roman"/>
          <w:sz w:val="24"/>
          <w:szCs w:val="24"/>
        </w:rPr>
        <w:t>Model copingových strategií podle autorů z Ohio Univerzity (Tobin, Hoylord, Reynolds,Wigal, 1989 in Paulík, 2012, 25)</w:t>
      </w:r>
    </w:p>
    <w:p w:rsidR="002E3C96" w:rsidRDefault="00114EF8">
      <w:pPr>
        <w:rPr>
          <w:rFonts w:ascii="Times New Roman" w:hAnsi="Times New Roman" w:cs="Times New Roman"/>
        </w:rPr>
      </w:pPr>
      <w:r>
        <w:rPr>
          <w:rFonts w:ascii="Times New Roman" w:hAnsi="Times New Roman" w:cs="Times New Roman"/>
        </w:rPr>
        <w:t>Terciální úroveň</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Sekundární úroveň</w:t>
      </w:r>
      <w:r>
        <w:rPr>
          <w:rFonts w:ascii="Times New Roman" w:hAnsi="Times New Roman" w:cs="Times New Roman"/>
        </w:rPr>
        <w:tab/>
      </w:r>
      <w:r>
        <w:rPr>
          <w:rFonts w:ascii="Times New Roman" w:hAnsi="Times New Roman" w:cs="Times New Roman"/>
        </w:rPr>
        <w:tab/>
        <w:t>Primární úroveň</w:t>
      </w:r>
    </w:p>
    <w:tbl>
      <w:tblPr>
        <w:tblStyle w:val="Mkatabulky"/>
        <w:tblW w:w="9329" w:type="dxa"/>
        <w:tblInd w:w="-10" w:type="dxa"/>
        <w:tblCellMar>
          <w:left w:w="98" w:type="dxa"/>
        </w:tblCellMar>
        <w:tblLook w:val="04A0" w:firstRow="1" w:lastRow="0" w:firstColumn="1" w:lastColumn="0" w:noHBand="0" w:noVBand="1"/>
      </w:tblPr>
      <w:tblGrid>
        <w:gridCol w:w="3109"/>
        <w:gridCol w:w="3110"/>
        <w:gridCol w:w="3110"/>
      </w:tblGrid>
      <w:tr w:rsidR="002E3C96" w:rsidTr="009F6003">
        <w:trPr>
          <w:trHeight w:val="267"/>
        </w:trPr>
        <w:tc>
          <w:tcPr>
            <w:tcW w:w="3109"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Příklonové strategie</w:t>
            </w: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Zaměření na problém</w:t>
            </w: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Řešení problému</w:t>
            </w:r>
          </w:p>
        </w:tc>
      </w:tr>
      <w:tr w:rsidR="002E3C96" w:rsidTr="009F6003">
        <w:trPr>
          <w:trHeight w:val="287"/>
        </w:trPr>
        <w:tc>
          <w:tcPr>
            <w:tcW w:w="3109" w:type="dxa"/>
            <w:shd w:val="clear" w:color="auto" w:fill="auto"/>
            <w:tcMar>
              <w:left w:w="98" w:type="dxa"/>
            </w:tcMar>
          </w:tcPr>
          <w:p w:rsidR="002E3C96" w:rsidRDefault="002E3C96">
            <w:pPr>
              <w:spacing w:after="0"/>
              <w:rPr>
                <w:rFonts w:ascii="Times New Roman" w:hAnsi="Times New Roman" w:cs="Times New Roman"/>
              </w:rPr>
            </w:pPr>
          </w:p>
        </w:tc>
        <w:tc>
          <w:tcPr>
            <w:tcW w:w="3110" w:type="dxa"/>
            <w:shd w:val="clear" w:color="auto" w:fill="auto"/>
            <w:tcMar>
              <w:left w:w="98" w:type="dxa"/>
            </w:tcMar>
          </w:tcPr>
          <w:p w:rsidR="002E3C96" w:rsidRDefault="002E3C96">
            <w:pPr>
              <w:spacing w:after="0"/>
              <w:rPr>
                <w:rFonts w:ascii="Times New Roman" w:hAnsi="Times New Roman" w:cs="Times New Roman"/>
              </w:rPr>
            </w:pP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Kognitivní restrukturalizace</w:t>
            </w:r>
          </w:p>
        </w:tc>
      </w:tr>
      <w:tr w:rsidR="002E3C96" w:rsidTr="009F6003">
        <w:trPr>
          <w:trHeight w:val="287"/>
        </w:trPr>
        <w:tc>
          <w:tcPr>
            <w:tcW w:w="3109" w:type="dxa"/>
            <w:shd w:val="clear" w:color="auto" w:fill="auto"/>
            <w:tcMar>
              <w:left w:w="98" w:type="dxa"/>
            </w:tcMar>
          </w:tcPr>
          <w:p w:rsidR="002E3C96" w:rsidRDefault="002E3C96">
            <w:pPr>
              <w:spacing w:after="0"/>
              <w:rPr>
                <w:rFonts w:ascii="Times New Roman" w:hAnsi="Times New Roman" w:cs="Times New Roman"/>
              </w:rPr>
            </w:pP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Zaměření na emoce</w:t>
            </w: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Vyjádření emocí</w:t>
            </w:r>
          </w:p>
        </w:tc>
      </w:tr>
      <w:tr w:rsidR="002E3C96" w:rsidTr="009F6003">
        <w:trPr>
          <w:trHeight w:val="267"/>
        </w:trPr>
        <w:tc>
          <w:tcPr>
            <w:tcW w:w="3109" w:type="dxa"/>
            <w:shd w:val="clear" w:color="auto" w:fill="auto"/>
            <w:tcMar>
              <w:left w:w="98" w:type="dxa"/>
            </w:tcMar>
          </w:tcPr>
          <w:p w:rsidR="002E3C96" w:rsidRDefault="002E3C96">
            <w:pPr>
              <w:spacing w:after="0"/>
              <w:rPr>
                <w:rFonts w:ascii="Times New Roman" w:hAnsi="Times New Roman" w:cs="Times New Roman"/>
              </w:rPr>
            </w:pPr>
          </w:p>
        </w:tc>
        <w:tc>
          <w:tcPr>
            <w:tcW w:w="3110" w:type="dxa"/>
            <w:shd w:val="clear" w:color="auto" w:fill="auto"/>
            <w:tcMar>
              <w:left w:w="98" w:type="dxa"/>
            </w:tcMar>
          </w:tcPr>
          <w:p w:rsidR="002E3C96" w:rsidRDefault="002E3C96">
            <w:pPr>
              <w:spacing w:after="0"/>
              <w:rPr>
                <w:rFonts w:ascii="Times New Roman" w:hAnsi="Times New Roman" w:cs="Times New Roman"/>
              </w:rPr>
            </w:pP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Sociální opora</w:t>
            </w:r>
          </w:p>
        </w:tc>
      </w:tr>
      <w:tr w:rsidR="002E3C96" w:rsidTr="009F6003">
        <w:trPr>
          <w:trHeight w:val="287"/>
        </w:trPr>
        <w:tc>
          <w:tcPr>
            <w:tcW w:w="3109"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Odklonové strategie</w:t>
            </w: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Zaměření na problém</w:t>
            </w: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Vyhýbání se problému</w:t>
            </w:r>
          </w:p>
        </w:tc>
      </w:tr>
      <w:tr w:rsidR="002E3C96" w:rsidTr="009F6003">
        <w:trPr>
          <w:trHeight w:val="287"/>
        </w:trPr>
        <w:tc>
          <w:tcPr>
            <w:tcW w:w="3109" w:type="dxa"/>
            <w:shd w:val="clear" w:color="auto" w:fill="auto"/>
            <w:tcMar>
              <w:left w:w="98" w:type="dxa"/>
            </w:tcMar>
          </w:tcPr>
          <w:p w:rsidR="002E3C96" w:rsidRDefault="002E3C96">
            <w:pPr>
              <w:spacing w:after="0"/>
              <w:rPr>
                <w:rFonts w:ascii="Times New Roman" w:hAnsi="Times New Roman" w:cs="Times New Roman"/>
              </w:rPr>
            </w:pPr>
          </w:p>
        </w:tc>
        <w:tc>
          <w:tcPr>
            <w:tcW w:w="3110" w:type="dxa"/>
            <w:shd w:val="clear" w:color="auto" w:fill="auto"/>
            <w:tcMar>
              <w:left w:w="98" w:type="dxa"/>
            </w:tcMar>
          </w:tcPr>
          <w:p w:rsidR="002E3C96" w:rsidRDefault="002E3C96">
            <w:pPr>
              <w:spacing w:after="0"/>
              <w:rPr>
                <w:rFonts w:ascii="Times New Roman" w:hAnsi="Times New Roman" w:cs="Times New Roman"/>
              </w:rPr>
            </w:pP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Fantazijní únik</w:t>
            </w:r>
          </w:p>
        </w:tc>
      </w:tr>
      <w:tr w:rsidR="002E3C96" w:rsidTr="009F6003">
        <w:trPr>
          <w:trHeight w:val="287"/>
        </w:trPr>
        <w:tc>
          <w:tcPr>
            <w:tcW w:w="3109" w:type="dxa"/>
            <w:shd w:val="clear" w:color="auto" w:fill="auto"/>
            <w:tcMar>
              <w:left w:w="98" w:type="dxa"/>
            </w:tcMar>
          </w:tcPr>
          <w:p w:rsidR="002E3C96" w:rsidRDefault="002E3C96">
            <w:pPr>
              <w:spacing w:after="0"/>
              <w:rPr>
                <w:rFonts w:ascii="Times New Roman" w:hAnsi="Times New Roman" w:cs="Times New Roman"/>
              </w:rPr>
            </w:pP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Zaměření na emoce</w:t>
            </w:r>
          </w:p>
        </w:tc>
        <w:tc>
          <w:tcPr>
            <w:tcW w:w="3110" w:type="dxa"/>
            <w:shd w:val="clear" w:color="auto" w:fill="auto"/>
            <w:tcMar>
              <w:left w:w="98" w:type="dxa"/>
            </w:tcMar>
          </w:tcPr>
          <w:p w:rsidR="002E3C96" w:rsidRDefault="00114EF8">
            <w:pPr>
              <w:spacing w:after="0"/>
              <w:rPr>
                <w:rFonts w:ascii="Times New Roman" w:hAnsi="Times New Roman" w:cs="Times New Roman"/>
              </w:rPr>
            </w:pPr>
            <w:r>
              <w:rPr>
                <w:rFonts w:ascii="Times New Roman" w:hAnsi="Times New Roman" w:cs="Times New Roman"/>
              </w:rPr>
              <w:t>Sociální izolace</w:t>
            </w:r>
          </w:p>
        </w:tc>
      </w:tr>
      <w:tr w:rsidR="002E3C96" w:rsidTr="009F6003">
        <w:trPr>
          <w:trHeight w:val="306"/>
        </w:trPr>
        <w:tc>
          <w:tcPr>
            <w:tcW w:w="3109" w:type="dxa"/>
            <w:shd w:val="clear" w:color="auto" w:fill="auto"/>
            <w:tcMar>
              <w:left w:w="98" w:type="dxa"/>
            </w:tcMar>
          </w:tcPr>
          <w:p w:rsidR="002E3C96" w:rsidRDefault="002E3C96">
            <w:pPr>
              <w:spacing w:after="0"/>
              <w:rPr>
                <w:rFonts w:ascii="Times New Roman" w:hAnsi="Times New Roman" w:cs="Times New Roman"/>
                <w:sz w:val="24"/>
                <w:szCs w:val="24"/>
              </w:rPr>
            </w:pPr>
          </w:p>
        </w:tc>
        <w:tc>
          <w:tcPr>
            <w:tcW w:w="3110" w:type="dxa"/>
            <w:shd w:val="clear" w:color="auto" w:fill="auto"/>
            <w:tcMar>
              <w:left w:w="98" w:type="dxa"/>
            </w:tcMar>
          </w:tcPr>
          <w:p w:rsidR="002E3C96" w:rsidRDefault="002E3C96">
            <w:pPr>
              <w:spacing w:after="0"/>
              <w:rPr>
                <w:rFonts w:ascii="Times New Roman" w:hAnsi="Times New Roman" w:cs="Times New Roman"/>
                <w:sz w:val="24"/>
                <w:szCs w:val="24"/>
              </w:rPr>
            </w:pPr>
          </w:p>
        </w:tc>
        <w:tc>
          <w:tcPr>
            <w:tcW w:w="3110" w:type="dxa"/>
            <w:shd w:val="clear" w:color="auto" w:fill="auto"/>
            <w:tcMar>
              <w:left w:w="98" w:type="dxa"/>
            </w:tcMar>
          </w:tcPr>
          <w:p w:rsidR="002E3C96" w:rsidRPr="007F4A2D" w:rsidRDefault="00114EF8">
            <w:pPr>
              <w:spacing w:after="0"/>
              <w:rPr>
                <w:rFonts w:ascii="Times New Roman" w:hAnsi="Times New Roman" w:cs="Times New Roman"/>
              </w:rPr>
            </w:pPr>
            <w:r w:rsidRPr="007F4A2D">
              <w:rPr>
                <w:rFonts w:ascii="Times New Roman" w:hAnsi="Times New Roman" w:cs="Times New Roman"/>
              </w:rPr>
              <w:t>Sebeobviňování</w:t>
            </w:r>
          </w:p>
        </w:tc>
      </w:tr>
    </w:tbl>
    <w:p w:rsidR="009F6003" w:rsidRPr="00811990" w:rsidRDefault="009F6003" w:rsidP="00811990"/>
    <w:p w:rsidR="009F6003" w:rsidRDefault="009F6003">
      <w:pPr>
        <w:spacing w:after="0"/>
        <w:rPr>
          <w:rFonts w:ascii="Times New Roman" w:eastAsiaTheme="majorEastAsia" w:hAnsi="Times New Roman" w:cs="Times New Roman"/>
          <w:b/>
          <w:bCs/>
          <w:color w:val="4F81BD" w:themeColor="accent1"/>
          <w:sz w:val="28"/>
          <w:szCs w:val="28"/>
          <w:u w:val="single"/>
        </w:rPr>
      </w:pPr>
      <w:r>
        <w:rPr>
          <w:rFonts w:ascii="Times New Roman" w:hAnsi="Times New Roman" w:cs="Times New Roman"/>
          <w:sz w:val="28"/>
          <w:szCs w:val="28"/>
          <w:u w:val="single"/>
        </w:rPr>
        <w:br w:type="page"/>
      </w:r>
    </w:p>
    <w:p w:rsidR="002E3C96" w:rsidRDefault="00114EF8">
      <w:pPr>
        <w:pStyle w:val="Nadpis2"/>
        <w:rPr>
          <w:rFonts w:ascii="Times New Roman" w:hAnsi="Times New Roman" w:cs="Times New Roman"/>
          <w:color w:val="00000A"/>
          <w:sz w:val="24"/>
          <w:szCs w:val="24"/>
        </w:rPr>
      </w:pPr>
      <w:bookmarkStart w:id="94" w:name="_Toc478045839"/>
      <w:r w:rsidRPr="00A00E97">
        <w:rPr>
          <w:rFonts w:ascii="Times New Roman" w:hAnsi="Times New Roman" w:cs="Times New Roman"/>
          <w:sz w:val="28"/>
          <w:szCs w:val="28"/>
        </w:rPr>
        <w:lastRenderedPageBreak/>
        <w:t>Příloha 4</w:t>
      </w:r>
      <w:r w:rsidRPr="00A00E97">
        <w:rPr>
          <w:rFonts w:ascii="Times New Roman" w:hAnsi="Times New Roman" w:cs="Times New Roman"/>
          <w:b w:val="0"/>
          <w:sz w:val="28"/>
          <w:szCs w:val="28"/>
        </w:rPr>
        <w:t>:</w:t>
      </w:r>
      <w:r>
        <w:rPr>
          <w:rFonts w:ascii="Times New Roman" w:hAnsi="Times New Roman" w:cs="Times New Roman"/>
          <w:b w:val="0"/>
          <w:sz w:val="28"/>
          <w:szCs w:val="28"/>
        </w:rPr>
        <w:t xml:space="preserve"> </w:t>
      </w:r>
      <w:r>
        <w:rPr>
          <w:rFonts w:ascii="Times New Roman" w:hAnsi="Times New Roman" w:cs="Times New Roman"/>
          <w:b w:val="0"/>
          <w:color w:val="00000A"/>
          <w:sz w:val="24"/>
          <w:szCs w:val="24"/>
        </w:rPr>
        <w:t>Otázky – polostrukturovaný rozhovor</w:t>
      </w:r>
      <w:bookmarkEnd w:id="94"/>
    </w:p>
    <w:p w:rsidR="002E3C96" w:rsidRDefault="002E3C96">
      <w:pPr>
        <w:rPr>
          <w:rFonts w:ascii="Times New Roman" w:hAnsi="Times New Roman" w:cs="Times New Roman"/>
          <w:b/>
          <w:u w:val="single"/>
        </w:rPr>
      </w:pPr>
    </w:p>
    <w:p w:rsidR="002E3C96" w:rsidRDefault="00114EF8">
      <w:pPr>
        <w:rPr>
          <w:rFonts w:ascii="Times New Roman" w:hAnsi="Times New Roman" w:cs="Times New Roman"/>
        </w:rPr>
      </w:pPr>
      <w:r>
        <w:rPr>
          <w:rFonts w:ascii="Times New Roman" w:hAnsi="Times New Roman" w:cs="Times New Roman"/>
          <w:b/>
          <w:u w:val="single"/>
        </w:rPr>
        <w:t xml:space="preserve">Úvod: </w:t>
      </w:r>
      <w:r>
        <w:rPr>
          <w:rFonts w:ascii="Times New Roman" w:hAnsi="Times New Roman" w:cs="Times New Roman"/>
        </w:rPr>
        <w:br/>
        <w:t xml:space="preserve">Ve kterém roce jste byl/a propuštěn/a? Kolik je vám let? </w:t>
      </w:r>
      <w:r>
        <w:rPr>
          <w:rFonts w:ascii="Times New Roman" w:hAnsi="Times New Roman" w:cs="Times New Roman"/>
        </w:rPr>
        <w:br/>
        <w:t>Pracujete nyní (aktuálně) ve školství?</w:t>
      </w:r>
      <w:r>
        <w:rPr>
          <w:rFonts w:ascii="Times New Roman" w:hAnsi="Times New Roman" w:cs="Times New Roman"/>
        </w:rPr>
        <w:br/>
        <w:t xml:space="preserve">Byl/a jste v průběhu posledních let </w:t>
      </w:r>
      <w:r w:rsidR="00B6539B">
        <w:rPr>
          <w:rFonts w:ascii="Times New Roman" w:hAnsi="Times New Roman" w:cs="Times New Roman"/>
        </w:rPr>
        <w:t>zaměstnán</w:t>
      </w:r>
      <w:r>
        <w:rPr>
          <w:rFonts w:ascii="Times New Roman" w:hAnsi="Times New Roman" w:cs="Times New Roman"/>
        </w:rPr>
        <w:t xml:space="preserve">/á i v jiném oboru – mimo školství? </w:t>
      </w:r>
    </w:p>
    <w:p w:rsidR="002E3C96" w:rsidRDefault="00114EF8">
      <w:pPr>
        <w:rPr>
          <w:rFonts w:ascii="Times New Roman" w:hAnsi="Times New Roman" w:cs="Times New Roman"/>
          <w:b/>
          <w:u w:val="single"/>
        </w:rPr>
      </w:pPr>
      <w:r>
        <w:rPr>
          <w:rFonts w:ascii="Times New Roman" w:hAnsi="Times New Roman" w:cs="Times New Roman"/>
          <w:b/>
          <w:u w:val="single"/>
        </w:rPr>
        <w:t>1) Volný čas</w:t>
      </w:r>
      <w:r>
        <w:rPr>
          <w:rFonts w:ascii="Times New Roman" w:hAnsi="Times New Roman" w:cs="Times New Roman"/>
          <w:b/>
        </w:rPr>
        <w:br/>
      </w:r>
      <w:r>
        <w:rPr>
          <w:rFonts w:ascii="Times New Roman" w:hAnsi="Times New Roman" w:cs="Times New Roman"/>
        </w:rPr>
        <w:t xml:space="preserve">Co jste dělal/a dříve ve volném čase a co děláte dnes? Je v tom nějaký rozdíl? </w:t>
      </w:r>
      <w:r>
        <w:rPr>
          <w:rFonts w:ascii="Times New Roman" w:hAnsi="Times New Roman" w:cs="Times New Roman"/>
        </w:rPr>
        <w:br/>
        <w:t>Změnil/a jste něco ve svém denním harmonogramu?</w:t>
      </w:r>
      <w:r>
        <w:rPr>
          <w:rFonts w:ascii="Times New Roman" w:hAnsi="Times New Roman" w:cs="Times New Roman"/>
        </w:rPr>
        <w:br/>
      </w:r>
      <w:r>
        <w:rPr>
          <w:rFonts w:ascii="Times New Roman" w:hAnsi="Times New Roman" w:cs="Times New Roman"/>
          <w:b/>
          <w:u w:val="single"/>
        </w:rPr>
        <w:br/>
        <w:t>2) Přátelství</w:t>
      </w:r>
      <w:r>
        <w:rPr>
          <w:rFonts w:ascii="Times New Roman" w:hAnsi="Times New Roman" w:cs="Times New Roman"/>
          <w:b/>
          <w:u w:val="single"/>
        </w:rPr>
        <w:br/>
      </w:r>
      <w:r>
        <w:rPr>
          <w:rFonts w:ascii="Times New Roman" w:hAnsi="Times New Roman" w:cs="Times New Roman"/>
        </w:rPr>
        <w:t>Byli pro vás v daných týdnech po propuštění důležití vaši přátelé? Pokud ano, čím?</w:t>
      </w:r>
      <w:r>
        <w:rPr>
          <w:rFonts w:ascii="Times New Roman" w:hAnsi="Times New Roman" w:cs="Times New Roman"/>
        </w:rPr>
        <w:br/>
        <w:t>Chodíte dnes častěji než dříve do společnosti?</w:t>
      </w:r>
      <w:r>
        <w:rPr>
          <w:rFonts w:ascii="Times New Roman" w:hAnsi="Times New Roman" w:cs="Times New Roman"/>
        </w:rPr>
        <w:br/>
        <w:t>A kdybyste měl/a zhodnotit množství přátel? (Co se týče intenzity setkávání a počtu přátelství?)</w:t>
      </w:r>
      <w:r>
        <w:rPr>
          <w:rFonts w:ascii="Times New Roman" w:hAnsi="Times New Roman" w:cs="Times New Roman"/>
        </w:rPr>
        <w:br/>
      </w:r>
      <w:r>
        <w:rPr>
          <w:rFonts w:ascii="Times New Roman" w:hAnsi="Times New Roman" w:cs="Times New Roman"/>
          <w:b/>
          <w:u w:val="single"/>
        </w:rPr>
        <w:br/>
        <w:t>3) Zdraví</w:t>
      </w:r>
      <w:r>
        <w:rPr>
          <w:rFonts w:ascii="Times New Roman" w:hAnsi="Times New Roman" w:cs="Times New Roman"/>
        </w:rPr>
        <w:br/>
        <w:t xml:space="preserve">Jaké bylo vaše zdraví před propuštěním? </w:t>
      </w:r>
      <w:r>
        <w:rPr>
          <w:rFonts w:ascii="Times New Roman" w:hAnsi="Times New Roman" w:cs="Times New Roman"/>
        </w:rPr>
        <w:br/>
        <w:t xml:space="preserve">Druhá otázka je logická: Změnilo se to nějak po propuštění? </w:t>
      </w:r>
      <w:r>
        <w:rPr>
          <w:rFonts w:ascii="Times New Roman" w:hAnsi="Times New Roman" w:cs="Times New Roman"/>
        </w:rPr>
        <w:br/>
        <w:t xml:space="preserve">Bral/a jste v rámci propuštění nějaké léky? </w:t>
      </w:r>
      <w:r>
        <w:rPr>
          <w:rFonts w:ascii="Times New Roman" w:hAnsi="Times New Roman" w:cs="Times New Roman"/>
        </w:rPr>
        <w:br/>
        <w:t xml:space="preserve">Jak se cítíte a vnímáte dnes, co se týká zdraví? </w:t>
      </w:r>
      <w:r>
        <w:rPr>
          <w:rFonts w:ascii="Times New Roman" w:hAnsi="Times New Roman" w:cs="Times New Roman"/>
        </w:rPr>
        <w:br/>
        <w:t>S tím souvisí další otázka: Ukázal se nějaký zdravotní problém postupně, dodatečně?</w:t>
      </w:r>
      <w:r>
        <w:rPr>
          <w:rFonts w:ascii="Times New Roman" w:hAnsi="Times New Roman" w:cs="Times New Roman"/>
        </w:rPr>
        <w:br/>
        <w:t>Myslíte, že existuje vztah mezi propuštěním z pracovního procesu a dlouhodobými zdravotními problémy?</w:t>
      </w:r>
      <w:r>
        <w:rPr>
          <w:rFonts w:ascii="Times New Roman" w:hAnsi="Times New Roman" w:cs="Times New Roman"/>
        </w:rPr>
        <w:br/>
        <w:t>Můžete něco z těch zdravotních problémů vyjmenovat? (rozšiřující otázka)</w:t>
      </w:r>
      <w:r>
        <w:rPr>
          <w:rFonts w:ascii="Times New Roman" w:hAnsi="Times New Roman" w:cs="Times New Roman"/>
        </w:rPr>
        <w:br/>
        <w:t>Co jste měla naučené, že vám pomohlo? (rozšiřující otázka)</w:t>
      </w:r>
      <w:r>
        <w:rPr>
          <w:rFonts w:ascii="Times New Roman" w:hAnsi="Times New Roman" w:cs="Times New Roman"/>
        </w:rPr>
        <w:br/>
      </w:r>
      <w:r>
        <w:rPr>
          <w:rFonts w:ascii="Times New Roman" w:hAnsi="Times New Roman" w:cs="Times New Roman"/>
          <w:b/>
          <w:u w:val="single"/>
        </w:rPr>
        <w:br/>
        <w:t>4) Propuštění</w:t>
      </w:r>
      <w:r>
        <w:rPr>
          <w:rFonts w:ascii="Times New Roman" w:hAnsi="Times New Roman" w:cs="Times New Roman"/>
        </w:rPr>
        <w:br/>
        <w:t>Po jak dlouhé době v daném zaměstnání jste byl/a propuštěn/a?</w:t>
      </w:r>
      <w:r>
        <w:rPr>
          <w:rFonts w:ascii="Times New Roman" w:hAnsi="Times New Roman" w:cs="Times New Roman"/>
        </w:rPr>
        <w:br/>
        <w:t xml:space="preserve">Očekával/a jste, že budete propuštěn/a? </w:t>
      </w:r>
      <w:r>
        <w:rPr>
          <w:rFonts w:ascii="Times New Roman" w:hAnsi="Times New Roman" w:cs="Times New Roman"/>
        </w:rPr>
        <w:br/>
        <w:t>Jak jste se o svém propuštění dozvěděl/a? Co se stalo těsně po oznámení, že jste byl/a propuštěn/a?</w:t>
      </w:r>
      <w:r>
        <w:rPr>
          <w:rFonts w:ascii="Times New Roman" w:hAnsi="Times New Roman" w:cs="Times New Roman"/>
        </w:rPr>
        <w:br/>
        <w:t>Co jste vnímal/a jako nejvíc ohrožující?</w:t>
      </w:r>
      <w:r>
        <w:rPr>
          <w:rFonts w:ascii="Times New Roman" w:hAnsi="Times New Roman" w:cs="Times New Roman"/>
        </w:rPr>
        <w:br/>
        <w:t xml:space="preserve">Co jste vnímal/a jako největší obavu? </w:t>
      </w:r>
      <w:r>
        <w:rPr>
          <w:rFonts w:ascii="Times New Roman" w:hAnsi="Times New Roman" w:cs="Times New Roman"/>
        </w:rPr>
        <w:br/>
        <w:t>Co vám v první chvíli nejvíc pomohlo?</w:t>
      </w:r>
      <w:r>
        <w:rPr>
          <w:rFonts w:ascii="Times New Roman" w:hAnsi="Times New Roman" w:cs="Times New Roman"/>
        </w:rPr>
        <w:br/>
        <w:t xml:space="preserve">Co vám v tu chvíli nejvíce chybělo? </w:t>
      </w:r>
      <w:r>
        <w:rPr>
          <w:rFonts w:ascii="Times New Roman" w:hAnsi="Times New Roman" w:cs="Times New Roman"/>
        </w:rPr>
        <w:br/>
        <w:t xml:space="preserve">A sociální systém? Byl v té době dobře nastavený? Kde (u koho) jste hledala oporu? </w:t>
      </w:r>
      <w:r>
        <w:rPr>
          <w:rFonts w:ascii="Times New Roman" w:hAnsi="Times New Roman" w:cs="Times New Roman"/>
        </w:rPr>
        <w:br/>
      </w:r>
      <w:r>
        <w:rPr>
          <w:rFonts w:ascii="Times New Roman" w:hAnsi="Times New Roman" w:cs="Times New Roman"/>
        </w:rPr>
        <w:br/>
      </w:r>
      <w:r>
        <w:rPr>
          <w:rFonts w:ascii="Times New Roman" w:hAnsi="Times New Roman" w:cs="Times New Roman"/>
          <w:b/>
          <w:u w:val="single"/>
        </w:rPr>
        <w:t>5) Rodina</w:t>
      </w:r>
      <w:r>
        <w:rPr>
          <w:rFonts w:ascii="Times New Roman" w:hAnsi="Times New Roman" w:cs="Times New Roman"/>
        </w:rPr>
        <w:br/>
        <w:t>Jak na vaše propuštění reagovala rodina (nejbližší, vzdálenější)?</w:t>
      </w:r>
      <w:r>
        <w:rPr>
          <w:rFonts w:ascii="Times New Roman" w:hAnsi="Times New Roman" w:cs="Times New Roman"/>
        </w:rPr>
        <w:br/>
        <w:t xml:space="preserve">Máte pocit, že se vaše propuštění z práce nějak dotklo pozitivně/negativně vašich dětí? </w:t>
      </w:r>
      <w:r>
        <w:rPr>
          <w:rFonts w:ascii="Times New Roman" w:hAnsi="Times New Roman" w:cs="Times New Roman"/>
        </w:rPr>
        <w:br/>
        <w:t>Jaké vztahy jste měl/a do té doby s vašimi dětmi a jaké po oné události? Změnil se vztah?</w:t>
      </w:r>
    </w:p>
    <w:p w:rsidR="002E3C96" w:rsidRDefault="00114EF8">
      <w:pPr>
        <w:rPr>
          <w:rFonts w:ascii="Times New Roman" w:hAnsi="Times New Roman" w:cs="Times New Roman"/>
        </w:rPr>
      </w:pPr>
      <w:r>
        <w:rPr>
          <w:rFonts w:ascii="Times New Roman" w:hAnsi="Times New Roman" w:cs="Times New Roman"/>
          <w:b/>
          <w:u w:val="single"/>
        </w:rPr>
        <w:t>6) Partner</w:t>
      </w:r>
      <w:r>
        <w:rPr>
          <w:rFonts w:ascii="Times New Roman" w:hAnsi="Times New Roman" w:cs="Times New Roman"/>
        </w:rPr>
        <w:br/>
        <w:t>Změnil se v nějakém pohledu váš partnerský (manželský) vztah?</w:t>
      </w:r>
      <w:r>
        <w:rPr>
          <w:rFonts w:ascii="Times New Roman" w:hAnsi="Times New Roman" w:cs="Times New Roman"/>
        </w:rPr>
        <w:br/>
        <w:t>Ujištění tazatele: Takzvaná „zatěžkávací zkouška“ tedy proběhla dobře?</w:t>
      </w:r>
      <w:r>
        <w:rPr>
          <w:rFonts w:ascii="Times New Roman" w:hAnsi="Times New Roman" w:cs="Times New Roman"/>
        </w:rPr>
        <w:br/>
        <w:t>A co intimní život? Změnil se v něčem?</w:t>
      </w:r>
      <w:r>
        <w:rPr>
          <w:rFonts w:ascii="Times New Roman" w:hAnsi="Times New Roman" w:cs="Times New Roman"/>
        </w:rPr>
        <w:br/>
      </w:r>
      <w:r>
        <w:rPr>
          <w:rFonts w:ascii="Times New Roman" w:hAnsi="Times New Roman" w:cs="Times New Roman"/>
        </w:rPr>
        <w:br/>
      </w:r>
      <w:r>
        <w:rPr>
          <w:rFonts w:ascii="Times New Roman" w:hAnsi="Times New Roman" w:cs="Times New Roman"/>
          <w:b/>
          <w:u w:val="single"/>
        </w:rPr>
        <w:lastRenderedPageBreak/>
        <w:t>7) Vlastní osoba</w:t>
      </w:r>
      <w:r>
        <w:rPr>
          <w:rFonts w:ascii="Times New Roman" w:hAnsi="Times New Roman" w:cs="Times New Roman"/>
        </w:rPr>
        <w:br/>
        <w:t>Změnil se po události pohled na vás- samotnou? (Tedy sám na sebe?)</w:t>
      </w:r>
      <w:r>
        <w:rPr>
          <w:rFonts w:ascii="Times New Roman" w:hAnsi="Times New Roman" w:cs="Times New Roman"/>
        </w:rPr>
        <w:br/>
        <w:t>Změnil se v něčem váš pohled na práci a na zaměstnání?</w:t>
      </w:r>
      <w:r>
        <w:rPr>
          <w:rFonts w:ascii="Times New Roman" w:hAnsi="Times New Roman" w:cs="Times New Roman"/>
        </w:rPr>
        <w:br/>
        <w:t>Co vy a vitalita? Vnímáte se v něčem jinak?</w:t>
      </w:r>
      <w:r>
        <w:rPr>
          <w:rFonts w:ascii="Times New Roman" w:hAnsi="Times New Roman" w:cs="Times New Roman"/>
        </w:rPr>
        <w:br/>
        <w:t>Když potkáte kolegy, kteří na vašem předchozím pracovišti zůstali…?</w:t>
      </w:r>
    </w:p>
    <w:p w:rsidR="002E3C96" w:rsidRDefault="00114EF8">
      <w:pPr>
        <w:rPr>
          <w:rFonts w:ascii="Times New Roman" w:hAnsi="Times New Roman" w:cs="Times New Roman"/>
        </w:rPr>
      </w:pPr>
      <w:r>
        <w:rPr>
          <w:rFonts w:ascii="Times New Roman" w:hAnsi="Times New Roman" w:cs="Times New Roman"/>
          <w:b/>
          <w:u w:val="single"/>
        </w:rPr>
        <w:t>8) Finanční situace</w:t>
      </w:r>
      <w:r>
        <w:rPr>
          <w:rFonts w:ascii="Times New Roman" w:hAnsi="Times New Roman" w:cs="Times New Roman"/>
        </w:rPr>
        <w:br/>
        <w:t xml:space="preserve">Změnila se po propuštění vaše finanční situace? </w:t>
      </w:r>
      <w:r>
        <w:rPr>
          <w:rFonts w:ascii="Times New Roman" w:hAnsi="Times New Roman" w:cs="Times New Roman"/>
        </w:rPr>
        <w:br/>
        <w:t xml:space="preserve">Jak byste hodnotil/a svou spokojenost s financemi dnes? </w:t>
      </w:r>
      <w:r>
        <w:rPr>
          <w:rFonts w:ascii="Times New Roman" w:hAnsi="Times New Roman" w:cs="Times New Roman"/>
        </w:rPr>
        <w:br/>
        <w:t>Pokud jste víceméně spokojen/a, jak dlouho po propuštění trvalo, než jste nabyl/a zase spokojenost?</w:t>
      </w:r>
      <w:r>
        <w:rPr>
          <w:rFonts w:ascii="Times New Roman" w:hAnsi="Times New Roman" w:cs="Times New Roman"/>
        </w:rPr>
        <w:br/>
      </w:r>
      <w:r>
        <w:rPr>
          <w:rFonts w:ascii="Times New Roman" w:hAnsi="Times New Roman" w:cs="Times New Roman"/>
          <w:b/>
          <w:u w:val="single"/>
        </w:rPr>
        <w:br/>
        <w:t>9) Bydlení a sociální jistoty</w:t>
      </w:r>
      <w:r>
        <w:rPr>
          <w:rFonts w:ascii="Times New Roman" w:hAnsi="Times New Roman" w:cs="Times New Roman"/>
        </w:rPr>
        <w:br/>
        <w:t>Změnily se pro vás po propuštění nějaké sociální jistoty? (bydlení, auto…)</w:t>
      </w:r>
      <w:r>
        <w:rPr>
          <w:rFonts w:ascii="Times New Roman" w:hAnsi="Times New Roman" w:cs="Times New Roman"/>
        </w:rPr>
        <w:br/>
        <w:t xml:space="preserve">Jak vidíte svou budoucnost? </w:t>
      </w:r>
      <w:r>
        <w:rPr>
          <w:rFonts w:ascii="Times New Roman" w:hAnsi="Times New Roman" w:cs="Times New Roman"/>
        </w:rPr>
        <w:br/>
        <w:t xml:space="preserve">Jak to hodnotíte dnes: Ztráta zaměstnání: krize nebo výzva? </w:t>
      </w:r>
      <w:r>
        <w:rPr>
          <w:rFonts w:ascii="Times New Roman" w:hAnsi="Times New Roman" w:cs="Times New Roman"/>
        </w:rPr>
        <w:br/>
      </w:r>
    </w:p>
    <w:p w:rsidR="002E3C96" w:rsidRDefault="00114EF8">
      <w:pPr>
        <w:rPr>
          <w:rFonts w:ascii="Times New Roman" w:hAnsi="Times New Roman" w:cs="Times New Roman"/>
        </w:rPr>
      </w:pPr>
      <w:r>
        <w:rPr>
          <w:rFonts w:ascii="Times New Roman" w:hAnsi="Times New Roman" w:cs="Times New Roman"/>
        </w:rPr>
        <w:t>Děkuji!</w:t>
      </w:r>
    </w:p>
    <w:p w:rsidR="00271476" w:rsidRDefault="00114EF8" w:rsidP="00271476">
      <w:pPr>
        <w:spacing w:after="0"/>
      </w:pPr>
      <w:r>
        <w:br w:type="page"/>
      </w:r>
    </w:p>
    <w:p w:rsidR="00271476" w:rsidRPr="00271476" w:rsidRDefault="00271476" w:rsidP="00271476">
      <w:pPr>
        <w:pStyle w:val="Nadpis2"/>
        <w:rPr>
          <w:rFonts w:ascii="Times New Roman" w:hAnsi="Times New Roman" w:cs="Times New Roman"/>
          <w:color w:val="auto"/>
          <w:sz w:val="24"/>
          <w:szCs w:val="24"/>
        </w:rPr>
      </w:pPr>
      <w:bookmarkStart w:id="95" w:name="_Toc478045840"/>
      <w:r w:rsidRPr="00271476">
        <w:rPr>
          <w:rFonts w:ascii="Times New Roman" w:hAnsi="Times New Roman" w:cs="Times New Roman"/>
          <w:sz w:val="28"/>
          <w:szCs w:val="28"/>
        </w:rPr>
        <w:lastRenderedPageBreak/>
        <w:t>Příloha 5</w:t>
      </w:r>
      <w:r>
        <w:rPr>
          <w:rFonts w:ascii="Times New Roman" w:hAnsi="Times New Roman" w:cs="Times New Roman"/>
          <w:sz w:val="28"/>
          <w:szCs w:val="28"/>
        </w:rPr>
        <w:t>:</w:t>
      </w:r>
      <w:r w:rsidRPr="00271476">
        <w:rPr>
          <w:rFonts w:ascii="Times New Roman" w:hAnsi="Times New Roman" w:cs="Times New Roman"/>
          <w:sz w:val="28"/>
          <w:szCs w:val="28"/>
        </w:rPr>
        <w:t xml:space="preserve"> </w:t>
      </w:r>
      <w:r w:rsidRPr="00811990">
        <w:rPr>
          <w:rFonts w:ascii="Times New Roman" w:hAnsi="Times New Roman" w:cs="Times New Roman"/>
          <w:b w:val="0"/>
          <w:color w:val="auto"/>
          <w:sz w:val="24"/>
          <w:szCs w:val="24"/>
        </w:rPr>
        <w:t>Kódy, subkategorie, kategorie</w:t>
      </w:r>
      <w:bookmarkEnd w:id="95"/>
    </w:p>
    <w:bookmarkStart w:id="96" w:name="__DdeLink__149_1952635320"/>
    <w:p w:rsidR="00811990" w:rsidRPr="00727A99" w:rsidRDefault="00811990" w:rsidP="00811990">
      <w:pPr>
        <w:spacing w:line="360" w:lineRule="auto"/>
        <w:rPr>
          <w:rFonts w:ascii="Times New Roman" w:hAnsi="Times New Roman" w:cs="Times New Roman"/>
        </w:rPr>
      </w:pPr>
      <w:r>
        <w:rPr>
          <w:noProof/>
          <w:lang w:eastAsia="cs-CZ"/>
        </w:rPr>
        <mc:AlternateContent>
          <mc:Choice Requires="wps">
            <w:drawing>
              <wp:anchor distT="0" distB="127000" distL="0" distR="0" simplePos="0" relativeHeight="251669504" behindDoc="0" locked="0" layoutInCell="1" allowOverlap="1" wp14:anchorId="531843D8" wp14:editId="64EF859A">
                <wp:simplePos x="0" y="0"/>
                <wp:positionH relativeFrom="column">
                  <wp:posOffset>3084830</wp:posOffset>
                </wp:positionH>
                <wp:positionV relativeFrom="paragraph">
                  <wp:posOffset>1802130</wp:posOffset>
                </wp:positionV>
                <wp:extent cx="1252220" cy="462915"/>
                <wp:effectExtent l="0" t="0" r="24130" b="32385"/>
                <wp:wrapNone/>
                <wp:docPr id="14" name="Přímá spojnice 14"/>
                <wp:cNvGraphicFramePr/>
                <a:graphic xmlns:a="http://schemas.openxmlformats.org/drawingml/2006/main">
                  <a:graphicData uri="http://schemas.microsoft.com/office/word/2010/wordprocessingShape">
                    <wps:wsp>
                      <wps:cNvCnPr/>
                      <wps:spPr>
                        <a:xfrm flipV="1">
                          <a:off x="0" y="0"/>
                          <a:ext cx="1252220" cy="462915"/>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id="Přímá spojnice 14" o:spid="_x0000_s1026" style="position:absolute;flip:y;z-index:251669504;visibility:visible;mso-wrap-style:square;mso-width-percent:0;mso-height-percent:0;mso-wrap-distance-left:0;mso-wrap-distance-top:0;mso-wrap-distance-right:0;mso-wrap-distance-bottom:10pt;mso-position-horizontal:absolute;mso-position-horizontal-relative:text;mso-position-vertical:absolute;mso-position-vertical-relative:text;mso-width-percent:0;mso-height-percent:0;mso-width-relative:margin;mso-height-relative:margin" from="242.9pt,141.9pt" to="341.5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" strokecolor="#3465a4"/>
            </w:pict>
          </mc:Fallback>
        </mc:AlternateContent>
      </w:r>
      <w:r>
        <w:rPr>
          <w:noProof/>
          <w:lang w:eastAsia="cs-CZ"/>
        </w:rPr>
        <mc:AlternateContent>
          <mc:Choice Requires="wps">
            <w:drawing>
              <wp:anchor distT="0" distB="127000" distL="0" distR="0" simplePos="0" relativeHeight="251670528" behindDoc="0" locked="0" layoutInCell="1" allowOverlap="1" wp14:anchorId="53E55C15" wp14:editId="210A6421">
                <wp:simplePos x="0" y="0"/>
                <wp:positionH relativeFrom="column">
                  <wp:posOffset>3662680</wp:posOffset>
                </wp:positionH>
                <wp:positionV relativeFrom="paragraph">
                  <wp:posOffset>840105</wp:posOffset>
                </wp:positionV>
                <wp:extent cx="676910" cy="913765"/>
                <wp:effectExtent l="0" t="0" r="27940" b="19685"/>
                <wp:wrapNone/>
                <wp:docPr id="15" name="Přímá spojnice 15"/>
                <wp:cNvGraphicFramePr/>
                <a:graphic xmlns:a="http://schemas.openxmlformats.org/drawingml/2006/main">
                  <a:graphicData uri="http://schemas.microsoft.com/office/word/2010/wordprocessingShape">
                    <wps:wsp>
                      <wps:cNvCnPr/>
                      <wps:spPr>
                        <a:xfrm>
                          <a:off x="0" y="0"/>
                          <a:ext cx="676910" cy="913765"/>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anchor>
            </w:drawing>
          </mc:Choice>
          <mc:Fallback>
            <w:pict>
              <v:line id="Přímá spojnice 15" o:spid="_x0000_s1026" style="position:absolute;z-index:251670528;visibility:visible;mso-wrap-style:square;mso-width-percent:0;mso-wrap-distance-left:0;mso-wrap-distance-top:0;mso-wrap-distance-right:0;mso-wrap-distance-bottom:10pt;mso-position-horizontal:absolute;mso-position-horizontal-relative:text;mso-position-vertical:absolute;mso-position-vertical-relative:text;mso-width-percent:0;mso-width-relative:margin" from="288.4pt,66.15pt" to="341.7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" strokecolor="#3465a4"/>
            </w:pict>
          </mc:Fallback>
        </mc:AlternateContent>
      </w:r>
      <w:r>
        <w:rPr>
          <w:noProof/>
          <w:lang w:eastAsia="cs-CZ"/>
        </w:rPr>
        <mc:AlternateContent>
          <mc:Choice Requires="wps">
            <w:drawing>
              <wp:anchor distT="0" distB="127000" distL="0" distR="0" simplePos="0" relativeHeight="251665408" behindDoc="0" locked="0" layoutInCell="1" allowOverlap="1" wp14:anchorId="26AFF8F1" wp14:editId="47EDFCCF">
                <wp:simplePos x="0" y="0"/>
                <wp:positionH relativeFrom="column">
                  <wp:posOffset>1335405</wp:posOffset>
                </wp:positionH>
                <wp:positionV relativeFrom="paragraph">
                  <wp:posOffset>2002155</wp:posOffset>
                </wp:positionV>
                <wp:extent cx="400685" cy="222250"/>
                <wp:effectExtent l="0" t="0" r="18415" b="25400"/>
                <wp:wrapNone/>
                <wp:docPr id="16" name="Přímá spojnice 16"/>
                <wp:cNvGraphicFramePr/>
                <a:graphic xmlns:a="http://schemas.openxmlformats.org/drawingml/2006/main">
                  <a:graphicData uri="http://schemas.microsoft.com/office/word/2010/wordprocessingShape">
                    <wps:wsp>
                      <wps:cNvCnPr/>
                      <wps:spPr>
                        <a:xfrm>
                          <a:off x="0" y="0"/>
                          <a:ext cx="400685" cy="22225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id="Přímá spojnice 16" o:spid="_x0000_s1026" style="position:absolute;z-index:251665408;visibility:visible;mso-wrap-style:square;mso-width-percent:0;mso-height-percent:0;mso-wrap-distance-left:0;mso-wrap-distance-top:0;mso-wrap-distance-right:0;mso-wrap-distance-bottom:10pt;mso-position-horizontal:absolute;mso-position-horizontal-relative:text;mso-position-vertical:absolute;mso-position-vertical-relative:text;mso-width-percent:0;mso-height-percent:0;mso-width-relative:margin;mso-height-relative:margin" from="105.15pt,157.65pt" to="136.7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" strokecolor="#3465a4"/>
            </w:pict>
          </mc:Fallback>
        </mc:AlternateContent>
      </w:r>
      <w:r>
        <w:rPr>
          <w:noProof/>
          <w:lang w:eastAsia="cs-CZ"/>
        </w:rPr>
        <mc:AlternateContent>
          <mc:Choice Requires="wps">
            <w:drawing>
              <wp:anchor distT="0" distB="127000" distL="0" distR="0" simplePos="0" relativeHeight="251666432" behindDoc="0" locked="0" layoutInCell="1" allowOverlap="1" wp14:anchorId="10086113" wp14:editId="2C80E182">
                <wp:simplePos x="0" y="0"/>
                <wp:positionH relativeFrom="column">
                  <wp:posOffset>1319530</wp:posOffset>
                </wp:positionH>
                <wp:positionV relativeFrom="paragraph">
                  <wp:posOffset>2265680</wp:posOffset>
                </wp:positionV>
                <wp:extent cx="416560" cy="0"/>
                <wp:effectExtent l="0" t="0" r="21590" b="19050"/>
                <wp:wrapNone/>
                <wp:docPr id="17" name="Přímá spojnice 17"/>
                <wp:cNvGraphicFramePr/>
                <a:graphic xmlns:a="http://schemas.openxmlformats.org/drawingml/2006/main">
                  <a:graphicData uri="http://schemas.microsoft.com/office/word/2010/wordprocessingShape">
                    <wps:wsp>
                      <wps:cNvCnPr/>
                      <wps:spPr>
                        <a:xfrm>
                          <a:off x="0" y="0"/>
                          <a:ext cx="416560" cy="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id="Přímá spojnice 17" o:spid="_x0000_s1026" style="position:absolute;z-index:251666432;visibility:visible;mso-wrap-style:square;mso-width-percent:0;mso-height-percent:0;mso-wrap-distance-left:0;mso-wrap-distance-top:0;mso-wrap-distance-right:0;mso-wrap-distance-bottom:10pt;mso-position-horizontal:absolute;mso-position-horizontal-relative:text;mso-position-vertical:absolute;mso-position-vertical-relative:text;mso-width-percent:0;mso-height-percent:0;mso-width-relative:margin;mso-height-relative:margin" from="103.9pt,178.4pt" to="136.7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" strokecolor="#3465a4"/>
            </w:pict>
          </mc:Fallback>
        </mc:AlternateContent>
      </w:r>
      <w:r>
        <w:rPr>
          <w:noProof/>
          <w:lang w:eastAsia="cs-CZ"/>
        </w:rPr>
        <mc:AlternateContent>
          <mc:Choice Requires="wps">
            <w:drawing>
              <wp:anchor distT="0" distB="127000" distL="0" distR="0" simplePos="0" relativeHeight="251668480" behindDoc="0" locked="0" layoutInCell="1" allowOverlap="1" wp14:anchorId="6757F644" wp14:editId="348F77D4">
                <wp:simplePos x="0" y="0"/>
                <wp:positionH relativeFrom="column">
                  <wp:posOffset>341630</wp:posOffset>
                </wp:positionH>
                <wp:positionV relativeFrom="paragraph">
                  <wp:posOffset>2332355</wp:posOffset>
                </wp:positionV>
                <wp:extent cx="1394460" cy="448310"/>
                <wp:effectExtent l="0" t="0" r="15240" b="27940"/>
                <wp:wrapNone/>
                <wp:docPr id="18" name="Přímá spojnice 18"/>
                <wp:cNvGraphicFramePr/>
                <a:graphic xmlns:a="http://schemas.openxmlformats.org/drawingml/2006/main">
                  <a:graphicData uri="http://schemas.microsoft.com/office/word/2010/wordprocessingShape">
                    <wps:wsp>
                      <wps:cNvCnPr/>
                      <wps:spPr>
                        <a:xfrm flipV="1">
                          <a:off x="0" y="0"/>
                          <a:ext cx="1394460" cy="44831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id="Přímá spojnice 18" o:spid="_x0000_s1026" style="position:absolute;flip:y;z-index:251668480;visibility:visible;mso-wrap-style:square;mso-width-percent:0;mso-height-percent:0;mso-wrap-distance-left:0;mso-wrap-distance-top:0;mso-wrap-distance-right:0;mso-wrap-distance-bottom:10pt;mso-position-horizontal:absolute;mso-position-horizontal-relative:text;mso-position-vertical:absolute;mso-position-vertical-relative:text;mso-width-percent:0;mso-height-percent:0;mso-width-relative:margin;mso-height-relative:margin" from="26.9pt,183.65pt" to="136.7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" strokecolor="#3465a4"/>
            </w:pict>
          </mc:Fallback>
        </mc:AlternateContent>
      </w:r>
      <w:r>
        <w:rPr>
          <w:noProof/>
          <w:lang w:eastAsia="cs-CZ"/>
        </w:rPr>
        <mc:AlternateContent>
          <mc:Choice Requires="wps">
            <w:drawing>
              <wp:anchor distT="0" distB="127000" distL="0" distR="0" simplePos="0" relativeHeight="251667456" behindDoc="0" locked="0" layoutInCell="1" allowOverlap="1" wp14:anchorId="7EF4D3C8" wp14:editId="116DA2B6">
                <wp:simplePos x="0" y="0"/>
                <wp:positionH relativeFrom="column">
                  <wp:posOffset>782955</wp:posOffset>
                </wp:positionH>
                <wp:positionV relativeFrom="paragraph">
                  <wp:posOffset>2291715</wp:posOffset>
                </wp:positionV>
                <wp:extent cx="953135" cy="246380"/>
                <wp:effectExtent l="0" t="0" r="18415" b="20320"/>
                <wp:wrapNone/>
                <wp:docPr id="19" name="Přímá spojnice 19"/>
                <wp:cNvGraphicFramePr/>
                <a:graphic xmlns:a="http://schemas.openxmlformats.org/drawingml/2006/main">
                  <a:graphicData uri="http://schemas.microsoft.com/office/word/2010/wordprocessingShape">
                    <wps:wsp>
                      <wps:cNvCnPr/>
                      <wps:spPr>
                        <a:xfrm flipV="1">
                          <a:off x="0" y="0"/>
                          <a:ext cx="953135" cy="24638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V relativeFrom="margin">
                  <wp14:pctHeight>0</wp14:pctHeight>
                </wp14:sizeRelV>
              </wp:anchor>
            </w:drawing>
          </mc:Choice>
          <mc:Fallback>
            <w:pict>
              <v:line id="Přímá spojnice 19" o:spid="_x0000_s1026" style="position:absolute;flip:y;z-index:251667456;visibility:visible;mso-wrap-style:square;mso-height-percent:0;mso-wrap-distance-left:0;mso-wrap-distance-top:0;mso-wrap-distance-right:0;mso-wrap-distance-bottom:10pt;mso-position-horizontal:absolute;mso-position-horizontal-relative:text;mso-position-vertical:absolute;mso-position-vertical-relative:text;mso-height-percent:0;mso-height-relative:margin" from="61.65pt,180.45pt" to="136.7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" strokecolor="#3465a4"/>
            </w:pict>
          </mc:Fallback>
        </mc:AlternateContent>
      </w:r>
      <w:r>
        <w:rPr>
          <w:noProof/>
          <w:lang w:eastAsia="cs-CZ"/>
        </w:rPr>
        <mc:AlternateContent>
          <mc:Choice Requires="wps">
            <w:drawing>
              <wp:anchor distT="0" distB="127000" distL="0" distR="0" simplePos="0" relativeHeight="251662336" behindDoc="0" locked="0" layoutInCell="1" allowOverlap="1" wp14:anchorId="3607C7C1" wp14:editId="63871452">
                <wp:simplePos x="0" y="0"/>
                <wp:positionH relativeFrom="column">
                  <wp:posOffset>503555</wp:posOffset>
                </wp:positionH>
                <wp:positionV relativeFrom="paragraph">
                  <wp:posOffset>808355</wp:posOffset>
                </wp:positionV>
                <wp:extent cx="1183640" cy="635"/>
                <wp:effectExtent l="0" t="0" r="16510" b="37465"/>
                <wp:wrapNone/>
                <wp:docPr id="20" name="Přímá spojnice 20"/>
                <wp:cNvGraphicFramePr/>
                <a:graphic xmlns:a="http://schemas.openxmlformats.org/drawingml/2006/main">
                  <a:graphicData uri="http://schemas.microsoft.com/office/word/2010/wordprocessingShape">
                    <wps:wsp>
                      <wps:cNvCnPr/>
                      <wps:spPr>
                        <a:xfrm>
                          <a:off x="0" y="0"/>
                          <a:ext cx="1183640" cy="635"/>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anchor>
            </w:drawing>
          </mc:Choice>
          <mc:Fallback>
            <w:pict>
              <v:line id="Přímá spojnice 20" o:spid="_x0000_s1026" style="position:absolute;z-index:251662336;visibility:visible;mso-wrap-style:square;mso-width-percent:0;mso-wrap-distance-left:0;mso-wrap-distance-top:0;mso-wrap-distance-right:0;mso-wrap-distance-bottom:10pt;mso-position-horizontal:absolute;mso-position-horizontal-relative:text;mso-position-vertical:absolute;mso-position-vertical-relative:text;mso-width-percent:0;mso-width-relative:margin" from="39.65pt,63.65pt" to="132.8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" strokecolor="#3465a4"/>
            </w:pict>
          </mc:Fallback>
        </mc:AlternateContent>
      </w:r>
      <w:r>
        <w:rPr>
          <w:noProof/>
          <w:lang w:eastAsia="cs-CZ"/>
        </w:rPr>
        <mc:AlternateContent>
          <mc:Choice Requires="wps">
            <w:drawing>
              <wp:anchor distT="0" distB="127000" distL="0" distR="0" simplePos="0" relativeHeight="251659264" behindDoc="0" locked="0" layoutInCell="1" allowOverlap="1" wp14:anchorId="50238C7E" wp14:editId="7ED19D87">
                <wp:simplePos x="0" y="0"/>
                <wp:positionH relativeFrom="column">
                  <wp:posOffset>722630</wp:posOffset>
                </wp:positionH>
                <wp:positionV relativeFrom="paragraph">
                  <wp:posOffset>973455</wp:posOffset>
                </wp:positionV>
                <wp:extent cx="964565" cy="549910"/>
                <wp:effectExtent l="0" t="0" r="26035" b="21590"/>
                <wp:wrapNone/>
                <wp:docPr id="21" name="Přímá spojnice 21"/>
                <wp:cNvGraphicFramePr/>
                <a:graphic xmlns:a="http://schemas.openxmlformats.org/drawingml/2006/main">
                  <a:graphicData uri="http://schemas.microsoft.com/office/word/2010/wordprocessingShape">
                    <wps:wsp>
                      <wps:cNvCnPr/>
                      <wps:spPr>
                        <a:xfrm flipV="1">
                          <a:off x="0" y="0"/>
                          <a:ext cx="964565" cy="54991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id="Přímá spojnice 21" o:spid="_x0000_s1026" style="position:absolute;flip:y;z-index:251659264;visibility:visible;mso-wrap-style:square;mso-width-percent:0;mso-height-percent:0;mso-wrap-distance-left:0;mso-wrap-distance-top:0;mso-wrap-distance-right:0;mso-wrap-distance-bottom:10pt;mso-position-horizontal:absolute;mso-position-horizontal-relative:text;mso-position-vertical:absolute;mso-position-vertical-relative:text;mso-width-percent:0;mso-height-percent:0;mso-width-relative:margin;mso-height-relative:margin" from="56.9pt,76.65pt" to="132.8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" strokecolor="#3465a4"/>
            </w:pict>
          </mc:Fallback>
        </mc:AlternateContent>
      </w:r>
      <w:r>
        <w:rPr>
          <w:noProof/>
          <w:lang w:eastAsia="cs-CZ"/>
        </w:rPr>
        <mc:AlternateContent>
          <mc:Choice Requires="wps">
            <w:drawing>
              <wp:anchor distT="0" distB="127000" distL="0" distR="0" simplePos="0" relativeHeight="251660288" behindDoc="0" locked="0" layoutInCell="1" allowOverlap="1" wp14:anchorId="4A95497D" wp14:editId="5C312D94">
                <wp:simplePos x="0" y="0"/>
                <wp:positionH relativeFrom="column">
                  <wp:posOffset>722630</wp:posOffset>
                </wp:positionH>
                <wp:positionV relativeFrom="paragraph">
                  <wp:posOffset>919480</wp:posOffset>
                </wp:positionV>
                <wp:extent cx="964565" cy="373380"/>
                <wp:effectExtent l="0" t="0" r="26035" b="26670"/>
                <wp:wrapNone/>
                <wp:docPr id="22" name="Přímá spojnice 22"/>
                <wp:cNvGraphicFramePr/>
                <a:graphic xmlns:a="http://schemas.openxmlformats.org/drawingml/2006/main">
                  <a:graphicData uri="http://schemas.microsoft.com/office/word/2010/wordprocessingShape">
                    <wps:wsp>
                      <wps:cNvCnPr/>
                      <wps:spPr>
                        <a:xfrm flipV="1">
                          <a:off x="0" y="0"/>
                          <a:ext cx="964565" cy="37338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id="Přímá spojnice 22" o:spid="_x0000_s1026" style="position:absolute;flip:y;z-index:251660288;visibility:visible;mso-wrap-style:square;mso-width-percent:0;mso-height-percent:0;mso-wrap-distance-left:0;mso-wrap-distance-top:0;mso-wrap-distance-right:0;mso-wrap-distance-bottom:10pt;mso-position-horizontal:absolute;mso-position-horizontal-relative:text;mso-position-vertical:absolute;mso-position-vertical-relative:text;mso-width-percent:0;mso-height-percent:0;mso-width-relative:margin;mso-height-relative:margin" from="56.9pt,72.4pt" to="132.85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" strokecolor="#3465a4"/>
            </w:pict>
          </mc:Fallback>
        </mc:AlternateContent>
      </w:r>
      <w:r>
        <w:rPr>
          <w:noProof/>
          <w:lang w:eastAsia="cs-CZ"/>
        </w:rPr>
        <mc:AlternateContent>
          <mc:Choice Requires="wps">
            <w:drawing>
              <wp:anchor distT="0" distB="127000" distL="0" distR="0" simplePos="0" relativeHeight="251661312" behindDoc="0" locked="0" layoutInCell="1" allowOverlap="1" wp14:anchorId="65AE798E" wp14:editId="717A20EA">
                <wp:simplePos x="0" y="0"/>
                <wp:positionH relativeFrom="column">
                  <wp:posOffset>617855</wp:posOffset>
                </wp:positionH>
                <wp:positionV relativeFrom="paragraph">
                  <wp:posOffset>855980</wp:posOffset>
                </wp:positionV>
                <wp:extent cx="1069975" cy="208280"/>
                <wp:effectExtent l="0" t="0" r="15875" b="20320"/>
                <wp:wrapNone/>
                <wp:docPr id="23" name="Přímá spojnice 23"/>
                <wp:cNvGraphicFramePr/>
                <a:graphic xmlns:a="http://schemas.openxmlformats.org/drawingml/2006/main">
                  <a:graphicData uri="http://schemas.microsoft.com/office/word/2010/wordprocessingShape">
                    <wps:wsp>
                      <wps:cNvCnPr/>
                      <wps:spPr>
                        <a:xfrm flipV="1">
                          <a:off x="0" y="0"/>
                          <a:ext cx="1069975" cy="20828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id="Přímá spojnice 23" o:spid="_x0000_s1026" style="position:absolute;flip:y;z-index:251661312;visibility:visible;mso-wrap-style:square;mso-width-percent:0;mso-height-percent:0;mso-wrap-distance-left:0;mso-wrap-distance-top:0;mso-wrap-distance-right:0;mso-wrap-distance-bottom:10pt;mso-position-horizontal:absolute;mso-position-horizontal-relative:text;mso-position-vertical:absolute;mso-position-vertical-relative:text;mso-width-percent:0;mso-height-percent:0;mso-width-relative:margin;mso-height-relative:margin" from="48.65pt,67.4pt" to="132.9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" strokecolor="#3465a4"/>
            </w:pict>
          </mc:Fallback>
        </mc:AlternateContent>
      </w:r>
      <w:r>
        <w:rPr>
          <w:noProof/>
          <w:lang w:eastAsia="cs-CZ"/>
        </w:rPr>
        <mc:AlternateContent>
          <mc:Choice Requires="wps">
            <w:drawing>
              <wp:anchor distT="0" distB="127000" distL="0" distR="0" simplePos="0" relativeHeight="251663360" behindDoc="0" locked="0" layoutInCell="1" allowOverlap="1" wp14:anchorId="754D9329" wp14:editId="3C138A4D">
                <wp:simplePos x="0" y="0"/>
                <wp:positionH relativeFrom="column">
                  <wp:posOffset>880745</wp:posOffset>
                </wp:positionH>
                <wp:positionV relativeFrom="paragraph">
                  <wp:posOffset>594360</wp:posOffset>
                </wp:positionV>
                <wp:extent cx="808990" cy="198755"/>
                <wp:effectExtent l="0" t="0" r="29210" b="29845"/>
                <wp:wrapNone/>
                <wp:docPr id="24" name="Přímá spojnice 24"/>
                <wp:cNvGraphicFramePr/>
                <a:graphic xmlns:a="http://schemas.openxmlformats.org/drawingml/2006/main">
                  <a:graphicData uri="http://schemas.microsoft.com/office/word/2010/wordprocessingShape">
                    <wps:wsp>
                      <wps:cNvCnPr/>
                      <wps:spPr>
                        <a:xfrm>
                          <a:off x="0" y="0"/>
                          <a:ext cx="808990" cy="198755"/>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anchor>
            </w:drawing>
          </mc:Choice>
          <mc:Fallback>
            <w:pict>
              <v:line id="Přímá spojnice 24" o:spid="_x0000_s1026" style="position:absolute;z-index:251663360;visibility:visible;mso-wrap-style:square;mso-width-percent:0;mso-wrap-distance-left:0;mso-wrap-distance-top:0;mso-wrap-distance-right:0;mso-wrap-distance-bottom:10pt;mso-position-horizontal:absolute;mso-position-horizontal-relative:text;mso-position-vertical:absolute;mso-position-vertical-relative:text;mso-width-percent:0;mso-width-relative:margin" from="69.35pt,46.8pt" to="133.0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" strokecolor="#3465a4"/>
            </w:pict>
          </mc:Fallback>
        </mc:AlternateContent>
      </w:r>
      <w:r>
        <w:rPr>
          <w:noProof/>
          <w:lang w:eastAsia="cs-CZ"/>
        </w:rPr>
        <mc:AlternateContent>
          <mc:Choice Requires="wps">
            <w:drawing>
              <wp:anchor distT="0" distB="127000" distL="0" distR="0" simplePos="0" relativeHeight="251664384" behindDoc="0" locked="0" layoutInCell="1" allowOverlap="1" wp14:anchorId="54AD6FEF" wp14:editId="1CABF400">
                <wp:simplePos x="0" y="0"/>
                <wp:positionH relativeFrom="column">
                  <wp:posOffset>440690</wp:posOffset>
                </wp:positionH>
                <wp:positionV relativeFrom="paragraph">
                  <wp:posOffset>350520</wp:posOffset>
                </wp:positionV>
                <wp:extent cx="1247140" cy="413385"/>
                <wp:effectExtent l="0" t="0" r="29210" b="24765"/>
                <wp:wrapNone/>
                <wp:docPr id="25" name="Přímá spojnice 25"/>
                <wp:cNvGraphicFramePr/>
                <a:graphic xmlns:a="http://schemas.openxmlformats.org/drawingml/2006/main">
                  <a:graphicData uri="http://schemas.microsoft.com/office/word/2010/wordprocessingShape">
                    <wps:wsp>
                      <wps:cNvCnPr/>
                      <wps:spPr>
                        <a:xfrm>
                          <a:off x="0" y="0"/>
                          <a:ext cx="1247140" cy="413385"/>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id="Přímá spojnice 25" o:spid="_x0000_s1026" style="position:absolute;z-index:251664384;visibility:visible;mso-wrap-style:square;mso-wrap-distance-left:0;mso-wrap-distance-top:0;mso-wrap-distance-right:0;mso-wrap-distance-bottom:10pt;mso-position-horizontal:absolute;mso-position-horizontal-relative:text;mso-position-vertical:absolute;mso-position-vertical-relative:text" from="34.7pt,27.6pt" to="132.9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" strokecolor="#3465a4"/>
            </w:pict>
          </mc:Fallback>
        </mc:AlternateContent>
      </w:r>
      <w:bookmarkEnd w:id="96"/>
      <w:r>
        <w:rPr>
          <w:rFonts w:ascii="Times New Roman" w:hAnsi="Times New Roman" w:cs="Times New Roman"/>
        </w:rPr>
        <w:br/>
        <w:t>emoce</w:t>
      </w:r>
      <w:r>
        <w:rPr>
          <w:rFonts w:ascii="Times New Roman" w:hAnsi="Times New Roman" w:cs="Times New Roman"/>
        </w:rPr>
        <w:br/>
        <w:t>fyzická stránka</w:t>
      </w:r>
      <w:r>
        <w:rPr>
          <w:rFonts w:ascii="Times New Roman" w:hAnsi="Times New Roman" w:cs="Times New Roman"/>
        </w:rPr>
        <w:br/>
        <w:t>vitalita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subkategorie: osobní nastavení</w:t>
      </w:r>
      <w:r>
        <w:rPr>
          <w:rFonts w:ascii="Times New Roman" w:hAnsi="Times New Roman" w:cs="Times New Roman"/>
        </w:rPr>
        <w:br/>
        <w:t>volný čas</w:t>
      </w:r>
      <w:r>
        <w:rPr>
          <w:rFonts w:ascii="Times New Roman" w:hAnsi="Times New Roman" w:cs="Times New Roman"/>
        </w:rPr>
        <w:br/>
        <w:t>já - obvykle</w:t>
      </w:r>
      <w:r>
        <w:rPr>
          <w:rFonts w:ascii="Times New Roman" w:hAnsi="Times New Roman" w:cs="Times New Roman"/>
        </w:rPr>
        <w:br/>
        <w:t>já - změna</w:t>
      </w:r>
      <w:r>
        <w:rPr>
          <w:rFonts w:ascii="Times New Roman" w:hAnsi="Times New Roman" w:cs="Times New Roman"/>
          <w:b/>
        </w:rPr>
        <w:br/>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2E1524">
        <w:rPr>
          <w:rFonts w:ascii="Times New Roman" w:hAnsi="Times New Roman" w:cs="Times New Roman"/>
          <w:b/>
        </w:rPr>
        <w:t>Kategorie</w:t>
      </w:r>
      <w:bookmarkStart w:id="97" w:name="_GoBack1"/>
      <w:bookmarkEnd w:id="97"/>
      <w:r>
        <w:rPr>
          <w:rFonts w:ascii="Times New Roman" w:hAnsi="Times New Roman" w:cs="Times New Roman"/>
          <w:b/>
        </w:rPr>
        <w:t xml:space="preserve"> JEDINEC</w:t>
      </w:r>
      <w:r>
        <w:rPr>
          <w:rFonts w:ascii="Times New Roman" w:hAnsi="Times New Roman" w:cs="Times New Roman"/>
          <w:b/>
        </w:rPr>
        <w:br/>
      </w:r>
      <w:r>
        <w:rPr>
          <w:rFonts w:ascii="Times New Roman" w:hAnsi="Times New Roman" w:cs="Times New Roman"/>
        </w:rPr>
        <w:t>zdraví – dimenze: před</w:t>
      </w:r>
      <w:r>
        <w:rPr>
          <w:rFonts w:ascii="Times New Roman" w:hAnsi="Times New Roman" w:cs="Times New Roman"/>
        </w:rPr>
        <w:br/>
        <w:t xml:space="preserve">           - po propuštění</w:t>
      </w:r>
      <w:r>
        <w:rPr>
          <w:rFonts w:ascii="Times New Roman" w:hAnsi="Times New Roman" w:cs="Times New Roman"/>
        </w:rPr>
        <w:tab/>
      </w:r>
      <w:r>
        <w:rPr>
          <w:rFonts w:ascii="Times New Roman" w:hAnsi="Times New Roman" w:cs="Times New Roman"/>
        </w:rPr>
        <w:tab/>
      </w:r>
      <w:r>
        <w:rPr>
          <w:rFonts w:ascii="Times New Roman" w:hAnsi="Times New Roman" w:cs="Times New Roman"/>
          <w:b/>
        </w:rPr>
        <w:t>subkategorie: zdraví</w:t>
      </w:r>
      <w:r>
        <w:rPr>
          <w:rFonts w:ascii="Times New Roman" w:hAnsi="Times New Roman" w:cs="Times New Roman"/>
        </w:rPr>
        <w:br/>
        <w:t xml:space="preserve">           - dnes</w:t>
      </w:r>
      <w:r>
        <w:rPr>
          <w:rFonts w:ascii="Times New Roman" w:hAnsi="Times New Roman" w:cs="Times New Roman"/>
        </w:rPr>
        <w:br/>
        <w:t>léky</w:t>
      </w:r>
    </w:p>
    <w:p w:rsidR="00811990" w:rsidRPr="00B248D5" w:rsidRDefault="00811990" w:rsidP="00811990">
      <w:pPr>
        <w:spacing w:line="360" w:lineRule="auto"/>
        <w:rPr>
          <w:rFonts w:ascii="Times New Roman" w:hAnsi="Times New Roman" w:cs="Times New Roman"/>
          <w:b/>
        </w:rPr>
      </w:pPr>
      <w:r>
        <w:rPr>
          <w:rFonts w:ascii="Times New Roman" w:hAnsi="Times New Roman" w:cs="Times New Roman"/>
          <w:noProof/>
          <w:lang w:eastAsia="cs-CZ"/>
        </w:rPr>
        <mc:AlternateContent>
          <mc:Choice Requires="wps">
            <w:drawing>
              <wp:anchor distT="0" distB="0" distL="114300" distR="114300" simplePos="0" relativeHeight="251677696" behindDoc="0" locked="0" layoutInCell="1" allowOverlap="1" wp14:anchorId="0BBC651E" wp14:editId="557FDD74">
                <wp:simplePos x="0" y="0"/>
                <wp:positionH relativeFrom="column">
                  <wp:posOffset>723265</wp:posOffset>
                </wp:positionH>
                <wp:positionV relativeFrom="paragraph">
                  <wp:posOffset>2491740</wp:posOffset>
                </wp:positionV>
                <wp:extent cx="1374140" cy="7620"/>
                <wp:effectExtent l="0" t="0" r="16510" b="30480"/>
                <wp:wrapNone/>
                <wp:docPr id="26" name="Přímá spojnice 26"/>
                <wp:cNvGraphicFramePr/>
                <a:graphic xmlns:a="http://schemas.openxmlformats.org/drawingml/2006/main">
                  <a:graphicData uri="http://schemas.microsoft.com/office/word/2010/wordprocessingShape">
                    <wps:wsp>
                      <wps:cNvCnPr/>
                      <wps:spPr>
                        <a:xfrm>
                          <a:off x="0" y="0"/>
                          <a:ext cx="13741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6.95pt,196.2pt" to="165.15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" strokecolor="#4579b8 [3044]"/>
            </w:pict>
          </mc:Fallback>
        </mc:AlternateContent>
      </w:r>
      <w:r>
        <w:rPr>
          <w:rFonts w:ascii="Times New Roman" w:hAnsi="Times New Roman" w:cs="Times New Roman"/>
          <w:noProof/>
          <w:lang w:eastAsia="cs-CZ"/>
        </w:rPr>
        <mc:AlternateContent>
          <mc:Choice Requires="wps">
            <w:drawing>
              <wp:anchor distT="0" distB="0" distL="114300" distR="114300" simplePos="0" relativeHeight="251681792" behindDoc="0" locked="0" layoutInCell="1" allowOverlap="1" wp14:anchorId="255F95C4" wp14:editId="5F0145E3">
                <wp:simplePos x="0" y="0"/>
                <wp:positionH relativeFrom="column">
                  <wp:posOffset>3962400</wp:posOffset>
                </wp:positionH>
                <wp:positionV relativeFrom="paragraph">
                  <wp:posOffset>1793240</wp:posOffset>
                </wp:positionV>
                <wp:extent cx="461645" cy="681990"/>
                <wp:effectExtent l="0" t="0" r="33655" b="22860"/>
                <wp:wrapNone/>
                <wp:docPr id="27" name="Přímá spojnice 27"/>
                <wp:cNvGraphicFramePr/>
                <a:graphic xmlns:a="http://schemas.openxmlformats.org/drawingml/2006/main">
                  <a:graphicData uri="http://schemas.microsoft.com/office/word/2010/wordprocessingShape">
                    <wps:wsp>
                      <wps:cNvCnPr/>
                      <wps:spPr>
                        <a:xfrm flipV="1">
                          <a:off x="0" y="0"/>
                          <a:ext cx="461645" cy="6819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pt,141.2pt" to="348.3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" strokecolor="#4579b8 [3044]"/>
            </w:pict>
          </mc:Fallback>
        </mc:AlternateContent>
      </w:r>
      <w:r>
        <w:rPr>
          <w:rFonts w:ascii="Times New Roman" w:hAnsi="Times New Roman" w:cs="Times New Roman"/>
          <w:noProof/>
          <w:lang w:eastAsia="cs-CZ"/>
        </w:rPr>
        <mc:AlternateContent>
          <mc:Choice Requires="wps">
            <w:drawing>
              <wp:anchor distT="0" distB="0" distL="114300" distR="114300" simplePos="0" relativeHeight="251680768" behindDoc="0" locked="0" layoutInCell="1" allowOverlap="1" wp14:anchorId="4EE2EC75" wp14:editId="729619EB">
                <wp:simplePos x="0" y="0"/>
                <wp:positionH relativeFrom="column">
                  <wp:posOffset>3996690</wp:posOffset>
                </wp:positionH>
                <wp:positionV relativeFrom="paragraph">
                  <wp:posOffset>1061720</wp:posOffset>
                </wp:positionV>
                <wp:extent cx="427355" cy="692785"/>
                <wp:effectExtent l="0" t="0" r="29845" b="31115"/>
                <wp:wrapNone/>
                <wp:docPr id="28" name="Přímá spojnice 28"/>
                <wp:cNvGraphicFramePr/>
                <a:graphic xmlns:a="http://schemas.openxmlformats.org/drawingml/2006/main">
                  <a:graphicData uri="http://schemas.microsoft.com/office/word/2010/wordprocessingShape">
                    <wps:wsp>
                      <wps:cNvCnPr/>
                      <wps:spPr>
                        <a:xfrm>
                          <a:off x="0" y="0"/>
                          <a:ext cx="427355" cy="6927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pt,83.6pt" to="348.3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" strokecolor="#4579b8 [3044]"/>
            </w:pict>
          </mc:Fallback>
        </mc:AlternateContent>
      </w:r>
      <w:r>
        <w:rPr>
          <w:rFonts w:ascii="Times New Roman" w:hAnsi="Times New Roman" w:cs="Times New Roman"/>
          <w:noProof/>
          <w:lang w:eastAsia="cs-CZ"/>
        </w:rPr>
        <mc:AlternateContent>
          <mc:Choice Requires="wps">
            <w:drawing>
              <wp:anchor distT="0" distB="0" distL="114300" distR="114300" simplePos="0" relativeHeight="251675648" behindDoc="0" locked="0" layoutInCell="1" allowOverlap="1" wp14:anchorId="036D4F46" wp14:editId="1386F07F">
                <wp:simplePos x="0" y="0"/>
                <wp:positionH relativeFrom="column">
                  <wp:posOffset>1618055</wp:posOffset>
                </wp:positionH>
                <wp:positionV relativeFrom="paragraph">
                  <wp:posOffset>1117808</wp:posOffset>
                </wp:positionV>
                <wp:extent cx="539874" cy="424697"/>
                <wp:effectExtent l="0" t="0" r="31750" b="33020"/>
                <wp:wrapNone/>
                <wp:docPr id="29" name="Přímá spojnice 29"/>
                <wp:cNvGraphicFramePr/>
                <a:graphic xmlns:a="http://schemas.openxmlformats.org/drawingml/2006/main">
                  <a:graphicData uri="http://schemas.microsoft.com/office/word/2010/wordprocessingShape">
                    <wps:wsp>
                      <wps:cNvCnPr/>
                      <wps:spPr>
                        <a:xfrm flipV="1">
                          <a:off x="0" y="0"/>
                          <a:ext cx="539874" cy="4246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2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pt,88pt" to="169.9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" strokecolor="#4579b8 [3044]"/>
            </w:pict>
          </mc:Fallback>
        </mc:AlternateContent>
      </w:r>
      <w:r>
        <w:rPr>
          <w:rFonts w:ascii="Times New Roman" w:hAnsi="Times New Roman" w:cs="Times New Roman"/>
          <w:noProof/>
          <w:lang w:eastAsia="cs-CZ"/>
        </w:rPr>
        <mc:AlternateContent>
          <mc:Choice Requires="wps">
            <w:drawing>
              <wp:anchor distT="0" distB="0" distL="114300" distR="114300" simplePos="0" relativeHeight="251674624" behindDoc="0" locked="0" layoutInCell="1" allowOverlap="1" wp14:anchorId="3AC4F73A" wp14:editId="314D43AA">
                <wp:simplePos x="0" y="0"/>
                <wp:positionH relativeFrom="column">
                  <wp:posOffset>1596390</wp:posOffset>
                </wp:positionH>
                <wp:positionV relativeFrom="paragraph">
                  <wp:posOffset>1092835</wp:posOffset>
                </wp:positionV>
                <wp:extent cx="563245" cy="206375"/>
                <wp:effectExtent l="0" t="0" r="27305" b="22225"/>
                <wp:wrapNone/>
                <wp:docPr id="30" name="Přímá spojnice 30"/>
                <wp:cNvGraphicFramePr/>
                <a:graphic xmlns:a="http://schemas.openxmlformats.org/drawingml/2006/main">
                  <a:graphicData uri="http://schemas.microsoft.com/office/word/2010/wordprocessingShape">
                    <wps:wsp>
                      <wps:cNvCnPr/>
                      <wps:spPr>
                        <a:xfrm flipV="1">
                          <a:off x="0" y="0"/>
                          <a:ext cx="563245" cy="206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30"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25.7pt,86.05pt" to="170.0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" strokecolor="#4579b8 [3044]"/>
            </w:pict>
          </mc:Fallback>
        </mc:AlternateContent>
      </w:r>
      <w:r>
        <w:rPr>
          <w:rFonts w:ascii="Times New Roman" w:hAnsi="Times New Roman" w:cs="Times New Roman"/>
          <w:noProof/>
          <w:lang w:eastAsia="cs-CZ"/>
        </w:rPr>
        <mc:AlternateContent>
          <mc:Choice Requires="wps">
            <w:drawing>
              <wp:anchor distT="0" distB="0" distL="114300" distR="114300" simplePos="0" relativeHeight="251673600" behindDoc="0" locked="0" layoutInCell="1" allowOverlap="1" wp14:anchorId="7C299131" wp14:editId="61B40D18">
                <wp:simplePos x="0" y="0"/>
                <wp:positionH relativeFrom="column">
                  <wp:posOffset>655955</wp:posOffset>
                </wp:positionH>
                <wp:positionV relativeFrom="paragraph">
                  <wp:posOffset>1061085</wp:posOffset>
                </wp:positionV>
                <wp:extent cx="1501140" cy="0"/>
                <wp:effectExtent l="0" t="0" r="22860" b="19050"/>
                <wp:wrapNone/>
                <wp:docPr id="31" name="Přímá spojnice 31"/>
                <wp:cNvGraphicFramePr/>
                <a:graphic xmlns:a="http://schemas.openxmlformats.org/drawingml/2006/main">
                  <a:graphicData uri="http://schemas.microsoft.com/office/word/2010/wordprocessingShape">
                    <wps:wsp>
                      <wps:cNvCnPr/>
                      <wps:spPr>
                        <a:xfrm>
                          <a:off x="0" y="0"/>
                          <a:ext cx="1501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3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65pt,83.55pt" to="169.8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" strokecolor="#4579b8 [3044]"/>
            </w:pict>
          </mc:Fallback>
        </mc:AlternateContent>
      </w:r>
      <w:r>
        <w:rPr>
          <w:rFonts w:ascii="Times New Roman" w:hAnsi="Times New Roman" w:cs="Times New Roman"/>
          <w:noProof/>
          <w:u w:val="single"/>
          <w:lang w:eastAsia="cs-CZ"/>
        </w:rPr>
        <mc:AlternateContent>
          <mc:Choice Requires="wps">
            <w:drawing>
              <wp:anchor distT="0" distB="0" distL="114300" distR="114300" simplePos="0" relativeHeight="251672576" behindDoc="0" locked="0" layoutInCell="1" allowOverlap="1" wp14:anchorId="53673B24" wp14:editId="3A54C3B9">
                <wp:simplePos x="0" y="0"/>
                <wp:positionH relativeFrom="column">
                  <wp:posOffset>1132205</wp:posOffset>
                </wp:positionH>
                <wp:positionV relativeFrom="paragraph">
                  <wp:posOffset>814070</wp:posOffset>
                </wp:positionV>
                <wp:extent cx="1024890" cy="212090"/>
                <wp:effectExtent l="0" t="0" r="22860" b="35560"/>
                <wp:wrapNone/>
                <wp:docPr id="32" name="Přímá spojnice 32"/>
                <wp:cNvGraphicFramePr/>
                <a:graphic xmlns:a="http://schemas.openxmlformats.org/drawingml/2006/main">
                  <a:graphicData uri="http://schemas.microsoft.com/office/word/2010/wordprocessingShape">
                    <wps:wsp>
                      <wps:cNvCnPr/>
                      <wps:spPr>
                        <a:xfrm>
                          <a:off x="0" y="0"/>
                          <a:ext cx="1024890" cy="2120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64.1pt" to="169.8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" strokecolor="#4579b8 [3044]"/>
            </w:pict>
          </mc:Fallback>
        </mc:AlternateContent>
      </w:r>
      <w:r>
        <w:rPr>
          <w:rFonts w:ascii="Times New Roman" w:hAnsi="Times New Roman" w:cs="Times New Roman"/>
          <w:noProof/>
          <w:u w:val="single"/>
          <w:lang w:eastAsia="cs-CZ"/>
        </w:rPr>
        <mc:AlternateContent>
          <mc:Choice Requires="wps">
            <w:drawing>
              <wp:anchor distT="0" distB="0" distL="114300" distR="114300" simplePos="0" relativeHeight="251671552" behindDoc="0" locked="0" layoutInCell="1" allowOverlap="1" wp14:anchorId="60E55C68" wp14:editId="5A16F791">
                <wp:simplePos x="0" y="0"/>
                <wp:positionH relativeFrom="column">
                  <wp:posOffset>1032510</wp:posOffset>
                </wp:positionH>
                <wp:positionV relativeFrom="paragraph">
                  <wp:posOffset>571500</wp:posOffset>
                </wp:positionV>
                <wp:extent cx="1126490" cy="433070"/>
                <wp:effectExtent l="0" t="0" r="16510" b="24130"/>
                <wp:wrapNone/>
                <wp:docPr id="33" name="Přímá spojnice 33"/>
                <wp:cNvGraphicFramePr/>
                <a:graphic xmlns:a="http://schemas.openxmlformats.org/drawingml/2006/main">
                  <a:graphicData uri="http://schemas.microsoft.com/office/word/2010/wordprocessingShape">
                    <wps:wsp>
                      <wps:cNvCnPr/>
                      <wps:spPr>
                        <a:xfrm>
                          <a:off x="0" y="0"/>
                          <a:ext cx="1126490" cy="433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3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45pt" to="170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" strokecolor="#4579b8 [3044]"/>
            </w:pict>
          </mc:Fallback>
        </mc:AlternateContent>
      </w:r>
      <w:r>
        <w:rPr>
          <w:rFonts w:ascii="Times New Roman" w:hAnsi="Times New Roman" w:cs="Times New Roman"/>
          <w:noProof/>
          <w:lang w:eastAsia="cs-CZ"/>
        </w:rPr>
        <mc:AlternateContent>
          <mc:Choice Requires="wps">
            <w:drawing>
              <wp:anchor distT="0" distB="0" distL="114300" distR="114300" simplePos="0" relativeHeight="251679744" behindDoc="0" locked="0" layoutInCell="1" allowOverlap="1" wp14:anchorId="3E246432" wp14:editId="1524A8EF">
                <wp:simplePos x="0" y="0"/>
                <wp:positionH relativeFrom="column">
                  <wp:posOffset>616585</wp:posOffset>
                </wp:positionH>
                <wp:positionV relativeFrom="paragraph">
                  <wp:posOffset>2573655</wp:posOffset>
                </wp:positionV>
                <wp:extent cx="1477645" cy="407035"/>
                <wp:effectExtent l="0" t="0" r="27305" b="31115"/>
                <wp:wrapNone/>
                <wp:docPr id="34" name="Přímá spojnice 34"/>
                <wp:cNvGraphicFramePr/>
                <a:graphic xmlns:a="http://schemas.openxmlformats.org/drawingml/2006/main">
                  <a:graphicData uri="http://schemas.microsoft.com/office/word/2010/wordprocessingShape">
                    <wps:wsp>
                      <wps:cNvCnPr/>
                      <wps:spPr>
                        <a:xfrm flipV="1">
                          <a:off x="0" y="0"/>
                          <a:ext cx="1477645" cy="407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3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5pt,202.65pt" to="164.9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" strokecolor="#4579b8 [3044]"/>
            </w:pict>
          </mc:Fallback>
        </mc:AlternateContent>
      </w:r>
      <w:r>
        <w:rPr>
          <w:rFonts w:ascii="Times New Roman" w:hAnsi="Times New Roman" w:cs="Times New Roman"/>
          <w:noProof/>
          <w:lang w:eastAsia="cs-CZ"/>
        </w:rPr>
        <mc:AlternateContent>
          <mc:Choice Requires="wps">
            <w:drawing>
              <wp:anchor distT="0" distB="0" distL="114300" distR="114300" simplePos="0" relativeHeight="251676672" behindDoc="0" locked="0" layoutInCell="1" allowOverlap="1" wp14:anchorId="3A719957" wp14:editId="33146125">
                <wp:simplePos x="0" y="0"/>
                <wp:positionH relativeFrom="column">
                  <wp:posOffset>437515</wp:posOffset>
                </wp:positionH>
                <wp:positionV relativeFrom="paragraph">
                  <wp:posOffset>2240280</wp:posOffset>
                </wp:positionV>
                <wp:extent cx="1657985" cy="225425"/>
                <wp:effectExtent l="0" t="0" r="18415" b="22225"/>
                <wp:wrapNone/>
                <wp:docPr id="35" name="Přímá spojnice 35"/>
                <wp:cNvGraphicFramePr/>
                <a:graphic xmlns:a="http://schemas.openxmlformats.org/drawingml/2006/main">
                  <a:graphicData uri="http://schemas.microsoft.com/office/word/2010/wordprocessingShape">
                    <wps:wsp>
                      <wps:cNvCnPr/>
                      <wps:spPr>
                        <a:xfrm>
                          <a:off x="0" y="0"/>
                          <a:ext cx="1657985" cy="225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176.4pt" to="165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" strokecolor="#4579b8 [3044]"/>
            </w:pict>
          </mc:Fallback>
        </mc:AlternateContent>
      </w:r>
      <w:r>
        <w:rPr>
          <w:rFonts w:ascii="Times New Roman" w:hAnsi="Times New Roman" w:cs="Times New Roman"/>
          <w:noProof/>
          <w:lang w:eastAsia="cs-CZ"/>
        </w:rPr>
        <mc:AlternateContent>
          <mc:Choice Requires="wps">
            <w:drawing>
              <wp:anchor distT="0" distB="0" distL="114300" distR="114300" simplePos="0" relativeHeight="251678720" behindDoc="0" locked="0" layoutInCell="1" allowOverlap="1" wp14:anchorId="2FDF874F" wp14:editId="2D56A463">
                <wp:simplePos x="0" y="0"/>
                <wp:positionH relativeFrom="column">
                  <wp:posOffset>720090</wp:posOffset>
                </wp:positionH>
                <wp:positionV relativeFrom="paragraph">
                  <wp:posOffset>2535555</wp:posOffset>
                </wp:positionV>
                <wp:extent cx="1374140" cy="182880"/>
                <wp:effectExtent l="0" t="0" r="16510" b="26670"/>
                <wp:wrapNone/>
                <wp:docPr id="36" name="Přímá spojnice 36"/>
                <wp:cNvGraphicFramePr/>
                <a:graphic xmlns:a="http://schemas.openxmlformats.org/drawingml/2006/main">
                  <a:graphicData uri="http://schemas.microsoft.com/office/word/2010/wordprocessingShape">
                    <wps:wsp>
                      <wps:cNvCnPr/>
                      <wps:spPr>
                        <a:xfrm flipV="1">
                          <a:off x="0" y="0"/>
                          <a:ext cx="137414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36"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56.7pt,199.65pt" to="164.9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" strokecolor="#4579b8 [3044]"/>
            </w:pict>
          </mc:Fallback>
        </mc:AlternateContent>
      </w:r>
      <w:r>
        <w:rPr>
          <w:rFonts w:ascii="Times New Roman" w:hAnsi="Times New Roman" w:cs="Times New Roman"/>
          <w:u w:val="single"/>
        </w:rPr>
        <w:br/>
      </w:r>
      <w:r>
        <w:rPr>
          <w:rFonts w:ascii="Times New Roman" w:hAnsi="Times New Roman" w:cs="Times New Roman"/>
        </w:rPr>
        <w:br/>
        <w:t>partner/manžel/ka</w:t>
      </w:r>
      <w:r>
        <w:rPr>
          <w:rFonts w:ascii="Times New Roman" w:hAnsi="Times New Roman" w:cs="Times New Roman"/>
        </w:rPr>
        <w:br/>
        <w:t>rodiče – matka/otec</w:t>
      </w:r>
      <w:r>
        <w:rPr>
          <w:rFonts w:ascii="Times New Roman" w:hAnsi="Times New Roman" w:cs="Times New Roman"/>
          <w:u w:val="single"/>
        </w:rPr>
        <w:br/>
      </w:r>
      <w:r>
        <w:rPr>
          <w:rFonts w:ascii="Times New Roman" w:hAnsi="Times New Roman" w:cs="Times New Roman"/>
        </w:rPr>
        <w:t>širší rodina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subkategorie: rodinné vztahy</w:t>
      </w:r>
      <w:r>
        <w:rPr>
          <w:rFonts w:ascii="Times New Roman" w:hAnsi="Times New Roman" w:cs="Times New Roman"/>
        </w:rPr>
        <w:br/>
        <w:t>děti - dimenze: děti – vztah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br/>
        <w:t>děti - dimenze: děti – změna</w:t>
      </w:r>
      <w:r>
        <w:rPr>
          <w:rFonts w:ascii="Times New Roman" w:hAnsi="Times New Roman" w:cs="Times New Roman"/>
        </w:rPr>
        <w:br/>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Kategorie SOCIÁLNÍ</w:t>
      </w:r>
      <w:r>
        <w:rPr>
          <w:rFonts w:ascii="Times New Roman" w:hAnsi="Times New Roman" w:cs="Times New Roman"/>
          <w:b/>
        </w:rPr>
        <w:b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VAZBY</w:t>
      </w:r>
      <w:r>
        <w:rPr>
          <w:rFonts w:ascii="Times New Roman" w:hAnsi="Times New Roman" w:cs="Times New Roman"/>
          <w:b/>
        </w:rPr>
        <w:br/>
      </w:r>
      <w:r>
        <w:rPr>
          <w:rFonts w:ascii="Times New Roman" w:hAnsi="Times New Roman" w:cs="Times New Roman"/>
        </w:rPr>
        <w:t xml:space="preserve">přátelé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podpora</w:t>
      </w:r>
      <w:r>
        <w:rPr>
          <w:rFonts w:ascii="Times New Roman" w:hAnsi="Times New Roman" w:cs="Times New Roman"/>
        </w:rPr>
        <w:br/>
        <w:t>žáci/studenti</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subkategorie: ostatní vztahy</w:t>
      </w:r>
      <w:r>
        <w:rPr>
          <w:rFonts w:ascii="Times New Roman" w:hAnsi="Times New Roman" w:cs="Times New Roman"/>
        </w:rPr>
        <w:br/>
        <w:t>ex-kolegové</w:t>
      </w:r>
      <w:r>
        <w:rPr>
          <w:rFonts w:ascii="Times New Roman" w:hAnsi="Times New Roman" w:cs="Times New Roman"/>
        </w:rPr>
        <w:br/>
        <w:t>psycholog</w:t>
      </w:r>
    </w:p>
    <w:p w:rsidR="00811990" w:rsidRDefault="00811990" w:rsidP="00811990">
      <w:pPr>
        <w:spacing w:line="360" w:lineRule="auto"/>
        <w:rPr>
          <w:rFonts w:ascii="Times New Roman" w:hAnsi="Times New Roman" w:cs="Times New Roman"/>
          <w:sz w:val="24"/>
          <w:szCs w:val="24"/>
        </w:rPr>
      </w:pPr>
      <w:r>
        <w:rPr>
          <w:rFonts w:ascii="Times New Roman" w:hAnsi="Times New Roman" w:cs="Times New Roman"/>
          <w:noProof/>
          <w:u w:val="single"/>
          <w:lang w:eastAsia="cs-CZ"/>
        </w:rPr>
        <mc:AlternateContent>
          <mc:Choice Requires="wps">
            <w:drawing>
              <wp:anchor distT="0" distB="0" distL="114300" distR="114300" simplePos="0" relativeHeight="251684864" behindDoc="0" locked="0" layoutInCell="1" allowOverlap="1" wp14:anchorId="6FED36C4" wp14:editId="7A5ADE02">
                <wp:simplePos x="0" y="0"/>
                <wp:positionH relativeFrom="column">
                  <wp:posOffset>2160905</wp:posOffset>
                </wp:positionH>
                <wp:positionV relativeFrom="paragraph">
                  <wp:posOffset>343535</wp:posOffset>
                </wp:positionV>
                <wp:extent cx="198755" cy="196850"/>
                <wp:effectExtent l="0" t="0" r="29845" b="31750"/>
                <wp:wrapNone/>
                <wp:docPr id="37" name="Přímá spojnice 37"/>
                <wp:cNvGraphicFramePr/>
                <a:graphic xmlns:a="http://schemas.openxmlformats.org/drawingml/2006/main">
                  <a:graphicData uri="http://schemas.microsoft.com/office/word/2010/wordprocessingShape">
                    <wps:wsp>
                      <wps:cNvCnPr/>
                      <wps:spPr>
                        <a:xfrm>
                          <a:off x="0" y="0"/>
                          <a:ext cx="198755" cy="19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3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27.05pt" to="185.8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" strokecolor="#4579b8 [3044]"/>
            </w:pict>
          </mc:Fallback>
        </mc:AlternateContent>
      </w:r>
      <w:r>
        <w:rPr>
          <w:rFonts w:ascii="Times New Roman" w:hAnsi="Times New Roman" w:cs="Times New Roman"/>
          <w:noProof/>
          <w:u w:val="single"/>
          <w:lang w:eastAsia="cs-CZ"/>
        </w:rPr>
        <mc:AlternateContent>
          <mc:Choice Requires="wps">
            <w:drawing>
              <wp:anchor distT="0" distB="0" distL="114300" distR="114300" simplePos="0" relativeHeight="251685888" behindDoc="0" locked="0" layoutInCell="1" allowOverlap="1" wp14:anchorId="0B03E6A5" wp14:editId="2FB3FB6B">
                <wp:simplePos x="0" y="0"/>
                <wp:positionH relativeFrom="column">
                  <wp:posOffset>1183640</wp:posOffset>
                </wp:positionH>
                <wp:positionV relativeFrom="paragraph">
                  <wp:posOffset>1071880</wp:posOffset>
                </wp:positionV>
                <wp:extent cx="913765" cy="0"/>
                <wp:effectExtent l="0" t="0" r="19685" b="19050"/>
                <wp:wrapNone/>
                <wp:docPr id="38" name="Přímá spojnice 38"/>
                <wp:cNvGraphicFramePr/>
                <a:graphic xmlns:a="http://schemas.openxmlformats.org/drawingml/2006/main">
                  <a:graphicData uri="http://schemas.microsoft.com/office/word/2010/wordprocessingShape">
                    <wps:wsp>
                      <wps:cNvCnPr/>
                      <wps:spPr>
                        <a:xfrm>
                          <a:off x="0" y="0"/>
                          <a:ext cx="913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38"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2pt,84.4pt" to="165.1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" strokecolor="#4579b8 [3044]"/>
            </w:pict>
          </mc:Fallback>
        </mc:AlternateContent>
      </w:r>
      <w:r>
        <w:rPr>
          <w:rFonts w:ascii="Times New Roman" w:hAnsi="Times New Roman" w:cs="Times New Roman"/>
          <w:noProof/>
          <w:u w:val="single"/>
          <w:lang w:eastAsia="cs-CZ"/>
        </w:rPr>
        <mc:AlternateContent>
          <mc:Choice Requires="wps">
            <w:drawing>
              <wp:anchor distT="0" distB="0" distL="114300" distR="114300" simplePos="0" relativeHeight="251688960" behindDoc="0" locked="0" layoutInCell="1" allowOverlap="1" wp14:anchorId="26C1098B" wp14:editId="5697F2E2">
                <wp:simplePos x="0" y="0"/>
                <wp:positionH relativeFrom="column">
                  <wp:posOffset>3608705</wp:posOffset>
                </wp:positionH>
                <wp:positionV relativeFrom="paragraph">
                  <wp:posOffset>1054735</wp:posOffset>
                </wp:positionV>
                <wp:extent cx="698500" cy="0"/>
                <wp:effectExtent l="0" t="0" r="25400" b="19050"/>
                <wp:wrapNone/>
                <wp:docPr id="39" name="Přímá spojnice 39"/>
                <wp:cNvGraphicFramePr/>
                <a:graphic xmlns:a="http://schemas.openxmlformats.org/drawingml/2006/main">
                  <a:graphicData uri="http://schemas.microsoft.com/office/word/2010/wordprocessingShape">
                    <wps:wsp>
                      <wps:cNvCnPr/>
                      <wps:spPr>
                        <a:xfrm>
                          <a:off x="0" y="0"/>
                          <a:ext cx="69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3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15pt,83.05pt" to="339.1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" strokecolor="#4579b8 [3044]"/>
            </w:pict>
          </mc:Fallback>
        </mc:AlternateContent>
      </w:r>
      <w:r>
        <w:rPr>
          <w:rFonts w:ascii="Times New Roman" w:hAnsi="Times New Roman" w:cs="Times New Roman"/>
          <w:noProof/>
          <w:u w:val="single"/>
          <w:lang w:eastAsia="cs-CZ"/>
        </w:rPr>
        <mc:AlternateContent>
          <mc:Choice Requires="wps">
            <w:drawing>
              <wp:anchor distT="0" distB="0" distL="114300" distR="114300" simplePos="0" relativeHeight="251687936" behindDoc="0" locked="0" layoutInCell="1" allowOverlap="1" wp14:anchorId="1E4DBCB1" wp14:editId="274C9E0E">
                <wp:simplePos x="0" y="0"/>
                <wp:positionH relativeFrom="column">
                  <wp:posOffset>4097655</wp:posOffset>
                </wp:positionH>
                <wp:positionV relativeFrom="paragraph">
                  <wp:posOffset>572135</wp:posOffset>
                </wp:positionV>
                <wp:extent cx="209550" cy="441325"/>
                <wp:effectExtent l="0" t="0" r="19050" b="15875"/>
                <wp:wrapNone/>
                <wp:docPr id="40" name="Přímá spojnice 40"/>
                <wp:cNvGraphicFramePr/>
                <a:graphic xmlns:a="http://schemas.openxmlformats.org/drawingml/2006/main">
                  <a:graphicData uri="http://schemas.microsoft.com/office/word/2010/wordprocessingShape">
                    <wps:wsp>
                      <wps:cNvCnPr/>
                      <wps:spPr>
                        <a:xfrm>
                          <a:off x="0" y="0"/>
                          <a:ext cx="209550" cy="441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4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65pt,45.05pt" to="339.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" strokecolor="#4579b8 [3044]"/>
            </w:pict>
          </mc:Fallback>
        </mc:AlternateContent>
      </w:r>
      <w:r>
        <w:rPr>
          <w:rFonts w:ascii="Times New Roman" w:hAnsi="Times New Roman" w:cs="Times New Roman"/>
          <w:noProof/>
          <w:u w:val="single"/>
          <w:lang w:eastAsia="cs-CZ"/>
        </w:rPr>
        <mc:AlternateContent>
          <mc:Choice Requires="wps">
            <w:drawing>
              <wp:anchor distT="0" distB="0" distL="114300" distR="114300" simplePos="0" relativeHeight="251686912" behindDoc="0" locked="0" layoutInCell="1" allowOverlap="1" wp14:anchorId="41584B10" wp14:editId="734485B1">
                <wp:simplePos x="0" y="0"/>
                <wp:positionH relativeFrom="column">
                  <wp:posOffset>1598856</wp:posOffset>
                </wp:positionH>
                <wp:positionV relativeFrom="paragraph">
                  <wp:posOffset>1090989</wp:posOffset>
                </wp:positionV>
                <wp:extent cx="499730" cy="211751"/>
                <wp:effectExtent l="0" t="0" r="15240" b="36195"/>
                <wp:wrapNone/>
                <wp:docPr id="41" name="Přímá spojnice 41"/>
                <wp:cNvGraphicFramePr/>
                <a:graphic xmlns:a="http://schemas.openxmlformats.org/drawingml/2006/main">
                  <a:graphicData uri="http://schemas.microsoft.com/office/word/2010/wordprocessingShape">
                    <wps:wsp>
                      <wps:cNvCnPr/>
                      <wps:spPr>
                        <a:xfrm flipV="1">
                          <a:off x="0" y="0"/>
                          <a:ext cx="499730" cy="2117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4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pt,85.9pt" to="165.25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" strokecolor="#4579b8 [3044]"/>
            </w:pict>
          </mc:Fallback>
        </mc:AlternateContent>
      </w:r>
      <w:r>
        <w:rPr>
          <w:rFonts w:ascii="Times New Roman" w:hAnsi="Times New Roman" w:cs="Times New Roman"/>
          <w:noProof/>
          <w:u w:val="single"/>
          <w:lang w:eastAsia="cs-CZ"/>
        </w:rPr>
        <mc:AlternateContent>
          <mc:Choice Requires="wps">
            <w:drawing>
              <wp:anchor distT="0" distB="0" distL="114300" distR="114300" simplePos="0" relativeHeight="251683840" behindDoc="0" locked="0" layoutInCell="1" allowOverlap="1" wp14:anchorId="26C9D22F" wp14:editId="27912AB8">
                <wp:simplePos x="0" y="0"/>
                <wp:positionH relativeFrom="column">
                  <wp:posOffset>785882</wp:posOffset>
                </wp:positionH>
                <wp:positionV relativeFrom="paragraph">
                  <wp:posOffset>573322</wp:posOffset>
                </wp:positionV>
                <wp:extent cx="1573530" cy="0"/>
                <wp:effectExtent l="0" t="0" r="26670" b="19050"/>
                <wp:wrapNone/>
                <wp:docPr id="42" name="Přímá spojnice 42"/>
                <wp:cNvGraphicFramePr/>
                <a:graphic xmlns:a="http://schemas.openxmlformats.org/drawingml/2006/main">
                  <a:graphicData uri="http://schemas.microsoft.com/office/word/2010/wordprocessingShape">
                    <wps:wsp>
                      <wps:cNvCnPr/>
                      <wps:spPr>
                        <a:xfrm>
                          <a:off x="0" y="0"/>
                          <a:ext cx="1573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Přímá spojnice 42"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9pt,45.15pt" to="185.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" strokecolor="#4579b8 [3044]"/>
            </w:pict>
          </mc:Fallback>
        </mc:AlternateContent>
      </w:r>
      <w:r>
        <w:rPr>
          <w:rFonts w:ascii="Times New Roman" w:hAnsi="Times New Roman" w:cs="Times New Roman"/>
          <w:noProof/>
          <w:u w:val="single"/>
          <w:lang w:eastAsia="cs-CZ"/>
        </w:rPr>
        <mc:AlternateContent>
          <mc:Choice Requires="wps">
            <w:drawing>
              <wp:anchor distT="0" distB="0" distL="114300" distR="114300" simplePos="0" relativeHeight="251682816" behindDoc="0" locked="0" layoutInCell="1" allowOverlap="1" wp14:anchorId="07209FED" wp14:editId="09A3FABA">
                <wp:simplePos x="0" y="0"/>
                <wp:positionH relativeFrom="column">
                  <wp:posOffset>960810</wp:posOffset>
                </wp:positionH>
                <wp:positionV relativeFrom="paragraph">
                  <wp:posOffset>613079</wp:posOffset>
                </wp:positionV>
                <wp:extent cx="1399430" cy="206734"/>
                <wp:effectExtent l="0" t="0" r="29845" b="22225"/>
                <wp:wrapNone/>
                <wp:docPr id="43" name="Přímá spojnice 43"/>
                <wp:cNvGraphicFramePr/>
                <a:graphic xmlns:a="http://schemas.openxmlformats.org/drawingml/2006/main">
                  <a:graphicData uri="http://schemas.microsoft.com/office/word/2010/wordprocessingShape">
                    <wps:wsp>
                      <wps:cNvCnPr/>
                      <wps:spPr>
                        <a:xfrm flipV="1">
                          <a:off x="0" y="0"/>
                          <a:ext cx="1399430" cy="206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Přímá spojnice 43"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75.65pt,48.25pt" to="185.8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" strokecolor="#4579b8 [3044]"/>
            </w:pict>
          </mc:Fallback>
        </mc:AlternateContent>
      </w:r>
      <w:r>
        <w:rPr>
          <w:rFonts w:ascii="Times New Roman" w:hAnsi="Times New Roman" w:cs="Times New Roman"/>
          <w:u w:val="single"/>
        </w:rPr>
        <w:br/>
      </w:r>
      <w:r>
        <w:rPr>
          <w:rFonts w:ascii="Times New Roman" w:hAnsi="Times New Roman" w:cs="Times New Roman"/>
        </w:rPr>
        <w:t>šok, ne/očekávanost ztráty zaměstnání</w:t>
      </w:r>
      <w:r>
        <w:rPr>
          <w:rFonts w:ascii="Times New Roman" w:hAnsi="Times New Roman" w:cs="Times New Roman"/>
        </w:rPr>
        <w:br/>
        <w:t>první reakce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b/>
        </w:rPr>
        <w:t>subkategorie: první moment</w:t>
      </w:r>
      <w:r>
        <w:rPr>
          <w:rFonts w:ascii="Times New Roman" w:hAnsi="Times New Roman" w:cs="Times New Roman"/>
        </w:rPr>
        <w:br/>
        <w:t>finanční situace</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Kategorie</w:t>
      </w:r>
      <w:r>
        <w:rPr>
          <w:rFonts w:ascii="Times New Roman" w:hAnsi="Times New Roman" w:cs="Times New Roman"/>
          <w:b/>
        </w:rPr>
        <w:br/>
      </w:r>
      <w:r>
        <w:rPr>
          <w:rFonts w:ascii="Times New Roman" w:hAnsi="Times New Roman" w:cs="Times New Roman"/>
          <w:sz w:val="24"/>
          <w:szCs w:val="24"/>
        </w:rPr>
        <w:t xml:space="preserve">hledání nové cesty </w:t>
      </w:r>
      <w:r>
        <w:rPr>
          <w:rFonts w:ascii="Times New Roman" w:hAnsi="Times New Roman" w:cs="Times New Roman"/>
          <w:b/>
          <w:sz w:val="24"/>
          <w:szCs w:val="24"/>
        </w:rPr>
        <w:t xml:space="preserve">                          </w:t>
      </w:r>
      <w:r>
        <w:rPr>
          <w:rFonts w:ascii="Times New Roman" w:hAnsi="Times New Roman" w:cs="Times New Roman"/>
          <w:b/>
        </w:rPr>
        <w:t>subkategorie: kudy dál</w:t>
      </w:r>
      <w:r>
        <w:rPr>
          <w:rFonts w:ascii="Times New Roman" w:hAnsi="Times New Roman" w:cs="Times New Roman"/>
          <w:b/>
        </w:rPr>
        <w:tab/>
      </w:r>
      <w:r>
        <w:rPr>
          <w:rFonts w:ascii="Times New Roman" w:hAnsi="Times New Roman" w:cs="Times New Roman"/>
          <w:b/>
        </w:rPr>
        <w:tab/>
        <w:t xml:space="preserve">         PROPUŠTĚNÍ </w:t>
      </w:r>
      <w:r>
        <w:rPr>
          <w:rFonts w:ascii="Times New Roman" w:hAnsi="Times New Roman" w:cs="Times New Roman"/>
          <w:b/>
          <w:sz w:val="24"/>
          <w:szCs w:val="24"/>
        </w:rPr>
        <w:br/>
      </w:r>
      <w:r>
        <w:rPr>
          <w:rFonts w:ascii="Times New Roman" w:hAnsi="Times New Roman" w:cs="Times New Roman"/>
          <w:sz w:val="24"/>
          <w:szCs w:val="24"/>
        </w:rPr>
        <w:t>podpůrný sociální systém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br/>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br/>
      </w:r>
      <w:r>
        <w:rPr>
          <w:rFonts w:ascii="Times New Roman" w:hAnsi="Times New Roman" w:cs="Times New Roman"/>
          <w:b/>
          <w:sz w:val="24"/>
          <w:szCs w:val="24"/>
          <w:u w:val="single"/>
        </w:rPr>
        <w:t xml:space="preserve">Kategorie ztráta/výzva – </w:t>
      </w:r>
      <w:r>
        <w:rPr>
          <w:rFonts w:ascii="Times New Roman" w:hAnsi="Times New Roman" w:cs="Times New Roman"/>
          <w:sz w:val="24"/>
          <w:szCs w:val="24"/>
        </w:rPr>
        <w:t xml:space="preserve">sem se sbíhají všechny 3 kategorie, výsledek jejich propojení. </w:t>
      </w:r>
    </w:p>
    <w:p w:rsidR="002E3C96" w:rsidRDefault="00811990" w:rsidP="00271476">
      <w:pPr>
        <w:spacing w:after="0"/>
      </w:pPr>
      <w:r>
        <w:br w:type="page"/>
      </w:r>
    </w:p>
    <w:p w:rsidR="00E219C1" w:rsidRPr="00640419" w:rsidRDefault="00E219C1" w:rsidP="00640419">
      <w:pPr>
        <w:rPr>
          <w:b/>
        </w:rPr>
      </w:pPr>
      <w:bookmarkStart w:id="98" w:name="_Toc478045841"/>
      <w:r w:rsidRPr="00640419">
        <w:rPr>
          <w:rStyle w:val="Nadpis3Char"/>
          <w:rFonts w:ascii="Times New Roman" w:hAnsi="Times New Roman" w:cs="Times New Roman"/>
          <w:b w:val="0"/>
          <w:color w:val="auto"/>
        </w:rPr>
        <w:lastRenderedPageBreak/>
        <w:t>Příloh</w:t>
      </w:r>
      <w:r w:rsidR="00640419">
        <w:rPr>
          <w:rStyle w:val="Nadpis3Char"/>
          <w:rFonts w:ascii="Times New Roman" w:hAnsi="Times New Roman" w:cs="Times New Roman"/>
          <w:b w:val="0"/>
          <w:color w:val="auto"/>
        </w:rPr>
        <w:t>y</w:t>
      </w:r>
      <w:r w:rsidRPr="00640419">
        <w:rPr>
          <w:rStyle w:val="Nadpis3Char"/>
          <w:rFonts w:ascii="Times New Roman" w:hAnsi="Times New Roman" w:cs="Times New Roman"/>
          <w:b w:val="0"/>
          <w:color w:val="auto"/>
        </w:rPr>
        <w:t xml:space="preserve"> 6 – 11 jsou součástí práce jen v tištěné verzi</w:t>
      </w:r>
      <w:bookmarkEnd w:id="98"/>
    </w:p>
    <w:sectPr w:rsidR="00E219C1" w:rsidRPr="00640419">
      <w:footerReference w:type="default" r:id="rId24"/>
      <w:pgSz w:w="11906" w:h="16838"/>
      <w:pgMar w:top="1417" w:right="1417" w:bottom="1417" w:left="1417" w:header="0" w:footer="708"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5F3" w:rsidRDefault="004A75F3">
      <w:pPr>
        <w:spacing w:after="0" w:line="240" w:lineRule="auto"/>
      </w:pPr>
      <w:r>
        <w:separator/>
      </w:r>
    </w:p>
  </w:endnote>
  <w:endnote w:type="continuationSeparator" w:id="0">
    <w:p w:rsidR="004A75F3" w:rsidRDefault="004A7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369">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DA5" w:rsidRDefault="002C0DA5">
    <w:pPr>
      <w:pStyle w:val="Zpat"/>
      <w:jc w:val="center"/>
    </w:pPr>
  </w:p>
  <w:p w:rsidR="002C0DA5" w:rsidRDefault="002C0DA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477665"/>
      <w:docPartObj>
        <w:docPartGallery w:val="Page Numbers (Bottom of Page)"/>
        <w:docPartUnique/>
      </w:docPartObj>
    </w:sdtPr>
    <w:sdtEndPr/>
    <w:sdtContent>
      <w:p w:rsidR="002C0DA5" w:rsidRDefault="002C0DA5">
        <w:pPr>
          <w:pStyle w:val="Zpat"/>
          <w:jc w:val="center"/>
        </w:pPr>
        <w:r>
          <w:fldChar w:fldCharType="begin"/>
        </w:r>
        <w:r>
          <w:instrText>PAGE</w:instrText>
        </w:r>
        <w:r>
          <w:fldChar w:fldCharType="separate"/>
        </w:r>
        <w:r w:rsidR="00ED2BD5">
          <w:rPr>
            <w:noProof/>
          </w:rPr>
          <w:t>52</w:t>
        </w:r>
        <w:r>
          <w:fldChar w:fldCharType="end"/>
        </w:r>
      </w:p>
    </w:sdtContent>
  </w:sdt>
  <w:p w:rsidR="002C0DA5" w:rsidRDefault="002C0DA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DA5" w:rsidRDefault="002C0DA5">
    <w:pPr>
      <w:pStyle w:val="Zpat"/>
      <w:jc w:val="center"/>
    </w:pPr>
  </w:p>
  <w:p w:rsidR="002C0DA5" w:rsidRDefault="002C0DA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5F3" w:rsidRDefault="004A75F3">
      <w:pPr>
        <w:spacing w:after="0" w:line="240" w:lineRule="auto"/>
      </w:pPr>
      <w:r>
        <w:separator/>
      </w:r>
    </w:p>
  </w:footnote>
  <w:footnote w:type="continuationSeparator" w:id="0">
    <w:p w:rsidR="004A75F3" w:rsidRDefault="004A75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95FAA"/>
    <w:multiLevelType w:val="multilevel"/>
    <w:tmpl w:val="744C18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1657CE8"/>
    <w:multiLevelType w:val="multilevel"/>
    <w:tmpl w:val="4F92E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6E61E06"/>
    <w:multiLevelType w:val="multilevel"/>
    <w:tmpl w:val="EAFA3ECE"/>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C8667FA"/>
    <w:multiLevelType w:val="multilevel"/>
    <w:tmpl w:val="7A962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41C5BAC"/>
    <w:multiLevelType w:val="multilevel"/>
    <w:tmpl w:val="4F0261B2"/>
    <w:lvl w:ilvl="0">
      <w:start w:val="1"/>
      <w:numFmt w:val="decimal"/>
      <w:lvlText w:val="%1)"/>
      <w:lvlJc w:val="left"/>
      <w:pPr>
        <w:ind w:left="720" w:hanging="360"/>
      </w:pPr>
      <w:rPr>
        <w:rFonts w:ascii="Times New Roman" w:eastAsia="Calibri" w:hAnsi="Times New Roman" w:cs="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CC45E3D"/>
    <w:multiLevelType w:val="multilevel"/>
    <w:tmpl w:val="4156FB62"/>
    <w:lvl w:ilvl="0">
      <w:start w:val="2008"/>
      <w:numFmt w:val="bullet"/>
      <w:lvlText w:val="-"/>
      <w:lvlJc w:val="left"/>
      <w:pPr>
        <w:ind w:left="720" w:hanging="360"/>
      </w:pPr>
      <w:rPr>
        <w:rFonts w:ascii="Calibri" w:hAnsi="Calibri" w:cs="Calibri"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70AC51C9"/>
    <w:multiLevelType w:val="multilevel"/>
    <w:tmpl w:val="BFB4CCF6"/>
    <w:lvl w:ilvl="0">
      <w:start w:val="2008"/>
      <w:numFmt w:val="bullet"/>
      <w:lvlText w:val="-"/>
      <w:lvlJc w:val="left"/>
      <w:pPr>
        <w:ind w:left="720" w:hanging="360"/>
      </w:pPr>
      <w:rPr>
        <w:rFonts w:ascii="Calibri" w:hAnsi="Calibri" w:cs="font369"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727D03AA"/>
    <w:multiLevelType w:val="multilevel"/>
    <w:tmpl w:val="64F47DAE"/>
    <w:lvl w:ilvl="0">
      <w:start w:val="1"/>
      <w:numFmt w:val="upperLetter"/>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3902AD8"/>
    <w:multiLevelType w:val="multilevel"/>
    <w:tmpl w:val="A4B646F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5"/>
  </w:num>
  <w:num w:numId="2">
    <w:abstractNumId w:val="1"/>
  </w:num>
  <w:num w:numId="3">
    <w:abstractNumId w:val="4"/>
  </w:num>
  <w:num w:numId="4">
    <w:abstractNumId w:val="0"/>
  </w:num>
  <w:num w:numId="5">
    <w:abstractNumId w:val="3"/>
  </w:num>
  <w:num w:numId="6">
    <w:abstractNumId w:val="7"/>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C96"/>
    <w:rsid w:val="00003885"/>
    <w:rsid w:val="0000723F"/>
    <w:rsid w:val="00032A96"/>
    <w:rsid w:val="00034DD2"/>
    <w:rsid w:val="000422F0"/>
    <w:rsid w:val="000C4577"/>
    <w:rsid w:val="00103AF3"/>
    <w:rsid w:val="00114EF8"/>
    <w:rsid w:val="00123481"/>
    <w:rsid w:val="00173DAA"/>
    <w:rsid w:val="0022539D"/>
    <w:rsid w:val="00271476"/>
    <w:rsid w:val="002C0DA5"/>
    <w:rsid w:val="002D1F1E"/>
    <w:rsid w:val="002E3C96"/>
    <w:rsid w:val="002F17F6"/>
    <w:rsid w:val="00337F31"/>
    <w:rsid w:val="00365E60"/>
    <w:rsid w:val="0038529C"/>
    <w:rsid w:val="00390E67"/>
    <w:rsid w:val="003A0A88"/>
    <w:rsid w:val="003A1375"/>
    <w:rsid w:val="003D6EA4"/>
    <w:rsid w:val="0042497F"/>
    <w:rsid w:val="0045202B"/>
    <w:rsid w:val="00452F0B"/>
    <w:rsid w:val="00471516"/>
    <w:rsid w:val="004A75F3"/>
    <w:rsid w:val="004B5DB4"/>
    <w:rsid w:val="004F547B"/>
    <w:rsid w:val="00585F01"/>
    <w:rsid w:val="005F192C"/>
    <w:rsid w:val="0062426E"/>
    <w:rsid w:val="00640419"/>
    <w:rsid w:val="006A1567"/>
    <w:rsid w:val="00777C8B"/>
    <w:rsid w:val="007F4A2D"/>
    <w:rsid w:val="00811990"/>
    <w:rsid w:val="008133A9"/>
    <w:rsid w:val="00844EF9"/>
    <w:rsid w:val="008771D8"/>
    <w:rsid w:val="008A3D0B"/>
    <w:rsid w:val="008A4926"/>
    <w:rsid w:val="008A589B"/>
    <w:rsid w:val="008F3FCF"/>
    <w:rsid w:val="009758DE"/>
    <w:rsid w:val="009F6003"/>
    <w:rsid w:val="00A00E97"/>
    <w:rsid w:val="00A343A9"/>
    <w:rsid w:val="00A94E61"/>
    <w:rsid w:val="00AF372D"/>
    <w:rsid w:val="00B14DBF"/>
    <w:rsid w:val="00B26E6E"/>
    <w:rsid w:val="00B6539B"/>
    <w:rsid w:val="00B71E40"/>
    <w:rsid w:val="00C46FDC"/>
    <w:rsid w:val="00CF39B8"/>
    <w:rsid w:val="00D07DF8"/>
    <w:rsid w:val="00D31505"/>
    <w:rsid w:val="00D51612"/>
    <w:rsid w:val="00D53484"/>
    <w:rsid w:val="00D57224"/>
    <w:rsid w:val="00D86563"/>
    <w:rsid w:val="00DA6864"/>
    <w:rsid w:val="00E212CD"/>
    <w:rsid w:val="00E219C1"/>
    <w:rsid w:val="00E573A3"/>
    <w:rsid w:val="00E73E12"/>
    <w:rsid w:val="00ED2BD5"/>
    <w:rsid w:val="00F228CD"/>
    <w:rsid w:val="00F47E04"/>
    <w:rsid w:val="00F5357A"/>
    <w:rsid w:val="00F54F60"/>
    <w:rsid w:val="00F81C7E"/>
    <w:rsid w:val="00FD5963"/>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5A27"/>
    <w:pPr>
      <w:spacing w:after="200"/>
    </w:pPr>
  </w:style>
  <w:style w:type="paragraph" w:styleId="Nadpis1">
    <w:name w:val="heading 1"/>
    <w:basedOn w:val="Normln"/>
    <w:link w:val="Nadpis1Char"/>
    <w:uiPriority w:val="9"/>
    <w:qFormat/>
    <w:rsid w:val="00910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unhideWhenUsed/>
    <w:qFormat/>
    <w:rsid w:val="00910D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unhideWhenUsed/>
    <w:qFormat/>
    <w:rsid w:val="00CB69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6F43DC"/>
  </w:style>
  <w:style w:type="character" w:customStyle="1" w:styleId="ZpatChar">
    <w:name w:val="Zápatí Char"/>
    <w:basedOn w:val="Standardnpsmoodstavce"/>
    <w:link w:val="Zpat"/>
    <w:uiPriority w:val="99"/>
    <w:qFormat/>
    <w:rsid w:val="006F43DC"/>
  </w:style>
  <w:style w:type="character" w:customStyle="1" w:styleId="TextbublinyChar">
    <w:name w:val="Text bubliny Char"/>
    <w:basedOn w:val="Standardnpsmoodstavce"/>
    <w:link w:val="Textbubliny"/>
    <w:uiPriority w:val="99"/>
    <w:semiHidden/>
    <w:qFormat/>
    <w:rsid w:val="00D93090"/>
    <w:rPr>
      <w:rFonts w:ascii="Tahoma" w:hAnsi="Tahoma" w:cs="Tahoma"/>
      <w:sz w:val="16"/>
      <w:szCs w:val="16"/>
    </w:rPr>
  </w:style>
  <w:style w:type="character" w:customStyle="1" w:styleId="Internetovodkaz">
    <w:name w:val="Internetový odkaz"/>
    <w:basedOn w:val="Standardnpsmoodstavce"/>
    <w:uiPriority w:val="99"/>
    <w:unhideWhenUsed/>
    <w:rsid w:val="000E5DE7"/>
    <w:rPr>
      <w:color w:val="0000FF" w:themeColor="hyperlink"/>
      <w:u w:val="single"/>
    </w:rPr>
  </w:style>
  <w:style w:type="character" w:styleId="Sledovanodkaz">
    <w:name w:val="FollowedHyperlink"/>
    <w:basedOn w:val="Standardnpsmoodstavce"/>
    <w:uiPriority w:val="99"/>
    <w:semiHidden/>
    <w:unhideWhenUsed/>
    <w:qFormat/>
    <w:rsid w:val="00BC4A55"/>
    <w:rPr>
      <w:color w:val="800080" w:themeColor="followedHyperlink"/>
      <w:u w:val="single"/>
    </w:rPr>
  </w:style>
  <w:style w:type="character" w:customStyle="1" w:styleId="FormtovanvHTMLChar">
    <w:name w:val="Formátovaný v HTML Char"/>
    <w:basedOn w:val="Standardnpsmoodstavce"/>
    <w:link w:val="FormtovanvHTML"/>
    <w:uiPriority w:val="99"/>
    <w:semiHidden/>
    <w:qFormat/>
    <w:rsid w:val="000F492E"/>
    <w:rPr>
      <w:rFonts w:ascii="Courier New" w:eastAsia="Times New Roman" w:hAnsi="Courier New" w:cs="Courier New"/>
      <w:sz w:val="20"/>
      <w:szCs w:val="20"/>
      <w:lang w:eastAsia="cs-CZ"/>
    </w:rPr>
  </w:style>
  <w:style w:type="character" w:customStyle="1" w:styleId="Zkladntext2Char">
    <w:name w:val="Základní text 2 Char"/>
    <w:basedOn w:val="Standardnpsmoodstavce"/>
    <w:link w:val="Zkladntext2"/>
    <w:qFormat/>
    <w:rsid w:val="000917E0"/>
    <w:rPr>
      <w:rFonts w:ascii="Times New Roman" w:eastAsia="MS Mincho" w:hAnsi="Times New Roman" w:cs="Times New Roman"/>
      <w:sz w:val="24"/>
      <w:szCs w:val="24"/>
      <w:lang w:eastAsia="cs-CZ"/>
    </w:rPr>
  </w:style>
  <w:style w:type="character" w:customStyle="1" w:styleId="Nadpis1Char">
    <w:name w:val="Nadpis 1 Char"/>
    <w:basedOn w:val="Standardnpsmoodstavce"/>
    <w:link w:val="Nadpis1"/>
    <w:uiPriority w:val="9"/>
    <w:qFormat/>
    <w:rsid w:val="00910D8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qFormat/>
    <w:rsid w:val="00910D82"/>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qFormat/>
    <w:rsid w:val="00CB69F1"/>
    <w:rPr>
      <w:rFonts w:asciiTheme="majorHAnsi" w:eastAsiaTheme="majorEastAsia" w:hAnsiTheme="majorHAnsi" w:cstheme="majorBidi"/>
      <w:b/>
      <w:bCs/>
      <w:color w:val="4F81BD" w:themeColor="accent1"/>
    </w:rPr>
  </w:style>
  <w:style w:type="character" w:customStyle="1" w:styleId="reference-text">
    <w:name w:val="reference-text"/>
    <w:basedOn w:val="Standardnpsmoodstavce"/>
    <w:qFormat/>
    <w:rsid w:val="008D4D66"/>
  </w:style>
  <w:style w:type="character" w:customStyle="1" w:styleId="ListLabel1">
    <w:name w:val="ListLabel 1"/>
    <w:qFormat/>
    <w:rPr>
      <w:rFonts w:ascii="Times New Roman" w:eastAsia="Calibri" w:hAnsi="Times New Roman"/>
      <w:b/>
      <w:sz w:val="24"/>
    </w:rPr>
  </w:style>
  <w:style w:type="character" w:customStyle="1" w:styleId="ListLabel2">
    <w:name w:val="ListLabel 2"/>
    <w:qFormat/>
    <w:rPr>
      <w:rFonts w:cs="Courier New"/>
    </w:rPr>
  </w:style>
  <w:style w:type="character" w:customStyle="1" w:styleId="ListLabel3">
    <w:name w:val="ListLabel 3"/>
    <w:qFormat/>
    <w:rPr>
      <w:rFonts w:ascii="Times New Roman" w:eastAsia="Calibri" w:hAnsi="Times New Roman" w:cs="Times New Roman"/>
      <w:sz w:val="24"/>
    </w:rPr>
  </w:style>
  <w:style w:type="character" w:customStyle="1" w:styleId="ListLabel4">
    <w:name w:val="ListLabel 4"/>
    <w:qFormat/>
    <w:rPr>
      <w:rFonts w:eastAsia="Times New Roman" w:cs="Times New Roman"/>
    </w:rPr>
  </w:style>
  <w:style w:type="character" w:customStyle="1" w:styleId="ListLabel5">
    <w:name w:val="ListLabel 5"/>
    <w:qFormat/>
    <w:rPr>
      <w:rFonts w:ascii="Times New Roman" w:hAnsi="Times New Roman"/>
      <w:b/>
      <w:sz w:val="24"/>
    </w:rPr>
  </w:style>
  <w:style w:type="character" w:customStyle="1" w:styleId="ListLabel6">
    <w:name w:val="ListLabel 6"/>
    <w:qFormat/>
    <w:rPr>
      <w:rFonts w:ascii="Times New Roman" w:hAnsi="Times New Roman" w:cs="font369"/>
      <w:b/>
      <w:sz w:val="24"/>
    </w:rPr>
  </w:style>
  <w:style w:type="character" w:customStyle="1" w:styleId="ListLabel7">
    <w:name w:val="ListLabel 7"/>
    <w:qFormat/>
    <w:rPr>
      <w:rFonts w:ascii="Times New Roman" w:hAnsi="Times New Roman"/>
      <w:b/>
      <w:sz w:val="24"/>
    </w:rPr>
  </w:style>
  <w:style w:type="character" w:customStyle="1" w:styleId="Odkaznarejstk">
    <w:name w:val="Odkaz na rejstřík"/>
    <w:qFormat/>
  </w:style>
  <w:style w:type="character" w:customStyle="1" w:styleId="ListLabel8">
    <w:name w:val="ListLabel 8"/>
    <w:qFormat/>
    <w:rPr>
      <w:rFonts w:ascii="Times New Roman" w:hAnsi="Times New Roman" w:cs="Calibri"/>
      <w:b/>
      <w:sz w:val="24"/>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ascii="Times New Roman" w:eastAsia="Calibri" w:hAnsi="Times New Roman" w:cs="Times New Roman"/>
      <w:sz w:val="24"/>
    </w:rPr>
  </w:style>
  <w:style w:type="character" w:customStyle="1" w:styleId="ListLabel13">
    <w:name w:val="ListLabel 13"/>
    <w:qFormat/>
    <w:rPr>
      <w:rFonts w:ascii="Times New Roman" w:hAnsi="Times New Roman"/>
      <w:b/>
      <w:sz w:val="24"/>
    </w:rPr>
  </w:style>
  <w:style w:type="character" w:customStyle="1" w:styleId="ListLabel14">
    <w:name w:val="ListLabel 14"/>
    <w:qFormat/>
    <w:rPr>
      <w:rFonts w:ascii="Times New Roman" w:hAnsi="Times New Roman" w:cs="font369"/>
      <w:b/>
      <w:sz w:val="24"/>
    </w:rPr>
  </w:style>
  <w:style w:type="character" w:customStyle="1" w:styleId="ListLabel15">
    <w:name w:val="ListLabel 15"/>
    <w:qFormat/>
    <w:rPr>
      <w:rFonts w:ascii="Times New Roman" w:hAnsi="Times New Roman" w:cs="Calibri"/>
      <w:b/>
      <w:sz w:val="24"/>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ascii="Times New Roman" w:eastAsia="Calibri" w:hAnsi="Times New Roman" w:cs="Times New Roman"/>
      <w:sz w:val="24"/>
    </w:rPr>
  </w:style>
  <w:style w:type="character" w:customStyle="1" w:styleId="ListLabel20">
    <w:name w:val="ListLabel 20"/>
    <w:qFormat/>
    <w:rPr>
      <w:rFonts w:ascii="Times New Roman" w:hAnsi="Times New Roman"/>
      <w:b/>
      <w:sz w:val="24"/>
    </w:rPr>
  </w:style>
  <w:style w:type="character" w:customStyle="1" w:styleId="ListLabel21">
    <w:name w:val="ListLabel 21"/>
    <w:qFormat/>
    <w:rPr>
      <w:rFonts w:ascii="Times New Roman" w:hAnsi="Times New Roman" w:cs="font369"/>
      <w:b/>
      <w:sz w:val="24"/>
    </w:rPr>
  </w:style>
  <w:style w:type="paragraph" w:customStyle="1" w:styleId="Nadpis">
    <w:name w:val="Nadpis"/>
    <w:basedOn w:val="Normln"/>
    <w:next w:val="Tlotextu"/>
    <w:qFormat/>
    <w:pPr>
      <w:keepNext/>
      <w:spacing w:before="240" w:after="120"/>
    </w:pPr>
    <w:rPr>
      <w:rFonts w:ascii="Liberation Sans" w:eastAsia="Microsoft YaHei" w:hAnsi="Liberation Sans" w:cs="Ari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cs="Arial"/>
    </w:rPr>
  </w:style>
  <w:style w:type="paragraph" w:customStyle="1" w:styleId="Popisek">
    <w:name w:val="Popisek"/>
    <w:basedOn w:val="Normln"/>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34"/>
    <w:qFormat/>
    <w:rsid w:val="00E25A27"/>
    <w:pPr>
      <w:ind w:left="720"/>
      <w:contextualSpacing/>
    </w:pPr>
  </w:style>
  <w:style w:type="paragraph" w:styleId="Normlnweb">
    <w:name w:val="Normal (Web)"/>
    <w:basedOn w:val="Normln"/>
    <w:uiPriority w:val="99"/>
    <w:unhideWhenUsed/>
    <w:qFormat/>
    <w:rsid w:val="00E25A27"/>
    <w:pPr>
      <w:spacing w:beforeAutospacing="1"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6F43DC"/>
    <w:pPr>
      <w:tabs>
        <w:tab w:val="center" w:pos="4536"/>
        <w:tab w:val="right" w:pos="9072"/>
      </w:tabs>
      <w:spacing w:after="0" w:line="240" w:lineRule="auto"/>
    </w:pPr>
  </w:style>
  <w:style w:type="paragraph" w:styleId="Zpat">
    <w:name w:val="footer"/>
    <w:basedOn w:val="Normln"/>
    <w:link w:val="ZpatChar"/>
    <w:uiPriority w:val="99"/>
    <w:unhideWhenUsed/>
    <w:rsid w:val="006F43DC"/>
    <w:pPr>
      <w:tabs>
        <w:tab w:val="center" w:pos="4536"/>
        <w:tab w:val="right" w:pos="9072"/>
      </w:tabs>
      <w:spacing w:after="0" w:line="240" w:lineRule="auto"/>
    </w:pPr>
  </w:style>
  <w:style w:type="paragraph" w:styleId="Textbubliny">
    <w:name w:val="Balloon Text"/>
    <w:basedOn w:val="Normln"/>
    <w:link w:val="TextbublinyChar"/>
    <w:uiPriority w:val="99"/>
    <w:semiHidden/>
    <w:unhideWhenUsed/>
    <w:qFormat/>
    <w:rsid w:val="00D93090"/>
    <w:pPr>
      <w:spacing w:after="0" w:line="240" w:lineRule="auto"/>
    </w:pPr>
    <w:rPr>
      <w:rFonts w:ascii="Tahoma" w:hAnsi="Tahoma" w:cs="Tahoma"/>
      <w:sz w:val="16"/>
      <w:szCs w:val="16"/>
    </w:rPr>
  </w:style>
  <w:style w:type="paragraph" w:styleId="FormtovanvHTML">
    <w:name w:val="HTML Preformatted"/>
    <w:basedOn w:val="Normln"/>
    <w:link w:val="FormtovanvHTMLChar"/>
    <w:uiPriority w:val="99"/>
    <w:semiHidden/>
    <w:unhideWhenUsed/>
    <w:qFormat/>
    <w:rsid w:val="000F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paragraph" w:styleId="Zkladntext2">
    <w:name w:val="Body Text 2"/>
    <w:basedOn w:val="Normln"/>
    <w:link w:val="Zkladntext2Char"/>
    <w:qFormat/>
    <w:rsid w:val="000917E0"/>
    <w:pPr>
      <w:spacing w:after="120" w:line="480" w:lineRule="auto"/>
    </w:pPr>
    <w:rPr>
      <w:rFonts w:ascii="Times New Roman" w:eastAsia="MS Mincho" w:hAnsi="Times New Roman" w:cs="Times New Roman"/>
      <w:sz w:val="24"/>
      <w:szCs w:val="24"/>
      <w:lang w:eastAsia="cs-CZ"/>
    </w:rPr>
  </w:style>
  <w:style w:type="paragraph" w:styleId="Nadpisobsahu">
    <w:name w:val="TOC Heading"/>
    <w:basedOn w:val="Nadpis1"/>
    <w:uiPriority w:val="39"/>
    <w:unhideWhenUsed/>
    <w:qFormat/>
    <w:rsid w:val="002D03B4"/>
    <w:rPr>
      <w:lang w:eastAsia="cs-CZ"/>
    </w:rPr>
  </w:style>
  <w:style w:type="paragraph" w:styleId="Obsah1">
    <w:name w:val="toc 1"/>
    <w:basedOn w:val="Normln"/>
    <w:autoRedefine/>
    <w:uiPriority w:val="39"/>
    <w:unhideWhenUsed/>
    <w:rsid w:val="002D03B4"/>
    <w:pPr>
      <w:spacing w:after="100"/>
    </w:pPr>
  </w:style>
  <w:style w:type="paragraph" w:styleId="Obsah2">
    <w:name w:val="toc 2"/>
    <w:basedOn w:val="Normln"/>
    <w:autoRedefine/>
    <w:uiPriority w:val="39"/>
    <w:unhideWhenUsed/>
    <w:rsid w:val="002D03B4"/>
    <w:pPr>
      <w:spacing w:after="100"/>
      <w:ind w:left="220"/>
    </w:pPr>
  </w:style>
  <w:style w:type="paragraph" w:styleId="Obsah3">
    <w:name w:val="toc 3"/>
    <w:basedOn w:val="Normln"/>
    <w:autoRedefine/>
    <w:uiPriority w:val="39"/>
    <w:unhideWhenUsed/>
    <w:rsid w:val="002D03B4"/>
    <w:pPr>
      <w:spacing w:after="100"/>
      <w:ind w:left="440"/>
    </w:pPr>
  </w:style>
  <w:style w:type="paragraph" w:customStyle="1" w:styleId="Standard">
    <w:name w:val="Standard"/>
    <w:qFormat/>
    <w:rsid w:val="00D17F3C"/>
    <w:pPr>
      <w:widowControl w:val="0"/>
      <w:suppressAutoHyphens/>
      <w:spacing w:line="240" w:lineRule="auto"/>
      <w:textAlignment w:val="baseline"/>
    </w:pPr>
    <w:rPr>
      <w:rFonts w:ascii="Times New Roman" w:eastAsia="SimSun" w:hAnsi="Times New Roman" w:cs="Arial"/>
      <w:sz w:val="24"/>
      <w:szCs w:val="24"/>
      <w:lang w:eastAsia="zh-CN" w:bidi="hi-IN"/>
    </w:rPr>
  </w:style>
  <w:style w:type="paragraph" w:styleId="Bezmezer">
    <w:name w:val="No Spacing"/>
    <w:uiPriority w:val="1"/>
    <w:qFormat/>
    <w:rsid w:val="008F5409"/>
    <w:pPr>
      <w:spacing w:line="240" w:lineRule="auto"/>
    </w:pPr>
  </w:style>
  <w:style w:type="paragraph" w:customStyle="1" w:styleId="Odstavecseseznamem1">
    <w:name w:val="Odstavec se seznamem1"/>
    <w:basedOn w:val="Normln"/>
    <w:qFormat/>
    <w:rsid w:val="00D24357"/>
    <w:pPr>
      <w:suppressAutoHyphens/>
      <w:ind w:left="720"/>
      <w:contextualSpacing/>
    </w:pPr>
    <w:rPr>
      <w:rFonts w:ascii="Calibri" w:eastAsia="Calibri" w:hAnsi="Calibri" w:cs="font369"/>
    </w:rPr>
  </w:style>
  <w:style w:type="table" w:styleId="Mkatabulky">
    <w:name w:val="Table Grid"/>
    <w:basedOn w:val="Normlntabulka"/>
    <w:uiPriority w:val="59"/>
    <w:rsid w:val="000917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F6003"/>
    <w:rPr>
      <w:color w:val="0000FF" w:themeColor="hyperlink"/>
      <w:u w:val="single"/>
    </w:rPr>
  </w:style>
  <w:style w:type="paragraph" w:customStyle="1" w:styleId="Obsah-title">
    <w:name w:val="Obsah - title"/>
    <w:basedOn w:val="Normln"/>
    <w:next w:val="Normln"/>
    <w:qFormat/>
    <w:rsid w:val="00C46FDC"/>
    <w:pPr>
      <w:shd w:val="clear" w:color="auto" w:fill="FFFFFF"/>
      <w:spacing w:after="0" w:line="240" w:lineRule="auto"/>
    </w:pPr>
    <w:rPr>
      <w:rFonts w:asciiTheme="majorHAnsi" w:eastAsia="Times New Roman" w:hAnsiTheme="majorHAnsi" w:cs="Times New Roman"/>
      <w:b/>
      <w:bCs/>
      <w:color w:val="365F91" w:themeColor="accent1" w:themeShade="BF"/>
      <w:sz w:val="28"/>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5A27"/>
    <w:pPr>
      <w:spacing w:after="200"/>
    </w:pPr>
  </w:style>
  <w:style w:type="paragraph" w:styleId="Nadpis1">
    <w:name w:val="heading 1"/>
    <w:basedOn w:val="Normln"/>
    <w:link w:val="Nadpis1Char"/>
    <w:uiPriority w:val="9"/>
    <w:qFormat/>
    <w:rsid w:val="00910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unhideWhenUsed/>
    <w:qFormat/>
    <w:rsid w:val="00910D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unhideWhenUsed/>
    <w:qFormat/>
    <w:rsid w:val="00CB69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6F43DC"/>
  </w:style>
  <w:style w:type="character" w:customStyle="1" w:styleId="ZpatChar">
    <w:name w:val="Zápatí Char"/>
    <w:basedOn w:val="Standardnpsmoodstavce"/>
    <w:link w:val="Zpat"/>
    <w:uiPriority w:val="99"/>
    <w:qFormat/>
    <w:rsid w:val="006F43DC"/>
  </w:style>
  <w:style w:type="character" w:customStyle="1" w:styleId="TextbublinyChar">
    <w:name w:val="Text bubliny Char"/>
    <w:basedOn w:val="Standardnpsmoodstavce"/>
    <w:link w:val="Textbubliny"/>
    <w:uiPriority w:val="99"/>
    <w:semiHidden/>
    <w:qFormat/>
    <w:rsid w:val="00D93090"/>
    <w:rPr>
      <w:rFonts w:ascii="Tahoma" w:hAnsi="Tahoma" w:cs="Tahoma"/>
      <w:sz w:val="16"/>
      <w:szCs w:val="16"/>
    </w:rPr>
  </w:style>
  <w:style w:type="character" w:customStyle="1" w:styleId="Internetovodkaz">
    <w:name w:val="Internetový odkaz"/>
    <w:basedOn w:val="Standardnpsmoodstavce"/>
    <w:uiPriority w:val="99"/>
    <w:unhideWhenUsed/>
    <w:rsid w:val="000E5DE7"/>
    <w:rPr>
      <w:color w:val="0000FF" w:themeColor="hyperlink"/>
      <w:u w:val="single"/>
    </w:rPr>
  </w:style>
  <w:style w:type="character" w:styleId="Sledovanodkaz">
    <w:name w:val="FollowedHyperlink"/>
    <w:basedOn w:val="Standardnpsmoodstavce"/>
    <w:uiPriority w:val="99"/>
    <w:semiHidden/>
    <w:unhideWhenUsed/>
    <w:qFormat/>
    <w:rsid w:val="00BC4A55"/>
    <w:rPr>
      <w:color w:val="800080" w:themeColor="followedHyperlink"/>
      <w:u w:val="single"/>
    </w:rPr>
  </w:style>
  <w:style w:type="character" w:customStyle="1" w:styleId="FormtovanvHTMLChar">
    <w:name w:val="Formátovaný v HTML Char"/>
    <w:basedOn w:val="Standardnpsmoodstavce"/>
    <w:link w:val="FormtovanvHTML"/>
    <w:uiPriority w:val="99"/>
    <w:semiHidden/>
    <w:qFormat/>
    <w:rsid w:val="000F492E"/>
    <w:rPr>
      <w:rFonts w:ascii="Courier New" w:eastAsia="Times New Roman" w:hAnsi="Courier New" w:cs="Courier New"/>
      <w:sz w:val="20"/>
      <w:szCs w:val="20"/>
      <w:lang w:eastAsia="cs-CZ"/>
    </w:rPr>
  </w:style>
  <w:style w:type="character" w:customStyle="1" w:styleId="Zkladntext2Char">
    <w:name w:val="Základní text 2 Char"/>
    <w:basedOn w:val="Standardnpsmoodstavce"/>
    <w:link w:val="Zkladntext2"/>
    <w:qFormat/>
    <w:rsid w:val="000917E0"/>
    <w:rPr>
      <w:rFonts w:ascii="Times New Roman" w:eastAsia="MS Mincho" w:hAnsi="Times New Roman" w:cs="Times New Roman"/>
      <w:sz w:val="24"/>
      <w:szCs w:val="24"/>
      <w:lang w:eastAsia="cs-CZ"/>
    </w:rPr>
  </w:style>
  <w:style w:type="character" w:customStyle="1" w:styleId="Nadpis1Char">
    <w:name w:val="Nadpis 1 Char"/>
    <w:basedOn w:val="Standardnpsmoodstavce"/>
    <w:link w:val="Nadpis1"/>
    <w:uiPriority w:val="9"/>
    <w:qFormat/>
    <w:rsid w:val="00910D8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qFormat/>
    <w:rsid w:val="00910D82"/>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qFormat/>
    <w:rsid w:val="00CB69F1"/>
    <w:rPr>
      <w:rFonts w:asciiTheme="majorHAnsi" w:eastAsiaTheme="majorEastAsia" w:hAnsiTheme="majorHAnsi" w:cstheme="majorBidi"/>
      <w:b/>
      <w:bCs/>
      <w:color w:val="4F81BD" w:themeColor="accent1"/>
    </w:rPr>
  </w:style>
  <w:style w:type="character" w:customStyle="1" w:styleId="reference-text">
    <w:name w:val="reference-text"/>
    <w:basedOn w:val="Standardnpsmoodstavce"/>
    <w:qFormat/>
    <w:rsid w:val="008D4D66"/>
  </w:style>
  <w:style w:type="character" w:customStyle="1" w:styleId="ListLabel1">
    <w:name w:val="ListLabel 1"/>
    <w:qFormat/>
    <w:rPr>
      <w:rFonts w:ascii="Times New Roman" w:eastAsia="Calibri" w:hAnsi="Times New Roman"/>
      <w:b/>
      <w:sz w:val="24"/>
    </w:rPr>
  </w:style>
  <w:style w:type="character" w:customStyle="1" w:styleId="ListLabel2">
    <w:name w:val="ListLabel 2"/>
    <w:qFormat/>
    <w:rPr>
      <w:rFonts w:cs="Courier New"/>
    </w:rPr>
  </w:style>
  <w:style w:type="character" w:customStyle="1" w:styleId="ListLabel3">
    <w:name w:val="ListLabel 3"/>
    <w:qFormat/>
    <w:rPr>
      <w:rFonts w:ascii="Times New Roman" w:eastAsia="Calibri" w:hAnsi="Times New Roman" w:cs="Times New Roman"/>
      <w:sz w:val="24"/>
    </w:rPr>
  </w:style>
  <w:style w:type="character" w:customStyle="1" w:styleId="ListLabel4">
    <w:name w:val="ListLabel 4"/>
    <w:qFormat/>
    <w:rPr>
      <w:rFonts w:eastAsia="Times New Roman" w:cs="Times New Roman"/>
    </w:rPr>
  </w:style>
  <w:style w:type="character" w:customStyle="1" w:styleId="ListLabel5">
    <w:name w:val="ListLabel 5"/>
    <w:qFormat/>
    <w:rPr>
      <w:rFonts w:ascii="Times New Roman" w:hAnsi="Times New Roman"/>
      <w:b/>
      <w:sz w:val="24"/>
    </w:rPr>
  </w:style>
  <w:style w:type="character" w:customStyle="1" w:styleId="ListLabel6">
    <w:name w:val="ListLabel 6"/>
    <w:qFormat/>
    <w:rPr>
      <w:rFonts w:ascii="Times New Roman" w:hAnsi="Times New Roman" w:cs="font369"/>
      <w:b/>
      <w:sz w:val="24"/>
    </w:rPr>
  </w:style>
  <w:style w:type="character" w:customStyle="1" w:styleId="ListLabel7">
    <w:name w:val="ListLabel 7"/>
    <w:qFormat/>
    <w:rPr>
      <w:rFonts w:ascii="Times New Roman" w:hAnsi="Times New Roman"/>
      <w:b/>
      <w:sz w:val="24"/>
    </w:rPr>
  </w:style>
  <w:style w:type="character" w:customStyle="1" w:styleId="Odkaznarejstk">
    <w:name w:val="Odkaz na rejstřík"/>
    <w:qFormat/>
  </w:style>
  <w:style w:type="character" w:customStyle="1" w:styleId="ListLabel8">
    <w:name w:val="ListLabel 8"/>
    <w:qFormat/>
    <w:rPr>
      <w:rFonts w:ascii="Times New Roman" w:hAnsi="Times New Roman" w:cs="Calibri"/>
      <w:b/>
      <w:sz w:val="24"/>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ascii="Times New Roman" w:eastAsia="Calibri" w:hAnsi="Times New Roman" w:cs="Times New Roman"/>
      <w:sz w:val="24"/>
    </w:rPr>
  </w:style>
  <w:style w:type="character" w:customStyle="1" w:styleId="ListLabel13">
    <w:name w:val="ListLabel 13"/>
    <w:qFormat/>
    <w:rPr>
      <w:rFonts w:ascii="Times New Roman" w:hAnsi="Times New Roman"/>
      <w:b/>
      <w:sz w:val="24"/>
    </w:rPr>
  </w:style>
  <w:style w:type="character" w:customStyle="1" w:styleId="ListLabel14">
    <w:name w:val="ListLabel 14"/>
    <w:qFormat/>
    <w:rPr>
      <w:rFonts w:ascii="Times New Roman" w:hAnsi="Times New Roman" w:cs="font369"/>
      <w:b/>
      <w:sz w:val="24"/>
    </w:rPr>
  </w:style>
  <w:style w:type="character" w:customStyle="1" w:styleId="ListLabel15">
    <w:name w:val="ListLabel 15"/>
    <w:qFormat/>
    <w:rPr>
      <w:rFonts w:ascii="Times New Roman" w:hAnsi="Times New Roman" w:cs="Calibri"/>
      <w:b/>
      <w:sz w:val="24"/>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ascii="Times New Roman" w:eastAsia="Calibri" w:hAnsi="Times New Roman" w:cs="Times New Roman"/>
      <w:sz w:val="24"/>
    </w:rPr>
  </w:style>
  <w:style w:type="character" w:customStyle="1" w:styleId="ListLabel20">
    <w:name w:val="ListLabel 20"/>
    <w:qFormat/>
    <w:rPr>
      <w:rFonts w:ascii="Times New Roman" w:hAnsi="Times New Roman"/>
      <w:b/>
      <w:sz w:val="24"/>
    </w:rPr>
  </w:style>
  <w:style w:type="character" w:customStyle="1" w:styleId="ListLabel21">
    <w:name w:val="ListLabel 21"/>
    <w:qFormat/>
    <w:rPr>
      <w:rFonts w:ascii="Times New Roman" w:hAnsi="Times New Roman" w:cs="font369"/>
      <w:b/>
      <w:sz w:val="24"/>
    </w:rPr>
  </w:style>
  <w:style w:type="paragraph" w:customStyle="1" w:styleId="Nadpis">
    <w:name w:val="Nadpis"/>
    <w:basedOn w:val="Normln"/>
    <w:next w:val="Tlotextu"/>
    <w:qFormat/>
    <w:pPr>
      <w:keepNext/>
      <w:spacing w:before="240" w:after="120"/>
    </w:pPr>
    <w:rPr>
      <w:rFonts w:ascii="Liberation Sans" w:eastAsia="Microsoft YaHei" w:hAnsi="Liberation Sans" w:cs="Ari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cs="Arial"/>
    </w:rPr>
  </w:style>
  <w:style w:type="paragraph" w:customStyle="1" w:styleId="Popisek">
    <w:name w:val="Popisek"/>
    <w:basedOn w:val="Normln"/>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34"/>
    <w:qFormat/>
    <w:rsid w:val="00E25A27"/>
    <w:pPr>
      <w:ind w:left="720"/>
      <w:contextualSpacing/>
    </w:pPr>
  </w:style>
  <w:style w:type="paragraph" w:styleId="Normlnweb">
    <w:name w:val="Normal (Web)"/>
    <w:basedOn w:val="Normln"/>
    <w:uiPriority w:val="99"/>
    <w:unhideWhenUsed/>
    <w:qFormat/>
    <w:rsid w:val="00E25A27"/>
    <w:pPr>
      <w:spacing w:beforeAutospacing="1"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6F43DC"/>
    <w:pPr>
      <w:tabs>
        <w:tab w:val="center" w:pos="4536"/>
        <w:tab w:val="right" w:pos="9072"/>
      </w:tabs>
      <w:spacing w:after="0" w:line="240" w:lineRule="auto"/>
    </w:pPr>
  </w:style>
  <w:style w:type="paragraph" w:styleId="Zpat">
    <w:name w:val="footer"/>
    <w:basedOn w:val="Normln"/>
    <w:link w:val="ZpatChar"/>
    <w:uiPriority w:val="99"/>
    <w:unhideWhenUsed/>
    <w:rsid w:val="006F43DC"/>
    <w:pPr>
      <w:tabs>
        <w:tab w:val="center" w:pos="4536"/>
        <w:tab w:val="right" w:pos="9072"/>
      </w:tabs>
      <w:spacing w:after="0" w:line="240" w:lineRule="auto"/>
    </w:pPr>
  </w:style>
  <w:style w:type="paragraph" w:styleId="Textbubliny">
    <w:name w:val="Balloon Text"/>
    <w:basedOn w:val="Normln"/>
    <w:link w:val="TextbublinyChar"/>
    <w:uiPriority w:val="99"/>
    <w:semiHidden/>
    <w:unhideWhenUsed/>
    <w:qFormat/>
    <w:rsid w:val="00D93090"/>
    <w:pPr>
      <w:spacing w:after="0" w:line="240" w:lineRule="auto"/>
    </w:pPr>
    <w:rPr>
      <w:rFonts w:ascii="Tahoma" w:hAnsi="Tahoma" w:cs="Tahoma"/>
      <w:sz w:val="16"/>
      <w:szCs w:val="16"/>
    </w:rPr>
  </w:style>
  <w:style w:type="paragraph" w:styleId="FormtovanvHTML">
    <w:name w:val="HTML Preformatted"/>
    <w:basedOn w:val="Normln"/>
    <w:link w:val="FormtovanvHTMLChar"/>
    <w:uiPriority w:val="99"/>
    <w:semiHidden/>
    <w:unhideWhenUsed/>
    <w:qFormat/>
    <w:rsid w:val="000F4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paragraph" w:styleId="Zkladntext2">
    <w:name w:val="Body Text 2"/>
    <w:basedOn w:val="Normln"/>
    <w:link w:val="Zkladntext2Char"/>
    <w:qFormat/>
    <w:rsid w:val="000917E0"/>
    <w:pPr>
      <w:spacing w:after="120" w:line="480" w:lineRule="auto"/>
    </w:pPr>
    <w:rPr>
      <w:rFonts w:ascii="Times New Roman" w:eastAsia="MS Mincho" w:hAnsi="Times New Roman" w:cs="Times New Roman"/>
      <w:sz w:val="24"/>
      <w:szCs w:val="24"/>
      <w:lang w:eastAsia="cs-CZ"/>
    </w:rPr>
  </w:style>
  <w:style w:type="paragraph" w:styleId="Nadpisobsahu">
    <w:name w:val="TOC Heading"/>
    <w:basedOn w:val="Nadpis1"/>
    <w:uiPriority w:val="39"/>
    <w:unhideWhenUsed/>
    <w:qFormat/>
    <w:rsid w:val="002D03B4"/>
    <w:rPr>
      <w:lang w:eastAsia="cs-CZ"/>
    </w:rPr>
  </w:style>
  <w:style w:type="paragraph" w:styleId="Obsah1">
    <w:name w:val="toc 1"/>
    <w:basedOn w:val="Normln"/>
    <w:autoRedefine/>
    <w:uiPriority w:val="39"/>
    <w:unhideWhenUsed/>
    <w:rsid w:val="002D03B4"/>
    <w:pPr>
      <w:spacing w:after="100"/>
    </w:pPr>
  </w:style>
  <w:style w:type="paragraph" w:styleId="Obsah2">
    <w:name w:val="toc 2"/>
    <w:basedOn w:val="Normln"/>
    <w:autoRedefine/>
    <w:uiPriority w:val="39"/>
    <w:unhideWhenUsed/>
    <w:rsid w:val="002D03B4"/>
    <w:pPr>
      <w:spacing w:after="100"/>
      <w:ind w:left="220"/>
    </w:pPr>
  </w:style>
  <w:style w:type="paragraph" w:styleId="Obsah3">
    <w:name w:val="toc 3"/>
    <w:basedOn w:val="Normln"/>
    <w:autoRedefine/>
    <w:uiPriority w:val="39"/>
    <w:unhideWhenUsed/>
    <w:rsid w:val="002D03B4"/>
    <w:pPr>
      <w:spacing w:after="100"/>
      <w:ind w:left="440"/>
    </w:pPr>
  </w:style>
  <w:style w:type="paragraph" w:customStyle="1" w:styleId="Standard">
    <w:name w:val="Standard"/>
    <w:qFormat/>
    <w:rsid w:val="00D17F3C"/>
    <w:pPr>
      <w:widowControl w:val="0"/>
      <w:suppressAutoHyphens/>
      <w:spacing w:line="240" w:lineRule="auto"/>
      <w:textAlignment w:val="baseline"/>
    </w:pPr>
    <w:rPr>
      <w:rFonts w:ascii="Times New Roman" w:eastAsia="SimSun" w:hAnsi="Times New Roman" w:cs="Arial"/>
      <w:sz w:val="24"/>
      <w:szCs w:val="24"/>
      <w:lang w:eastAsia="zh-CN" w:bidi="hi-IN"/>
    </w:rPr>
  </w:style>
  <w:style w:type="paragraph" w:styleId="Bezmezer">
    <w:name w:val="No Spacing"/>
    <w:uiPriority w:val="1"/>
    <w:qFormat/>
    <w:rsid w:val="008F5409"/>
    <w:pPr>
      <w:spacing w:line="240" w:lineRule="auto"/>
    </w:pPr>
  </w:style>
  <w:style w:type="paragraph" w:customStyle="1" w:styleId="Odstavecseseznamem1">
    <w:name w:val="Odstavec se seznamem1"/>
    <w:basedOn w:val="Normln"/>
    <w:qFormat/>
    <w:rsid w:val="00D24357"/>
    <w:pPr>
      <w:suppressAutoHyphens/>
      <w:ind w:left="720"/>
      <w:contextualSpacing/>
    </w:pPr>
    <w:rPr>
      <w:rFonts w:ascii="Calibri" w:eastAsia="Calibri" w:hAnsi="Calibri" w:cs="font369"/>
    </w:rPr>
  </w:style>
  <w:style w:type="table" w:styleId="Mkatabulky">
    <w:name w:val="Table Grid"/>
    <w:basedOn w:val="Normlntabulka"/>
    <w:uiPriority w:val="59"/>
    <w:rsid w:val="000917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F6003"/>
    <w:rPr>
      <w:color w:val="0000FF" w:themeColor="hyperlink"/>
      <w:u w:val="single"/>
    </w:rPr>
  </w:style>
  <w:style w:type="paragraph" w:customStyle="1" w:styleId="Obsah-title">
    <w:name w:val="Obsah - title"/>
    <w:basedOn w:val="Normln"/>
    <w:next w:val="Normln"/>
    <w:qFormat/>
    <w:rsid w:val="00C46FDC"/>
    <w:pPr>
      <w:shd w:val="clear" w:color="auto" w:fill="FFFFFF"/>
      <w:spacing w:after="0" w:line="240" w:lineRule="auto"/>
    </w:pPr>
    <w:rPr>
      <w:rFonts w:asciiTheme="majorHAnsi" w:eastAsia="Times New Roman" w:hAnsiTheme="majorHAnsi" w:cs="Times New Roman"/>
      <w:b/>
      <w:bCs/>
      <w:color w:val="365F91" w:themeColor="accent1" w:themeShade="BF"/>
      <w:sz w:val="28"/>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763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w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67329-7A0A-41D7-A0F7-3DEBC67BA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26492</Words>
  <Characters>156306</Characters>
  <Application>Microsoft Office Word</Application>
  <DocSecurity>0</DocSecurity>
  <Lines>1302</Lines>
  <Paragraphs>364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182434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4</cp:revision>
  <cp:lastPrinted>2017-03-24T07:57:00Z</cp:lastPrinted>
  <dcterms:created xsi:type="dcterms:W3CDTF">2017-03-25T20:37:00Z</dcterms:created>
  <dcterms:modified xsi:type="dcterms:W3CDTF">2017-03-25T20:41:00Z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