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C8D" w:rsidRPr="009C35D8" w:rsidRDefault="00503C8D" w:rsidP="00503C8D">
      <w:pPr>
        <w:pStyle w:val="Textbody"/>
        <w:spacing w:after="200" w:line="427" w:lineRule="auto"/>
        <w:jc w:val="center"/>
        <w:rPr>
          <w:rFonts w:ascii="Arial" w:hAnsi="Arial" w:cs="Arial"/>
          <w:b/>
          <w:sz w:val="32"/>
          <w:szCs w:val="32"/>
          <w:lang w:val="cs-CZ"/>
        </w:rPr>
      </w:pPr>
      <w:r w:rsidRPr="009C35D8">
        <w:rPr>
          <w:rFonts w:ascii="Arial" w:hAnsi="Arial" w:cs="Arial"/>
          <w:b/>
          <w:sz w:val="32"/>
          <w:szCs w:val="32"/>
          <w:lang w:val="cs-CZ"/>
        </w:rPr>
        <w:t>Univerzita Palackého v Olomouci</w:t>
      </w:r>
    </w:p>
    <w:p w:rsidR="00503C8D" w:rsidRPr="009C35D8" w:rsidRDefault="00503C8D" w:rsidP="00503C8D">
      <w:pPr>
        <w:pStyle w:val="Textbody"/>
        <w:spacing w:after="200" w:line="427" w:lineRule="auto"/>
        <w:jc w:val="center"/>
        <w:rPr>
          <w:rFonts w:ascii="Arial" w:hAnsi="Arial" w:cs="Arial"/>
          <w:b/>
          <w:lang w:val="cs-CZ"/>
        </w:rPr>
      </w:pPr>
      <w:r w:rsidRPr="009C35D8">
        <w:rPr>
          <w:rFonts w:ascii="Arial" w:hAnsi="Arial" w:cs="Arial"/>
          <w:b/>
          <w:lang w:val="cs-CZ"/>
        </w:rPr>
        <w:t>Fakulta zdravotnických věd</w:t>
      </w:r>
    </w:p>
    <w:p w:rsidR="00503C8D" w:rsidRPr="009C35D8" w:rsidRDefault="00503C8D" w:rsidP="00503C8D">
      <w:pPr>
        <w:pStyle w:val="Textbody"/>
        <w:spacing w:after="200" w:line="427" w:lineRule="auto"/>
        <w:jc w:val="center"/>
        <w:rPr>
          <w:rFonts w:ascii="Arial" w:hAnsi="Arial" w:cs="Arial"/>
          <w:lang w:val="cs-CZ"/>
        </w:rPr>
      </w:pPr>
      <w:r w:rsidRPr="009C35D8">
        <w:rPr>
          <w:rFonts w:ascii="Arial" w:hAnsi="Arial" w:cs="Arial"/>
          <w:lang w:val="cs-CZ"/>
        </w:rPr>
        <w:t>Ústav radiologických metod</w:t>
      </w:r>
    </w:p>
    <w:p w:rsidR="00503C8D" w:rsidRPr="009C35D8" w:rsidRDefault="00503C8D" w:rsidP="00503C8D">
      <w:pPr>
        <w:pStyle w:val="Textbody"/>
        <w:spacing w:after="200" w:line="427" w:lineRule="auto"/>
        <w:jc w:val="center"/>
        <w:rPr>
          <w:rFonts w:ascii="Arial" w:hAnsi="Arial" w:cs="Arial"/>
          <w:lang w:val="cs-CZ"/>
        </w:rPr>
      </w:pPr>
    </w:p>
    <w:p w:rsidR="00503C8D" w:rsidRDefault="00503C8D" w:rsidP="00503C8D">
      <w:pPr>
        <w:pStyle w:val="Textbody"/>
        <w:spacing w:after="200" w:line="427" w:lineRule="auto"/>
        <w:jc w:val="center"/>
        <w:rPr>
          <w:rFonts w:ascii="Arial" w:hAnsi="Arial" w:cs="Arial"/>
          <w:lang w:val="cs-CZ"/>
        </w:rPr>
      </w:pPr>
    </w:p>
    <w:p w:rsidR="00503C8D" w:rsidRPr="009C35D8" w:rsidRDefault="00503C8D" w:rsidP="00503C8D">
      <w:pPr>
        <w:pStyle w:val="Textbody"/>
        <w:spacing w:after="200" w:line="427" w:lineRule="auto"/>
        <w:jc w:val="center"/>
        <w:rPr>
          <w:rFonts w:ascii="Arial" w:hAnsi="Arial" w:cs="Arial"/>
          <w:lang w:val="cs-CZ"/>
        </w:rPr>
      </w:pPr>
    </w:p>
    <w:p w:rsidR="00503C8D" w:rsidRPr="009C35D8" w:rsidRDefault="00503C8D" w:rsidP="00503C8D">
      <w:pPr>
        <w:pStyle w:val="Textbody"/>
        <w:spacing w:after="200" w:line="427" w:lineRule="auto"/>
        <w:jc w:val="center"/>
        <w:rPr>
          <w:rFonts w:ascii="Arial" w:hAnsi="Arial" w:cs="Arial"/>
          <w:b/>
          <w:lang w:val="cs-CZ"/>
        </w:rPr>
      </w:pPr>
      <w:r>
        <w:rPr>
          <w:rFonts w:ascii="Arial" w:hAnsi="Arial" w:cs="Arial"/>
          <w:b/>
          <w:lang w:val="cs-CZ"/>
        </w:rPr>
        <w:t>Alexandra Š</w:t>
      </w:r>
      <w:r w:rsidRPr="009C35D8">
        <w:rPr>
          <w:rFonts w:ascii="Arial" w:hAnsi="Arial" w:cs="Arial"/>
          <w:b/>
          <w:lang w:val="cs-CZ"/>
        </w:rPr>
        <w:t>afránková</w:t>
      </w:r>
      <w:r>
        <w:rPr>
          <w:rFonts w:ascii="Arial" w:hAnsi="Arial" w:cs="Arial"/>
          <w:b/>
          <w:lang w:val="cs-CZ"/>
        </w:rPr>
        <w:t>, DiS.</w:t>
      </w:r>
    </w:p>
    <w:p w:rsidR="00503C8D" w:rsidRPr="009C35D8" w:rsidRDefault="00503C8D" w:rsidP="00503C8D">
      <w:pPr>
        <w:pStyle w:val="Textbody"/>
        <w:spacing w:after="200" w:line="427" w:lineRule="auto"/>
        <w:jc w:val="center"/>
        <w:rPr>
          <w:rFonts w:ascii="Arial" w:hAnsi="Arial" w:cs="Arial"/>
          <w:b/>
          <w:sz w:val="40"/>
          <w:szCs w:val="40"/>
          <w:lang w:val="cs-CZ"/>
        </w:rPr>
      </w:pPr>
    </w:p>
    <w:p w:rsidR="00503C8D" w:rsidRPr="009C35D8" w:rsidRDefault="00503C8D" w:rsidP="00503C8D">
      <w:pPr>
        <w:pStyle w:val="Textbody"/>
        <w:spacing w:after="200" w:line="427" w:lineRule="auto"/>
        <w:jc w:val="center"/>
        <w:rPr>
          <w:rFonts w:ascii="Arial" w:hAnsi="Arial" w:cs="Arial"/>
          <w:b/>
          <w:sz w:val="40"/>
          <w:szCs w:val="40"/>
          <w:lang w:val="cs-CZ"/>
        </w:rPr>
      </w:pPr>
      <w:r w:rsidRPr="009C35D8">
        <w:rPr>
          <w:rFonts w:ascii="Arial" w:hAnsi="Arial" w:cs="Arial"/>
          <w:b/>
          <w:sz w:val="40"/>
          <w:szCs w:val="40"/>
          <w:lang w:val="cs-CZ"/>
        </w:rPr>
        <w:t>Magnetická rezonance v kardiologii</w:t>
      </w:r>
    </w:p>
    <w:p w:rsidR="00503C8D" w:rsidRPr="009C35D8" w:rsidRDefault="00503C8D" w:rsidP="00503C8D">
      <w:pPr>
        <w:pStyle w:val="Textbody"/>
        <w:spacing w:after="200" w:line="427" w:lineRule="auto"/>
        <w:jc w:val="center"/>
        <w:rPr>
          <w:rFonts w:ascii="Arial" w:hAnsi="Arial" w:cs="Arial"/>
          <w:sz w:val="28"/>
          <w:szCs w:val="28"/>
          <w:lang w:val="cs-CZ"/>
        </w:rPr>
      </w:pPr>
      <w:r w:rsidRPr="009C35D8">
        <w:rPr>
          <w:rFonts w:ascii="Arial" w:hAnsi="Arial" w:cs="Arial"/>
          <w:sz w:val="28"/>
          <w:szCs w:val="28"/>
          <w:lang w:val="cs-CZ"/>
        </w:rPr>
        <w:t>Bakalářská práce</w:t>
      </w:r>
    </w:p>
    <w:p w:rsidR="00503C8D" w:rsidRPr="009C35D8" w:rsidRDefault="00503C8D" w:rsidP="00503C8D">
      <w:pPr>
        <w:pStyle w:val="Textbody"/>
        <w:spacing w:after="200" w:line="427" w:lineRule="auto"/>
        <w:jc w:val="center"/>
        <w:rPr>
          <w:rFonts w:ascii="Arial" w:hAnsi="Arial" w:cs="Arial"/>
          <w:lang w:val="cs-CZ"/>
        </w:rPr>
      </w:pPr>
    </w:p>
    <w:p w:rsidR="00503C8D" w:rsidRPr="009C35D8" w:rsidRDefault="00503C8D" w:rsidP="00503C8D">
      <w:pPr>
        <w:pStyle w:val="Textbody"/>
        <w:spacing w:after="200" w:line="427" w:lineRule="auto"/>
        <w:jc w:val="center"/>
        <w:rPr>
          <w:rFonts w:ascii="Arial" w:hAnsi="Arial" w:cs="Arial"/>
          <w:lang w:val="cs-CZ"/>
        </w:rPr>
      </w:pPr>
    </w:p>
    <w:p w:rsidR="00503C8D" w:rsidRPr="009C35D8" w:rsidRDefault="00503C8D" w:rsidP="00503C8D">
      <w:pPr>
        <w:pStyle w:val="Textbody"/>
        <w:spacing w:after="200" w:line="427" w:lineRule="auto"/>
        <w:jc w:val="center"/>
        <w:rPr>
          <w:rFonts w:ascii="Arial" w:hAnsi="Arial" w:cs="Arial"/>
          <w:lang w:val="cs-CZ"/>
        </w:rPr>
      </w:pPr>
    </w:p>
    <w:p w:rsidR="00503C8D" w:rsidRPr="009C35D8" w:rsidRDefault="00503C8D" w:rsidP="00503C8D">
      <w:pPr>
        <w:pStyle w:val="Textbody"/>
        <w:spacing w:after="200" w:line="427" w:lineRule="auto"/>
        <w:jc w:val="center"/>
        <w:rPr>
          <w:rFonts w:ascii="Arial" w:hAnsi="Arial" w:cs="Arial"/>
          <w:lang w:val="cs-CZ"/>
        </w:rPr>
      </w:pPr>
      <w:r w:rsidRPr="009C35D8">
        <w:rPr>
          <w:rFonts w:ascii="Arial" w:hAnsi="Arial" w:cs="Arial"/>
          <w:lang w:val="cs-CZ"/>
        </w:rPr>
        <w:t>Vedoucí práce: MUDr. Věra Feitová</w:t>
      </w:r>
    </w:p>
    <w:p w:rsidR="00503C8D" w:rsidRPr="009C35D8" w:rsidRDefault="00503C8D" w:rsidP="00503C8D">
      <w:pPr>
        <w:pStyle w:val="Textbody"/>
        <w:spacing w:after="200" w:line="427" w:lineRule="auto"/>
        <w:rPr>
          <w:rFonts w:ascii="Arial" w:hAnsi="Arial" w:cs="Arial"/>
          <w:lang w:val="cs-CZ"/>
        </w:rPr>
      </w:pPr>
    </w:p>
    <w:p w:rsidR="00291364" w:rsidRDefault="00291364" w:rsidP="00503C8D">
      <w:pPr>
        <w:pStyle w:val="Textbody"/>
        <w:spacing w:after="200" w:line="427" w:lineRule="auto"/>
        <w:jc w:val="center"/>
        <w:rPr>
          <w:rFonts w:ascii="Arial" w:hAnsi="Arial" w:cs="Arial"/>
          <w:lang w:val="cs-CZ"/>
        </w:rPr>
      </w:pPr>
    </w:p>
    <w:p w:rsidR="00291364" w:rsidRDefault="00291364" w:rsidP="00503C8D">
      <w:pPr>
        <w:pStyle w:val="Textbody"/>
        <w:spacing w:after="200" w:line="427" w:lineRule="auto"/>
        <w:jc w:val="center"/>
        <w:rPr>
          <w:rFonts w:ascii="Arial" w:hAnsi="Arial" w:cs="Arial"/>
          <w:lang w:val="cs-CZ"/>
        </w:rPr>
      </w:pPr>
    </w:p>
    <w:p w:rsidR="00503C8D" w:rsidRPr="009C35D8" w:rsidRDefault="00503C8D" w:rsidP="00503C8D">
      <w:pPr>
        <w:pStyle w:val="Textbody"/>
        <w:spacing w:after="200" w:line="427" w:lineRule="auto"/>
        <w:jc w:val="center"/>
        <w:rPr>
          <w:rFonts w:ascii="Arial" w:hAnsi="Arial" w:cs="Arial"/>
          <w:lang w:val="cs-CZ"/>
        </w:rPr>
      </w:pPr>
      <w:r w:rsidRPr="009C35D8">
        <w:rPr>
          <w:rFonts w:ascii="Arial" w:hAnsi="Arial" w:cs="Arial"/>
          <w:lang w:val="cs-CZ"/>
        </w:rPr>
        <w:t>Olomouc 2018</w:t>
      </w:r>
    </w:p>
    <w:p w:rsidR="00503C8D" w:rsidRPr="009C35D8" w:rsidRDefault="00503C8D" w:rsidP="00503C8D">
      <w:pPr>
        <w:pStyle w:val="Textbody"/>
        <w:pageBreakBefore/>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Default="00503C8D" w:rsidP="00503C8D">
      <w:pPr>
        <w:pStyle w:val="Textbody"/>
        <w:spacing w:after="200" w:line="427" w:lineRule="auto"/>
        <w:jc w:val="both"/>
        <w:rPr>
          <w:rFonts w:ascii="Arial" w:hAnsi="Arial" w:cs="Arial"/>
          <w:lang w:val="cs-CZ"/>
        </w:rPr>
      </w:pPr>
    </w:p>
    <w:p w:rsidR="00907627" w:rsidRPr="009C35D8" w:rsidRDefault="00907627"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3A2B67">
      <w:pPr>
        <w:pStyle w:val="Textbody"/>
        <w:spacing w:after="200" w:line="360" w:lineRule="auto"/>
        <w:jc w:val="both"/>
        <w:rPr>
          <w:rFonts w:ascii="Arial" w:hAnsi="Arial" w:cs="Arial"/>
          <w:lang w:val="cs-CZ"/>
        </w:rPr>
      </w:pPr>
      <w:r w:rsidRPr="00534D43">
        <w:rPr>
          <w:rFonts w:ascii="Arial" w:hAnsi="Arial" w:cs="Arial"/>
          <w:lang w:val="cs-CZ"/>
        </w:rPr>
        <w:t xml:space="preserve">Prohlašuji, že </w:t>
      </w:r>
      <w:r w:rsidR="004B0CDD" w:rsidRPr="00534D43">
        <w:rPr>
          <w:rFonts w:ascii="Arial" w:hAnsi="Arial" w:cs="Arial"/>
          <w:lang w:val="cs-CZ"/>
        </w:rPr>
        <w:t>bakal</w:t>
      </w:r>
      <w:r w:rsidR="00534D43">
        <w:rPr>
          <w:rFonts w:ascii="Arial" w:hAnsi="Arial" w:cs="Arial"/>
          <w:lang w:val="cs-CZ"/>
        </w:rPr>
        <w:t>ářskou práci</w:t>
      </w:r>
      <w:r w:rsidR="00342563" w:rsidRPr="00534D43">
        <w:rPr>
          <w:rFonts w:ascii="Arial" w:hAnsi="Arial" w:cs="Arial"/>
          <w:lang w:val="cs-CZ"/>
        </w:rPr>
        <w:t xml:space="preserve"> </w:t>
      </w:r>
      <w:r w:rsidR="004B0CDD" w:rsidRPr="00534D43">
        <w:rPr>
          <w:rFonts w:ascii="Arial" w:hAnsi="Arial" w:cs="Arial"/>
          <w:lang w:val="cs-CZ"/>
        </w:rPr>
        <w:t>včetně příloh</w:t>
      </w:r>
      <w:r w:rsidR="00342563" w:rsidRPr="00534D43">
        <w:rPr>
          <w:rFonts w:ascii="Arial" w:hAnsi="Arial" w:cs="Arial"/>
          <w:lang w:val="cs-CZ"/>
        </w:rPr>
        <w:t xml:space="preserve">, </w:t>
      </w:r>
      <w:r w:rsidRPr="00534D43">
        <w:rPr>
          <w:rFonts w:ascii="Arial" w:hAnsi="Arial" w:cs="Arial"/>
          <w:lang w:val="cs-CZ"/>
        </w:rPr>
        <w:t xml:space="preserve">jsem vypracovala samostatně </w:t>
      </w:r>
      <w:r w:rsidR="00955F55">
        <w:rPr>
          <w:rFonts w:ascii="Arial" w:hAnsi="Arial" w:cs="Arial"/>
          <w:lang w:val="cs-CZ"/>
        </w:rPr>
        <w:br/>
      </w:r>
      <w:r w:rsidRPr="00534D43">
        <w:rPr>
          <w:rFonts w:ascii="Arial" w:hAnsi="Arial" w:cs="Arial"/>
          <w:lang w:val="cs-CZ"/>
        </w:rPr>
        <w:t>a použila pouze uvedené podklady, zdroje a literaturu.</w:t>
      </w:r>
    </w:p>
    <w:p w:rsidR="00503C8D" w:rsidRDefault="00503C8D" w:rsidP="003A2B67">
      <w:pPr>
        <w:pStyle w:val="Textbody"/>
        <w:spacing w:after="200" w:line="360" w:lineRule="auto"/>
        <w:jc w:val="both"/>
        <w:rPr>
          <w:rFonts w:ascii="Arial" w:hAnsi="Arial" w:cs="Arial"/>
          <w:lang w:val="cs-CZ"/>
        </w:rPr>
      </w:pPr>
      <w:r w:rsidRPr="009C35D8">
        <w:rPr>
          <w:rFonts w:ascii="Arial" w:hAnsi="Arial" w:cs="Arial"/>
          <w:lang w:val="cs-CZ"/>
        </w:rPr>
        <w:t xml:space="preserve">V </w:t>
      </w:r>
      <w:r w:rsidRPr="00534D43">
        <w:rPr>
          <w:rFonts w:ascii="Arial" w:hAnsi="Arial" w:cs="Arial"/>
          <w:lang w:val="cs-CZ"/>
        </w:rPr>
        <w:t xml:space="preserve">Brně dne </w:t>
      </w:r>
      <w:r w:rsidR="00534D43" w:rsidRPr="00534D43">
        <w:rPr>
          <w:rFonts w:ascii="Arial" w:hAnsi="Arial" w:cs="Arial"/>
          <w:lang w:val="cs-CZ"/>
        </w:rPr>
        <w:t>02. 05</w:t>
      </w:r>
      <w:r w:rsidRPr="00534D43">
        <w:rPr>
          <w:rFonts w:ascii="Arial" w:hAnsi="Arial" w:cs="Arial"/>
          <w:lang w:val="cs-CZ"/>
        </w:rPr>
        <w:t>. 2018</w:t>
      </w:r>
    </w:p>
    <w:p w:rsidR="00503C8D" w:rsidRPr="009C35D8" w:rsidRDefault="00503C8D" w:rsidP="003A2B67">
      <w:pPr>
        <w:pStyle w:val="Textbody"/>
        <w:spacing w:after="200" w:line="360" w:lineRule="auto"/>
        <w:ind w:left="4620" w:firstLine="420"/>
        <w:jc w:val="both"/>
        <w:rPr>
          <w:rFonts w:ascii="Arial" w:hAnsi="Arial" w:cs="Arial"/>
          <w:lang w:val="cs-CZ"/>
        </w:rPr>
      </w:pPr>
      <w:r w:rsidRPr="009C35D8">
        <w:rPr>
          <w:rFonts w:ascii="Arial" w:hAnsi="Arial" w:cs="Arial"/>
          <w:lang w:val="cs-CZ"/>
        </w:rPr>
        <w:t>Alexandra Šafránková</w:t>
      </w:r>
      <w:r>
        <w:rPr>
          <w:rFonts w:ascii="Arial" w:hAnsi="Arial" w:cs="Arial"/>
          <w:lang w:val="cs-CZ"/>
        </w:rPr>
        <w:t>, DiS.</w:t>
      </w:r>
    </w:p>
    <w:p w:rsidR="00503C8D" w:rsidRPr="009C35D8" w:rsidRDefault="00503C8D" w:rsidP="003A2B67">
      <w:pPr>
        <w:pStyle w:val="Textbody"/>
        <w:spacing w:after="200" w:line="360" w:lineRule="auto"/>
        <w:jc w:val="both"/>
        <w:rPr>
          <w:rFonts w:ascii="Arial" w:hAnsi="Arial" w:cs="Arial"/>
          <w:lang w:val="cs-CZ"/>
        </w:rPr>
      </w:pP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t>…………………..…………………….</w:t>
      </w:r>
    </w:p>
    <w:p w:rsidR="00503C8D" w:rsidRPr="009C35D8" w:rsidRDefault="00503C8D" w:rsidP="00503C8D">
      <w:pPr>
        <w:pStyle w:val="Textbody"/>
        <w:pageBreakBefore/>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lang w:val="cs-CZ"/>
        </w:rPr>
      </w:pPr>
    </w:p>
    <w:p w:rsidR="00503C8D" w:rsidRPr="009C35D8" w:rsidRDefault="00503C8D" w:rsidP="00503C8D">
      <w:pPr>
        <w:pStyle w:val="Textbody"/>
        <w:spacing w:after="200" w:line="427" w:lineRule="auto"/>
        <w:jc w:val="both"/>
        <w:rPr>
          <w:rFonts w:ascii="Arial" w:hAnsi="Arial" w:cs="Arial"/>
          <w:b/>
          <w:lang w:val="cs-CZ"/>
        </w:rPr>
      </w:pPr>
      <w:r w:rsidRPr="009C35D8">
        <w:rPr>
          <w:rFonts w:ascii="Arial" w:hAnsi="Arial" w:cs="Arial"/>
          <w:b/>
          <w:lang w:val="cs-CZ"/>
        </w:rPr>
        <w:t>Poděkování</w:t>
      </w:r>
    </w:p>
    <w:p w:rsidR="00503C8D" w:rsidRPr="009C35D8" w:rsidRDefault="00BB398D" w:rsidP="00503C8D">
      <w:pPr>
        <w:pStyle w:val="Textbody"/>
        <w:spacing w:after="200" w:line="427" w:lineRule="auto"/>
        <w:jc w:val="both"/>
        <w:rPr>
          <w:rFonts w:ascii="Arial" w:hAnsi="Arial" w:cs="Arial"/>
          <w:lang w:val="cs-CZ"/>
        </w:rPr>
      </w:pPr>
      <w:r>
        <w:rPr>
          <w:rFonts w:ascii="Arial" w:hAnsi="Arial" w:cs="Arial"/>
          <w:lang w:val="cs-CZ"/>
        </w:rPr>
        <w:t>Ráda bych</w:t>
      </w:r>
      <w:r w:rsidR="00EC29CC">
        <w:rPr>
          <w:rFonts w:ascii="Arial" w:hAnsi="Arial" w:cs="Arial"/>
          <w:lang w:val="cs-CZ"/>
        </w:rPr>
        <w:t xml:space="preserve"> </w:t>
      </w:r>
      <w:r>
        <w:rPr>
          <w:rFonts w:ascii="Arial" w:hAnsi="Arial" w:cs="Arial"/>
          <w:lang w:val="cs-CZ"/>
        </w:rPr>
        <w:t>na tomto místě</w:t>
      </w:r>
      <w:r w:rsidR="00503C8D" w:rsidRPr="009C35D8">
        <w:rPr>
          <w:rFonts w:ascii="Arial" w:hAnsi="Arial" w:cs="Arial"/>
          <w:lang w:val="cs-CZ"/>
        </w:rPr>
        <w:t xml:space="preserve"> poděkovala MUDr. Věře Feitové za odborné vedení, pomoc a cenné rady, kterými přispěla k vypracování této bakalářské práce a dále </w:t>
      </w:r>
      <w:r w:rsidR="00955F55">
        <w:rPr>
          <w:rFonts w:ascii="Arial" w:hAnsi="Arial" w:cs="Arial"/>
          <w:lang w:val="cs-CZ"/>
        </w:rPr>
        <w:br/>
      </w:r>
      <w:r w:rsidR="00503C8D" w:rsidRPr="009C35D8">
        <w:rPr>
          <w:rFonts w:ascii="Arial" w:hAnsi="Arial" w:cs="Arial"/>
          <w:lang w:val="cs-CZ"/>
        </w:rPr>
        <w:t>jí děkuji za veškeré poskytnuté materiály.</w:t>
      </w:r>
      <w:r w:rsidR="00503C8D" w:rsidRPr="009C35D8">
        <w:rPr>
          <w:rFonts w:ascii="Arial" w:hAnsi="Arial" w:cs="Arial"/>
          <w:lang w:val="cs-CZ"/>
        </w:rPr>
        <w:br w:type="page"/>
      </w:r>
    </w:p>
    <w:p w:rsidR="00503C8D" w:rsidRPr="009C35D8" w:rsidRDefault="00503C8D" w:rsidP="00503C8D">
      <w:pPr>
        <w:pStyle w:val="Textbody"/>
        <w:spacing w:after="200" w:line="427" w:lineRule="auto"/>
        <w:jc w:val="both"/>
        <w:rPr>
          <w:rFonts w:ascii="Arial" w:hAnsi="Arial" w:cs="Arial"/>
          <w:lang w:val="cs-CZ"/>
        </w:rPr>
      </w:pPr>
      <w:r w:rsidRPr="009C35D8">
        <w:rPr>
          <w:rFonts w:ascii="Arial" w:hAnsi="Arial" w:cs="Arial"/>
          <w:b/>
          <w:lang w:val="cs-CZ"/>
        </w:rPr>
        <w:lastRenderedPageBreak/>
        <w:t>ANOTACE</w:t>
      </w:r>
      <w:r>
        <w:rPr>
          <w:rFonts w:ascii="Arial" w:hAnsi="Arial" w:cs="Arial"/>
          <w:b/>
          <w:lang w:val="cs-CZ"/>
        </w:rPr>
        <w:t xml:space="preserve"> BAKALÁ</w:t>
      </w:r>
      <w:r w:rsidRPr="009C35D8">
        <w:rPr>
          <w:rFonts w:ascii="Arial" w:hAnsi="Arial" w:cs="Arial"/>
          <w:b/>
          <w:lang w:val="cs-CZ"/>
        </w:rPr>
        <w:t>ŘSKÉ PRÁCE</w:t>
      </w:r>
    </w:p>
    <w:p w:rsidR="00503C8D" w:rsidRPr="009C35D8" w:rsidRDefault="00503C8D" w:rsidP="00503C8D">
      <w:pPr>
        <w:pStyle w:val="Textbody"/>
        <w:spacing w:after="200" w:line="360" w:lineRule="auto"/>
        <w:rPr>
          <w:rFonts w:ascii="Arial" w:hAnsi="Arial" w:cs="Arial"/>
          <w:lang w:val="cs-CZ"/>
        </w:rPr>
      </w:pPr>
      <w:r w:rsidRPr="009C35D8">
        <w:rPr>
          <w:rFonts w:ascii="Arial" w:hAnsi="Arial" w:cs="Arial"/>
          <w:b/>
          <w:bCs/>
          <w:lang w:val="cs-CZ"/>
        </w:rPr>
        <w:t>Název práce v ČJ</w:t>
      </w:r>
      <w:r w:rsidRPr="009C35D8">
        <w:rPr>
          <w:rFonts w:ascii="Arial" w:hAnsi="Arial" w:cs="Arial"/>
          <w:bCs/>
          <w:lang w:val="cs-CZ"/>
        </w:rPr>
        <w:t xml:space="preserve">: </w:t>
      </w:r>
      <w:r w:rsidRPr="009C35D8">
        <w:rPr>
          <w:rFonts w:ascii="Arial" w:hAnsi="Arial" w:cs="Arial"/>
          <w:lang w:val="cs-CZ"/>
        </w:rPr>
        <w:t>Magnetická rezonance v kardiologii</w:t>
      </w:r>
    </w:p>
    <w:p w:rsidR="00503C8D" w:rsidRPr="009C35D8" w:rsidRDefault="00503C8D" w:rsidP="00503C8D">
      <w:pPr>
        <w:pStyle w:val="Textbody"/>
        <w:spacing w:after="200" w:line="360" w:lineRule="auto"/>
        <w:rPr>
          <w:rFonts w:ascii="Arial" w:hAnsi="Arial" w:cs="Arial"/>
          <w:lang w:val="cs-CZ"/>
        </w:rPr>
      </w:pPr>
      <w:r w:rsidRPr="009C35D8">
        <w:rPr>
          <w:rFonts w:ascii="Arial" w:hAnsi="Arial" w:cs="Arial"/>
          <w:b/>
          <w:bCs/>
          <w:lang w:val="cs-CZ"/>
        </w:rPr>
        <w:t>Název práce v AJ:</w:t>
      </w:r>
      <w:r w:rsidRPr="009C35D8">
        <w:rPr>
          <w:rFonts w:ascii="Arial" w:hAnsi="Arial" w:cs="Arial"/>
          <w:bCs/>
          <w:lang w:val="cs-CZ"/>
        </w:rPr>
        <w:t xml:space="preserve"> </w:t>
      </w:r>
      <w:r w:rsidRPr="009C35D8">
        <w:rPr>
          <w:rFonts w:ascii="Arial" w:hAnsi="Arial" w:cs="Arial"/>
          <w:lang w:val="cs-CZ"/>
        </w:rPr>
        <w:t xml:space="preserve">Cardiac Magnetic Resonance </w:t>
      </w:r>
      <w:r w:rsidR="0090490B">
        <w:rPr>
          <w:rFonts w:ascii="Arial" w:hAnsi="Arial" w:cs="Arial"/>
          <w:lang w:val="cs-CZ"/>
        </w:rPr>
        <w:t>in Cardiology</w:t>
      </w:r>
    </w:p>
    <w:p w:rsidR="00503C8D" w:rsidRPr="009C35D8" w:rsidRDefault="00503C8D" w:rsidP="00503C8D">
      <w:pPr>
        <w:pStyle w:val="Textbody"/>
        <w:spacing w:after="200" w:line="360" w:lineRule="auto"/>
        <w:rPr>
          <w:rFonts w:ascii="Arial" w:hAnsi="Arial" w:cs="Arial"/>
          <w:lang w:val="cs-CZ"/>
        </w:rPr>
      </w:pPr>
      <w:r w:rsidRPr="009C35D8">
        <w:rPr>
          <w:rFonts w:ascii="Arial" w:hAnsi="Arial" w:cs="Arial"/>
          <w:b/>
          <w:bCs/>
          <w:lang w:val="cs-CZ"/>
        </w:rPr>
        <w:t>Datum zadání:</w:t>
      </w:r>
      <w:r w:rsidRPr="009C35D8">
        <w:rPr>
          <w:rFonts w:ascii="Arial" w:hAnsi="Arial" w:cs="Arial"/>
          <w:bCs/>
          <w:lang w:val="cs-CZ"/>
        </w:rPr>
        <w:t xml:space="preserve"> </w:t>
      </w:r>
      <w:r>
        <w:rPr>
          <w:rFonts w:ascii="Arial" w:hAnsi="Arial" w:cs="Arial"/>
          <w:bCs/>
          <w:lang w:val="cs-CZ"/>
        </w:rPr>
        <w:t>201</w:t>
      </w:r>
      <w:r w:rsidR="00C20364">
        <w:rPr>
          <w:rFonts w:ascii="Arial" w:hAnsi="Arial" w:cs="Arial"/>
          <w:bCs/>
          <w:lang w:val="cs-CZ"/>
        </w:rPr>
        <w:t>5</w:t>
      </w:r>
      <w:r>
        <w:rPr>
          <w:rFonts w:ascii="Arial" w:hAnsi="Arial" w:cs="Arial"/>
          <w:bCs/>
          <w:lang w:val="cs-CZ"/>
        </w:rPr>
        <w:t>-</w:t>
      </w:r>
      <w:r w:rsidR="00C20364">
        <w:rPr>
          <w:rFonts w:ascii="Arial" w:hAnsi="Arial" w:cs="Arial"/>
          <w:bCs/>
          <w:lang w:val="cs-CZ"/>
        </w:rPr>
        <w:t>09-25</w:t>
      </w:r>
    </w:p>
    <w:p w:rsidR="00503C8D" w:rsidRPr="009C35D8" w:rsidRDefault="00503C8D" w:rsidP="00503C8D">
      <w:pPr>
        <w:pStyle w:val="Textbody"/>
        <w:spacing w:after="200" w:line="360" w:lineRule="auto"/>
        <w:rPr>
          <w:rFonts w:ascii="Arial" w:hAnsi="Arial" w:cs="Arial"/>
          <w:lang w:val="cs-CZ"/>
        </w:rPr>
      </w:pPr>
      <w:r w:rsidRPr="009C35D8">
        <w:rPr>
          <w:rFonts w:ascii="Arial" w:hAnsi="Arial" w:cs="Arial"/>
          <w:b/>
          <w:bCs/>
          <w:lang w:val="cs-CZ"/>
        </w:rPr>
        <w:t>Datum odevzdání:</w:t>
      </w:r>
      <w:r w:rsidRPr="009C35D8">
        <w:rPr>
          <w:rFonts w:ascii="Arial" w:hAnsi="Arial" w:cs="Arial"/>
          <w:bCs/>
          <w:lang w:val="cs-CZ"/>
        </w:rPr>
        <w:t xml:space="preserve"> </w:t>
      </w:r>
      <w:r w:rsidR="00C20364">
        <w:rPr>
          <w:rFonts w:ascii="Arial" w:hAnsi="Arial" w:cs="Arial"/>
          <w:lang w:val="cs-CZ"/>
        </w:rPr>
        <w:t>2018-05-04</w:t>
      </w:r>
    </w:p>
    <w:p w:rsidR="00503C8D" w:rsidRDefault="00503C8D" w:rsidP="00503C8D">
      <w:pPr>
        <w:pStyle w:val="Default"/>
        <w:spacing w:line="360" w:lineRule="auto"/>
        <w:rPr>
          <w:rFonts w:ascii="Arial" w:hAnsi="Arial" w:cs="Arial"/>
          <w:color w:val="auto"/>
        </w:rPr>
      </w:pPr>
      <w:r w:rsidRPr="009C35D8">
        <w:rPr>
          <w:rFonts w:ascii="Arial" w:hAnsi="Arial" w:cs="Arial"/>
          <w:b/>
          <w:bCs/>
          <w:color w:val="auto"/>
        </w:rPr>
        <w:t>Vysoká škola, fakulta, ústav:</w:t>
      </w:r>
      <w:r w:rsidRPr="009C35D8">
        <w:rPr>
          <w:rFonts w:ascii="Arial" w:hAnsi="Arial" w:cs="Arial"/>
          <w:bCs/>
          <w:color w:val="auto"/>
        </w:rPr>
        <w:t xml:space="preserve"> </w:t>
      </w:r>
      <w:r w:rsidRPr="009C35D8">
        <w:rPr>
          <w:rFonts w:ascii="Arial" w:hAnsi="Arial" w:cs="Arial"/>
          <w:bCs/>
          <w:color w:val="auto"/>
        </w:rPr>
        <w:tab/>
      </w:r>
      <w:r w:rsidRPr="009C35D8">
        <w:rPr>
          <w:rFonts w:ascii="Arial" w:hAnsi="Arial" w:cs="Arial"/>
          <w:color w:val="auto"/>
        </w:rPr>
        <w:t xml:space="preserve">Univerzita Palackého v Olomouci </w:t>
      </w:r>
    </w:p>
    <w:p w:rsidR="00503C8D" w:rsidRDefault="00503C8D" w:rsidP="00503C8D">
      <w:pPr>
        <w:pStyle w:val="Default"/>
        <w:spacing w:line="360" w:lineRule="auto"/>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9C35D8">
        <w:rPr>
          <w:rFonts w:ascii="Arial" w:hAnsi="Arial" w:cs="Arial"/>
          <w:color w:val="auto"/>
        </w:rPr>
        <w:t xml:space="preserve">Fakulta zdravotnických věd </w:t>
      </w:r>
    </w:p>
    <w:p w:rsidR="00503C8D" w:rsidRPr="009C35D8" w:rsidRDefault="00503C8D" w:rsidP="00503C8D">
      <w:pPr>
        <w:pStyle w:val="Default"/>
        <w:spacing w:line="360" w:lineRule="auto"/>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342563" w:rsidRPr="007B64A7">
        <w:rPr>
          <w:rFonts w:ascii="Arial" w:hAnsi="Arial" w:cs="Arial"/>
          <w:color w:val="auto"/>
        </w:rPr>
        <w:t>Ú</w:t>
      </w:r>
      <w:r w:rsidRPr="009C35D8">
        <w:rPr>
          <w:rFonts w:ascii="Arial" w:hAnsi="Arial" w:cs="Arial"/>
          <w:color w:val="auto"/>
        </w:rPr>
        <w:t xml:space="preserve">stav radiologických metod </w:t>
      </w:r>
    </w:p>
    <w:p w:rsidR="00503C8D" w:rsidRPr="009C35D8" w:rsidRDefault="00503C8D" w:rsidP="00503C8D">
      <w:pPr>
        <w:pStyle w:val="Textbody"/>
        <w:spacing w:after="200" w:line="360" w:lineRule="auto"/>
        <w:jc w:val="both"/>
        <w:rPr>
          <w:rFonts w:ascii="Arial" w:hAnsi="Arial" w:cs="Arial"/>
          <w:b/>
          <w:bCs/>
          <w:lang w:val="cs-CZ"/>
        </w:rPr>
      </w:pPr>
      <w:r w:rsidRPr="009C35D8">
        <w:rPr>
          <w:rFonts w:ascii="Arial" w:hAnsi="Arial" w:cs="Arial"/>
          <w:b/>
          <w:bCs/>
          <w:lang w:val="cs-CZ"/>
        </w:rPr>
        <w:t xml:space="preserve">Autor práce: </w:t>
      </w:r>
      <w:r w:rsidRPr="009C35D8">
        <w:rPr>
          <w:rFonts w:ascii="Arial" w:hAnsi="Arial" w:cs="Arial"/>
          <w:bCs/>
          <w:lang w:val="cs-CZ"/>
        </w:rPr>
        <w:t>Alexandra Šafránková</w:t>
      </w:r>
      <w:r>
        <w:rPr>
          <w:rFonts w:ascii="Arial" w:hAnsi="Arial" w:cs="Arial"/>
          <w:bCs/>
          <w:lang w:val="cs-CZ"/>
        </w:rPr>
        <w:t>, DiS.</w:t>
      </w:r>
    </w:p>
    <w:p w:rsidR="00503C8D" w:rsidRPr="009C35D8" w:rsidRDefault="00503C8D" w:rsidP="00503C8D">
      <w:pPr>
        <w:pStyle w:val="Textbody"/>
        <w:spacing w:after="200" w:line="360" w:lineRule="auto"/>
        <w:jc w:val="both"/>
        <w:rPr>
          <w:rFonts w:ascii="Arial" w:hAnsi="Arial" w:cs="Arial"/>
          <w:b/>
          <w:bCs/>
          <w:lang w:val="cs-CZ"/>
        </w:rPr>
      </w:pPr>
      <w:r w:rsidRPr="009C35D8">
        <w:rPr>
          <w:rFonts w:ascii="Arial" w:hAnsi="Arial" w:cs="Arial"/>
          <w:b/>
          <w:bCs/>
          <w:lang w:val="cs-CZ"/>
        </w:rPr>
        <w:t>Vedoucí práce:</w:t>
      </w:r>
      <w:r w:rsidRPr="009C35D8">
        <w:rPr>
          <w:rFonts w:ascii="Arial" w:hAnsi="Arial" w:cs="Arial"/>
          <w:bCs/>
          <w:lang w:val="cs-CZ"/>
        </w:rPr>
        <w:t xml:space="preserve"> MUDr. Věra Feitová</w:t>
      </w:r>
    </w:p>
    <w:p w:rsidR="00503C8D" w:rsidRPr="009C35D8" w:rsidRDefault="00503C8D" w:rsidP="00503C8D">
      <w:pPr>
        <w:pStyle w:val="Textbody"/>
        <w:spacing w:after="200" w:line="360" w:lineRule="auto"/>
        <w:jc w:val="both"/>
        <w:rPr>
          <w:rFonts w:ascii="Arial" w:hAnsi="Arial" w:cs="Arial"/>
          <w:b/>
          <w:bCs/>
          <w:lang w:val="cs-CZ"/>
        </w:rPr>
      </w:pPr>
      <w:r w:rsidRPr="009C35D8">
        <w:rPr>
          <w:rFonts w:ascii="Arial" w:hAnsi="Arial" w:cs="Arial"/>
          <w:b/>
          <w:bCs/>
          <w:lang w:val="cs-CZ"/>
        </w:rPr>
        <w:t>Oponent práce:</w:t>
      </w:r>
      <w:r>
        <w:rPr>
          <w:rFonts w:ascii="Arial" w:hAnsi="Arial" w:cs="Arial"/>
          <w:b/>
          <w:bCs/>
          <w:lang w:val="cs-CZ"/>
        </w:rPr>
        <w:t xml:space="preserve"> </w:t>
      </w:r>
      <w:r w:rsidRPr="00A62920">
        <w:rPr>
          <w:rFonts w:ascii="Arial" w:hAnsi="Arial" w:cs="Arial"/>
          <w:bCs/>
          <w:lang w:val="cs-CZ"/>
        </w:rPr>
        <w:t>MUDr. Vojtěch Prášil</w:t>
      </w:r>
    </w:p>
    <w:p w:rsidR="00503C8D" w:rsidRPr="009C35D8" w:rsidRDefault="00503C8D" w:rsidP="00503C8D">
      <w:pPr>
        <w:pStyle w:val="Textbody"/>
        <w:spacing w:after="200" w:line="360" w:lineRule="auto"/>
        <w:jc w:val="both"/>
        <w:rPr>
          <w:rFonts w:ascii="Arial" w:hAnsi="Arial" w:cs="Arial"/>
          <w:b/>
          <w:bCs/>
          <w:lang w:val="cs-CZ"/>
        </w:rPr>
      </w:pPr>
      <w:r w:rsidRPr="009C35D8">
        <w:rPr>
          <w:rFonts w:ascii="Arial" w:hAnsi="Arial" w:cs="Arial"/>
          <w:b/>
          <w:bCs/>
          <w:lang w:val="cs-CZ"/>
        </w:rPr>
        <w:t>Abstrakt v ČJ:</w:t>
      </w:r>
    </w:p>
    <w:p w:rsidR="00503C8D" w:rsidRPr="009C35D8" w:rsidRDefault="00503C8D" w:rsidP="00503C8D">
      <w:pPr>
        <w:pStyle w:val="Textbody"/>
        <w:spacing w:after="200" w:line="360" w:lineRule="auto"/>
        <w:jc w:val="both"/>
        <w:rPr>
          <w:rFonts w:ascii="Arial" w:hAnsi="Arial" w:cs="Arial"/>
          <w:bCs/>
          <w:lang w:val="cs-CZ"/>
        </w:rPr>
      </w:pPr>
      <w:r w:rsidRPr="009C35D8">
        <w:rPr>
          <w:rFonts w:ascii="Arial" w:hAnsi="Arial" w:cs="Arial"/>
          <w:bCs/>
          <w:lang w:val="cs-CZ"/>
        </w:rPr>
        <w:t>Tato bakalářská práce se zabývá využitím magnetické rezonance v kardiol</w:t>
      </w:r>
      <w:r>
        <w:rPr>
          <w:rFonts w:ascii="Arial" w:hAnsi="Arial" w:cs="Arial"/>
          <w:bCs/>
          <w:lang w:val="cs-CZ"/>
        </w:rPr>
        <w:t xml:space="preserve">ogii. </w:t>
      </w:r>
      <w:r w:rsidR="00955F55">
        <w:rPr>
          <w:rFonts w:ascii="Arial" w:hAnsi="Arial" w:cs="Arial"/>
          <w:bCs/>
          <w:lang w:val="cs-CZ"/>
        </w:rPr>
        <w:br/>
      </w:r>
      <w:r w:rsidRPr="007B64A7">
        <w:rPr>
          <w:rFonts w:ascii="Arial" w:hAnsi="Arial" w:cs="Arial"/>
          <w:bCs/>
          <w:lang w:val="cs-CZ"/>
        </w:rPr>
        <w:t>Je</w:t>
      </w:r>
      <w:r>
        <w:rPr>
          <w:rFonts w:ascii="Arial" w:hAnsi="Arial" w:cs="Arial"/>
          <w:bCs/>
          <w:lang w:val="cs-CZ"/>
        </w:rPr>
        <w:t xml:space="preserve"> rozdělena na dvě části.</w:t>
      </w:r>
      <w:r w:rsidRPr="009C35D8">
        <w:rPr>
          <w:rFonts w:ascii="Arial" w:hAnsi="Arial" w:cs="Arial"/>
          <w:bCs/>
          <w:lang w:val="cs-CZ"/>
        </w:rPr>
        <w:t xml:space="preserve"> </w:t>
      </w:r>
      <w:r>
        <w:rPr>
          <w:rFonts w:ascii="Arial" w:hAnsi="Arial" w:cs="Arial"/>
          <w:bCs/>
          <w:lang w:val="cs-CZ"/>
        </w:rPr>
        <w:t xml:space="preserve">První část je teoretická, kterou </w:t>
      </w:r>
      <w:r w:rsidRPr="009C35D8">
        <w:rPr>
          <w:rFonts w:ascii="Arial" w:hAnsi="Arial" w:cs="Arial"/>
          <w:bCs/>
          <w:lang w:val="cs-CZ"/>
        </w:rPr>
        <w:t xml:space="preserve">tvoří základy anatomie srdce a teorie magnetické rezonance. </w:t>
      </w:r>
      <w:r w:rsidRPr="00FE7B7E">
        <w:rPr>
          <w:rFonts w:ascii="Arial" w:hAnsi="Arial" w:cs="Arial"/>
          <w:bCs/>
          <w:lang w:val="cs-CZ"/>
        </w:rPr>
        <w:t xml:space="preserve">Druhá, praktická část, která je </w:t>
      </w:r>
      <w:r w:rsidR="00C04DCF">
        <w:rPr>
          <w:rFonts w:ascii="Arial" w:hAnsi="Arial" w:cs="Arial"/>
          <w:bCs/>
          <w:lang w:val="cs-CZ"/>
        </w:rPr>
        <w:t xml:space="preserve">zaměřena </w:t>
      </w:r>
      <w:r w:rsidR="00955F55">
        <w:rPr>
          <w:rFonts w:ascii="Arial" w:hAnsi="Arial" w:cs="Arial"/>
          <w:bCs/>
          <w:lang w:val="cs-CZ"/>
        </w:rPr>
        <w:br/>
      </w:r>
      <w:r w:rsidR="00C04DCF">
        <w:rPr>
          <w:rFonts w:ascii="Arial" w:hAnsi="Arial" w:cs="Arial"/>
          <w:bCs/>
          <w:lang w:val="cs-CZ"/>
        </w:rPr>
        <w:t>na indikace vhodné pro</w:t>
      </w:r>
      <w:r w:rsidRPr="00FE7B7E">
        <w:rPr>
          <w:rFonts w:ascii="Arial" w:hAnsi="Arial" w:cs="Arial"/>
          <w:bCs/>
          <w:lang w:val="cs-CZ"/>
        </w:rPr>
        <w:t xml:space="preserve"> MRI srdce, typy </w:t>
      </w:r>
      <w:r w:rsidR="00C04DCF">
        <w:rPr>
          <w:rFonts w:ascii="Arial" w:hAnsi="Arial" w:cs="Arial"/>
          <w:bCs/>
          <w:lang w:val="cs-CZ"/>
        </w:rPr>
        <w:t>sekven</w:t>
      </w:r>
      <w:r w:rsidR="00342563">
        <w:rPr>
          <w:rFonts w:ascii="Arial" w:hAnsi="Arial" w:cs="Arial"/>
          <w:bCs/>
          <w:lang w:val="cs-CZ"/>
        </w:rPr>
        <w:t xml:space="preserve">cí a specifické techniky měření, </w:t>
      </w:r>
      <w:r w:rsidR="00C04DCF">
        <w:rPr>
          <w:rFonts w:ascii="Arial" w:hAnsi="Arial" w:cs="Arial"/>
          <w:bCs/>
          <w:lang w:val="cs-CZ"/>
        </w:rPr>
        <w:t xml:space="preserve">nutné </w:t>
      </w:r>
      <w:r w:rsidRPr="00FE7B7E">
        <w:rPr>
          <w:rFonts w:ascii="Arial" w:hAnsi="Arial" w:cs="Arial"/>
          <w:bCs/>
          <w:lang w:val="cs-CZ"/>
        </w:rPr>
        <w:t>při zobrazování MRI srdce, plánování a přípravu pacienta před vyšetření</w:t>
      </w:r>
      <w:r w:rsidR="00342563">
        <w:rPr>
          <w:rFonts w:ascii="Arial" w:hAnsi="Arial" w:cs="Arial"/>
          <w:bCs/>
          <w:lang w:val="cs-CZ"/>
        </w:rPr>
        <w:t>m</w:t>
      </w:r>
      <w:r w:rsidRPr="00FE7B7E">
        <w:rPr>
          <w:rFonts w:ascii="Arial" w:hAnsi="Arial" w:cs="Arial"/>
          <w:bCs/>
          <w:lang w:val="cs-CZ"/>
        </w:rPr>
        <w:t xml:space="preserve"> srdce magnetickou rezonancí.</w:t>
      </w:r>
    </w:p>
    <w:p w:rsidR="00503C8D" w:rsidRPr="009C35D8" w:rsidRDefault="00503C8D" w:rsidP="00503C8D">
      <w:pPr>
        <w:pStyle w:val="Textbody"/>
        <w:spacing w:after="200" w:line="360" w:lineRule="auto"/>
        <w:jc w:val="both"/>
        <w:rPr>
          <w:rFonts w:ascii="Arial" w:hAnsi="Arial" w:cs="Arial"/>
          <w:b/>
          <w:lang w:val="cs-CZ"/>
        </w:rPr>
      </w:pPr>
      <w:r w:rsidRPr="009C35D8">
        <w:rPr>
          <w:rFonts w:ascii="Arial" w:hAnsi="Arial" w:cs="Arial"/>
          <w:b/>
          <w:lang w:val="cs-CZ"/>
        </w:rPr>
        <w:t>Abstrakt v AJ:</w:t>
      </w:r>
    </w:p>
    <w:p w:rsidR="00503C8D" w:rsidRPr="009C35D8" w:rsidRDefault="00503C8D" w:rsidP="00503C8D">
      <w:pPr>
        <w:pStyle w:val="Textbody"/>
        <w:spacing w:after="200" w:line="360" w:lineRule="auto"/>
        <w:jc w:val="both"/>
        <w:rPr>
          <w:rFonts w:ascii="Arial" w:hAnsi="Arial" w:cs="Arial"/>
          <w:lang w:val="cs-CZ"/>
        </w:rPr>
      </w:pPr>
      <w:r w:rsidRPr="009C35D8">
        <w:rPr>
          <w:rFonts w:ascii="Arial" w:hAnsi="Arial" w:cs="Arial"/>
          <w:lang w:val="cs-CZ"/>
        </w:rPr>
        <w:t>This bachelor thesis is focused on Ca</w:t>
      </w:r>
      <w:r w:rsidR="00CE3157">
        <w:rPr>
          <w:rFonts w:ascii="Arial" w:hAnsi="Arial" w:cs="Arial"/>
          <w:lang w:val="cs-CZ"/>
        </w:rPr>
        <w:t>rdiac Magnetic Resonance Imaging</w:t>
      </w:r>
      <w:r w:rsidRPr="009C35D8">
        <w:rPr>
          <w:rFonts w:ascii="Arial" w:hAnsi="Arial" w:cs="Arial"/>
          <w:lang w:val="cs-CZ"/>
        </w:rPr>
        <w:t>. It is spitted into two parts, the first part, theoretical, is based on h</w:t>
      </w:r>
      <w:r w:rsidR="001D7ADE">
        <w:rPr>
          <w:rFonts w:ascii="Arial" w:hAnsi="Arial" w:cs="Arial"/>
          <w:lang w:val="cs-CZ"/>
        </w:rPr>
        <w:t xml:space="preserve">eart anatomy and the theory </w:t>
      </w:r>
      <w:r w:rsidR="00955F55">
        <w:rPr>
          <w:rFonts w:ascii="Arial" w:hAnsi="Arial" w:cs="Arial"/>
          <w:lang w:val="cs-CZ"/>
        </w:rPr>
        <w:br/>
      </w:r>
      <w:r w:rsidR="001D7ADE">
        <w:rPr>
          <w:rFonts w:ascii="Arial" w:hAnsi="Arial" w:cs="Arial"/>
          <w:lang w:val="cs-CZ"/>
        </w:rPr>
        <w:t>of Magnetic Resonance I</w:t>
      </w:r>
      <w:r w:rsidR="00CE3157">
        <w:rPr>
          <w:rFonts w:ascii="Arial" w:hAnsi="Arial" w:cs="Arial"/>
          <w:lang w:val="cs-CZ"/>
        </w:rPr>
        <w:t>maging</w:t>
      </w:r>
      <w:r w:rsidRPr="009C35D8">
        <w:rPr>
          <w:rFonts w:ascii="Arial" w:hAnsi="Arial" w:cs="Arial"/>
          <w:lang w:val="cs-CZ"/>
        </w:rPr>
        <w:t>. The second part is about the indication</w:t>
      </w:r>
      <w:r>
        <w:rPr>
          <w:rFonts w:ascii="Arial" w:hAnsi="Arial" w:cs="Arial"/>
          <w:lang w:val="cs-CZ"/>
        </w:rPr>
        <w:t xml:space="preserve"> for Cardiac MRI</w:t>
      </w:r>
      <w:r w:rsidRPr="009C35D8">
        <w:rPr>
          <w:rFonts w:ascii="Arial" w:hAnsi="Arial" w:cs="Arial"/>
          <w:lang w:val="cs-CZ"/>
        </w:rPr>
        <w:t>,</w:t>
      </w:r>
      <w:r>
        <w:rPr>
          <w:rFonts w:ascii="Arial" w:hAnsi="Arial" w:cs="Arial"/>
          <w:lang w:val="cs-CZ"/>
        </w:rPr>
        <w:t xml:space="preserve"> the types of  imagine sequences and specific measurement technique necessary for Cardiac MRI,</w:t>
      </w:r>
      <w:r w:rsidRPr="009C35D8">
        <w:rPr>
          <w:rFonts w:ascii="Arial" w:hAnsi="Arial" w:cs="Arial"/>
          <w:lang w:val="cs-CZ"/>
        </w:rPr>
        <w:t xml:space="preserve"> planning and descrip</w:t>
      </w:r>
      <w:r>
        <w:rPr>
          <w:rFonts w:ascii="Arial" w:hAnsi="Arial" w:cs="Arial"/>
          <w:lang w:val="cs-CZ"/>
        </w:rPr>
        <w:t>tion of patient preparation before Cardiac MRI</w:t>
      </w:r>
      <w:r w:rsidRPr="009C35D8">
        <w:rPr>
          <w:rFonts w:ascii="Arial" w:hAnsi="Arial" w:cs="Arial"/>
          <w:lang w:val="cs-CZ"/>
        </w:rPr>
        <w:t>.</w:t>
      </w:r>
    </w:p>
    <w:p w:rsidR="005032A7" w:rsidRDefault="005032A7">
      <w:pPr>
        <w:suppressAutoHyphens w:val="0"/>
        <w:rPr>
          <w:rFonts w:ascii="Arial" w:hAnsi="Arial" w:cs="Arial"/>
          <w:b/>
          <w:lang w:val="cs-CZ"/>
        </w:rPr>
      </w:pPr>
      <w:r>
        <w:rPr>
          <w:rFonts w:ascii="Arial" w:hAnsi="Arial" w:cs="Arial"/>
          <w:b/>
          <w:lang w:val="cs-CZ"/>
        </w:rPr>
        <w:br w:type="page"/>
      </w:r>
    </w:p>
    <w:p w:rsidR="00503C8D" w:rsidRPr="009C35D8" w:rsidRDefault="00503C8D" w:rsidP="00503C8D">
      <w:pPr>
        <w:suppressAutoHyphens w:val="0"/>
        <w:spacing w:line="360" w:lineRule="auto"/>
        <w:rPr>
          <w:rFonts w:ascii="Arial" w:hAnsi="Arial" w:cs="Arial"/>
          <w:b/>
          <w:lang w:val="cs-CZ"/>
        </w:rPr>
      </w:pPr>
      <w:r w:rsidRPr="009C35D8">
        <w:rPr>
          <w:rFonts w:ascii="Arial" w:hAnsi="Arial" w:cs="Arial"/>
          <w:b/>
          <w:lang w:val="cs-CZ"/>
        </w:rPr>
        <w:lastRenderedPageBreak/>
        <w:t>Klíčová slova v ČJ:</w:t>
      </w:r>
    </w:p>
    <w:p w:rsidR="00503C8D" w:rsidRPr="009C35D8" w:rsidRDefault="003B2DFE" w:rsidP="00503C8D">
      <w:pPr>
        <w:pStyle w:val="Textbody"/>
        <w:spacing w:after="200" w:line="360" w:lineRule="auto"/>
        <w:jc w:val="both"/>
        <w:rPr>
          <w:rFonts w:ascii="Arial" w:hAnsi="Arial" w:cs="Arial"/>
          <w:lang w:val="cs-CZ"/>
        </w:rPr>
      </w:pPr>
      <w:r>
        <w:rPr>
          <w:rFonts w:ascii="Arial" w:hAnsi="Arial" w:cs="Arial"/>
          <w:lang w:val="cs-CZ"/>
        </w:rPr>
        <w:t>S</w:t>
      </w:r>
      <w:r w:rsidR="00503C8D" w:rsidRPr="009C35D8">
        <w:rPr>
          <w:rFonts w:ascii="Arial" w:hAnsi="Arial" w:cs="Arial"/>
          <w:lang w:val="cs-CZ"/>
        </w:rPr>
        <w:t>rdce, magnetická rezonance, sekvence</w:t>
      </w:r>
      <w:r w:rsidR="007116A7">
        <w:rPr>
          <w:rFonts w:ascii="Arial" w:hAnsi="Arial" w:cs="Arial"/>
          <w:lang w:val="cs-CZ"/>
        </w:rPr>
        <w:t>, ischemická choroba srdeční, kardiomyopatie, infarkt myokardu</w:t>
      </w:r>
      <w:r>
        <w:rPr>
          <w:rFonts w:ascii="Arial" w:hAnsi="Arial" w:cs="Arial"/>
          <w:lang w:val="cs-CZ"/>
        </w:rPr>
        <w:t>.</w:t>
      </w:r>
    </w:p>
    <w:p w:rsidR="00503C8D" w:rsidRPr="009C35D8" w:rsidRDefault="00503C8D" w:rsidP="001E0F3D">
      <w:pPr>
        <w:suppressAutoHyphens w:val="0"/>
        <w:spacing w:line="360" w:lineRule="auto"/>
        <w:rPr>
          <w:rFonts w:ascii="Arial" w:hAnsi="Arial" w:cs="Arial"/>
          <w:b/>
          <w:lang w:val="cs-CZ"/>
        </w:rPr>
      </w:pPr>
      <w:r w:rsidRPr="009C35D8">
        <w:rPr>
          <w:rFonts w:ascii="Arial" w:hAnsi="Arial" w:cs="Arial"/>
          <w:b/>
          <w:lang w:val="cs-CZ"/>
        </w:rPr>
        <w:t>Klíčová slova v</w:t>
      </w:r>
      <w:r w:rsidR="005032A7">
        <w:rPr>
          <w:rFonts w:ascii="Arial" w:hAnsi="Arial" w:cs="Arial"/>
          <w:b/>
          <w:lang w:val="cs-CZ"/>
        </w:rPr>
        <w:t xml:space="preserve"> </w:t>
      </w:r>
      <w:r w:rsidRPr="009C35D8">
        <w:rPr>
          <w:rFonts w:ascii="Arial" w:hAnsi="Arial" w:cs="Arial"/>
          <w:b/>
          <w:lang w:val="cs-CZ"/>
        </w:rPr>
        <w:t>AJ:</w:t>
      </w:r>
    </w:p>
    <w:p w:rsidR="00503C8D" w:rsidRPr="003B2DFE" w:rsidRDefault="00982A3E" w:rsidP="001E0F3D">
      <w:pPr>
        <w:pStyle w:val="Textbody"/>
        <w:spacing w:after="200" w:line="360" w:lineRule="auto"/>
        <w:jc w:val="both"/>
        <w:rPr>
          <w:rFonts w:ascii="Arial" w:hAnsi="Arial" w:cs="Arial"/>
        </w:rPr>
      </w:pPr>
      <w:r>
        <w:rPr>
          <w:rFonts w:ascii="Arial" w:hAnsi="Arial" w:cs="Arial"/>
        </w:rPr>
        <w:t>Heart, Magnetic R</w:t>
      </w:r>
      <w:r w:rsidR="00955F55">
        <w:rPr>
          <w:rFonts w:ascii="Arial" w:hAnsi="Arial" w:cs="Arial"/>
        </w:rPr>
        <w:t>esonance Imagin</w:t>
      </w:r>
      <w:r w:rsidR="00FA1940">
        <w:rPr>
          <w:rFonts w:ascii="Arial" w:hAnsi="Arial" w:cs="Arial"/>
        </w:rPr>
        <w:t>g,</w:t>
      </w:r>
      <w:r w:rsidR="00503C8D" w:rsidRPr="003B2DFE">
        <w:rPr>
          <w:rFonts w:ascii="Arial" w:hAnsi="Arial" w:cs="Arial"/>
        </w:rPr>
        <w:t xml:space="preserve"> sequences</w:t>
      </w:r>
      <w:r w:rsidR="007116A7" w:rsidRPr="003B2DFE">
        <w:rPr>
          <w:rFonts w:ascii="Arial" w:hAnsi="Arial" w:cs="Arial"/>
        </w:rPr>
        <w:t>, Ischemic Heart Disease, Cardiomyopathy, Acute Myocardial Infarction</w:t>
      </w:r>
      <w:r w:rsidR="003B2DFE">
        <w:rPr>
          <w:rFonts w:ascii="Arial" w:hAnsi="Arial" w:cs="Arial"/>
        </w:rPr>
        <w:t>.</w:t>
      </w:r>
    </w:p>
    <w:p w:rsidR="00503C8D" w:rsidRPr="00D81A0A" w:rsidRDefault="00503C8D" w:rsidP="00503C8D">
      <w:pPr>
        <w:suppressAutoHyphens w:val="0"/>
        <w:spacing w:line="360" w:lineRule="auto"/>
        <w:rPr>
          <w:rFonts w:ascii="Arial" w:hAnsi="Arial" w:cs="Arial"/>
          <w:lang w:val="cs-CZ"/>
        </w:rPr>
      </w:pPr>
      <w:r w:rsidRPr="009C35D8">
        <w:rPr>
          <w:rFonts w:ascii="Arial" w:hAnsi="Arial" w:cs="Arial"/>
          <w:b/>
          <w:lang w:val="cs-CZ"/>
        </w:rPr>
        <w:t>Rozsah</w:t>
      </w:r>
      <w:r w:rsidRPr="0038160B">
        <w:rPr>
          <w:rFonts w:ascii="Arial" w:hAnsi="Arial" w:cs="Arial"/>
          <w:b/>
          <w:lang w:val="cs-CZ"/>
        </w:rPr>
        <w:t>:</w:t>
      </w:r>
      <w:r w:rsidR="0038160B">
        <w:rPr>
          <w:rFonts w:ascii="Arial" w:hAnsi="Arial" w:cs="Arial"/>
          <w:lang w:val="cs-CZ"/>
        </w:rPr>
        <w:t xml:space="preserve"> 5</w:t>
      </w:r>
      <w:r w:rsidR="0061147E">
        <w:rPr>
          <w:rFonts w:ascii="Arial" w:hAnsi="Arial" w:cs="Arial"/>
          <w:lang w:val="cs-CZ"/>
        </w:rPr>
        <w:t>6</w:t>
      </w:r>
      <w:r w:rsidRPr="0038160B">
        <w:rPr>
          <w:rFonts w:ascii="Arial" w:hAnsi="Arial" w:cs="Arial"/>
          <w:lang w:val="cs-CZ"/>
        </w:rPr>
        <w:t xml:space="preserve"> stran</w:t>
      </w:r>
      <w:r w:rsidR="002A2719" w:rsidRPr="0038160B">
        <w:rPr>
          <w:rFonts w:ascii="Arial" w:hAnsi="Arial" w:cs="Arial"/>
        </w:rPr>
        <w:t xml:space="preserve">/ </w:t>
      </w:r>
      <w:r w:rsidR="00750B38" w:rsidRPr="0038160B">
        <w:rPr>
          <w:rFonts w:ascii="Arial" w:hAnsi="Arial" w:cs="Arial"/>
        </w:rPr>
        <w:t>6</w:t>
      </w:r>
      <w:r w:rsidRPr="0038160B">
        <w:rPr>
          <w:rFonts w:ascii="Arial" w:hAnsi="Arial" w:cs="Arial"/>
        </w:rPr>
        <w:t xml:space="preserve"> p</w:t>
      </w:r>
      <w:r w:rsidR="00893460">
        <w:rPr>
          <w:rFonts w:ascii="Arial" w:hAnsi="Arial" w:cs="Arial"/>
          <w:lang w:val="cs-CZ"/>
        </w:rPr>
        <w:t>říloh</w:t>
      </w:r>
    </w:p>
    <w:p w:rsidR="00834DD3" w:rsidRPr="00432BE8" w:rsidRDefault="00432BE8" w:rsidP="00432BE8">
      <w:pPr>
        <w:suppressAutoHyphens w:val="0"/>
        <w:rPr>
          <w:rFonts w:ascii="Arial" w:hAnsi="Arial" w:cs="Arial"/>
          <w:szCs w:val="21"/>
          <w:lang w:val="cs-CZ"/>
        </w:rPr>
      </w:pPr>
      <w:r>
        <w:rPr>
          <w:rFonts w:ascii="Arial" w:hAnsi="Arial" w:cs="Arial"/>
          <w:szCs w:val="21"/>
          <w:lang w:val="cs-CZ"/>
        </w:rPr>
        <w:br w:type="page"/>
      </w:r>
    </w:p>
    <w:sdt>
      <w:sdtPr>
        <w:rPr>
          <w:rFonts w:ascii="Liberation Serif" w:eastAsia="WenQuanYi Zen Hei Sharp" w:hAnsi="Liberation Serif" w:cs="Lohit Devanagari"/>
          <w:b w:val="0"/>
          <w:bCs w:val="0"/>
          <w:color w:val="auto"/>
          <w:kern w:val="3"/>
          <w:sz w:val="32"/>
          <w:szCs w:val="32"/>
          <w:lang w:val="en-US" w:eastAsia="zh-CN" w:bidi="hi-IN"/>
        </w:rPr>
        <w:id w:val="541340266"/>
        <w:docPartObj>
          <w:docPartGallery w:val="Table of Contents"/>
          <w:docPartUnique/>
        </w:docPartObj>
      </w:sdtPr>
      <w:sdtEndPr>
        <w:rPr>
          <w:sz w:val="24"/>
          <w:szCs w:val="24"/>
        </w:rPr>
      </w:sdtEndPr>
      <w:sdtContent>
        <w:p w:rsidR="00834DD3" w:rsidRPr="002A2719" w:rsidRDefault="0031196E">
          <w:pPr>
            <w:pStyle w:val="Nadpisobsahu"/>
            <w:rPr>
              <w:rFonts w:ascii="Arial" w:hAnsi="Arial" w:cs="Arial"/>
              <w:color w:val="auto"/>
              <w:sz w:val="32"/>
              <w:szCs w:val="32"/>
            </w:rPr>
          </w:pPr>
          <w:r>
            <w:rPr>
              <w:rFonts w:ascii="Arial" w:hAnsi="Arial" w:cs="Arial"/>
              <w:color w:val="auto"/>
              <w:sz w:val="32"/>
              <w:szCs w:val="32"/>
            </w:rPr>
            <w:t>OBSAH</w:t>
          </w:r>
        </w:p>
        <w:p w:rsidR="002A2719" w:rsidRPr="002A2719" w:rsidRDefault="002A2719" w:rsidP="002A2719">
          <w:pPr>
            <w:rPr>
              <w:lang w:val="cs-CZ" w:eastAsia="en-US" w:bidi="ar-SA"/>
            </w:rPr>
          </w:pPr>
        </w:p>
        <w:p w:rsidR="00C44E2B" w:rsidRPr="00C44E2B" w:rsidRDefault="00FF7751">
          <w:pPr>
            <w:pStyle w:val="Obsah1"/>
            <w:rPr>
              <w:rFonts w:eastAsiaTheme="minorEastAsia"/>
              <w:kern w:val="0"/>
              <w:sz w:val="24"/>
              <w:szCs w:val="24"/>
              <w:lang w:eastAsia="cs-CZ" w:bidi="ar-SA"/>
            </w:rPr>
          </w:pPr>
          <w:r w:rsidRPr="00FF7751">
            <w:fldChar w:fldCharType="begin"/>
          </w:r>
          <w:r w:rsidR="00834DD3" w:rsidRPr="002A2719">
            <w:instrText xml:space="preserve"> TOC \o "1-3" \h \z \u </w:instrText>
          </w:r>
          <w:r w:rsidRPr="00FF7751">
            <w:fldChar w:fldCharType="separate"/>
          </w:r>
          <w:hyperlink w:anchor="_Toc513118649" w:history="1">
            <w:r w:rsidR="00C44E2B" w:rsidRPr="00C44E2B">
              <w:rPr>
                <w:rStyle w:val="Hypertextovodkaz"/>
                <w:sz w:val="24"/>
                <w:szCs w:val="24"/>
              </w:rPr>
              <w:t>ÚVOD</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_Toc513118649 \h </w:instrText>
            </w:r>
            <w:r w:rsidRPr="00C44E2B">
              <w:rPr>
                <w:webHidden/>
                <w:sz w:val="24"/>
                <w:szCs w:val="24"/>
              </w:rPr>
            </w:r>
            <w:r w:rsidRPr="00C44E2B">
              <w:rPr>
                <w:webHidden/>
                <w:sz w:val="24"/>
                <w:szCs w:val="24"/>
              </w:rPr>
              <w:fldChar w:fldCharType="separate"/>
            </w:r>
            <w:r w:rsidR="00C44E2B" w:rsidRPr="00C44E2B">
              <w:rPr>
                <w:webHidden/>
                <w:sz w:val="24"/>
                <w:szCs w:val="24"/>
              </w:rPr>
              <w:t>7</w:t>
            </w:r>
            <w:r w:rsidRPr="00C44E2B">
              <w:rPr>
                <w:webHidden/>
                <w:sz w:val="24"/>
                <w:szCs w:val="24"/>
              </w:rPr>
              <w:fldChar w:fldCharType="end"/>
            </w:r>
          </w:hyperlink>
        </w:p>
        <w:p w:rsidR="00C44E2B" w:rsidRPr="00C44E2B" w:rsidRDefault="00FF7751">
          <w:pPr>
            <w:pStyle w:val="Obsah1"/>
            <w:rPr>
              <w:rFonts w:eastAsiaTheme="minorEastAsia"/>
              <w:kern w:val="0"/>
              <w:sz w:val="24"/>
              <w:szCs w:val="24"/>
              <w:lang w:eastAsia="cs-CZ" w:bidi="ar-SA"/>
            </w:rPr>
          </w:pPr>
          <w:hyperlink w:anchor="_Toc513118650" w:history="1">
            <w:r w:rsidR="00C44E2B" w:rsidRPr="00C44E2B">
              <w:rPr>
                <w:rStyle w:val="Hypertextovodkaz"/>
                <w:sz w:val="24"/>
                <w:szCs w:val="24"/>
              </w:rPr>
              <w:t>1</w:t>
            </w:r>
            <w:r w:rsidR="00C44E2B" w:rsidRPr="00C44E2B">
              <w:rPr>
                <w:rFonts w:eastAsiaTheme="minorEastAsia"/>
                <w:kern w:val="0"/>
                <w:sz w:val="24"/>
                <w:szCs w:val="24"/>
                <w:lang w:eastAsia="cs-CZ" w:bidi="ar-SA"/>
              </w:rPr>
              <w:tab/>
            </w:r>
            <w:r w:rsidR="00C44E2B" w:rsidRPr="00C44E2B">
              <w:rPr>
                <w:rStyle w:val="Hypertextovodkaz"/>
                <w:sz w:val="24"/>
                <w:szCs w:val="24"/>
              </w:rPr>
              <w:t>TEORETICKÁ ČÁST</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_Toc513118650 \h </w:instrText>
            </w:r>
            <w:r w:rsidRPr="00C44E2B">
              <w:rPr>
                <w:webHidden/>
                <w:sz w:val="24"/>
                <w:szCs w:val="24"/>
              </w:rPr>
            </w:r>
            <w:r w:rsidRPr="00C44E2B">
              <w:rPr>
                <w:webHidden/>
                <w:sz w:val="24"/>
                <w:szCs w:val="24"/>
              </w:rPr>
              <w:fldChar w:fldCharType="separate"/>
            </w:r>
            <w:r w:rsidR="00C44E2B" w:rsidRPr="00C44E2B">
              <w:rPr>
                <w:webHidden/>
                <w:sz w:val="24"/>
                <w:szCs w:val="24"/>
              </w:rPr>
              <w:t>10</w:t>
            </w:r>
            <w:r w:rsidRPr="00C44E2B">
              <w:rPr>
                <w:webHidden/>
                <w:sz w:val="24"/>
                <w:szCs w:val="24"/>
              </w:rPr>
              <w:fldChar w:fldCharType="end"/>
            </w:r>
          </w:hyperlink>
        </w:p>
        <w:p w:rsidR="00C44E2B" w:rsidRPr="00C44E2B" w:rsidRDefault="00FF7751">
          <w:pPr>
            <w:pStyle w:val="Obsah2"/>
            <w:tabs>
              <w:tab w:val="left" w:pos="880"/>
              <w:tab w:val="right" w:leader="dot" w:pos="9062"/>
            </w:tabs>
            <w:rPr>
              <w:rFonts w:ascii="Arial" w:eastAsiaTheme="minorEastAsia" w:hAnsi="Arial" w:cs="Arial"/>
              <w:noProof/>
              <w:kern w:val="0"/>
              <w:szCs w:val="24"/>
              <w:lang w:val="cs-CZ" w:eastAsia="cs-CZ" w:bidi="ar-SA"/>
            </w:rPr>
          </w:pPr>
          <w:hyperlink w:anchor="_Toc513118651" w:history="1">
            <w:r w:rsidR="00C44E2B" w:rsidRPr="00C44E2B">
              <w:rPr>
                <w:rStyle w:val="Hypertextovodkaz"/>
                <w:rFonts w:ascii="Arial" w:hAnsi="Arial" w:cs="Arial"/>
                <w:noProof/>
                <w:szCs w:val="24"/>
                <w:lang w:val="cs-CZ"/>
              </w:rPr>
              <w:t>1.1</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Základní anatomie srdce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_Toc513118651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10</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52" w:history="1">
            <w:r w:rsidR="00C44E2B" w:rsidRPr="00C44E2B">
              <w:rPr>
                <w:rStyle w:val="Hypertextovodkaz"/>
                <w:rFonts w:ascii="Arial" w:hAnsi="Arial" w:cs="Arial"/>
                <w:noProof/>
                <w:szCs w:val="24"/>
                <w:lang w:val="cs-CZ"/>
              </w:rPr>
              <w:t>1.1.1</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Uložení srdce v dutině hrudní a jeho popis</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_Toc513118652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10</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53" w:history="1">
            <w:r w:rsidR="00C44E2B" w:rsidRPr="00C44E2B">
              <w:rPr>
                <w:rStyle w:val="Hypertextovodkaz"/>
                <w:rFonts w:ascii="Arial" w:hAnsi="Arial" w:cs="Arial"/>
                <w:noProof/>
                <w:szCs w:val="24"/>
                <w:lang w:val="cs-CZ"/>
              </w:rPr>
              <w:t>1.1.2</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shd w:val="clear" w:color="auto" w:fill="FFFFFF"/>
                <w:lang w:val="cs-CZ"/>
              </w:rPr>
              <w:t>Stavba srdeční stěny</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_Toc513118653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12</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54" w:history="1">
            <w:r w:rsidR="00C44E2B" w:rsidRPr="00C44E2B">
              <w:rPr>
                <w:rStyle w:val="Hypertextovodkaz"/>
                <w:rFonts w:ascii="Arial" w:hAnsi="Arial" w:cs="Arial"/>
                <w:noProof/>
                <w:szCs w:val="24"/>
                <w:lang w:val="cs-CZ"/>
              </w:rPr>
              <w:t>1.1.3</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Srdeční dutiny</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_Toc513118654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13</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55" w:history="1">
            <w:r w:rsidR="00C44E2B" w:rsidRPr="00C44E2B">
              <w:rPr>
                <w:rStyle w:val="Hypertextovodkaz"/>
                <w:rFonts w:ascii="Arial" w:hAnsi="Arial" w:cs="Arial"/>
                <w:noProof/>
                <w:szCs w:val="24"/>
                <w:lang w:val="cs-CZ"/>
              </w:rPr>
              <w:t>1.1.4</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shd w:val="clear" w:color="auto" w:fill="FFFFFF"/>
                <w:lang w:val="cs-CZ"/>
              </w:rPr>
              <w:t>Převodní systém srdce a srdeční skelet</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_Toc513118655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14</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56" w:history="1">
            <w:r w:rsidR="00C44E2B" w:rsidRPr="00C44E2B">
              <w:rPr>
                <w:rStyle w:val="Hypertextovodkaz"/>
                <w:rFonts w:ascii="Arial" w:hAnsi="Arial" w:cs="Arial"/>
                <w:noProof/>
                <w:szCs w:val="24"/>
                <w:lang w:val="cs-CZ"/>
              </w:rPr>
              <w:t>1.1.5</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Srdeční chlopně</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_Toc513118656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16</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57" w:history="1">
            <w:r w:rsidR="00C44E2B" w:rsidRPr="00C44E2B">
              <w:rPr>
                <w:rStyle w:val="Hypertextovodkaz"/>
                <w:rFonts w:ascii="Arial" w:hAnsi="Arial" w:cs="Arial"/>
                <w:noProof/>
                <w:szCs w:val="24"/>
                <w:lang w:val="cs-CZ"/>
              </w:rPr>
              <w:t>1.1.6</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Mechanická činnost srdce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_Toc513118657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16</w:t>
            </w:r>
            <w:r w:rsidRPr="00C44E2B">
              <w:rPr>
                <w:rFonts w:ascii="Arial" w:hAnsi="Arial" w:cs="Arial"/>
                <w:noProof/>
                <w:webHidden/>
                <w:szCs w:val="24"/>
              </w:rPr>
              <w:fldChar w:fldCharType="end"/>
            </w:r>
          </w:hyperlink>
        </w:p>
        <w:p w:rsidR="00C44E2B" w:rsidRPr="00C44E2B" w:rsidRDefault="00FF7751">
          <w:pPr>
            <w:pStyle w:val="Obsah2"/>
            <w:tabs>
              <w:tab w:val="left" w:pos="880"/>
              <w:tab w:val="right" w:leader="dot" w:pos="9062"/>
            </w:tabs>
            <w:rPr>
              <w:rFonts w:ascii="Arial" w:eastAsiaTheme="minorEastAsia" w:hAnsi="Arial" w:cs="Arial"/>
              <w:noProof/>
              <w:kern w:val="0"/>
              <w:szCs w:val="24"/>
              <w:lang w:val="cs-CZ" w:eastAsia="cs-CZ" w:bidi="ar-SA"/>
            </w:rPr>
          </w:pPr>
          <w:hyperlink w:anchor="_Toc513118658" w:history="1">
            <w:r w:rsidR="00C44E2B" w:rsidRPr="00C44E2B">
              <w:rPr>
                <w:rStyle w:val="Hypertextovodkaz"/>
                <w:rFonts w:ascii="Arial" w:hAnsi="Arial" w:cs="Arial"/>
                <w:noProof/>
                <w:szCs w:val="24"/>
                <w:lang w:val="cs-CZ"/>
              </w:rPr>
              <w:t>1.2</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Obecné znalosti v oblasti magnetické rezonance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_Toc513118658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17</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59" w:history="1">
            <w:r w:rsidR="00C44E2B" w:rsidRPr="00C44E2B">
              <w:rPr>
                <w:rStyle w:val="Hypertextovodkaz"/>
                <w:rFonts w:ascii="Arial" w:hAnsi="Arial" w:cs="Arial"/>
                <w:noProof/>
                <w:szCs w:val="24"/>
                <w:lang w:val="cs-CZ"/>
              </w:rPr>
              <w:t>1.2.1</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Historie magnetické rezonance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_Toc513118659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17</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0" w:history="1">
            <w:r w:rsidR="00C44E2B" w:rsidRPr="00C44E2B">
              <w:rPr>
                <w:rStyle w:val="Hypertextovodkaz"/>
                <w:rFonts w:ascii="Arial" w:hAnsi="Arial" w:cs="Arial"/>
                <w:noProof/>
                <w:szCs w:val="24"/>
                <w:lang w:val="cs-CZ"/>
              </w:rPr>
              <w:t>1.2.2</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Základní princip magnetické rezonance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_Toc513118660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18</w:t>
            </w:r>
            <w:r w:rsidRPr="00C44E2B">
              <w:rPr>
                <w:rFonts w:ascii="Arial" w:hAnsi="Arial" w:cs="Arial"/>
                <w:noProof/>
                <w:webHidden/>
                <w:szCs w:val="24"/>
              </w:rPr>
              <w:fldChar w:fldCharType="end"/>
            </w:r>
          </w:hyperlink>
        </w:p>
        <w:p w:rsidR="00C44E2B" w:rsidRPr="00C44E2B" w:rsidRDefault="00FF7751">
          <w:pPr>
            <w:pStyle w:val="Obsah2"/>
            <w:tabs>
              <w:tab w:val="left" w:pos="880"/>
              <w:tab w:val="right" w:leader="dot" w:pos="9062"/>
            </w:tabs>
            <w:rPr>
              <w:rFonts w:ascii="Arial" w:eastAsiaTheme="minorEastAsia" w:hAnsi="Arial" w:cs="Arial"/>
              <w:noProof/>
              <w:kern w:val="0"/>
              <w:szCs w:val="24"/>
              <w:lang w:val="cs-CZ" w:eastAsia="cs-CZ" w:bidi="ar-SA"/>
            </w:rPr>
          </w:pPr>
          <w:hyperlink w:anchor="_Toc513118661" w:history="1">
            <w:r w:rsidR="00C44E2B" w:rsidRPr="00C44E2B">
              <w:rPr>
                <w:rStyle w:val="Hypertextovodkaz"/>
                <w:rFonts w:ascii="Arial" w:hAnsi="Arial" w:cs="Arial"/>
                <w:noProof/>
                <w:szCs w:val="24"/>
                <w:lang w:val="cs-CZ"/>
              </w:rPr>
              <w:t>1.3</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Teorie magnetické rezonance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_Toc513118661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18</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2" w:history="1">
            <w:r w:rsidR="00C44E2B" w:rsidRPr="00C44E2B">
              <w:rPr>
                <w:rStyle w:val="Hypertextovodkaz"/>
                <w:rFonts w:ascii="Arial" w:hAnsi="Arial" w:cs="Arial"/>
                <w:noProof/>
                <w:szCs w:val="24"/>
                <w:lang w:val="cs-CZ"/>
              </w:rPr>
              <w:t>1.3.1</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MRI signál a jeho zpracování</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_Toc513118662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20</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3" w:history="1">
            <w:r w:rsidR="00C44E2B" w:rsidRPr="00C44E2B">
              <w:rPr>
                <w:rStyle w:val="Hypertextovodkaz"/>
                <w:rFonts w:ascii="Arial" w:hAnsi="Arial" w:cs="Arial"/>
                <w:noProof/>
                <w:szCs w:val="24"/>
                <w:lang w:val="cs-CZ"/>
              </w:rPr>
              <w:t>1.3.2</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Základní sekvence MRI</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_Toc513118663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20</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4" w:history="1">
            <w:r w:rsidR="00C44E2B" w:rsidRPr="00C44E2B">
              <w:rPr>
                <w:rStyle w:val="Hypertextovodkaz"/>
                <w:rFonts w:ascii="Arial" w:eastAsia="Times New Roman" w:hAnsi="Arial" w:cs="Arial"/>
                <w:noProof/>
                <w:szCs w:val="24"/>
                <w:lang w:val="cs-CZ" w:eastAsia="cs-CZ"/>
              </w:rPr>
              <w:t>1.3.3</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eastAsia="Times New Roman" w:hAnsi="Arial" w:cs="Arial"/>
                <w:noProof/>
                <w:szCs w:val="24"/>
                <w:lang w:val="cs-CZ" w:eastAsia="cs-CZ"/>
              </w:rPr>
              <w:t>Artefakty v MRI obraze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_Toc513118664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22</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5" w:history="1">
            <w:r w:rsidR="00C44E2B" w:rsidRPr="00C44E2B">
              <w:rPr>
                <w:rStyle w:val="Hypertextovodkaz"/>
                <w:rFonts w:ascii="Arial" w:hAnsi="Arial" w:cs="Arial"/>
                <w:noProof/>
                <w:szCs w:val="24"/>
                <w:lang w:val="cs-CZ"/>
              </w:rPr>
              <w:t>1.3.4</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Kontrastní látky v MRI</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_Toc513118665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23</w:t>
            </w:r>
            <w:r w:rsidRPr="00C44E2B">
              <w:rPr>
                <w:rFonts w:ascii="Arial" w:hAnsi="Arial" w:cs="Arial"/>
                <w:noProof/>
                <w:webHidden/>
                <w:szCs w:val="24"/>
              </w:rPr>
              <w:fldChar w:fldCharType="end"/>
            </w:r>
          </w:hyperlink>
        </w:p>
        <w:p w:rsidR="00C44E2B" w:rsidRPr="00C44E2B" w:rsidRDefault="00FF7751">
          <w:pPr>
            <w:pStyle w:val="Obsah1"/>
            <w:rPr>
              <w:rFonts w:eastAsiaTheme="minorEastAsia"/>
              <w:kern w:val="0"/>
              <w:sz w:val="24"/>
              <w:szCs w:val="24"/>
              <w:lang w:eastAsia="cs-CZ" w:bidi="ar-SA"/>
            </w:rPr>
          </w:pPr>
          <w:hyperlink w:anchor="_Toc513118666" w:history="1">
            <w:r w:rsidR="00C44E2B" w:rsidRPr="00C44E2B">
              <w:rPr>
                <w:rStyle w:val="Hypertextovodkaz"/>
                <w:sz w:val="24"/>
                <w:szCs w:val="24"/>
              </w:rPr>
              <w:t>2</w:t>
            </w:r>
            <w:r w:rsidR="00C44E2B" w:rsidRPr="00C44E2B">
              <w:rPr>
                <w:rFonts w:eastAsiaTheme="minorEastAsia"/>
                <w:kern w:val="0"/>
                <w:sz w:val="24"/>
                <w:szCs w:val="24"/>
                <w:lang w:eastAsia="cs-CZ" w:bidi="ar-SA"/>
              </w:rPr>
              <w:tab/>
            </w:r>
            <w:r w:rsidR="00C44E2B" w:rsidRPr="00C44E2B">
              <w:rPr>
                <w:rStyle w:val="Hypertextovodkaz"/>
                <w:sz w:val="24"/>
                <w:szCs w:val="24"/>
              </w:rPr>
              <w:t>PRAKTICKÁ ČÁST</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_Toc513118666 \h </w:instrText>
            </w:r>
            <w:r w:rsidRPr="00C44E2B">
              <w:rPr>
                <w:webHidden/>
                <w:sz w:val="24"/>
                <w:szCs w:val="24"/>
              </w:rPr>
            </w:r>
            <w:r w:rsidRPr="00C44E2B">
              <w:rPr>
                <w:webHidden/>
                <w:sz w:val="24"/>
                <w:szCs w:val="24"/>
              </w:rPr>
              <w:fldChar w:fldCharType="separate"/>
            </w:r>
            <w:r w:rsidR="00C44E2B" w:rsidRPr="00C44E2B">
              <w:rPr>
                <w:webHidden/>
                <w:sz w:val="24"/>
                <w:szCs w:val="24"/>
              </w:rPr>
              <w:t>25</w:t>
            </w:r>
            <w:r w:rsidRPr="00C44E2B">
              <w:rPr>
                <w:webHidden/>
                <w:sz w:val="24"/>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7" w:history="1">
            <w:r w:rsidR="00C44E2B" w:rsidRPr="00C44E2B">
              <w:rPr>
                <w:rStyle w:val="Hypertextovodkaz"/>
                <w:rFonts w:ascii="Arial" w:hAnsi="Arial" w:cs="Arial"/>
                <w:noProof/>
                <w:szCs w:val="24"/>
                <w:lang w:val="cs-CZ"/>
              </w:rPr>
              <w:t>2.1.1</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Sekvence užívané při MRI zobrazování srdce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_Toc513118667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25</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8" w:history="1">
            <w:r w:rsidR="00C44E2B" w:rsidRPr="00C44E2B">
              <w:rPr>
                <w:rStyle w:val="Hypertextovodkaz"/>
                <w:rFonts w:ascii="Arial" w:hAnsi="Arial" w:cs="Arial"/>
                <w:noProof/>
                <w:szCs w:val="24"/>
                <w:lang w:val="cs-CZ"/>
              </w:rPr>
              <w:t>2.1.2</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Možná rizika a kontraindikace při MRI zobrazování</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_Toc513118668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27</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69" w:history="1">
            <w:r w:rsidR="00C44E2B" w:rsidRPr="00C44E2B">
              <w:rPr>
                <w:rStyle w:val="Hypertextovodkaz"/>
                <w:rFonts w:ascii="Arial" w:hAnsi="Arial" w:cs="Arial"/>
                <w:noProof/>
                <w:szCs w:val="24"/>
                <w:lang w:val="cs-CZ"/>
              </w:rPr>
              <w:t>2.1.3</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Specifická měření při MRI sekvencích srdce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_Toc513118669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28</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70" w:history="1">
            <w:r w:rsidR="00C44E2B" w:rsidRPr="00C44E2B">
              <w:rPr>
                <w:rStyle w:val="Hypertextovodkaz"/>
                <w:rFonts w:ascii="Arial" w:hAnsi="Arial" w:cs="Arial"/>
                <w:noProof/>
                <w:szCs w:val="24"/>
                <w:lang w:val="cs-CZ"/>
              </w:rPr>
              <w:t>2.1.4</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Příprava pacienta pro MRI srdce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_Toc513118670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29</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71" w:history="1">
            <w:r w:rsidR="00C44E2B" w:rsidRPr="00C44E2B">
              <w:rPr>
                <w:rStyle w:val="Hypertextovodkaz"/>
                <w:rFonts w:ascii="Arial" w:hAnsi="Arial" w:cs="Arial"/>
                <w:noProof/>
                <w:szCs w:val="24"/>
              </w:rPr>
              <w:t>2.1.5</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rPr>
              <w:t>Plánování základních anatomických rovin při MRI zobrazování srdce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_Toc513118671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32</w:t>
            </w:r>
            <w:r w:rsidRPr="00C44E2B">
              <w:rPr>
                <w:rFonts w:ascii="Arial" w:hAnsi="Arial" w:cs="Arial"/>
                <w:noProof/>
                <w:webHidden/>
                <w:szCs w:val="24"/>
              </w:rPr>
              <w:fldChar w:fldCharType="end"/>
            </w:r>
          </w:hyperlink>
        </w:p>
        <w:p w:rsidR="00C44E2B" w:rsidRPr="00C44E2B" w:rsidRDefault="00FF7751">
          <w:pPr>
            <w:pStyle w:val="Obsah3"/>
            <w:tabs>
              <w:tab w:val="left" w:pos="1320"/>
              <w:tab w:val="right" w:leader="dot" w:pos="9062"/>
            </w:tabs>
            <w:rPr>
              <w:rFonts w:ascii="Arial" w:eastAsiaTheme="minorEastAsia" w:hAnsi="Arial" w:cs="Arial"/>
              <w:noProof/>
              <w:kern w:val="0"/>
              <w:szCs w:val="24"/>
              <w:lang w:val="cs-CZ" w:eastAsia="cs-CZ" w:bidi="ar-SA"/>
            </w:rPr>
          </w:pPr>
          <w:hyperlink w:anchor="_Toc513118672" w:history="1">
            <w:r w:rsidR="00C44E2B" w:rsidRPr="00C44E2B">
              <w:rPr>
                <w:rStyle w:val="Hypertextovodkaz"/>
                <w:rFonts w:ascii="Arial" w:hAnsi="Arial" w:cs="Arial"/>
                <w:noProof/>
                <w:szCs w:val="24"/>
                <w:lang w:val="cs-CZ"/>
              </w:rPr>
              <w:t>2.1.6</w:t>
            </w:r>
            <w:r w:rsidR="00C44E2B" w:rsidRPr="00C44E2B">
              <w:rPr>
                <w:rFonts w:ascii="Arial" w:eastAsiaTheme="minorEastAsia" w:hAnsi="Arial" w:cs="Arial"/>
                <w:noProof/>
                <w:kern w:val="0"/>
                <w:szCs w:val="24"/>
                <w:lang w:val="cs-CZ" w:eastAsia="cs-CZ" w:bidi="ar-SA"/>
              </w:rPr>
              <w:tab/>
            </w:r>
            <w:r w:rsidR="00C44E2B" w:rsidRPr="00C44E2B">
              <w:rPr>
                <w:rStyle w:val="Hypertextovodkaz"/>
                <w:rFonts w:ascii="Arial" w:hAnsi="Arial" w:cs="Arial"/>
                <w:noProof/>
                <w:szCs w:val="24"/>
                <w:lang w:val="cs-CZ"/>
              </w:rPr>
              <w:t>Indikace vhodné pro MRI srdce</w:t>
            </w:r>
            <w:r w:rsidR="00C44E2B" w:rsidRPr="00C44E2B">
              <w:rPr>
                <w:rFonts w:ascii="Arial" w:hAnsi="Arial" w:cs="Arial"/>
                <w:noProof/>
                <w:webHidden/>
                <w:szCs w:val="24"/>
              </w:rPr>
              <w:tab/>
            </w:r>
            <w:r w:rsidRPr="00C44E2B">
              <w:rPr>
                <w:rFonts w:ascii="Arial" w:hAnsi="Arial" w:cs="Arial"/>
                <w:noProof/>
                <w:webHidden/>
                <w:szCs w:val="24"/>
              </w:rPr>
              <w:fldChar w:fldCharType="begin"/>
            </w:r>
            <w:r w:rsidR="00C44E2B" w:rsidRPr="00C44E2B">
              <w:rPr>
                <w:rFonts w:ascii="Arial" w:hAnsi="Arial" w:cs="Arial"/>
                <w:noProof/>
                <w:webHidden/>
                <w:szCs w:val="24"/>
              </w:rPr>
              <w:instrText xml:space="preserve"> PAGEREF _Toc513118672 \h </w:instrText>
            </w:r>
            <w:r w:rsidRPr="00C44E2B">
              <w:rPr>
                <w:rFonts w:ascii="Arial" w:hAnsi="Arial" w:cs="Arial"/>
                <w:noProof/>
                <w:webHidden/>
                <w:szCs w:val="24"/>
              </w:rPr>
            </w:r>
            <w:r w:rsidRPr="00C44E2B">
              <w:rPr>
                <w:rFonts w:ascii="Arial" w:hAnsi="Arial" w:cs="Arial"/>
                <w:noProof/>
                <w:webHidden/>
                <w:szCs w:val="24"/>
              </w:rPr>
              <w:fldChar w:fldCharType="separate"/>
            </w:r>
            <w:r w:rsidR="00C44E2B" w:rsidRPr="00C44E2B">
              <w:rPr>
                <w:rFonts w:ascii="Arial" w:hAnsi="Arial" w:cs="Arial"/>
                <w:noProof/>
                <w:webHidden/>
                <w:szCs w:val="24"/>
              </w:rPr>
              <w:t>40</w:t>
            </w:r>
            <w:r w:rsidRPr="00C44E2B">
              <w:rPr>
                <w:rFonts w:ascii="Arial" w:hAnsi="Arial" w:cs="Arial"/>
                <w:noProof/>
                <w:webHidden/>
                <w:szCs w:val="24"/>
              </w:rPr>
              <w:fldChar w:fldCharType="end"/>
            </w:r>
          </w:hyperlink>
        </w:p>
        <w:p w:rsidR="00C44E2B" w:rsidRPr="00C44E2B" w:rsidRDefault="00FF7751">
          <w:pPr>
            <w:pStyle w:val="Obsah1"/>
            <w:rPr>
              <w:rFonts w:eastAsiaTheme="minorEastAsia"/>
              <w:kern w:val="0"/>
              <w:sz w:val="24"/>
              <w:szCs w:val="24"/>
              <w:lang w:eastAsia="cs-CZ" w:bidi="ar-SA"/>
            </w:rPr>
          </w:pPr>
          <w:hyperlink w:anchor="_Toc513118673" w:history="1">
            <w:r w:rsidR="00C44E2B" w:rsidRPr="00C44E2B">
              <w:rPr>
                <w:rStyle w:val="Hypertextovodkaz"/>
                <w:sz w:val="24"/>
                <w:szCs w:val="24"/>
                <w:lang w:eastAsia="cs-CZ"/>
              </w:rPr>
              <w:t>ZÁVĚR</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_Toc513118673 \h </w:instrText>
            </w:r>
            <w:r w:rsidRPr="00C44E2B">
              <w:rPr>
                <w:webHidden/>
                <w:sz w:val="24"/>
                <w:szCs w:val="24"/>
              </w:rPr>
            </w:r>
            <w:r w:rsidRPr="00C44E2B">
              <w:rPr>
                <w:webHidden/>
                <w:sz w:val="24"/>
                <w:szCs w:val="24"/>
              </w:rPr>
              <w:fldChar w:fldCharType="separate"/>
            </w:r>
            <w:r w:rsidR="00C44E2B" w:rsidRPr="00C44E2B">
              <w:rPr>
                <w:webHidden/>
                <w:sz w:val="24"/>
                <w:szCs w:val="24"/>
              </w:rPr>
              <w:t>45</w:t>
            </w:r>
            <w:r w:rsidRPr="00C44E2B">
              <w:rPr>
                <w:webHidden/>
                <w:sz w:val="24"/>
                <w:szCs w:val="24"/>
              </w:rPr>
              <w:fldChar w:fldCharType="end"/>
            </w:r>
          </w:hyperlink>
        </w:p>
        <w:p w:rsidR="00C44E2B" w:rsidRPr="00C44E2B" w:rsidRDefault="00FF7751">
          <w:pPr>
            <w:pStyle w:val="Obsah1"/>
            <w:rPr>
              <w:rFonts w:eastAsiaTheme="minorEastAsia"/>
              <w:kern w:val="0"/>
              <w:sz w:val="24"/>
              <w:szCs w:val="24"/>
              <w:lang w:eastAsia="cs-CZ" w:bidi="ar-SA"/>
            </w:rPr>
          </w:pPr>
          <w:hyperlink w:anchor="_Toc513118674" w:history="1">
            <w:r w:rsidR="00C44E2B" w:rsidRPr="00C44E2B">
              <w:rPr>
                <w:rStyle w:val="Hypertextovodkaz"/>
                <w:sz w:val="24"/>
                <w:szCs w:val="24"/>
              </w:rPr>
              <w:t>REFERENČNÍ SEZNAM</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_Toc513118674 \h </w:instrText>
            </w:r>
            <w:r w:rsidRPr="00C44E2B">
              <w:rPr>
                <w:webHidden/>
                <w:sz w:val="24"/>
                <w:szCs w:val="24"/>
              </w:rPr>
            </w:r>
            <w:r w:rsidRPr="00C44E2B">
              <w:rPr>
                <w:webHidden/>
                <w:sz w:val="24"/>
                <w:szCs w:val="24"/>
              </w:rPr>
              <w:fldChar w:fldCharType="separate"/>
            </w:r>
            <w:r w:rsidR="00C44E2B" w:rsidRPr="00C44E2B">
              <w:rPr>
                <w:webHidden/>
                <w:sz w:val="24"/>
                <w:szCs w:val="24"/>
              </w:rPr>
              <w:t>46</w:t>
            </w:r>
            <w:r w:rsidRPr="00C44E2B">
              <w:rPr>
                <w:webHidden/>
                <w:sz w:val="24"/>
                <w:szCs w:val="24"/>
              </w:rPr>
              <w:fldChar w:fldCharType="end"/>
            </w:r>
          </w:hyperlink>
        </w:p>
        <w:p w:rsidR="00C44E2B" w:rsidRPr="00C44E2B" w:rsidRDefault="00FF7751">
          <w:pPr>
            <w:pStyle w:val="Obsah1"/>
            <w:rPr>
              <w:rFonts w:eastAsiaTheme="minorEastAsia"/>
              <w:kern w:val="0"/>
              <w:sz w:val="24"/>
              <w:szCs w:val="24"/>
              <w:lang w:eastAsia="cs-CZ" w:bidi="ar-SA"/>
            </w:rPr>
          </w:pPr>
          <w:hyperlink w:anchor="_Toc513118675" w:history="1">
            <w:r w:rsidR="00C44E2B" w:rsidRPr="00C44E2B">
              <w:rPr>
                <w:rStyle w:val="Hypertextovodkaz"/>
                <w:sz w:val="24"/>
                <w:szCs w:val="24"/>
              </w:rPr>
              <w:t>SEZNAM ZKRATEK</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_Toc513118675 \h </w:instrText>
            </w:r>
            <w:r w:rsidRPr="00C44E2B">
              <w:rPr>
                <w:webHidden/>
                <w:sz w:val="24"/>
                <w:szCs w:val="24"/>
              </w:rPr>
            </w:r>
            <w:r w:rsidRPr="00C44E2B">
              <w:rPr>
                <w:webHidden/>
                <w:sz w:val="24"/>
                <w:szCs w:val="24"/>
              </w:rPr>
              <w:fldChar w:fldCharType="separate"/>
            </w:r>
            <w:r w:rsidR="00C44E2B" w:rsidRPr="00C44E2B">
              <w:rPr>
                <w:webHidden/>
                <w:sz w:val="24"/>
                <w:szCs w:val="24"/>
              </w:rPr>
              <w:t>48</w:t>
            </w:r>
            <w:r w:rsidRPr="00C44E2B">
              <w:rPr>
                <w:webHidden/>
                <w:sz w:val="24"/>
                <w:szCs w:val="24"/>
              </w:rPr>
              <w:fldChar w:fldCharType="end"/>
            </w:r>
          </w:hyperlink>
        </w:p>
        <w:p w:rsidR="00C44E2B" w:rsidRPr="00C44E2B" w:rsidRDefault="00FF7751">
          <w:pPr>
            <w:pStyle w:val="Obsah1"/>
            <w:rPr>
              <w:rFonts w:eastAsiaTheme="minorEastAsia"/>
              <w:kern w:val="0"/>
              <w:sz w:val="24"/>
              <w:szCs w:val="24"/>
              <w:lang w:eastAsia="cs-CZ" w:bidi="ar-SA"/>
            </w:rPr>
          </w:pPr>
          <w:hyperlink w:anchor="_Toc513118676" w:history="1">
            <w:r w:rsidR="00C44E2B" w:rsidRPr="00C44E2B">
              <w:rPr>
                <w:rStyle w:val="Hypertextovodkaz"/>
                <w:sz w:val="24"/>
                <w:szCs w:val="24"/>
              </w:rPr>
              <w:t>SEZNAM OBRÁZKŮ</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_Toc513118676 \h </w:instrText>
            </w:r>
            <w:r w:rsidRPr="00C44E2B">
              <w:rPr>
                <w:webHidden/>
                <w:sz w:val="24"/>
                <w:szCs w:val="24"/>
              </w:rPr>
            </w:r>
            <w:r w:rsidRPr="00C44E2B">
              <w:rPr>
                <w:webHidden/>
                <w:sz w:val="24"/>
                <w:szCs w:val="24"/>
              </w:rPr>
              <w:fldChar w:fldCharType="separate"/>
            </w:r>
            <w:r w:rsidR="00C44E2B" w:rsidRPr="00C44E2B">
              <w:rPr>
                <w:webHidden/>
                <w:sz w:val="24"/>
                <w:szCs w:val="24"/>
              </w:rPr>
              <w:t>50</w:t>
            </w:r>
            <w:r w:rsidRPr="00C44E2B">
              <w:rPr>
                <w:webHidden/>
                <w:sz w:val="24"/>
                <w:szCs w:val="24"/>
              </w:rPr>
              <w:fldChar w:fldCharType="end"/>
            </w:r>
          </w:hyperlink>
        </w:p>
        <w:p w:rsidR="00C44E2B" w:rsidRDefault="00FF7751">
          <w:pPr>
            <w:pStyle w:val="Obsah1"/>
            <w:rPr>
              <w:rFonts w:asciiTheme="minorHAnsi" w:eastAsiaTheme="minorEastAsia" w:hAnsiTheme="minorHAnsi" w:cstheme="minorBidi"/>
              <w:kern w:val="0"/>
              <w:sz w:val="22"/>
              <w:szCs w:val="22"/>
              <w:lang w:eastAsia="cs-CZ" w:bidi="ar-SA"/>
            </w:rPr>
          </w:pPr>
          <w:hyperlink w:anchor="_Toc513118677" w:history="1">
            <w:r w:rsidR="00C44E2B" w:rsidRPr="00C44E2B">
              <w:rPr>
                <w:rStyle w:val="Hypertextovodkaz"/>
                <w:sz w:val="24"/>
                <w:szCs w:val="24"/>
              </w:rPr>
              <w:t>PŘÍLOHY</w:t>
            </w:r>
            <w:r w:rsidR="00C44E2B" w:rsidRPr="00C44E2B">
              <w:rPr>
                <w:webHidden/>
                <w:sz w:val="24"/>
                <w:szCs w:val="24"/>
              </w:rPr>
              <w:tab/>
            </w:r>
            <w:r w:rsidRPr="00C44E2B">
              <w:rPr>
                <w:webHidden/>
                <w:sz w:val="24"/>
                <w:szCs w:val="24"/>
              </w:rPr>
              <w:fldChar w:fldCharType="begin"/>
            </w:r>
            <w:r w:rsidR="00C44E2B" w:rsidRPr="00C44E2B">
              <w:rPr>
                <w:webHidden/>
                <w:sz w:val="24"/>
                <w:szCs w:val="24"/>
              </w:rPr>
              <w:instrText xml:space="preserve"> PAGEREF _Toc513118677 \h </w:instrText>
            </w:r>
            <w:r w:rsidRPr="00C44E2B">
              <w:rPr>
                <w:webHidden/>
                <w:sz w:val="24"/>
                <w:szCs w:val="24"/>
              </w:rPr>
            </w:r>
            <w:r w:rsidRPr="00C44E2B">
              <w:rPr>
                <w:webHidden/>
                <w:sz w:val="24"/>
                <w:szCs w:val="24"/>
              </w:rPr>
              <w:fldChar w:fldCharType="separate"/>
            </w:r>
            <w:r w:rsidR="00C44E2B" w:rsidRPr="00C44E2B">
              <w:rPr>
                <w:webHidden/>
                <w:sz w:val="24"/>
                <w:szCs w:val="24"/>
              </w:rPr>
              <w:t>51</w:t>
            </w:r>
            <w:r w:rsidRPr="00C44E2B">
              <w:rPr>
                <w:webHidden/>
                <w:sz w:val="24"/>
                <w:szCs w:val="24"/>
              </w:rPr>
              <w:fldChar w:fldCharType="end"/>
            </w:r>
          </w:hyperlink>
        </w:p>
        <w:p w:rsidR="00E81C12" w:rsidRPr="00C03A1C" w:rsidRDefault="00FF7751" w:rsidP="00C03A1C">
          <w:pPr>
            <w:rPr>
              <w:rFonts w:ascii="Arial" w:hAnsi="Arial" w:cs="Arial"/>
              <w:lang w:val="cs-CZ"/>
            </w:rPr>
            <w:sectPr w:rsidR="00E81C12" w:rsidRPr="00C03A1C" w:rsidSect="002A0759">
              <w:footerReference w:type="default" r:id="rId8"/>
              <w:pgSz w:w="11907" w:h="16839" w:code="9"/>
              <w:pgMar w:top="1418" w:right="1134" w:bottom="1418" w:left="1701" w:header="709" w:footer="709" w:gutter="0"/>
              <w:cols w:space="708"/>
              <w:docGrid w:linePitch="326"/>
            </w:sectPr>
          </w:pPr>
          <w:r w:rsidRPr="002A2719">
            <w:rPr>
              <w:rFonts w:ascii="Arial" w:hAnsi="Arial" w:cs="Arial"/>
              <w:lang w:val="cs-CZ"/>
            </w:rPr>
            <w:fldChar w:fldCharType="end"/>
          </w:r>
        </w:p>
      </w:sdtContent>
    </w:sdt>
    <w:p w:rsidR="00E706C0" w:rsidRPr="009C35D8" w:rsidRDefault="00017971" w:rsidP="00C03A1C">
      <w:pPr>
        <w:pStyle w:val="Nadpis1"/>
        <w:numPr>
          <w:ilvl w:val="0"/>
          <w:numId w:val="0"/>
        </w:numPr>
        <w:ind w:left="720"/>
        <w:rPr>
          <w:lang w:val="cs-CZ"/>
        </w:rPr>
      </w:pPr>
      <w:bookmarkStart w:id="0" w:name="_Toc513118649"/>
      <w:r w:rsidRPr="007B64A7">
        <w:rPr>
          <w:lang w:val="cs-CZ"/>
        </w:rPr>
        <w:lastRenderedPageBreak/>
        <w:t>ÚVOD</w:t>
      </w:r>
      <w:bookmarkEnd w:id="0"/>
    </w:p>
    <w:p w:rsidR="00FD0C3C" w:rsidRPr="009C35D8" w:rsidRDefault="00232B48" w:rsidP="00B133EE">
      <w:pPr>
        <w:pStyle w:val="Bezmezer"/>
        <w:rPr>
          <w:lang w:val="cs-CZ"/>
        </w:rPr>
      </w:pPr>
      <w:r w:rsidRPr="009C35D8">
        <w:rPr>
          <w:lang w:val="cs-CZ"/>
        </w:rPr>
        <w:t xml:space="preserve">Bakalářská práce se zabývá využitím magnetické </w:t>
      </w:r>
      <w:r w:rsidR="00FD0C3C" w:rsidRPr="009C35D8">
        <w:rPr>
          <w:lang w:val="cs-CZ"/>
        </w:rPr>
        <w:t>rezonance</w:t>
      </w:r>
      <w:r w:rsidRPr="009C35D8">
        <w:rPr>
          <w:lang w:val="cs-CZ"/>
        </w:rPr>
        <w:t xml:space="preserve"> v kardiolog</w:t>
      </w:r>
      <w:r w:rsidR="00FD0C3C" w:rsidRPr="009C35D8">
        <w:rPr>
          <w:lang w:val="cs-CZ"/>
        </w:rPr>
        <w:t>ii.</w:t>
      </w:r>
    </w:p>
    <w:p w:rsidR="00FD0C3C" w:rsidRPr="009C35D8" w:rsidRDefault="00FD0C3C" w:rsidP="00B133EE">
      <w:pPr>
        <w:pStyle w:val="Bezmezer"/>
        <w:rPr>
          <w:lang w:val="cs-CZ"/>
        </w:rPr>
      </w:pPr>
      <w:r w:rsidRPr="009C35D8">
        <w:rPr>
          <w:lang w:val="cs-CZ"/>
        </w:rPr>
        <w:t>Jedním z hlavních důvodů pro výběr tohoto tématu</w:t>
      </w:r>
      <w:r w:rsidR="00C03A1C">
        <w:rPr>
          <w:lang w:val="cs-CZ"/>
        </w:rPr>
        <w:t>,</w:t>
      </w:r>
      <w:r w:rsidRPr="009C35D8">
        <w:rPr>
          <w:lang w:val="cs-CZ"/>
        </w:rPr>
        <w:t xml:space="preserve"> je mé pů</w:t>
      </w:r>
      <w:r w:rsidR="00030E1B">
        <w:rPr>
          <w:lang w:val="cs-CZ"/>
        </w:rPr>
        <w:t xml:space="preserve">sobení </w:t>
      </w:r>
      <w:r w:rsidR="005A16B7">
        <w:rPr>
          <w:lang w:val="cs-CZ"/>
        </w:rPr>
        <w:br/>
      </w:r>
      <w:r w:rsidR="00030E1B">
        <w:rPr>
          <w:lang w:val="cs-CZ"/>
        </w:rPr>
        <w:t>ve Fakultní nemocnici u s</w:t>
      </w:r>
      <w:r w:rsidRPr="009C35D8">
        <w:rPr>
          <w:lang w:val="cs-CZ"/>
        </w:rPr>
        <w:t xml:space="preserve">vaté Anny v Brně na pozici radiologického asistenta </w:t>
      </w:r>
      <w:r w:rsidR="005A16B7">
        <w:rPr>
          <w:lang w:val="cs-CZ"/>
        </w:rPr>
        <w:br/>
      </w:r>
      <w:r w:rsidRPr="009C35D8">
        <w:rPr>
          <w:lang w:val="cs-CZ"/>
        </w:rPr>
        <w:t xml:space="preserve">na Klinice zobrazovacích metod a </w:t>
      </w:r>
      <w:r w:rsidR="002E5A05">
        <w:rPr>
          <w:lang w:val="cs-CZ"/>
        </w:rPr>
        <w:t>spolu</w:t>
      </w:r>
      <w:r w:rsidRPr="009C35D8">
        <w:rPr>
          <w:lang w:val="cs-CZ"/>
        </w:rPr>
        <w:t>podílení se na vyšetřová</w:t>
      </w:r>
      <w:r w:rsidR="002E5A05">
        <w:rPr>
          <w:lang w:val="cs-CZ"/>
        </w:rPr>
        <w:t xml:space="preserve">ní pacientů </w:t>
      </w:r>
      <w:r w:rsidR="00B133EE" w:rsidRPr="009C35D8">
        <w:rPr>
          <w:lang w:val="cs-CZ"/>
        </w:rPr>
        <w:t xml:space="preserve">s </w:t>
      </w:r>
      <w:r w:rsidRPr="009C35D8">
        <w:rPr>
          <w:lang w:val="cs-CZ"/>
        </w:rPr>
        <w:t>lékaři při magnetické rezonanci srdce.</w:t>
      </w:r>
    </w:p>
    <w:p w:rsidR="00E706C0" w:rsidRPr="009C35D8" w:rsidRDefault="00C03A1C" w:rsidP="00B133EE">
      <w:pPr>
        <w:pStyle w:val="Bezmezer"/>
        <w:rPr>
          <w:lang w:val="cs-CZ"/>
        </w:rPr>
      </w:pPr>
      <w:r>
        <w:rPr>
          <w:lang w:val="cs-CZ"/>
        </w:rPr>
        <w:t xml:space="preserve">V </w:t>
      </w:r>
      <w:r w:rsidR="00FD0C3C" w:rsidRPr="009C35D8">
        <w:rPr>
          <w:lang w:val="cs-CZ"/>
        </w:rPr>
        <w:t xml:space="preserve">dnešní době, se magnetická rezonance </w:t>
      </w:r>
      <w:r w:rsidR="00EA35E9">
        <w:rPr>
          <w:lang w:val="cs-CZ"/>
        </w:rPr>
        <w:t xml:space="preserve">v kardiologii </w:t>
      </w:r>
      <w:r w:rsidR="00FD0C3C" w:rsidRPr="009C35D8">
        <w:rPr>
          <w:lang w:val="cs-CZ"/>
        </w:rPr>
        <w:t xml:space="preserve">stala jedním </w:t>
      </w:r>
      <w:r w:rsidR="005117A4">
        <w:rPr>
          <w:lang w:val="cs-CZ"/>
        </w:rPr>
        <w:br/>
      </w:r>
      <w:r w:rsidR="00FD0C3C" w:rsidRPr="009C35D8">
        <w:rPr>
          <w:lang w:val="cs-CZ"/>
        </w:rPr>
        <w:t>z</w:t>
      </w:r>
      <w:r w:rsidR="00B133EE" w:rsidRPr="009C35D8">
        <w:rPr>
          <w:lang w:val="cs-CZ"/>
        </w:rPr>
        <w:t xml:space="preserve"> hlavních</w:t>
      </w:r>
      <w:r>
        <w:rPr>
          <w:lang w:val="cs-CZ"/>
        </w:rPr>
        <w:t>,</w:t>
      </w:r>
      <w:r w:rsidR="00FD0C3C" w:rsidRPr="009C35D8">
        <w:rPr>
          <w:lang w:val="cs-CZ"/>
        </w:rPr>
        <w:t xml:space="preserve"> neinvazivních zobrazovacích metod vyšetření srdce.</w:t>
      </w:r>
      <w:r w:rsidR="00930C88">
        <w:rPr>
          <w:lang w:val="cs-CZ"/>
        </w:rPr>
        <w:t xml:space="preserve"> Mezi její hlavní výhody patří nepřítomnost</w:t>
      </w:r>
      <w:r w:rsidR="00FD0C3C" w:rsidRPr="009C35D8">
        <w:rPr>
          <w:lang w:val="cs-CZ"/>
        </w:rPr>
        <w:t xml:space="preserve"> radiační zátěže pacienta, velmi dobrá rozlišovací schopnost</w:t>
      </w:r>
      <w:r>
        <w:rPr>
          <w:lang w:val="cs-CZ"/>
        </w:rPr>
        <w:t>,</w:t>
      </w:r>
      <w:r w:rsidR="00FD0C3C" w:rsidRPr="009C35D8">
        <w:rPr>
          <w:lang w:val="cs-CZ"/>
        </w:rPr>
        <w:t xml:space="preserve"> a to i při zachycení pohybujícího </w:t>
      </w:r>
      <w:r>
        <w:rPr>
          <w:lang w:val="cs-CZ"/>
        </w:rPr>
        <w:t xml:space="preserve">se </w:t>
      </w:r>
      <w:r w:rsidR="00FD0C3C" w:rsidRPr="009C35D8">
        <w:rPr>
          <w:lang w:val="cs-CZ"/>
        </w:rPr>
        <w:t xml:space="preserve">srdce, přesné vyhodnocení funkčních parametrů </w:t>
      </w:r>
      <w:r w:rsidR="00930C88">
        <w:rPr>
          <w:lang w:val="cs-CZ"/>
        </w:rPr>
        <w:t xml:space="preserve">srdce </w:t>
      </w:r>
      <w:r w:rsidR="00FD0C3C" w:rsidRPr="009C35D8">
        <w:rPr>
          <w:lang w:val="cs-CZ"/>
        </w:rPr>
        <w:t>a možnost vyjádřit se ke tkáňové charakteristice (edém, tuková infiltrace, tumorózní postižení myokardu, fibrózní jizevnatá tkáň, kap</w:t>
      </w:r>
      <w:r w:rsidR="00930C88">
        <w:rPr>
          <w:lang w:val="cs-CZ"/>
        </w:rPr>
        <w:t xml:space="preserve">ilární leak, atd.). </w:t>
      </w:r>
      <w:r w:rsidR="005C77B2">
        <w:rPr>
          <w:lang w:val="cs-CZ"/>
        </w:rPr>
        <w:t>Díky</w:t>
      </w:r>
      <w:r w:rsidR="00930C88">
        <w:rPr>
          <w:lang w:val="cs-CZ"/>
        </w:rPr>
        <w:t xml:space="preserve"> těmto výhodám</w:t>
      </w:r>
      <w:r w:rsidR="00FD0C3C" w:rsidRPr="009C35D8">
        <w:rPr>
          <w:lang w:val="cs-CZ"/>
        </w:rPr>
        <w:t xml:space="preserve"> se </w:t>
      </w:r>
      <w:r w:rsidR="00930C88">
        <w:rPr>
          <w:lang w:val="cs-CZ"/>
        </w:rPr>
        <w:t>magnetická rezonance srdce stala</w:t>
      </w:r>
      <w:r w:rsidR="00FD0C3C" w:rsidRPr="009C35D8">
        <w:rPr>
          <w:lang w:val="cs-CZ"/>
        </w:rPr>
        <w:t xml:space="preserve"> při vyšetřovacím algoritmu </w:t>
      </w:r>
      <w:r w:rsidR="00B56E5A" w:rsidRPr="009C35D8">
        <w:rPr>
          <w:lang w:val="cs-CZ"/>
        </w:rPr>
        <w:t>metodou</w:t>
      </w:r>
      <w:r w:rsidR="00FD0C3C" w:rsidRPr="009C35D8">
        <w:rPr>
          <w:lang w:val="cs-CZ"/>
        </w:rPr>
        <w:t xml:space="preserve"> volby.</w:t>
      </w:r>
    </w:p>
    <w:p w:rsidR="00E706C0" w:rsidRDefault="00232B48" w:rsidP="00B133EE">
      <w:pPr>
        <w:pStyle w:val="Bezmezer"/>
        <w:rPr>
          <w:lang w:val="cs-CZ"/>
        </w:rPr>
      </w:pPr>
      <w:r w:rsidRPr="009C35D8">
        <w:rPr>
          <w:lang w:val="cs-CZ"/>
        </w:rPr>
        <w:t>Vhodnou indikací pro magnetickou rezonanci srdce je srdeční selhání, kardiomyopatie,</w:t>
      </w:r>
      <w:r w:rsidR="000840E4">
        <w:rPr>
          <w:lang w:val="cs-CZ"/>
        </w:rPr>
        <w:t xml:space="preserve"> myokarditida, perikarditida, ischemická</w:t>
      </w:r>
      <w:r w:rsidR="00581F71">
        <w:rPr>
          <w:lang w:val="cs-CZ"/>
        </w:rPr>
        <w:t xml:space="preserve"> choroba srdeční, průkaz komorový</w:t>
      </w:r>
      <w:r w:rsidR="000840E4">
        <w:rPr>
          <w:lang w:val="cs-CZ"/>
        </w:rPr>
        <w:t>ch nebo síňových trombů,</w:t>
      </w:r>
      <w:r w:rsidRPr="009C35D8">
        <w:rPr>
          <w:lang w:val="cs-CZ"/>
        </w:rPr>
        <w:t xml:space="preserve"> plicní hypertenze, vrozené srdeční vady, primární a sekundární tumory srdce</w:t>
      </w:r>
      <w:r w:rsidR="000840E4">
        <w:rPr>
          <w:lang w:val="cs-CZ"/>
        </w:rPr>
        <w:t>.</w:t>
      </w:r>
    </w:p>
    <w:p w:rsidR="00C84858" w:rsidRDefault="00C84858" w:rsidP="00B133EE">
      <w:pPr>
        <w:pStyle w:val="Bezmezer"/>
        <w:rPr>
          <w:lang w:val="cs-CZ"/>
        </w:rPr>
      </w:pPr>
      <w:r w:rsidRPr="00C84858">
        <w:rPr>
          <w:lang w:val="cs-CZ"/>
        </w:rPr>
        <w:t>V teoretické části</w:t>
      </w:r>
      <w:r w:rsidR="005C77B2">
        <w:rPr>
          <w:lang w:val="cs-CZ"/>
        </w:rPr>
        <w:t xml:space="preserve"> bakalářské práce</w:t>
      </w:r>
      <w:r w:rsidRPr="00C84858">
        <w:rPr>
          <w:lang w:val="cs-CZ"/>
        </w:rPr>
        <w:t xml:space="preserve"> budete seznám</w:t>
      </w:r>
      <w:r w:rsidR="005C77B2">
        <w:rPr>
          <w:lang w:val="cs-CZ"/>
        </w:rPr>
        <w:t xml:space="preserve">eni s anatomií srdce </w:t>
      </w:r>
      <w:r w:rsidR="005C77B2">
        <w:rPr>
          <w:lang w:val="cs-CZ"/>
        </w:rPr>
        <w:br/>
        <w:t xml:space="preserve">a obecnými znalostmi </w:t>
      </w:r>
      <w:r w:rsidRPr="00C84858">
        <w:rPr>
          <w:lang w:val="cs-CZ"/>
        </w:rPr>
        <w:t xml:space="preserve">v oblasti magnetické rezonance. Praktická část se zabývá </w:t>
      </w:r>
      <w:r w:rsidR="005C77B2">
        <w:rPr>
          <w:lang w:val="cs-CZ"/>
        </w:rPr>
        <w:br/>
      </w:r>
      <w:r w:rsidRPr="00C84858">
        <w:rPr>
          <w:lang w:val="cs-CZ"/>
        </w:rPr>
        <w:t xml:space="preserve">a popisuje indikace vhodné pro </w:t>
      </w:r>
      <w:r w:rsidR="00805238">
        <w:rPr>
          <w:lang w:val="cs-CZ"/>
        </w:rPr>
        <w:t>MR</w:t>
      </w:r>
      <w:r w:rsidRPr="00C84858">
        <w:rPr>
          <w:lang w:val="cs-CZ"/>
        </w:rPr>
        <w:t xml:space="preserve">I srdce, sekvence užívané při zobrazování </w:t>
      </w:r>
      <w:r w:rsidR="00805238">
        <w:rPr>
          <w:lang w:val="cs-CZ"/>
        </w:rPr>
        <w:t>MRI</w:t>
      </w:r>
      <w:r w:rsidRPr="00C84858">
        <w:rPr>
          <w:lang w:val="cs-CZ"/>
        </w:rPr>
        <w:t xml:space="preserve"> srdce, specifikace měření, samotné plánování základních rovin potřebných při zobrazování </w:t>
      </w:r>
      <w:r w:rsidR="00805238">
        <w:rPr>
          <w:lang w:val="cs-CZ"/>
        </w:rPr>
        <w:t>MR</w:t>
      </w:r>
      <w:r w:rsidRPr="00C84858">
        <w:rPr>
          <w:lang w:val="cs-CZ"/>
        </w:rPr>
        <w:t xml:space="preserve">I srdce a samozřejmě také všeobecnou přípravu pacienta před </w:t>
      </w:r>
      <w:r w:rsidR="00805238">
        <w:rPr>
          <w:lang w:val="cs-CZ"/>
        </w:rPr>
        <w:t>MR</w:t>
      </w:r>
      <w:r w:rsidRPr="00C84858">
        <w:rPr>
          <w:lang w:val="cs-CZ"/>
        </w:rPr>
        <w:t>I srdce</w:t>
      </w:r>
      <w:r w:rsidR="008C6AD6">
        <w:rPr>
          <w:lang w:val="cs-CZ"/>
        </w:rPr>
        <w:t>.</w:t>
      </w:r>
    </w:p>
    <w:p w:rsidR="00D55A77" w:rsidRPr="00D55A77" w:rsidRDefault="0022063C" w:rsidP="00D55A77">
      <w:pPr>
        <w:pStyle w:val="Bezmezer"/>
        <w:rPr>
          <w:lang w:val="cs-CZ"/>
        </w:rPr>
      </w:pPr>
      <w:r>
        <w:rPr>
          <w:lang w:val="cs-CZ"/>
        </w:rPr>
        <w:t>Cílem této bakalářské práce</w:t>
      </w:r>
      <w:r w:rsidR="00581F71">
        <w:rPr>
          <w:lang w:val="cs-CZ"/>
        </w:rPr>
        <w:t>,</w:t>
      </w:r>
      <w:r>
        <w:rPr>
          <w:lang w:val="cs-CZ"/>
        </w:rPr>
        <w:t xml:space="preserve"> je </w:t>
      </w:r>
      <w:r w:rsidR="00364135">
        <w:rPr>
          <w:lang w:val="cs-CZ"/>
        </w:rPr>
        <w:t>přehledně</w:t>
      </w:r>
      <w:r w:rsidR="00D55A77">
        <w:rPr>
          <w:lang w:val="cs-CZ"/>
        </w:rPr>
        <w:t xml:space="preserve"> shromáždit dostupné informace </w:t>
      </w:r>
      <w:r w:rsidR="00550CC2">
        <w:rPr>
          <w:lang w:val="cs-CZ"/>
        </w:rPr>
        <w:br/>
      </w:r>
      <w:r w:rsidR="00D55A77">
        <w:rPr>
          <w:lang w:val="cs-CZ"/>
        </w:rPr>
        <w:t xml:space="preserve">a popsat </w:t>
      </w:r>
      <w:r>
        <w:rPr>
          <w:lang w:val="cs-CZ"/>
        </w:rPr>
        <w:t xml:space="preserve">současné možnosti </w:t>
      </w:r>
      <w:r w:rsidR="00581F71">
        <w:rPr>
          <w:lang w:val="cs-CZ"/>
        </w:rPr>
        <w:t>zobrazování</w:t>
      </w:r>
      <w:r w:rsidR="009441D1">
        <w:rPr>
          <w:lang w:val="cs-CZ"/>
        </w:rPr>
        <w:t xml:space="preserve"> magnetickou rezonancí v kardiologii.</w:t>
      </w:r>
      <w:r w:rsidR="00D55A77">
        <w:rPr>
          <w:lang w:val="cs-CZ"/>
        </w:rPr>
        <w:t xml:space="preserve"> Poměrně rychlý technologický</w:t>
      </w:r>
      <w:r w:rsidR="00D55A77" w:rsidRPr="00D55A77">
        <w:rPr>
          <w:lang w:val="cs-CZ"/>
        </w:rPr>
        <w:t xml:space="preserve"> rozvoj v posledních letech umožnil rozší</w:t>
      </w:r>
      <w:r w:rsidR="00D55A77">
        <w:rPr>
          <w:lang w:val="cs-CZ"/>
        </w:rPr>
        <w:t>ření této vyšetřovací metody do řad různých</w:t>
      </w:r>
      <w:r w:rsidR="00D55A77" w:rsidRPr="00D55A77">
        <w:rPr>
          <w:lang w:val="cs-CZ"/>
        </w:rPr>
        <w:t xml:space="preserve"> medicínských</w:t>
      </w:r>
      <w:r w:rsidR="00D55A77">
        <w:rPr>
          <w:lang w:val="cs-CZ"/>
        </w:rPr>
        <w:t xml:space="preserve"> oborů včetně kardiologie. </w:t>
      </w:r>
      <w:r w:rsidR="005A16B7">
        <w:rPr>
          <w:lang w:val="cs-CZ"/>
        </w:rPr>
        <w:br/>
      </w:r>
      <w:r w:rsidR="00D55A77">
        <w:rPr>
          <w:lang w:val="cs-CZ"/>
        </w:rPr>
        <w:t xml:space="preserve">Pro rozsáhlé možnosti se tento typ vyšetření </w:t>
      </w:r>
      <w:r w:rsidR="001420FE">
        <w:rPr>
          <w:lang w:val="cs-CZ"/>
        </w:rPr>
        <w:t xml:space="preserve">stává </w:t>
      </w:r>
      <w:r w:rsidR="00D55A77">
        <w:rPr>
          <w:lang w:val="cs-CZ"/>
        </w:rPr>
        <w:t>metodou volby při diagnostice</w:t>
      </w:r>
      <w:r w:rsidR="001420FE" w:rsidRPr="001420FE">
        <w:rPr>
          <w:lang w:val="cs-CZ"/>
        </w:rPr>
        <w:t xml:space="preserve"> </w:t>
      </w:r>
      <w:r w:rsidR="005A16B7">
        <w:rPr>
          <w:lang w:val="cs-CZ"/>
        </w:rPr>
        <w:br/>
      </w:r>
      <w:r w:rsidR="001420FE">
        <w:rPr>
          <w:lang w:val="cs-CZ"/>
        </w:rPr>
        <w:t>pro řadu lékařů</w:t>
      </w:r>
      <w:r w:rsidR="00D55A77">
        <w:rPr>
          <w:lang w:val="cs-CZ"/>
        </w:rPr>
        <w:t>.</w:t>
      </w:r>
    </w:p>
    <w:p w:rsidR="00364135" w:rsidRDefault="009441D1" w:rsidP="00364135">
      <w:pPr>
        <w:pStyle w:val="Bezmezer"/>
        <w:rPr>
          <w:lang w:val="cs-CZ"/>
        </w:rPr>
      </w:pPr>
      <w:r>
        <w:rPr>
          <w:lang w:val="cs-CZ"/>
        </w:rPr>
        <w:t>Byly</w:t>
      </w:r>
      <w:r w:rsidR="00CE1854">
        <w:rPr>
          <w:lang w:val="cs-CZ"/>
        </w:rPr>
        <w:t xml:space="preserve"> zde</w:t>
      </w:r>
      <w:r>
        <w:rPr>
          <w:lang w:val="cs-CZ"/>
        </w:rPr>
        <w:t xml:space="preserve"> využity dostupné materiály a publikace.</w:t>
      </w:r>
      <w:r w:rsidR="00364135">
        <w:rPr>
          <w:lang w:val="cs-CZ"/>
        </w:rPr>
        <w:t xml:space="preserve"> Pro prvotní průzkum vybraného tématu byla použita tato vstupní studijní literatura:</w:t>
      </w:r>
    </w:p>
    <w:p w:rsidR="00364135" w:rsidRPr="00364135" w:rsidRDefault="00364135" w:rsidP="005B760D">
      <w:pPr>
        <w:pStyle w:val="Bezmezer"/>
        <w:numPr>
          <w:ilvl w:val="0"/>
          <w:numId w:val="7"/>
        </w:numPr>
        <w:rPr>
          <w:lang w:val="cs-CZ"/>
        </w:rPr>
      </w:pPr>
      <w:r w:rsidRPr="00364135">
        <w:rPr>
          <w:lang w:val="cs-CZ"/>
        </w:rPr>
        <w:lastRenderedPageBreak/>
        <w:t>PLEVA, M., OUŘEDNÍČEK, P. MRI SRDCE: Praktické využití z</w:t>
      </w:r>
      <w:r w:rsidR="005B760D">
        <w:rPr>
          <w:lang w:val="cs-CZ"/>
        </w:rPr>
        <w:t> </w:t>
      </w:r>
      <w:r w:rsidRPr="00364135">
        <w:rPr>
          <w:lang w:val="cs-CZ"/>
        </w:rPr>
        <w:t>pohledu</w:t>
      </w:r>
      <w:r w:rsidR="005B760D">
        <w:rPr>
          <w:lang w:val="cs-CZ"/>
        </w:rPr>
        <w:t xml:space="preserve"> </w:t>
      </w:r>
      <w:r w:rsidRPr="00364135">
        <w:rPr>
          <w:lang w:val="cs-CZ"/>
        </w:rPr>
        <w:t>kardiologa. Praha: Grada Publishing, a.s., 2012. s.144. ISBN 978-80-247-3931.</w:t>
      </w:r>
    </w:p>
    <w:p w:rsidR="00364135" w:rsidRPr="00364135" w:rsidRDefault="00364135" w:rsidP="005B760D">
      <w:pPr>
        <w:pStyle w:val="Bezmezer"/>
        <w:numPr>
          <w:ilvl w:val="0"/>
          <w:numId w:val="7"/>
        </w:numPr>
        <w:rPr>
          <w:lang w:val="cs-CZ"/>
        </w:rPr>
      </w:pPr>
      <w:r w:rsidRPr="00364135">
        <w:rPr>
          <w:lang w:val="cs-CZ"/>
        </w:rPr>
        <w:t>BOGAERT, J., DYMARKOWSKI, S. et al. Clinic</w:t>
      </w:r>
      <w:r w:rsidR="005B760D">
        <w:rPr>
          <w:lang w:val="cs-CZ"/>
        </w:rPr>
        <w:t xml:space="preserve">al Cardiac MRI. Springer Berlin </w:t>
      </w:r>
      <w:r w:rsidR="00581F71">
        <w:rPr>
          <w:lang w:val="cs-CZ"/>
        </w:rPr>
        <w:t>Heidelberg New York, 2005. s</w:t>
      </w:r>
      <w:r w:rsidRPr="00364135">
        <w:rPr>
          <w:lang w:val="cs-CZ"/>
        </w:rPr>
        <w:t>. 551. ISBN 3-540-40170-9.</w:t>
      </w:r>
    </w:p>
    <w:p w:rsidR="00364135" w:rsidRPr="00364135" w:rsidRDefault="00364135" w:rsidP="005B760D">
      <w:pPr>
        <w:pStyle w:val="Bezmezer"/>
        <w:numPr>
          <w:ilvl w:val="0"/>
          <w:numId w:val="7"/>
        </w:numPr>
        <w:rPr>
          <w:lang w:val="cs-CZ"/>
        </w:rPr>
      </w:pPr>
      <w:r w:rsidRPr="00364135">
        <w:rPr>
          <w:lang w:val="cs-CZ"/>
        </w:rPr>
        <w:t>ABBARA, S., ABBOTT, G. et al. Diagnos</w:t>
      </w:r>
      <w:r w:rsidR="005B760D">
        <w:rPr>
          <w:lang w:val="cs-CZ"/>
        </w:rPr>
        <w:t xml:space="preserve">tic Imaging Cardiovascular. 2nd </w:t>
      </w:r>
      <w:r w:rsidRPr="00364135">
        <w:rPr>
          <w:lang w:val="cs-CZ"/>
        </w:rPr>
        <w:t>edition. A</w:t>
      </w:r>
      <w:r w:rsidR="00581F71">
        <w:rPr>
          <w:lang w:val="cs-CZ"/>
        </w:rPr>
        <w:t>mirsys Publishing, Inc., 2014, s</w:t>
      </w:r>
      <w:r w:rsidRPr="00364135">
        <w:rPr>
          <w:lang w:val="cs-CZ"/>
        </w:rPr>
        <w:t>. 1000. ISBN 978-1-931884-74-7.</w:t>
      </w:r>
    </w:p>
    <w:p w:rsidR="00442E8E" w:rsidRPr="00442E8E" w:rsidRDefault="00364135" w:rsidP="00442E8E">
      <w:pPr>
        <w:pStyle w:val="Bezmezer"/>
        <w:numPr>
          <w:ilvl w:val="0"/>
          <w:numId w:val="7"/>
        </w:numPr>
        <w:rPr>
          <w:lang w:val="cs-CZ"/>
        </w:rPr>
      </w:pPr>
      <w:r w:rsidRPr="00364135">
        <w:rPr>
          <w:lang w:val="cs-CZ"/>
        </w:rPr>
        <w:t>YUCEL, E. K., Magnetic Resonance Angiography: A Practical Appro</w:t>
      </w:r>
      <w:r w:rsidR="005B760D">
        <w:rPr>
          <w:lang w:val="cs-CZ"/>
        </w:rPr>
        <w:t xml:space="preserve">ach. New </w:t>
      </w:r>
      <w:r w:rsidRPr="00364135">
        <w:rPr>
          <w:lang w:val="cs-CZ"/>
        </w:rPr>
        <w:t xml:space="preserve">York: McGraw-Hill, Health </w:t>
      </w:r>
      <w:r w:rsidR="00581F71">
        <w:rPr>
          <w:lang w:val="cs-CZ"/>
        </w:rPr>
        <w:t>Professions Division, 1995, s</w:t>
      </w:r>
      <w:r w:rsidRPr="00364135">
        <w:rPr>
          <w:lang w:val="cs-CZ"/>
        </w:rPr>
        <w:t>. 225. ISBN 0-07-072695-7.</w:t>
      </w:r>
    </w:p>
    <w:p w:rsidR="00364135" w:rsidRDefault="00455CD6" w:rsidP="00364135">
      <w:pPr>
        <w:pStyle w:val="Bezmezer"/>
        <w:rPr>
          <w:lang w:val="cs-CZ"/>
        </w:rPr>
      </w:pPr>
      <w:r>
        <w:rPr>
          <w:lang w:val="cs-CZ"/>
        </w:rPr>
        <w:t>Před vlastním zpracováním bakalářské práce</w:t>
      </w:r>
      <w:r w:rsidR="00DB0B6D">
        <w:rPr>
          <w:lang w:val="cs-CZ"/>
        </w:rPr>
        <w:t xml:space="preserve"> byla provedena </w:t>
      </w:r>
      <w:r w:rsidR="006E21B3">
        <w:rPr>
          <w:lang w:val="cs-CZ"/>
        </w:rPr>
        <w:t>r</w:t>
      </w:r>
      <w:r w:rsidR="00442E8E">
        <w:rPr>
          <w:lang w:val="cs-CZ"/>
        </w:rPr>
        <w:t>ešeršní činnost a</w:t>
      </w:r>
      <w:r w:rsidR="00DB0B6D">
        <w:rPr>
          <w:lang w:val="cs-CZ"/>
        </w:rPr>
        <w:t xml:space="preserve"> důkladná anal</w:t>
      </w:r>
      <w:r w:rsidR="006E21B3">
        <w:rPr>
          <w:lang w:val="cs-CZ"/>
        </w:rPr>
        <w:t>ý</w:t>
      </w:r>
      <w:r w:rsidR="009324C1">
        <w:rPr>
          <w:lang w:val="cs-CZ"/>
        </w:rPr>
        <w:t>za zdrojů. Vzhledem k lepší dostupnos</w:t>
      </w:r>
      <w:r w:rsidR="008B124C">
        <w:rPr>
          <w:lang w:val="cs-CZ"/>
        </w:rPr>
        <w:t xml:space="preserve">ti odborné literatury </w:t>
      </w:r>
      <w:r>
        <w:rPr>
          <w:lang w:val="cs-CZ"/>
        </w:rPr>
        <w:br/>
      </w:r>
      <w:r w:rsidR="008B124C">
        <w:rPr>
          <w:lang w:val="cs-CZ"/>
        </w:rPr>
        <w:t>a periodik</w:t>
      </w:r>
      <w:r w:rsidR="009324C1">
        <w:rPr>
          <w:lang w:val="cs-CZ"/>
        </w:rPr>
        <w:t xml:space="preserve"> byla zvolena k získávání materiálů Lékařská knihovna Fakultní n</w:t>
      </w:r>
      <w:r>
        <w:rPr>
          <w:lang w:val="cs-CZ"/>
        </w:rPr>
        <w:t>emocnice u s</w:t>
      </w:r>
      <w:r w:rsidR="00C66DEB">
        <w:rPr>
          <w:lang w:val="cs-CZ"/>
        </w:rPr>
        <w:t>v. Anny</w:t>
      </w:r>
      <w:r w:rsidR="00F155CC">
        <w:rPr>
          <w:lang w:val="cs-CZ"/>
        </w:rPr>
        <w:t>,</w:t>
      </w:r>
      <w:r w:rsidR="00C66DEB">
        <w:rPr>
          <w:lang w:val="cs-CZ"/>
        </w:rPr>
        <w:t xml:space="preserve"> a také odborné</w:t>
      </w:r>
      <w:r w:rsidR="009324C1">
        <w:rPr>
          <w:lang w:val="cs-CZ"/>
        </w:rPr>
        <w:t xml:space="preserve"> p</w:t>
      </w:r>
      <w:r w:rsidR="00C66DEB">
        <w:rPr>
          <w:lang w:val="cs-CZ"/>
        </w:rPr>
        <w:t>ortá</w:t>
      </w:r>
      <w:r w:rsidR="00411868">
        <w:rPr>
          <w:lang w:val="cs-CZ"/>
        </w:rPr>
        <w:t>ly</w:t>
      </w:r>
      <w:r w:rsidR="00F155CC">
        <w:rPr>
          <w:lang w:val="cs-CZ"/>
        </w:rPr>
        <w:t>,</w:t>
      </w:r>
      <w:r w:rsidR="00411868">
        <w:rPr>
          <w:lang w:val="cs-CZ"/>
        </w:rPr>
        <w:t xml:space="preserve"> poskytující validní</w:t>
      </w:r>
      <w:r w:rsidR="009324C1">
        <w:rPr>
          <w:lang w:val="cs-CZ"/>
        </w:rPr>
        <w:t xml:space="preserve"> informace a metodiky</w:t>
      </w:r>
      <w:r w:rsidR="00F155CC">
        <w:rPr>
          <w:lang w:val="cs-CZ"/>
        </w:rPr>
        <w:t>,</w:t>
      </w:r>
      <w:r w:rsidR="009324C1">
        <w:rPr>
          <w:lang w:val="cs-CZ"/>
        </w:rPr>
        <w:t xml:space="preserve"> </w:t>
      </w:r>
      <w:r w:rsidR="001C7D48">
        <w:rPr>
          <w:lang w:val="cs-CZ"/>
        </w:rPr>
        <w:t xml:space="preserve">vhodné </w:t>
      </w:r>
      <w:r w:rsidR="009324C1">
        <w:rPr>
          <w:lang w:val="cs-CZ"/>
        </w:rPr>
        <w:t>pro vyšetřování magnetickou rezonancí</w:t>
      </w:r>
      <w:r w:rsidR="000E20A1">
        <w:rPr>
          <w:lang w:val="cs-CZ"/>
        </w:rPr>
        <w:t>.</w:t>
      </w:r>
    </w:p>
    <w:p w:rsidR="000E20A1" w:rsidRDefault="000E20A1" w:rsidP="00364135">
      <w:pPr>
        <w:pStyle w:val="Bezmezer"/>
        <w:rPr>
          <w:lang w:val="cs-CZ"/>
        </w:rPr>
      </w:pPr>
      <w:r>
        <w:rPr>
          <w:lang w:val="cs-CZ"/>
        </w:rPr>
        <w:t>Lékařská knihovna využívá elektronické</w:t>
      </w:r>
      <w:r w:rsidR="00442E8E">
        <w:rPr>
          <w:lang w:val="cs-CZ"/>
        </w:rPr>
        <w:t xml:space="preserve"> informační zdroje z projektu </w:t>
      </w:r>
      <w:r w:rsidR="00442E8E" w:rsidRPr="009C35D8">
        <w:rPr>
          <w:lang w:val="cs-CZ"/>
        </w:rPr>
        <w:t>„</w:t>
      </w:r>
      <w:r>
        <w:rPr>
          <w:lang w:val="cs-CZ"/>
        </w:rPr>
        <w:t>Informační zdroje pro medicínu a příbuzné obory (MEDINFO)</w:t>
      </w:r>
      <w:r w:rsidR="004924CD" w:rsidRPr="009C35D8">
        <w:rPr>
          <w:shd w:val="clear" w:color="auto" w:fill="FFFFFF"/>
          <w:lang w:val="cs-CZ"/>
        </w:rPr>
        <w:t>“</w:t>
      </w:r>
      <w:r w:rsidR="0094144A">
        <w:rPr>
          <w:lang w:val="cs-CZ"/>
        </w:rPr>
        <w:t>, která zpřístupňuje plné texty lékařských časopisů a online verze jako jsou British Medical Journal</w:t>
      </w:r>
      <w:r w:rsidR="004924CD">
        <w:rPr>
          <w:lang w:val="cs-CZ"/>
        </w:rPr>
        <w:t xml:space="preserve"> </w:t>
      </w:r>
      <w:r w:rsidR="0094144A">
        <w:rPr>
          <w:lang w:val="cs-CZ"/>
        </w:rPr>
        <w:t xml:space="preserve">(BMJ), British Medical Journals online, Lippincot, Williams and Wilkins - High Impact Collection, Definitive Archive Collection, Karger Online Journals Current, Karner Journal Backfile, New England Journal of Medicine(NEJM), Thieme E-book Library, Nursing@OVID, </w:t>
      </w:r>
      <w:r w:rsidR="004924CD">
        <w:rPr>
          <w:lang w:val="cs-CZ"/>
        </w:rPr>
        <w:t xml:space="preserve">OVID Medline. Dále </w:t>
      </w:r>
      <w:r w:rsidR="00F83CD3">
        <w:rPr>
          <w:lang w:val="cs-CZ"/>
        </w:rPr>
        <w:t xml:space="preserve">využívá </w:t>
      </w:r>
      <w:r w:rsidR="004924CD">
        <w:rPr>
          <w:lang w:val="cs-CZ"/>
        </w:rPr>
        <w:t>elektronické</w:t>
      </w:r>
      <w:r w:rsidR="0094144A">
        <w:rPr>
          <w:lang w:val="cs-CZ"/>
        </w:rPr>
        <w:t xml:space="preserve"> vědec</w:t>
      </w:r>
      <w:r w:rsidR="00F22B65">
        <w:rPr>
          <w:lang w:val="cs-CZ"/>
        </w:rPr>
        <w:t xml:space="preserve">ké informační zdroje přírodních </w:t>
      </w:r>
      <w:r w:rsidR="0094144A">
        <w:rPr>
          <w:lang w:val="cs-CZ"/>
        </w:rPr>
        <w:t>věd z projektu Natura</w:t>
      </w:r>
      <w:r w:rsidR="00F155CC">
        <w:rPr>
          <w:lang w:val="cs-CZ"/>
        </w:rPr>
        <w:t>,</w:t>
      </w:r>
      <w:r w:rsidR="0094144A">
        <w:rPr>
          <w:lang w:val="cs-CZ"/>
        </w:rPr>
        <w:t xml:space="preserve"> jako jsou Nature Biotechnology, Nature Neuroscience, Nature Medicine, Nature Reviews Cardiology</w:t>
      </w:r>
      <w:r w:rsidR="005D0902">
        <w:rPr>
          <w:lang w:val="cs-CZ"/>
        </w:rPr>
        <w:t>,</w:t>
      </w:r>
      <w:r w:rsidR="0094144A">
        <w:rPr>
          <w:lang w:val="cs-CZ"/>
        </w:rPr>
        <w:t xml:space="preserve"> a t</w:t>
      </w:r>
      <w:r w:rsidR="00F83CD3">
        <w:rPr>
          <w:lang w:val="cs-CZ"/>
        </w:rPr>
        <w:t>aké zdroje z projetku CzechELib</w:t>
      </w:r>
      <w:r w:rsidR="005D0902">
        <w:rPr>
          <w:lang w:val="cs-CZ"/>
        </w:rPr>
        <w:t>,</w:t>
      </w:r>
      <w:r w:rsidR="0094144A">
        <w:rPr>
          <w:lang w:val="cs-CZ"/>
        </w:rPr>
        <w:t xml:space="preserve"> což jsou JAMA, P</w:t>
      </w:r>
      <w:r w:rsidR="00FD0C7B">
        <w:rPr>
          <w:lang w:val="cs-CZ"/>
        </w:rPr>
        <w:t>roQuest Central, Wiley Online Library-journals STM, UpToDate in Medicine, Web of Science.</w:t>
      </w:r>
    </w:p>
    <w:p w:rsidR="00FD0C7B" w:rsidRPr="00930C88" w:rsidRDefault="000B1C7B" w:rsidP="00F36CDF">
      <w:pPr>
        <w:pStyle w:val="Bezmezer"/>
        <w:rPr>
          <w:lang w:val="cs-CZ"/>
        </w:rPr>
      </w:pPr>
      <w:r w:rsidRPr="003E2BE9">
        <w:rPr>
          <w:rFonts w:cs="Arial"/>
          <w:lang w:val="cs-CZ"/>
        </w:rPr>
        <w:t xml:space="preserve">Při </w:t>
      </w:r>
      <w:r w:rsidR="00F83CD3" w:rsidRPr="003E2BE9">
        <w:rPr>
          <w:rFonts w:cs="Arial"/>
          <w:lang w:val="cs-CZ"/>
        </w:rPr>
        <w:t>rešeršní</w:t>
      </w:r>
      <w:r w:rsidRPr="003E2BE9">
        <w:rPr>
          <w:rFonts w:cs="Arial"/>
          <w:lang w:val="cs-CZ"/>
        </w:rPr>
        <w:t xml:space="preserve"> činnosti </w:t>
      </w:r>
      <w:r w:rsidR="00F83CD3" w:rsidRPr="003E2BE9">
        <w:rPr>
          <w:rFonts w:cs="Arial"/>
          <w:lang w:val="cs-CZ"/>
        </w:rPr>
        <w:t>byla použita</w:t>
      </w:r>
      <w:r w:rsidRPr="003E2BE9">
        <w:rPr>
          <w:rFonts w:cs="Arial"/>
          <w:lang w:val="cs-CZ"/>
        </w:rPr>
        <w:t xml:space="preserve"> česká klíčová slova (magnetická rezonance, zobrazování magnetickou rezonancí, magnetická rezonance v kardiologii, kardiologie, protokoly, vyšetření v kardiologii, kardiomyopatie, vrozené vady, aortální chlopně, ischemická choroba srdeční)</w:t>
      </w:r>
      <w:r w:rsidR="00F155CC">
        <w:rPr>
          <w:rFonts w:cs="Arial"/>
          <w:lang w:val="cs-CZ"/>
        </w:rPr>
        <w:t>,</w:t>
      </w:r>
      <w:r w:rsidRPr="003E2BE9">
        <w:rPr>
          <w:rFonts w:cs="Arial"/>
          <w:lang w:val="cs-CZ"/>
        </w:rPr>
        <w:t xml:space="preserve"> ale také anglická klíčová slova</w:t>
      </w:r>
      <w:r w:rsidR="00EC2B10" w:rsidRPr="003E2BE9">
        <w:rPr>
          <w:rFonts w:cs="Arial"/>
          <w:lang w:val="cs-CZ"/>
        </w:rPr>
        <w:t xml:space="preserve"> (</w:t>
      </w:r>
      <w:r w:rsidR="00F155CC">
        <w:rPr>
          <w:rFonts w:cs="Arial"/>
          <w:lang w:val="cs-CZ"/>
        </w:rPr>
        <w:t>Magnetic Resonance, Magnetic Resonance Imaging, Magnetic R</w:t>
      </w:r>
      <w:r w:rsidRPr="003E2BE9">
        <w:rPr>
          <w:rFonts w:cs="Arial"/>
          <w:lang w:val="cs-CZ"/>
        </w:rPr>
        <w:t xml:space="preserve">esonace in Cardiology, Cardiolgy, protocols, </w:t>
      </w:r>
      <w:r w:rsidR="00F155CC">
        <w:rPr>
          <w:rFonts w:cs="Arial"/>
          <w:lang w:val="cs-CZ"/>
        </w:rPr>
        <w:t>aquisition of Cardilogy, K</w:t>
      </w:r>
      <w:r w:rsidR="00716A08" w:rsidRPr="003E2BE9">
        <w:rPr>
          <w:rFonts w:cs="Arial"/>
          <w:lang w:val="cs-CZ"/>
        </w:rPr>
        <w:t>ardiomyopathy,</w:t>
      </w:r>
      <w:r w:rsidR="00C258FA" w:rsidRPr="003E2BE9">
        <w:rPr>
          <w:rFonts w:cs="Arial"/>
          <w:lang w:val="cs-CZ"/>
        </w:rPr>
        <w:t xml:space="preserve"> </w:t>
      </w:r>
      <w:r w:rsidR="00F155CC">
        <w:rPr>
          <w:rFonts w:cs="Arial"/>
          <w:lang w:val="cs-CZ"/>
        </w:rPr>
        <w:t>Heart D</w:t>
      </w:r>
      <w:r w:rsidR="00716A08" w:rsidRPr="003E2BE9">
        <w:rPr>
          <w:rFonts w:cs="Arial"/>
          <w:lang w:val="cs-CZ"/>
        </w:rPr>
        <w:t>isease,</w:t>
      </w:r>
      <w:r w:rsidR="00C258FA" w:rsidRPr="003E2BE9">
        <w:rPr>
          <w:rFonts w:cs="Arial"/>
          <w:lang w:val="cs-CZ"/>
        </w:rPr>
        <w:t xml:space="preserve"> </w:t>
      </w:r>
      <w:r w:rsidR="00716A08" w:rsidRPr="003E2BE9">
        <w:rPr>
          <w:rFonts w:cs="Arial"/>
          <w:lang w:val="cs-CZ"/>
        </w:rPr>
        <w:t>Ischemic Heart Disease,</w:t>
      </w:r>
      <w:r w:rsidR="00C258FA" w:rsidRPr="003E2BE9">
        <w:rPr>
          <w:rFonts w:cs="Arial"/>
          <w:lang w:val="cs-CZ"/>
        </w:rPr>
        <w:t xml:space="preserve"> </w:t>
      </w:r>
      <w:r w:rsidR="00716A08" w:rsidRPr="003E2BE9">
        <w:rPr>
          <w:rFonts w:cs="Arial"/>
          <w:lang w:val="cs-CZ"/>
        </w:rPr>
        <w:t>Aortic Valve,</w:t>
      </w:r>
      <w:r w:rsidR="00C258FA" w:rsidRPr="003E2BE9">
        <w:rPr>
          <w:rFonts w:cs="Arial"/>
          <w:lang w:val="cs-CZ"/>
        </w:rPr>
        <w:t xml:space="preserve"> </w:t>
      </w:r>
      <w:r w:rsidR="00716A08" w:rsidRPr="003E2BE9">
        <w:rPr>
          <w:rFonts w:cs="Arial"/>
          <w:lang w:val="cs-CZ"/>
        </w:rPr>
        <w:t>Congenital Heart Disease).</w:t>
      </w:r>
      <w:r w:rsidR="00EC2B10" w:rsidRPr="003E2BE9">
        <w:rPr>
          <w:rFonts w:cs="Arial"/>
          <w:lang w:val="cs-CZ"/>
        </w:rPr>
        <w:t xml:space="preserve"> Tyto klíčová slova</w:t>
      </w:r>
      <w:r w:rsidR="00F3026E" w:rsidRPr="003E2BE9">
        <w:rPr>
          <w:rFonts w:cs="Arial"/>
          <w:lang w:val="cs-CZ"/>
        </w:rPr>
        <w:t xml:space="preserve"> byla </w:t>
      </w:r>
      <w:r w:rsidR="00F155CC">
        <w:rPr>
          <w:rFonts w:cs="Arial"/>
          <w:lang w:val="cs-CZ"/>
        </w:rPr>
        <w:t>zadána do vyhledávacího systému. H</w:t>
      </w:r>
      <w:r w:rsidR="00F3026E" w:rsidRPr="003E2BE9">
        <w:rPr>
          <w:rFonts w:cs="Arial"/>
          <w:lang w:val="cs-CZ"/>
        </w:rPr>
        <w:t>ledání probíhalo s</w:t>
      </w:r>
      <w:r w:rsidR="00EC2B10" w:rsidRPr="003E2BE9">
        <w:rPr>
          <w:rFonts w:cs="Arial"/>
          <w:lang w:val="cs-CZ"/>
        </w:rPr>
        <w:t>, ale i bez využití</w:t>
      </w:r>
      <w:r w:rsidR="00F155CC">
        <w:rPr>
          <w:rFonts w:cs="Arial"/>
          <w:lang w:val="cs-CZ"/>
        </w:rPr>
        <w:t xml:space="preserve"> krité</w:t>
      </w:r>
      <w:r w:rsidR="00F3026E" w:rsidRPr="003E2BE9">
        <w:rPr>
          <w:rFonts w:cs="Arial"/>
          <w:lang w:val="cs-CZ"/>
        </w:rPr>
        <w:t xml:space="preserve">ria </w:t>
      </w:r>
      <w:r w:rsidR="00F3026E" w:rsidRPr="003E2BE9">
        <w:rPr>
          <w:rFonts w:cs="Arial"/>
          <w:lang w:val="cs-CZ"/>
        </w:rPr>
        <w:lastRenderedPageBreak/>
        <w:t xml:space="preserve">časového omezení. Bylo dosaženo počtu </w:t>
      </w:r>
      <w:r w:rsidR="00804F80">
        <w:rPr>
          <w:rFonts w:cs="Arial"/>
          <w:lang w:val="cs-CZ"/>
        </w:rPr>
        <w:t>274</w:t>
      </w:r>
      <w:r w:rsidR="00F3026E" w:rsidRPr="003E2BE9">
        <w:rPr>
          <w:rFonts w:cs="Arial"/>
          <w:lang w:val="cs-CZ"/>
        </w:rPr>
        <w:t xml:space="preserve"> </w:t>
      </w:r>
      <w:r w:rsidR="000C1D42" w:rsidRPr="003E2BE9">
        <w:rPr>
          <w:rFonts w:cs="Arial"/>
          <w:lang w:val="cs-CZ"/>
        </w:rPr>
        <w:t>publikací</w:t>
      </w:r>
      <w:r w:rsidR="00F3026E" w:rsidRPr="003E2BE9">
        <w:rPr>
          <w:rFonts w:cs="Arial"/>
          <w:lang w:val="cs-CZ"/>
        </w:rPr>
        <w:t xml:space="preserve">, </w:t>
      </w:r>
      <w:r w:rsidR="00804F80">
        <w:rPr>
          <w:rFonts w:cs="Arial"/>
          <w:lang w:val="cs-CZ"/>
        </w:rPr>
        <w:t>5</w:t>
      </w:r>
      <w:r w:rsidR="00F3026E" w:rsidRPr="003E2BE9">
        <w:rPr>
          <w:rFonts w:cs="Arial"/>
          <w:lang w:val="cs-CZ"/>
        </w:rPr>
        <w:t xml:space="preserve"> periodik, </w:t>
      </w:r>
      <w:r w:rsidR="00804F80">
        <w:rPr>
          <w:rFonts w:cs="Arial"/>
          <w:lang w:val="cs-CZ"/>
        </w:rPr>
        <w:t>5</w:t>
      </w:r>
      <w:r w:rsidR="00F3026E" w:rsidRPr="003E2BE9">
        <w:rPr>
          <w:rFonts w:cs="Arial"/>
          <w:lang w:val="cs-CZ"/>
        </w:rPr>
        <w:t xml:space="preserve"> elektronických</w:t>
      </w:r>
      <w:r w:rsidR="00F3026E">
        <w:rPr>
          <w:lang w:val="cs-CZ"/>
        </w:rPr>
        <w:t xml:space="preserve"> informačních zdrojů online. </w:t>
      </w:r>
      <w:r w:rsidR="002A491F">
        <w:rPr>
          <w:lang w:val="cs-CZ"/>
        </w:rPr>
        <w:t>Následně</w:t>
      </w:r>
      <w:r w:rsidR="00F3026E">
        <w:rPr>
          <w:lang w:val="cs-CZ"/>
        </w:rPr>
        <w:t xml:space="preserve"> </w:t>
      </w:r>
      <w:r w:rsidR="005B613A">
        <w:rPr>
          <w:lang w:val="cs-CZ"/>
        </w:rPr>
        <w:t xml:space="preserve">byly </w:t>
      </w:r>
      <w:r w:rsidR="00074199">
        <w:rPr>
          <w:lang w:val="cs-CZ"/>
        </w:rPr>
        <w:t>vyhodnoceny dohledané materiály</w:t>
      </w:r>
      <w:r w:rsidR="00F155CC">
        <w:rPr>
          <w:lang w:val="cs-CZ"/>
        </w:rPr>
        <w:t>,</w:t>
      </w:r>
      <w:r w:rsidR="00074199">
        <w:rPr>
          <w:lang w:val="cs-CZ"/>
        </w:rPr>
        <w:t xml:space="preserve"> získané </w:t>
      </w:r>
      <w:r w:rsidR="00F3026E">
        <w:rPr>
          <w:lang w:val="cs-CZ"/>
        </w:rPr>
        <w:t>průzkum</w:t>
      </w:r>
      <w:r w:rsidR="00074199">
        <w:rPr>
          <w:lang w:val="cs-CZ"/>
        </w:rPr>
        <w:t>em</w:t>
      </w:r>
      <w:r w:rsidR="00F3026E">
        <w:rPr>
          <w:lang w:val="cs-CZ"/>
        </w:rPr>
        <w:t xml:space="preserve"> nalezených zdrojů a jejich analýza</w:t>
      </w:r>
      <w:r w:rsidR="00F155CC">
        <w:rPr>
          <w:lang w:val="cs-CZ"/>
        </w:rPr>
        <w:t>,</w:t>
      </w:r>
      <w:r w:rsidR="00F3026E">
        <w:rPr>
          <w:lang w:val="cs-CZ"/>
        </w:rPr>
        <w:t xml:space="preserve"> </w:t>
      </w:r>
      <w:r w:rsidR="00F155CC">
        <w:rPr>
          <w:lang w:val="cs-CZ"/>
        </w:rPr>
        <w:t>na základ</w:t>
      </w:r>
      <w:r w:rsidR="00074199">
        <w:rPr>
          <w:lang w:val="cs-CZ"/>
        </w:rPr>
        <w:t>ě kvality informací</w:t>
      </w:r>
      <w:r w:rsidR="00F3026E">
        <w:rPr>
          <w:lang w:val="cs-CZ"/>
        </w:rPr>
        <w:t xml:space="preserve"> </w:t>
      </w:r>
      <w:r w:rsidR="000A0632">
        <w:rPr>
          <w:lang w:val="cs-CZ"/>
        </w:rPr>
        <w:br/>
      </w:r>
      <w:r w:rsidR="00F3026E">
        <w:rPr>
          <w:lang w:val="cs-CZ"/>
        </w:rPr>
        <w:t>a vhodnosti pro dané téma bakalářské práce. Z těchto informačních zdro</w:t>
      </w:r>
      <w:r w:rsidR="000C1D42">
        <w:rPr>
          <w:lang w:val="cs-CZ"/>
        </w:rPr>
        <w:t>jů bylo prozkoumáno podrobně 15</w:t>
      </w:r>
      <w:r w:rsidR="00074199">
        <w:rPr>
          <w:lang w:val="cs-CZ"/>
        </w:rPr>
        <w:t xml:space="preserve"> zdrojů </w:t>
      </w:r>
      <w:r w:rsidR="00F3026E">
        <w:rPr>
          <w:lang w:val="cs-CZ"/>
        </w:rPr>
        <w:t xml:space="preserve">a z toho reálně využito </w:t>
      </w:r>
      <w:r w:rsidR="00804F80">
        <w:rPr>
          <w:lang w:val="cs-CZ"/>
        </w:rPr>
        <w:t>6</w:t>
      </w:r>
      <w:r w:rsidR="00F3026E">
        <w:rPr>
          <w:lang w:val="cs-CZ"/>
        </w:rPr>
        <w:t xml:space="preserve">. </w:t>
      </w:r>
      <w:r w:rsidR="00F155CC">
        <w:rPr>
          <w:lang w:val="cs-CZ"/>
        </w:rPr>
        <w:t>B</w:t>
      </w:r>
      <w:r w:rsidR="005B613A">
        <w:rPr>
          <w:lang w:val="cs-CZ"/>
        </w:rPr>
        <w:t>yly</w:t>
      </w:r>
      <w:r w:rsidR="00F3026E">
        <w:rPr>
          <w:lang w:val="cs-CZ"/>
        </w:rPr>
        <w:t xml:space="preserve"> </w:t>
      </w:r>
      <w:r w:rsidR="00F155CC">
        <w:rPr>
          <w:lang w:val="cs-CZ"/>
        </w:rPr>
        <w:t xml:space="preserve">tedy </w:t>
      </w:r>
      <w:r w:rsidR="00F3026E">
        <w:rPr>
          <w:lang w:val="cs-CZ"/>
        </w:rPr>
        <w:t xml:space="preserve">využity dostupné publikace </w:t>
      </w:r>
      <w:r w:rsidR="005B613A">
        <w:rPr>
          <w:lang w:val="cs-CZ"/>
        </w:rPr>
        <w:t xml:space="preserve">z </w:t>
      </w:r>
      <w:r w:rsidR="00F3026E">
        <w:rPr>
          <w:lang w:val="cs-CZ"/>
        </w:rPr>
        <w:t>Lékařské kniho</w:t>
      </w:r>
      <w:r w:rsidR="005F6E3F">
        <w:rPr>
          <w:lang w:val="cs-CZ"/>
        </w:rPr>
        <w:t>v</w:t>
      </w:r>
      <w:r w:rsidR="005D0902">
        <w:rPr>
          <w:lang w:val="cs-CZ"/>
        </w:rPr>
        <w:t xml:space="preserve">ny </w:t>
      </w:r>
      <w:r w:rsidR="00F155CC">
        <w:rPr>
          <w:lang w:val="cs-CZ"/>
        </w:rPr>
        <w:t xml:space="preserve">FNUSA Brno </w:t>
      </w:r>
      <w:r w:rsidR="0090490B">
        <w:rPr>
          <w:lang w:val="cs-CZ"/>
        </w:rPr>
        <w:t>a</w:t>
      </w:r>
      <w:r w:rsidR="00F3026E">
        <w:rPr>
          <w:lang w:val="cs-CZ"/>
        </w:rPr>
        <w:t xml:space="preserve"> </w:t>
      </w:r>
      <w:r w:rsidR="005F6E3F">
        <w:rPr>
          <w:lang w:val="cs-CZ"/>
        </w:rPr>
        <w:t>odborné MR</w:t>
      </w:r>
      <w:r w:rsidR="000C1D42">
        <w:rPr>
          <w:lang w:val="cs-CZ"/>
        </w:rPr>
        <w:t>I</w:t>
      </w:r>
      <w:r w:rsidR="00F155CC">
        <w:rPr>
          <w:lang w:val="cs-CZ"/>
        </w:rPr>
        <w:t xml:space="preserve"> portály,které jsou používány při běžné praxi jako rychlý zdroj validních informací.</w:t>
      </w:r>
    </w:p>
    <w:p w:rsidR="00834DD3" w:rsidRPr="00517320" w:rsidRDefault="00517320" w:rsidP="00517320">
      <w:pPr>
        <w:suppressAutoHyphens w:val="0"/>
        <w:rPr>
          <w:rFonts w:ascii="Arial" w:hAnsi="Arial" w:cs="Mangal"/>
          <w:szCs w:val="21"/>
        </w:rPr>
      </w:pPr>
      <w:r>
        <w:br w:type="page"/>
      </w:r>
    </w:p>
    <w:p w:rsidR="00E706C0" w:rsidRPr="009C35D8" w:rsidRDefault="00F54E2D" w:rsidP="00D75C70">
      <w:pPr>
        <w:pStyle w:val="Nadpis1"/>
        <w:rPr>
          <w:lang w:val="cs-CZ"/>
        </w:rPr>
      </w:pPr>
      <w:bookmarkStart w:id="1" w:name="_Toc511512628"/>
      <w:bookmarkStart w:id="2" w:name="_Toc511512931"/>
      <w:bookmarkStart w:id="3" w:name="_Toc513118650"/>
      <w:r>
        <w:rPr>
          <w:lang w:val="cs-CZ"/>
        </w:rPr>
        <w:lastRenderedPageBreak/>
        <w:t>TEORETICKÁ ČÁST</w:t>
      </w:r>
      <w:bookmarkEnd w:id="1"/>
      <w:bookmarkEnd w:id="2"/>
      <w:bookmarkEnd w:id="3"/>
    </w:p>
    <w:p w:rsidR="00E706C0" w:rsidRPr="009C35D8" w:rsidRDefault="00232B48" w:rsidP="00D75C70">
      <w:pPr>
        <w:pStyle w:val="Nadpis2"/>
        <w:rPr>
          <w:lang w:val="cs-CZ"/>
        </w:rPr>
      </w:pPr>
      <w:bookmarkStart w:id="4" w:name="_Toc511512629"/>
      <w:bookmarkStart w:id="5" w:name="_Toc511512932"/>
      <w:bookmarkStart w:id="6" w:name="_Toc513118651"/>
      <w:r w:rsidRPr="009C35D8">
        <w:rPr>
          <w:lang w:val="cs-CZ"/>
        </w:rPr>
        <w:t>Základní anatomie srdce</w:t>
      </w:r>
      <w:bookmarkEnd w:id="4"/>
      <w:bookmarkEnd w:id="5"/>
      <w:bookmarkEnd w:id="6"/>
    </w:p>
    <w:p w:rsidR="00E706C0" w:rsidRPr="009C35D8" w:rsidRDefault="00232B48" w:rsidP="00D75C70">
      <w:pPr>
        <w:pStyle w:val="Nadpis3"/>
        <w:rPr>
          <w:lang w:val="cs-CZ"/>
        </w:rPr>
      </w:pPr>
      <w:bookmarkStart w:id="7" w:name="_Toc511512630"/>
      <w:bookmarkStart w:id="8" w:name="_Toc511512933"/>
      <w:bookmarkStart w:id="9" w:name="_Toc513118652"/>
      <w:r w:rsidRPr="009C35D8">
        <w:rPr>
          <w:lang w:val="cs-CZ"/>
        </w:rPr>
        <w:t>Uložení srdce v dutině hrudní a jeho popis</w:t>
      </w:r>
      <w:bookmarkEnd w:id="7"/>
      <w:bookmarkEnd w:id="8"/>
      <w:bookmarkEnd w:id="9"/>
      <w:r w:rsidR="002452EA">
        <w:rPr>
          <w:lang w:val="cs-CZ"/>
        </w:rPr>
        <w:t xml:space="preserve"> </w:t>
      </w:r>
    </w:p>
    <w:p w:rsidR="009313EF" w:rsidRPr="00CD7508" w:rsidRDefault="00232B48" w:rsidP="00CD7508">
      <w:pPr>
        <w:pStyle w:val="Bezmezer"/>
        <w:rPr>
          <w:lang w:val="cs-CZ"/>
        </w:rPr>
      </w:pPr>
      <w:r w:rsidRPr="00CD7508">
        <w:rPr>
          <w:lang w:val="cs-CZ"/>
        </w:rPr>
        <w:t>Srdce je dutý</w:t>
      </w:r>
      <w:r w:rsidR="008D19AF">
        <w:rPr>
          <w:lang w:val="cs-CZ"/>
        </w:rPr>
        <w:t>,</w:t>
      </w:r>
      <w:r w:rsidRPr="00CD7508">
        <w:rPr>
          <w:lang w:val="cs-CZ"/>
        </w:rPr>
        <w:t xml:space="preserve"> </w:t>
      </w:r>
      <w:r w:rsidR="00890675" w:rsidRPr="00CD7508">
        <w:rPr>
          <w:lang w:val="cs-CZ"/>
        </w:rPr>
        <w:t xml:space="preserve">svalový </w:t>
      </w:r>
      <w:r w:rsidRPr="00CD7508">
        <w:rPr>
          <w:lang w:val="cs-CZ"/>
        </w:rPr>
        <w:t>orgán</w:t>
      </w:r>
      <w:r w:rsidR="008D19AF">
        <w:rPr>
          <w:lang w:val="cs-CZ"/>
        </w:rPr>
        <w:t>,</w:t>
      </w:r>
      <w:r w:rsidRPr="00CD7508">
        <w:rPr>
          <w:lang w:val="cs-CZ"/>
        </w:rPr>
        <w:t xml:space="preserve"> kuželovitéh</w:t>
      </w:r>
      <w:r w:rsidR="009313EF" w:rsidRPr="00CD7508">
        <w:rPr>
          <w:lang w:val="cs-CZ"/>
        </w:rPr>
        <w:t xml:space="preserve">o tvaru s průměrnou hmotností </w:t>
      </w:r>
      <w:r w:rsidR="00E92B37">
        <w:rPr>
          <w:lang w:val="cs-CZ"/>
        </w:rPr>
        <w:br/>
      </w:r>
      <w:r w:rsidRPr="00CD7508">
        <w:rPr>
          <w:lang w:val="cs-CZ"/>
        </w:rPr>
        <w:t>300</w:t>
      </w:r>
      <w:r w:rsidR="009C4053" w:rsidRPr="00CD7508">
        <w:rPr>
          <w:lang w:val="cs-CZ"/>
        </w:rPr>
        <w:t>–350g u mužů a 250–</w:t>
      </w:r>
      <w:r w:rsidR="008D19AF">
        <w:rPr>
          <w:lang w:val="cs-CZ"/>
        </w:rPr>
        <w:t>300g u žen, který je uložen</w:t>
      </w:r>
      <w:r w:rsidRPr="00CD7508">
        <w:rPr>
          <w:lang w:val="cs-CZ"/>
        </w:rPr>
        <w:t xml:space="preserve"> ve střední </w:t>
      </w:r>
      <w:r w:rsidR="009313EF" w:rsidRPr="00CD7508">
        <w:rPr>
          <w:lang w:val="cs-CZ"/>
        </w:rPr>
        <w:t>části hrudníku</w:t>
      </w:r>
      <w:r w:rsidR="008D19AF">
        <w:rPr>
          <w:lang w:val="cs-CZ"/>
        </w:rPr>
        <w:t xml:space="preserve">, </w:t>
      </w:r>
      <w:r w:rsidR="00E92B37">
        <w:rPr>
          <w:lang w:val="cs-CZ"/>
        </w:rPr>
        <w:br/>
      </w:r>
      <w:r w:rsidR="009313EF" w:rsidRPr="00CD7508">
        <w:rPr>
          <w:lang w:val="cs-CZ"/>
        </w:rPr>
        <w:t>ve vazivovém vaku</w:t>
      </w:r>
      <w:r w:rsidR="009C4053" w:rsidRPr="00CD7508">
        <w:rPr>
          <w:lang w:val="cs-CZ"/>
        </w:rPr>
        <w:t>, osrdečníku (perikardu</w:t>
      </w:r>
      <w:r w:rsidRPr="00CD7508">
        <w:rPr>
          <w:lang w:val="cs-CZ"/>
        </w:rPr>
        <w:t xml:space="preserve">) a svou dlouhou osou směřuje doleva </w:t>
      </w:r>
      <w:r w:rsidR="00E92B37">
        <w:rPr>
          <w:lang w:val="cs-CZ"/>
        </w:rPr>
        <w:br/>
      </w:r>
      <w:r w:rsidRPr="00CD7508">
        <w:rPr>
          <w:lang w:val="cs-CZ"/>
        </w:rPr>
        <w:t>a dolů. Na boční plochy osrdečníku naléhá levá a pravá plíce, které jsou odděleny pohrudnicí. Vpředu srdce</w:t>
      </w:r>
      <w:r w:rsidR="008D19AF">
        <w:rPr>
          <w:lang w:val="cs-CZ"/>
        </w:rPr>
        <w:t>,</w:t>
      </w:r>
      <w:r w:rsidRPr="00CD7508">
        <w:rPr>
          <w:lang w:val="cs-CZ"/>
        </w:rPr>
        <w:t xml:space="preserve"> v </w:t>
      </w:r>
      <w:r w:rsidR="009313EF" w:rsidRPr="00CD7508">
        <w:rPr>
          <w:lang w:val="cs-CZ"/>
        </w:rPr>
        <w:t>perikardu</w:t>
      </w:r>
      <w:r w:rsidR="008D19AF">
        <w:rPr>
          <w:lang w:val="cs-CZ"/>
        </w:rPr>
        <w:t>,</w:t>
      </w:r>
      <w:r w:rsidRPr="00CD7508">
        <w:rPr>
          <w:lang w:val="cs-CZ"/>
        </w:rPr>
        <w:t xml:space="preserve"> dosahuje až ke sternu. Na srdci rozlišujeme</w:t>
      </w:r>
      <w:r w:rsidR="00743EB7" w:rsidRPr="00CD7508">
        <w:rPr>
          <w:lang w:val="cs-CZ"/>
        </w:rPr>
        <w:t xml:space="preserve"> širší</w:t>
      </w:r>
      <w:r w:rsidRPr="00CD7508">
        <w:rPr>
          <w:lang w:val="cs-CZ"/>
        </w:rPr>
        <w:t xml:space="preserve"> místo</w:t>
      </w:r>
      <w:r w:rsidR="000510F5" w:rsidRPr="00CD7508">
        <w:rPr>
          <w:lang w:val="cs-CZ"/>
        </w:rPr>
        <w:t>, basis cordis</w:t>
      </w:r>
      <w:r w:rsidRPr="00CD7508">
        <w:rPr>
          <w:lang w:val="cs-CZ"/>
        </w:rPr>
        <w:t>, kde vstupují a vystupují velké cévy ze srdce a do srdce. Zmíněná část je tvořena převážně pravou a levou srdeční předsíní. Spodní strana srdce je tvořena pravou a levou srdeční komorou, kt</w:t>
      </w:r>
      <w:r w:rsidR="00B95709" w:rsidRPr="00CD7508">
        <w:rPr>
          <w:lang w:val="cs-CZ"/>
        </w:rPr>
        <w:t>eré přecházejí v</w:t>
      </w:r>
      <w:r w:rsidR="00721147" w:rsidRPr="00CD7508">
        <w:rPr>
          <w:lang w:val="cs-CZ"/>
        </w:rPr>
        <w:t xml:space="preserve"> užší</w:t>
      </w:r>
      <w:r w:rsidR="00B95709" w:rsidRPr="00CD7508">
        <w:rPr>
          <w:lang w:val="cs-CZ"/>
        </w:rPr>
        <w:t xml:space="preserve"> hrot srdeční, </w:t>
      </w:r>
      <w:r w:rsidR="009313EF" w:rsidRPr="00CD7508">
        <w:rPr>
          <w:lang w:val="cs-CZ"/>
        </w:rPr>
        <w:t>apex cordis</w:t>
      </w:r>
      <w:r w:rsidR="00B95709" w:rsidRPr="00CD7508">
        <w:rPr>
          <w:lang w:val="cs-CZ"/>
        </w:rPr>
        <w:t>,</w:t>
      </w:r>
      <w:r w:rsidR="00721147" w:rsidRPr="00CD7508">
        <w:rPr>
          <w:lang w:val="cs-CZ"/>
        </w:rPr>
        <w:t>mířící doleva</w:t>
      </w:r>
      <w:r w:rsidR="00F768E9" w:rsidRPr="00CD7508">
        <w:rPr>
          <w:lang w:val="cs-CZ"/>
        </w:rPr>
        <w:t xml:space="preserve"> ventrokaudálně do výše 5.</w:t>
      </w:r>
      <w:r w:rsidR="00721147" w:rsidRPr="00CD7508">
        <w:rPr>
          <w:lang w:val="cs-CZ"/>
        </w:rPr>
        <w:t xml:space="preserve"> </w:t>
      </w:r>
      <w:r w:rsidR="00F768E9" w:rsidRPr="00CD7508">
        <w:rPr>
          <w:lang w:val="cs-CZ"/>
        </w:rPr>
        <w:t>mezižebří.</w:t>
      </w:r>
      <w:r w:rsidR="00E92B37">
        <w:rPr>
          <w:lang w:val="cs-CZ"/>
        </w:rPr>
        <w:t xml:space="preserve"> </w:t>
      </w:r>
      <w:r w:rsidR="00E92B37" w:rsidRPr="00CD7508">
        <w:rPr>
          <w:shd w:val="clear" w:color="auto" w:fill="FFFFFF"/>
          <w:lang w:val="cs-CZ"/>
        </w:rPr>
        <w:t>(</w:t>
      </w:r>
      <w:r w:rsidR="00E92B37" w:rsidRPr="00CD7508">
        <w:rPr>
          <w:lang w:val="cs-CZ"/>
        </w:rPr>
        <w:t xml:space="preserve">Naňka </w:t>
      </w:r>
      <w:r w:rsidR="003E4108">
        <w:rPr>
          <w:lang w:val="cs-CZ"/>
        </w:rPr>
        <w:br/>
      </w:r>
      <w:r w:rsidR="00E92B37" w:rsidRPr="00CD7508">
        <w:rPr>
          <w:lang w:val="cs-CZ"/>
        </w:rPr>
        <w:t>a Elišková</w:t>
      </w:r>
      <w:r w:rsidR="00E92B37" w:rsidRPr="00CD7508">
        <w:rPr>
          <w:shd w:val="clear" w:color="auto" w:fill="FFFFFF"/>
          <w:lang w:val="cs-CZ"/>
        </w:rPr>
        <w:t>, 2009,</w:t>
      </w:r>
      <w:r w:rsidR="00E92B37">
        <w:rPr>
          <w:shd w:val="clear" w:color="auto" w:fill="FFFFFF"/>
          <w:lang w:val="cs-CZ"/>
        </w:rPr>
        <w:t>s. 91)</w:t>
      </w:r>
    </w:p>
    <w:p w:rsidR="00C32999" w:rsidRPr="00CD7508" w:rsidRDefault="009C4053" w:rsidP="00CD7508">
      <w:pPr>
        <w:pStyle w:val="Bezmezer"/>
        <w:rPr>
          <w:lang w:val="cs-CZ"/>
        </w:rPr>
      </w:pPr>
      <w:r w:rsidRPr="00CD7508">
        <w:rPr>
          <w:lang w:val="cs-CZ"/>
        </w:rPr>
        <w:t>„</w:t>
      </w:r>
      <w:r w:rsidR="00232B48" w:rsidRPr="00CD7508">
        <w:rPr>
          <w:lang w:val="cs-CZ"/>
        </w:rPr>
        <w:t xml:space="preserve">Pravá a levá boční plocha srdce je konfigurována hlavně plochou pravé </w:t>
      </w:r>
      <w:r w:rsidR="003253C2" w:rsidRPr="00CD7508">
        <w:rPr>
          <w:lang w:val="cs-CZ"/>
        </w:rPr>
        <w:br/>
      </w:r>
      <w:r w:rsidR="00232B48" w:rsidRPr="00CD7508">
        <w:rPr>
          <w:lang w:val="cs-CZ"/>
        </w:rPr>
        <w:t>a levé komory srdeční. Přední plocha pravé komory přechází ostře do zadní plochy komory, margo acutus. Na rozdíl od toho</w:t>
      </w:r>
      <w:r w:rsidR="008D19AF">
        <w:rPr>
          <w:lang w:val="cs-CZ"/>
        </w:rPr>
        <w:t>,</w:t>
      </w:r>
      <w:r w:rsidR="00232B48" w:rsidRPr="00CD7508">
        <w:rPr>
          <w:lang w:val="cs-CZ"/>
        </w:rPr>
        <w:t xml:space="preserve"> přední a zadní plocha levé komory v</w:t>
      </w:r>
      <w:r w:rsidR="009313EF" w:rsidRPr="00CD7508">
        <w:rPr>
          <w:lang w:val="cs-CZ"/>
        </w:rPr>
        <w:t xml:space="preserve"> </w:t>
      </w:r>
      <w:r w:rsidR="00232B48" w:rsidRPr="00CD7508">
        <w:rPr>
          <w:lang w:val="cs-CZ"/>
        </w:rPr>
        <w:t>sebe přecházejí pozvolně, margo obtusus. Na povrchu srdce jsou patrny dva příčné žlábky. Jsou to sulcus atrioventricularis (coronarius dexter a sinister), které procházejí napříč srdcem. Pravý</w:t>
      </w:r>
      <w:r w:rsidR="008D19AF">
        <w:rPr>
          <w:lang w:val="cs-CZ"/>
        </w:rPr>
        <w:t>,</w:t>
      </w:r>
      <w:r w:rsidR="00232B48" w:rsidRPr="00CD7508">
        <w:rPr>
          <w:lang w:val="cs-CZ"/>
        </w:rPr>
        <w:t xml:space="preserve"> odděluje pravou předsíň od pravé komory a </w:t>
      </w:r>
      <w:r w:rsidR="00232B48" w:rsidRPr="00A9369F">
        <w:rPr>
          <w:lang w:val="cs-CZ"/>
        </w:rPr>
        <w:t>levý</w:t>
      </w:r>
      <w:r w:rsidR="008D19AF" w:rsidRPr="00A9369F">
        <w:rPr>
          <w:lang w:val="cs-CZ"/>
        </w:rPr>
        <w:t>,</w:t>
      </w:r>
      <w:r w:rsidR="00232B48" w:rsidRPr="00CD7508">
        <w:rPr>
          <w:lang w:val="cs-CZ"/>
        </w:rPr>
        <w:t xml:space="preserve"> odděluje levou předsíň od levé komory. Dalšími žlábky jsou sulcus interventricularis anterior a posterior. Probíhají podélně na přední a zadní ploše srdce. Žlábky rozdělují srdce na pravou a levou předsíň</w:t>
      </w:r>
      <w:r w:rsidR="008D19AF">
        <w:rPr>
          <w:lang w:val="cs-CZ"/>
        </w:rPr>
        <w:t>,</w:t>
      </w:r>
      <w:r w:rsidR="00232B48" w:rsidRPr="00CD7508">
        <w:rPr>
          <w:lang w:val="cs-CZ"/>
        </w:rPr>
        <w:t xml:space="preserve"> a pravou a levou komoru. Ve žlábcích probíhají hlavní kmeny koronárních</w:t>
      </w:r>
      <w:r w:rsidR="00DF06A7" w:rsidRPr="00CD7508">
        <w:rPr>
          <w:lang w:val="cs-CZ"/>
        </w:rPr>
        <w:t xml:space="preserve"> tepen, žil a lymfatických cév.</w:t>
      </w:r>
      <w:r w:rsidR="00C56C5E" w:rsidRPr="00CD7508">
        <w:rPr>
          <w:shd w:val="clear" w:color="auto" w:fill="FFFFFF"/>
          <w:lang w:val="cs-CZ"/>
        </w:rPr>
        <w:t>“ (</w:t>
      </w:r>
      <w:r w:rsidR="00C56C5E" w:rsidRPr="00CD7508">
        <w:rPr>
          <w:lang w:val="cs-CZ"/>
        </w:rPr>
        <w:t>Naňka a Elišková</w:t>
      </w:r>
      <w:r w:rsidRPr="00CD7508">
        <w:rPr>
          <w:shd w:val="clear" w:color="auto" w:fill="FFFFFF"/>
          <w:lang w:val="cs-CZ"/>
        </w:rPr>
        <w:t>,</w:t>
      </w:r>
      <w:r w:rsidR="00C56C5E" w:rsidRPr="00CD7508">
        <w:rPr>
          <w:shd w:val="clear" w:color="auto" w:fill="FFFFFF"/>
          <w:lang w:val="cs-CZ"/>
        </w:rPr>
        <w:t xml:space="preserve"> 2009, </w:t>
      </w:r>
      <w:r w:rsidR="00546655">
        <w:rPr>
          <w:shd w:val="clear" w:color="auto" w:fill="FFFFFF"/>
          <w:lang w:val="cs-CZ"/>
        </w:rPr>
        <w:br/>
      </w:r>
      <w:r w:rsidRPr="00CD7508">
        <w:rPr>
          <w:shd w:val="clear" w:color="auto" w:fill="FFFFFF"/>
          <w:lang w:val="cs-CZ"/>
        </w:rPr>
        <w:t>s</w:t>
      </w:r>
      <w:r w:rsidR="00C56C5E" w:rsidRPr="00CD7508">
        <w:rPr>
          <w:shd w:val="clear" w:color="auto" w:fill="FFFFFF"/>
          <w:lang w:val="cs-CZ"/>
        </w:rPr>
        <w:t>. 95)</w:t>
      </w:r>
      <w:r w:rsidR="00232B48" w:rsidRPr="00CD7508">
        <w:rPr>
          <w:shd w:val="clear" w:color="auto" w:fill="FFFFFF"/>
          <w:lang w:val="cs-CZ"/>
        </w:rPr>
        <w:t>.</w:t>
      </w:r>
    </w:p>
    <w:p w:rsidR="00546655" w:rsidRPr="00546655" w:rsidRDefault="00232B48" w:rsidP="00546655">
      <w:pPr>
        <w:pStyle w:val="Bezmezer"/>
        <w:rPr>
          <w:noProof/>
          <w:shd w:val="clear" w:color="auto" w:fill="FFFFFF"/>
          <w:lang w:val="cs-CZ" w:eastAsia="cs-CZ" w:bidi="ar-SA"/>
        </w:rPr>
      </w:pPr>
      <w:r w:rsidRPr="009C35D8">
        <w:rPr>
          <w:shd w:val="clear" w:color="auto" w:fill="FFFFFF"/>
          <w:lang w:val="cs-CZ"/>
        </w:rPr>
        <w:t>Přední plocha srdce, fa</w:t>
      </w:r>
      <w:r w:rsidR="008D19AF">
        <w:rPr>
          <w:shd w:val="clear" w:color="auto" w:fill="FFFFFF"/>
          <w:lang w:val="cs-CZ"/>
        </w:rPr>
        <w:t>cies sternocostalis, je obrácena</w:t>
      </w:r>
      <w:r w:rsidRPr="009C35D8">
        <w:rPr>
          <w:shd w:val="clear" w:color="auto" w:fill="FFFFFF"/>
          <w:lang w:val="cs-CZ"/>
        </w:rPr>
        <w:t xml:space="preserve"> ke sternu a </w:t>
      </w:r>
      <w:r w:rsidRPr="00A9369F">
        <w:rPr>
          <w:shd w:val="clear" w:color="auto" w:fill="FFFFFF"/>
          <w:lang w:val="cs-CZ"/>
        </w:rPr>
        <w:t>žebrům,</w:t>
      </w:r>
      <w:r w:rsidRPr="009C35D8">
        <w:rPr>
          <w:shd w:val="clear" w:color="auto" w:fill="FFFFFF"/>
          <w:lang w:val="cs-CZ"/>
        </w:rPr>
        <w:t xml:space="preserve"> spodní plocha srdce, facies diaphragmatica, leží na bránici. Zadní plocha </w:t>
      </w:r>
      <w:r w:rsidRPr="00A9369F">
        <w:rPr>
          <w:shd w:val="clear" w:color="auto" w:fill="FFFFFF"/>
          <w:lang w:val="cs-CZ"/>
        </w:rPr>
        <w:t>srdce,</w:t>
      </w:r>
      <w:r w:rsidR="008D19AF">
        <w:rPr>
          <w:shd w:val="clear" w:color="auto" w:fill="FFFFFF"/>
          <w:lang w:val="cs-CZ"/>
        </w:rPr>
        <w:t xml:space="preserve"> facies vertebralis, je obrácena</w:t>
      </w:r>
      <w:r w:rsidRPr="009C35D8">
        <w:rPr>
          <w:shd w:val="clear" w:color="auto" w:fill="FFFFFF"/>
          <w:lang w:val="cs-CZ"/>
        </w:rPr>
        <w:t xml:space="preserve"> k hrudním obratlům a boční plocha srdce, facie</w:t>
      </w:r>
      <w:r w:rsidR="00D23E0B" w:rsidRPr="009C35D8">
        <w:rPr>
          <w:shd w:val="clear" w:color="auto" w:fill="FFFFFF"/>
          <w:lang w:val="cs-CZ"/>
        </w:rPr>
        <w:t>s</w:t>
      </w:r>
      <w:r w:rsidRPr="009C35D8">
        <w:rPr>
          <w:shd w:val="clear" w:color="auto" w:fill="FFFFFF"/>
          <w:lang w:val="cs-CZ"/>
        </w:rPr>
        <w:t xml:space="preserve"> pulmonalis, je obrácená k pravé a levé plíci, kte</w:t>
      </w:r>
      <w:r w:rsidR="00D23E0B" w:rsidRPr="009C35D8">
        <w:rPr>
          <w:shd w:val="clear" w:color="auto" w:fill="FFFFFF"/>
          <w:lang w:val="cs-CZ"/>
        </w:rPr>
        <w:t xml:space="preserve">ré jsou kryty poplicnicí. Levá </w:t>
      </w:r>
      <w:r w:rsidRPr="009C35D8">
        <w:rPr>
          <w:shd w:val="clear" w:color="auto" w:fill="FFFFFF"/>
          <w:lang w:val="cs-CZ"/>
        </w:rPr>
        <w:t>plocha srdce se otiskuje do levé plíce, impresario cardiaca.</w:t>
      </w:r>
      <w:r w:rsidR="00FF7751" w:rsidRPr="00FF7751">
        <w:rPr>
          <w:noProof/>
        </w:rPr>
        <w:pict>
          <v:shapetype id="_x0000_t202" coordsize="21600,21600" o:spt="202" path="m,l,21600r21600,l21600,xe">
            <v:stroke joinstyle="miter"/>
            <v:path gradientshapeok="t" o:connecttype="rect"/>
          </v:shapetype>
          <v:shape id="_x0000_s1026" type="#_x0000_t202" style="position:absolute;left:0;text-align:left;margin-left:23.65pt;margin-top:316.3pt;width:421.1pt;height:.05pt;z-index:251660288;mso-position-horizontal-relative:text;mso-position-vertical-relative:text" stroked="f">
            <v:textbox style="mso-next-textbox:#_x0000_s1026;mso-fit-shape-to-text:t" inset="0,0,0,0">
              <w:txbxContent>
                <w:p w:rsidR="003E5FE9" w:rsidRPr="00546655" w:rsidRDefault="003E5FE9" w:rsidP="00546655">
                  <w:pPr>
                    <w:rPr>
                      <w:shd w:val="clear" w:color="auto" w:fill="FFFFFF"/>
                    </w:rPr>
                  </w:pPr>
                </w:p>
              </w:txbxContent>
            </v:textbox>
            <w10:wrap type="square"/>
          </v:shape>
        </w:pict>
      </w:r>
      <w:r w:rsidR="00FA444B">
        <w:rPr>
          <w:shd w:val="clear" w:color="auto" w:fill="FFFFFF"/>
          <w:lang w:val="cs-CZ"/>
        </w:rPr>
        <w:t xml:space="preserve"> (</w:t>
      </w:r>
      <w:r w:rsidR="00053820">
        <w:rPr>
          <w:shd w:val="clear" w:color="auto" w:fill="FFFFFF"/>
          <w:lang w:val="cs-CZ"/>
        </w:rPr>
        <w:t>O</w:t>
      </w:r>
      <w:r w:rsidR="00575995">
        <w:rPr>
          <w:shd w:val="clear" w:color="auto" w:fill="FFFFFF"/>
          <w:lang w:val="cs-CZ"/>
        </w:rPr>
        <w:t xml:space="preserve">brázek </w:t>
      </w:r>
      <w:r w:rsidR="00FA444B">
        <w:rPr>
          <w:shd w:val="clear" w:color="auto" w:fill="FFFFFF"/>
          <w:lang w:val="cs-CZ"/>
        </w:rPr>
        <w:t>1</w:t>
      </w:r>
      <w:r w:rsidR="00575995">
        <w:rPr>
          <w:shd w:val="clear" w:color="auto" w:fill="FFFFFF"/>
          <w:lang w:val="cs-CZ"/>
        </w:rPr>
        <w:t>a; 1</w:t>
      </w:r>
      <w:r w:rsidR="003F0932">
        <w:rPr>
          <w:shd w:val="clear" w:color="auto" w:fill="FFFFFF"/>
          <w:lang w:val="cs-CZ"/>
        </w:rPr>
        <w:t>b)</w:t>
      </w:r>
    </w:p>
    <w:p w:rsidR="002462E0" w:rsidRDefault="002462E0" w:rsidP="00A63D16">
      <w:pPr>
        <w:pStyle w:val="Titulek"/>
        <w:spacing w:line="360" w:lineRule="auto"/>
        <w:jc w:val="center"/>
        <w:rPr>
          <w:rFonts w:ascii="Arial" w:hAnsi="Arial" w:cs="Arial"/>
          <w:color w:val="000000" w:themeColor="text1"/>
          <w:sz w:val="24"/>
          <w:szCs w:val="24"/>
          <w:shd w:val="clear" w:color="auto" w:fill="FFFFFF"/>
          <w:lang w:val="cs-CZ"/>
        </w:rPr>
      </w:pPr>
    </w:p>
    <w:p w:rsidR="002462E0" w:rsidRDefault="002462E0" w:rsidP="00A63D16">
      <w:pPr>
        <w:pStyle w:val="Titulek"/>
        <w:spacing w:line="360" w:lineRule="auto"/>
        <w:jc w:val="center"/>
        <w:rPr>
          <w:rFonts w:ascii="Arial" w:hAnsi="Arial" w:cs="Arial"/>
          <w:color w:val="000000" w:themeColor="text1"/>
          <w:sz w:val="24"/>
          <w:szCs w:val="24"/>
          <w:shd w:val="clear" w:color="auto" w:fill="FFFFFF"/>
          <w:lang w:val="cs-CZ"/>
        </w:rPr>
      </w:pPr>
    </w:p>
    <w:p w:rsidR="002428FB" w:rsidRPr="00546655" w:rsidRDefault="002462E0" w:rsidP="00241CA3">
      <w:pPr>
        <w:pStyle w:val="Titulek"/>
        <w:spacing w:line="360" w:lineRule="auto"/>
        <w:jc w:val="center"/>
        <w:rPr>
          <w:rFonts w:ascii="Arial" w:hAnsi="Arial" w:cs="Arial"/>
          <w:color w:val="000000" w:themeColor="text1"/>
          <w:sz w:val="24"/>
          <w:szCs w:val="24"/>
          <w:shd w:val="clear" w:color="auto" w:fill="FFFFFF"/>
          <w:lang w:val="cs-CZ"/>
        </w:rPr>
      </w:pPr>
      <w:r>
        <w:rPr>
          <w:rFonts w:ascii="Arial" w:hAnsi="Arial" w:cs="Arial"/>
          <w:noProof/>
          <w:color w:val="000000" w:themeColor="text1"/>
          <w:sz w:val="24"/>
          <w:szCs w:val="24"/>
          <w:lang w:val="cs-CZ" w:eastAsia="cs-CZ" w:bidi="ar-SA"/>
        </w:rPr>
        <w:lastRenderedPageBreak/>
        <w:drawing>
          <wp:inline distT="0" distB="0" distL="0" distR="0">
            <wp:extent cx="5204460" cy="2798445"/>
            <wp:effectExtent l="19050" t="0" r="0" b="0"/>
            <wp:docPr id="1" name="Obrázek 6" descr="IMG_20180423_10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3_103829.jpg"/>
                    <pic:cNvPicPr/>
                  </pic:nvPicPr>
                  <pic:blipFill>
                    <a:blip r:embed="rId9" cstate="print"/>
                    <a:stretch>
                      <a:fillRect/>
                    </a:stretch>
                  </pic:blipFill>
                  <pic:spPr>
                    <a:xfrm>
                      <a:off x="0" y="0"/>
                      <a:ext cx="5204460" cy="2798445"/>
                    </a:xfrm>
                    <a:prstGeom prst="rect">
                      <a:avLst/>
                    </a:prstGeom>
                  </pic:spPr>
                </pic:pic>
              </a:graphicData>
            </a:graphic>
          </wp:inline>
        </w:drawing>
      </w:r>
    </w:p>
    <w:p w:rsidR="00546655" w:rsidRPr="00E578DA" w:rsidRDefault="00E578DA" w:rsidP="00E578DA">
      <w:pPr>
        <w:pStyle w:val="Titulek"/>
        <w:jc w:val="center"/>
        <w:rPr>
          <w:rFonts w:ascii="Arial" w:hAnsi="Arial" w:cs="Arial"/>
          <w:color w:val="auto"/>
          <w:sz w:val="20"/>
          <w:szCs w:val="20"/>
          <w:lang w:val="cs-CZ"/>
        </w:rPr>
      </w:pPr>
      <w:r w:rsidRPr="00E578DA">
        <w:rPr>
          <w:rFonts w:ascii="Arial" w:hAnsi="Arial" w:cs="Arial"/>
          <w:color w:val="auto"/>
          <w:sz w:val="20"/>
          <w:szCs w:val="20"/>
        </w:rPr>
        <w:t>Obrázek 1a</w:t>
      </w:r>
      <w:r w:rsidR="00AA6F65">
        <w:rPr>
          <w:rFonts w:ascii="Arial" w:hAnsi="Arial" w:cs="Arial"/>
          <w:color w:val="auto"/>
          <w:sz w:val="20"/>
          <w:szCs w:val="20"/>
        </w:rPr>
        <w:t xml:space="preserve"> -</w:t>
      </w:r>
      <w:r w:rsidRPr="00E578DA">
        <w:rPr>
          <w:rFonts w:ascii="Arial" w:hAnsi="Arial" w:cs="Arial"/>
          <w:color w:val="auto"/>
          <w:sz w:val="20"/>
          <w:szCs w:val="20"/>
        </w:rPr>
        <w:t xml:space="preserve"> </w:t>
      </w:r>
      <w:r w:rsidRPr="00E578DA">
        <w:rPr>
          <w:rFonts w:ascii="Arial" w:hAnsi="Arial" w:cs="Arial"/>
          <w:color w:val="auto"/>
          <w:sz w:val="20"/>
          <w:szCs w:val="20"/>
          <w:shd w:val="clear" w:color="auto" w:fill="FFFFFF"/>
          <w:lang w:val="cs-CZ"/>
        </w:rPr>
        <w:t>Uložení srdce v dutině hrudní</w:t>
      </w:r>
      <w:r w:rsidR="00006DE7">
        <w:rPr>
          <w:rFonts w:ascii="Arial" w:hAnsi="Arial" w:cs="Arial"/>
          <w:color w:val="auto"/>
          <w:sz w:val="20"/>
          <w:szCs w:val="20"/>
          <w:shd w:val="clear" w:color="auto" w:fill="FFFFFF"/>
          <w:lang w:val="cs-CZ"/>
        </w:rPr>
        <w:t xml:space="preserve"> (</w:t>
      </w:r>
      <w:r w:rsidR="00C02C58">
        <w:rPr>
          <w:rFonts w:ascii="Arial" w:hAnsi="Arial" w:cs="Arial"/>
          <w:color w:val="auto"/>
          <w:sz w:val="20"/>
          <w:szCs w:val="20"/>
          <w:shd w:val="clear" w:color="auto" w:fill="FFFFFF"/>
          <w:lang w:val="cs-CZ"/>
        </w:rPr>
        <w:t xml:space="preserve">zd. </w:t>
      </w:r>
      <w:r w:rsidR="00006DE7">
        <w:rPr>
          <w:rFonts w:ascii="Arial" w:hAnsi="Arial" w:cs="Arial"/>
          <w:color w:val="auto"/>
          <w:sz w:val="20"/>
          <w:szCs w:val="20"/>
          <w:shd w:val="clear" w:color="auto" w:fill="FFFFFF"/>
          <w:lang w:val="cs-CZ"/>
        </w:rPr>
        <w:t>Bulava,2017)</w:t>
      </w:r>
    </w:p>
    <w:p w:rsidR="002462E0" w:rsidRPr="002462E0" w:rsidRDefault="00546655" w:rsidP="002462E0">
      <w:pPr>
        <w:pStyle w:val="Titulek"/>
        <w:spacing w:line="276" w:lineRule="auto"/>
        <w:jc w:val="both"/>
        <w:rPr>
          <w:rFonts w:ascii="Arial" w:hAnsi="Arial" w:cs="Arial"/>
          <w:b w:val="0"/>
          <w:color w:val="auto"/>
          <w:sz w:val="20"/>
          <w:szCs w:val="20"/>
          <w:lang w:val="cs-CZ"/>
        </w:rPr>
      </w:pPr>
      <w:r w:rsidRPr="00546655">
        <w:rPr>
          <w:rFonts w:ascii="Arial" w:hAnsi="Arial" w:cs="Arial"/>
          <w:b w:val="0"/>
          <w:color w:val="auto"/>
          <w:sz w:val="20"/>
          <w:szCs w:val="20"/>
          <w:lang w:val="cs-CZ"/>
        </w:rPr>
        <w:t>1 –</w:t>
      </w:r>
      <w:r w:rsidR="00406F70" w:rsidRPr="00546655">
        <w:rPr>
          <w:rFonts w:ascii="Arial" w:hAnsi="Arial" w:cs="Arial"/>
          <w:b w:val="0"/>
          <w:color w:val="auto"/>
          <w:sz w:val="20"/>
          <w:szCs w:val="20"/>
          <w:lang w:val="cs-CZ"/>
        </w:rPr>
        <w:t xml:space="preserve"> horní dutá žíla, 2 </w:t>
      </w:r>
      <w:r w:rsidRPr="00546655">
        <w:rPr>
          <w:rFonts w:ascii="Arial" w:hAnsi="Arial" w:cs="Arial"/>
          <w:b w:val="0"/>
          <w:color w:val="auto"/>
          <w:sz w:val="20"/>
          <w:szCs w:val="20"/>
          <w:lang w:val="cs-CZ"/>
        </w:rPr>
        <w:t>– pravá větev plicnice, 3 –</w:t>
      </w:r>
      <w:r w:rsidR="00406F70" w:rsidRPr="00546655">
        <w:rPr>
          <w:rFonts w:ascii="Arial" w:hAnsi="Arial" w:cs="Arial"/>
          <w:b w:val="0"/>
          <w:color w:val="auto"/>
          <w:sz w:val="20"/>
          <w:szCs w:val="20"/>
          <w:lang w:val="cs-CZ"/>
        </w:rPr>
        <w:t xml:space="preserve"> pravos</w:t>
      </w:r>
      <w:r w:rsidRPr="00546655">
        <w:rPr>
          <w:rFonts w:ascii="Arial" w:hAnsi="Arial" w:cs="Arial"/>
          <w:b w:val="0"/>
          <w:color w:val="auto"/>
          <w:sz w:val="20"/>
          <w:szCs w:val="20"/>
          <w:lang w:val="cs-CZ"/>
        </w:rPr>
        <w:t xml:space="preserve">tranné plicní žíly, 4 – pravá věnčitá tepna, </w:t>
      </w:r>
      <w:r w:rsidR="0090020C">
        <w:rPr>
          <w:rFonts w:ascii="Arial" w:hAnsi="Arial" w:cs="Arial"/>
          <w:b w:val="0"/>
          <w:color w:val="auto"/>
          <w:sz w:val="20"/>
          <w:szCs w:val="20"/>
          <w:lang w:val="cs-CZ"/>
        </w:rPr>
        <w:br/>
      </w:r>
      <w:r w:rsidRPr="00546655">
        <w:rPr>
          <w:rFonts w:ascii="Arial" w:hAnsi="Arial" w:cs="Arial"/>
          <w:b w:val="0"/>
          <w:color w:val="auto"/>
          <w:sz w:val="20"/>
          <w:szCs w:val="20"/>
          <w:lang w:val="cs-CZ"/>
        </w:rPr>
        <w:t>5 – pravá plíce, 6 – dolní dutá žíla, 7 –</w:t>
      </w:r>
      <w:r w:rsidR="00406F70" w:rsidRPr="00546655">
        <w:rPr>
          <w:rFonts w:ascii="Arial" w:hAnsi="Arial" w:cs="Arial"/>
          <w:b w:val="0"/>
          <w:color w:val="auto"/>
          <w:sz w:val="20"/>
          <w:szCs w:val="20"/>
          <w:lang w:val="cs-CZ"/>
        </w:rPr>
        <w:t xml:space="preserve"> sestupná hrudní aorta, 8 </w:t>
      </w:r>
      <w:r w:rsidRPr="00546655">
        <w:rPr>
          <w:rFonts w:ascii="Arial" w:hAnsi="Arial" w:cs="Arial"/>
          <w:b w:val="0"/>
          <w:color w:val="auto"/>
          <w:sz w:val="20"/>
          <w:szCs w:val="20"/>
          <w:lang w:val="cs-CZ"/>
        </w:rPr>
        <w:t>– perikardiální vak, 9 –</w:t>
      </w:r>
      <w:r w:rsidR="00406F70" w:rsidRPr="00546655">
        <w:rPr>
          <w:rFonts w:ascii="Arial" w:hAnsi="Arial" w:cs="Arial"/>
          <w:b w:val="0"/>
          <w:color w:val="auto"/>
          <w:sz w:val="20"/>
          <w:szCs w:val="20"/>
          <w:lang w:val="cs-CZ"/>
        </w:rPr>
        <w:t xml:space="preserve"> srdce, </w:t>
      </w:r>
      <w:r w:rsidR="0090020C">
        <w:rPr>
          <w:rFonts w:ascii="Arial" w:hAnsi="Arial" w:cs="Arial"/>
          <w:b w:val="0"/>
          <w:color w:val="auto"/>
          <w:sz w:val="20"/>
          <w:szCs w:val="20"/>
          <w:lang w:val="cs-CZ"/>
        </w:rPr>
        <w:br/>
      </w:r>
      <w:r w:rsidR="00406F70" w:rsidRPr="00546655">
        <w:rPr>
          <w:rFonts w:ascii="Arial" w:hAnsi="Arial" w:cs="Arial"/>
          <w:b w:val="0"/>
          <w:color w:val="auto"/>
          <w:sz w:val="20"/>
          <w:szCs w:val="20"/>
          <w:lang w:val="cs-CZ"/>
        </w:rPr>
        <w:t xml:space="preserve">10 </w:t>
      </w:r>
      <w:r w:rsidRPr="00546655">
        <w:rPr>
          <w:rFonts w:ascii="Arial" w:hAnsi="Arial" w:cs="Arial"/>
          <w:b w:val="0"/>
          <w:color w:val="auto"/>
          <w:sz w:val="20"/>
          <w:szCs w:val="20"/>
          <w:lang w:val="cs-CZ"/>
        </w:rPr>
        <w:t>–</w:t>
      </w:r>
      <w:r w:rsidR="00406F70" w:rsidRPr="00546655">
        <w:rPr>
          <w:rFonts w:ascii="Arial" w:hAnsi="Arial" w:cs="Arial"/>
          <w:b w:val="0"/>
          <w:color w:val="auto"/>
          <w:sz w:val="20"/>
          <w:szCs w:val="20"/>
          <w:lang w:val="cs-CZ"/>
        </w:rPr>
        <w:t xml:space="preserve"> l</w:t>
      </w:r>
      <w:r w:rsidRPr="00546655">
        <w:rPr>
          <w:rFonts w:ascii="Arial" w:hAnsi="Arial" w:cs="Arial"/>
          <w:b w:val="0"/>
          <w:color w:val="auto"/>
          <w:sz w:val="20"/>
          <w:szCs w:val="20"/>
          <w:lang w:val="cs-CZ"/>
        </w:rPr>
        <w:t>evá plíce, 11 – průdušnice, 12 –</w:t>
      </w:r>
      <w:r w:rsidR="00406F70" w:rsidRPr="00546655">
        <w:rPr>
          <w:rFonts w:ascii="Arial" w:hAnsi="Arial" w:cs="Arial"/>
          <w:b w:val="0"/>
          <w:color w:val="auto"/>
          <w:sz w:val="20"/>
          <w:szCs w:val="20"/>
          <w:lang w:val="cs-CZ"/>
        </w:rPr>
        <w:t xml:space="preserve"> aort</w:t>
      </w:r>
      <w:r w:rsidRPr="00546655">
        <w:rPr>
          <w:rFonts w:ascii="Arial" w:hAnsi="Arial" w:cs="Arial"/>
          <w:b w:val="0"/>
          <w:color w:val="auto"/>
          <w:sz w:val="20"/>
          <w:szCs w:val="20"/>
          <w:lang w:val="cs-CZ"/>
        </w:rPr>
        <w:t xml:space="preserve">ální oblouk, 13 – plicnice, 14 – levostranné plicní žíly, </w:t>
      </w:r>
      <w:r w:rsidR="0090020C">
        <w:rPr>
          <w:rFonts w:ascii="Arial" w:hAnsi="Arial" w:cs="Arial"/>
          <w:b w:val="0"/>
          <w:color w:val="auto"/>
          <w:sz w:val="20"/>
          <w:szCs w:val="20"/>
          <w:lang w:val="cs-CZ"/>
        </w:rPr>
        <w:br/>
      </w:r>
      <w:r w:rsidRPr="00546655">
        <w:rPr>
          <w:rFonts w:ascii="Arial" w:hAnsi="Arial" w:cs="Arial"/>
          <w:b w:val="0"/>
          <w:color w:val="auto"/>
          <w:sz w:val="20"/>
          <w:szCs w:val="20"/>
          <w:lang w:val="cs-CZ"/>
        </w:rPr>
        <w:t>15 –</w:t>
      </w:r>
      <w:r w:rsidR="00406F70" w:rsidRPr="00546655">
        <w:rPr>
          <w:rFonts w:ascii="Arial" w:hAnsi="Arial" w:cs="Arial"/>
          <w:b w:val="0"/>
          <w:color w:val="auto"/>
          <w:sz w:val="20"/>
          <w:szCs w:val="20"/>
          <w:lang w:val="cs-CZ"/>
        </w:rPr>
        <w:t xml:space="preserve"> levá věnčitá tepna</w:t>
      </w:r>
    </w:p>
    <w:p w:rsidR="00406F70" w:rsidRPr="002428FB" w:rsidRDefault="00A63D16" w:rsidP="00A63D16">
      <w:pPr>
        <w:spacing w:line="360" w:lineRule="auto"/>
        <w:rPr>
          <w:rFonts w:ascii="Arial" w:hAnsi="Arial" w:cs="Arial"/>
          <w:lang w:val="cs-CZ"/>
        </w:rPr>
      </w:pPr>
      <w:r>
        <w:rPr>
          <w:rFonts w:ascii="Arial" w:hAnsi="Arial" w:cs="Arial"/>
          <w:noProof/>
          <w:lang w:val="cs-CZ" w:eastAsia="cs-CZ" w:bidi="ar-SA"/>
        </w:rPr>
        <w:drawing>
          <wp:anchor distT="0" distB="0" distL="114300" distR="114300" simplePos="0" relativeHeight="251665408" behindDoc="0" locked="0" layoutInCell="1" allowOverlap="1">
            <wp:simplePos x="0" y="0"/>
            <wp:positionH relativeFrom="column">
              <wp:posOffset>457200</wp:posOffset>
            </wp:positionH>
            <wp:positionV relativeFrom="paragraph">
              <wp:posOffset>109855</wp:posOffset>
            </wp:positionV>
            <wp:extent cx="5133340" cy="3190875"/>
            <wp:effectExtent l="19050" t="0" r="0" b="0"/>
            <wp:wrapSquare wrapText="bothSides"/>
            <wp:docPr id="8" name="Obrázek 7" descr="IMG_20180423_10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3_104023.jpg"/>
                    <pic:cNvPicPr/>
                  </pic:nvPicPr>
                  <pic:blipFill>
                    <a:blip r:embed="rId10" cstate="print"/>
                    <a:stretch>
                      <a:fillRect/>
                    </a:stretch>
                  </pic:blipFill>
                  <pic:spPr>
                    <a:xfrm>
                      <a:off x="0" y="0"/>
                      <a:ext cx="5133340" cy="3190875"/>
                    </a:xfrm>
                    <a:prstGeom prst="rect">
                      <a:avLst/>
                    </a:prstGeom>
                  </pic:spPr>
                </pic:pic>
              </a:graphicData>
            </a:graphic>
          </wp:anchor>
        </w:drawing>
      </w:r>
    </w:p>
    <w:p w:rsidR="003F0932" w:rsidRDefault="003F0932" w:rsidP="00A63D16">
      <w:pPr>
        <w:spacing w:line="360" w:lineRule="auto"/>
        <w:jc w:val="center"/>
        <w:rPr>
          <w:lang w:val="cs-CZ"/>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A63D16" w:rsidRDefault="00A63D16" w:rsidP="00A63D16">
      <w:pPr>
        <w:spacing w:line="360" w:lineRule="auto"/>
        <w:jc w:val="center"/>
        <w:rPr>
          <w:rFonts w:ascii="Arial" w:hAnsi="Arial" w:cs="Arial"/>
          <w:b/>
          <w:noProof/>
          <w:lang w:val="cs-CZ" w:eastAsia="cs-CZ" w:bidi="ar-SA"/>
        </w:rPr>
      </w:pPr>
    </w:p>
    <w:p w:rsidR="002462E0" w:rsidRDefault="002462E0" w:rsidP="00A63D16">
      <w:pPr>
        <w:spacing w:line="360" w:lineRule="auto"/>
        <w:jc w:val="center"/>
        <w:rPr>
          <w:rFonts w:ascii="Arial" w:hAnsi="Arial" w:cs="Arial"/>
          <w:b/>
          <w:noProof/>
          <w:sz w:val="20"/>
          <w:szCs w:val="20"/>
          <w:lang w:val="cs-CZ" w:eastAsia="cs-CZ" w:bidi="ar-SA"/>
        </w:rPr>
      </w:pPr>
    </w:p>
    <w:p w:rsidR="00406F70" w:rsidRPr="00E578DA" w:rsidRDefault="00E578DA" w:rsidP="00E578DA">
      <w:pPr>
        <w:pStyle w:val="Titulek"/>
        <w:jc w:val="center"/>
        <w:rPr>
          <w:rFonts w:ascii="Arial" w:hAnsi="Arial" w:cs="Arial"/>
          <w:b w:val="0"/>
          <w:noProof/>
          <w:color w:val="auto"/>
          <w:sz w:val="20"/>
          <w:szCs w:val="20"/>
          <w:lang w:val="cs-CZ" w:eastAsia="cs-CZ" w:bidi="ar-SA"/>
        </w:rPr>
      </w:pPr>
      <w:bookmarkStart w:id="10" w:name="_Toc512503342"/>
      <w:bookmarkStart w:id="11" w:name="_Toc513118209"/>
      <w:r w:rsidRPr="00E578DA">
        <w:rPr>
          <w:rFonts w:ascii="Arial" w:hAnsi="Arial" w:cs="Arial"/>
          <w:color w:val="auto"/>
          <w:sz w:val="20"/>
          <w:szCs w:val="20"/>
        </w:rPr>
        <w:t xml:space="preserve">Obrázek </w:t>
      </w:r>
      <w:r w:rsidR="00FF7751" w:rsidRPr="00E578DA">
        <w:rPr>
          <w:rFonts w:ascii="Arial" w:hAnsi="Arial" w:cs="Arial"/>
          <w:color w:val="auto"/>
          <w:sz w:val="20"/>
          <w:szCs w:val="20"/>
        </w:rPr>
        <w:fldChar w:fldCharType="begin"/>
      </w:r>
      <w:r w:rsidRPr="00E578DA">
        <w:rPr>
          <w:rFonts w:ascii="Arial" w:hAnsi="Arial" w:cs="Arial"/>
          <w:color w:val="auto"/>
          <w:sz w:val="20"/>
          <w:szCs w:val="20"/>
        </w:rPr>
        <w:instrText xml:space="preserve"> SEQ Obrázek \* ARABIC </w:instrText>
      </w:r>
      <w:r w:rsidR="00FF7751" w:rsidRPr="00E578DA">
        <w:rPr>
          <w:rFonts w:ascii="Arial" w:hAnsi="Arial" w:cs="Arial"/>
          <w:color w:val="auto"/>
          <w:sz w:val="20"/>
          <w:szCs w:val="20"/>
        </w:rPr>
        <w:fldChar w:fldCharType="separate"/>
      </w:r>
      <w:r w:rsidR="00BF0AE2">
        <w:rPr>
          <w:rFonts w:ascii="Arial" w:hAnsi="Arial" w:cs="Arial"/>
          <w:noProof/>
          <w:color w:val="auto"/>
          <w:sz w:val="20"/>
          <w:szCs w:val="20"/>
        </w:rPr>
        <w:t>1</w:t>
      </w:r>
      <w:r w:rsidR="00FF7751" w:rsidRPr="00E578DA">
        <w:rPr>
          <w:rFonts w:ascii="Arial" w:hAnsi="Arial" w:cs="Arial"/>
          <w:color w:val="auto"/>
          <w:sz w:val="20"/>
          <w:szCs w:val="20"/>
        </w:rPr>
        <w:fldChar w:fldCharType="end"/>
      </w:r>
      <w:r w:rsidRPr="00E578DA">
        <w:rPr>
          <w:rFonts w:ascii="Arial" w:hAnsi="Arial" w:cs="Arial"/>
          <w:color w:val="auto"/>
          <w:sz w:val="20"/>
          <w:szCs w:val="20"/>
        </w:rPr>
        <w:t>b</w:t>
      </w:r>
      <w:r w:rsidR="00AA6F65">
        <w:rPr>
          <w:rFonts w:ascii="Arial" w:hAnsi="Arial" w:cs="Arial"/>
          <w:color w:val="auto"/>
          <w:sz w:val="20"/>
          <w:szCs w:val="20"/>
        </w:rPr>
        <w:t xml:space="preserve"> -</w:t>
      </w:r>
      <w:r w:rsidRPr="00E578DA">
        <w:rPr>
          <w:rFonts w:ascii="Arial" w:hAnsi="Arial" w:cs="Arial"/>
          <w:noProof/>
          <w:color w:val="auto"/>
          <w:sz w:val="20"/>
          <w:szCs w:val="20"/>
          <w:lang w:val="cs-CZ" w:eastAsia="cs-CZ" w:bidi="ar-SA"/>
        </w:rPr>
        <w:t xml:space="preserve"> </w:t>
      </w:r>
      <w:r w:rsidR="002428FB" w:rsidRPr="00E578DA">
        <w:rPr>
          <w:rFonts w:ascii="Arial" w:hAnsi="Arial" w:cs="Arial"/>
          <w:noProof/>
          <w:color w:val="auto"/>
          <w:sz w:val="20"/>
          <w:szCs w:val="20"/>
          <w:lang w:val="cs-CZ" w:eastAsia="cs-CZ" w:bidi="ar-SA"/>
        </w:rPr>
        <w:t>Anatomická stavba srdce</w:t>
      </w:r>
      <w:bookmarkEnd w:id="10"/>
      <w:r w:rsidR="00006DE7">
        <w:rPr>
          <w:rFonts w:ascii="Arial" w:hAnsi="Arial" w:cs="Arial"/>
          <w:noProof/>
          <w:color w:val="auto"/>
          <w:sz w:val="20"/>
          <w:szCs w:val="20"/>
          <w:lang w:val="cs-CZ" w:eastAsia="cs-CZ" w:bidi="ar-SA"/>
        </w:rPr>
        <w:t xml:space="preserve"> (</w:t>
      </w:r>
      <w:r w:rsidR="00C02C58">
        <w:rPr>
          <w:rFonts w:ascii="Arial" w:hAnsi="Arial" w:cs="Arial"/>
          <w:noProof/>
          <w:color w:val="auto"/>
          <w:sz w:val="20"/>
          <w:szCs w:val="20"/>
          <w:lang w:val="cs-CZ" w:eastAsia="cs-CZ" w:bidi="ar-SA"/>
        </w:rPr>
        <w:t xml:space="preserve">zd. </w:t>
      </w:r>
      <w:r w:rsidR="00006DE7">
        <w:rPr>
          <w:rFonts w:ascii="Arial" w:hAnsi="Arial" w:cs="Arial"/>
          <w:noProof/>
          <w:color w:val="auto"/>
          <w:sz w:val="20"/>
          <w:szCs w:val="20"/>
          <w:lang w:val="cs-CZ" w:eastAsia="cs-CZ" w:bidi="ar-SA"/>
        </w:rPr>
        <w:t>Bulava, 2017)</w:t>
      </w:r>
      <w:bookmarkEnd w:id="11"/>
    </w:p>
    <w:p w:rsidR="002428FB" w:rsidRPr="00546655" w:rsidRDefault="002428FB" w:rsidP="003F0932">
      <w:pPr>
        <w:rPr>
          <w:rFonts w:ascii="Arial" w:hAnsi="Arial" w:cs="Arial"/>
          <w:b/>
          <w:noProof/>
          <w:lang w:val="cs-CZ" w:eastAsia="cs-CZ" w:bidi="ar-SA"/>
        </w:rPr>
      </w:pPr>
    </w:p>
    <w:p w:rsidR="003F0932" w:rsidRPr="00546655" w:rsidRDefault="00546655" w:rsidP="00884CFD">
      <w:pPr>
        <w:spacing w:line="276" w:lineRule="auto"/>
        <w:jc w:val="both"/>
        <w:rPr>
          <w:rFonts w:ascii="Arial" w:hAnsi="Arial" w:cs="Arial"/>
          <w:noProof/>
          <w:sz w:val="20"/>
          <w:szCs w:val="20"/>
          <w:lang w:val="cs-CZ" w:eastAsia="cs-CZ" w:bidi="ar-SA"/>
        </w:rPr>
      </w:pPr>
      <w:r w:rsidRPr="00546655">
        <w:rPr>
          <w:rFonts w:ascii="Arial" w:hAnsi="Arial" w:cs="Arial"/>
          <w:noProof/>
          <w:sz w:val="20"/>
          <w:szCs w:val="20"/>
          <w:lang w:val="cs-CZ" w:eastAsia="cs-CZ" w:bidi="ar-SA"/>
        </w:rPr>
        <w:t xml:space="preserve">1 </w:t>
      </w:r>
      <w:r w:rsidRPr="00546655">
        <w:rPr>
          <w:rFonts w:ascii="Arial" w:hAnsi="Arial" w:cs="Arial"/>
          <w:sz w:val="20"/>
          <w:szCs w:val="20"/>
          <w:lang w:val="cs-CZ"/>
        </w:rPr>
        <w:t>–</w:t>
      </w:r>
      <w:r w:rsidR="00406F70" w:rsidRPr="00546655">
        <w:rPr>
          <w:rFonts w:ascii="Arial" w:hAnsi="Arial" w:cs="Arial"/>
          <w:noProof/>
          <w:sz w:val="20"/>
          <w:szCs w:val="20"/>
          <w:lang w:val="cs-CZ" w:eastAsia="cs-CZ" w:bidi="ar-SA"/>
        </w:rPr>
        <w:t xml:space="preserve"> horní dutá žíla, 2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pravá větev plicnice, 3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pravostranné plicní žíly, 4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pravá síň, 5 </w:t>
      </w:r>
      <w:r w:rsidRPr="00546655">
        <w:rPr>
          <w:rFonts w:ascii="Arial" w:hAnsi="Arial" w:cs="Arial"/>
          <w:sz w:val="20"/>
          <w:szCs w:val="20"/>
          <w:lang w:val="cs-CZ"/>
        </w:rPr>
        <w:t>–</w:t>
      </w:r>
      <w:r w:rsidR="00406F70" w:rsidRPr="00546655">
        <w:rPr>
          <w:rFonts w:ascii="Arial" w:hAnsi="Arial" w:cs="Arial"/>
          <w:noProof/>
          <w:sz w:val="20"/>
          <w:szCs w:val="20"/>
          <w:lang w:val="cs-CZ" w:eastAsia="cs-CZ" w:bidi="ar-SA"/>
        </w:rPr>
        <w:t xml:space="preserve"> trikuspidální chlopeň, 6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pravá komora srdeční, 7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dolní dutá žíla, 8 </w:t>
      </w:r>
      <w:r w:rsidRPr="00546655">
        <w:rPr>
          <w:rFonts w:ascii="Arial" w:hAnsi="Arial" w:cs="Arial"/>
          <w:sz w:val="20"/>
          <w:szCs w:val="20"/>
          <w:lang w:val="cs-CZ"/>
        </w:rPr>
        <w:t>–</w:t>
      </w:r>
      <w:r w:rsidR="00406F70" w:rsidRPr="00546655">
        <w:rPr>
          <w:rFonts w:ascii="Arial" w:hAnsi="Arial" w:cs="Arial"/>
          <w:noProof/>
          <w:sz w:val="20"/>
          <w:szCs w:val="20"/>
          <w:lang w:val="cs-CZ" w:eastAsia="cs-CZ" w:bidi="ar-SA"/>
        </w:rPr>
        <w:t xml:space="preserve"> papilární svaly a závěsný aparát tri</w:t>
      </w:r>
      <w:r w:rsidRPr="00546655">
        <w:rPr>
          <w:rFonts w:ascii="Arial" w:hAnsi="Arial" w:cs="Arial"/>
          <w:noProof/>
          <w:sz w:val="20"/>
          <w:szCs w:val="20"/>
          <w:lang w:val="cs-CZ" w:eastAsia="cs-CZ" w:bidi="ar-SA"/>
        </w:rPr>
        <w:t xml:space="preserve">kuspidální chlopně, 9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mezikomorové septum, 10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oblouk aorty, 11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levá větev plicnice, </w:t>
      </w:r>
      <w:r w:rsidR="00E52892">
        <w:rPr>
          <w:rFonts w:ascii="Arial" w:hAnsi="Arial" w:cs="Arial"/>
          <w:noProof/>
          <w:sz w:val="20"/>
          <w:szCs w:val="20"/>
          <w:lang w:val="cs-CZ" w:eastAsia="cs-CZ" w:bidi="ar-SA"/>
        </w:rPr>
        <w:br/>
      </w:r>
      <w:r w:rsidRPr="00546655">
        <w:rPr>
          <w:rFonts w:ascii="Arial" w:hAnsi="Arial" w:cs="Arial"/>
          <w:noProof/>
          <w:sz w:val="20"/>
          <w:szCs w:val="20"/>
          <w:lang w:val="cs-CZ" w:eastAsia="cs-CZ" w:bidi="ar-SA"/>
        </w:rPr>
        <w:t xml:space="preserve">12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levostranné plicní žíly, 13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mitrální chlopeň, 14 </w:t>
      </w:r>
      <w:r w:rsidRPr="00546655">
        <w:rPr>
          <w:rFonts w:ascii="Arial" w:hAnsi="Arial" w:cs="Arial"/>
          <w:sz w:val="20"/>
          <w:szCs w:val="20"/>
          <w:lang w:val="cs-CZ"/>
        </w:rPr>
        <w:t>–</w:t>
      </w:r>
      <w:r w:rsidRPr="00546655">
        <w:rPr>
          <w:rFonts w:ascii="Arial" w:hAnsi="Arial" w:cs="Arial"/>
          <w:noProof/>
          <w:sz w:val="20"/>
          <w:szCs w:val="20"/>
          <w:lang w:val="cs-CZ" w:eastAsia="cs-CZ" w:bidi="ar-SA"/>
        </w:rPr>
        <w:t xml:space="preserve"> aortální chlopeň, 15 </w:t>
      </w:r>
      <w:r w:rsidRPr="00546655">
        <w:rPr>
          <w:rFonts w:ascii="Arial" w:hAnsi="Arial" w:cs="Arial"/>
          <w:sz w:val="20"/>
          <w:szCs w:val="20"/>
          <w:lang w:val="cs-CZ"/>
        </w:rPr>
        <w:t>–</w:t>
      </w:r>
      <w:r w:rsidR="00406F70" w:rsidRPr="00546655">
        <w:rPr>
          <w:rFonts w:ascii="Arial" w:hAnsi="Arial" w:cs="Arial"/>
          <w:noProof/>
          <w:sz w:val="20"/>
          <w:szCs w:val="20"/>
          <w:lang w:val="cs-CZ" w:eastAsia="cs-CZ" w:bidi="ar-SA"/>
        </w:rPr>
        <w:t xml:space="preserve"> chlopeň plicnice, </w:t>
      </w:r>
      <w:r w:rsidR="00E52892">
        <w:rPr>
          <w:rFonts w:ascii="Arial" w:hAnsi="Arial" w:cs="Arial"/>
          <w:noProof/>
          <w:sz w:val="20"/>
          <w:szCs w:val="20"/>
          <w:lang w:val="cs-CZ" w:eastAsia="cs-CZ" w:bidi="ar-SA"/>
        </w:rPr>
        <w:br/>
      </w:r>
      <w:r w:rsidRPr="00546655">
        <w:rPr>
          <w:rFonts w:ascii="Arial" w:hAnsi="Arial" w:cs="Arial"/>
          <w:noProof/>
          <w:sz w:val="20"/>
          <w:szCs w:val="20"/>
          <w:lang w:val="cs-CZ" w:eastAsia="cs-CZ" w:bidi="ar-SA"/>
        </w:rPr>
        <w:t xml:space="preserve">16 </w:t>
      </w:r>
      <w:r w:rsidRPr="00546655">
        <w:rPr>
          <w:rFonts w:ascii="Arial" w:hAnsi="Arial" w:cs="Arial"/>
          <w:sz w:val="20"/>
          <w:szCs w:val="20"/>
          <w:lang w:val="cs-CZ"/>
        </w:rPr>
        <w:t>–</w:t>
      </w:r>
      <w:r w:rsidR="002428FB" w:rsidRPr="00546655">
        <w:rPr>
          <w:rFonts w:ascii="Arial" w:hAnsi="Arial" w:cs="Arial"/>
          <w:noProof/>
          <w:sz w:val="20"/>
          <w:szCs w:val="20"/>
          <w:lang w:val="cs-CZ" w:eastAsia="cs-CZ" w:bidi="ar-SA"/>
        </w:rPr>
        <w:t xml:space="preserve"> papilární svaly a závěsný aparát mitrální chlopně</w:t>
      </w:r>
      <w:r w:rsidR="00A63D16">
        <w:rPr>
          <w:rFonts w:ascii="Arial" w:hAnsi="Arial" w:cs="Arial"/>
          <w:noProof/>
          <w:sz w:val="20"/>
          <w:szCs w:val="20"/>
          <w:lang w:val="cs-CZ" w:eastAsia="cs-CZ" w:bidi="ar-SA"/>
        </w:rPr>
        <w:br w:type="page"/>
      </w:r>
    </w:p>
    <w:p w:rsidR="00E706C0" w:rsidRPr="009C35D8" w:rsidRDefault="00232B48" w:rsidP="00DF06A7">
      <w:pPr>
        <w:pStyle w:val="Nadpis3"/>
        <w:rPr>
          <w:shd w:val="clear" w:color="auto" w:fill="FFFFFF"/>
          <w:lang w:val="cs-CZ"/>
        </w:rPr>
      </w:pPr>
      <w:bookmarkStart w:id="12" w:name="_Toc511512631"/>
      <w:bookmarkStart w:id="13" w:name="_Toc511512934"/>
      <w:bookmarkStart w:id="14" w:name="_Toc513118653"/>
      <w:r w:rsidRPr="009C35D8">
        <w:rPr>
          <w:shd w:val="clear" w:color="auto" w:fill="FFFFFF"/>
          <w:lang w:val="cs-CZ"/>
        </w:rPr>
        <w:lastRenderedPageBreak/>
        <w:t>Stavba srdeční stěny</w:t>
      </w:r>
      <w:bookmarkEnd w:id="12"/>
      <w:bookmarkEnd w:id="13"/>
      <w:bookmarkEnd w:id="14"/>
    </w:p>
    <w:p w:rsidR="003E2BE9" w:rsidRPr="003E2BE9" w:rsidRDefault="00232B48" w:rsidP="003E2BE9">
      <w:pPr>
        <w:pStyle w:val="Bezmezer"/>
        <w:rPr>
          <w:lang w:val="cs-CZ"/>
        </w:rPr>
      </w:pPr>
      <w:r w:rsidRPr="009C35D8">
        <w:rPr>
          <w:lang w:val="cs-CZ"/>
        </w:rPr>
        <w:t>Základními vrstvami srdeční stěny jsou: endokard, myokard a epikard.</w:t>
      </w:r>
    </w:p>
    <w:p w:rsidR="00E706C0" w:rsidRPr="003E2BE9" w:rsidRDefault="00232B48" w:rsidP="003E2BE9">
      <w:pPr>
        <w:pStyle w:val="Bezmezer"/>
        <w:rPr>
          <w:b/>
          <w:lang w:val="cs-CZ"/>
        </w:rPr>
      </w:pPr>
      <w:r w:rsidRPr="003E2BE9">
        <w:rPr>
          <w:b/>
          <w:lang w:val="cs-CZ"/>
        </w:rPr>
        <w:t>Endokard</w:t>
      </w:r>
    </w:p>
    <w:p w:rsidR="009A4940" w:rsidRPr="009C35D8" w:rsidRDefault="00232B48" w:rsidP="00DF06A7">
      <w:pPr>
        <w:pStyle w:val="Bezmezer"/>
        <w:rPr>
          <w:shd w:val="clear" w:color="auto" w:fill="FFFFFF"/>
          <w:lang w:val="cs-CZ"/>
        </w:rPr>
      </w:pPr>
      <w:r w:rsidRPr="009C35D8">
        <w:rPr>
          <w:shd w:val="clear" w:color="auto" w:fill="FFFFFF"/>
          <w:lang w:val="cs-CZ"/>
        </w:rPr>
        <w:t xml:space="preserve">„Endokard (endocardium) tvoří ploché endotelové buňky. Díky vazivu </w:t>
      </w:r>
      <w:r w:rsidR="003E4108">
        <w:rPr>
          <w:shd w:val="clear" w:color="auto" w:fill="FFFFFF"/>
          <w:lang w:val="cs-CZ"/>
        </w:rPr>
        <w:br/>
      </w:r>
      <w:r w:rsidRPr="009C35D8">
        <w:rPr>
          <w:shd w:val="clear" w:color="auto" w:fill="FFFFFF"/>
          <w:lang w:val="cs-CZ"/>
        </w:rPr>
        <w:t xml:space="preserve">je vrstva buněk připojena na myokard. Endokard je lesklý, hladký a má </w:t>
      </w:r>
      <w:r w:rsidR="000E535F" w:rsidRPr="009C35D8">
        <w:rPr>
          <w:shd w:val="clear" w:color="auto" w:fill="FFFFFF"/>
          <w:lang w:val="cs-CZ"/>
        </w:rPr>
        <w:t>nes</w:t>
      </w:r>
      <w:r w:rsidRPr="009C35D8">
        <w:rPr>
          <w:shd w:val="clear" w:color="auto" w:fill="FFFFFF"/>
          <w:lang w:val="cs-CZ"/>
        </w:rPr>
        <w:t>máčivý povrch. Všechny srdeční dutiny i chlopně jsou vystýlány a pokryty právě endokardem. V předsíních je endokard silnější, než v komorách.</w:t>
      </w:r>
      <w:r w:rsidR="009A4940" w:rsidRPr="009C35D8">
        <w:rPr>
          <w:shd w:val="clear" w:color="auto" w:fill="FFFFFF"/>
          <w:lang w:val="cs-CZ"/>
        </w:rPr>
        <w:t>“ (Navrátil, 2017</w:t>
      </w:r>
      <w:r w:rsidR="009A4940" w:rsidRPr="003E4108">
        <w:rPr>
          <w:shd w:val="clear" w:color="auto" w:fill="FFFFFF"/>
          <w:lang w:val="cs-CZ"/>
        </w:rPr>
        <w:t xml:space="preserve">, </w:t>
      </w:r>
      <w:r w:rsidR="003E4108">
        <w:rPr>
          <w:shd w:val="clear" w:color="auto" w:fill="FFFFFF"/>
          <w:lang w:val="cs-CZ"/>
        </w:rPr>
        <w:br/>
      </w:r>
      <w:r w:rsidR="009A4940" w:rsidRPr="003E4108">
        <w:rPr>
          <w:shd w:val="clear" w:color="auto" w:fill="FFFFFF"/>
          <w:lang w:val="cs-CZ"/>
        </w:rPr>
        <w:t>s.</w:t>
      </w:r>
      <w:r w:rsidR="009A4940" w:rsidRPr="009C35D8">
        <w:rPr>
          <w:shd w:val="clear" w:color="auto" w:fill="FFFFFF"/>
          <w:lang w:val="cs-CZ"/>
        </w:rPr>
        <w:t xml:space="preserve"> 95)</w:t>
      </w:r>
    </w:p>
    <w:p w:rsidR="00E706C0" w:rsidRPr="009C35D8" w:rsidRDefault="000E535F" w:rsidP="006528CC">
      <w:pPr>
        <w:pStyle w:val="Bezmezer"/>
        <w:rPr>
          <w:shd w:val="clear" w:color="auto" w:fill="FFFFFF"/>
          <w:lang w:val="cs-CZ"/>
        </w:rPr>
      </w:pPr>
      <w:r w:rsidRPr="009C35D8">
        <w:rPr>
          <w:shd w:val="clear" w:color="auto" w:fill="FFFFFF"/>
          <w:lang w:val="cs-CZ"/>
        </w:rPr>
        <w:t>„</w:t>
      </w:r>
      <w:r w:rsidR="00232B48" w:rsidRPr="009C35D8">
        <w:rPr>
          <w:shd w:val="clear" w:color="auto" w:fill="FFFFFF"/>
          <w:lang w:val="cs-CZ"/>
        </w:rPr>
        <w:t>Na povrchu, směrem do srdečních dutin tvoří endokard jednu část plochých</w:t>
      </w:r>
      <w:r w:rsidR="003A3C98">
        <w:rPr>
          <w:shd w:val="clear" w:color="auto" w:fill="FFFFFF"/>
          <w:lang w:val="cs-CZ"/>
        </w:rPr>
        <w:t>,</w:t>
      </w:r>
      <w:r w:rsidR="00232B48" w:rsidRPr="009C35D8">
        <w:rPr>
          <w:shd w:val="clear" w:color="auto" w:fill="FFFFFF"/>
          <w:lang w:val="cs-CZ"/>
        </w:rPr>
        <w:t xml:space="preserve"> polygonálních</w:t>
      </w:r>
      <w:r w:rsidR="003A3C98">
        <w:rPr>
          <w:shd w:val="clear" w:color="auto" w:fill="FFFFFF"/>
          <w:lang w:val="cs-CZ"/>
        </w:rPr>
        <w:t>,</w:t>
      </w:r>
      <w:r w:rsidR="00232B48" w:rsidRPr="009C35D8">
        <w:rPr>
          <w:shd w:val="clear" w:color="auto" w:fill="FFFFFF"/>
          <w:lang w:val="cs-CZ"/>
        </w:rPr>
        <w:t xml:space="preserve"> endotelových buněk. Většinu tloušťky endokardu tvoří lamina propria, což je vrstva, která je složena především z elastických vláken s vloženými buňkami hladké svaloviny. Řídké vazivo tuto vrstvu pevně pojí k myokardu. Vazivem endokardu cirkulují cévy, vlákna převodního systému srdečního a sensitivní nervy, jejichž volná zakončení</w:t>
      </w:r>
      <w:r w:rsidRPr="009C35D8">
        <w:rPr>
          <w:shd w:val="clear" w:color="auto" w:fill="FFFFFF"/>
          <w:lang w:val="cs-CZ"/>
        </w:rPr>
        <w:t xml:space="preserve"> představují tlakové receptory.</w:t>
      </w:r>
      <w:r w:rsidR="00232B48" w:rsidRPr="009C35D8">
        <w:rPr>
          <w:shd w:val="clear" w:color="auto" w:fill="FFFFFF"/>
          <w:lang w:val="cs-CZ"/>
        </w:rPr>
        <w:t>“</w:t>
      </w:r>
      <w:r w:rsidRPr="009C35D8">
        <w:rPr>
          <w:shd w:val="clear" w:color="auto" w:fill="FFFFFF"/>
          <w:lang w:val="cs-CZ"/>
        </w:rPr>
        <w:t xml:space="preserve"> (Eliška a Elišková, 1995,</w:t>
      </w:r>
      <w:r w:rsidR="00232B48" w:rsidRPr="009C35D8">
        <w:rPr>
          <w:shd w:val="clear" w:color="auto" w:fill="FFFFFF"/>
          <w:lang w:val="cs-CZ"/>
        </w:rPr>
        <w:t xml:space="preserve"> </w:t>
      </w:r>
      <w:r w:rsidR="004C767A">
        <w:rPr>
          <w:shd w:val="clear" w:color="auto" w:fill="FFFFFF"/>
          <w:lang w:val="cs-CZ"/>
        </w:rPr>
        <w:br/>
      </w:r>
      <w:r w:rsidR="00232B48" w:rsidRPr="009C35D8">
        <w:rPr>
          <w:shd w:val="clear" w:color="auto" w:fill="FFFFFF"/>
          <w:lang w:val="cs-CZ"/>
        </w:rPr>
        <w:t>s. 21</w:t>
      </w:r>
      <w:r w:rsidRPr="009C35D8">
        <w:rPr>
          <w:shd w:val="clear" w:color="auto" w:fill="FFFFFF"/>
          <w:lang w:val="cs-CZ"/>
        </w:rPr>
        <w:t>)</w:t>
      </w:r>
    </w:p>
    <w:p w:rsidR="00E706C0" w:rsidRPr="003E2BE9" w:rsidRDefault="00232B48" w:rsidP="003E2BE9">
      <w:pPr>
        <w:pStyle w:val="Bezmezer"/>
        <w:rPr>
          <w:b/>
          <w:lang w:val="cs-CZ"/>
        </w:rPr>
      </w:pPr>
      <w:r w:rsidRPr="003E2BE9">
        <w:rPr>
          <w:b/>
          <w:shd w:val="clear" w:color="auto" w:fill="FFFFFF"/>
          <w:lang w:val="cs-CZ"/>
        </w:rPr>
        <w:t>Myokard</w:t>
      </w:r>
    </w:p>
    <w:p w:rsidR="00CF7A3D" w:rsidRPr="009C35D8" w:rsidRDefault="00232B48" w:rsidP="00CF7A3D">
      <w:pPr>
        <w:pStyle w:val="Bezmezer"/>
        <w:rPr>
          <w:shd w:val="clear" w:color="auto" w:fill="FFFFFF"/>
          <w:lang w:val="cs-CZ"/>
        </w:rPr>
      </w:pPr>
      <w:r w:rsidRPr="009C35D8">
        <w:rPr>
          <w:shd w:val="clear" w:color="auto" w:fill="FFFFFF"/>
          <w:lang w:val="cs-CZ"/>
        </w:rPr>
        <w:t>„Myokard (myocardium) je nejsilnější vrstvou srdeční stěny. Tvoří ho příčně pruhovaná svalovina srdeční, jejíž jednotlivé buňky</w:t>
      </w:r>
      <w:r w:rsidR="00C1124A">
        <w:rPr>
          <w:shd w:val="clear" w:color="auto" w:fill="FFFFFF"/>
          <w:lang w:val="cs-CZ"/>
        </w:rPr>
        <w:t>,</w:t>
      </w:r>
      <w:r w:rsidR="009E61A9">
        <w:t xml:space="preserve"> </w:t>
      </w:r>
      <w:r w:rsidRPr="009C35D8">
        <w:rPr>
          <w:shd w:val="clear" w:color="auto" w:fill="FFFFFF"/>
          <w:lang w:val="cs-CZ"/>
        </w:rPr>
        <w:t xml:space="preserve">kardiomyocyty, jsou spolu navzájem pospojovány svými výběžky do formy sítě vláken. Výběžky buněk </w:t>
      </w:r>
      <w:r w:rsidR="00DD6DB1">
        <w:rPr>
          <w:shd w:val="clear" w:color="auto" w:fill="FFFFFF"/>
          <w:lang w:val="cs-CZ"/>
        </w:rPr>
        <w:br/>
      </w:r>
      <w:r w:rsidRPr="009C35D8">
        <w:rPr>
          <w:shd w:val="clear" w:color="auto" w:fill="FFFFFF"/>
          <w:lang w:val="cs-CZ"/>
        </w:rPr>
        <w:t xml:space="preserve">jsou od sebe odděleny </w:t>
      </w:r>
      <w:r w:rsidRPr="003E4108">
        <w:rPr>
          <w:shd w:val="clear" w:color="auto" w:fill="FFFFFF"/>
          <w:lang w:val="cs-CZ"/>
        </w:rPr>
        <w:t>pomocí interkalárních disků.</w:t>
      </w:r>
      <w:r w:rsidRPr="009C35D8">
        <w:rPr>
          <w:shd w:val="clear" w:color="auto" w:fill="FFFFFF"/>
          <w:lang w:val="cs-CZ"/>
        </w:rPr>
        <w:t xml:space="preserve"> Tyto mezibuněčné kontakty dovolují rychlý přenos vzruchu z buňky na buňku. Topograficky můžeme myokard rozdělit na myokard atrií a myokard komor. Obě části jsou od sebe odděleny srdečním skeletem, na který se vlákna myokardu z předsíňové a komorové strany upínají. Toto uspořádání</w:t>
      </w:r>
      <w:r w:rsidR="00C1124A">
        <w:rPr>
          <w:shd w:val="clear" w:color="auto" w:fill="FFFFFF"/>
          <w:lang w:val="cs-CZ"/>
        </w:rPr>
        <w:t>,</w:t>
      </w:r>
      <w:r w:rsidRPr="009C35D8">
        <w:rPr>
          <w:shd w:val="clear" w:color="auto" w:fill="FFFFFF"/>
          <w:lang w:val="cs-CZ"/>
        </w:rPr>
        <w:t xml:space="preserve"> zajišťuje vzájemnou elektrickou izolaci síní a komor, takže jediným vodivým spojením pro šíření vzruchu je převodní systém</w:t>
      </w:r>
      <w:r w:rsidR="006528CC" w:rsidRPr="009C35D8">
        <w:rPr>
          <w:shd w:val="clear" w:color="auto" w:fill="FFFFFF"/>
          <w:lang w:val="cs-CZ"/>
        </w:rPr>
        <w:t>.</w:t>
      </w:r>
      <w:r w:rsidRPr="009C35D8">
        <w:rPr>
          <w:shd w:val="clear" w:color="auto" w:fill="FFFFFF"/>
          <w:lang w:val="cs-CZ"/>
        </w:rPr>
        <w:t>“</w:t>
      </w:r>
      <w:r w:rsidR="006528CC" w:rsidRPr="009C35D8">
        <w:rPr>
          <w:shd w:val="clear" w:color="auto" w:fill="FFFFFF"/>
          <w:lang w:val="cs-CZ"/>
        </w:rPr>
        <w:t xml:space="preserve"> (</w:t>
      </w:r>
      <w:r w:rsidR="006528CC" w:rsidRPr="009C35D8">
        <w:rPr>
          <w:rFonts w:cs="Arial"/>
          <w:lang w:val="cs-CZ"/>
        </w:rPr>
        <w:t xml:space="preserve">Naňka </w:t>
      </w:r>
      <w:r w:rsidR="00DD6DB1">
        <w:rPr>
          <w:rFonts w:cs="Arial"/>
          <w:lang w:val="cs-CZ"/>
        </w:rPr>
        <w:br/>
      </w:r>
      <w:r w:rsidR="006528CC" w:rsidRPr="009C35D8">
        <w:rPr>
          <w:rFonts w:cs="Arial"/>
          <w:lang w:val="cs-CZ"/>
        </w:rPr>
        <w:t>a Elišková</w:t>
      </w:r>
      <w:r w:rsidR="006528CC" w:rsidRPr="009C35D8">
        <w:rPr>
          <w:shd w:val="clear" w:color="auto" w:fill="FFFFFF"/>
          <w:lang w:val="cs-CZ"/>
        </w:rPr>
        <w:t>, 2009, s. 95).</w:t>
      </w:r>
    </w:p>
    <w:p w:rsidR="00E706C0" w:rsidRPr="003E2BE9" w:rsidRDefault="00232B48" w:rsidP="003E2BE9">
      <w:pPr>
        <w:pStyle w:val="Bezmezer"/>
        <w:rPr>
          <w:b/>
          <w:lang w:val="cs-CZ"/>
        </w:rPr>
      </w:pPr>
      <w:r w:rsidRPr="003E2BE9">
        <w:rPr>
          <w:b/>
          <w:shd w:val="clear" w:color="auto" w:fill="FFFFFF"/>
          <w:lang w:val="cs-CZ"/>
        </w:rPr>
        <w:t>Perikard</w:t>
      </w:r>
    </w:p>
    <w:p w:rsidR="00E706C0" w:rsidRPr="009C35D8" w:rsidRDefault="00232B48" w:rsidP="00C03396">
      <w:pPr>
        <w:pStyle w:val="Bezmezer"/>
        <w:rPr>
          <w:lang w:val="cs-CZ"/>
        </w:rPr>
      </w:pPr>
      <w:r w:rsidRPr="009C35D8">
        <w:rPr>
          <w:shd w:val="clear" w:color="auto" w:fill="FFFFFF"/>
          <w:lang w:val="cs-CZ"/>
        </w:rPr>
        <w:t>Kuželový vak tvořen dvěma listy, vnitřním viscelárním a zevním parientálním. Viscelární list (epikard) pokrývá povrch srdce. Povrch epikardu je tvořen epitelovými buňkami, které se nazývají mezotel. Parientální list (perikard) je složen ze zevní vazivové a vnitřní</w:t>
      </w:r>
      <w:r w:rsidR="00C1124A">
        <w:rPr>
          <w:shd w:val="clear" w:color="auto" w:fill="FFFFFF"/>
          <w:lang w:val="cs-CZ"/>
        </w:rPr>
        <w:t>,</w:t>
      </w:r>
      <w:r w:rsidRPr="009C35D8">
        <w:rPr>
          <w:shd w:val="clear" w:color="auto" w:fill="FFFFFF"/>
          <w:lang w:val="cs-CZ"/>
        </w:rPr>
        <w:t xml:space="preserve"> jemné vrstvy, která je kryta mezotelem. Mezi oběma listy </w:t>
      </w:r>
      <w:r w:rsidR="00DD6DB1">
        <w:rPr>
          <w:shd w:val="clear" w:color="auto" w:fill="FFFFFF"/>
          <w:lang w:val="cs-CZ"/>
        </w:rPr>
        <w:br/>
      </w:r>
      <w:r w:rsidRPr="009C35D8">
        <w:rPr>
          <w:shd w:val="clear" w:color="auto" w:fill="FFFFFF"/>
          <w:lang w:val="cs-CZ"/>
        </w:rPr>
        <w:t>je</w:t>
      </w:r>
      <w:r w:rsidR="00C1124A">
        <w:rPr>
          <w:shd w:val="clear" w:color="auto" w:fill="FFFFFF"/>
          <w:lang w:val="cs-CZ"/>
        </w:rPr>
        <w:t xml:space="preserve"> štěrbina, perikardová dutina (</w:t>
      </w:r>
      <w:r w:rsidRPr="009C35D8">
        <w:rPr>
          <w:shd w:val="clear" w:color="auto" w:fill="FFFFFF"/>
          <w:lang w:val="cs-CZ"/>
        </w:rPr>
        <w:t xml:space="preserve">cavum pericardii). Vnitřní plochy epikardu a perikardu jsou vystlány mezotelem, který produkuje tekutinu (liquor pericardialis), </w:t>
      </w:r>
      <w:r w:rsidR="00DD6DB1">
        <w:rPr>
          <w:shd w:val="clear" w:color="auto" w:fill="FFFFFF"/>
          <w:lang w:val="cs-CZ"/>
        </w:rPr>
        <w:br/>
      </w:r>
      <w:r w:rsidRPr="009C35D8">
        <w:rPr>
          <w:shd w:val="clear" w:color="auto" w:fill="FFFFFF"/>
          <w:lang w:val="cs-CZ"/>
        </w:rPr>
        <w:t xml:space="preserve">ten usnadňuje pohyb srdce uvnitř vaku. Parientální </w:t>
      </w:r>
      <w:r w:rsidR="00C1124A">
        <w:rPr>
          <w:shd w:val="clear" w:color="auto" w:fill="FFFFFF"/>
          <w:lang w:val="cs-CZ"/>
        </w:rPr>
        <w:t>list je ba</w:t>
      </w:r>
      <w:r w:rsidR="00C03396" w:rsidRPr="009C35D8">
        <w:rPr>
          <w:shd w:val="clear" w:color="auto" w:fill="FFFFFF"/>
          <w:lang w:val="cs-CZ"/>
        </w:rPr>
        <w:t>zí přirostlý k bránici</w:t>
      </w:r>
      <w:r w:rsidRPr="009C35D8">
        <w:rPr>
          <w:shd w:val="clear" w:color="auto" w:fill="FFFFFF"/>
          <w:lang w:val="cs-CZ"/>
        </w:rPr>
        <w:t xml:space="preserve">, </w:t>
      </w:r>
      <w:r w:rsidRPr="009C35D8">
        <w:rPr>
          <w:shd w:val="clear" w:color="auto" w:fill="FFFFFF"/>
          <w:lang w:val="cs-CZ"/>
        </w:rPr>
        <w:lastRenderedPageBreak/>
        <w:t>boční strany jsou srostlé s mediastinální částí pravé a levé pleury.</w:t>
      </w:r>
    </w:p>
    <w:p w:rsidR="00E706C0" w:rsidRPr="009C35D8" w:rsidRDefault="00232B48" w:rsidP="00C03396">
      <w:pPr>
        <w:pStyle w:val="Bezmezer"/>
        <w:rPr>
          <w:lang w:val="cs-CZ"/>
        </w:rPr>
      </w:pPr>
      <w:r w:rsidRPr="009C35D8">
        <w:rPr>
          <w:shd w:val="clear" w:color="auto" w:fill="FFFFFF"/>
          <w:lang w:val="cs-CZ"/>
        </w:rPr>
        <w:t>Vrchol perikardu se připojuje k začátku aorty a plicnici. Vzadu peri</w:t>
      </w:r>
      <w:r w:rsidR="00C1124A">
        <w:rPr>
          <w:shd w:val="clear" w:color="auto" w:fill="FFFFFF"/>
          <w:lang w:val="cs-CZ"/>
        </w:rPr>
        <w:t>kard naléhá na jícen a tracheu,</w:t>
      </w:r>
      <w:r w:rsidRPr="009C35D8">
        <w:rPr>
          <w:shd w:val="clear" w:color="auto" w:fill="FFFFFF"/>
          <w:lang w:val="cs-CZ"/>
        </w:rPr>
        <w:t xml:space="preserve"> přes tuto zadní část vstupují do srdce horní a dolní dutá žíla, pulmonální žíly. Oba jeho listy přes sebe přecházejí a vytvářejí záhyby, kolem aorty a truncus</w:t>
      </w:r>
      <w:r w:rsidR="00C1124A">
        <w:rPr>
          <w:shd w:val="clear" w:color="auto" w:fill="FFFFFF"/>
          <w:lang w:val="cs-CZ"/>
        </w:rPr>
        <w:t>u</w:t>
      </w:r>
      <w:r w:rsidRPr="009C35D8">
        <w:rPr>
          <w:shd w:val="clear" w:color="auto" w:fill="FFFFFF"/>
          <w:lang w:val="cs-CZ"/>
        </w:rPr>
        <w:t xml:space="preserve"> pulmonalis, je to sinus transversus pericardii a kolem velkých žil sinus obligus pericardii.</w:t>
      </w:r>
      <w:r w:rsidR="00DD6DB1" w:rsidRPr="00DD6DB1">
        <w:rPr>
          <w:shd w:val="clear" w:color="auto" w:fill="FFFFFF"/>
          <w:lang w:val="cs-CZ"/>
        </w:rPr>
        <w:t xml:space="preserve"> </w:t>
      </w:r>
      <w:r w:rsidR="00DD6DB1" w:rsidRPr="00CD7508">
        <w:rPr>
          <w:shd w:val="clear" w:color="auto" w:fill="FFFFFF"/>
          <w:lang w:val="cs-CZ"/>
        </w:rPr>
        <w:t>(</w:t>
      </w:r>
      <w:r w:rsidR="00DD6DB1" w:rsidRPr="00CD7508">
        <w:rPr>
          <w:lang w:val="cs-CZ"/>
        </w:rPr>
        <w:t>Naňka a Elišková</w:t>
      </w:r>
      <w:r w:rsidR="00DD6DB1" w:rsidRPr="00CD7508">
        <w:rPr>
          <w:shd w:val="clear" w:color="auto" w:fill="FFFFFF"/>
          <w:lang w:val="cs-CZ"/>
        </w:rPr>
        <w:t>, 2009,</w:t>
      </w:r>
      <w:r w:rsidR="00DD6DB1">
        <w:rPr>
          <w:shd w:val="clear" w:color="auto" w:fill="FFFFFF"/>
          <w:lang w:val="cs-CZ"/>
        </w:rPr>
        <w:t>s. 98)</w:t>
      </w:r>
    </w:p>
    <w:p w:rsidR="00E706C0" w:rsidRPr="009C35D8" w:rsidRDefault="00232B48" w:rsidP="00E82161">
      <w:pPr>
        <w:pStyle w:val="Nadpis3"/>
        <w:rPr>
          <w:lang w:val="cs-CZ"/>
        </w:rPr>
      </w:pPr>
      <w:bookmarkStart w:id="15" w:name="_Toc511512632"/>
      <w:bookmarkStart w:id="16" w:name="_Toc511512935"/>
      <w:bookmarkStart w:id="17" w:name="_Toc513118654"/>
      <w:r w:rsidRPr="009C35D8">
        <w:rPr>
          <w:lang w:val="cs-CZ"/>
        </w:rPr>
        <w:t>Srdeční dutiny</w:t>
      </w:r>
      <w:bookmarkEnd w:id="15"/>
      <w:bookmarkEnd w:id="16"/>
      <w:bookmarkEnd w:id="17"/>
    </w:p>
    <w:p w:rsidR="00E706C0" w:rsidRPr="00A148B7" w:rsidRDefault="00232B48" w:rsidP="00A148B7">
      <w:pPr>
        <w:pStyle w:val="Bezmezer"/>
      </w:pPr>
      <w:r w:rsidRPr="00A148B7">
        <w:rPr>
          <w:shd w:val="clear" w:color="auto" w:fill="FFFFFF"/>
        </w:rPr>
        <w:t xml:space="preserve">Srdce se dělí na čtyři dutiny srdeční, pravá a levá předsíň, atrium dextrum </w:t>
      </w:r>
      <w:r w:rsidR="00550CC2" w:rsidRPr="00A148B7">
        <w:rPr>
          <w:shd w:val="clear" w:color="auto" w:fill="FFFFFF"/>
        </w:rPr>
        <w:br/>
      </w:r>
      <w:r w:rsidRPr="00A148B7">
        <w:rPr>
          <w:shd w:val="clear" w:color="auto" w:fill="FFFFFF"/>
        </w:rPr>
        <w:t>a sinistrum, pravá a levé komora, ventriculus dexter a sinister. Předsíňové svalové septum, septum interatriale, od sebe odděluje předsíně a mezikomorové septum, septum interventriculare, komory.</w:t>
      </w:r>
    </w:p>
    <w:p w:rsidR="00E706C0" w:rsidRPr="00B42AA6" w:rsidRDefault="00232B48" w:rsidP="00B42AA6">
      <w:pPr>
        <w:pStyle w:val="Bezmezer"/>
        <w:rPr>
          <w:b/>
        </w:rPr>
      </w:pPr>
      <w:r w:rsidRPr="00B42AA6">
        <w:rPr>
          <w:b/>
          <w:shd w:val="clear" w:color="auto" w:fill="FFFFFF"/>
        </w:rPr>
        <w:t>Pravá předsíň (atrium dextrum)</w:t>
      </w:r>
    </w:p>
    <w:p w:rsidR="00E706C0" w:rsidRPr="009C35D8" w:rsidRDefault="00AC1932" w:rsidP="004B4CBB">
      <w:pPr>
        <w:pStyle w:val="Bezmezer"/>
        <w:rPr>
          <w:lang w:val="cs-CZ"/>
        </w:rPr>
      </w:pPr>
      <w:r w:rsidRPr="009C35D8">
        <w:rPr>
          <w:shd w:val="clear" w:color="auto" w:fill="FFFFFF"/>
          <w:lang w:val="cs-CZ"/>
        </w:rPr>
        <w:t>Horní dutá žíla, vena cava superior,</w:t>
      </w:r>
      <w:r w:rsidR="00232B48" w:rsidRPr="009C35D8">
        <w:rPr>
          <w:shd w:val="clear" w:color="auto" w:fill="FFFFFF"/>
          <w:lang w:val="cs-CZ"/>
        </w:rPr>
        <w:t xml:space="preserve"> ústí do horní čá</w:t>
      </w:r>
      <w:r w:rsidRPr="009C35D8">
        <w:rPr>
          <w:shd w:val="clear" w:color="auto" w:fill="FFFFFF"/>
          <w:lang w:val="cs-CZ"/>
        </w:rPr>
        <w:t>sti předsíně a dolní dutá žíla, véna cava inferior,</w:t>
      </w:r>
      <w:r w:rsidR="00232B48" w:rsidRPr="009C35D8">
        <w:rPr>
          <w:shd w:val="clear" w:color="auto" w:fill="FFFFFF"/>
          <w:lang w:val="cs-CZ"/>
        </w:rPr>
        <w:t xml:space="preserve"> ústí do dolní části předsíně. Při ústí dolní duté žíly se nachází srpkovitá chlopeň, která v </w:t>
      </w:r>
      <w:r w:rsidR="00A40633" w:rsidRPr="009C35D8">
        <w:rPr>
          <w:shd w:val="clear" w:color="auto" w:fill="FFFFFF"/>
          <w:lang w:val="cs-CZ"/>
        </w:rPr>
        <w:t>embryonální</w:t>
      </w:r>
      <w:r w:rsidR="00232B48" w:rsidRPr="009C35D8">
        <w:rPr>
          <w:shd w:val="clear" w:color="auto" w:fill="FFFFFF"/>
          <w:lang w:val="cs-CZ"/>
        </w:rPr>
        <w:t xml:space="preserve"> době usměrňuje krev z dolní duté žíly </w:t>
      </w:r>
      <w:r w:rsidR="00DD6DB1">
        <w:rPr>
          <w:shd w:val="clear" w:color="auto" w:fill="FFFFFF"/>
          <w:lang w:val="cs-CZ"/>
        </w:rPr>
        <w:br/>
      </w:r>
      <w:r w:rsidRPr="009C35D8">
        <w:rPr>
          <w:shd w:val="clear" w:color="auto" w:fill="FFFFFF"/>
          <w:lang w:val="cs-CZ"/>
        </w:rPr>
        <w:t>do otvoru v předsíňové přepážce, foramen ovale</w:t>
      </w:r>
      <w:r w:rsidR="00232B48" w:rsidRPr="009C35D8">
        <w:rPr>
          <w:shd w:val="clear" w:color="auto" w:fill="FFFFFF"/>
          <w:lang w:val="cs-CZ"/>
        </w:rPr>
        <w:t xml:space="preserve">. Pod ústím dolní duté žíly </w:t>
      </w:r>
      <w:r w:rsidR="00DD6DB1">
        <w:rPr>
          <w:shd w:val="clear" w:color="auto" w:fill="FFFFFF"/>
          <w:lang w:val="cs-CZ"/>
        </w:rPr>
        <w:br/>
      </w:r>
      <w:r w:rsidR="00232B48" w:rsidRPr="009C35D8">
        <w:rPr>
          <w:shd w:val="clear" w:color="auto" w:fill="FFFFFF"/>
          <w:lang w:val="cs-CZ"/>
        </w:rPr>
        <w:t>se do pravé předsíně otevírá žíla</w:t>
      </w:r>
      <w:r w:rsidR="00A40633" w:rsidRPr="009C35D8">
        <w:rPr>
          <w:shd w:val="clear" w:color="auto" w:fill="FFFFFF"/>
          <w:lang w:val="cs-CZ"/>
        </w:rPr>
        <w:t>,</w:t>
      </w:r>
      <w:r w:rsidR="00232B48" w:rsidRPr="009C35D8">
        <w:rPr>
          <w:shd w:val="clear" w:color="auto" w:fill="FFFFFF"/>
          <w:lang w:val="cs-CZ"/>
        </w:rPr>
        <w:t xml:space="preserve"> sinus coronarius.</w:t>
      </w:r>
    </w:p>
    <w:p w:rsidR="00E706C0" w:rsidRPr="009C35D8" w:rsidRDefault="00232B48" w:rsidP="00EE1B79">
      <w:pPr>
        <w:pStyle w:val="Bezmezer"/>
        <w:rPr>
          <w:lang w:val="cs-CZ"/>
        </w:rPr>
      </w:pPr>
      <w:r w:rsidRPr="009C35D8">
        <w:rPr>
          <w:shd w:val="clear" w:color="auto" w:fill="FFFFFF"/>
          <w:lang w:val="cs-CZ"/>
        </w:rPr>
        <w:t>Povrch přední části</w:t>
      </w:r>
      <w:r w:rsidR="00A40633" w:rsidRPr="009C35D8">
        <w:rPr>
          <w:shd w:val="clear" w:color="auto" w:fill="FFFFFF"/>
          <w:lang w:val="cs-CZ"/>
        </w:rPr>
        <w:t xml:space="preserve"> předsíně je tvořen sití snopců, </w:t>
      </w:r>
      <w:r w:rsidRPr="009C35D8">
        <w:rPr>
          <w:shd w:val="clear" w:color="auto" w:fill="FFFFFF"/>
          <w:lang w:val="cs-CZ"/>
        </w:rPr>
        <w:t>tra</w:t>
      </w:r>
      <w:r w:rsidR="00A40633" w:rsidRPr="009C35D8">
        <w:rPr>
          <w:shd w:val="clear" w:color="auto" w:fill="FFFFFF"/>
          <w:lang w:val="cs-CZ"/>
        </w:rPr>
        <w:t>becul</w:t>
      </w:r>
      <w:r w:rsidRPr="009C35D8">
        <w:rPr>
          <w:shd w:val="clear" w:color="auto" w:fill="FFFFFF"/>
          <w:lang w:val="cs-CZ"/>
        </w:rPr>
        <w:t xml:space="preserve">, které </w:t>
      </w:r>
      <w:r w:rsidR="00DD6DB1">
        <w:rPr>
          <w:shd w:val="clear" w:color="auto" w:fill="FFFFFF"/>
          <w:lang w:val="cs-CZ"/>
        </w:rPr>
        <w:br/>
      </w:r>
      <w:r w:rsidRPr="009C35D8">
        <w:rPr>
          <w:shd w:val="clear" w:color="auto" w:fill="FFFFFF"/>
          <w:lang w:val="cs-CZ"/>
        </w:rPr>
        <w:t>jsou vyvýšením nástěnné svaloviny</w:t>
      </w:r>
      <w:r w:rsidR="00A40633" w:rsidRPr="009C35D8">
        <w:rPr>
          <w:shd w:val="clear" w:color="auto" w:fill="FFFFFF"/>
          <w:lang w:val="cs-CZ"/>
        </w:rPr>
        <w:t>, musculi pectinati</w:t>
      </w:r>
      <w:r w:rsidRPr="009C35D8">
        <w:rPr>
          <w:shd w:val="clear" w:color="auto" w:fill="FFFFFF"/>
          <w:lang w:val="cs-CZ"/>
        </w:rPr>
        <w:t>. Zadní od</w:t>
      </w:r>
      <w:r w:rsidR="00A40633" w:rsidRPr="009C35D8">
        <w:rPr>
          <w:shd w:val="clear" w:color="auto" w:fill="FFFFFF"/>
          <w:lang w:val="cs-CZ"/>
        </w:rPr>
        <w:t>d</w:t>
      </w:r>
      <w:r w:rsidRPr="009C35D8">
        <w:rPr>
          <w:shd w:val="clear" w:color="auto" w:fill="FFFFFF"/>
          <w:lang w:val="cs-CZ"/>
        </w:rPr>
        <w:t xml:space="preserve">íl části předsíně </w:t>
      </w:r>
      <w:r w:rsidR="00DD6DB1">
        <w:rPr>
          <w:shd w:val="clear" w:color="auto" w:fill="FFFFFF"/>
          <w:lang w:val="cs-CZ"/>
        </w:rPr>
        <w:br/>
      </w:r>
      <w:r w:rsidRPr="009C35D8">
        <w:rPr>
          <w:shd w:val="clear" w:color="auto" w:fill="FFFFFF"/>
          <w:lang w:val="cs-CZ"/>
        </w:rPr>
        <w:t xml:space="preserve">je hladký. Tyto dvě části od </w:t>
      </w:r>
      <w:r w:rsidR="00A40633" w:rsidRPr="009C35D8">
        <w:rPr>
          <w:shd w:val="clear" w:color="auto" w:fill="FFFFFF"/>
          <w:lang w:val="cs-CZ"/>
        </w:rPr>
        <w:t>sebe odděluje prominující hrana, crista term</w:t>
      </w:r>
      <w:r w:rsidR="001A14A3">
        <w:rPr>
          <w:shd w:val="clear" w:color="auto" w:fill="FFFFFF"/>
          <w:lang w:val="cs-CZ"/>
        </w:rPr>
        <w:t>ina</w:t>
      </w:r>
      <w:r w:rsidR="00A40633" w:rsidRPr="009C35D8">
        <w:rPr>
          <w:shd w:val="clear" w:color="auto" w:fill="FFFFFF"/>
          <w:lang w:val="cs-CZ"/>
        </w:rPr>
        <w:t>lis</w:t>
      </w:r>
      <w:r w:rsidRPr="009C35D8">
        <w:rPr>
          <w:shd w:val="clear" w:color="auto" w:fill="FFFFFF"/>
          <w:lang w:val="cs-CZ"/>
        </w:rPr>
        <w:t>. Přední část předsí</w:t>
      </w:r>
      <w:r w:rsidR="00A40633" w:rsidRPr="009C35D8">
        <w:rPr>
          <w:shd w:val="clear" w:color="auto" w:fill="FFFFFF"/>
          <w:lang w:val="cs-CZ"/>
        </w:rPr>
        <w:t xml:space="preserve">ně vybíhá dopředu v pravé ouško, </w:t>
      </w:r>
      <w:r w:rsidR="001A14A3">
        <w:rPr>
          <w:shd w:val="clear" w:color="auto" w:fill="FFFFFF"/>
          <w:lang w:val="cs-CZ"/>
        </w:rPr>
        <w:t>auricula dextra. Na interatriá</w:t>
      </w:r>
      <w:r w:rsidR="00A40633" w:rsidRPr="009C35D8">
        <w:rPr>
          <w:shd w:val="clear" w:color="auto" w:fill="FFFFFF"/>
          <w:lang w:val="cs-CZ"/>
        </w:rPr>
        <w:t>lním septu je oválná vkleslina, fosa ovalis</w:t>
      </w:r>
      <w:r w:rsidRPr="009C35D8">
        <w:rPr>
          <w:shd w:val="clear" w:color="auto" w:fill="FFFFFF"/>
          <w:lang w:val="cs-CZ"/>
        </w:rPr>
        <w:t xml:space="preserve">, kde v </w:t>
      </w:r>
      <w:r w:rsidR="00A40633" w:rsidRPr="009C35D8">
        <w:rPr>
          <w:shd w:val="clear" w:color="auto" w:fill="FFFFFF"/>
          <w:lang w:val="cs-CZ"/>
        </w:rPr>
        <w:t>embryonální</w:t>
      </w:r>
      <w:r w:rsidRPr="009C35D8">
        <w:rPr>
          <w:shd w:val="clear" w:color="auto" w:fill="FFFFFF"/>
          <w:lang w:val="cs-CZ"/>
        </w:rPr>
        <w:t xml:space="preserve"> době v místě fosa ovalis je otvor</w:t>
      </w:r>
      <w:r w:rsidR="00B74757" w:rsidRPr="009C35D8">
        <w:rPr>
          <w:shd w:val="clear" w:color="auto" w:fill="FFFFFF"/>
          <w:lang w:val="cs-CZ"/>
        </w:rPr>
        <w:t>, zvaný foramen ovale,</w:t>
      </w:r>
      <w:r w:rsidRPr="009C35D8">
        <w:rPr>
          <w:shd w:val="clear" w:color="auto" w:fill="FFFFFF"/>
          <w:lang w:val="cs-CZ"/>
        </w:rPr>
        <w:t xml:space="preserve"> kudy proudí krev z pravé předsíně do levé předsíně. Okraj vklesliny je </w:t>
      </w:r>
      <w:r w:rsidR="001A14A3">
        <w:rPr>
          <w:shd w:val="clear" w:color="auto" w:fill="FFFFFF"/>
          <w:lang w:val="cs-CZ"/>
        </w:rPr>
        <w:t>vyzdvižen ve val, limbus</w:t>
      </w:r>
      <w:r w:rsidR="00B74757" w:rsidRPr="009C35D8">
        <w:rPr>
          <w:shd w:val="clear" w:color="auto" w:fill="FFFFFF"/>
          <w:lang w:val="cs-CZ"/>
        </w:rPr>
        <w:t xml:space="preserve"> fossae ovalis</w:t>
      </w:r>
      <w:r w:rsidRPr="009C35D8">
        <w:rPr>
          <w:shd w:val="clear" w:color="auto" w:fill="FFFFFF"/>
          <w:lang w:val="cs-CZ"/>
        </w:rPr>
        <w:t xml:space="preserve">. Dolní část předsíňového septa </w:t>
      </w:r>
      <w:r w:rsidR="00DD6DB1">
        <w:rPr>
          <w:shd w:val="clear" w:color="auto" w:fill="FFFFFF"/>
          <w:lang w:val="cs-CZ"/>
        </w:rPr>
        <w:br/>
      </w:r>
      <w:r w:rsidRPr="009C35D8">
        <w:rPr>
          <w:shd w:val="clear" w:color="auto" w:fill="FFFFFF"/>
          <w:lang w:val="cs-CZ"/>
        </w:rPr>
        <w:t xml:space="preserve">je vazivová a </w:t>
      </w:r>
      <w:r w:rsidR="001A14A3">
        <w:rPr>
          <w:shd w:val="clear" w:color="auto" w:fill="FFFFFF"/>
          <w:lang w:val="cs-CZ"/>
        </w:rPr>
        <w:t>plynul</w:t>
      </w:r>
      <w:r w:rsidR="00B74757" w:rsidRPr="009C35D8">
        <w:rPr>
          <w:shd w:val="clear" w:color="auto" w:fill="FFFFFF"/>
          <w:lang w:val="cs-CZ"/>
        </w:rPr>
        <w:t>e, přechází</w:t>
      </w:r>
      <w:r w:rsidRPr="009C35D8">
        <w:rPr>
          <w:shd w:val="clear" w:color="auto" w:fill="FFFFFF"/>
          <w:lang w:val="cs-CZ"/>
        </w:rPr>
        <w:t xml:space="preserve"> do vazivové memb</w:t>
      </w:r>
      <w:r w:rsidR="0056092B">
        <w:rPr>
          <w:shd w:val="clear" w:color="auto" w:fill="FFFFFF"/>
          <w:lang w:val="cs-CZ"/>
        </w:rPr>
        <w:t>ran</w:t>
      </w:r>
      <w:r w:rsidRPr="009C35D8">
        <w:rPr>
          <w:shd w:val="clear" w:color="auto" w:fill="FFFFFF"/>
          <w:lang w:val="cs-CZ"/>
        </w:rPr>
        <w:t>ózní části mezikomorového septa. Pravá předsíň př</w:t>
      </w:r>
      <w:r w:rsidR="00B74757" w:rsidRPr="009C35D8">
        <w:rPr>
          <w:shd w:val="clear" w:color="auto" w:fill="FFFFFF"/>
          <w:lang w:val="cs-CZ"/>
        </w:rPr>
        <w:t>echází otvorem do pravé komory, ostium atrioventriculare</w:t>
      </w:r>
      <w:r w:rsidRPr="009C35D8">
        <w:rPr>
          <w:shd w:val="clear" w:color="auto" w:fill="FFFFFF"/>
          <w:lang w:val="cs-CZ"/>
        </w:rPr>
        <w:t xml:space="preserve">. </w:t>
      </w:r>
      <w:r w:rsidR="00DD6DB1">
        <w:rPr>
          <w:shd w:val="clear" w:color="auto" w:fill="FFFFFF"/>
          <w:lang w:val="cs-CZ"/>
        </w:rPr>
        <w:br/>
      </w:r>
      <w:r w:rsidRPr="009C35D8">
        <w:rPr>
          <w:shd w:val="clear" w:color="auto" w:fill="FFFFFF"/>
          <w:lang w:val="cs-CZ"/>
        </w:rPr>
        <w:t xml:space="preserve">V ústí se </w:t>
      </w:r>
      <w:r w:rsidR="00B74757" w:rsidRPr="009C35D8">
        <w:rPr>
          <w:shd w:val="clear" w:color="auto" w:fill="FFFFFF"/>
          <w:lang w:val="cs-CZ"/>
        </w:rPr>
        <w:t>nachází</w:t>
      </w:r>
      <w:r w:rsidR="00B74757" w:rsidRPr="009C35D8">
        <w:rPr>
          <w:lang w:val="cs-CZ"/>
        </w:rPr>
        <w:t xml:space="preserve"> trojcípá chlopeň, </w:t>
      </w:r>
      <w:r w:rsidRPr="009C35D8">
        <w:rPr>
          <w:shd w:val="clear" w:color="auto" w:fill="FFFFFF"/>
          <w:lang w:val="cs-CZ"/>
        </w:rPr>
        <w:t>valva tricuspidalis</w:t>
      </w:r>
      <w:r w:rsidRPr="009C35D8">
        <w:rPr>
          <w:lang w:val="cs-CZ"/>
        </w:rPr>
        <w:t>. Na vnitřním povrchu pravé síně jsou otvů</w:t>
      </w:r>
      <w:r w:rsidR="00B74757" w:rsidRPr="009C35D8">
        <w:rPr>
          <w:lang w:val="cs-CZ"/>
        </w:rPr>
        <w:t xml:space="preserve">rky, zvané </w:t>
      </w:r>
      <w:r w:rsidR="00B74757" w:rsidRPr="009C35D8">
        <w:rPr>
          <w:shd w:val="clear" w:color="auto" w:fill="FFFFFF"/>
          <w:lang w:val="cs-CZ"/>
        </w:rPr>
        <w:t>foramina venarum minimarum</w:t>
      </w:r>
      <w:r w:rsidRPr="009C35D8">
        <w:rPr>
          <w:shd w:val="clear" w:color="auto" w:fill="FFFFFF"/>
          <w:lang w:val="cs-CZ"/>
        </w:rPr>
        <w:t>, kterými přitéká ze srdeční stěny malé množství žilní krve. Na vnitřní ploše</w:t>
      </w:r>
      <w:r w:rsidR="001A14A3">
        <w:rPr>
          <w:shd w:val="clear" w:color="auto" w:fill="FFFFFF"/>
          <w:lang w:val="cs-CZ"/>
        </w:rPr>
        <w:t>,</w:t>
      </w:r>
      <w:r w:rsidRPr="009C35D8">
        <w:rPr>
          <w:shd w:val="clear" w:color="auto" w:fill="FFFFFF"/>
          <w:lang w:val="cs-CZ"/>
        </w:rPr>
        <w:t xml:space="preserve"> v místě </w:t>
      </w:r>
      <w:r w:rsidR="00B74757" w:rsidRPr="009C35D8">
        <w:rPr>
          <w:shd w:val="clear" w:color="auto" w:fill="FFFFFF"/>
          <w:lang w:val="cs-CZ"/>
        </w:rPr>
        <w:t>dolního okraje ouška</w:t>
      </w:r>
      <w:r w:rsidR="001A14A3">
        <w:rPr>
          <w:shd w:val="clear" w:color="auto" w:fill="FFFFFF"/>
          <w:lang w:val="cs-CZ"/>
        </w:rPr>
        <w:t>,</w:t>
      </w:r>
      <w:r w:rsidR="00B74757" w:rsidRPr="009C35D8">
        <w:rPr>
          <w:shd w:val="clear" w:color="auto" w:fill="FFFFFF"/>
          <w:lang w:val="cs-CZ"/>
        </w:rPr>
        <w:t xml:space="preserve"> ústí žíly, venae cordis anteriores</w:t>
      </w:r>
      <w:r w:rsidRPr="009C35D8">
        <w:rPr>
          <w:shd w:val="clear" w:color="auto" w:fill="FFFFFF"/>
          <w:lang w:val="cs-CZ"/>
        </w:rPr>
        <w:t>, jenž odvádí krev z přední plochy pravé komory.</w:t>
      </w:r>
      <w:r w:rsidR="00DD6DB1" w:rsidRPr="00DD6DB1">
        <w:rPr>
          <w:shd w:val="clear" w:color="auto" w:fill="FFFFFF"/>
          <w:lang w:val="cs-CZ"/>
        </w:rPr>
        <w:t xml:space="preserve"> </w:t>
      </w:r>
      <w:r w:rsidR="00DD6DB1" w:rsidRPr="00CD7508">
        <w:rPr>
          <w:shd w:val="clear" w:color="auto" w:fill="FFFFFF"/>
          <w:lang w:val="cs-CZ"/>
        </w:rPr>
        <w:t>(</w:t>
      </w:r>
      <w:r w:rsidR="00DD6DB1" w:rsidRPr="00CD7508">
        <w:rPr>
          <w:lang w:val="cs-CZ"/>
        </w:rPr>
        <w:t>Naňka a Elišková</w:t>
      </w:r>
      <w:r w:rsidR="00DD6DB1" w:rsidRPr="00CD7508">
        <w:rPr>
          <w:shd w:val="clear" w:color="auto" w:fill="FFFFFF"/>
          <w:lang w:val="cs-CZ"/>
        </w:rPr>
        <w:t>, 2009,</w:t>
      </w:r>
      <w:r w:rsidR="00174E55">
        <w:rPr>
          <w:shd w:val="clear" w:color="auto" w:fill="FFFFFF"/>
          <w:lang w:val="cs-CZ"/>
        </w:rPr>
        <w:t>s. 91</w:t>
      </w:r>
      <w:r w:rsidR="00174E55" w:rsidRPr="002479D7">
        <w:rPr>
          <w:rFonts w:cs="Arial"/>
          <w:szCs w:val="24"/>
          <w:lang w:val="cs-CZ"/>
        </w:rPr>
        <w:t>–</w:t>
      </w:r>
      <w:r w:rsidR="00DD6DB1">
        <w:rPr>
          <w:shd w:val="clear" w:color="auto" w:fill="FFFFFF"/>
          <w:lang w:val="cs-CZ"/>
        </w:rPr>
        <w:t>92)</w:t>
      </w:r>
    </w:p>
    <w:p w:rsidR="00A148B7" w:rsidRDefault="00A148B7">
      <w:pPr>
        <w:suppressAutoHyphens w:val="0"/>
        <w:rPr>
          <w:rFonts w:ascii="Arial" w:hAnsi="Arial" w:cs="Mangal"/>
          <w:b/>
          <w:szCs w:val="21"/>
          <w:shd w:val="clear" w:color="auto" w:fill="FFFFFF"/>
          <w:lang w:val="cs-CZ"/>
        </w:rPr>
      </w:pPr>
      <w:r>
        <w:rPr>
          <w:b/>
          <w:shd w:val="clear" w:color="auto" w:fill="FFFFFF"/>
          <w:lang w:val="cs-CZ"/>
        </w:rPr>
        <w:br w:type="page"/>
      </w:r>
    </w:p>
    <w:p w:rsidR="00E706C0" w:rsidRPr="009C35D8" w:rsidRDefault="00232B48" w:rsidP="00B42AA6">
      <w:pPr>
        <w:pStyle w:val="Bezmezer"/>
        <w:ind w:left="840" w:firstLine="0"/>
        <w:rPr>
          <w:b/>
          <w:lang w:val="cs-CZ"/>
        </w:rPr>
      </w:pPr>
      <w:r w:rsidRPr="009C35D8">
        <w:rPr>
          <w:b/>
          <w:shd w:val="clear" w:color="auto" w:fill="FFFFFF"/>
          <w:lang w:val="cs-CZ"/>
        </w:rPr>
        <w:lastRenderedPageBreak/>
        <w:t>Pravá komora (ventriculus dexter)</w:t>
      </w:r>
    </w:p>
    <w:p w:rsidR="00E706C0" w:rsidRPr="009C35D8" w:rsidRDefault="00232B48" w:rsidP="0090238B">
      <w:pPr>
        <w:pStyle w:val="Bezmezer"/>
        <w:rPr>
          <w:lang w:val="cs-CZ"/>
        </w:rPr>
      </w:pPr>
      <w:r w:rsidRPr="009C35D8">
        <w:rPr>
          <w:shd w:val="clear" w:color="auto" w:fill="FFFFFF"/>
          <w:lang w:val="cs-CZ"/>
        </w:rPr>
        <w:t>Pravá komora</w:t>
      </w:r>
      <w:r w:rsidR="00AD0F60" w:rsidRPr="009C35D8">
        <w:rPr>
          <w:shd w:val="clear" w:color="auto" w:fill="FFFFFF"/>
          <w:lang w:val="cs-CZ"/>
        </w:rPr>
        <w:t xml:space="preserve"> vede od pravého atrioventriculá</w:t>
      </w:r>
      <w:r w:rsidR="000A6E3E">
        <w:rPr>
          <w:shd w:val="clear" w:color="auto" w:fill="FFFFFF"/>
          <w:lang w:val="cs-CZ"/>
        </w:rPr>
        <w:t>rní</w:t>
      </w:r>
      <w:r w:rsidRPr="009C35D8">
        <w:rPr>
          <w:shd w:val="clear" w:color="auto" w:fill="FFFFFF"/>
          <w:lang w:val="cs-CZ"/>
        </w:rPr>
        <w:t xml:space="preserve">ho </w:t>
      </w:r>
      <w:r w:rsidR="00AD0F60" w:rsidRPr="009C35D8">
        <w:rPr>
          <w:shd w:val="clear" w:color="auto" w:fill="FFFFFF"/>
          <w:lang w:val="cs-CZ"/>
        </w:rPr>
        <w:t>ústí</w:t>
      </w:r>
      <w:r w:rsidRPr="009C35D8">
        <w:rPr>
          <w:shd w:val="clear" w:color="auto" w:fill="FFFFFF"/>
          <w:lang w:val="cs-CZ"/>
        </w:rPr>
        <w:t xml:space="preserve"> až ke chlopni plicnice.</w:t>
      </w:r>
      <w:r w:rsidR="00AD0F60" w:rsidRPr="009C35D8">
        <w:rPr>
          <w:shd w:val="clear" w:color="auto" w:fill="FFFFFF"/>
          <w:lang w:val="cs-CZ"/>
        </w:rPr>
        <w:t xml:space="preserve"> Je rozdělena svalovým hřebenem, crista supraventricularis,</w:t>
      </w:r>
      <w:r w:rsidRPr="009C35D8">
        <w:rPr>
          <w:shd w:val="clear" w:color="auto" w:fill="FFFFFF"/>
          <w:lang w:val="cs-CZ"/>
        </w:rPr>
        <w:t xml:space="preserve"> na část vtokovou a výtokovou. Výtoková č</w:t>
      </w:r>
      <w:r w:rsidR="00AD0F60" w:rsidRPr="009C35D8">
        <w:rPr>
          <w:shd w:val="clear" w:color="auto" w:fill="FFFFFF"/>
          <w:lang w:val="cs-CZ"/>
        </w:rPr>
        <w:t>ást končí u chlopně v plicnici, truncus pulmonalis</w:t>
      </w:r>
      <w:r w:rsidRPr="009C35D8">
        <w:rPr>
          <w:shd w:val="clear" w:color="auto" w:fill="FFFFFF"/>
          <w:lang w:val="cs-CZ"/>
        </w:rPr>
        <w:t xml:space="preserve">. Plicnice se dělí na dvě větve, arteria pulmonalis dextra, která vede do hilu pravé plíce a arteria pulmonalis sinistra, která vede do hilu levé plíce. Pravá síň přechází </w:t>
      </w:r>
      <w:r w:rsidR="0005133D">
        <w:rPr>
          <w:shd w:val="clear" w:color="auto" w:fill="FFFFFF"/>
          <w:lang w:val="cs-CZ"/>
        </w:rPr>
        <w:br/>
      </w:r>
      <w:r w:rsidRPr="009C35D8">
        <w:rPr>
          <w:shd w:val="clear" w:color="auto" w:fill="FFFFFF"/>
          <w:lang w:val="cs-CZ"/>
        </w:rPr>
        <w:t>do pravé komory přes pravé atrioventricul</w:t>
      </w:r>
      <w:r w:rsidR="00AD0F60" w:rsidRPr="009C35D8">
        <w:rPr>
          <w:shd w:val="clear" w:color="auto" w:fill="FFFFFF"/>
          <w:lang w:val="cs-CZ"/>
        </w:rPr>
        <w:t>á</w:t>
      </w:r>
      <w:r w:rsidRPr="009C35D8">
        <w:rPr>
          <w:shd w:val="clear" w:color="auto" w:fill="FFFFFF"/>
          <w:lang w:val="cs-CZ"/>
        </w:rPr>
        <w:t>rn</w:t>
      </w:r>
      <w:r w:rsidR="00AD0F60" w:rsidRPr="009C35D8">
        <w:rPr>
          <w:shd w:val="clear" w:color="auto" w:fill="FFFFFF"/>
          <w:lang w:val="cs-CZ"/>
        </w:rPr>
        <w:t>í ústí, kde je trojcí</w:t>
      </w:r>
      <w:r w:rsidR="00B461F4">
        <w:rPr>
          <w:shd w:val="clear" w:color="auto" w:fill="FFFFFF"/>
          <w:lang w:val="cs-CZ"/>
        </w:rPr>
        <w:t>pá chlopeň, valva tricuspidalis. T</w:t>
      </w:r>
      <w:r w:rsidRPr="009C35D8">
        <w:rPr>
          <w:shd w:val="clear" w:color="auto" w:fill="FFFFFF"/>
          <w:lang w:val="cs-CZ"/>
        </w:rPr>
        <w:t xml:space="preserve">u tvoří tři cípy, cuspis anterior, posterior a septalis. Cípy chlopní </w:t>
      </w:r>
      <w:r w:rsidR="0005133D">
        <w:rPr>
          <w:shd w:val="clear" w:color="auto" w:fill="FFFFFF"/>
          <w:lang w:val="cs-CZ"/>
        </w:rPr>
        <w:br/>
      </w:r>
      <w:r w:rsidRPr="009C35D8">
        <w:rPr>
          <w:shd w:val="clear" w:color="auto" w:fill="FFFFFF"/>
          <w:lang w:val="cs-CZ"/>
        </w:rPr>
        <w:t>se k sobě přikládají v komisurách (commisura – spojení). Vtoková část pravé komory je pokryta svalovými trámci, kde čás</w:t>
      </w:r>
      <w:r w:rsidR="00AD0F60" w:rsidRPr="009C35D8">
        <w:rPr>
          <w:shd w:val="clear" w:color="auto" w:fill="FFFFFF"/>
          <w:lang w:val="cs-CZ"/>
        </w:rPr>
        <w:t>t trámců tvoří papilární svaly, musculi papillares</w:t>
      </w:r>
      <w:r w:rsidRPr="009C35D8">
        <w:rPr>
          <w:shd w:val="clear" w:color="auto" w:fill="FFFFFF"/>
          <w:lang w:val="cs-CZ"/>
        </w:rPr>
        <w:t xml:space="preserve">. </w:t>
      </w:r>
      <w:r w:rsidR="00747430">
        <w:rPr>
          <w:shd w:val="clear" w:color="auto" w:fill="FFFFFF"/>
          <w:lang w:val="cs-CZ"/>
        </w:rPr>
        <w:br/>
      </w:r>
      <w:r w:rsidRPr="009C35D8">
        <w:rPr>
          <w:shd w:val="clear" w:color="auto" w:fill="FFFFFF"/>
          <w:lang w:val="cs-CZ"/>
        </w:rPr>
        <w:t>Z vrcholů papilárních sva</w:t>
      </w:r>
      <w:r w:rsidR="00AD0F60" w:rsidRPr="009C35D8">
        <w:rPr>
          <w:shd w:val="clear" w:color="auto" w:fill="FFFFFF"/>
          <w:lang w:val="cs-CZ"/>
        </w:rPr>
        <w:t xml:space="preserve">lů </w:t>
      </w:r>
      <w:r w:rsidR="00B2454B">
        <w:rPr>
          <w:shd w:val="clear" w:color="auto" w:fill="FFFFFF"/>
          <w:lang w:val="cs-CZ"/>
        </w:rPr>
        <w:t>odstupují šlašinky, chordae ten</w:t>
      </w:r>
      <w:r w:rsidR="00AD0F60" w:rsidRPr="009C35D8">
        <w:rPr>
          <w:shd w:val="clear" w:color="auto" w:fill="FFFFFF"/>
          <w:lang w:val="cs-CZ"/>
        </w:rPr>
        <w:t>dineae</w:t>
      </w:r>
      <w:r w:rsidRPr="009C35D8">
        <w:rPr>
          <w:shd w:val="clear" w:color="auto" w:fill="FFFFFF"/>
          <w:lang w:val="cs-CZ"/>
        </w:rPr>
        <w:t xml:space="preserve">, které se upínají </w:t>
      </w:r>
      <w:r w:rsidR="0005133D">
        <w:rPr>
          <w:shd w:val="clear" w:color="auto" w:fill="FFFFFF"/>
          <w:lang w:val="cs-CZ"/>
        </w:rPr>
        <w:br/>
      </w:r>
      <w:r w:rsidRPr="009C35D8">
        <w:rPr>
          <w:shd w:val="clear" w:color="auto" w:fill="FFFFFF"/>
          <w:lang w:val="cs-CZ"/>
        </w:rPr>
        <w:t xml:space="preserve">do okrajů trojcípé chlopně. Ty zabraňují vyvrácení cípu chlopně do pravé síně </w:t>
      </w:r>
      <w:r w:rsidR="0005133D">
        <w:rPr>
          <w:shd w:val="clear" w:color="auto" w:fill="FFFFFF"/>
          <w:lang w:val="cs-CZ"/>
        </w:rPr>
        <w:br/>
      </w:r>
      <w:r w:rsidRPr="009C35D8">
        <w:rPr>
          <w:shd w:val="clear" w:color="auto" w:fill="FFFFFF"/>
          <w:lang w:val="cs-CZ"/>
        </w:rPr>
        <w:t>při systole komory.</w:t>
      </w:r>
      <w:r w:rsidR="0005133D" w:rsidRPr="0005133D">
        <w:rPr>
          <w:shd w:val="clear" w:color="auto" w:fill="FFFFFF"/>
          <w:lang w:val="cs-CZ"/>
        </w:rPr>
        <w:t xml:space="preserve"> </w:t>
      </w:r>
      <w:r w:rsidR="0005133D" w:rsidRPr="00CD7508">
        <w:rPr>
          <w:shd w:val="clear" w:color="auto" w:fill="FFFFFF"/>
          <w:lang w:val="cs-CZ"/>
        </w:rPr>
        <w:t>(</w:t>
      </w:r>
      <w:r w:rsidR="0005133D" w:rsidRPr="00CD7508">
        <w:rPr>
          <w:lang w:val="cs-CZ"/>
        </w:rPr>
        <w:t>Naňka a Elišková</w:t>
      </w:r>
      <w:r w:rsidR="0005133D" w:rsidRPr="00CD7508">
        <w:rPr>
          <w:shd w:val="clear" w:color="auto" w:fill="FFFFFF"/>
          <w:lang w:val="cs-CZ"/>
        </w:rPr>
        <w:t>, 2009,</w:t>
      </w:r>
      <w:r w:rsidR="0005133D">
        <w:rPr>
          <w:shd w:val="clear" w:color="auto" w:fill="FFFFFF"/>
          <w:lang w:val="cs-CZ"/>
        </w:rPr>
        <w:t>s. 93)</w:t>
      </w:r>
    </w:p>
    <w:p w:rsidR="00E706C0" w:rsidRPr="009C35D8" w:rsidRDefault="00232B48" w:rsidP="0090238B">
      <w:pPr>
        <w:pStyle w:val="Textbody"/>
        <w:spacing w:line="360" w:lineRule="auto"/>
        <w:ind w:left="840"/>
        <w:rPr>
          <w:rFonts w:ascii="Arial" w:hAnsi="Arial" w:cs="Arial"/>
          <w:b/>
          <w:lang w:val="cs-CZ"/>
        </w:rPr>
      </w:pPr>
      <w:r w:rsidRPr="009C35D8">
        <w:rPr>
          <w:rFonts w:ascii="Arial" w:hAnsi="Arial" w:cs="Arial"/>
          <w:b/>
          <w:shd w:val="clear" w:color="auto" w:fill="FFFFFF"/>
          <w:lang w:val="cs-CZ"/>
        </w:rPr>
        <w:t>Levá předsín (atrium sinistrum)</w:t>
      </w:r>
    </w:p>
    <w:p w:rsidR="00E706C0" w:rsidRPr="009C35D8" w:rsidRDefault="00232B48" w:rsidP="000D4DF1">
      <w:pPr>
        <w:pStyle w:val="Bezmezer"/>
        <w:rPr>
          <w:lang w:val="cs-CZ"/>
        </w:rPr>
      </w:pPr>
      <w:r w:rsidRPr="009C35D8">
        <w:rPr>
          <w:shd w:val="clear" w:color="auto" w:fill="FFFFFF"/>
          <w:lang w:val="cs-CZ"/>
        </w:rPr>
        <w:t>Do dutiny v zadní části síně ústí čtyři pulmonální žíly, a to venae pulmonale</w:t>
      </w:r>
      <w:r w:rsidR="00CF30CD">
        <w:rPr>
          <w:shd w:val="clear" w:color="auto" w:fill="FFFFFF"/>
          <w:lang w:val="cs-CZ"/>
        </w:rPr>
        <w:t>s</w:t>
      </w:r>
      <w:r w:rsidRPr="009C35D8">
        <w:rPr>
          <w:shd w:val="clear" w:color="auto" w:fill="FFFFFF"/>
          <w:lang w:val="cs-CZ"/>
        </w:rPr>
        <w:t xml:space="preserve"> dextr</w:t>
      </w:r>
      <w:r w:rsidR="00CF30CD">
        <w:rPr>
          <w:shd w:val="clear" w:color="auto" w:fill="FFFFFF"/>
          <w:lang w:val="cs-CZ"/>
        </w:rPr>
        <w:t>a</w:t>
      </w:r>
      <w:r w:rsidRPr="009C35D8">
        <w:rPr>
          <w:shd w:val="clear" w:color="auto" w:fill="FFFFFF"/>
          <w:lang w:val="cs-CZ"/>
        </w:rPr>
        <w:t>e a venae pulmonale</w:t>
      </w:r>
      <w:r w:rsidR="00CF30CD">
        <w:rPr>
          <w:shd w:val="clear" w:color="auto" w:fill="FFFFFF"/>
          <w:lang w:val="cs-CZ"/>
        </w:rPr>
        <w:t>s</w:t>
      </w:r>
      <w:r w:rsidRPr="009C35D8">
        <w:rPr>
          <w:shd w:val="clear" w:color="auto" w:fill="FFFFFF"/>
          <w:lang w:val="cs-CZ"/>
        </w:rPr>
        <w:t xml:space="preserve"> sinistr</w:t>
      </w:r>
      <w:r w:rsidR="00CF30CD">
        <w:rPr>
          <w:shd w:val="clear" w:color="auto" w:fill="FFFFFF"/>
          <w:lang w:val="cs-CZ"/>
        </w:rPr>
        <w:t>a</w:t>
      </w:r>
      <w:r w:rsidRPr="009C35D8">
        <w:rPr>
          <w:shd w:val="clear" w:color="auto" w:fill="FFFFFF"/>
          <w:lang w:val="cs-CZ"/>
        </w:rPr>
        <w:t xml:space="preserve">e. </w:t>
      </w:r>
      <w:r w:rsidR="000D4DF1" w:rsidRPr="009C35D8">
        <w:rPr>
          <w:shd w:val="clear" w:color="auto" w:fill="FFFFFF"/>
          <w:lang w:val="cs-CZ"/>
        </w:rPr>
        <w:t>Předsíň vybíhá dopředu v levé ouško, auricula sinistra</w:t>
      </w:r>
      <w:r w:rsidRPr="009C35D8">
        <w:rPr>
          <w:shd w:val="clear" w:color="auto" w:fill="FFFFFF"/>
          <w:lang w:val="cs-CZ"/>
        </w:rPr>
        <w:t xml:space="preserve">, kde </w:t>
      </w:r>
      <w:r w:rsidR="000D4DF1" w:rsidRPr="009C35D8">
        <w:rPr>
          <w:shd w:val="clear" w:color="auto" w:fill="FFFFFF"/>
          <w:lang w:val="cs-CZ"/>
        </w:rPr>
        <w:t>do dutiny prominují svaly ouška, musculi pectinati</w:t>
      </w:r>
      <w:r w:rsidRPr="009C35D8">
        <w:rPr>
          <w:shd w:val="clear" w:color="auto" w:fill="FFFFFF"/>
          <w:lang w:val="cs-CZ"/>
        </w:rPr>
        <w:t>. Levá síň přechází levým atrioventrikulárním ústím do levé komory.</w:t>
      </w:r>
      <w:r w:rsidR="0005133D" w:rsidRPr="0005133D">
        <w:rPr>
          <w:shd w:val="clear" w:color="auto" w:fill="FFFFFF"/>
          <w:lang w:val="cs-CZ"/>
        </w:rPr>
        <w:t xml:space="preserve"> </w:t>
      </w:r>
      <w:r w:rsidR="0005133D" w:rsidRPr="00CD7508">
        <w:rPr>
          <w:shd w:val="clear" w:color="auto" w:fill="FFFFFF"/>
          <w:lang w:val="cs-CZ"/>
        </w:rPr>
        <w:t>(</w:t>
      </w:r>
      <w:r w:rsidR="0005133D" w:rsidRPr="00CD7508">
        <w:rPr>
          <w:lang w:val="cs-CZ"/>
        </w:rPr>
        <w:t>Naňka a Elišková</w:t>
      </w:r>
      <w:r w:rsidR="0005133D" w:rsidRPr="00CD7508">
        <w:rPr>
          <w:shd w:val="clear" w:color="auto" w:fill="FFFFFF"/>
          <w:lang w:val="cs-CZ"/>
        </w:rPr>
        <w:t>, 2009,</w:t>
      </w:r>
      <w:r w:rsidR="0005133D">
        <w:rPr>
          <w:shd w:val="clear" w:color="auto" w:fill="FFFFFF"/>
          <w:lang w:val="cs-CZ"/>
        </w:rPr>
        <w:t>s 93)</w:t>
      </w:r>
    </w:p>
    <w:p w:rsidR="00E706C0" w:rsidRPr="009C35D8" w:rsidRDefault="00232B48" w:rsidP="0090238B">
      <w:pPr>
        <w:pStyle w:val="Textbody"/>
        <w:spacing w:line="360" w:lineRule="auto"/>
        <w:ind w:left="840"/>
        <w:rPr>
          <w:rFonts w:ascii="Arial" w:hAnsi="Arial" w:cs="Arial"/>
          <w:b/>
          <w:lang w:val="cs-CZ"/>
        </w:rPr>
      </w:pPr>
      <w:r w:rsidRPr="009C35D8">
        <w:rPr>
          <w:rFonts w:ascii="Arial" w:hAnsi="Arial" w:cs="Arial"/>
          <w:b/>
          <w:shd w:val="clear" w:color="auto" w:fill="FFFFFF"/>
          <w:lang w:val="cs-CZ"/>
        </w:rPr>
        <w:t>Levá komora (ventriculus sinister)</w:t>
      </w:r>
    </w:p>
    <w:p w:rsidR="00E706C0" w:rsidRPr="009C35D8" w:rsidRDefault="00096445" w:rsidP="0045630E">
      <w:pPr>
        <w:pStyle w:val="Bezmezer"/>
        <w:rPr>
          <w:shd w:val="clear" w:color="auto" w:fill="FFFFFF"/>
          <w:lang w:val="cs-CZ"/>
        </w:rPr>
      </w:pPr>
      <w:r>
        <w:rPr>
          <w:shd w:val="clear" w:color="auto" w:fill="FFFFFF"/>
          <w:lang w:val="cs-CZ"/>
        </w:rPr>
        <w:t xml:space="preserve">Levá komora má kuželovitý tvar. Od </w:t>
      </w:r>
      <w:r w:rsidR="00B461F4">
        <w:rPr>
          <w:shd w:val="clear" w:color="auto" w:fill="FFFFFF"/>
          <w:lang w:val="cs-CZ"/>
        </w:rPr>
        <w:t>síně ji odděluje atrioventriculá</w:t>
      </w:r>
      <w:r>
        <w:rPr>
          <w:shd w:val="clear" w:color="auto" w:fill="FFFFFF"/>
          <w:lang w:val="cs-CZ"/>
        </w:rPr>
        <w:t>rní</w:t>
      </w:r>
      <w:r w:rsidR="00232B48" w:rsidRPr="009C35D8">
        <w:rPr>
          <w:shd w:val="clear" w:color="auto" w:fill="FFFFFF"/>
          <w:lang w:val="cs-CZ"/>
        </w:rPr>
        <w:t xml:space="preserve"> ús</w:t>
      </w:r>
      <w:r w:rsidR="00063F8D" w:rsidRPr="009C35D8">
        <w:rPr>
          <w:shd w:val="clear" w:color="auto" w:fill="FFFFFF"/>
          <w:lang w:val="cs-CZ"/>
        </w:rPr>
        <w:t xml:space="preserve">tí. </w:t>
      </w:r>
      <w:r w:rsidR="001E3173">
        <w:rPr>
          <w:shd w:val="clear" w:color="auto" w:fill="FFFFFF"/>
          <w:lang w:val="cs-CZ"/>
        </w:rPr>
        <w:br/>
      </w:r>
      <w:r w:rsidR="00063F8D" w:rsidRPr="009C35D8">
        <w:rPr>
          <w:shd w:val="clear" w:color="auto" w:fill="FFFFFF"/>
          <w:lang w:val="cs-CZ"/>
        </w:rPr>
        <w:t>V ústí je dvojcípá chlopeň, valva bicuspidalis, která má dva cípy, přední, cuspis anterior, a zadní, cuspis posterior</w:t>
      </w:r>
      <w:r w:rsidR="00232B48" w:rsidRPr="009C35D8">
        <w:rPr>
          <w:shd w:val="clear" w:color="auto" w:fill="FFFFFF"/>
          <w:lang w:val="cs-CZ"/>
        </w:rPr>
        <w:t>. Oba cípy oddělují dvě komisury. Vtoková část</w:t>
      </w:r>
      <w:r w:rsidR="00B461F4">
        <w:rPr>
          <w:shd w:val="clear" w:color="auto" w:fill="FFFFFF"/>
          <w:lang w:val="cs-CZ"/>
        </w:rPr>
        <w:t>,</w:t>
      </w:r>
      <w:r w:rsidR="00232B48" w:rsidRPr="009C35D8">
        <w:rPr>
          <w:shd w:val="clear" w:color="auto" w:fill="FFFFFF"/>
          <w:lang w:val="cs-CZ"/>
        </w:rPr>
        <w:t xml:space="preserve"> levé komory</w:t>
      </w:r>
      <w:r w:rsidR="00B461F4">
        <w:rPr>
          <w:shd w:val="clear" w:color="auto" w:fill="FFFFFF"/>
          <w:lang w:val="cs-CZ"/>
        </w:rPr>
        <w:t>,</w:t>
      </w:r>
      <w:r w:rsidR="00232B48" w:rsidRPr="009C35D8">
        <w:rPr>
          <w:shd w:val="clear" w:color="auto" w:fill="FFFFFF"/>
          <w:lang w:val="cs-CZ"/>
        </w:rPr>
        <w:t xml:space="preserve"> vede od dvojcípé chlopně až pod hrot srdeční. Z komorové stě</w:t>
      </w:r>
      <w:r w:rsidR="00B461F4">
        <w:rPr>
          <w:shd w:val="clear" w:color="auto" w:fill="FFFFFF"/>
          <w:lang w:val="cs-CZ"/>
        </w:rPr>
        <w:t>ny odstupují dva svaly, přední</w:t>
      </w:r>
      <w:r w:rsidR="00063F8D" w:rsidRPr="009C35D8">
        <w:rPr>
          <w:shd w:val="clear" w:color="auto" w:fill="FFFFFF"/>
          <w:lang w:val="cs-CZ"/>
        </w:rPr>
        <w:t xml:space="preserve"> </w:t>
      </w:r>
      <w:r w:rsidR="00B461F4">
        <w:rPr>
          <w:shd w:val="clear" w:color="auto" w:fill="FFFFFF"/>
          <w:lang w:val="cs-CZ"/>
        </w:rPr>
        <w:t>(</w:t>
      </w:r>
      <w:r w:rsidR="00063F8D" w:rsidRPr="009C35D8">
        <w:rPr>
          <w:shd w:val="clear" w:color="auto" w:fill="FFFFFF"/>
          <w:lang w:val="cs-CZ"/>
        </w:rPr>
        <w:t>musculus papillaris anterior</w:t>
      </w:r>
      <w:r w:rsidR="00B461F4">
        <w:rPr>
          <w:shd w:val="clear" w:color="auto" w:fill="FFFFFF"/>
          <w:lang w:val="cs-CZ"/>
        </w:rPr>
        <w:t>) a zadní</w:t>
      </w:r>
      <w:r w:rsidR="00063F8D" w:rsidRPr="009C35D8">
        <w:rPr>
          <w:shd w:val="clear" w:color="auto" w:fill="FFFFFF"/>
          <w:lang w:val="cs-CZ"/>
        </w:rPr>
        <w:t xml:space="preserve"> </w:t>
      </w:r>
      <w:r w:rsidR="00B461F4">
        <w:rPr>
          <w:shd w:val="clear" w:color="auto" w:fill="FFFFFF"/>
          <w:lang w:val="cs-CZ"/>
        </w:rPr>
        <w:t>(</w:t>
      </w:r>
      <w:r w:rsidR="00063F8D" w:rsidRPr="009C35D8">
        <w:rPr>
          <w:shd w:val="clear" w:color="auto" w:fill="FFFFFF"/>
          <w:lang w:val="cs-CZ"/>
        </w:rPr>
        <w:t>musculus papillaris posterior</w:t>
      </w:r>
      <w:r w:rsidR="00B461F4">
        <w:rPr>
          <w:shd w:val="clear" w:color="auto" w:fill="FFFFFF"/>
          <w:lang w:val="cs-CZ"/>
        </w:rPr>
        <w:t>)</w:t>
      </w:r>
      <w:r w:rsidR="00232B48" w:rsidRPr="009C35D8">
        <w:rPr>
          <w:shd w:val="clear" w:color="auto" w:fill="FFFFFF"/>
          <w:lang w:val="cs-CZ"/>
        </w:rPr>
        <w:t>. Výtoková část levé komory sahá od hrotu srdečního k aortální chlopni.</w:t>
      </w:r>
      <w:r w:rsidR="0005133D" w:rsidRPr="0005133D">
        <w:rPr>
          <w:shd w:val="clear" w:color="auto" w:fill="FFFFFF"/>
          <w:lang w:val="cs-CZ"/>
        </w:rPr>
        <w:t xml:space="preserve"> </w:t>
      </w:r>
      <w:r w:rsidR="0005133D" w:rsidRPr="00CD7508">
        <w:rPr>
          <w:shd w:val="clear" w:color="auto" w:fill="FFFFFF"/>
          <w:lang w:val="cs-CZ"/>
        </w:rPr>
        <w:t>(</w:t>
      </w:r>
      <w:r w:rsidR="0005133D" w:rsidRPr="00CD7508">
        <w:rPr>
          <w:lang w:val="cs-CZ"/>
        </w:rPr>
        <w:t>Naňka a Elišková</w:t>
      </w:r>
      <w:r w:rsidR="0005133D" w:rsidRPr="00CD7508">
        <w:rPr>
          <w:shd w:val="clear" w:color="auto" w:fill="FFFFFF"/>
          <w:lang w:val="cs-CZ"/>
        </w:rPr>
        <w:t>, 2009,</w:t>
      </w:r>
      <w:r w:rsidR="0005133D">
        <w:rPr>
          <w:shd w:val="clear" w:color="auto" w:fill="FFFFFF"/>
          <w:lang w:val="cs-CZ"/>
        </w:rPr>
        <w:t>s. 93)</w:t>
      </w:r>
    </w:p>
    <w:p w:rsidR="00E706C0" w:rsidRPr="009C35D8" w:rsidRDefault="00232B48" w:rsidP="00C42536">
      <w:pPr>
        <w:pStyle w:val="Nadpis3"/>
        <w:rPr>
          <w:shd w:val="clear" w:color="auto" w:fill="FFFFFF"/>
          <w:lang w:val="cs-CZ"/>
        </w:rPr>
      </w:pPr>
      <w:bookmarkStart w:id="18" w:name="_Toc511512633"/>
      <w:bookmarkStart w:id="19" w:name="_Toc511512936"/>
      <w:bookmarkStart w:id="20" w:name="_Toc513118655"/>
      <w:r w:rsidRPr="009C35D8">
        <w:rPr>
          <w:shd w:val="clear" w:color="auto" w:fill="FFFFFF"/>
          <w:lang w:val="cs-CZ"/>
        </w:rPr>
        <w:t>Převodní sy</w:t>
      </w:r>
      <w:r w:rsidR="0045630E" w:rsidRPr="009C35D8">
        <w:rPr>
          <w:shd w:val="clear" w:color="auto" w:fill="FFFFFF"/>
          <w:lang w:val="cs-CZ"/>
        </w:rPr>
        <w:t xml:space="preserve">stém </w:t>
      </w:r>
      <w:r w:rsidRPr="009C35D8">
        <w:rPr>
          <w:shd w:val="clear" w:color="auto" w:fill="FFFFFF"/>
          <w:lang w:val="cs-CZ"/>
        </w:rPr>
        <w:t>srdce a srdeční skelet</w:t>
      </w:r>
      <w:bookmarkEnd w:id="18"/>
      <w:bookmarkEnd w:id="19"/>
      <w:bookmarkEnd w:id="20"/>
      <w:r w:rsidRPr="009C35D8">
        <w:rPr>
          <w:shd w:val="clear" w:color="auto" w:fill="FFFFFF"/>
          <w:lang w:val="cs-CZ"/>
        </w:rPr>
        <w:t xml:space="preserve"> </w:t>
      </w:r>
    </w:p>
    <w:p w:rsidR="00E706C0" w:rsidRPr="009C35D8" w:rsidRDefault="006B4A57" w:rsidP="00B2040B">
      <w:pPr>
        <w:pStyle w:val="Bezmezer"/>
        <w:rPr>
          <w:lang w:val="cs-CZ"/>
        </w:rPr>
      </w:pPr>
      <w:r w:rsidRPr="009C35D8">
        <w:rPr>
          <w:shd w:val="clear" w:color="auto" w:fill="FFFFFF"/>
          <w:lang w:val="cs-CZ"/>
        </w:rPr>
        <w:t>„</w:t>
      </w:r>
      <w:r w:rsidR="00232B48" w:rsidRPr="009C35D8">
        <w:rPr>
          <w:shd w:val="clear" w:color="auto" w:fill="FFFFFF"/>
          <w:lang w:val="cs-CZ"/>
        </w:rPr>
        <w:t>Jde o systém zajišťující funkci srdce jako pumpy. Jedná se o zvláštní soustavu buněk, které jsou schopny tvořit a vést vzruchy, vytvářet elektrické impulzy a vést je po myokardu. Vedením vzruchu sítí převodního systému</w:t>
      </w:r>
      <w:r w:rsidR="00B461F4">
        <w:rPr>
          <w:shd w:val="clear" w:color="auto" w:fill="FFFFFF"/>
          <w:lang w:val="cs-CZ"/>
        </w:rPr>
        <w:t>,</w:t>
      </w:r>
      <w:r w:rsidR="00232B48" w:rsidRPr="009C35D8">
        <w:rPr>
          <w:shd w:val="clear" w:color="auto" w:fill="FFFFFF"/>
          <w:lang w:val="cs-CZ"/>
        </w:rPr>
        <w:t xml:space="preserve"> dochází </w:t>
      </w:r>
      <w:r w:rsidR="00460035">
        <w:rPr>
          <w:shd w:val="clear" w:color="auto" w:fill="FFFFFF"/>
          <w:lang w:val="cs-CZ"/>
        </w:rPr>
        <w:br/>
      </w:r>
      <w:r w:rsidR="00232B48" w:rsidRPr="009C35D8">
        <w:rPr>
          <w:shd w:val="clear" w:color="auto" w:fill="FFFFFF"/>
          <w:lang w:val="cs-CZ"/>
        </w:rPr>
        <w:t>k podráždění okolních svalových buněk a změně jejich elektrického napětí. Díky tomu dostávají jednotlivé části srdce pokyn ke s</w:t>
      </w:r>
      <w:r w:rsidR="007C2255">
        <w:rPr>
          <w:shd w:val="clear" w:color="auto" w:fill="FFFFFF"/>
          <w:lang w:val="cs-CZ"/>
        </w:rPr>
        <w:t>mr</w:t>
      </w:r>
      <w:r w:rsidR="00232B48" w:rsidRPr="009C35D8">
        <w:rPr>
          <w:shd w:val="clear" w:color="auto" w:fill="FFFFFF"/>
          <w:lang w:val="cs-CZ"/>
        </w:rPr>
        <w:t>štění.</w:t>
      </w:r>
    </w:p>
    <w:p w:rsidR="00E706C0" w:rsidRPr="009C35D8" w:rsidRDefault="00232B48" w:rsidP="00B2040B">
      <w:pPr>
        <w:pStyle w:val="Bezmezer"/>
        <w:rPr>
          <w:shd w:val="clear" w:color="auto" w:fill="FFFFFF"/>
          <w:lang w:val="cs-CZ"/>
        </w:rPr>
      </w:pPr>
      <w:r w:rsidRPr="009C35D8">
        <w:rPr>
          <w:shd w:val="clear" w:color="auto" w:fill="FFFFFF"/>
          <w:lang w:val="cs-CZ"/>
        </w:rPr>
        <w:t>Vzruch, který vyvolává srdeční činnost</w:t>
      </w:r>
      <w:r w:rsidR="00722EBE" w:rsidRPr="009C35D8">
        <w:rPr>
          <w:shd w:val="clear" w:color="auto" w:fill="FFFFFF"/>
          <w:lang w:val="cs-CZ"/>
        </w:rPr>
        <w:t>,</w:t>
      </w:r>
      <w:r w:rsidRPr="009C35D8">
        <w:rPr>
          <w:shd w:val="clear" w:color="auto" w:fill="FFFFFF"/>
          <w:lang w:val="cs-CZ"/>
        </w:rPr>
        <w:t xml:space="preserve"> za normálních okolností vzniká vždy </w:t>
      </w:r>
      <w:r w:rsidR="00550CC2">
        <w:rPr>
          <w:shd w:val="clear" w:color="auto" w:fill="FFFFFF"/>
          <w:lang w:val="cs-CZ"/>
        </w:rPr>
        <w:br/>
      </w:r>
      <w:r w:rsidRPr="009C35D8">
        <w:rPr>
          <w:shd w:val="clear" w:color="auto" w:fill="FFFFFF"/>
          <w:lang w:val="cs-CZ"/>
        </w:rPr>
        <w:lastRenderedPageBreak/>
        <w:t>v SA uzlu (sinoatriálním uzlu), který je ulož</w:t>
      </w:r>
      <w:r w:rsidR="00B461F4">
        <w:rPr>
          <w:shd w:val="clear" w:color="auto" w:fill="FFFFFF"/>
          <w:lang w:val="cs-CZ"/>
        </w:rPr>
        <w:t>en v pravé síni při vyústění horní duté žíly</w:t>
      </w:r>
      <w:r w:rsidRPr="009C35D8">
        <w:rPr>
          <w:shd w:val="clear" w:color="auto" w:fill="FFFFFF"/>
          <w:lang w:val="cs-CZ"/>
        </w:rPr>
        <w:t xml:space="preserve">. </w:t>
      </w:r>
      <w:r w:rsidR="00B461F4" w:rsidRPr="007B64A7">
        <w:rPr>
          <w:shd w:val="clear" w:color="auto" w:fill="FFFFFF"/>
          <w:lang w:val="cs-CZ"/>
        </w:rPr>
        <w:t>SA uzel</w:t>
      </w:r>
      <w:r w:rsidRPr="007B64A7">
        <w:rPr>
          <w:shd w:val="clear" w:color="auto" w:fill="FFFFFF"/>
          <w:lang w:val="cs-CZ"/>
        </w:rPr>
        <w:t xml:space="preserve"> je ploché struktury, velikosti několika m</w:t>
      </w:r>
      <w:r w:rsidR="00B75397" w:rsidRPr="007B64A7">
        <w:rPr>
          <w:shd w:val="clear" w:color="auto" w:fill="FFFFFF"/>
          <w:lang w:val="cs-CZ"/>
        </w:rPr>
        <w:t>ili</w:t>
      </w:r>
      <w:r w:rsidRPr="007B64A7">
        <w:rPr>
          <w:shd w:val="clear" w:color="auto" w:fill="FFFFFF"/>
          <w:lang w:val="cs-CZ"/>
        </w:rPr>
        <w:t>m</w:t>
      </w:r>
      <w:r w:rsidR="00B75397" w:rsidRPr="007B64A7">
        <w:rPr>
          <w:shd w:val="clear" w:color="auto" w:fill="FFFFFF"/>
          <w:lang w:val="cs-CZ"/>
        </w:rPr>
        <w:t>etrů</w:t>
      </w:r>
      <w:r w:rsidRPr="007B64A7">
        <w:rPr>
          <w:shd w:val="clear" w:color="auto" w:fill="FFFFFF"/>
          <w:lang w:val="cs-CZ"/>
        </w:rPr>
        <w:t xml:space="preserve">. Počet vzruchů </w:t>
      </w:r>
      <w:r w:rsidR="009C4D63" w:rsidRPr="007B64A7">
        <w:rPr>
          <w:shd w:val="clear" w:color="auto" w:fill="FFFFFF"/>
          <w:lang w:val="cs-CZ"/>
        </w:rPr>
        <w:t>vznikajících</w:t>
      </w:r>
      <w:r w:rsidR="00B461F4" w:rsidRPr="007B64A7">
        <w:rPr>
          <w:shd w:val="clear" w:color="auto" w:fill="FFFFFF"/>
          <w:lang w:val="cs-CZ"/>
        </w:rPr>
        <w:t xml:space="preserve"> </w:t>
      </w:r>
      <w:r w:rsidR="0005133D">
        <w:rPr>
          <w:shd w:val="clear" w:color="auto" w:fill="FFFFFF"/>
          <w:lang w:val="cs-CZ"/>
        </w:rPr>
        <w:br/>
      </w:r>
      <w:r w:rsidR="00B461F4" w:rsidRPr="007B64A7">
        <w:rPr>
          <w:shd w:val="clear" w:color="auto" w:fill="FFFFFF"/>
          <w:lang w:val="cs-CZ"/>
        </w:rPr>
        <w:t xml:space="preserve">v SA </w:t>
      </w:r>
      <w:r w:rsidRPr="007B64A7">
        <w:rPr>
          <w:shd w:val="clear" w:color="auto" w:fill="FFFFFF"/>
          <w:lang w:val="cs-CZ"/>
        </w:rPr>
        <w:t>uzlu za minutu, odpovídá srdeční frekvenci</w:t>
      </w:r>
      <w:r w:rsidRPr="009C35D8">
        <w:rPr>
          <w:shd w:val="clear" w:color="auto" w:fill="FFFFFF"/>
          <w:lang w:val="cs-CZ"/>
        </w:rPr>
        <w:t xml:space="preserve"> normálního </w:t>
      </w:r>
      <w:r w:rsidR="00820067" w:rsidRPr="009C35D8">
        <w:rPr>
          <w:shd w:val="clear" w:color="auto" w:fill="FFFFFF"/>
          <w:lang w:val="cs-CZ"/>
        </w:rPr>
        <w:t>sinusového</w:t>
      </w:r>
      <w:r w:rsidRPr="009C35D8">
        <w:rPr>
          <w:shd w:val="clear" w:color="auto" w:fill="FFFFFF"/>
          <w:lang w:val="cs-CZ"/>
        </w:rPr>
        <w:t xml:space="preserve"> rytmu. </w:t>
      </w:r>
      <w:r w:rsidR="0005133D">
        <w:rPr>
          <w:shd w:val="clear" w:color="auto" w:fill="FFFFFF"/>
          <w:lang w:val="cs-CZ"/>
        </w:rPr>
        <w:br/>
      </w:r>
      <w:r w:rsidRPr="009C35D8">
        <w:rPr>
          <w:shd w:val="clear" w:color="auto" w:fill="FFFFFF"/>
          <w:lang w:val="cs-CZ"/>
        </w:rPr>
        <w:t>Z SA uzlu se vzruch šíří převodním systémem na obě síně, až dorazí k AV uzlu (atrioventrikulárnímu uzlu), umístěnému v síňové přepážce v blízkosti trikuspidální chlopně. AV uzel převede vzruch na Hi</w:t>
      </w:r>
      <w:r w:rsidR="00ED6524">
        <w:rPr>
          <w:shd w:val="clear" w:color="auto" w:fill="FFFFFF"/>
          <w:lang w:val="cs-CZ"/>
        </w:rPr>
        <w:t>sův svazek, ten je dlouhý asi 1</w:t>
      </w:r>
      <w:r w:rsidR="00ED6524" w:rsidRPr="009C35D8">
        <w:t>–</w:t>
      </w:r>
      <w:r w:rsidRPr="009C35D8">
        <w:rPr>
          <w:shd w:val="clear" w:color="auto" w:fill="FFFFFF"/>
          <w:lang w:val="cs-CZ"/>
        </w:rPr>
        <w:t xml:space="preserve">2 cm </w:t>
      </w:r>
      <w:r w:rsidR="00F10AA2">
        <w:rPr>
          <w:shd w:val="clear" w:color="auto" w:fill="FFFFFF"/>
          <w:lang w:val="cs-CZ"/>
        </w:rPr>
        <w:br/>
      </w:r>
      <w:r w:rsidRPr="009C35D8">
        <w:rPr>
          <w:shd w:val="clear" w:color="auto" w:fill="FFFFFF"/>
          <w:lang w:val="cs-CZ"/>
        </w:rPr>
        <w:t>a představuje elektrické spojení mezi síněmi a komorami. Přechází</w:t>
      </w:r>
      <w:r w:rsidR="00B461F4">
        <w:rPr>
          <w:shd w:val="clear" w:color="auto" w:fill="FFFFFF"/>
          <w:lang w:val="cs-CZ"/>
        </w:rPr>
        <w:t>,</w:t>
      </w:r>
      <w:r w:rsidRPr="009C35D8">
        <w:rPr>
          <w:shd w:val="clear" w:color="auto" w:fill="FFFFFF"/>
          <w:lang w:val="cs-CZ"/>
        </w:rPr>
        <w:t xml:space="preserve"> v pravé Tawarovo raménko do pravé komory</w:t>
      </w:r>
      <w:r w:rsidR="00B461F4">
        <w:rPr>
          <w:shd w:val="clear" w:color="auto" w:fill="FFFFFF"/>
          <w:lang w:val="cs-CZ"/>
        </w:rPr>
        <w:t>,</w:t>
      </w:r>
      <w:r w:rsidRPr="009C35D8">
        <w:rPr>
          <w:shd w:val="clear" w:color="auto" w:fill="FFFFFF"/>
          <w:lang w:val="cs-CZ"/>
        </w:rPr>
        <w:t xml:space="preserve"> a v levé Tawarovo raménko </w:t>
      </w:r>
      <w:r w:rsidR="0019277B">
        <w:rPr>
          <w:shd w:val="clear" w:color="auto" w:fill="FFFFFF"/>
          <w:lang w:val="cs-CZ"/>
        </w:rPr>
        <w:t>dvěmi</w:t>
      </w:r>
      <w:r w:rsidRPr="009C35D8">
        <w:rPr>
          <w:shd w:val="clear" w:color="auto" w:fill="FFFFFF"/>
          <w:lang w:val="cs-CZ"/>
        </w:rPr>
        <w:t xml:space="preserve"> až třemi větvemi do levé komory a také</w:t>
      </w:r>
      <w:r w:rsidR="00B461F4">
        <w:rPr>
          <w:shd w:val="clear" w:color="auto" w:fill="FFFFFF"/>
          <w:lang w:val="cs-CZ"/>
        </w:rPr>
        <w:t xml:space="preserve"> do</w:t>
      </w:r>
      <w:r w:rsidRPr="009C35D8">
        <w:rPr>
          <w:shd w:val="clear" w:color="auto" w:fill="FFFFFF"/>
          <w:lang w:val="cs-CZ"/>
        </w:rPr>
        <w:t xml:space="preserve"> Purkyňových vláken v průběhu obou komor, které tvoří zakonč</w:t>
      </w:r>
      <w:r w:rsidR="00FF0C55">
        <w:rPr>
          <w:shd w:val="clear" w:color="auto" w:fill="FFFFFF"/>
          <w:lang w:val="cs-CZ"/>
        </w:rPr>
        <w:t>e</w:t>
      </w:r>
      <w:r w:rsidRPr="009C35D8">
        <w:rPr>
          <w:shd w:val="clear" w:color="auto" w:fill="FFFFFF"/>
          <w:lang w:val="cs-CZ"/>
        </w:rPr>
        <w:t>ní celého systému v myokardu. Podrážděním okolních svalo</w:t>
      </w:r>
      <w:r w:rsidR="00EB1D51" w:rsidRPr="009C35D8">
        <w:rPr>
          <w:shd w:val="clear" w:color="auto" w:fill="FFFFFF"/>
          <w:lang w:val="cs-CZ"/>
        </w:rPr>
        <w:t>vých buněk dochází ke stahu</w:t>
      </w:r>
      <w:r w:rsidR="00EB1D51" w:rsidRPr="0005133D">
        <w:rPr>
          <w:shd w:val="clear" w:color="auto" w:fill="FFFFFF"/>
          <w:lang w:val="cs-CZ"/>
        </w:rPr>
        <w:t>.</w:t>
      </w:r>
      <w:r w:rsidR="006B4A57" w:rsidRPr="0005133D">
        <w:rPr>
          <w:shd w:val="clear" w:color="auto" w:fill="FFFFFF"/>
          <w:lang w:val="cs-CZ"/>
        </w:rPr>
        <w:t>‘‘</w:t>
      </w:r>
      <w:r w:rsidR="00EB1D51" w:rsidRPr="0005133D">
        <w:rPr>
          <w:shd w:val="clear" w:color="auto" w:fill="FFFFFF"/>
          <w:lang w:val="cs-CZ"/>
        </w:rPr>
        <w:t xml:space="preserve"> </w:t>
      </w:r>
      <w:r w:rsidR="00174E55">
        <w:rPr>
          <w:shd w:val="clear" w:color="auto" w:fill="FFFFFF"/>
          <w:lang w:val="cs-CZ"/>
        </w:rPr>
        <w:t>(Bulava, 2017, s. 21</w:t>
      </w:r>
      <w:r w:rsidR="00174E55" w:rsidRPr="002479D7">
        <w:rPr>
          <w:rFonts w:cs="Arial"/>
          <w:szCs w:val="24"/>
          <w:lang w:val="cs-CZ"/>
        </w:rPr>
        <w:t>–</w:t>
      </w:r>
      <w:r w:rsidR="0005133D">
        <w:rPr>
          <w:shd w:val="clear" w:color="auto" w:fill="FFFFFF"/>
          <w:lang w:val="cs-CZ"/>
        </w:rPr>
        <w:t>23</w:t>
      </w:r>
      <w:r w:rsidR="00EB1D51" w:rsidRPr="00D509E1">
        <w:rPr>
          <w:shd w:val="clear" w:color="auto" w:fill="FFFFFF"/>
          <w:lang w:val="cs-CZ"/>
        </w:rPr>
        <w:t>)</w:t>
      </w:r>
    </w:p>
    <w:p w:rsidR="00A65C2D" w:rsidRPr="00D509E1" w:rsidRDefault="00D509E1" w:rsidP="00D509E1">
      <w:pPr>
        <w:pStyle w:val="Bezmezer"/>
        <w:rPr>
          <w:lang w:val="cs-CZ"/>
        </w:rPr>
      </w:pPr>
      <w:r>
        <w:rPr>
          <w:noProof/>
          <w:lang w:val="cs-CZ" w:eastAsia="cs-CZ" w:bidi="ar-SA"/>
        </w:rPr>
        <w:drawing>
          <wp:anchor distT="0" distB="0" distL="114300" distR="114300" simplePos="0" relativeHeight="251666432" behindDoc="0" locked="0" layoutInCell="1" allowOverlap="1">
            <wp:simplePos x="0" y="0"/>
            <wp:positionH relativeFrom="column">
              <wp:posOffset>1316355</wp:posOffset>
            </wp:positionH>
            <wp:positionV relativeFrom="paragraph">
              <wp:posOffset>1633220</wp:posOffset>
            </wp:positionV>
            <wp:extent cx="3037840" cy="2584450"/>
            <wp:effectExtent l="19050" t="0" r="0" b="0"/>
            <wp:wrapTopAndBottom/>
            <wp:docPr id="9" name="Obrázek 8" descr="IMG_20180423_10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423_104054.jpg"/>
                    <pic:cNvPicPr/>
                  </pic:nvPicPr>
                  <pic:blipFill>
                    <a:blip r:embed="rId11" cstate="print"/>
                    <a:stretch>
                      <a:fillRect/>
                    </a:stretch>
                  </pic:blipFill>
                  <pic:spPr>
                    <a:xfrm>
                      <a:off x="0" y="0"/>
                      <a:ext cx="3037840" cy="2584450"/>
                    </a:xfrm>
                    <a:prstGeom prst="rect">
                      <a:avLst/>
                    </a:prstGeom>
                  </pic:spPr>
                </pic:pic>
              </a:graphicData>
            </a:graphic>
          </wp:anchor>
        </w:drawing>
      </w:r>
      <w:r w:rsidR="00232B48" w:rsidRPr="009B344F">
        <w:rPr>
          <w:lang w:val="cs-CZ"/>
        </w:rPr>
        <w:t xml:space="preserve">Srdeční skelet upevňuje uložení chlopní, je místem odstupu i fixace síňového </w:t>
      </w:r>
      <w:r w:rsidR="00550CC2" w:rsidRPr="009B344F">
        <w:rPr>
          <w:lang w:val="cs-CZ"/>
        </w:rPr>
        <w:br/>
      </w:r>
      <w:r w:rsidR="00232B48" w:rsidRPr="009B344F">
        <w:rPr>
          <w:lang w:val="cs-CZ"/>
        </w:rPr>
        <w:t>a komorového myokardu, také odděluje svalovinu síní a komor, stabilizuje pohyb aorty a plicnice. Srdeční skelet je tvořen snopci tuhého vaziv</w:t>
      </w:r>
      <w:r w:rsidR="00B461F4">
        <w:rPr>
          <w:lang w:val="cs-CZ"/>
        </w:rPr>
        <w:t>a, které je uspořádáno do kruhu. V</w:t>
      </w:r>
      <w:r w:rsidR="00232B48" w:rsidRPr="009B344F">
        <w:rPr>
          <w:lang w:val="cs-CZ"/>
        </w:rPr>
        <w:t xml:space="preserve"> anuli fibrosi dx. je zasazena trojcípá chlopeň,</w:t>
      </w:r>
      <w:r w:rsidR="000B730C">
        <w:rPr>
          <w:lang w:val="cs-CZ"/>
        </w:rPr>
        <w:t xml:space="preserve"> v anulus fibrosus sin.,</w:t>
      </w:r>
      <w:r w:rsidR="00232B48" w:rsidRPr="009B344F">
        <w:rPr>
          <w:lang w:val="cs-CZ"/>
        </w:rPr>
        <w:t xml:space="preserve"> dvojcípa chlopeň, v anulus aorticus aortální chlopeň a v anulu</w:t>
      </w:r>
      <w:r w:rsidR="000C145B">
        <w:rPr>
          <w:lang w:val="cs-CZ"/>
        </w:rPr>
        <w:t>s</w:t>
      </w:r>
      <w:r w:rsidR="00232B48" w:rsidRPr="009B344F">
        <w:rPr>
          <w:lang w:val="cs-CZ"/>
        </w:rPr>
        <w:t xml:space="preserve"> trunci pulmonalis pulmonální chlopeň. Mezi prstenc</w:t>
      </w:r>
      <w:r w:rsidR="00450ECA" w:rsidRPr="009B344F">
        <w:rPr>
          <w:lang w:val="cs-CZ"/>
        </w:rPr>
        <w:t>i jsou trojúhelníkové destičky,</w:t>
      </w:r>
      <w:r w:rsidR="00232B48" w:rsidRPr="009B344F">
        <w:rPr>
          <w:lang w:val="cs-CZ"/>
        </w:rPr>
        <w:t xml:space="preserve"> trigon</w:t>
      </w:r>
      <w:r w:rsidR="0079013E" w:rsidRPr="009B344F">
        <w:rPr>
          <w:lang w:val="cs-CZ"/>
        </w:rPr>
        <w:t>a</w:t>
      </w:r>
      <w:r w:rsidR="00232B48" w:rsidRPr="009B344F">
        <w:rPr>
          <w:lang w:val="cs-CZ"/>
        </w:rPr>
        <w:t>.</w:t>
      </w:r>
      <w:r w:rsidR="00E51DFD" w:rsidRPr="009B344F">
        <w:rPr>
          <w:lang w:val="cs-CZ"/>
        </w:rPr>
        <w:t xml:space="preserve"> (Obr</w:t>
      </w:r>
      <w:r w:rsidR="00575995">
        <w:rPr>
          <w:lang w:val="cs-CZ"/>
        </w:rPr>
        <w:t xml:space="preserve">ázek </w:t>
      </w:r>
      <w:r w:rsidR="002428FB" w:rsidRPr="009B344F">
        <w:rPr>
          <w:lang w:val="cs-CZ"/>
        </w:rPr>
        <w:t>2)</w:t>
      </w:r>
    </w:p>
    <w:p w:rsidR="00D509E1" w:rsidRDefault="00D509E1" w:rsidP="00DB4BB4">
      <w:pPr>
        <w:pStyle w:val="Bezmezer"/>
        <w:jc w:val="center"/>
        <w:rPr>
          <w:b/>
          <w:sz w:val="20"/>
          <w:szCs w:val="20"/>
          <w:shd w:val="clear" w:color="auto" w:fill="FFFFFF"/>
          <w:lang w:val="cs-CZ"/>
        </w:rPr>
      </w:pPr>
    </w:p>
    <w:p w:rsidR="00DB4BB4" w:rsidRPr="00AC7109" w:rsidRDefault="00AC7109" w:rsidP="00AC7109">
      <w:pPr>
        <w:pStyle w:val="Titulek"/>
        <w:jc w:val="center"/>
        <w:rPr>
          <w:rFonts w:ascii="Arial" w:hAnsi="Arial" w:cs="Arial"/>
          <w:b w:val="0"/>
          <w:color w:val="auto"/>
          <w:sz w:val="20"/>
          <w:szCs w:val="20"/>
          <w:shd w:val="clear" w:color="auto" w:fill="FFFFFF"/>
          <w:lang w:val="cs-CZ"/>
        </w:rPr>
      </w:pPr>
      <w:bookmarkStart w:id="21" w:name="_Toc512503343"/>
      <w:bookmarkStart w:id="22" w:name="_Toc513118210"/>
      <w:r w:rsidRPr="00AC7109">
        <w:rPr>
          <w:rFonts w:ascii="Arial" w:hAnsi="Arial" w:cs="Arial"/>
          <w:color w:val="auto"/>
          <w:sz w:val="20"/>
          <w:szCs w:val="20"/>
        </w:rPr>
        <w:t xml:space="preserve">Obrázek </w:t>
      </w:r>
      <w:r w:rsidR="00FF7751" w:rsidRPr="00AC7109">
        <w:rPr>
          <w:rFonts w:ascii="Arial" w:hAnsi="Arial" w:cs="Arial"/>
          <w:color w:val="auto"/>
          <w:sz w:val="20"/>
          <w:szCs w:val="20"/>
        </w:rPr>
        <w:fldChar w:fldCharType="begin"/>
      </w:r>
      <w:r w:rsidRPr="00AC7109">
        <w:rPr>
          <w:rFonts w:ascii="Arial" w:hAnsi="Arial" w:cs="Arial"/>
          <w:color w:val="auto"/>
          <w:sz w:val="20"/>
          <w:szCs w:val="20"/>
        </w:rPr>
        <w:instrText xml:space="preserve"> SEQ Obrázek \* ARABIC </w:instrText>
      </w:r>
      <w:r w:rsidR="00FF7751" w:rsidRPr="00AC7109">
        <w:rPr>
          <w:rFonts w:ascii="Arial" w:hAnsi="Arial" w:cs="Arial"/>
          <w:color w:val="auto"/>
          <w:sz w:val="20"/>
          <w:szCs w:val="20"/>
        </w:rPr>
        <w:fldChar w:fldCharType="separate"/>
      </w:r>
      <w:r w:rsidR="00BF0AE2">
        <w:rPr>
          <w:rFonts w:ascii="Arial" w:hAnsi="Arial" w:cs="Arial"/>
          <w:noProof/>
          <w:color w:val="auto"/>
          <w:sz w:val="20"/>
          <w:szCs w:val="20"/>
        </w:rPr>
        <w:t>2</w:t>
      </w:r>
      <w:r w:rsidR="00FF7751" w:rsidRPr="00AC7109">
        <w:rPr>
          <w:rFonts w:ascii="Arial" w:hAnsi="Arial" w:cs="Arial"/>
          <w:color w:val="auto"/>
          <w:sz w:val="20"/>
          <w:szCs w:val="20"/>
        </w:rPr>
        <w:fldChar w:fldCharType="end"/>
      </w:r>
      <w:r w:rsidR="000C145B">
        <w:rPr>
          <w:rFonts w:ascii="Arial" w:hAnsi="Arial" w:cs="Arial"/>
          <w:color w:val="auto"/>
          <w:sz w:val="20"/>
          <w:szCs w:val="20"/>
        </w:rPr>
        <w:t xml:space="preserve"> </w:t>
      </w:r>
      <w:r w:rsidR="00AA6F65">
        <w:rPr>
          <w:rFonts w:ascii="Arial" w:hAnsi="Arial" w:cs="Arial"/>
          <w:color w:val="auto"/>
          <w:sz w:val="20"/>
          <w:szCs w:val="20"/>
        </w:rPr>
        <w:t xml:space="preserve">- </w:t>
      </w:r>
      <w:r w:rsidR="00A65C2D" w:rsidRPr="00AC7109">
        <w:rPr>
          <w:rFonts w:ascii="Arial" w:hAnsi="Arial" w:cs="Arial"/>
          <w:color w:val="auto"/>
          <w:sz w:val="20"/>
          <w:szCs w:val="20"/>
          <w:shd w:val="clear" w:color="auto" w:fill="FFFFFF"/>
          <w:lang w:val="cs-CZ"/>
        </w:rPr>
        <w:t>Převodní systém srdeční</w:t>
      </w:r>
      <w:bookmarkEnd w:id="21"/>
      <w:r w:rsidR="00006DE7">
        <w:rPr>
          <w:rFonts w:ascii="Arial" w:hAnsi="Arial" w:cs="Arial"/>
          <w:color w:val="auto"/>
          <w:sz w:val="20"/>
          <w:szCs w:val="20"/>
          <w:shd w:val="clear" w:color="auto" w:fill="FFFFFF"/>
          <w:lang w:val="cs-CZ"/>
        </w:rPr>
        <w:t xml:space="preserve"> (</w:t>
      </w:r>
      <w:r w:rsidR="00C02C58">
        <w:rPr>
          <w:rFonts w:ascii="Arial" w:hAnsi="Arial" w:cs="Arial"/>
          <w:color w:val="auto"/>
          <w:sz w:val="20"/>
          <w:szCs w:val="20"/>
          <w:shd w:val="clear" w:color="auto" w:fill="FFFFFF"/>
          <w:lang w:val="cs-CZ"/>
        </w:rPr>
        <w:t xml:space="preserve">zd. </w:t>
      </w:r>
      <w:r w:rsidR="00006DE7">
        <w:rPr>
          <w:rFonts w:ascii="Arial" w:hAnsi="Arial" w:cs="Arial"/>
          <w:color w:val="auto"/>
          <w:sz w:val="20"/>
          <w:szCs w:val="20"/>
          <w:shd w:val="clear" w:color="auto" w:fill="FFFFFF"/>
          <w:lang w:val="cs-CZ"/>
        </w:rPr>
        <w:t>Bulava,2017)</w:t>
      </w:r>
      <w:bookmarkEnd w:id="22"/>
    </w:p>
    <w:p w:rsidR="00A65C2D" w:rsidRPr="008828FC" w:rsidRDefault="00A65C2D" w:rsidP="00C6011D">
      <w:pPr>
        <w:pStyle w:val="Bezmezer"/>
        <w:ind w:firstLine="0"/>
        <w:rPr>
          <w:b/>
          <w:sz w:val="20"/>
          <w:szCs w:val="20"/>
          <w:shd w:val="clear" w:color="auto" w:fill="FFFFFF"/>
          <w:lang w:val="cs-CZ"/>
        </w:rPr>
      </w:pPr>
      <w:r w:rsidRPr="008828FC">
        <w:rPr>
          <w:sz w:val="20"/>
          <w:szCs w:val="20"/>
          <w:shd w:val="clear" w:color="auto" w:fill="FFFFFF"/>
          <w:lang w:val="cs-CZ"/>
        </w:rPr>
        <w:t>Elektrokardiogram snímaný elektrodou umístěnou v oblasti H</w:t>
      </w:r>
      <w:r w:rsidR="00C6011D">
        <w:rPr>
          <w:sz w:val="20"/>
          <w:szCs w:val="20"/>
          <w:shd w:val="clear" w:color="auto" w:fill="FFFFFF"/>
          <w:lang w:val="cs-CZ"/>
        </w:rPr>
        <w:t xml:space="preserve">isova svazku (HIS) obsahuje tři </w:t>
      </w:r>
      <w:r w:rsidRPr="008828FC">
        <w:rPr>
          <w:sz w:val="20"/>
          <w:szCs w:val="20"/>
          <w:shd w:val="clear" w:color="auto" w:fill="FFFFFF"/>
          <w:lang w:val="cs-CZ"/>
        </w:rPr>
        <w:t>komponenty - síňovou (A), potenciál Hisova svazku (H), komorovou (V)</w:t>
      </w:r>
    </w:p>
    <w:p w:rsidR="00A65C2D" w:rsidRPr="006B0533" w:rsidRDefault="00A65C2D" w:rsidP="006B0533">
      <w:pPr>
        <w:pStyle w:val="Bezmezer"/>
        <w:ind w:firstLine="0"/>
        <w:rPr>
          <w:sz w:val="20"/>
          <w:szCs w:val="20"/>
          <w:shd w:val="clear" w:color="auto" w:fill="FFFFFF"/>
          <w:lang w:val="cs-CZ"/>
        </w:rPr>
      </w:pPr>
      <w:r w:rsidRPr="00D509E1">
        <w:rPr>
          <w:sz w:val="20"/>
          <w:szCs w:val="20"/>
          <w:shd w:val="clear" w:color="auto" w:fill="FFFFFF"/>
          <w:lang w:val="cs-CZ"/>
        </w:rPr>
        <w:t>1</w:t>
      </w:r>
      <w:r w:rsidR="00D509E1" w:rsidRPr="00D509E1">
        <w:rPr>
          <w:sz w:val="20"/>
          <w:szCs w:val="20"/>
          <w:shd w:val="clear" w:color="auto" w:fill="FFFFFF"/>
          <w:lang w:val="cs-CZ"/>
        </w:rPr>
        <w:t xml:space="preserve"> </w:t>
      </w:r>
      <w:r w:rsidR="00D509E1" w:rsidRPr="00D509E1">
        <w:rPr>
          <w:rFonts w:cs="Arial"/>
          <w:sz w:val="20"/>
          <w:szCs w:val="20"/>
          <w:lang w:val="cs-CZ"/>
        </w:rPr>
        <w:t>–</w:t>
      </w:r>
      <w:r w:rsidR="00D509E1" w:rsidRPr="00D509E1">
        <w:rPr>
          <w:sz w:val="20"/>
          <w:szCs w:val="20"/>
          <w:shd w:val="clear" w:color="auto" w:fill="FFFFFF"/>
          <w:lang w:val="cs-CZ"/>
        </w:rPr>
        <w:t xml:space="preserve"> sinoatriální uzel, 2 </w:t>
      </w:r>
      <w:r w:rsidR="00D509E1" w:rsidRPr="00D509E1">
        <w:rPr>
          <w:rFonts w:cs="Arial"/>
          <w:sz w:val="20"/>
          <w:szCs w:val="20"/>
          <w:lang w:val="cs-CZ"/>
        </w:rPr>
        <w:t>–</w:t>
      </w:r>
      <w:r w:rsidRPr="00D509E1">
        <w:rPr>
          <w:sz w:val="20"/>
          <w:szCs w:val="20"/>
          <w:shd w:val="clear" w:color="auto" w:fill="FFFFFF"/>
          <w:lang w:val="cs-CZ"/>
        </w:rPr>
        <w:t xml:space="preserve"> šíření impulzu z SA </w:t>
      </w:r>
      <w:r w:rsidR="00D509E1" w:rsidRPr="00D509E1">
        <w:rPr>
          <w:sz w:val="20"/>
          <w:szCs w:val="20"/>
          <w:shd w:val="clear" w:color="auto" w:fill="FFFFFF"/>
          <w:lang w:val="cs-CZ"/>
        </w:rPr>
        <w:t xml:space="preserve">uzlu pravou síní, 3 </w:t>
      </w:r>
      <w:r w:rsidR="00D509E1" w:rsidRPr="00D509E1">
        <w:rPr>
          <w:rFonts w:cs="Arial"/>
          <w:sz w:val="20"/>
          <w:szCs w:val="20"/>
          <w:lang w:val="cs-CZ"/>
        </w:rPr>
        <w:t>–</w:t>
      </w:r>
      <w:r w:rsidRPr="00D509E1">
        <w:rPr>
          <w:sz w:val="20"/>
          <w:szCs w:val="20"/>
          <w:shd w:val="clear" w:color="auto" w:fill="FFFFFF"/>
          <w:lang w:val="cs-CZ"/>
        </w:rPr>
        <w:t xml:space="preserve"> Bachmanův svazek</w:t>
      </w:r>
      <w:r w:rsidRPr="007B64A7">
        <w:rPr>
          <w:sz w:val="20"/>
          <w:szCs w:val="20"/>
          <w:shd w:val="clear" w:color="auto" w:fill="FFFFFF"/>
          <w:lang w:val="cs-CZ"/>
        </w:rPr>
        <w:t xml:space="preserve">, </w:t>
      </w:r>
      <w:r w:rsidR="00A15120">
        <w:rPr>
          <w:sz w:val="20"/>
          <w:szCs w:val="20"/>
          <w:shd w:val="clear" w:color="auto" w:fill="FFFFFF"/>
          <w:lang w:val="cs-CZ"/>
        </w:rPr>
        <w:br/>
      </w:r>
      <w:r w:rsidR="006B0533">
        <w:rPr>
          <w:sz w:val="20"/>
          <w:szCs w:val="20"/>
          <w:shd w:val="clear" w:color="auto" w:fill="FFFFFF"/>
          <w:lang w:val="cs-CZ"/>
        </w:rPr>
        <w:t>4</w:t>
      </w:r>
      <w:r w:rsidRPr="007B64A7">
        <w:rPr>
          <w:sz w:val="20"/>
          <w:szCs w:val="20"/>
          <w:shd w:val="clear" w:color="auto" w:fill="FFFFFF"/>
          <w:lang w:val="cs-CZ"/>
        </w:rPr>
        <w:t xml:space="preserve"> </w:t>
      </w:r>
      <w:r w:rsidR="00D509E1" w:rsidRPr="007B64A7">
        <w:rPr>
          <w:rFonts w:cs="Arial"/>
          <w:sz w:val="20"/>
          <w:szCs w:val="20"/>
          <w:lang w:val="cs-CZ"/>
        </w:rPr>
        <w:t>–</w:t>
      </w:r>
      <w:r w:rsidR="00D509E1" w:rsidRPr="00D509E1">
        <w:rPr>
          <w:sz w:val="20"/>
          <w:szCs w:val="20"/>
          <w:shd w:val="clear" w:color="auto" w:fill="FFFFFF"/>
          <w:lang w:val="cs-CZ"/>
        </w:rPr>
        <w:t xml:space="preserve"> atrioventrikulární uzel, 5 </w:t>
      </w:r>
      <w:r w:rsidR="00D509E1" w:rsidRPr="00D509E1">
        <w:rPr>
          <w:rFonts w:cs="Arial"/>
          <w:sz w:val="20"/>
          <w:szCs w:val="20"/>
          <w:lang w:val="cs-CZ"/>
        </w:rPr>
        <w:t>–</w:t>
      </w:r>
      <w:r w:rsidR="00D509E1" w:rsidRPr="00D509E1">
        <w:rPr>
          <w:sz w:val="20"/>
          <w:szCs w:val="20"/>
          <w:shd w:val="clear" w:color="auto" w:fill="FFFFFF"/>
          <w:lang w:val="cs-CZ"/>
        </w:rPr>
        <w:t xml:space="preserve"> Hisův svazek, 6 </w:t>
      </w:r>
      <w:r w:rsidR="00D509E1" w:rsidRPr="00D509E1">
        <w:rPr>
          <w:rFonts w:cs="Arial"/>
          <w:sz w:val="20"/>
          <w:szCs w:val="20"/>
          <w:lang w:val="cs-CZ"/>
        </w:rPr>
        <w:t>–</w:t>
      </w:r>
      <w:r w:rsidRPr="00D509E1">
        <w:rPr>
          <w:sz w:val="20"/>
          <w:szCs w:val="20"/>
          <w:shd w:val="clear" w:color="auto" w:fill="FFFFFF"/>
          <w:lang w:val="cs-CZ"/>
        </w:rPr>
        <w:t xml:space="preserve"> levé Tawarovo raménko, 7 </w:t>
      </w:r>
      <w:r w:rsidR="00D509E1" w:rsidRPr="00D509E1">
        <w:rPr>
          <w:rFonts w:cs="Arial"/>
          <w:sz w:val="20"/>
          <w:szCs w:val="20"/>
          <w:lang w:val="cs-CZ"/>
        </w:rPr>
        <w:t>–</w:t>
      </w:r>
      <w:r w:rsidR="00D509E1" w:rsidRPr="00D509E1">
        <w:rPr>
          <w:sz w:val="20"/>
          <w:szCs w:val="20"/>
          <w:shd w:val="clear" w:color="auto" w:fill="FFFFFF"/>
          <w:lang w:val="cs-CZ"/>
        </w:rPr>
        <w:t xml:space="preserve"> levý zadní fascikulus</w:t>
      </w:r>
      <w:r w:rsidR="00D509E1" w:rsidRPr="007B64A7">
        <w:rPr>
          <w:sz w:val="20"/>
          <w:szCs w:val="20"/>
          <w:shd w:val="clear" w:color="auto" w:fill="FFFFFF"/>
          <w:lang w:val="cs-CZ"/>
        </w:rPr>
        <w:t>,</w:t>
      </w:r>
      <w:r w:rsidR="006B0533">
        <w:rPr>
          <w:sz w:val="20"/>
          <w:szCs w:val="20"/>
          <w:shd w:val="clear" w:color="auto" w:fill="FFFFFF"/>
          <w:lang w:val="cs-CZ"/>
        </w:rPr>
        <w:br/>
      </w:r>
      <w:r w:rsidR="00D509E1" w:rsidRPr="007B64A7">
        <w:rPr>
          <w:sz w:val="20"/>
          <w:szCs w:val="20"/>
          <w:shd w:val="clear" w:color="auto" w:fill="FFFFFF"/>
          <w:lang w:val="cs-CZ"/>
        </w:rPr>
        <w:t xml:space="preserve"> 8 </w:t>
      </w:r>
      <w:r w:rsidR="00D509E1" w:rsidRPr="007B64A7">
        <w:rPr>
          <w:rFonts w:cs="Arial"/>
          <w:sz w:val="20"/>
          <w:szCs w:val="20"/>
          <w:lang w:val="cs-CZ"/>
        </w:rPr>
        <w:t>–</w:t>
      </w:r>
      <w:r w:rsidR="00D509E1" w:rsidRPr="00D509E1">
        <w:rPr>
          <w:rFonts w:cs="Arial"/>
          <w:sz w:val="20"/>
          <w:szCs w:val="20"/>
          <w:lang w:val="cs-CZ"/>
        </w:rPr>
        <w:t xml:space="preserve"> </w:t>
      </w:r>
      <w:r w:rsidR="00D509E1" w:rsidRPr="00D509E1">
        <w:rPr>
          <w:sz w:val="20"/>
          <w:szCs w:val="20"/>
          <w:shd w:val="clear" w:color="auto" w:fill="FFFFFF"/>
          <w:lang w:val="cs-CZ"/>
        </w:rPr>
        <w:t xml:space="preserve">levý přední fascikulus, 9 </w:t>
      </w:r>
      <w:r w:rsidR="00D509E1" w:rsidRPr="00D509E1">
        <w:rPr>
          <w:rFonts w:cs="Arial"/>
          <w:sz w:val="20"/>
          <w:szCs w:val="20"/>
          <w:lang w:val="cs-CZ"/>
        </w:rPr>
        <w:t>–</w:t>
      </w:r>
      <w:r w:rsidRPr="00D509E1">
        <w:rPr>
          <w:sz w:val="20"/>
          <w:szCs w:val="20"/>
          <w:shd w:val="clear" w:color="auto" w:fill="FFFFFF"/>
          <w:lang w:val="cs-CZ"/>
        </w:rPr>
        <w:t xml:space="preserve"> pravé Tawarovo raménko, </w:t>
      </w:r>
      <w:r w:rsidR="00D509E1" w:rsidRPr="00D509E1">
        <w:rPr>
          <w:sz w:val="20"/>
          <w:szCs w:val="20"/>
          <w:shd w:val="clear" w:color="auto" w:fill="FFFFFF"/>
          <w:lang w:val="cs-CZ"/>
        </w:rPr>
        <w:t xml:space="preserve">10 </w:t>
      </w:r>
      <w:r w:rsidR="00D509E1" w:rsidRPr="00D509E1">
        <w:rPr>
          <w:rFonts w:cs="Arial"/>
          <w:sz w:val="20"/>
          <w:szCs w:val="20"/>
          <w:lang w:val="cs-CZ"/>
        </w:rPr>
        <w:t>–</w:t>
      </w:r>
      <w:r w:rsidR="000C145B">
        <w:rPr>
          <w:sz w:val="20"/>
          <w:szCs w:val="20"/>
          <w:shd w:val="clear" w:color="auto" w:fill="FFFFFF"/>
          <w:lang w:val="cs-CZ"/>
        </w:rPr>
        <w:t xml:space="preserve"> di</w:t>
      </w:r>
      <w:r w:rsidR="0004329B" w:rsidRPr="00D509E1">
        <w:rPr>
          <w:sz w:val="20"/>
          <w:szCs w:val="20"/>
          <w:shd w:val="clear" w:color="auto" w:fill="FFFFFF"/>
          <w:lang w:val="cs-CZ"/>
        </w:rPr>
        <w:t>stální ramifikace pravého Tawarova</w:t>
      </w:r>
      <w:r w:rsidR="0004329B" w:rsidRPr="006306E9">
        <w:rPr>
          <w:sz w:val="20"/>
          <w:szCs w:val="20"/>
          <w:shd w:val="clear" w:color="auto" w:fill="FFFFFF"/>
          <w:lang w:val="cs-CZ"/>
        </w:rPr>
        <w:t xml:space="preserve"> raménk</w:t>
      </w:r>
      <w:r w:rsidR="00A73935">
        <w:rPr>
          <w:sz w:val="20"/>
          <w:szCs w:val="20"/>
          <w:shd w:val="clear" w:color="auto" w:fill="FFFFFF"/>
          <w:lang w:val="cs-CZ"/>
        </w:rPr>
        <w:t>a</w:t>
      </w:r>
    </w:p>
    <w:p w:rsidR="00E706C0" w:rsidRPr="009C35D8" w:rsidRDefault="00232B48" w:rsidP="00C42536">
      <w:pPr>
        <w:pStyle w:val="Nadpis3"/>
        <w:rPr>
          <w:lang w:val="cs-CZ"/>
        </w:rPr>
      </w:pPr>
      <w:bookmarkStart w:id="23" w:name="_Toc511512634"/>
      <w:bookmarkStart w:id="24" w:name="_Toc511512937"/>
      <w:bookmarkStart w:id="25" w:name="_Toc513118656"/>
      <w:r w:rsidRPr="009C35D8">
        <w:rPr>
          <w:lang w:val="cs-CZ"/>
        </w:rPr>
        <w:lastRenderedPageBreak/>
        <w:t>Srdeční chlopně</w:t>
      </w:r>
      <w:bookmarkEnd w:id="23"/>
      <w:bookmarkEnd w:id="24"/>
      <w:bookmarkEnd w:id="25"/>
    </w:p>
    <w:p w:rsidR="00E706C0" w:rsidRPr="009C35D8" w:rsidRDefault="00B2040B" w:rsidP="00722EBE">
      <w:pPr>
        <w:pStyle w:val="Bezmezer"/>
        <w:rPr>
          <w:lang w:val="cs-CZ"/>
        </w:rPr>
      </w:pPr>
      <w:r w:rsidRPr="009C35D8">
        <w:rPr>
          <w:shd w:val="clear" w:color="auto" w:fill="FFFFFF"/>
          <w:lang w:val="cs-CZ"/>
        </w:rPr>
        <w:t>„</w:t>
      </w:r>
      <w:r w:rsidR="00232B48" w:rsidRPr="009C35D8">
        <w:rPr>
          <w:lang w:val="cs-CZ"/>
        </w:rPr>
        <w:t>Srd</w:t>
      </w:r>
      <w:r w:rsidRPr="009C35D8">
        <w:rPr>
          <w:lang w:val="cs-CZ"/>
        </w:rPr>
        <w:t xml:space="preserve">eční chlopně dělíme na chlopně </w:t>
      </w:r>
      <w:r w:rsidR="00232B48" w:rsidRPr="009C35D8">
        <w:rPr>
          <w:lang w:val="cs-CZ"/>
        </w:rPr>
        <w:t xml:space="preserve">cípaté (valvae atrioventrikulares), </w:t>
      </w:r>
      <w:r w:rsidR="006B0533">
        <w:rPr>
          <w:lang w:val="cs-CZ"/>
        </w:rPr>
        <w:br/>
      </w:r>
      <w:r w:rsidR="00232B48" w:rsidRPr="009C35D8">
        <w:rPr>
          <w:lang w:val="cs-CZ"/>
        </w:rPr>
        <w:t>mezi které řadíme chlopně mitrální</w:t>
      </w:r>
      <w:r w:rsidRPr="009C35D8">
        <w:rPr>
          <w:lang w:val="cs-CZ"/>
        </w:rPr>
        <w:t xml:space="preserve"> </w:t>
      </w:r>
      <w:r w:rsidR="00232B48" w:rsidRPr="009C35D8">
        <w:rPr>
          <w:lang w:val="cs-CZ"/>
        </w:rPr>
        <w:t>(valva mitralis,</w:t>
      </w:r>
      <w:r w:rsidRPr="009C35D8">
        <w:rPr>
          <w:lang w:val="cs-CZ"/>
        </w:rPr>
        <w:t xml:space="preserve"> </w:t>
      </w:r>
      <w:r w:rsidR="00232B48" w:rsidRPr="009C35D8">
        <w:rPr>
          <w:lang w:val="cs-CZ"/>
        </w:rPr>
        <w:t>bicuspidalis) a trikuspidální (val</w:t>
      </w:r>
      <w:r w:rsidR="008E325C">
        <w:rPr>
          <w:lang w:val="cs-CZ"/>
        </w:rPr>
        <w:t>va tricuspidalis).</w:t>
      </w:r>
      <w:r w:rsidRPr="009C35D8">
        <w:rPr>
          <w:lang w:val="cs-CZ"/>
        </w:rPr>
        <w:t xml:space="preserve"> </w:t>
      </w:r>
      <w:r w:rsidR="008E325C">
        <w:rPr>
          <w:lang w:val="cs-CZ"/>
        </w:rPr>
        <w:t>T</w:t>
      </w:r>
      <w:r w:rsidR="00232B48" w:rsidRPr="009C35D8">
        <w:rPr>
          <w:lang w:val="cs-CZ"/>
        </w:rPr>
        <w:t xml:space="preserve">yto chlopně nám zajišťují jednosměrný tok krve ze síní do komor </w:t>
      </w:r>
      <w:r w:rsidR="00550CC2">
        <w:rPr>
          <w:lang w:val="cs-CZ"/>
        </w:rPr>
        <w:br/>
      </w:r>
      <w:r w:rsidR="00232B48" w:rsidRPr="009C35D8">
        <w:rPr>
          <w:lang w:val="cs-CZ"/>
        </w:rPr>
        <w:t>a chlopně semiluná</w:t>
      </w:r>
      <w:r w:rsidRPr="009C35D8">
        <w:rPr>
          <w:lang w:val="cs-CZ"/>
        </w:rPr>
        <w:t>rní (</w:t>
      </w:r>
      <w:r w:rsidR="00232B48" w:rsidRPr="009C35D8">
        <w:rPr>
          <w:lang w:val="cs-CZ"/>
        </w:rPr>
        <w:t xml:space="preserve">poloměsíčité, valvae semilunares), kam </w:t>
      </w:r>
      <w:r w:rsidR="00865828" w:rsidRPr="009C35D8">
        <w:rPr>
          <w:lang w:val="cs-CZ"/>
        </w:rPr>
        <w:t>řadíme</w:t>
      </w:r>
      <w:r w:rsidR="00232B48" w:rsidRPr="009C35D8">
        <w:rPr>
          <w:lang w:val="cs-CZ"/>
        </w:rPr>
        <w:t xml:space="preserve"> aortální</w:t>
      </w:r>
      <w:r w:rsidRPr="009C35D8">
        <w:rPr>
          <w:lang w:val="cs-CZ"/>
        </w:rPr>
        <w:t xml:space="preserve"> </w:t>
      </w:r>
      <w:r w:rsidR="00232B48" w:rsidRPr="009C35D8">
        <w:rPr>
          <w:lang w:val="cs-CZ"/>
        </w:rPr>
        <w:t xml:space="preserve">(valva aortae) a pulmonální chlopeň (valva trunci pulmonalis) oddělující komory </w:t>
      </w:r>
      <w:r w:rsidR="006B0533">
        <w:rPr>
          <w:lang w:val="cs-CZ"/>
        </w:rPr>
        <w:br/>
      </w:r>
      <w:r w:rsidR="00232B48" w:rsidRPr="009C35D8">
        <w:rPr>
          <w:lang w:val="cs-CZ"/>
        </w:rPr>
        <w:t>od velkých tepen a zajišťující jednosměrný krevní tok z komor. Aparát cípatých chlopní tvoří anulus, cípy, komisury, šlašinky, papilární svaly. Mit</w:t>
      </w:r>
      <w:r w:rsidRPr="009C35D8">
        <w:rPr>
          <w:lang w:val="cs-CZ"/>
        </w:rPr>
        <w:t xml:space="preserve">rální chlopeň </w:t>
      </w:r>
      <w:r w:rsidR="006B0533">
        <w:rPr>
          <w:lang w:val="cs-CZ"/>
        </w:rPr>
        <w:br/>
      </w:r>
      <w:r w:rsidRPr="009C35D8">
        <w:rPr>
          <w:lang w:val="cs-CZ"/>
        </w:rPr>
        <w:t xml:space="preserve">je tvořena </w:t>
      </w:r>
      <w:r w:rsidR="00865828" w:rsidRPr="009C35D8">
        <w:rPr>
          <w:lang w:val="cs-CZ"/>
        </w:rPr>
        <w:t>dvěma</w:t>
      </w:r>
      <w:r w:rsidRPr="009C35D8">
        <w:rPr>
          <w:lang w:val="cs-CZ"/>
        </w:rPr>
        <w:t xml:space="preserve"> </w:t>
      </w:r>
      <w:r w:rsidR="00232B48" w:rsidRPr="009C35D8">
        <w:rPr>
          <w:lang w:val="cs-CZ"/>
        </w:rPr>
        <w:t>cípy, a to cuspis anterior a posterior. Trojcípá chlopeň je tvořena třemi cípy</w:t>
      </w:r>
      <w:r w:rsidR="00232B48" w:rsidRPr="007B64A7">
        <w:rPr>
          <w:lang w:val="cs-CZ"/>
        </w:rPr>
        <w:t>, a</w:t>
      </w:r>
      <w:r w:rsidR="00232B48" w:rsidRPr="009C35D8">
        <w:rPr>
          <w:lang w:val="cs-CZ"/>
        </w:rPr>
        <w:t xml:space="preserve"> to cuspis anterior, posterior a septalis . Chlopeň plicní tepny se nachází při vyústění pravé komory do plicnice a je tvořena třemi poloměsíčitými destičkami (valvula semilunaris anterior, dextra a sinistra). Aortální chlopeň (valva aortae) </w:t>
      </w:r>
      <w:r w:rsidR="006B0533">
        <w:rPr>
          <w:lang w:val="cs-CZ"/>
        </w:rPr>
        <w:br/>
      </w:r>
      <w:r w:rsidR="00232B48" w:rsidRPr="009C35D8">
        <w:rPr>
          <w:lang w:val="cs-CZ"/>
        </w:rPr>
        <w:t>je uložena mezi levou komorou a ústím aorty. Je tvořena t</w:t>
      </w:r>
      <w:r w:rsidRPr="009C35D8">
        <w:rPr>
          <w:lang w:val="cs-CZ"/>
        </w:rPr>
        <w:t>řemi poloměsíčitými chlopněmi (</w:t>
      </w:r>
      <w:r w:rsidR="00232B48" w:rsidRPr="009C35D8">
        <w:rPr>
          <w:lang w:val="cs-CZ"/>
        </w:rPr>
        <w:t xml:space="preserve">valvula semilunaris dextra, sinistra a posterior), za každým z tří cípů </w:t>
      </w:r>
      <w:r w:rsidR="006B0533">
        <w:rPr>
          <w:lang w:val="cs-CZ"/>
        </w:rPr>
        <w:br/>
      </w:r>
      <w:r w:rsidR="00232B48" w:rsidRPr="009C35D8">
        <w:rPr>
          <w:lang w:val="cs-CZ"/>
        </w:rPr>
        <w:t xml:space="preserve">je vyklenutí kořene aorty nazývané </w:t>
      </w:r>
      <w:r w:rsidRPr="009C35D8">
        <w:rPr>
          <w:lang w:val="cs-CZ"/>
        </w:rPr>
        <w:t>jako Valsalvovy siny.</w:t>
      </w:r>
      <w:r w:rsidRPr="009C35D8">
        <w:rPr>
          <w:shd w:val="clear" w:color="auto" w:fill="FFFFFF"/>
          <w:lang w:val="cs-CZ"/>
        </w:rPr>
        <w:t>“</w:t>
      </w:r>
      <w:r w:rsidRPr="009C35D8">
        <w:rPr>
          <w:lang w:val="cs-CZ"/>
        </w:rPr>
        <w:t xml:space="preserve"> (</w:t>
      </w:r>
      <w:r w:rsidR="00232B48" w:rsidRPr="009C35D8">
        <w:rPr>
          <w:lang w:val="cs-CZ"/>
        </w:rPr>
        <w:t>Naňka,Elišková</w:t>
      </w:r>
      <w:r w:rsidRPr="009C35D8">
        <w:rPr>
          <w:lang w:val="cs-CZ"/>
        </w:rPr>
        <w:t xml:space="preserve">, 2009, </w:t>
      </w:r>
      <w:r w:rsidR="006B0533">
        <w:rPr>
          <w:lang w:val="cs-CZ"/>
        </w:rPr>
        <w:br/>
      </w:r>
      <w:r w:rsidRPr="009C35D8">
        <w:rPr>
          <w:lang w:val="cs-CZ"/>
        </w:rPr>
        <w:t>s. 96</w:t>
      </w:r>
      <w:r w:rsidR="00232B48" w:rsidRPr="009C35D8">
        <w:rPr>
          <w:lang w:val="cs-CZ"/>
        </w:rPr>
        <w:t>)</w:t>
      </w:r>
    </w:p>
    <w:p w:rsidR="00E706C0" w:rsidRPr="009C35D8" w:rsidRDefault="00232B48" w:rsidP="00C42536">
      <w:pPr>
        <w:pStyle w:val="Nadpis3"/>
        <w:rPr>
          <w:lang w:val="cs-CZ"/>
        </w:rPr>
      </w:pPr>
      <w:bookmarkStart w:id="26" w:name="_Toc511512635"/>
      <w:bookmarkStart w:id="27" w:name="_Toc511512938"/>
      <w:bookmarkStart w:id="28" w:name="_Toc513118657"/>
      <w:r w:rsidRPr="009C35D8">
        <w:rPr>
          <w:lang w:val="cs-CZ"/>
        </w:rPr>
        <w:t>Mechanická činnost srdce</w:t>
      </w:r>
      <w:bookmarkEnd w:id="26"/>
      <w:bookmarkEnd w:id="27"/>
      <w:bookmarkEnd w:id="28"/>
    </w:p>
    <w:p w:rsidR="00E706C0" w:rsidRPr="009C35D8" w:rsidRDefault="0068448B" w:rsidP="00B43EE2">
      <w:pPr>
        <w:pStyle w:val="Bezmezer"/>
        <w:rPr>
          <w:lang w:val="cs-CZ"/>
        </w:rPr>
      </w:pPr>
      <w:r w:rsidRPr="009C35D8">
        <w:rPr>
          <w:shd w:val="clear" w:color="auto" w:fill="FFFFFF"/>
          <w:lang w:val="cs-CZ"/>
        </w:rPr>
        <w:t>„</w:t>
      </w:r>
      <w:r w:rsidR="00232B48" w:rsidRPr="009C35D8">
        <w:rPr>
          <w:lang w:val="cs-CZ"/>
        </w:rPr>
        <w:t>Mikroskopicky je srdeční sval tvoř</w:t>
      </w:r>
      <w:r w:rsidR="008E325C">
        <w:rPr>
          <w:lang w:val="cs-CZ"/>
        </w:rPr>
        <w:t>en protáhlými,.</w:t>
      </w:r>
      <w:r w:rsidR="00597254">
        <w:rPr>
          <w:lang w:val="cs-CZ"/>
        </w:rPr>
        <w:t xml:space="preserve">srdečními </w:t>
      </w:r>
      <w:r w:rsidR="000B730C">
        <w:rPr>
          <w:lang w:val="cs-CZ"/>
        </w:rPr>
        <w:br/>
      </w:r>
      <w:r w:rsidR="00597254">
        <w:rPr>
          <w:lang w:val="cs-CZ"/>
        </w:rPr>
        <w:t>vlákny</w:t>
      </w:r>
      <w:r w:rsidR="00236567" w:rsidRPr="007B64A7">
        <w:rPr>
          <w:lang w:val="cs-CZ"/>
        </w:rPr>
        <w:t>-</w:t>
      </w:r>
      <w:r w:rsidR="00236567">
        <w:t xml:space="preserve"> </w:t>
      </w:r>
      <w:r w:rsidR="00232B48" w:rsidRPr="009C35D8">
        <w:rPr>
          <w:lang w:val="cs-CZ"/>
        </w:rPr>
        <w:t xml:space="preserve">myofibrilami, které jsou mezi sebou propojeny výběžky a řídkým vazivem, </w:t>
      </w:r>
      <w:r w:rsidR="000B730C">
        <w:rPr>
          <w:lang w:val="cs-CZ"/>
        </w:rPr>
        <w:br/>
      </w:r>
      <w:r w:rsidR="00232B48" w:rsidRPr="009C35D8">
        <w:rPr>
          <w:lang w:val="cs-CZ"/>
        </w:rPr>
        <w:t xml:space="preserve">v němž </w:t>
      </w:r>
      <w:r w:rsidR="00FF0C55" w:rsidRPr="009C35D8">
        <w:rPr>
          <w:lang w:val="cs-CZ"/>
        </w:rPr>
        <w:t>probíhá</w:t>
      </w:r>
      <w:r w:rsidR="00597254">
        <w:rPr>
          <w:lang w:val="cs-CZ"/>
        </w:rPr>
        <w:t xml:space="preserve"> </w:t>
      </w:r>
      <w:r w:rsidR="00232B48" w:rsidRPr="009C35D8">
        <w:rPr>
          <w:lang w:val="cs-CZ"/>
        </w:rPr>
        <w:t xml:space="preserve">krevní a nervové zásobení. Základní kontraktilní jednotkou myofibril </w:t>
      </w:r>
      <w:r w:rsidR="000B730C">
        <w:rPr>
          <w:lang w:val="cs-CZ"/>
        </w:rPr>
        <w:br/>
      </w:r>
      <w:r w:rsidR="00232B48" w:rsidRPr="009C35D8">
        <w:rPr>
          <w:lang w:val="cs-CZ"/>
        </w:rPr>
        <w:t xml:space="preserve">je sarkomera obsahující silná myozinová vlákna a tenká vlákna aktinová, </w:t>
      </w:r>
      <w:r w:rsidR="000B730C">
        <w:rPr>
          <w:lang w:val="cs-CZ"/>
        </w:rPr>
        <w:br/>
      </w:r>
      <w:r w:rsidR="00232B48" w:rsidRPr="009C35D8">
        <w:rPr>
          <w:lang w:val="cs-CZ"/>
        </w:rPr>
        <w:t>jež se vzájemně překrývají a při kontrakci zasouvají do sebe. K tomu je potřeba energi</w:t>
      </w:r>
      <w:r w:rsidR="00232B48" w:rsidRPr="007B64A7">
        <w:rPr>
          <w:lang w:val="cs-CZ"/>
        </w:rPr>
        <w:t>e,</w:t>
      </w:r>
      <w:r w:rsidR="00232B48" w:rsidRPr="009C35D8">
        <w:rPr>
          <w:lang w:val="cs-CZ"/>
        </w:rPr>
        <w:t xml:space="preserve"> která je získávána </w:t>
      </w:r>
      <w:r w:rsidR="0047024B">
        <w:rPr>
          <w:lang w:val="cs-CZ"/>
        </w:rPr>
        <w:t>z adenoz</w:t>
      </w:r>
      <w:r w:rsidR="00232B48" w:rsidRPr="009C35D8">
        <w:rPr>
          <w:lang w:val="cs-CZ"/>
        </w:rPr>
        <w:t xml:space="preserve">intrifosfátu (ATP), a mediátory kontrakce, kterým jsou ionty Ca. Stimulem ke </w:t>
      </w:r>
      <w:r w:rsidR="00B43EE2" w:rsidRPr="009C35D8">
        <w:rPr>
          <w:lang w:val="cs-CZ"/>
        </w:rPr>
        <w:t>kontrakci je elektrický impuls.</w:t>
      </w:r>
      <w:r w:rsidRPr="009C35D8">
        <w:rPr>
          <w:shd w:val="clear" w:color="auto" w:fill="FFFFFF"/>
          <w:lang w:val="cs-CZ"/>
        </w:rPr>
        <w:t>“</w:t>
      </w:r>
      <w:r w:rsidRPr="009C35D8">
        <w:rPr>
          <w:lang w:val="cs-CZ"/>
        </w:rPr>
        <w:t xml:space="preserve"> </w:t>
      </w:r>
      <w:r w:rsidR="00232B48" w:rsidRPr="009C35D8">
        <w:rPr>
          <w:lang w:val="cs-CZ"/>
        </w:rPr>
        <w:t>(</w:t>
      </w:r>
      <w:r w:rsidR="007E4871" w:rsidRPr="009C35D8">
        <w:rPr>
          <w:lang w:val="cs-CZ"/>
        </w:rPr>
        <w:t>Navrátil</w:t>
      </w:r>
      <w:r w:rsidR="00232B48" w:rsidRPr="009C35D8">
        <w:rPr>
          <w:lang w:val="cs-CZ"/>
        </w:rPr>
        <w:t>,</w:t>
      </w:r>
      <w:r w:rsidR="00B43EE2" w:rsidRPr="009C35D8">
        <w:rPr>
          <w:lang w:val="cs-CZ"/>
        </w:rPr>
        <w:t xml:space="preserve"> 2017,</w:t>
      </w:r>
      <w:r w:rsidR="006B0533">
        <w:rPr>
          <w:lang w:val="cs-CZ"/>
        </w:rPr>
        <w:t xml:space="preserve"> s</w:t>
      </w:r>
      <w:r w:rsidR="00232B48" w:rsidRPr="009C35D8">
        <w:rPr>
          <w:lang w:val="cs-CZ"/>
        </w:rPr>
        <w:t>.</w:t>
      </w:r>
      <w:r w:rsidR="00B43EE2" w:rsidRPr="009C35D8">
        <w:rPr>
          <w:lang w:val="cs-CZ"/>
        </w:rPr>
        <w:t xml:space="preserve"> </w:t>
      </w:r>
      <w:r w:rsidR="00232B48" w:rsidRPr="009C35D8">
        <w:rPr>
          <w:lang w:val="cs-CZ"/>
        </w:rPr>
        <w:t>107)</w:t>
      </w:r>
    </w:p>
    <w:p w:rsidR="00E706C0" w:rsidRPr="009C35D8" w:rsidRDefault="00232B48" w:rsidP="00B43EE2">
      <w:pPr>
        <w:pStyle w:val="Bezmezer"/>
        <w:rPr>
          <w:lang w:val="cs-CZ"/>
        </w:rPr>
      </w:pPr>
      <w:r w:rsidRPr="00E91DCF">
        <w:rPr>
          <w:lang w:val="cs-CZ"/>
        </w:rPr>
        <w:t xml:space="preserve">Komory </w:t>
      </w:r>
      <w:r w:rsidR="007B64A7">
        <w:rPr>
          <w:lang w:val="cs-CZ"/>
        </w:rPr>
        <w:t>srdce vykonávají čerpací funkci. P</w:t>
      </w:r>
      <w:r w:rsidRPr="00E91DCF">
        <w:rPr>
          <w:lang w:val="cs-CZ"/>
        </w:rPr>
        <w:t xml:space="preserve">racují </w:t>
      </w:r>
      <w:r w:rsidR="00B43EE2" w:rsidRPr="00E91DCF">
        <w:rPr>
          <w:lang w:val="cs-CZ"/>
        </w:rPr>
        <w:t>synchronně, při</w:t>
      </w:r>
      <w:r w:rsidRPr="00E91DCF">
        <w:rPr>
          <w:lang w:val="cs-CZ"/>
        </w:rPr>
        <w:t xml:space="preserve"> nízkot</w:t>
      </w:r>
      <w:r w:rsidR="007E4871" w:rsidRPr="00E91DCF">
        <w:rPr>
          <w:lang w:val="cs-CZ"/>
        </w:rPr>
        <w:t>lakém režimu zhruba 0</w:t>
      </w:r>
      <w:r w:rsidR="007E4871" w:rsidRPr="00E91DCF">
        <w:t>–</w:t>
      </w:r>
      <w:r w:rsidR="00B43EE2" w:rsidRPr="00E91DCF">
        <w:rPr>
          <w:lang w:val="cs-CZ"/>
        </w:rPr>
        <w:t xml:space="preserve">10 mm Hg </w:t>
      </w:r>
      <w:r w:rsidRPr="00E91DCF">
        <w:rPr>
          <w:lang w:val="cs-CZ"/>
        </w:rPr>
        <w:t xml:space="preserve">plicní fáze (diastole) a vysokotlakém režimu </w:t>
      </w:r>
      <w:r w:rsidR="000B730C">
        <w:rPr>
          <w:lang w:val="cs-CZ"/>
        </w:rPr>
        <w:br/>
      </w:r>
      <w:r w:rsidRPr="00E91DCF">
        <w:rPr>
          <w:lang w:val="cs-CZ"/>
        </w:rPr>
        <w:t>80-120 mm Hg le</w:t>
      </w:r>
      <w:r w:rsidR="007E4871" w:rsidRPr="00E91DCF">
        <w:rPr>
          <w:lang w:val="cs-CZ"/>
        </w:rPr>
        <w:t>vá a 15</w:t>
      </w:r>
      <w:r w:rsidR="007E4871" w:rsidRPr="00E91DCF">
        <w:t>–</w:t>
      </w:r>
      <w:r w:rsidR="00E91DCF" w:rsidRPr="00E91DCF">
        <w:rPr>
          <w:lang w:val="cs-CZ"/>
        </w:rPr>
        <w:t>30 mm Hg v pravá komo</w:t>
      </w:r>
      <w:r w:rsidRPr="00E91DCF">
        <w:rPr>
          <w:lang w:val="cs-CZ"/>
        </w:rPr>
        <w:t xml:space="preserve">ra ve vypuzovací fázi (systola). </w:t>
      </w:r>
      <w:r w:rsidR="000B730C">
        <w:rPr>
          <w:lang w:val="cs-CZ"/>
        </w:rPr>
        <w:br/>
      </w:r>
      <w:r w:rsidRPr="00E91DCF">
        <w:rPr>
          <w:lang w:val="cs-CZ"/>
        </w:rPr>
        <w:t xml:space="preserve">Na počátku akce se uzavírají síňokomorové chlopně a tlak v komorách roste, </w:t>
      </w:r>
      <w:r w:rsidR="000B730C">
        <w:rPr>
          <w:lang w:val="cs-CZ"/>
        </w:rPr>
        <w:br/>
      </w:r>
      <w:r w:rsidRPr="00E91DCF">
        <w:rPr>
          <w:lang w:val="cs-CZ"/>
        </w:rPr>
        <w:t>při čemž se zvýší tlak v aortě, je to tzv. izovolumická fáze</w:t>
      </w:r>
      <w:r w:rsidR="001A794F">
        <w:rPr>
          <w:lang w:val="cs-CZ"/>
        </w:rPr>
        <w:t>,</w:t>
      </w:r>
      <w:r w:rsidRPr="00E91DCF">
        <w:rPr>
          <w:lang w:val="cs-CZ"/>
        </w:rPr>
        <w:t xml:space="preserve"> končící otevře</w:t>
      </w:r>
      <w:r w:rsidR="006228A7" w:rsidRPr="00E91DCF">
        <w:rPr>
          <w:lang w:val="cs-CZ"/>
        </w:rPr>
        <w:t>ní</w:t>
      </w:r>
      <w:r w:rsidR="00E91DCF" w:rsidRPr="00E91DCF">
        <w:rPr>
          <w:lang w:val="cs-CZ"/>
        </w:rPr>
        <w:t>m semilunárních chlopní, následně při</w:t>
      </w:r>
      <w:r w:rsidR="006228A7" w:rsidRPr="00E91DCF">
        <w:rPr>
          <w:lang w:val="cs-CZ"/>
        </w:rPr>
        <w:t>chází</w:t>
      </w:r>
      <w:r w:rsidRPr="00E91DCF">
        <w:rPr>
          <w:lang w:val="cs-CZ"/>
        </w:rPr>
        <w:t xml:space="preserve"> fáze izotonická</w:t>
      </w:r>
      <w:r w:rsidR="001A794F">
        <w:rPr>
          <w:lang w:val="cs-CZ"/>
        </w:rPr>
        <w:t>,</w:t>
      </w:r>
      <w:r w:rsidRPr="00E91DCF">
        <w:rPr>
          <w:lang w:val="cs-CZ"/>
        </w:rPr>
        <w:t xml:space="preserve"> tedy vypuzovací (ejekční). </w:t>
      </w:r>
      <w:r w:rsidRPr="009C35D8">
        <w:rPr>
          <w:lang w:val="cs-CZ"/>
        </w:rPr>
        <w:t>Rozdíl mezi objemy na konci diastoly a systoly se nazývá tepový ob</w:t>
      </w:r>
      <w:r w:rsidR="00B43EE2" w:rsidRPr="009C35D8">
        <w:rPr>
          <w:lang w:val="cs-CZ"/>
        </w:rPr>
        <w:t xml:space="preserve">jem. Při relaxaci komor nastává izometrická relaxace, kdy </w:t>
      </w:r>
      <w:r w:rsidRPr="009C35D8">
        <w:rPr>
          <w:lang w:val="cs-CZ"/>
        </w:rPr>
        <w:t>se tlakový gradient na atrio</w:t>
      </w:r>
      <w:r w:rsidR="00B43EE2" w:rsidRPr="009C35D8">
        <w:rPr>
          <w:lang w:val="cs-CZ"/>
        </w:rPr>
        <w:t>ventrikulárních chlopních otočí</w:t>
      </w:r>
      <w:r w:rsidRPr="009C35D8">
        <w:rPr>
          <w:lang w:val="cs-CZ"/>
        </w:rPr>
        <w:t xml:space="preserve">, a ty se otevřou. Poslední fází je diastola, při které se komory plní </w:t>
      </w:r>
      <w:r w:rsidRPr="009C35D8">
        <w:rPr>
          <w:lang w:val="cs-CZ"/>
        </w:rPr>
        <w:lastRenderedPageBreak/>
        <w:t>krví, plnění komor je zakončeno systolou síní.</w:t>
      </w:r>
    </w:p>
    <w:p w:rsidR="00E706C0" w:rsidRPr="009C35D8" w:rsidRDefault="00232B48" w:rsidP="00B12610">
      <w:pPr>
        <w:pStyle w:val="Bezmezer"/>
        <w:rPr>
          <w:lang w:val="cs-CZ"/>
        </w:rPr>
      </w:pPr>
      <w:r w:rsidRPr="006B0533">
        <w:rPr>
          <w:lang w:val="cs-CZ"/>
        </w:rPr>
        <w:t xml:space="preserve">Ejekční frakce (EF) udává procentuelní množství krve diastolické náplně </w:t>
      </w:r>
      <w:r w:rsidR="006B0533" w:rsidRPr="006B0533">
        <w:rPr>
          <w:lang w:val="cs-CZ"/>
        </w:rPr>
        <w:t>komor vypuzující se</w:t>
      </w:r>
      <w:r w:rsidRPr="006B0533">
        <w:rPr>
          <w:lang w:val="cs-CZ"/>
        </w:rPr>
        <w:t xml:space="preserve"> během systoly</w:t>
      </w:r>
      <w:r w:rsidR="001A794F" w:rsidRPr="006B0533">
        <w:rPr>
          <w:lang w:val="cs-CZ"/>
        </w:rPr>
        <w:t>. T</w:t>
      </w:r>
      <w:r w:rsidRPr="006B0533">
        <w:rPr>
          <w:lang w:val="cs-CZ"/>
        </w:rPr>
        <w:t>ato hodnota je nejvíce ovlivněna kontrabilitou srdečního svalu myokardu. Normál</w:t>
      </w:r>
      <w:r w:rsidR="000B730C">
        <w:rPr>
          <w:lang w:val="cs-CZ"/>
        </w:rPr>
        <w:t xml:space="preserve">ní hodnota EF levé </w:t>
      </w:r>
      <w:r w:rsidR="006B05B3" w:rsidRPr="006B0533">
        <w:rPr>
          <w:lang w:val="cs-CZ"/>
        </w:rPr>
        <w:t xml:space="preserve">komory </w:t>
      </w:r>
      <w:r w:rsidR="000B730C">
        <w:rPr>
          <w:lang w:val="cs-CZ"/>
        </w:rPr>
        <w:br/>
      </w:r>
      <w:r w:rsidR="006B05B3" w:rsidRPr="006B0533">
        <w:rPr>
          <w:lang w:val="cs-CZ"/>
        </w:rPr>
        <w:t>je</w:t>
      </w:r>
      <w:r w:rsidR="006B05B3">
        <w:rPr>
          <w:lang w:val="cs-CZ"/>
        </w:rPr>
        <w:t xml:space="preserve"> 55</w:t>
      </w:r>
      <w:r w:rsidR="006B05B3" w:rsidRPr="00E91DCF">
        <w:t>–</w:t>
      </w:r>
      <w:r w:rsidRPr="00E91DCF">
        <w:rPr>
          <w:lang w:val="cs-CZ"/>
        </w:rPr>
        <w:t>75 %</w:t>
      </w:r>
      <w:r w:rsidR="00B43EE2" w:rsidRPr="00E91DCF">
        <w:rPr>
          <w:lang w:val="cs-CZ"/>
        </w:rPr>
        <w:t xml:space="preserve">. Pro systolickou funkci komor jsou důležité dva </w:t>
      </w:r>
      <w:r w:rsidRPr="00E91DCF">
        <w:rPr>
          <w:lang w:val="cs-CZ"/>
        </w:rPr>
        <w:t>parame</w:t>
      </w:r>
      <w:r w:rsidR="00B43EE2" w:rsidRPr="00E91DCF">
        <w:rPr>
          <w:lang w:val="cs-CZ"/>
        </w:rPr>
        <w:t>try tzv. předtížení (preload),</w:t>
      </w:r>
      <w:r w:rsidRPr="00E91DCF">
        <w:rPr>
          <w:lang w:val="cs-CZ"/>
        </w:rPr>
        <w:t xml:space="preserve"> to je ovlivněno náplní komory na konci diasto</w:t>
      </w:r>
      <w:r w:rsidR="001A794F">
        <w:rPr>
          <w:lang w:val="cs-CZ"/>
        </w:rPr>
        <w:t>ly a protažením vláken myokardu</w:t>
      </w:r>
      <w:r w:rsidR="00B43EE2" w:rsidRPr="00E91DCF">
        <w:rPr>
          <w:lang w:val="cs-CZ"/>
        </w:rPr>
        <w:t xml:space="preserve"> </w:t>
      </w:r>
      <w:r w:rsidRPr="00E91DCF">
        <w:rPr>
          <w:lang w:val="cs-CZ"/>
        </w:rPr>
        <w:t>a tzv</w:t>
      </w:r>
      <w:r w:rsidR="00E91DCF" w:rsidRPr="006B0533">
        <w:rPr>
          <w:lang w:val="cs-CZ"/>
        </w:rPr>
        <w:t xml:space="preserve">. </w:t>
      </w:r>
      <w:r w:rsidR="001A794F" w:rsidRPr="006B0533">
        <w:rPr>
          <w:lang w:val="cs-CZ"/>
        </w:rPr>
        <w:t>dotížení</w:t>
      </w:r>
      <w:r w:rsidR="00B43EE2" w:rsidRPr="006B0533">
        <w:rPr>
          <w:lang w:val="cs-CZ"/>
        </w:rPr>
        <w:t xml:space="preserve"> </w:t>
      </w:r>
      <w:r w:rsidRPr="006B0533">
        <w:rPr>
          <w:lang w:val="cs-CZ"/>
        </w:rPr>
        <w:t>(afte</w:t>
      </w:r>
      <w:r w:rsidR="00E91DCF" w:rsidRPr="006B0533">
        <w:rPr>
          <w:lang w:val="cs-CZ"/>
        </w:rPr>
        <w:t>rloadem) tlakem</w:t>
      </w:r>
      <w:r w:rsidR="00E91DCF">
        <w:rPr>
          <w:lang w:val="cs-CZ"/>
        </w:rPr>
        <w:t>, který musí levá</w:t>
      </w:r>
      <w:r w:rsidRPr="009C35D8">
        <w:rPr>
          <w:lang w:val="cs-CZ"/>
        </w:rPr>
        <w:t xml:space="preserve"> komora </w:t>
      </w:r>
      <w:r w:rsidR="00E91DCF" w:rsidRPr="009C35D8">
        <w:rPr>
          <w:lang w:val="cs-CZ"/>
        </w:rPr>
        <w:t>překona</w:t>
      </w:r>
      <w:r w:rsidR="00E91DCF">
        <w:rPr>
          <w:lang w:val="cs-CZ"/>
        </w:rPr>
        <w:t>t</w:t>
      </w:r>
      <w:r w:rsidRPr="009C35D8">
        <w:rPr>
          <w:lang w:val="cs-CZ"/>
        </w:rPr>
        <w:t xml:space="preserve"> </w:t>
      </w:r>
      <w:r w:rsidR="000B730C">
        <w:rPr>
          <w:lang w:val="cs-CZ"/>
        </w:rPr>
        <w:br/>
      </w:r>
      <w:r w:rsidRPr="009C35D8">
        <w:rPr>
          <w:lang w:val="cs-CZ"/>
        </w:rPr>
        <w:t xml:space="preserve">pro otevření aortální chlopně. </w:t>
      </w:r>
      <w:r w:rsidRPr="00E91DCF">
        <w:rPr>
          <w:lang w:val="cs-CZ"/>
        </w:rPr>
        <w:t>Centrální hemodynamika směřuje k zajištění při</w:t>
      </w:r>
      <w:r w:rsidR="00E91DCF" w:rsidRPr="00E91DCF">
        <w:rPr>
          <w:lang w:val="cs-CZ"/>
        </w:rPr>
        <w:t>měřeného srdečního výdeje, který</w:t>
      </w:r>
      <w:r w:rsidRPr="00E91DCF">
        <w:rPr>
          <w:lang w:val="cs-CZ"/>
        </w:rPr>
        <w:t xml:space="preserve"> se udává za čas jedné minuty jako minuto</w:t>
      </w:r>
      <w:r w:rsidR="001A794F">
        <w:rPr>
          <w:lang w:val="cs-CZ"/>
        </w:rPr>
        <w:t>vý srdeční výdej (MV) v ml/min..</w:t>
      </w:r>
      <w:r w:rsidRPr="00E91DCF">
        <w:rPr>
          <w:lang w:val="cs-CZ"/>
        </w:rPr>
        <w:t xml:space="preserve"> </w:t>
      </w:r>
      <w:r w:rsidR="001A794F">
        <w:rPr>
          <w:lang w:val="cs-CZ"/>
        </w:rPr>
        <w:t>N</w:t>
      </w:r>
      <w:r w:rsidR="006B05B3">
        <w:rPr>
          <w:lang w:val="cs-CZ"/>
        </w:rPr>
        <w:t>ormální hodnota pro MV je 2400</w:t>
      </w:r>
      <w:r w:rsidR="006B05B3" w:rsidRPr="00E91DCF">
        <w:t>–</w:t>
      </w:r>
      <w:r w:rsidRPr="00E91DCF">
        <w:rPr>
          <w:lang w:val="cs-CZ"/>
        </w:rPr>
        <w:t>4200ml/min.</w:t>
      </w:r>
      <w:r w:rsidR="001A794F">
        <w:rPr>
          <w:lang w:val="cs-CZ"/>
        </w:rPr>
        <w:t xml:space="preserve">. </w:t>
      </w:r>
      <w:r w:rsidR="000B730C">
        <w:rPr>
          <w:lang w:val="cs-CZ"/>
        </w:rPr>
        <w:br/>
      </w:r>
      <w:r w:rsidR="001A794F">
        <w:rPr>
          <w:lang w:val="cs-CZ"/>
        </w:rPr>
        <w:t xml:space="preserve">Je </w:t>
      </w:r>
      <w:r w:rsidRPr="00E91DCF">
        <w:rPr>
          <w:lang w:val="cs-CZ"/>
        </w:rPr>
        <w:t>souči</w:t>
      </w:r>
      <w:r w:rsidR="00E91DCF" w:rsidRPr="00E91DCF">
        <w:rPr>
          <w:lang w:val="cs-CZ"/>
        </w:rPr>
        <w:t>n</w:t>
      </w:r>
      <w:r w:rsidR="001A794F">
        <w:rPr>
          <w:lang w:val="cs-CZ"/>
        </w:rPr>
        <w:t>em</w:t>
      </w:r>
      <w:r w:rsidR="00E91DCF" w:rsidRPr="00E91DCF">
        <w:rPr>
          <w:lang w:val="cs-CZ"/>
        </w:rPr>
        <w:t xml:space="preserve"> tepové frekvence a objemu. Tepový objem </w:t>
      </w:r>
      <w:r w:rsidRPr="00E91DCF">
        <w:rPr>
          <w:lang w:val="cs-CZ"/>
        </w:rPr>
        <w:t xml:space="preserve">udává stažlivost myokardu </w:t>
      </w:r>
      <w:r w:rsidR="000B730C">
        <w:rPr>
          <w:lang w:val="cs-CZ"/>
        </w:rPr>
        <w:br/>
      </w:r>
      <w:r w:rsidRPr="00E91DCF">
        <w:rPr>
          <w:lang w:val="cs-CZ"/>
        </w:rPr>
        <w:t>a komorovou nápl</w:t>
      </w:r>
      <w:r w:rsidR="00E91DCF" w:rsidRPr="00E91DCF">
        <w:rPr>
          <w:lang w:val="cs-CZ"/>
        </w:rPr>
        <w:t>ň</w:t>
      </w:r>
      <w:r w:rsidRPr="00E91DCF">
        <w:rPr>
          <w:lang w:val="cs-CZ"/>
        </w:rPr>
        <w:t>.</w:t>
      </w:r>
      <w:r w:rsidR="007773C4" w:rsidRPr="007773C4">
        <w:rPr>
          <w:lang w:val="cs-CZ"/>
        </w:rPr>
        <w:t xml:space="preserve"> </w:t>
      </w:r>
      <w:r w:rsidR="007773C4" w:rsidRPr="009C35D8">
        <w:rPr>
          <w:lang w:val="cs-CZ"/>
        </w:rPr>
        <w:t>(Navrátil, 2017,</w:t>
      </w:r>
      <w:r w:rsidR="007773C4">
        <w:rPr>
          <w:lang w:val="cs-CZ"/>
        </w:rPr>
        <w:t xml:space="preserve"> s</w:t>
      </w:r>
      <w:r w:rsidR="007773C4" w:rsidRPr="009C35D8">
        <w:rPr>
          <w:lang w:val="cs-CZ"/>
        </w:rPr>
        <w:t xml:space="preserve">. </w:t>
      </w:r>
      <w:r w:rsidR="007773C4">
        <w:rPr>
          <w:lang w:val="cs-CZ"/>
        </w:rPr>
        <w:t>108</w:t>
      </w:r>
      <w:r w:rsidR="007773C4" w:rsidRPr="009C35D8">
        <w:rPr>
          <w:lang w:val="cs-CZ"/>
        </w:rPr>
        <w:t>)</w:t>
      </w:r>
    </w:p>
    <w:p w:rsidR="00B12610" w:rsidRPr="009C35D8" w:rsidRDefault="00B12610">
      <w:pPr>
        <w:pStyle w:val="Textbody"/>
        <w:spacing w:line="360" w:lineRule="auto"/>
        <w:rPr>
          <w:rFonts w:ascii="Arial" w:hAnsi="Arial" w:cs="Arial"/>
          <w:lang w:val="cs-CZ"/>
        </w:rPr>
      </w:pPr>
    </w:p>
    <w:p w:rsidR="00E706C0" w:rsidRPr="009C35D8" w:rsidRDefault="00232B48" w:rsidP="00B12610">
      <w:pPr>
        <w:pStyle w:val="Nadpis2"/>
        <w:rPr>
          <w:lang w:val="cs-CZ"/>
        </w:rPr>
      </w:pPr>
      <w:bookmarkStart w:id="29" w:name="_Toc511512636"/>
      <w:bookmarkStart w:id="30" w:name="_Toc511512939"/>
      <w:bookmarkStart w:id="31" w:name="_Toc513118658"/>
      <w:r w:rsidRPr="009C35D8">
        <w:rPr>
          <w:lang w:val="cs-CZ"/>
        </w:rPr>
        <w:t>Obecné znalosti v oblasti magnetické rezonance</w:t>
      </w:r>
      <w:bookmarkEnd w:id="29"/>
      <w:bookmarkEnd w:id="30"/>
      <w:bookmarkEnd w:id="31"/>
    </w:p>
    <w:p w:rsidR="00E706C0" w:rsidRPr="009C35D8" w:rsidRDefault="00232B48" w:rsidP="00B12610">
      <w:pPr>
        <w:pStyle w:val="Nadpis3"/>
        <w:rPr>
          <w:lang w:val="cs-CZ"/>
        </w:rPr>
      </w:pPr>
      <w:bookmarkStart w:id="32" w:name="_Toc511512637"/>
      <w:bookmarkStart w:id="33" w:name="_Toc511512940"/>
      <w:bookmarkStart w:id="34" w:name="_Toc513118659"/>
      <w:r w:rsidRPr="009C35D8">
        <w:rPr>
          <w:lang w:val="cs-CZ"/>
        </w:rPr>
        <w:t>Historie magnetické rezonance</w:t>
      </w:r>
      <w:bookmarkEnd w:id="32"/>
      <w:bookmarkEnd w:id="33"/>
      <w:bookmarkEnd w:id="34"/>
    </w:p>
    <w:p w:rsidR="001211C0" w:rsidRDefault="00232B48" w:rsidP="00B12610">
      <w:pPr>
        <w:pStyle w:val="Bezmezer"/>
        <w:rPr>
          <w:lang w:val="cs-CZ"/>
        </w:rPr>
      </w:pPr>
      <w:r w:rsidRPr="009C35D8">
        <w:rPr>
          <w:lang w:val="cs-CZ"/>
        </w:rPr>
        <w:t>Magnetismus, přitahování a odpuzování určitých hornin byl znám již v Antice. První písemná zmínka o magnetickém minerále magnetitu byla v řecké literatuře 800 let před naším letopočtem. První</w:t>
      </w:r>
      <w:r w:rsidR="00EF0860">
        <w:rPr>
          <w:lang w:val="cs-CZ"/>
        </w:rPr>
        <w:t>,</w:t>
      </w:r>
      <w:r w:rsidRPr="009C35D8">
        <w:rPr>
          <w:lang w:val="cs-CZ"/>
        </w:rPr>
        <w:t xml:space="preserve"> </w:t>
      </w:r>
      <w:r w:rsidR="00B12610" w:rsidRPr="009C35D8">
        <w:rPr>
          <w:lang w:val="cs-CZ"/>
        </w:rPr>
        <w:t>praktické</w:t>
      </w:r>
      <w:r w:rsidRPr="009C35D8">
        <w:rPr>
          <w:lang w:val="cs-CZ"/>
        </w:rPr>
        <w:t xml:space="preserve"> využití magnetizmu bylo zaznamenáno </w:t>
      </w:r>
      <w:r w:rsidR="009C5204">
        <w:rPr>
          <w:lang w:val="cs-CZ"/>
        </w:rPr>
        <w:br/>
      </w:r>
      <w:r w:rsidRPr="009C35D8">
        <w:rPr>
          <w:lang w:val="cs-CZ"/>
        </w:rPr>
        <w:t>v Číně 2000 let před naším letopočtem</w:t>
      </w:r>
      <w:r w:rsidR="00EF0860">
        <w:rPr>
          <w:lang w:val="cs-CZ"/>
        </w:rPr>
        <w:t>,</w:t>
      </w:r>
      <w:r w:rsidRPr="009C35D8">
        <w:rPr>
          <w:lang w:val="cs-CZ"/>
        </w:rPr>
        <w:t xml:space="preserve"> použitím kompasu s magnetickou střelkou. Tento objev zůstal relativně </w:t>
      </w:r>
      <w:r w:rsidR="00B12610" w:rsidRPr="009C35D8">
        <w:rPr>
          <w:lang w:val="cs-CZ"/>
        </w:rPr>
        <w:t>neznámý</w:t>
      </w:r>
      <w:r w:rsidRPr="009C35D8">
        <w:rPr>
          <w:lang w:val="cs-CZ"/>
        </w:rPr>
        <w:t xml:space="preserve"> až do roku 1920. Další významný krok učinil Albert Ei</w:t>
      </w:r>
      <w:r w:rsidR="00B12610" w:rsidRPr="009C35D8">
        <w:rPr>
          <w:lang w:val="cs-CZ"/>
        </w:rPr>
        <w:t>nstein ve své Teorii relativity</w:t>
      </w:r>
      <w:r w:rsidRPr="009C35D8">
        <w:rPr>
          <w:lang w:val="cs-CZ"/>
        </w:rPr>
        <w:t>, kde popsal vztah mezi magnetick</w:t>
      </w:r>
      <w:r w:rsidR="001211C0">
        <w:rPr>
          <w:lang w:val="cs-CZ"/>
        </w:rPr>
        <w:t xml:space="preserve">ými </w:t>
      </w:r>
      <w:r w:rsidR="009C5204">
        <w:rPr>
          <w:lang w:val="cs-CZ"/>
        </w:rPr>
        <w:br/>
      </w:r>
      <w:r w:rsidR="001211C0">
        <w:rPr>
          <w:lang w:val="cs-CZ"/>
        </w:rPr>
        <w:t>a elektrostatickými silami.</w:t>
      </w:r>
    </w:p>
    <w:p w:rsidR="001211C0" w:rsidRDefault="00232B48" w:rsidP="00B12610">
      <w:pPr>
        <w:pStyle w:val="Bezmezer"/>
        <w:rPr>
          <w:lang w:val="cs-CZ"/>
        </w:rPr>
      </w:pPr>
      <w:r w:rsidRPr="009C35D8">
        <w:rPr>
          <w:lang w:val="cs-CZ"/>
        </w:rPr>
        <w:t>Zvláště důležitá byla Comptonova myšlenka, že elektron kromě el</w:t>
      </w:r>
      <w:r w:rsidR="00EF0860">
        <w:rPr>
          <w:lang w:val="cs-CZ"/>
        </w:rPr>
        <w:t>ektrického náboje je nositelem ú</w:t>
      </w:r>
      <w:r w:rsidRPr="009C35D8">
        <w:rPr>
          <w:lang w:val="cs-CZ"/>
        </w:rPr>
        <w:t>hlového momentu</w:t>
      </w:r>
      <w:r w:rsidR="00B12610" w:rsidRPr="009C35D8">
        <w:rPr>
          <w:lang w:val="cs-CZ"/>
        </w:rPr>
        <w:t xml:space="preserve"> </w:t>
      </w:r>
      <w:r w:rsidRPr="009C35D8">
        <w:rPr>
          <w:lang w:val="cs-CZ"/>
        </w:rPr>
        <w:t xml:space="preserve">(spinu). Tuto myšlenku rozvinul v roce 1924 pro atomové jádro Pauli a vývoj dovršil Dirac v 1928, který tyto poznatky položil </w:t>
      </w:r>
      <w:r w:rsidR="000B730C">
        <w:rPr>
          <w:lang w:val="cs-CZ"/>
        </w:rPr>
        <w:br/>
      </w:r>
      <w:r w:rsidRPr="009C35D8">
        <w:rPr>
          <w:lang w:val="cs-CZ"/>
        </w:rPr>
        <w:t xml:space="preserve">na teoretický základ a otevřel cestu ke studiu magnetických vlastností atomového jádra. </w:t>
      </w:r>
      <w:r w:rsidRPr="000B04EB">
        <w:rPr>
          <w:lang w:val="cs-CZ"/>
        </w:rPr>
        <w:t>Jev jaderné magnetické re</w:t>
      </w:r>
      <w:r w:rsidR="00B12610" w:rsidRPr="000B04EB">
        <w:rPr>
          <w:lang w:val="cs-CZ"/>
        </w:rPr>
        <w:t>zonance (</w:t>
      </w:r>
      <w:r w:rsidR="004F2840">
        <w:rPr>
          <w:lang w:val="cs-CZ"/>
        </w:rPr>
        <w:t xml:space="preserve">Nuclear Magnetic Resonance </w:t>
      </w:r>
      <w:r w:rsidR="004F2840" w:rsidRPr="00E91DCF">
        <w:t>–</w:t>
      </w:r>
      <w:r w:rsidRPr="000B04EB">
        <w:rPr>
          <w:lang w:val="cs-CZ"/>
        </w:rPr>
        <w:t xml:space="preserve"> N</w:t>
      </w:r>
      <w:r w:rsidR="00805238">
        <w:rPr>
          <w:lang w:val="cs-CZ"/>
        </w:rPr>
        <w:t>MRI</w:t>
      </w:r>
      <w:r w:rsidRPr="000B04EB">
        <w:rPr>
          <w:lang w:val="cs-CZ"/>
        </w:rPr>
        <w:t xml:space="preserve">) </w:t>
      </w:r>
      <w:r w:rsidR="000B04EB" w:rsidRPr="000B04EB">
        <w:rPr>
          <w:lang w:val="cs-CZ"/>
        </w:rPr>
        <w:t xml:space="preserve">znovuobjevil </w:t>
      </w:r>
      <w:r w:rsidRPr="000B04EB">
        <w:rPr>
          <w:lang w:val="cs-CZ"/>
        </w:rPr>
        <w:t>v prosinci 1945 Purcell, Torrey a Pound na Standfordské univerzitě.</w:t>
      </w:r>
      <w:r w:rsidRPr="009C35D8">
        <w:rPr>
          <w:lang w:val="cs-CZ"/>
        </w:rPr>
        <w:t xml:space="preserve"> </w:t>
      </w:r>
      <w:r w:rsidR="009C5204">
        <w:rPr>
          <w:lang w:val="cs-CZ"/>
        </w:rPr>
        <w:br/>
      </w:r>
      <w:r w:rsidRPr="009C35D8">
        <w:rPr>
          <w:lang w:val="cs-CZ"/>
        </w:rPr>
        <w:t xml:space="preserve">O pár týdnů později učinili tentýž objev </w:t>
      </w:r>
      <w:r w:rsidR="00B12610" w:rsidRPr="009C35D8">
        <w:rPr>
          <w:lang w:val="cs-CZ"/>
        </w:rPr>
        <w:t>na Harvardské univerzitě Bloch</w:t>
      </w:r>
      <w:r w:rsidRPr="009C35D8">
        <w:rPr>
          <w:lang w:val="cs-CZ"/>
        </w:rPr>
        <w:t xml:space="preserve">, Hansen </w:t>
      </w:r>
      <w:r w:rsidR="009C5204">
        <w:rPr>
          <w:lang w:val="cs-CZ"/>
        </w:rPr>
        <w:br/>
      </w:r>
      <w:r w:rsidRPr="009C35D8">
        <w:rPr>
          <w:lang w:val="cs-CZ"/>
        </w:rPr>
        <w:t>a Packard.</w:t>
      </w:r>
    </w:p>
    <w:p w:rsidR="00E706C0" w:rsidRPr="009C35D8" w:rsidRDefault="00232B48" w:rsidP="00B12610">
      <w:pPr>
        <w:pStyle w:val="Bezmezer"/>
        <w:rPr>
          <w:lang w:val="cs-CZ"/>
        </w:rPr>
      </w:pPr>
      <w:r w:rsidRPr="009C35D8">
        <w:rPr>
          <w:lang w:val="cs-CZ"/>
        </w:rPr>
        <w:t xml:space="preserve">Rozhodující krok v roce 1973 učinil Lauterbur, který využil </w:t>
      </w:r>
      <w:r w:rsidR="00B12610" w:rsidRPr="009C35D8">
        <w:rPr>
          <w:lang w:val="cs-CZ"/>
        </w:rPr>
        <w:t>lineární</w:t>
      </w:r>
      <w:r w:rsidRPr="009C35D8">
        <w:rPr>
          <w:lang w:val="cs-CZ"/>
        </w:rPr>
        <w:t xml:space="preserve"> magnetické pole pro pro</w:t>
      </w:r>
      <w:r w:rsidR="00EF0860">
        <w:rPr>
          <w:lang w:val="cs-CZ"/>
        </w:rPr>
        <w:t xml:space="preserve">storovou lokalizaci </w:t>
      </w:r>
      <w:r w:rsidR="00805238">
        <w:rPr>
          <w:lang w:val="cs-CZ"/>
        </w:rPr>
        <w:t>MRI</w:t>
      </w:r>
      <w:r w:rsidRPr="009C35D8">
        <w:rPr>
          <w:lang w:val="cs-CZ"/>
        </w:rPr>
        <w:t xml:space="preserve"> signálu. V roce 1</w:t>
      </w:r>
      <w:r w:rsidR="00EF0860">
        <w:rPr>
          <w:lang w:val="cs-CZ"/>
        </w:rPr>
        <w:t>9</w:t>
      </w:r>
      <w:r w:rsidRPr="009C35D8">
        <w:rPr>
          <w:lang w:val="cs-CZ"/>
        </w:rPr>
        <w:t xml:space="preserve">76 byl publikován první obraz lidského těla Mansfieldem a tentýž rok Damadian zkonstruoval první </w:t>
      </w:r>
      <w:r w:rsidRPr="009C35D8">
        <w:rPr>
          <w:lang w:val="cs-CZ"/>
        </w:rPr>
        <w:lastRenderedPageBreak/>
        <w:t xml:space="preserve">celotělový tomograf. První známý </w:t>
      </w:r>
      <w:r w:rsidR="00EF0860">
        <w:rPr>
          <w:lang w:val="cs-CZ"/>
        </w:rPr>
        <w:t>MR</w:t>
      </w:r>
      <w:r w:rsidRPr="009C35D8">
        <w:rPr>
          <w:lang w:val="cs-CZ"/>
        </w:rPr>
        <w:t>I systém byl přestaven americkou firmou Fo</w:t>
      </w:r>
      <w:r w:rsidR="00B12610" w:rsidRPr="009C35D8">
        <w:rPr>
          <w:lang w:val="cs-CZ"/>
        </w:rPr>
        <w:t>nar v roce 1980 a</w:t>
      </w:r>
      <w:r w:rsidRPr="009C35D8">
        <w:rPr>
          <w:lang w:val="cs-CZ"/>
        </w:rPr>
        <w:t xml:space="preserve"> </w:t>
      </w:r>
      <w:r w:rsidR="00805238">
        <w:rPr>
          <w:lang w:val="cs-CZ"/>
        </w:rPr>
        <w:t>MRI</w:t>
      </w:r>
      <w:r w:rsidRPr="009C35D8">
        <w:rPr>
          <w:lang w:val="cs-CZ"/>
        </w:rPr>
        <w:t xml:space="preserve"> zobrazení krevního toku z roku 1987, funkční magnetická rezonance byla zavedena v roce 1992. V roce 2003 byla </w:t>
      </w:r>
      <w:r w:rsidR="00315C61">
        <w:rPr>
          <w:lang w:val="cs-CZ"/>
        </w:rPr>
        <w:t>udělana</w:t>
      </w:r>
      <w:r w:rsidRPr="009C35D8">
        <w:rPr>
          <w:lang w:val="cs-CZ"/>
        </w:rPr>
        <w:t xml:space="preserve"> Nobelova cena </w:t>
      </w:r>
      <w:r w:rsidR="00B02218">
        <w:rPr>
          <w:lang w:val="cs-CZ"/>
        </w:rPr>
        <w:br/>
      </w:r>
      <w:r w:rsidRPr="009C35D8">
        <w:rPr>
          <w:lang w:val="cs-CZ"/>
        </w:rPr>
        <w:t>P. Lauterburovy a P. Mansfieldu</w:t>
      </w:r>
      <w:r w:rsidR="002A1E8F">
        <w:rPr>
          <w:lang w:val="cs-CZ"/>
        </w:rPr>
        <w:t xml:space="preserve"> za</w:t>
      </w:r>
      <w:r w:rsidRPr="009C35D8">
        <w:rPr>
          <w:lang w:val="cs-CZ"/>
        </w:rPr>
        <w:t xml:space="preserve"> znovuobjevení a využití gradientů v magnetickém poli</w:t>
      </w:r>
      <w:r w:rsidR="00315C61">
        <w:rPr>
          <w:lang w:val="cs-CZ"/>
        </w:rPr>
        <w:t>,</w:t>
      </w:r>
      <w:r w:rsidRPr="009C35D8">
        <w:rPr>
          <w:lang w:val="cs-CZ"/>
        </w:rPr>
        <w:t xml:space="preserve"> a tím umožnili </w:t>
      </w:r>
      <w:r w:rsidR="00B12610" w:rsidRPr="009C35D8">
        <w:rPr>
          <w:lang w:val="cs-CZ"/>
        </w:rPr>
        <w:t>využití</w:t>
      </w:r>
      <w:r w:rsidR="002A1E8F">
        <w:rPr>
          <w:lang w:val="cs-CZ"/>
        </w:rPr>
        <w:t xml:space="preserve"> </w:t>
      </w:r>
      <w:r w:rsidR="004E76AD">
        <w:rPr>
          <w:lang w:val="cs-CZ"/>
        </w:rPr>
        <w:t>fyzikálního</w:t>
      </w:r>
      <w:r w:rsidRPr="009C35D8">
        <w:rPr>
          <w:lang w:val="cs-CZ"/>
        </w:rPr>
        <w:t xml:space="preserve"> fenoménu</w:t>
      </w:r>
      <w:r w:rsidR="004E76AD">
        <w:rPr>
          <w:lang w:val="cs-CZ"/>
        </w:rPr>
        <w:t xml:space="preserve"> zvaného nukleární magnetická rezonance (NMR)</w:t>
      </w:r>
      <w:r w:rsidRPr="009C35D8">
        <w:rPr>
          <w:lang w:val="cs-CZ"/>
        </w:rPr>
        <w:t xml:space="preserve"> v </w:t>
      </w:r>
      <w:r w:rsidR="00B12610" w:rsidRPr="009C35D8">
        <w:rPr>
          <w:lang w:val="cs-CZ"/>
        </w:rPr>
        <w:t>radiodiagnostice</w:t>
      </w:r>
      <w:r w:rsidRPr="009C35D8">
        <w:rPr>
          <w:lang w:val="cs-CZ"/>
        </w:rPr>
        <w:t>. (WEIS</w:t>
      </w:r>
      <w:r w:rsidR="000B730C">
        <w:rPr>
          <w:lang w:val="cs-CZ"/>
        </w:rPr>
        <w:t xml:space="preserve"> a BOŔUTA</w:t>
      </w:r>
      <w:r w:rsidRPr="009C35D8">
        <w:rPr>
          <w:lang w:val="cs-CZ"/>
        </w:rPr>
        <w:t>, 1998</w:t>
      </w:r>
      <w:r w:rsidR="00F3598D" w:rsidRPr="009C35D8">
        <w:rPr>
          <w:lang w:val="cs-CZ"/>
        </w:rPr>
        <w:t>, s</w:t>
      </w:r>
      <w:r w:rsidRPr="009C35D8">
        <w:rPr>
          <w:lang w:val="cs-CZ"/>
        </w:rPr>
        <w:t>.</w:t>
      </w:r>
      <w:r w:rsidR="00F3598D" w:rsidRPr="009C35D8">
        <w:rPr>
          <w:lang w:val="cs-CZ"/>
        </w:rPr>
        <w:t xml:space="preserve"> </w:t>
      </w:r>
      <w:r w:rsidR="002278F0">
        <w:rPr>
          <w:lang w:val="cs-CZ"/>
        </w:rPr>
        <w:t>2–</w:t>
      </w:r>
      <w:r w:rsidRPr="009C35D8">
        <w:rPr>
          <w:lang w:val="cs-CZ"/>
        </w:rPr>
        <w:t>4)</w:t>
      </w:r>
    </w:p>
    <w:p w:rsidR="00E706C0" w:rsidRPr="009C35D8" w:rsidRDefault="00232B48" w:rsidP="00B02933">
      <w:pPr>
        <w:pStyle w:val="Nadpis3"/>
        <w:rPr>
          <w:lang w:val="cs-CZ"/>
        </w:rPr>
      </w:pPr>
      <w:bookmarkStart w:id="35" w:name="_Toc511512638"/>
      <w:bookmarkStart w:id="36" w:name="_Toc511512941"/>
      <w:bookmarkStart w:id="37" w:name="_Toc513118660"/>
      <w:r w:rsidRPr="009C35D8">
        <w:rPr>
          <w:lang w:val="cs-CZ"/>
        </w:rPr>
        <w:t>Základní princip magnetické rezonance</w:t>
      </w:r>
      <w:bookmarkEnd w:id="35"/>
      <w:bookmarkEnd w:id="36"/>
      <w:bookmarkEnd w:id="37"/>
    </w:p>
    <w:p w:rsidR="00B02933" w:rsidRPr="009C35D8" w:rsidRDefault="00232B48" w:rsidP="00B02933">
      <w:pPr>
        <w:pStyle w:val="Bezmezer"/>
        <w:rPr>
          <w:lang w:val="cs-CZ"/>
        </w:rPr>
      </w:pPr>
      <w:r w:rsidRPr="009C35D8">
        <w:rPr>
          <w:lang w:val="cs-CZ"/>
        </w:rPr>
        <w:t>Magnetická rezonance (</w:t>
      </w:r>
      <w:r w:rsidR="007412B8">
        <w:rPr>
          <w:lang w:val="cs-CZ"/>
        </w:rPr>
        <w:t>MR</w:t>
      </w:r>
      <w:r w:rsidRPr="009C35D8">
        <w:rPr>
          <w:lang w:val="cs-CZ"/>
        </w:rPr>
        <w:t>I</w:t>
      </w:r>
      <w:r w:rsidR="002278F0">
        <w:rPr>
          <w:lang w:val="cs-CZ"/>
        </w:rPr>
        <w:t xml:space="preserve"> </w:t>
      </w:r>
      <w:r w:rsidR="008F20F5">
        <w:rPr>
          <w:lang w:val="cs-CZ"/>
        </w:rPr>
        <w:t xml:space="preserve">– </w:t>
      </w:r>
      <w:r w:rsidR="00B02933" w:rsidRPr="009C35D8">
        <w:rPr>
          <w:lang w:val="cs-CZ"/>
        </w:rPr>
        <w:t xml:space="preserve">Magnetic Resonance Imaging) </w:t>
      </w:r>
      <w:r w:rsidRPr="009C35D8">
        <w:rPr>
          <w:lang w:val="cs-CZ"/>
        </w:rPr>
        <w:t>je neinvazivní metodou, při které je využíváno velmi silné magnetické pole a krátký radiofrekvenční impuls, kt</w:t>
      </w:r>
      <w:r w:rsidR="00315C61">
        <w:rPr>
          <w:lang w:val="cs-CZ"/>
        </w:rPr>
        <w:t>erý je vysílán do těla pacienta. P</w:t>
      </w:r>
      <w:r w:rsidRPr="009C35D8">
        <w:rPr>
          <w:lang w:val="cs-CZ"/>
        </w:rPr>
        <w:t>o jeho ukončení je snímán signál vycházející z jádra atomů pacientova těla</w:t>
      </w:r>
      <w:r w:rsidR="00315C61">
        <w:rPr>
          <w:lang w:val="cs-CZ"/>
        </w:rPr>
        <w:t>, dále měřen a</w:t>
      </w:r>
      <w:r w:rsidRPr="009C35D8">
        <w:rPr>
          <w:lang w:val="cs-CZ"/>
        </w:rPr>
        <w:t xml:space="preserve"> využit pro následnou rekonstrukci obrazu.</w:t>
      </w:r>
    </w:p>
    <w:p w:rsidR="00E706C0" w:rsidRPr="00503C8D" w:rsidRDefault="00E706C0" w:rsidP="00503C8D">
      <w:pPr>
        <w:suppressAutoHyphens w:val="0"/>
        <w:rPr>
          <w:rFonts w:ascii="Arial" w:hAnsi="Arial" w:cs="Mangal"/>
          <w:szCs w:val="21"/>
          <w:lang w:val="cs-CZ"/>
        </w:rPr>
      </w:pPr>
    </w:p>
    <w:p w:rsidR="00E706C0" w:rsidRPr="009C35D8" w:rsidRDefault="00232B48" w:rsidP="00B02933">
      <w:pPr>
        <w:pStyle w:val="Nadpis2"/>
        <w:rPr>
          <w:lang w:val="cs-CZ"/>
        </w:rPr>
      </w:pPr>
      <w:bookmarkStart w:id="38" w:name="_Toc511512639"/>
      <w:bookmarkStart w:id="39" w:name="_Toc511512942"/>
      <w:bookmarkStart w:id="40" w:name="_Toc513118661"/>
      <w:r w:rsidRPr="009C35D8">
        <w:rPr>
          <w:lang w:val="cs-CZ"/>
        </w:rPr>
        <w:t>Teorie magnetické rezonance</w:t>
      </w:r>
      <w:bookmarkEnd w:id="38"/>
      <w:bookmarkEnd w:id="39"/>
      <w:bookmarkEnd w:id="40"/>
    </w:p>
    <w:p w:rsidR="00E96E18" w:rsidRDefault="00232B48" w:rsidP="00C55EAF">
      <w:pPr>
        <w:pStyle w:val="Bezmezer"/>
        <w:rPr>
          <w:lang w:val="cs-CZ"/>
        </w:rPr>
      </w:pPr>
      <w:r w:rsidRPr="009C35D8">
        <w:rPr>
          <w:lang w:val="cs-CZ"/>
        </w:rPr>
        <w:t>Jádra atomů jsou tvořena z protonů a</w:t>
      </w:r>
      <w:r w:rsidR="00315C61">
        <w:rPr>
          <w:lang w:val="cs-CZ"/>
        </w:rPr>
        <w:t xml:space="preserve"> neutronů. Protony poz</w:t>
      </w:r>
      <w:r w:rsidRPr="009C35D8">
        <w:rPr>
          <w:lang w:val="cs-CZ"/>
        </w:rPr>
        <w:t>itivně nabité částice se pohybují kolem vlast</w:t>
      </w:r>
      <w:r w:rsidR="00315C61">
        <w:rPr>
          <w:lang w:val="cs-CZ"/>
        </w:rPr>
        <w:t>n</w:t>
      </w:r>
      <w:r w:rsidRPr="009C35D8">
        <w:rPr>
          <w:lang w:val="cs-CZ"/>
        </w:rPr>
        <w:t xml:space="preserve">í osy a provádějí specifický pohyb, spin. Kolem pohybujícího </w:t>
      </w:r>
      <w:r w:rsidR="00315C61">
        <w:rPr>
          <w:lang w:val="cs-CZ"/>
        </w:rPr>
        <w:t xml:space="preserve">se </w:t>
      </w:r>
      <w:r w:rsidRPr="009C35D8">
        <w:rPr>
          <w:lang w:val="cs-CZ"/>
        </w:rPr>
        <w:t xml:space="preserve">elektrického náboje je generováno malé magnetické pole </w:t>
      </w:r>
      <w:r w:rsidR="00B048BF">
        <w:rPr>
          <w:lang w:val="cs-CZ"/>
        </w:rPr>
        <w:br/>
      </w:r>
      <w:r w:rsidRPr="009C35D8">
        <w:rPr>
          <w:lang w:val="cs-CZ"/>
        </w:rPr>
        <w:t>tzv. magnetický moment. Nejčastěji se využívají jádra atomů vodíku, protože lidské tělo je tvořeno ze 70</w:t>
      </w:r>
      <w:r w:rsidR="00550CC2">
        <w:rPr>
          <w:lang w:val="cs-CZ"/>
        </w:rPr>
        <w:t xml:space="preserve"> </w:t>
      </w:r>
      <w:r w:rsidRPr="009C35D8">
        <w:rPr>
          <w:lang w:val="cs-CZ"/>
        </w:rPr>
        <w:t>% vodou. Bez působení vnějšího magnetického pole</w:t>
      </w:r>
      <w:r w:rsidR="00315C61">
        <w:rPr>
          <w:lang w:val="cs-CZ"/>
        </w:rPr>
        <w:t>,</w:t>
      </w:r>
      <w:r w:rsidRPr="009C35D8">
        <w:rPr>
          <w:lang w:val="cs-CZ"/>
        </w:rPr>
        <w:t xml:space="preserve"> jsou protony v lidském těle uspořádány nahodile ve všech směrech, osy směřují různě, magnetické momenty se navzájem ruší.  Působením homogenního magnetického pole </w:t>
      </w:r>
      <w:r w:rsidRPr="00AB7CC2">
        <w:rPr>
          <w:lang w:val="cs-CZ"/>
        </w:rPr>
        <w:t>b</w:t>
      </w:r>
      <w:r w:rsidRPr="00AB7CC2">
        <w:rPr>
          <w:sz w:val="22"/>
          <w:vertAlign w:val="subscript"/>
          <w:lang w:val="cs-CZ"/>
        </w:rPr>
        <w:t>0</w:t>
      </w:r>
      <w:r w:rsidRPr="009C35D8">
        <w:rPr>
          <w:lang w:val="cs-CZ"/>
        </w:rPr>
        <w:t xml:space="preserve"> se různě pohybující protony  seřadí ve směru vnějšího magnetického pole.</w:t>
      </w:r>
      <w:r w:rsidR="008F1425">
        <w:rPr>
          <w:lang w:val="cs-CZ"/>
        </w:rPr>
        <w:br/>
      </w:r>
      <w:r w:rsidRPr="009C35D8">
        <w:rPr>
          <w:lang w:val="cs-CZ"/>
        </w:rPr>
        <w:t xml:space="preserve"> Některé jsou seřazeny paralelně, některé z nich  antiparalelně. Po seřazení jednak protony ro</w:t>
      </w:r>
      <w:r w:rsidR="00315C61">
        <w:rPr>
          <w:lang w:val="cs-CZ"/>
        </w:rPr>
        <w:t>tují kolem vlastní (podélné) osy</w:t>
      </w:r>
      <w:r w:rsidRPr="009C35D8">
        <w:rPr>
          <w:lang w:val="cs-CZ"/>
        </w:rPr>
        <w:t xml:space="preserve">, ale také kolem pomyslné osy tvaru kužele (transverzální osa). Tento pohyb osy rotace se nazývá precese. Precesní frekvence je přímo úměrná síle vnějšího magnetického pole. Čím silnější magnetické pole, tím vyšší </w:t>
      </w:r>
      <w:r w:rsidR="00315C61">
        <w:rPr>
          <w:lang w:val="cs-CZ"/>
        </w:rPr>
        <w:t>precesní frekvence. T</w:t>
      </w:r>
      <w:r w:rsidRPr="009C35D8">
        <w:rPr>
          <w:lang w:val="cs-CZ"/>
        </w:rPr>
        <w:t xml:space="preserve">ento vztah matematicky vyjadřuje Larmorova rovnice. </w:t>
      </w:r>
      <w:r w:rsidR="008F1425">
        <w:rPr>
          <w:lang w:val="cs-CZ"/>
        </w:rPr>
        <w:br/>
      </w:r>
      <w:r w:rsidRPr="009C35D8">
        <w:rPr>
          <w:lang w:val="cs-CZ"/>
        </w:rPr>
        <w:t>Pro změnu polohy</w:t>
      </w:r>
      <w:r w:rsidR="00315C61">
        <w:rPr>
          <w:lang w:val="cs-CZ"/>
        </w:rPr>
        <w:t>,</w:t>
      </w:r>
      <w:r w:rsidRPr="009C35D8">
        <w:rPr>
          <w:lang w:val="cs-CZ"/>
        </w:rPr>
        <w:t xml:space="preserve"> dodáme  protonu energii ve formě RF (radiofrekvenčního) pulsu </w:t>
      </w:r>
      <w:r w:rsidR="00C55EAF">
        <w:rPr>
          <w:lang w:val="cs-CZ"/>
        </w:rPr>
        <w:br/>
      </w:r>
      <w:r w:rsidRPr="009C35D8">
        <w:rPr>
          <w:lang w:val="cs-CZ"/>
        </w:rPr>
        <w:t xml:space="preserve">o konkrétní frekvenci, který excituje některá jádra do vyšších energetických </w:t>
      </w:r>
      <w:r w:rsidRPr="007B64A7">
        <w:rPr>
          <w:lang w:val="cs-CZ"/>
        </w:rPr>
        <w:t xml:space="preserve">stavů. </w:t>
      </w:r>
      <w:r w:rsidR="008F1425">
        <w:rPr>
          <w:lang w:val="cs-CZ"/>
        </w:rPr>
        <w:br/>
      </w:r>
      <w:r w:rsidRPr="007B64A7">
        <w:rPr>
          <w:lang w:val="cs-CZ"/>
        </w:rPr>
        <w:t>Po</w:t>
      </w:r>
      <w:r w:rsidRPr="009C35D8">
        <w:rPr>
          <w:lang w:val="cs-CZ"/>
        </w:rPr>
        <w:t xml:space="preserve"> skončení RF pulsu se začnou jádra vlivem relaxačních mechanismů vracet </w:t>
      </w:r>
      <w:r w:rsidR="008F1425">
        <w:rPr>
          <w:lang w:val="cs-CZ"/>
        </w:rPr>
        <w:br/>
      </w:r>
      <w:r w:rsidRPr="009C35D8">
        <w:rPr>
          <w:lang w:val="cs-CZ"/>
        </w:rPr>
        <w:t>do svého základního stavu. Návrat je charakterizován relaxačními časy T1, T2.</w:t>
      </w:r>
      <w:r w:rsidR="00874AB7">
        <w:rPr>
          <w:lang w:val="cs-CZ"/>
        </w:rPr>
        <w:t xml:space="preserve"> (Nekula a Chmelová, 2007</w:t>
      </w:r>
      <w:r w:rsidR="00FA7CDE">
        <w:rPr>
          <w:lang w:val="cs-CZ"/>
        </w:rPr>
        <w:t>, s. 8</w:t>
      </w:r>
      <w:r w:rsidR="00FA7CDE" w:rsidRPr="002479D7">
        <w:rPr>
          <w:rFonts w:cs="Arial"/>
          <w:szCs w:val="24"/>
          <w:lang w:val="cs-CZ"/>
        </w:rPr>
        <w:t>–</w:t>
      </w:r>
      <w:r w:rsidR="00874AB7">
        <w:rPr>
          <w:lang w:val="cs-CZ"/>
        </w:rPr>
        <w:t>10)</w:t>
      </w:r>
    </w:p>
    <w:p w:rsidR="00C55EAF" w:rsidRPr="009C35D8" w:rsidRDefault="00C55EAF" w:rsidP="00C55EAF">
      <w:pPr>
        <w:pStyle w:val="Bezmezer"/>
        <w:rPr>
          <w:lang w:val="cs-CZ"/>
        </w:rPr>
      </w:pPr>
    </w:p>
    <w:p w:rsidR="00AB4CE6" w:rsidRPr="009C35D8" w:rsidRDefault="007E4871" w:rsidP="00E96E18">
      <w:pPr>
        <w:pStyle w:val="Bezmezer"/>
        <w:ind w:firstLine="0"/>
        <w:rPr>
          <w:b/>
          <w:lang w:val="cs-CZ"/>
        </w:rPr>
      </w:pPr>
      <w:r w:rsidRPr="009C35D8">
        <w:rPr>
          <w:b/>
          <w:lang w:val="cs-CZ"/>
        </w:rPr>
        <w:lastRenderedPageBreak/>
        <w:t>Podélná relaxace T1 (spin–</w:t>
      </w:r>
      <w:r w:rsidR="00232B48" w:rsidRPr="009C35D8">
        <w:rPr>
          <w:b/>
          <w:lang w:val="cs-CZ"/>
        </w:rPr>
        <w:t>mřížková relaxace)</w:t>
      </w:r>
    </w:p>
    <w:p w:rsidR="00E706C0" w:rsidRDefault="00315C61" w:rsidP="00F84E5E">
      <w:pPr>
        <w:pStyle w:val="Bezmezer"/>
        <w:rPr>
          <w:lang w:val="cs-CZ"/>
        </w:rPr>
      </w:pPr>
      <w:r>
        <w:rPr>
          <w:lang w:val="cs-CZ"/>
        </w:rPr>
        <w:t>Po přijetí 90</w:t>
      </w:r>
      <w:r>
        <w:rPr>
          <w:rFonts w:cs="Arial"/>
          <w:lang w:val="cs-CZ"/>
        </w:rPr>
        <w:t>̊</w:t>
      </w:r>
      <w:r w:rsidR="00232B48" w:rsidRPr="009C35D8">
        <w:rPr>
          <w:lang w:val="cs-CZ"/>
        </w:rPr>
        <w:t xml:space="preserve"> RF pulsu je vektor magnetizace M ve směru osy z  nulový. </w:t>
      </w:r>
      <w:r w:rsidR="00EC6C42">
        <w:rPr>
          <w:lang w:val="cs-CZ"/>
        </w:rPr>
        <w:br/>
      </w:r>
      <w:r w:rsidR="00232B48" w:rsidRPr="009C35D8">
        <w:rPr>
          <w:lang w:val="cs-CZ"/>
        </w:rPr>
        <w:t xml:space="preserve">Po ukončení RF pulsu začne vektor magnetizace M ve směru osy z opět narůstat. Zmíněný relaxační mechanismus je nazýván podélnou, longitudinální, T1 či </w:t>
      </w:r>
      <w:r w:rsidR="004B700F">
        <w:rPr>
          <w:lang w:val="cs-CZ"/>
        </w:rPr>
        <w:br/>
      </w:r>
      <w:r w:rsidR="00232B48" w:rsidRPr="009C35D8">
        <w:rPr>
          <w:lang w:val="cs-CZ"/>
        </w:rPr>
        <w:t>spin</w:t>
      </w:r>
      <w:r w:rsidR="00247FD8">
        <w:rPr>
          <w:lang w:val="cs-CZ"/>
        </w:rPr>
        <w:t xml:space="preserve"> </w:t>
      </w:r>
      <w:r w:rsidR="00147353" w:rsidRPr="009C35D8">
        <w:rPr>
          <w:lang w:val="cs-CZ"/>
        </w:rPr>
        <w:t>–</w:t>
      </w:r>
      <w:r w:rsidR="008F20F5">
        <w:rPr>
          <w:lang w:val="cs-CZ"/>
        </w:rPr>
        <w:t xml:space="preserve"> </w:t>
      </w:r>
      <w:r w:rsidR="00232B48" w:rsidRPr="009C35D8">
        <w:rPr>
          <w:lang w:val="cs-CZ"/>
        </w:rPr>
        <w:t>mřížkovou relaxací. Tato relaxace má tvar exponenciály, křivka se také nazývá T1 křivkou. Relaxační čas T1 vyjadřován jako čas, který je třeba k navrácení vektoru magnetizace M ve směru osy z na 63% své původní hodnoty</w:t>
      </w:r>
      <w:r w:rsidR="00232B48" w:rsidRPr="00576DFB">
        <w:rPr>
          <w:lang w:val="cs-CZ"/>
        </w:rPr>
        <w:t>.</w:t>
      </w:r>
      <w:r w:rsidR="006344A9" w:rsidRPr="00576DFB">
        <w:rPr>
          <w:lang w:val="cs-CZ"/>
        </w:rPr>
        <w:t xml:space="preserve"> </w:t>
      </w:r>
      <w:r w:rsidR="002469DB">
        <w:rPr>
          <w:lang w:val="cs-CZ"/>
        </w:rPr>
        <w:t>(Chavhan, 200</w:t>
      </w:r>
      <w:r w:rsidR="003A79A7">
        <w:rPr>
          <w:lang w:val="cs-CZ"/>
        </w:rPr>
        <w:t>7</w:t>
      </w:r>
      <w:r w:rsidR="002469DB">
        <w:rPr>
          <w:lang w:val="cs-CZ"/>
        </w:rPr>
        <w:t xml:space="preserve">, </w:t>
      </w:r>
      <w:r w:rsidR="003A79A7">
        <w:rPr>
          <w:lang w:val="cs-CZ"/>
        </w:rPr>
        <w:br/>
        <w:t xml:space="preserve">s. </w:t>
      </w:r>
      <w:r w:rsidR="002469DB">
        <w:rPr>
          <w:lang w:val="cs-CZ"/>
        </w:rPr>
        <w:t>14</w:t>
      </w:r>
      <w:r w:rsidR="003A79A7">
        <w:rPr>
          <w:lang w:val="cs-CZ"/>
        </w:rPr>
        <w:t xml:space="preserve">), </w:t>
      </w:r>
      <w:r w:rsidR="00A1687D" w:rsidRPr="00576DFB">
        <w:rPr>
          <w:lang w:val="cs-CZ"/>
        </w:rPr>
        <w:t>(Obr</w:t>
      </w:r>
      <w:r w:rsidR="00575995">
        <w:rPr>
          <w:lang w:val="cs-CZ"/>
        </w:rPr>
        <w:t>ázek</w:t>
      </w:r>
      <w:r w:rsidR="00581DC2">
        <w:rPr>
          <w:lang w:val="cs-CZ"/>
        </w:rPr>
        <w:t xml:space="preserve"> </w:t>
      </w:r>
      <w:r w:rsidR="006344A9" w:rsidRPr="00576DFB">
        <w:rPr>
          <w:lang w:val="cs-CZ"/>
        </w:rPr>
        <w:t>3)</w:t>
      </w:r>
    </w:p>
    <w:p w:rsidR="00AB4CE6" w:rsidRDefault="00AB4CE6" w:rsidP="00AF4400">
      <w:pPr>
        <w:pStyle w:val="Bezmezer"/>
        <w:ind w:firstLine="0"/>
        <w:jc w:val="center"/>
        <w:rPr>
          <w:lang w:val="cs-CZ"/>
        </w:rPr>
      </w:pPr>
      <w:r>
        <w:rPr>
          <w:noProof/>
          <w:lang w:val="cs-CZ" w:eastAsia="cs-CZ" w:bidi="ar-SA"/>
        </w:rPr>
        <w:drawing>
          <wp:inline distT="0" distB="0" distL="0" distR="0">
            <wp:extent cx="5629275" cy="2095500"/>
            <wp:effectExtent l="19050" t="0" r="9525"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29275" cy="2095500"/>
                    </a:xfrm>
                    <a:prstGeom prst="rect">
                      <a:avLst/>
                    </a:prstGeom>
                    <a:noFill/>
                    <a:ln w="9525">
                      <a:noFill/>
                      <a:miter lim="800000"/>
                      <a:headEnd/>
                      <a:tailEnd/>
                    </a:ln>
                  </pic:spPr>
                </pic:pic>
              </a:graphicData>
            </a:graphic>
          </wp:inline>
        </w:drawing>
      </w:r>
    </w:p>
    <w:p w:rsidR="00E706C0" w:rsidRPr="00CA2D91" w:rsidRDefault="00CA2D91" w:rsidP="00CA2D91">
      <w:pPr>
        <w:pStyle w:val="Titulek"/>
        <w:jc w:val="center"/>
        <w:rPr>
          <w:rFonts w:ascii="Arial" w:hAnsi="Arial" w:cs="Arial"/>
          <w:b w:val="0"/>
          <w:color w:val="auto"/>
          <w:sz w:val="20"/>
          <w:szCs w:val="20"/>
          <w:lang w:val="cs-CZ"/>
        </w:rPr>
      </w:pPr>
      <w:bookmarkStart w:id="41" w:name="_Toc512503344"/>
      <w:bookmarkStart w:id="42" w:name="_Toc513118211"/>
      <w:r w:rsidRPr="00CA2D91">
        <w:rPr>
          <w:rFonts w:ascii="Arial" w:hAnsi="Arial" w:cs="Arial"/>
          <w:color w:val="auto"/>
          <w:sz w:val="20"/>
          <w:szCs w:val="20"/>
        </w:rPr>
        <w:t xml:space="preserve">Obrázek </w:t>
      </w:r>
      <w:r w:rsidR="00FF7751" w:rsidRPr="00CA2D91">
        <w:rPr>
          <w:rFonts w:ascii="Arial" w:hAnsi="Arial" w:cs="Arial"/>
          <w:color w:val="auto"/>
          <w:sz w:val="20"/>
          <w:szCs w:val="20"/>
        </w:rPr>
        <w:fldChar w:fldCharType="begin"/>
      </w:r>
      <w:r w:rsidRPr="00CA2D91">
        <w:rPr>
          <w:rFonts w:ascii="Arial" w:hAnsi="Arial" w:cs="Arial"/>
          <w:color w:val="auto"/>
          <w:sz w:val="20"/>
          <w:szCs w:val="20"/>
        </w:rPr>
        <w:instrText xml:space="preserve"> SEQ Obrázek \* ARABIC </w:instrText>
      </w:r>
      <w:r w:rsidR="00FF7751" w:rsidRPr="00CA2D91">
        <w:rPr>
          <w:rFonts w:ascii="Arial" w:hAnsi="Arial" w:cs="Arial"/>
          <w:color w:val="auto"/>
          <w:sz w:val="20"/>
          <w:szCs w:val="20"/>
        </w:rPr>
        <w:fldChar w:fldCharType="separate"/>
      </w:r>
      <w:r w:rsidR="00BF0AE2">
        <w:rPr>
          <w:rFonts w:ascii="Arial" w:hAnsi="Arial" w:cs="Arial"/>
          <w:noProof/>
          <w:color w:val="auto"/>
          <w:sz w:val="20"/>
          <w:szCs w:val="20"/>
        </w:rPr>
        <w:t>3</w:t>
      </w:r>
      <w:r w:rsidR="00FF7751" w:rsidRPr="00CA2D91">
        <w:rPr>
          <w:rFonts w:ascii="Arial" w:hAnsi="Arial" w:cs="Arial"/>
          <w:color w:val="auto"/>
          <w:sz w:val="20"/>
          <w:szCs w:val="20"/>
        </w:rPr>
        <w:fldChar w:fldCharType="end"/>
      </w:r>
      <w:r w:rsidRPr="00CA2D91">
        <w:rPr>
          <w:rFonts w:ascii="Arial" w:hAnsi="Arial" w:cs="Arial"/>
          <w:color w:val="auto"/>
          <w:sz w:val="20"/>
          <w:szCs w:val="20"/>
        </w:rPr>
        <w:t xml:space="preserve"> - </w:t>
      </w:r>
      <w:r w:rsidR="006344A9" w:rsidRPr="00CA2D91">
        <w:rPr>
          <w:rFonts w:ascii="Arial" w:hAnsi="Arial" w:cs="Arial"/>
          <w:color w:val="auto"/>
          <w:sz w:val="20"/>
          <w:szCs w:val="20"/>
          <w:lang w:val="cs-CZ"/>
        </w:rPr>
        <w:t xml:space="preserve">Mechanismus </w:t>
      </w:r>
      <w:r w:rsidR="009A1A3F" w:rsidRPr="00CA2D91">
        <w:rPr>
          <w:rFonts w:ascii="Arial" w:hAnsi="Arial" w:cs="Arial"/>
          <w:color w:val="auto"/>
          <w:sz w:val="20"/>
          <w:szCs w:val="20"/>
          <w:lang w:val="cs-CZ"/>
        </w:rPr>
        <w:t>T1</w:t>
      </w:r>
      <w:r w:rsidR="006344A9" w:rsidRPr="00CA2D91">
        <w:rPr>
          <w:rFonts w:ascii="Arial" w:hAnsi="Arial" w:cs="Arial"/>
          <w:color w:val="auto"/>
          <w:sz w:val="20"/>
          <w:szCs w:val="20"/>
          <w:lang w:val="cs-CZ"/>
        </w:rPr>
        <w:t xml:space="preserve"> relaxace</w:t>
      </w:r>
      <w:bookmarkEnd w:id="41"/>
      <w:r w:rsidR="00006DE7">
        <w:rPr>
          <w:rFonts w:ascii="Arial" w:hAnsi="Arial" w:cs="Arial"/>
          <w:color w:val="auto"/>
          <w:sz w:val="20"/>
          <w:szCs w:val="20"/>
          <w:lang w:val="cs-CZ"/>
        </w:rPr>
        <w:t xml:space="preserve"> (</w:t>
      </w:r>
      <w:r w:rsidR="00C02C58">
        <w:rPr>
          <w:rFonts w:ascii="Arial" w:hAnsi="Arial" w:cs="Arial"/>
          <w:color w:val="auto"/>
          <w:sz w:val="20"/>
          <w:szCs w:val="20"/>
          <w:lang w:val="cs-CZ"/>
        </w:rPr>
        <w:t xml:space="preserve">zd. </w:t>
      </w:r>
      <w:r w:rsidR="00006DE7">
        <w:rPr>
          <w:rFonts w:ascii="Arial" w:hAnsi="Arial" w:cs="Arial"/>
          <w:color w:val="auto"/>
          <w:sz w:val="20"/>
          <w:szCs w:val="20"/>
          <w:lang w:val="cs-CZ"/>
        </w:rPr>
        <w:t>fMRI, 2004)</w:t>
      </w:r>
      <w:bookmarkEnd w:id="42"/>
    </w:p>
    <w:p w:rsidR="00AF4400" w:rsidRPr="00AF4400" w:rsidRDefault="00AF4400" w:rsidP="00AF4400">
      <w:pPr>
        <w:pStyle w:val="Bezmezer"/>
        <w:ind w:firstLine="0"/>
        <w:jc w:val="center"/>
        <w:rPr>
          <w:b/>
          <w:sz w:val="20"/>
          <w:szCs w:val="20"/>
          <w:lang w:val="cs-CZ"/>
        </w:rPr>
      </w:pPr>
    </w:p>
    <w:p w:rsidR="00E706C0" w:rsidRPr="009C35D8" w:rsidRDefault="009E61A9" w:rsidP="00E96E18">
      <w:pPr>
        <w:pStyle w:val="Bezmezer"/>
        <w:ind w:firstLine="0"/>
        <w:rPr>
          <w:b/>
          <w:lang w:val="cs-CZ"/>
        </w:rPr>
      </w:pPr>
      <w:r>
        <w:rPr>
          <w:b/>
          <w:lang w:val="cs-CZ"/>
        </w:rPr>
        <w:t>Příčná relaxace T2 (spin</w:t>
      </w:r>
      <w:r w:rsidRPr="009C35D8">
        <w:t>–</w:t>
      </w:r>
      <w:r w:rsidR="00232B48" w:rsidRPr="009C35D8">
        <w:rPr>
          <w:b/>
          <w:lang w:val="cs-CZ"/>
        </w:rPr>
        <w:t>spinová relaxace)</w:t>
      </w:r>
    </w:p>
    <w:p w:rsidR="00E706C0" w:rsidRPr="009C35D8" w:rsidRDefault="00232B48" w:rsidP="00F84E5E">
      <w:pPr>
        <w:pStyle w:val="Bezmezer"/>
        <w:rPr>
          <w:lang w:val="cs-CZ"/>
        </w:rPr>
      </w:pPr>
      <w:r w:rsidRPr="009C35D8">
        <w:rPr>
          <w:lang w:val="cs-CZ"/>
        </w:rPr>
        <w:t xml:space="preserve">Nezávislým dějem nastávajícím současně s podélnou relaxací </w:t>
      </w:r>
      <w:r w:rsidRPr="007B64A7">
        <w:rPr>
          <w:lang w:val="cs-CZ"/>
        </w:rPr>
        <w:t xml:space="preserve">T1, </w:t>
      </w:r>
      <w:r w:rsidR="00EA4604">
        <w:rPr>
          <w:lang w:val="cs-CZ"/>
        </w:rPr>
        <w:br/>
      </w:r>
      <w:r w:rsidRPr="007B64A7">
        <w:rPr>
          <w:lang w:val="cs-CZ"/>
        </w:rPr>
        <w:t>je</w:t>
      </w:r>
      <w:r w:rsidRPr="009C35D8">
        <w:rPr>
          <w:lang w:val="cs-CZ"/>
        </w:rPr>
        <w:t xml:space="preserve"> relaxace příčná, transverzální či spin-spinová</w:t>
      </w:r>
      <w:r w:rsidR="005C32E3">
        <w:rPr>
          <w:lang w:val="cs-CZ"/>
        </w:rPr>
        <w:t>,</w:t>
      </w:r>
      <w:r w:rsidRPr="009C35D8">
        <w:rPr>
          <w:lang w:val="cs-CZ"/>
        </w:rPr>
        <w:t xml:space="preserve">  způsobena ztrátou fázové koherence precesujících protonů. Dochází tedy k postupnému zániku vektoru magnetizace M ve směru os x a y. Křivka má tvar klesající exponenciály. Relaxační čas </w:t>
      </w:r>
      <w:r w:rsidRPr="007B64A7">
        <w:rPr>
          <w:lang w:val="cs-CZ"/>
        </w:rPr>
        <w:t>T2 je</w:t>
      </w:r>
      <w:r w:rsidRPr="009C35D8">
        <w:rPr>
          <w:lang w:val="cs-CZ"/>
        </w:rPr>
        <w:t xml:space="preserve"> charakterizován časem, za který klesne vektor magnetizace M </w:t>
      </w:r>
      <w:r w:rsidR="00EA4604">
        <w:rPr>
          <w:lang w:val="cs-CZ"/>
        </w:rPr>
        <w:br/>
      </w:r>
      <w:r w:rsidRPr="009C35D8">
        <w:rPr>
          <w:lang w:val="cs-CZ"/>
        </w:rPr>
        <w:t>v transverzální rovině na 37% (původní) maximální hodnoty</w:t>
      </w:r>
      <w:r w:rsidRPr="00576DFB">
        <w:rPr>
          <w:lang w:val="cs-CZ"/>
        </w:rPr>
        <w:t>.</w:t>
      </w:r>
      <w:r w:rsidR="00AF4400" w:rsidRPr="00576DFB">
        <w:rPr>
          <w:lang w:val="cs-CZ"/>
        </w:rPr>
        <w:t xml:space="preserve"> </w:t>
      </w:r>
      <w:r w:rsidR="002469DB">
        <w:rPr>
          <w:lang w:val="cs-CZ"/>
        </w:rPr>
        <w:t>(Chavhan,</w:t>
      </w:r>
      <w:r w:rsidR="003A79A7">
        <w:rPr>
          <w:lang w:val="cs-CZ"/>
        </w:rPr>
        <w:t xml:space="preserve"> </w:t>
      </w:r>
      <w:r w:rsidR="002469DB">
        <w:rPr>
          <w:lang w:val="cs-CZ"/>
        </w:rPr>
        <w:t>2007</w:t>
      </w:r>
      <w:r w:rsidR="003A79A7">
        <w:rPr>
          <w:lang w:val="cs-CZ"/>
        </w:rPr>
        <w:t xml:space="preserve">, </w:t>
      </w:r>
      <w:r w:rsidR="002469DB">
        <w:rPr>
          <w:lang w:val="cs-CZ"/>
        </w:rPr>
        <w:t>s</w:t>
      </w:r>
      <w:r w:rsidR="003A79A7">
        <w:rPr>
          <w:lang w:val="cs-CZ"/>
        </w:rPr>
        <w:t xml:space="preserve">. </w:t>
      </w:r>
      <w:r w:rsidR="002469DB">
        <w:rPr>
          <w:lang w:val="cs-CZ"/>
        </w:rPr>
        <w:t xml:space="preserve">15), </w:t>
      </w:r>
      <w:r w:rsidR="00A1687D" w:rsidRPr="00576DFB">
        <w:rPr>
          <w:lang w:val="cs-CZ"/>
        </w:rPr>
        <w:t>(Obr</w:t>
      </w:r>
      <w:r w:rsidR="00575995">
        <w:rPr>
          <w:lang w:val="cs-CZ"/>
        </w:rPr>
        <w:t>ázek</w:t>
      </w:r>
      <w:r w:rsidR="00581DC2">
        <w:rPr>
          <w:lang w:val="cs-CZ"/>
        </w:rPr>
        <w:t xml:space="preserve"> </w:t>
      </w:r>
      <w:r w:rsidR="00884B58" w:rsidRPr="00576DFB">
        <w:rPr>
          <w:lang w:val="cs-CZ"/>
        </w:rPr>
        <w:t>4)</w:t>
      </w:r>
    </w:p>
    <w:p w:rsidR="00E706C0" w:rsidRDefault="00E96E18" w:rsidP="00F84E5E">
      <w:pPr>
        <w:pStyle w:val="Bezmezer"/>
        <w:rPr>
          <w:lang w:val="cs-CZ"/>
        </w:rPr>
      </w:pPr>
      <w:r w:rsidRPr="009C35D8">
        <w:rPr>
          <w:lang w:val="cs-CZ"/>
        </w:rPr>
        <w:t>„</w:t>
      </w:r>
      <w:r w:rsidR="00232B48" w:rsidRPr="009C35D8">
        <w:rPr>
          <w:lang w:val="cs-CZ"/>
        </w:rPr>
        <w:t xml:space="preserve">Relaxační časy v biologických tkáních jsou různé, protože podélná a příčná magnetizace se mění vlivem různých podmínek. Obecně platí, že </w:t>
      </w:r>
      <w:r w:rsidR="00232B48" w:rsidRPr="007B64A7">
        <w:rPr>
          <w:lang w:val="cs-CZ"/>
        </w:rPr>
        <w:t xml:space="preserve">struktury </w:t>
      </w:r>
      <w:r w:rsidR="00EA4604">
        <w:rPr>
          <w:lang w:val="cs-CZ"/>
        </w:rPr>
        <w:br/>
      </w:r>
      <w:r w:rsidR="00232B48" w:rsidRPr="007B64A7">
        <w:rPr>
          <w:lang w:val="cs-CZ"/>
        </w:rPr>
        <w:t>s</w:t>
      </w:r>
      <w:r w:rsidR="00232B48" w:rsidRPr="009C35D8">
        <w:rPr>
          <w:lang w:val="cs-CZ"/>
        </w:rPr>
        <w:t xml:space="preserve"> vysokým obsahem tekutin (vody) mají dlouhé T1 a T2 ča</w:t>
      </w:r>
      <w:r w:rsidRPr="009C35D8">
        <w:rPr>
          <w:lang w:val="cs-CZ"/>
        </w:rPr>
        <w:t>sy jsou v tukové tkáni krátké.</w:t>
      </w:r>
      <w:r w:rsidRPr="009C35D8">
        <w:rPr>
          <w:shd w:val="clear" w:color="auto" w:fill="FFFFFF"/>
          <w:lang w:val="cs-CZ"/>
        </w:rPr>
        <w:t>“</w:t>
      </w:r>
      <w:r w:rsidR="008C4B83">
        <w:rPr>
          <w:shd w:val="clear" w:color="auto" w:fill="FFFFFF"/>
          <w:lang w:val="cs-CZ"/>
        </w:rPr>
        <w:t xml:space="preserve"> </w:t>
      </w:r>
      <w:r w:rsidRPr="009C35D8">
        <w:rPr>
          <w:lang w:val="cs-CZ"/>
        </w:rPr>
        <w:t>(</w:t>
      </w:r>
      <w:r w:rsidR="00232B48" w:rsidRPr="009C35D8">
        <w:rPr>
          <w:lang w:val="cs-CZ"/>
        </w:rPr>
        <w:t>Nekula</w:t>
      </w:r>
      <w:r w:rsidRPr="009C35D8">
        <w:rPr>
          <w:lang w:val="cs-CZ"/>
        </w:rPr>
        <w:t xml:space="preserve"> a </w:t>
      </w:r>
      <w:r w:rsidR="00232B48" w:rsidRPr="009C35D8">
        <w:rPr>
          <w:lang w:val="cs-CZ"/>
        </w:rPr>
        <w:t>Chmelová, 2007</w:t>
      </w:r>
      <w:r w:rsidRPr="009C35D8">
        <w:rPr>
          <w:lang w:val="cs-CZ"/>
        </w:rPr>
        <w:t xml:space="preserve">, s. </w:t>
      </w:r>
      <w:r w:rsidR="00232B48" w:rsidRPr="009C35D8">
        <w:rPr>
          <w:lang w:val="cs-CZ"/>
        </w:rPr>
        <w:t>10)</w:t>
      </w:r>
    </w:p>
    <w:p w:rsidR="00AB4CE6" w:rsidRDefault="00AB4CE6" w:rsidP="004A0738">
      <w:pPr>
        <w:pStyle w:val="Bezmezer"/>
        <w:ind w:firstLine="0"/>
        <w:jc w:val="center"/>
        <w:rPr>
          <w:lang w:val="cs-CZ"/>
        </w:rPr>
      </w:pPr>
      <w:r>
        <w:rPr>
          <w:noProof/>
          <w:lang w:val="cs-CZ" w:eastAsia="cs-CZ" w:bidi="ar-SA"/>
        </w:rPr>
        <w:lastRenderedPageBreak/>
        <w:drawing>
          <wp:inline distT="0" distB="0" distL="0" distR="0">
            <wp:extent cx="5162550" cy="1416202"/>
            <wp:effectExtent l="1905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176997" cy="1420165"/>
                    </a:xfrm>
                    <a:prstGeom prst="rect">
                      <a:avLst/>
                    </a:prstGeom>
                    <a:noFill/>
                    <a:ln w="9525">
                      <a:noFill/>
                      <a:miter lim="800000"/>
                      <a:headEnd/>
                      <a:tailEnd/>
                    </a:ln>
                  </pic:spPr>
                </pic:pic>
              </a:graphicData>
            </a:graphic>
          </wp:inline>
        </w:drawing>
      </w:r>
    </w:p>
    <w:p w:rsidR="00AB4CE6" w:rsidRPr="00E158B6" w:rsidRDefault="00E158B6" w:rsidP="00E158B6">
      <w:pPr>
        <w:pStyle w:val="Titulek"/>
        <w:jc w:val="center"/>
        <w:rPr>
          <w:rFonts w:ascii="Arial" w:hAnsi="Arial" w:cs="Arial"/>
          <w:b w:val="0"/>
          <w:color w:val="auto"/>
          <w:sz w:val="20"/>
          <w:szCs w:val="20"/>
          <w:lang w:val="cs-CZ"/>
        </w:rPr>
      </w:pPr>
      <w:bookmarkStart w:id="43" w:name="_Toc512503345"/>
      <w:bookmarkStart w:id="44" w:name="_Toc513118212"/>
      <w:r w:rsidRPr="00E158B6">
        <w:rPr>
          <w:rFonts w:ascii="Arial" w:hAnsi="Arial" w:cs="Arial"/>
          <w:color w:val="auto"/>
          <w:sz w:val="20"/>
          <w:szCs w:val="20"/>
        </w:rPr>
        <w:t xml:space="preserve">Obrázek </w:t>
      </w:r>
      <w:r w:rsidR="00FF7751" w:rsidRPr="00E158B6">
        <w:rPr>
          <w:rFonts w:ascii="Arial" w:hAnsi="Arial" w:cs="Arial"/>
          <w:color w:val="auto"/>
          <w:sz w:val="20"/>
          <w:szCs w:val="20"/>
        </w:rPr>
        <w:fldChar w:fldCharType="begin"/>
      </w:r>
      <w:r w:rsidRPr="00E158B6">
        <w:rPr>
          <w:rFonts w:ascii="Arial" w:hAnsi="Arial" w:cs="Arial"/>
          <w:color w:val="auto"/>
          <w:sz w:val="20"/>
          <w:szCs w:val="20"/>
        </w:rPr>
        <w:instrText xml:space="preserve"> SEQ Obrázek \* ARABIC </w:instrText>
      </w:r>
      <w:r w:rsidR="00FF7751" w:rsidRPr="00E158B6">
        <w:rPr>
          <w:rFonts w:ascii="Arial" w:hAnsi="Arial" w:cs="Arial"/>
          <w:color w:val="auto"/>
          <w:sz w:val="20"/>
          <w:szCs w:val="20"/>
        </w:rPr>
        <w:fldChar w:fldCharType="separate"/>
      </w:r>
      <w:r w:rsidR="00BF0AE2">
        <w:rPr>
          <w:rFonts w:ascii="Arial" w:hAnsi="Arial" w:cs="Arial"/>
          <w:noProof/>
          <w:color w:val="auto"/>
          <w:sz w:val="20"/>
          <w:szCs w:val="20"/>
        </w:rPr>
        <w:t>4</w:t>
      </w:r>
      <w:r w:rsidR="00FF7751" w:rsidRPr="00E158B6">
        <w:rPr>
          <w:rFonts w:ascii="Arial" w:hAnsi="Arial" w:cs="Arial"/>
          <w:color w:val="auto"/>
          <w:sz w:val="20"/>
          <w:szCs w:val="20"/>
        </w:rPr>
        <w:fldChar w:fldCharType="end"/>
      </w:r>
      <w:r w:rsidRPr="00E158B6">
        <w:rPr>
          <w:rFonts w:ascii="Arial" w:hAnsi="Arial" w:cs="Arial"/>
          <w:color w:val="auto"/>
          <w:sz w:val="20"/>
          <w:szCs w:val="20"/>
        </w:rPr>
        <w:t xml:space="preserve"> - </w:t>
      </w:r>
      <w:r w:rsidR="009A1A3F" w:rsidRPr="00E158B6">
        <w:rPr>
          <w:rFonts w:ascii="Arial" w:hAnsi="Arial" w:cs="Arial"/>
          <w:color w:val="auto"/>
          <w:sz w:val="20"/>
          <w:szCs w:val="20"/>
          <w:lang w:val="cs-CZ"/>
        </w:rPr>
        <w:t>Mechanismus T2 relaxace</w:t>
      </w:r>
      <w:bookmarkEnd w:id="43"/>
      <w:r w:rsidR="00006DE7">
        <w:rPr>
          <w:rFonts w:ascii="Arial" w:hAnsi="Arial" w:cs="Arial"/>
          <w:color w:val="auto"/>
          <w:sz w:val="20"/>
          <w:szCs w:val="20"/>
          <w:lang w:val="cs-CZ"/>
        </w:rPr>
        <w:t xml:space="preserve"> (</w:t>
      </w:r>
      <w:r w:rsidR="00C02C58">
        <w:rPr>
          <w:rFonts w:ascii="Arial" w:hAnsi="Arial" w:cs="Arial"/>
          <w:color w:val="auto"/>
          <w:sz w:val="20"/>
          <w:szCs w:val="20"/>
          <w:lang w:val="cs-CZ"/>
        </w:rPr>
        <w:t xml:space="preserve">zd. </w:t>
      </w:r>
      <w:r w:rsidR="00006DE7">
        <w:rPr>
          <w:rFonts w:ascii="Arial" w:hAnsi="Arial" w:cs="Arial"/>
          <w:color w:val="auto"/>
          <w:sz w:val="20"/>
          <w:szCs w:val="20"/>
          <w:lang w:val="cs-CZ"/>
        </w:rPr>
        <w:t>fMRI,2004)</w:t>
      </w:r>
      <w:bookmarkEnd w:id="44"/>
    </w:p>
    <w:p w:rsidR="00E706C0" w:rsidRPr="009C35D8" w:rsidRDefault="00805238" w:rsidP="009C35D8">
      <w:pPr>
        <w:pStyle w:val="Nadpis3"/>
        <w:rPr>
          <w:lang w:val="cs-CZ"/>
        </w:rPr>
      </w:pPr>
      <w:bookmarkStart w:id="45" w:name="_Toc511512640"/>
      <w:bookmarkStart w:id="46" w:name="_Toc511512943"/>
      <w:bookmarkStart w:id="47" w:name="_Toc513118662"/>
      <w:r>
        <w:rPr>
          <w:lang w:val="cs-CZ"/>
        </w:rPr>
        <w:t>MRI</w:t>
      </w:r>
      <w:r w:rsidR="00232B48" w:rsidRPr="009C35D8">
        <w:rPr>
          <w:lang w:val="cs-CZ"/>
        </w:rPr>
        <w:t xml:space="preserve"> signál a jeho zpracování</w:t>
      </w:r>
      <w:bookmarkEnd w:id="45"/>
      <w:bookmarkEnd w:id="46"/>
      <w:bookmarkEnd w:id="47"/>
    </w:p>
    <w:p w:rsidR="00503C8D" w:rsidRPr="009C35D8" w:rsidRDefault="00232B48" w:rsidP="0002742B">
      <w:pPr>
        <w:pStyle w:val="Bezmezer"/>
        <w:rPr>
          <w:lang w:val="cs-CZ"/>
        </w:rPr>
      </w:pPr>
      <w:r w:rsidRPr="009C35D8">
        <w:rPr>
          <w:lang w:val="cs-CZ"/>
        </w:rPr>
        <w:t xml:space="preserve">Měření relaxačních časů T1 a T2 není dostačující pro získání obrazové informace. Gradientní cívky, které nám vytvářejí přídavná gradientní pole ve třech </w:t>
      </w:r>
      <w:r w:rsidR="00550CC2">
        <w:rPr>
          <w:lang w:val="cs-CZ"/>
        </w:rPr>
        <w:br/>
      </w:r>
      <w:r w:rsidRPr="009C35D8">
        <w:rPr>
          <w:lang w:val="cs-CZ"/>
        </w:rPr>
        <w:t xml:space="preserve">na sebe kolmých rovinách x, y a z,  nám umožňují prostorové kódování. Gradientní </w:t>
      </w:r>
      <w:r w:rsidRPr="002B5E61">
        <w:rPr>
          <w:lang w:val="cs-CZ"/>
        </w:rPr>
        <w:t>pole</w:t>
      </w:r>
      <w:r w:rsidR="005C32E3">
        <w:rPr>
          <w:lang w:val="cs-CZ"/>
        </w:rPr>
        <w:t>,</w:t>
      </w:r>
      <w:r w:rsidRPr="002B5E61">
        <w:rPr>
          <w:lang w:val="cs-CZ"/>
        </w:rPr>
        <w:t xml:space="preserve"> nám </w:t>
      </w:r>
      <w:r w:rsidR="00BC313C" w:rsidRPr="002B5E61">
        <w:rPr>
          <w:lang w:val="cs-CZ"/>
        </w:rPr>
        <w:t>řízeně</w:t>
      </w:r>
      <w:r w:rsidR="005C32E3">
        <w:rPr>
          <w:lang w:val="cs-CZ"/>
        </w:rPr>
        <w:t xml:space="preserve"> narušuje</w:t>
      </w:r>
      <w:r w:rsidRPr="002B5E61">
        <w:rPr>
          <w:lang w:val="cs-CZ"/>
        </w:rPr>
        <w:t xml:space="preserve"> homogenitu magnetického pole B</w:t>
      </w:r>
      <w:r w:rsidRPr="002B5E61">
        <w:rPr>
          <w:vertAlign w:val="subscript"/>
          <w:lang w:val="cs-CZ"/>
        </w:rPr>
        <w:t>0</w:t>
      </w:r>
      <w:r w:rsidRPr="002B5E61">
        <w:rPr>
          <w:lang w:val="cs-CZ"/>
        </w:rPr>
        <w:t xml:space="preserve"> a způsobují v rovinách kolmých ke směru gradientu precese částic v odlišných intervalech. Pro každou rovinu transverzální, koronární a sagitální vytváří gradientní pole dvojice cívek. Tomografická rovina řezu je určena gradientním</w:t>
      </w:r>
      <w:r w:rsidR="00BC313C" w:rsidRPr="002B5E61">
        <w:rPr>
          <w:lang w:val="cs-CZ"/>
        </w:rPr>
        <w:t xml:space="preserve"> polem G</w:t>
      </w:r>
      <w:r w:rsidR="00BC313C" w:rsidRPr="002B5E61">
        <w:rPr>
          <w:sz w:val="22"/>
          <w:vertAlign w:val="subscript"/>
          <w:lang w:val="cs-CZ"/>
        </w:rPr>
        <w:t>z</w:t>
      </w:r>
      <w:r w:rsidR="00BC313C" w:rsidRPr="002B5E61">
        <w:rPr>
          <w:lang w:val="cs-CZ"/>
        </w:rPr>
        <w:t xml:space="preserve"> se statickým polem </w:t>
      </w:r>
      <w:r w:rsidR="00BC313C" w:rsidRPr="007B64A7">
        <w:rPr>
          <w:lang w:val="cs-CZ"/>
        </w:rPr>
        <w:t>B</w:t>
      </w:r>
      <w:r w:rsidR="00BC313C" w:rsidRPr="007B64A7">
        <w:rPr>
          <w:vertAlign w:val="subscript"/>
          <w:lang w:val="cs-CZ"/>
        </w:rPr>
        <w:t>0</w:t>
      </w:r>
      <w:r w:rsidR="00BC313C" w:rsidRPr="007B64A7">
        <w:rPr>
          <w:lang w:val="cs-CZ"/>
        </w:rPr>
        <w:t xml:space="preserve"> </w:t>
      </w:r>
      <w:r w:rsidR="00EA4604">
        <w:rPr>
          <w:lang w:val="cs-CZ"/>
        </w:rPr>
        <w:br/>
      </w:r>
      <w:r w:rsidR="00BC313C" w:rsidRPr="007B64A7">
        <w:rPr>
          <w:lang w:val="cs-CZ"/>
        </w:rPr>
        <w:t>a</w:t>
      </w:r>
      <w:r w:rsidRPr="007B64A7">
        <w:rPr>
          <w:lang w:val="cs-CZ"/>
        </w:rPr>
        <w:t xml:space="preserve"> je</w:t>
      </w:r>
      <w:r w:rsidRPr="002B5E61">
        <w:rPr>
          <w:lang w:val="cs-CZ"/>
        </w:rPr>
        <w:t xml:space="preserve"> vytvářeno po dobu trvání RF pulsu. Šířka řezu závisí na strmosti gradientu, </w:t>
      </w:r>
      <w:r w:rsidR="00EA4604">
        <w:rPr>
          <w:lang w:val="cs-CZ"/>
        </w:rPr>
        <w:br/>
      </w:r>
      <w:r w:rsidRPr="002B5E61">
        <w:rPr>
          <w:lang w:val="cs-CZ"/>
        </w:rPr>
        <w:t xml:space="preserve">a taktéž na šířce RF </w:t>
      </w:r>
      <w:r w:rsidR="009C35D8" w:rsidRPr="002B5E61">
        <w:rPr>
          <w:lang w:val="cs-CZ"/>
        </w:rPr>
        <w:t>pulsu (vyšší</w:t>
      </w:r>
      <w:r w:rsidRPr="002B5E61">
        <w:rPr>
          <w:lang w:val="cs-CZ"/>
        </w:rPr>
        <w:t xml:space="preserve"> strmost gradientu, užší řez tomografickou rovinou). Prostor se kóduje v rovinách x a y, je to tzv. frekvenční a fázové kódování. Po dobu příjmu signálu se  v rovině x frekvenčně kódující gradientní pole G</w:t>
      </w:r>
      <w:r w:rsidRPr="002B5E61">
        <w:rPr>
          <w:vertAlign w:val="subscript"/>
          <w:lang w:val="cs-CZ"/>
        </w:rPr>
        <w:t>x</w:t>
      </w:r>
      <w:r w:rsidRPr="002B5E61">
        <w:rPr>
          <w:lang w:val="cs-CZ"/>
        </w:rPr>
        <w:t xml:space="preserve"> projeví jako rozdělení snímaného prostoru na sloupce o různé frekvenci a po aplikaci fázově kódujícího gradientního pole G</w:t>
      </w:r>
      <w:r w:rsidRPr="002B5E61">
        <w:rPr>
          <w:vertAlign w:val="subscript"/>
          <w:lang w:val="cs-CZ"/>
        </w:rPr>
        <w:t>y</w:t>
      </w:r>
      <w:r w:rsidRPr="002B5E61">
        <w:rPr>
          <w:lang w:val="cs-CZ"/>
        </w:rPr>
        <w:t xml:space="preserve"> je zobrazený</w:t>
      </w:r>
      <w:r w:rsidRPr="009C35D8">
        <w:rPr>
          <w:lang w:val="cs-CZ"/>
        </w:rPr>
        <w:t xml:space="preserve"> prostor rozdělen na řádky o různých fázích. Obě gr</w:t>
      </w:r>
      <w:r w:rsidR="001A360D">
        <w:rPr>
          <w:lang w:val="cs-CZ"/>
        </w:rPr>
        <w:t>adientní pole určují pozici voxe</w:t>
      </w:r>
      <w:r w:rsidRPr="009C35D8">
        <w:rPr>
          <w:lang w:val="cs-CZ"/>
        </w:rPr>
        <w:t>lu, tedy konkrétní lokalizaci příchozího signálu. Všechna měření jsou ukládána do prostorové matice nazývané k-prostor, jehož dopočítáním je získán výsledný obraz. (2D Fourierova transformace).</w:t>
      </w:r>
      <w:r w:rsidR="003A79A7">
        <w:rPr>
          <w:lang w:val="cs-CZ"/>
        </w:rPr>
        <w:t>(Chavhan, 2007, s. 8</w:t>
      </w:r>
      <w:r w:rsidR="000C72CD" w:rsidRPr="002479D7">
        <w:rPr>
          <w:rFonts w:cs="Arial"/>
          <w:szCs w:val="24"/>
          <w:lang w:val="cs-CZ"/>
        </w:rPr>
        <w:t>–</w:t>
      </w:r>
      <w:r w:rsidR="003A79A7">
        <w:rPr>
          <w:lang w:val="cs-CZ"/>
        </w:rPr>
        <w:t>11)</w:t>
      </w:r>
    </w:p>
    <w:p w:rsidR="00E706C0" w:rsidRDefault="00232B48" w:rsidP="009C35D8">
      <w:pPr>
        <w:pStyle w:val="Nadpis3"/>
        <w:rPr>
          <w:lang w:val="cs-CZ"/>
        </w:rPr>
      </w:pPr>
      <w:bookmarkStart w:id="48" w:name="_Toc511512641"/>
      <w:bookmarkStart w:id="49" w:name="_Toc511512944"/>
      <w:bookmarkStart w:id="50" w:name="_Toc513118663"/>
      <w:r w:rsidRPr="009C35D8">
        <w:rPr>
          <w:lang w:val="cs-CZ"/>
        </w:rPr>
        <w:t xml:space="preserve">Základní sekvence </w:t>
      </w:r>
      <w:r w:rsidR="00805238">
        <w:rPr>
          <w:lang w:val="cs-CZ"/>
        </w:rPr>
        <w:t>MRI</w:t>
      </w:r>
      <w:bookmarkEnd w:id="48"/>
      <w:bookmarkEnd w:id="49"/>
      <w:bookmarkEnd w:id="50"/>
    </w:p>
    <w:p w:rsidR="009C35D8" w:rsidRPr="009C35D8" w:rsidRDefault="009C35D8" w:rsidP="009C35D8">
      <w:pPr>
        <w:rPr>
          <w:lang w:val="cs-CZ"/>
        </w:rPr>
      </w:pPr>
    </w:p>
    <w:p w:rsidR="00E706C0" w:rsidRPr="009C35D8" w:rsidRDefault="00232B48" w:rsidP="0002742B">
      <w:pPr>
        <w:pStyle w:val="Bezmezer"/>
        <w:ind w:left="720" w:firstLine="0"/>
        <w:rPr>
          <w:b/>
          <w:lang w:val="cs-CZ"/>
        </w:rPr>
      </w:pPr>
      <w:r w:rsidRPr="009C35D8">
        <w:rPr>
          <w:b/>
          <w:lang w:val="cs-CZ"/>
        </w:rPr>
        <w:t>Spin echo sekvence</w:t>
      </w:r>
    </w:p>
    <w:p w:rsidR="00E706C0" w:rsidRPr="009C35D8" w:rsidRDefault="00232B48" w:rsidP="00F84E5E">
      <w:pPr>
        <w:pStyle w:val="Bezmezer"/>
        <w:rPr>
          <w:lang w:val="cs-CZ"/>
        </w:rPr>
      </w:pPr>
      <w:r w:rsidRPr="009C35D8">
        <w:rPr>
          <w:lang w:val="cs-CZ"/>
        </w:rPr>
        <w:t>Spin echo sekvence je složena z 90° RF impulsu a jednoho nebo několika následujících 180° impulsů.  První je aplikován 90° RF puls, který překlopí vektor magnetizace do roviny xy. Následně se projeví ztráta koherence v důsledku T2 relaxace. V čase TE/2 je aplikován tzv. refokusační  180° RF puls, který způsobuje překlopení precesujících jader o 180° v rovině xy.</w:t>
      </w:r>
    </w:p>
    <w:p w:rsidR="00E706C0" w:rsidRDefault="00232B48" w:rsidP="009C35D8">
      <w:pPr>
        <w:pStyle w:val="Bezmezer"/>
        <w:rPr>
          <w:lang w:val="cs-CZ"/>
        </w:rPr>
      </w:pPr>
      <w:r w:rsidRPr="009C35D8">
        <w:rPr>
          <w:lang w:val="cs-CZ"/>
        </w:rPr>
        <w:t xml:space="preserve">V čase TE dále dochází ke zpětnému sfázování a detekci SE signálu. </w:t>
      </w:r>
      <w:r w:rsidR="00550CC2">
        <w:rPr>
          <w:lang w:val="cs-CZ"/>
        </w:rPr>
        <w:br/>
      </w:r>
      <w:r w:rsidR="00530F31" w:rsidRPr="005D407A">
        <w:rPr>
          <w:lang w:val="cs-CZ"/>
        </w:rPr>
        <w:lastRenderedPageBreak/>
        <w:t>Obr</w:t>
      </w:r>
      <w:r w:rsidR="005C32E3">
        <w:rPr>
          <w:lang w:val="cs-CZ"/>
        </w:rPr>
        <w:t>ázk č.</w:t>
      </w:r>
      <w:r w:rsidR="00575995" w:rsidRPr="005D407A">
        <w:rPr>
          <w:lang w:val="cs-CZ"/>
        </w:rPr>
        <w:t xml:space="preserve"> </w:t>
      </w:r>
      <w:r w:rsidR="00FF138F" w:rsidRPr="005D407A">
        <w:rPr>
          <w:lang w:val="cs-CZ"/>
        </w:rPr>
        <w:t>5</w:t>
      </w:r>
      <w:r w:rsidR="005C32E3">
        <w:rPr>
          <w:lang w:val="cs-CZ"/>
        </w:rPr>
        <w:t xml:space="preserve"> ukazuje</w:t>
      </w:r>
      <w:r w:rsidRPr="009C35D8">
        <w:rPr>
          <w:lang w:val="cs-CZ"/>
        </w:rPr>
        <w:t xml:space="preserve"> schéma SE </w:t>
      </w:r>
      <w:r w:rsidR="00247FD8" w:rsidRPr="009C35D8">
        <w:rPr>
          <w:lang w:val="cs-CZ"/>
        </w:rPr>
        <w:t>pulzní</w:t>
      </w:r>
      <w:r w:rsidRPr="009C35D8">
        <w:rPr>
          <w:lang w:val="cs-CZ"/>
        </w:rPr>
        <w:t xml:space="preserve"> sekvence. Podle nastavení TR a TE </w:t>
      </w:r>
      <w:r w:rsidRPr="007B64A7">
        <w:rPr>
          <w:lang w:val="cs-CZ"/>
        </w:rPr>
        <w:t xml:space="preserve">časů </w:t>
      </w:r>
      <w:r w:rsidR="003A79A7">
        <w:rPr>
          <w:lang w:val="cs-CZ"/>
        </w:rPr>
        <w:br/>
      </w:r>
      <w:r w:rsidRPr="007B64A7">
        <w:rPr>
          <w:lang w:val="cs-CZ"/>
        </w:rPr>
        <w:t>je</w:t>
      </w:r>
      <w:r w:rsidRPr="009C35D8">
        <w:rPr>
          <w:lang w:val="cs-CZ"/>
        </w:rPr>
        <w:t xml:space="preserve"> možné ovlivnit výsledné váhování snímku. Při krátkých časech TR i TE je snímek váhován T1 relaxací, při dlouhém TR a krátkém TE čase je snímek váhován hustotou protonů</w:t>
      </w:r>
      <w:r w:rsidR="005C32E3">
        <w:rPr>
          <w:lang w:val="cs-CZ"/>
        </w:rPr>
        <w:t>, a při dlouhých časech TR</w:t>
      </w:r>
      <w:r w:rsidRPr="009C35D8">
        <w:rPr>
          <w:lang w:val="cs-CZ"/>
        </w:rPr>
        <w:t xml:space="preserve"> i TE je snímek váhován T2 relaxací. T2* relaxační mechanismus se v této sekvenci neuplatňuje.</w:t>
      </w:r>
    </w:p>
    <w:p w:rsidR="00C23208" w:rsidRDefault="00530F31" w:rsidP="003F7024">
      <w:pPr>
        <w:pStyle w:val="Bezmezer"/>
        <w:jc w:val="center"/>
        <w:rPr>
          <w:lang w:val="cs-CZ"/>
        </w:rPr>
      </w:pPr>
      <w:r>
        <w:rPr>
          <w:noProof/>
          <w:lang w:val="cs-CZ" w:eastAsia="cs-CZ" w:bidi="ar-SA"/>
        </w:rPr>
        <w:drawing>
          <wp:inline distT="0" distB="0" distL="0" distR="0">
            <wp:extent cx="4572000" cy="2638425"/>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72000" cy="2638425"/>
                    </a:xfrm>
                    <a:prstGeom prst="rect">
                      <a:avLst/>
                    </a:prstGeom>
                    <a:noFill/>
                    <a:ln w="9525">
                      <a:noFill/>
                      <a:miter lim="800000"/>
                      <a:headEnd/>
                      <a:tailEnd/>
                    </a:ln>
                  </pic:spPr>
                </pic:pic>
              </a:graphicData>
            </a:graphic>
          </wp:inline>
        </w:drawing>
      </w:r>
    </w:p>
    <w:p w:rsidR="00530F31" w:rsidRPr="001B429C" w:rsidRDefault="001B429C" w:rsidP="001B429C">
      <w:pPr>
        <w:pStyle w:val="Titulek"/>
        <w:jc w:val="center"/>
        <w:rPr>
          <w:rFonts w:ascii="Arial" w:hAnsi="Arial" w:cs="Arial"/>
          <w:b w:val="0"/>
          <w:color w:val="auto"/>
          <w:sz w:val="20"/>
          <w:szCs w:val="20"/>
          <w:lang w:val="cs-CZ"/>
        </w:rPr>
      </w:pPr>
      <w:bookmarkStart w:id="51" w:name="_Toc512503346"/>
      <w:bookmarkStart w:id="52" w:name="_Toc513118213"/>
      <w:r w:rsidRPr="001B429C">
        <w:rPr>
          <w:rFonts w:ascii="Arial" w:hAnsi="Arial" w:cs="Arial"/>
          <w:color w:val="auto"/>
          <w:sz w:val="20"/>
          <w:szCs w:val="20"/>
        </w:rPr>
        <w:t xml:space="preserve">Obrázek </w:t>
      </w:r>
      <w:r w:rsidR="00FF7751" w:rsidRPr="001B429C">
        <w:rPr>
          <w:rFonts w:ascii="Arial" w:hAnsi="Arial" w:cs="Arial"/>
          <w:color w:val="auto"/>
          <w:sz w:val="20"/>
          <w:szCs w:val="20"/>
        </w:rPr>
        <w:fldChar w:fldCharType="begin"/>
      </w:r>
      <w:r w:rsidRPr="001B429C">
        <w:rPr>
          <w:rFonts w:ascii="Arial" w:hAnsi="Arial" w:cs="Arial"/>
          <w:color w:val="auto"/>
          <w:sz w:val="20"/>
          <w:szCs w:val="20"/>
        </w:rPr>
        <w:instrText xml:space="preserve"> SEQ Obrázek \* ARABIC </w:instrText>
      </w:r>
      <w:r w:rsidR="00FF7751" w:rsidRPr="001B429C">
        <w:rPr>
          <w:rFonts w:ascii="Arial" w:hAnsi="Arial" w:cs="Arial"/>
          <w:color w:val="auto"/>
          <w:sz w:val="20"/>
          <w:szCs w:val="20"/>
        </w:rPr>
        <w:fldChar w:fldCharType="separate"/>
      </w:r>
      <w:r w:rsidR="00BF0AE2">
        <w:rPr>
          <w:rFonts w:ascii="Arial" w:hAnsi="Arial" w:cs="Arial"/>
          <w:noProof/>
          <w:color w:val="auto"/>
          <w:sz w:val="20"/>
          <w:szCs w:val="20"/>
        </w:rPr>
        <w:t>5</w:t>
      </w:r>
      <w:r w:rsidR="00FF7751" w:rsidRPr="001B429C">
        <w:rPr>
          <w:rFonts w:ascii="Arial" w:hAnsi="Arial" w:cs="Arial"/>
          <w:color w:val="auto"/>
          <w:sz w:val="20"/>
          <w:szCs w:val="20"/>
        </w:rPr>
        <w:fldChar w:fldCharType="end"/>
      </w:r>
      <w:r>
        <w:rPr>
          <w:rFonts w:ascii="Arial" w:hAnsi="Arial" w:cs="Arial"/>
          <w:color w:val="auto"/>
          <w:sz w:val="20"/>
          <w:szCs w:val="20"/>
        </w:rPr>
        <w:t xml:space="preserve"> - </w:t>
      </w:r>
      <w:r w:rsidR="00530F31" w:rsidRPr="001B429C">
        <w:rPr>
          <w:rFonts w:ascii="Arial" w:hAnsi="Arial" w:cs="Arial"/>
          <w:color w:val="auto"/>
          <w:sz w:val="20"/>
          <w:szCs w:val="20"/>
          <w:lang w:val="cs-CZ"/>
        </w:rPr>
        <w:t>Schéma spin echo sekvence</w:t>
      </w:r>
      <w:bookmarkEnd w:id="51"/>
      <w:r w:rsidR="00006DE7">
        <w:rPr>
          <w:rFonts w:ascii="Arial" w:hAnsi="Arial" w:cs="Arial"/>
          <w:color w:val="auto"/>
          <w:sz w:val="20"/>
          <w:szCs w:val="20"/>
          <w:lang w:val="cs-CZ"/>
        </w:rPr>
        <w:t xml:space="preserve"> (</w:t>
      </w:r>
      <w:r w:rsidR="00C02C58">
        <w:rPr>
          <w:rFonts w:ascii="Arial" w:hAnsi="Arial" w:cs="Arial"/>
          <w:color w:val="auto"/>
          <w:sz w:val="20"/>
          <w:szCs w:val="20"/>
          <w:lang w:val="cs-CZ"/>
        </w:rPr>
        <w:t xml:space="preserve">zd. </w:t>
      </w:r>
      <w:r w:rsidR="00006DE7">
        <w:rPr>
          <w:rFonts w:ascii="Arial" w:hAnsi="Arial" w:cs="Arial"/>
          <w:color w:val="auto"/>
          <w:sz w:val="20"/>
          <w:szCs w:val="20"/>
          <w:lang w:val="cs-CZ"/>
        </w:rPr>
        <w:t>fMRI,2004)</w:t>
      </w:r>
      <w:bookmarkEnd w:id="52"/>
    </w:p>
    <w:p w:rsidR="009C35D8" w:rsidRPr="009C35D8" w:rsidRDefault="009C35D8" w:rsidP="003F7024">
      <w:pPr>
        <w:pStyle w:val="Bezmezer"/>
        <w:ind w:firstLine="0"/>
        <w:rPr>
          <w:lang w:val="cs-CZ"/>
        </w:rPr>
      </w:pPr>
    </w:p>
    <w:p w:rsidR="00E706C0" w:rsidRPr="009C35D8" w:rsidRDefault="00232B48" w:rsidP="00B30B2D">
      <w:pPr>
        <w:pStyle w:val="Bezmezer"/>
        <w:ind w:left="840" w:firstLine="0"/>
        <w:rPr>
          <w:b/>
          <w:lang w:val="cs-CZ"/>
        </w:rPr>
      </w:pPr>
      <w:r w:rsidRPr="009C35D8">
        <w:rPr>
          <w:b/>
          <w:lang w:val="cs-CZ"/>
        </w:rPr>
        <w:t>Gradient echo sekvence</w:t>
      </w:r>
    </w:p>
    <w:p w:rsidR="00E706C0" w:rsidRDefault="00232B48" w:rsidP="00F84E5E">
      <w:pPr>
        <w:pStyle w:val="Bezmezer"/>
        <w:rPr>
          <w:lang w:val="cs-CZ"/>
        </w:rPr>
      </w:pPr>
      <w:r w:rsidRPr="00145481">
        <w:rPr>
          <w:lang w:val="cs-CZ"/>
        </w:rPr>
        <w:t xml:space="preserve">Tato sekvence začíná 90°RF pulsem, který sklopí vektor magnetizace </w:t>
      </w:r>
      <w:r w:rsidR="00A72379">
        <w:rPr>
          <w:lang w:val="cs-CZ"/>
        </w:rPr>
        <w:br/>
      </w:r>
      <w:r w:rsidRPr="00145481">
        <w:rPr>
          <w:lang w:val="cs-CZ"/>
        </w:rPr>
        <w:t>do roviny xy. K vyvolání echa je zde ale na</w:t>
      </w:r>
      <w:r w:rsidR="00247FC0" w:rsidRPr="00145481">
        <w:rPr>
          <w:lang w:val="cs-CZ"/>
        </w:rPr>
        <w:t xml:space="preserve"> </w:t>
      </w:r>
      <w:r w:rsidRPr="00145481">
        <w:rPr>
          <w:lang w:val="cs-CZ"/>
        </w:rPr>
        <w:t>rozdíl od SE techniky použit gradient mag</w:t>
      </w:r>
      <w:r w:rsidR="00247FD8" w:rsidRPr="00145481">
        <w:rPr>
          <w:lang w:val="cs-CZ"/>
        </w:rPr>
        <w:t>netické</w:t>
      </w:r>
      <w:r w:rsidRPr="00145481">
        <w:rPr>
          <w:lang w:val="cs-CZ"/>
        </w:rPr>
        <w:t xml:space="preserve"> pole místo dalšího p</w:t>
      </w:r>
      <w:r w:rsidR="00247FD8" w:rsidRPr="00145481">
        <w:rPr>
          <w:lang w:val="cs-CZ"/>
        </w:rPr>
        <w:t>ulsu. Je-li k magnetickému</w:t>
      </w:r>
      <w:r w:rsidRPr="00145481">
        <w:rPr>
          <w:lang w:val="cs-CZ"/>
        </w:rPr>
        <w:t xml:space="preserve"> poli </w:t>
      </w:r>
      <w:r w:rsidRPr="00B30B2D">
        <w:rPr>
          <w:lang w:val="cs-CZ"/>
        </w:rPr>
        <w:t>B</w:t>
      </w:r>
      <w:r w:rsidRPr="00B30B2D">
        <w:rPr>
          <w:vertAlign w:val="subscript"/>
          <w:lang w:val="cs-CZ"/>
        </w:rPr>
        <w:t>0</w:t>
      </w:r>
      <w:r w:rsidRPr="00145481">
        <w:rPr>
          <w:lang w:val="cs-CZ"/>
        </w:rPr>
        <w:t xml:space="preserve"> přidáno gradientní mag</w:t>
      </w:r>
      <w:r w:rsidR="00247FD8" w:rsidRPr="00145481">
        <w:rPr>
          <w:lang w:val="cs-CZ"/>
        </w:rPr>
        <w:t>netické</w:t>
      </w:r>
      <w:r w:rsidRPr="00145481">
        <w:rPr>
          <w:lang w:val="cs-CZ"/>
        </w:rPr>
        <w:t xml:space="preserve"> pole, budou sousedící protony </w:t>
      </w:r>
      <w:r w:rsidRPr="00D54375">
        <w:rPr>
          <w:lang w:val="cs-CZ"/>
        </w:rPr>
        <w:t>precedovat</w:t>
      </w:r>
      <w:r w:rsidRPr="00145481">
        <w:rPr>
          <w:lang w:val="cs-CZ"/>
        </w:rPr>
        <w:t xml:space="preserve"> s mírně odlišnou Larmorovou frekvencí. To způsobí rozfázování jednotlivých spinů. Následuje gradient s opačným znaménkem, který znovu sfázuje jednotlivé spiny a tím vyvolá echo. Na</w:t>
      </w:r>
      <w:r w:rsidR="00247FD8" w:rsidRPr="00145481">
        <w:rPr>
          <w:lang w:val="cs-CZ"/>
        </w:rPr>
        <w:t xml:space="preserve"> </w:t>
      </w:r>
      <w:r w:rsidRPr="00145481">
        <w:rPr>
          <w:lang w:val="cs-CZ"/>
        </w:rPr>
        <w:t xml:space="preserve">rozdíl od SE techniky pokles amplitudy echo signálu proti amplitudě FID signálu je závislý </w:t>
      </w:r>
      <w:r w:rsidR="00A72379">
        <w:rPr>
          <w:lang w:val="cs-CZ"/>
        </w:rPr>
        <w:br/>
      </w:r>
      <w:r w:rsidRPr="00145481">
        <w:rPr>
          <w:lang w:val="cs-CZ"/>
        </w:rPr>
        <w:t>na relaxačním č</w:t>
      </w:r>
      <w:r w:rsidR="004720C5">
        <w:rPr>
          <w:lang w:val="cs-CZ"/>
        </w:rPr>
        <w:t xml:space="preserve">ase T2* a obrázek tedy bude T2* </w:t>
      </w:r>
      <w:r w:rsidRPr="00145481">
        <w:rPr>
          <w:lang w:val="cs-CZ"/>
        </w:rPr>
        <w:t>váhovaný</w:t>
      </w:r>
      <w:r w:rsidR="004720C5">
        <w:rPr>
          <w:lang w:val="cs-CZ"/>
        </w:rPr>
        <w:t xml:space="preserve"> </w:t>
      </w:r>
      <w:r w:rsidR="00A1687D" w:rsidRPr="005D407A">
        <w:rPr>
          <w:lang w:val="cs-CZ"/>
        </w:rPr>
        <w:t>(Obr</w:t>
      </w:r>
      <w:r w:rsidR="00575995" w:rsidRPr="005D407A">
        <w:rPr>
          <w:lang w:val="cs-CZ"/>
        </w:rPr>
        <w:t xml:space="preserve">ázek </w:t>
      </w:r>
      <w:r w:rsidR="004720C5" w:rsidRPr="005D407A">
        <w:rPr>
          <w:lang w:val="cs-CZ"/>
        </w:rPr>
        <w:t>6)</w:t>
      </w:r>
      <w:r w:rsidRPr="005D407A">
        <w:rPr>
          <w:lang w:val="cs-CZ"/>
        </w:rPr>
        <w:t>.</w:t>
      </w:r>
      <w:r w:rsidRPr="00145481">
        <w:rPr>
          <w:lang w:val="cs-CZ"/>
        </w:rPr>
        <w:t xml:space="preserve"> </w:t>
      </w:r>
      <w:r w:rsidR="006F3749" w:rsidRPr="00145481">
        <w:rPr>
          <w:lang w:val="cs-CZ"/>
        </w:rPr>
        <w:t xml:space="preserve">(Eliška </w:t>
      </w:r>
      <w:r w:rsidR="00A72379">
        <w:rPr>
          <w:lang w:val="cs-CZ"/>
        </w:rPr>
        <w:br/>
      </w:r>
      <w:r w:rsidR="006F3749" w:rsidRPr="00145481">
        <w:rPr>
          <w:lang w:val="cs-CZ"/>
        </w:rPr>
        <w:t>a Elišková, 1995, s.</w:t>
      </w:r>
      <w:r w:rsidR="001B747F" w:rsidRPr="00145481">
        <w:rPr>
          <w:lang w:val="cs-CZ"/>
        </w:rPr>
        <w:t xml:space="preserve"> 21</w:t>
      </w:r>
      <w:r w:rsidR="006F3749" w:rsidRPr="00145481">
        <w:rPr>
          <w:lang w:val="cs-CZ"/>
        </w:rPr>
        <w:t>)</w:t>
      </w:r>
    </w:p>
    <w:p w:rsidR="00530F31" w:rsidRDefault="00530F31" w:rsidP="00B30B2D">
      <w:pPr>
        <w:pStyle w:val="Bezmezer"/>
        <w:jc w:val="center"/>
        <w:rPr>
          <w:lang w:val="cs-CZ"/>
        </w:rPr>
      </w:pPr>
      <w:r>
        <w:rPr>
          <w:noProof/>
          <w:lang w:val="cs-CZ" w:eastAsia="cs-CZ" w:bidi="ar-SA"/>
        </w:rPr>
        <w:lastRenderedPageBreak/>
        <w:drawing>
          <wp:inline distT="0" distB="0" distL="0" distR="0">
            <wp:extent cx="3097861" cy="2402828"/>
            <wp:effectExtent l="19050" t="0" r="7289" b="0"/>
            <wp:docPr id="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097976" cy="2402917"/>
                    </a:xfrm>
                    <a:prstGeom prst="rect">
                      <a:avLst/>
                    </a:prstGeom>
                    <a:noFill/>
                    <a:ln w="9525">
                      <a:noFill/>
                      <a:miter lim="800000"/>
                      <a:headEnd/>
                      <a:tailEnd/>
                    </a:ln>
                  </pic:spPr>
                </pic:pic>
              </a:graphicData>
            </a:graphic>
          </wp:inline>
        </w:drawing>
      </w:r>
    </w:p>
    <w:p w:rsidR="00530F31" w:rsidRDefault="00F82A0A" w:rsidP="00F82A0A">
      <w:pPr>
        <w:pStyle w:val="Titulek"/>
        <w:jc w:val="center"/>
        <w:rPr>
          <w:rFonts w:ascii="Arial" w:hAnsi="Arial" w:cs="Arial"/>
          <w:color w:val="auto"/>
          <w:sz w:val="20"/>
          <w:szCs w:val="20"/>
          <w:lang w:val="cs-CZ"/>
        </w:rPr>
      </w:pPr>
      <w:bookmarkStart w:id="53" w:name="_Toc512503347"/>
      <w:bookmarkStart w:id="54" w:name="_Toc513118214"/>
      <w:r w:rsidRPr="00F82A0A">
        <w:rPr>
          <w:rFonts w:ascii="Arial" w:hAnsi="Arial" w:cs="Arial"/>
          <w:color w:val="auto"/>
          <w:sz w:val="20"/>
          <w:szCs w:val="20"/>
        </w:rPr>
        <w:t xml:space="preserve">Obrázek </w:t>
      </w:r>
      <w:r w:rsidR="00FF7751" w:rsidRPr="00F82A0A">
        <w:rPr>
          <w:rFonts w:ascii="Arial" w:hAnsi="Arial" w:cs="Arial"/>
          <w:color w:val="auto"/>
          <w:sz w:val="20"/>
          <w:szCs w:val="20"/>
        </w:rPr>
        <w:fldChar w:fldCharType="begin"/>
      </w:r>
      <w:r w:rsidRPr="00F82A0A">
        <w:rPr>
          <w:rFonts w:ascii="Arial" w:hAnsi="Arial" w:cs="Arial"/>
          <w:color w:val="auto"/>
          <w:sz w:val="20"/>
          <w:szCs w:val="20"/>
        </w:rPr>
        <w:instrText xml:space="preserve"> SEQ Obrázek \* ARABIC </w:instrText>
      </w:r>
      <w:r w:rsidR="00FF7751" w:rsidRPr="00F82A0A">
        <w:rPr>
          <w:rFonts w:ascii="Arial" w:hAnsi="Arial" w:cs="Arial"/>
          <w:color w:val="auto"/>
          <w:sz w:val="20"/>
          <w:szCs w:val="20"/>
        </w:rPr>
        <w:fldChar w:fldCharType="separate"/>
      </w:r>
      <w:r w:rsidR="00BF0AE2">
        <w:rPr>
          <w:rFonts w:ascii="Arial" w:hAnsi="Arial" w:cs="Arial"/>
          <w:noProof/>
          <w:color w:val="auto"/>
          <w:sz w:val="20"/>
          <w:szCs w:val="20"/>
        </w:rPr>
        <w:t>6</w:t>
      </w:r>
      <w:r w:rsidR="00FF7751" w:rsidRPr="00F82A0A">
        <w:rPr>
          <w:rFonts w:ascii="Arial" w:hAnsi="Arial" w:cs="Arial"/>
          <w:color w:val="auto"/>
          <w:sz w:val="20"/>
          <w:szCs w:val="20"/>
        </w:rPr>
        <w:fldChar w:fldCharType="end"/>
      </w:r>
      <w:r w:rsidRPr="00F82A0A">
        <w:rPr>
          <w:rFonts w:ascii="Arial" w:hAnsi="Arial" w:cs="Arial"/>
          <w:color w:val="auto"/>
          <w:sz w:val="20"/>
          <w:szCs w:val="20"/>
        </w:rPr>
        <w:t xml:space="preserve"> - </w:t>
      </w:r>
      <w:r w:rsidR="00530F31" w:rsidRPr="00F82A0A">
        <w:rPr>
          <w:rFonts w:ascii="Arial" w:hAnsi="Arial" w:cs="Arial"/>
          <w:color w:val="auto"/>
          <w:sz w:val="20"/>
          <w:szCs w:val="20"/>
          <w:lang w:val="cs-CZ"/>
        </w:rPr>
        <w:t>Schéma gradient echo sekvence</w:t>
      </w:r>
      <w:bookmarkEnd w:id="53"/>
      <w:r w:rsidR="00006DE7">
        <w:rPr>
          <w:rFonts w:ascii="Arial" w:hAnsi="Arial" w:cs="Arial"/>
          <w:color w:val="auto"/>
          <w:sz w:val="20"/>
          <w:szCs w:val="20"/>
          <w:lang w:val="cs-CZ"/>
        </w:rPr>
        <w:t xml:space="preserve"> (</w:t>
      </w:r>
      <w:r w:rsidR="00C02C58">
        <w:rPr>
          <w:rFonts w:ascii="Arial" w:hAnsi="Arial" w:cs="Arial"/>
          <w:color w:val="auto"/>
          <w:sz w:val="20"/>
          <w:szCs w:val="20"/>
          <w:lang w:val="cs-CZ"/>
        </w:rPr>
        <w:t xml:space="preserve">zd. </w:t>
      </w:r>
      <w:r w:rsidR="00006DE7">
        <w:rPr>
          <w:rFonts w:ascii="Arial" w:hAnsi="Arial" w:cs="Arial"/>
          <w:color w:val="auto"/>
          <w:sz w:val="20"/>
          <w:szCs w:val="20"/>
          <w:lang w:val="cs-CZ"/>
        </w:rPr>
        <w:t>fMRI, 2004)</w:t>
      </w:r>
      <w:bookmarkEnd w:id="54"/>
    </w:p>
    <w:p w:rsidR="000C72CD" w:rsidRPr="000C72CD" w:rsidRDefault="000C72CD" w:rsidP="000C72CD">
      <w:pPr>
        <w:rPr>
          <w:lang w:val="cs-CZ"/>
        </w:rPr>
      </w:pPr>
    </w:p>
    <w:p w:rsidR="0070515C" w:rsidRPr="00145481" w:rsidRDefault="0070515C" w:rsidP="0070515C">
      <w:pPr>
        <w:pStyle w:val="Nadpis3"/>
        <w:rPr>
          <w:rFonts w:eastAsia="Times New Roman"/>
          <w:kern w:val="0"/>
          <w:lang w:val="cs-CZ" w:eastAsia="cs-CZ" w:bidi="ar-SA"/>
        </w:rPr>
      </w:pPr>
      <w:bookmarkStart w:id="55" w:name="_Toc513118664"/>
      <w:r w:rsidRPr="00145481">
        <w:rPr>
          <w:rFonts w:eastAsia="Times New Roman"/>
          <w:kern w:val="0"/>
          <w:lang w:val="cs-CZ" w:eastAsia="cs-CZ" w:bidi="ar-SA"/>
        </w:rPr>
        <w:t xml:space="preserve">Artefakty v </w:t>
      </w:r>
      <w:r w:rsidR="00805238" w:rsidRPr="00145481">
        <w:rPr>
          <w:rFonts w:eastAsia="Times New Roman"/>
          <w:kern w:val="0"/>
          <w:lang w:val="cs-CZ" w:eastAsia="cs-CZ" w:bidi="ar-SA"/>
        </w:rPr>
        <w:t>MRI</w:t>
      </w:r>
      <w:r w:rsidRPr="00145481">
        <w:rPr>
          <w:rFonts w:eastAsia="Times New Roman"/>
          <w:kern w:val="0"/>
          <w:lang w:val="cs-CZ" w:eastAsia="cs-CZ" w:bidi="ar-SA"/>
        </w:rPr>
        <w:t xml:space="preserve"> obraze</w:t>
      </w:r>
      <w:bookmarkEnd w:id="55"/>
    </w:p>
    <w:p w:rsidR="0070515C" w:rsidRPr="00145481" w:rsidRDefault="005C32E3" w:rsidP="0070515C">
      <w:pPr>
        <w:pStyle w:val="Bezmezer"/>
        <w:rPr>
          <w:rFonts w:cs="Arial"/>
          <w:kern w:val="0"/>
          <w:szCs w:val="24"/>
          <w:lang w:val="cs-CZ" w:eastAsia="cs-CZ" w:bidi="ar-SA"/>
        </w:rPr>
      </w:pPr>
      <w:r>
        <w:rPr>
          <w:kern w:val="0"/>
          <w:szCs w:val="24"/>
          <w:lang w:val="cs-CZ" w:eastAsia="cs-CZ" w:bidi="ar-SA"/>
        </w:rPr>
        <w:t>Obrazové</w:t>
      </w:r>
      <w:r w:rsidR="0070515C" w:rsidRPr="00145481">
        <w:rPr>
          <w:kern w:val="0"/>
          <w:szCs w:val="24"/>
          <w:lang w:val="cs-CZ" w:eastAsia="cs-CZ" w:bidi="ar-SA"/>
        </w:rPr>
        <w:t xml:space="preserve"> poruchy neboli artefakty při </w:t>
      </w:r>
      <w:r w:rsidR="00805238" w:rsidRPr="00145481">
        <w:rPr>
          <w:kern w:val="0"/>
          <w:szCs w:val="24"/>
          <w:lang w:val="cs-CZ" w:eastAsia="cs-CZ" w:bidi="ar-SA"/>
        </w:rPr>
        <w:t>MRI</w:t>
      </w:r>
      <w:r w:rsidR="0070515C" w:rsidRPr="00145481">
        <w:rPr>
          <w:kern w:val="0"/>
          <w:szCs w:val="24"/>
          <w:lang w:val="cs-CZ" w:eastAsia="cs-CZ" w:bidi="ar-SA"/>
        </w:rPr>
        <w:t xml:space="preserve"> vyšetření jsou změny či chyby, které js</w:t>
      </w:r>
      <w:r w:rsidR="00145481" w:rsidRPr="00145481">
        <w:rPr>
          <w:kern w:val="0"/>
          <w:szCs w:val="24"/>
          <w:lang w:val="cs-CZ" w:eastAsia="cs-CZ" w:bidi="ar-SA"/>
        </w:rPr>
        <w:t>ou způsobeny různými příčinami.</w:t>
      </w:r>
      <w:r w:rsidR="0070515C" w:rsidRPr="00145481">
        <w:rPr>
          <w:kern w:val="0"/>
          <w:szCs w:val="24"/>
          <w:lang w:val="cs-CZ" w:eastAsia="cs-CZ" w:bidi="ar-SA"/>
        </w:rPr>
        <w:t xml:space="preserve"> Vznik artefaktů je často ovlivněn použitou přístrojovou technikou</w:t>
      </w:r>
      <w:r w:rsidR="004D2245" w:rsidRPr="00145481">
        <w:rPr>
          <w:rFonts w:cs="Arial"/>
          <w:kern w:val="0"/>
          <w:szCs w:val="24"/>
          <w:lang w:val="cs-CZ" w:eastAsia="cs-CZ" w:bidi="ar-SA"/>
        </w:rPr>
        <w:t xml:space="preserve">, vlastnostmi </w:t>
      </w:r>
      <w:r w:rsidR="0070515C" w:rsidRPr="00145481">
        <w:rPr>
          <w:rFonts w:cs="Arial"/>
          <w:kern w:val="0"/>
          <w:szCs w:val="24"/>
          <w:lang w:val="cs-CZ" w:eastAsia="cs-CZ" w:bidi="ar-SA"/>
        </w:rPr>
        <w:t>a chování</w:t>
      </w:r>
      <w:r w:rsidR="004D2245" w:rsidRPr="00145481">
        <w:rPr>
          <w:rFonts w:cs="Arial"/>
          <w:kern w:val="0"/>
          <w:szCs w:val="24"/>
          <w:lang w:val="cs-CZ" w:eastAsia="cs-CZ" w:bidi="ar-SA"/>
        </w:rPr>
        <w:t>m</w:t>
      </w:r>
      <w:r w:rsidR="0070515C" w:rsidRPr="00145481">
        <w:rPr>
          <w:rFonts w:cs="Arial"/>
          <w:kern w:val="0"/>
          <w:szCs w:val="24"/>
          <w:lang w:val="cs-CZ" w:eastAsia="cs-CZ" w:bidi="ar-SA"/>
        </w:rPr>
        <w:t xml:space="preserve"> měřených tkání, nevhodnou volbou parametrů měření nebo pulzních sekvencí a použitím nevhodných algoritmů </w:t>
      </w:r>
      <w:r w:rsidR="003A79A7">
        <w:rPr>
          <w:rFonts w:cs="Arial"/>
          <w:kern w:val="0"/>
          <w:szCs w:val="24"/>
          <w:lang w:val="cs-CZ" w:eastAsia="cs-CZ" w:bidi="ar-SA"/>
        </w:rPr>
        <w:br/>
      </w:r>
      <w:r w:rsidR="0070515C" w:rsidRPr="00145481">
        <w:rPr>
          <w:rFonts w:cs="Arial"/>
          <w:kern w:val="0"/>
          <w:szCs w:val="24"/>
          <w:lang w:val="cs-CZ" w:eastAsia="cs-CZ" w:bidi="ar-SA"/>
        </w:rPr>
        <w:t>při zpracování.</w:t>
      </w:r>
      <w:r w:rsidR="00B5297F" w:rsidRPr="00145481">
        <w:rPr>
          <w:rFonts w:cs="Arial"/>
          <w:kern w:val="0"/>
          <w:szCs w:val="24"/>
          <w:lang w:val="cs-CZ" w:eastAsia="cs-CZ" w:bidi="ar-SA"/>
        </w:rPr>
        <w:t xml:space="preserve"> Artefakty celkově znehodnocují výsledný MR</w:t>
      </w:r>
      <w:r w:rsidR="00401E49" w:rsidRPr="00145481">
        <w:rPr>
          <w:rFonts w:cs="Arial"/>
          <w:kern w:val="0"/>
          <w:szCs w:val="24"/>
          <w:lang w:val="cs-CZ" w:eastAsia="cs-CZ" w:bidi="ar-SA"/>
        </w:rPr>
        <w:t xml:space="preserve">I obraz </w:t>
      </w:r>
      <w:r w:rsidR="00B5297F" w:rsidRPr="00145481">
        <w:rPr>
          <w:rFonts w:cs="Arial"/>
          <w:kern w:val="0"/>
          <w:szCs w:val="24"/>
          <w:lang w:val="cs-CZ" w:eastAsia="cs-CZ" w:bidi="ar-SA"/>
        </w:rPr>
        <w:t xml:space="preserve">a </w:t>
      </w:r>
      <w:r w:rsidR="00401E49" w:rsidRPr="00145481">
        <w:rPr>
          <w:rFonts w:cs="Arial"/>
          <w:kern w:val="0"/>
          <w:szCs w:val="24"/>
          <w:lang w:val="cs-CZ" w:eastAsia="cs-CZ" w:bidi="ar-SA"/>
        </w:rPr>
        <w:t>znesnadňují diagnostiku lékařům</w:t>
      </w:r>
      <w:r w:rsidR="00B5297F" w:rsidRPr="00145481">
        <w:rPr>
          <w:rFonts w:cs="Arial"/>
          <w:kern w:val="0"/>
          <w:szCs w:val="24"/>
          <w:lang w:val="cs-CZ" w:eastAsia="cs-CZ" w:bidi="ar-SA"/>
        </w:rPr>
        <w:t xml:space="preserve">. </w:t>
      </w:r>
    </w:p>
    <w:p w:rsidR="00090E1E" w:rsidRPr="00145481" w:rsidRDefault="00090E1E" w:rsidP="0070515C">
      <w:pPr>
        <w:pStyle w:val="Bezmezer"/>
        <w:rPr>
          <w:rFonts w:cs="Arial"/>
          <w:kern w:val="0"/>
          <w:szCs w:val="24"/>
          <w:lang w:val="cs-CZ" w:eastAsia="cs-CZ" w:bidi="ar-SA"/>
        </w:rPr>
      </w:pPr>
      <w:r w:rsidRPr="00145481">
        <w:rPr>
          <w:rFonts w:cs="Arial"/>
          <w:kern w:val="0"/>
          <w:szCs w:val="24"/>
          <w:lang w:val="cs-CZ" w:eastAsia="cs-CZ" w:bidi="ar-SA"/>
        </w:rPr>
        <w:t xml:space="preserve">Pohybové artefakty vznikají v průběhu měření, jsou způsobeny pohybem pacienta a projevují se rozmazáním obrazu ve směru fázového gradientu vznikem falešných obrazů v pozadí. Příčinou těchto artefaktů je dýchání, pohyb srdce, peristaltika střevní, </w:t>
      </w:r>
      <w:r w:rsidR="008558CF" w:rsidRPr="00145481">
        <w:rPr>
          <w:rFonts w:cs="Arial"/>
          <w:kern w:val="0"/>
          <w:szCs w:val="24"/>
          <w:lang w:val="cs-CZ" w:eastAsia="cs-CZ" w:bidi="ar-SA"/>
        </w:rPr>
        <w:t>krevní tok, pulzace krve, pohyb likvoru. Na potlačení pohybových artefaktů byla vyvinuta celá řada technik. Je</w:t>
      </w:r>
      <w:r w:rsidR="00401E49" w:rsidRPr="00145481">
        <w:rPr>
          <w:rFonts w:cs="Arial"/>
          <w:kern w:val="0"/>
          <w:szCs w:val="24"/>
          <w:lang w:val="cs-CZ" w:eastAsia="cs-CZ" w:bidi="ar-SA"/>
        </w:rPr>
        <w:t xml:space="preserve">dnoduchou technikou pro omezení </w:t>
      </w:r>
      <w:r w:rsidR="008558CF" w:rsidRPr="00145481">
        <w:rPr>
          <w:rFonts w:cs="Arial"/>
          <w:kern w:val="0"/>
          <w:szCs w:val="24"/>
          <w:lang w:val="cs-CZ" w:eastAsia="cs-CZ" w:bidi="ar-SA"/>
        </w:rPr>
        <w:t>dýchacích pohybů je náběr dat při zadržení dechu tzv. breath hold</w:t>
      </w:r>
      <w:r w:rsidR="005C32E3">
        <w:rPr>
          <w:rFonts w:cs="Arial"/>
          <w:kern w:val="0"/>
          <w:szCs w:val="24"/>
          <w:lang w:val="cs-CZ" w:eastAsia="cs-CZ" w:bidi="ar-SA"/>
        </w:rPr>
        <w:t>,</w:t>
      </w:r>
      <w:r w:rsidR="003A6E88" w:rsidRPr="00145481">
        <w:rPr>
          <w:rFonts w:cs="Arial"/>
          <w:kern w:val="0"/>
          <w:szCs w:val="24"/>
          <w:lang w:val="cs-CZ" w:eastAsia="cs-CZ" w:bidi="ar-SA"/>
        </w:rPr>
        <w:t xml:space="preserve"> </w:t>
      </w:r>
      <w:r w:rsidR="005C32E3">
        <w:rPr>
          <w:rFonts w:cs="Arial"/>
          <w:kern w:val="0"/>
          <w:szCs w:val="24"/>
          <w:lang w:val="cs-CZ" w:eastAsia="cs-CZ" w:bidi="ar-SA"/>
        </w:rPr>
        <w:t>technika</w:t>
      </w:r>
      <w:r w:rsidR="003977FA" w:rsidRPr="00145481">
        <w:rPr>
          <w:rFonts w:cs="Arial"/>
          <w:kern w:val="0"/>
          <w:szCs w:val="24"/>
          <w:lang w:val="cs-CZ" w:eastAsia="cs-CZ" w:bidi="ar-SA"/>
        </w:rPr>
        <w:t xml:space="preserve"> dýchacího navigátoru</w:t>
      </w:r>
      <w:r w:rsidR="005C32E3">
        <w:rPr>
          <w:rFonts w:cs="Arial"/>
          <w:kern w:val="0"/>
          <w:szCs w:val="24"/>
          <w:lang w:val="cs-CZ" w:eastAsia="cs-CZ" w:bidi="ar-SA"/>
        </w:rPr>
        <w:t>,</w:t>
      </w:r>
      <w:r w:rsidR="008558CF" w:rsidRPr="00145481">
        <w:rPr>
          <w:rFonts w:cs="Arial"/>
          <w:kern w:val="0"/>
          <w:szCs w:val="24"/>
          <w:lang w:val="cs-CZ" w:eastAsia="cs-CZ" w:bidi="ar-SA"/>
        </w:rPr>
        <w:t xml:space="preserve"> a </w:t>
      </w:r>
      <w:r w:rsidR="005C32E3">
        <w:rPr>
          <w:rFonts w:cs="Arial"/>
          <w:kern w:val="0"/>
          <w:szCs w:val="24"/>
          <w:lang w:val="cs-CZ" w:eastAsia="cs-CZ" w:bidi="ar-SA"/>
        </w:rPr>
        <w:t xml:space="preserve">nebo </w:t>
      </w:r>
      <w:r w:rsidR="008558CF" w:rsidRPr="00145481">
        <w:rPr>
          <w:rFonts w:cs="Arial"/>
          <w:kern w:val="0"/>
          <w:szCs w:val="24"/>
          <w:lang w:val="cs-CZ" w:eastAsia="cs-CZ" w:bidi="ar-SA"/>
        </w:rPr>
        <w:t>využití</w:t>
      </w:r>
      <w:r w:rsidR="005C32E3">
        <w:rPr>
          <w:rFonts w:cs="Arial"/>
          <w:kern w:val="0"/>
          <w:szCs w:val="24"/>
          <w:lang w:val="cs-CZ" w:eastAsia="cs-CZ" w:bidi="ar-SA"/>
        </w:rPr>
        <w:t xml:space="preserve"> rychlých sekvencí</w:t>
      </w:r>
      <w:r w:rsidR="008558CF" w:rsidRPr="00145481">
        <w:rPr>
          <w:rFonts w:cs="Arial"/>
          <w:kern w:val="0"/>
          <w:szCs w:val="24"/>
          <w:lang w:val="cs-CZ" w:eastAsia="cs-CZ" w:bidi="ar-SA"/>
        </w:rPr>
        <w:t xml:space="preserve"> </w:t>
      </w:r>
      <w:r w:rsidR="005C32E3">
        <w:rPr>
          <w:rFonts w:cs="Arial"/>
          <w:kern w:val="0"/>
          <w:szCs w:val="24"/>
          <w:lang w:val="cs-CZ" w:eastAsia="cs-CZ" w:bidi="ar-SA"/>
        </w:rPr>
        <w:t xml:space="preserve">při </w:t>
      </w:r>
      <w:r w:rsidR="008558CF" w:rsidRPr="00145481">
        <w:rPr>
          <w:rFonts w:cs="Arial"/>
          <w:kern w:val="0"/>
          <w:szCs w:val="24"/>
          <w:lang w:val="cs-CZ" w:eastAsia="cs-CZ" w:bidi="ar-SA"/>
        </w:rPr>
        <w:t>pohyb</w:t>
      </w:r>
      <w:r w:rsidR="005C32E3">
        <w:rPr>
          <w:rFonts w:cs="Arial"/>
          <w:kern w:val="0"/>
          <w:szCs w:val="24"/>
          <w:lang w:val="cs-CZ" w:eastAsia="cs-CZ" w:bidi="ar-SA"/>
        </w:rPr>
        <w:t>u srdce. M</w:t>
      </w:r>
      <w:r w:rsidR="008558CF" w:rsidRPr="00145481">
        <w:rPr>
          <w:rFonts w:cs="Arial"/>
          <w:kern w:val="0"/>
          <w:szCs w:val="24"/>
          <w:lang w:val="cs-CZ" w:eastAsia="cs-CZ" w:bidi="ar-SA"/>
        </w:rPr>
        <w:t xml:space="preserve">ěření </w:t>
      </w:r>
      <w:r w:rsidR="003A79A7">
        <w:rPr>
          <w:rFonts w:cs="Arial"/>
          <w:kern w:val="0"/>
          <w:szCs w:val="24"/>
          <w:lang w:val="cs-CZ" w:eastAsia="cs-CZ" w:bidi="ar-SA"/>
        </w:rPr>
        <w:br/>
      </w:r>
      <w:r w:rsidR="008558CF" w:rsidRPr="00C319B0">
        <w:rPr>
          <w:rFonts w:cs="Arial"/>
          <w:kern w:val="0"/>
          <w:szCs w:val="24"/>
          <w:lang w:val="cs-CZ" w:eastAsia="cs-CZ" w:bidi="ar-SA"/>
        </w:rPr>
        <w:t>se</w:t>
      </w:r>
      <w:r w:rsidR="008558CF" w:rsidRPr="00145481">
        <w:rPr>
          <w:rFonts w:cs="Arial"/>
          <w:kern w:val="0"/>
          <w:szCs w:val="24"/>
          <w:lang w:val="cs-CZ" w:eastAsia="cs-CZ" w:bidi="ar-SA"/>
        </w:rPr>
        <w:t xml:space="preserve"> synchronizuje s EKG, artefakty zapříčiněné pulzací krve a tepen jsou odstraňovány místní presaturací</w:t>
      </w:r>
      <w:r w:rsidR="003A6E88" w:rsidRPr="00145481">
        <w:rPr>
          <w:rFonts w:cs="Arial"/>
          <w:kern w:val="0"/>
          <w:szCs w:val="24"/>
          <w:lang w:val="cs-CZ" w:eastAsia="cs-CZ" w:bidi="ar-SA"/>
        </w:rPr>
        <w:t>.</w:t>
      </w:r>
    </w:p>
    <w:p w:rsidR="00CD07BD" w:rsidRPr="00145481" w:rsidRDefault="0013383B" w:rsidP="0070515C">
      <w:pPr>
        <w:pStyle w:val="Bezmezer"/>
        <w:rPr>
          <w:rFonts w:cs="Arial"/>
          <w:kern w:val="0"/>
          <w:szCs w:val="24"/>
          <w:lang w:val="cs-CZ" w:eastAsia="cs-CZ" w:bidi="ar-SA"/>
        </w:rPr>
      </w:pPr>
      <w:r w:rsidRPr="00145481">
        <w:rPr>
          <w:rFonts w:cs="Arial"/>
          <w:kern w:val="0"/>
          <w:szCs w:val="24"/>
          <w:lang w:val="cs-CZ" w:eastAsia="cs-CZ" w:bidi="ar-SA"/>
        </w:rPr>
        <w:t>Artefakty chemického posunu (</w:t>
      </w:r>
      <w:r w:rsidR="00CD07BD" w:rsidRPr="00145481">
        <w:rPr>
          <w:rFonts w:cs="Arial"/>
          <w:kern w:val="0"/>
          <w:szCs w:val="24"/>
          <w:lang w:val="cs-CZ" w:eastAsia="cs-CZ" w:bidi="ar-SA"/>
        </w:rPr>
        <w:t xml:space="preserve">chemical shift) vznikají změnou rezonanční frekvence způsobenou na atomární úrovni v okolí vyšetřované roviny. </w:t>
      </w:r>
      <w:r w:rsidR="00CD07BD" w:rsidRPr="00C319B0">
        <w:rPr>
          <w:rFonts w:cs="Arial"/>
          <w:kern w:val="0"/>
          <w:szCs w:val="24"/>
          <w:lang w:val="cs-CZ" w:eastAsia="cs-CZ" w:bidi="ar-SA"/>
        </w:rPr>
        <w:t xml:space="preserve">Dochází </w:t>
      </w:r>
      <w:r w:rsidR="003A79A7">
        <w:rPr>
          <w:rFonts w:cs="Arial"/>
          <w:kern w:val="0"/>
          <w:szCs w:val="24"/>
          <w:lang w:val="cs-CZ" w:eastAsia="cs-CZ" w:bidi="ar-SA"/>
        </w:rPr>
        <w:br/>
      </w:r>
      <w:r w:rsidR="00CD07BD" w:rsidRPr="00C319B0">
        <w:rPr>
          <w:rFonts w:cs="Arial"/>
          <w:kern w:val="0"/>
          <w:szCs w:val="24"/>
          <w:lang w:val="cs-CZ" w:eastAsia="cs-CZ" w:bidi="ar-SA"/>
        </w:rPr>
        <w:t>ke</w:t>
      </w:r>
      <w:r w:rsidR="00CD07BD" w:rsidRPr="00145481">
        <w:rPr>
          <w:rFonts w:cs="Arial"/>
          <w:kern w:val="0"/>
          <w:szCs w:val="24"/>
          <w:lang w:val="cs-CZ" w:eastAsia="cs-CZ" w:bidi="ar-SA"/>
        </w:rPr>
        <w:t xml:space="preserve"> snížení nebo zvýšení intenzity na rozhraní tkání s vysokým obsahem tuku a vody, jako je rozhraní mozkové tkáně a likvoru, tuku a svalů.</w:t>
      </w:r>
    </w:p>
    <w:p w:rsidR="00C52CCC" w:rsidRPr="00145481" w:rsidRDefault="00C52CCC" w:rsidP="00857C14">
      <w:pPr>
        <w:pStyle w:val="Bezmezer"/>
        <w:rPr>
          <w:kern w:val="0"/>
          <w:lang w:val="cs-CZ" w:eastAsia="cs-CZ" w:bidi="ar-SA"/>
        </w:rPr>
      </w:pPr>
      <w:r w:rsidRPr="00145481">
        <w:rPr>
          <w:kern w:val="0"/>
          <w:lang w:val="cs-CZ" w:eastAsia="cs-CZ" w:bidi="ar-SA"/>
        </w:rPr>
        <w:t xml:space="preserve">Na kvalitu obrazu má vliv bezesporu i nehomogenita magnetického pole, </w:t>
      </w:r>
      <w:r w:rsidR="003A6E88" w:rsidRPr="00145481">
        <w:rPr>
          <w:kern w:val="0"/>
          <w:lang w:val="cs-CZ" w:eastAsia="cs-CZ" w:bidi="ar-SA"/>
        </w:rPr>
        <w:t>nehomogenní</w:t>
      </w:r>
      <w:r w:rsidR="0013383B" w:rsidRPr="00145481">
        <w:rPr>
          <w:kern w:val="0"/>
          <w:lang w:val="cs-CZ" w:eastAsia="cs-CZ" w:bidi="ar-SA"/>
        </w:rPr>
        <w:t xml:space="preserve"> složky </w:t>
      </w:r>
      <w:r w:rsidRPr="00145481">
        <w:rPr>
          <w:kern w:val="0"/>
          <w:lang w:val="cs-CZ" w:eastAsia="cs-CZ" w:bidi="ar-SA"/>
        </w:rPr>
        <w:t>statického magnetického pole mohou zapříčinit geom</w:t>
      </w:r>
      <w:r w:rsidR="003A6E88" w:rsidRPr="00145481">
        <w:rPr>
          <w:kern w:val="0"/>
          <w:lang w:val="cs-CZ" w:eastAsia="cs-CZ" w:bidi="ar-SA"/>
        </w:rPr>
        <w:t xml:space="preserve">etrické </w:t>
      </w:r>
      <w:r w:rsidR="003A6E88" w:rsidRPr="00145481">
        <w:rPr>
          <w:kern w:val="0"/>
          <w:lang w:val="cs-CZ" w:eastAsia="cs-CZ" w:bidi="ar-SA"/>
        </w:rPr>
        <w:lastRenderedPageBreak/>
        <w:t>zkreslení obrazu. Nehomo</w:t>
      </w:r>
      <w:r w:rsidRPr="00145481">
        <w:rPr>
          <w:kern w:val="0"/>
          <w:lang w:val="cs-CZ" w:eastAsia="cs-CZ" w:bidi="ar-SA"/>
        </w:rPr>
        <w:t xml:space="preserve">genita magnetického pole je závislá na kvalitě magnetu </w:t>
      </w:r>
      <w:r w:rsidR="00550CC2" w:rsidRPr="00145481">
        <w:rPr>
          <w:kern w:val="0"/>
          <w:lang w:val="cs-CZ" w:eastAsia="cs-CZ" w:bidi="ar-SA"/>
        </w:rPr>
        <w:br/>
      </w:r>
      <w:r w:rsidRPr="00145481">
        <w:rPr>
          <w:kern w:val="0"/>
          <w:lang w:val="cs-CZ" w:eastAsia="cs-CZ" w:bidi="ar-SA"/>
        </w:rPr>
        <w:t xml:space="preserve">a korekčního systému. Lokální nehomogenitu často způsobuje </w:t>
      </w:r>
      <w:r w:rsidR="003A6E88" w:rsidRPr="00145481">
        <w:rPr>
          <w:kern w:val="0"/>
          <w:lang w:val="cs-CZ" w:eastAsia="cs-CZ" w:bidi="ar-SA"/>
        </w:rPr>
        <w:t>vyšetřovaný</w:t>
      </w:r>
      <w:r w:rsidRPr="00145481">
        <w:rPr>
          <w:kern w:val="0"/>
          <w:lang w:val="cs-CZ" w:eastAsia="cs-CZ" w:bidi="ar-SA"/>
        </w:rPr>
        <w:t xml:space="preserve"> objekt</w:t>
      </w:r>
      <w:r w:rsidR="005C32E3">
        <w:rPr>
          <w:kern w:val="0"/>
          <w:lang w:val="cs-CZ" w:eastAsia="cs-CZ" w:bidi="ar-SA"/>
        </w:rPr>
        <w:t>, tedy pacient. T</w:t>
      </w:r>
      <w:r w:rsidRPr="00145481">
        <w:rPr>
          <w:kern w:val="0"/>
          <w:lang w:val="cs-CZ" w:eastAsia="cs-CZ" w:bidi="ar-SA"/>
        </w:rPr>
        <w:t xml:space="preserve">yto změny jsou často způsobeny přítomností kovových implantátů </w:t>
      </w:r>
      <w:r w:rsidR="00C77A69">
        <w:rPr>
          <w:kern w:val="0"/>
          <w:lang w:val="cs-CZ" w:eastAsia="cs-CZ" w:bidi="ar-SA"/>
        </w:rPr>
        <w:br/>
      </w:r>
      <w:r w:rsidRPr="00145481">
        <w:rPr>
          <w:kern w:val="0"/>
          <w:lang w:val="cs-CZ" w:eastAsia="cs-CZ" w:bidi="ar-SA"/>
        </w:rPr>
        <w:t>v těle pacienta, ocelovými střepinami, projektily, šrapnely, přítomností ko</w:t>
      </w:r>
      <w:r w:rsidR="00EF1561" w:rsidRPr="00145481">
        <w:rPr>
          <w:kern w:val="0"/>
          <w:lang w:val="cs-CZ" w:eastAsia="cs-CZ" w:bidi="ar-SA"/>
        </w:rPr>
        <w:t>vových částic v pigmentu</w:t>
      </w:r>
      <w:r w:rsidR="00330AAA" w:rsidRPr="00145481">
        <w:rPr>
          <w:kern w:val="0"/>
          <w:lang w:val="cs-CZ" w:eastAsia="cs-CZ" w:bidi="ar-SA"/>
        </w:rPr>
        <w:t xml:space="preserve"> </w:t>
      </w:r>
      <w:r w:rsidR="00EF1561" w:rsidRPr="00145481">
        <w:rPr>
          <w:kern w:val="0"/>
          <w:lang w:val="cs-CZ" w:eastAsia="cs-CZ" w:bidi="ar-SA"/>
        </w:rPr>
        <w:t>make</w:t>
      </w:r>
      <w:r w:rsidR="00EF1561" w:rsidRPr="00145481">
        <w:rPr>
          <w:lang w:val="cs-CZ"/>
        </w:rPr>
        <w:t>-upu</w:t>
      </w:r>
      <w:r w:rsidRPr="00145481">
        <w:rPr>
          <w:kern w:val="0"/>
          <w:lang w:val="cs-CZ" w:eastAsia="cs-CZ" w:bidi="ar-SA"/>
        </w:rPr>
        <w:t xml:space="preserve"> žen.</w:t>
      </w:r>
    </w:p>
    <w:p w:rsidR="00693EE5" w:rsidRPr="00224085" w:rsidRDefault="00F77AEF" w:rsidP="00224085">
      <w:pPr>
        <w:pStyle w:val="Bezmezer"/>
        <w:rPr>
          <w:lang w:val="cs-CZ"/>
        </w:rPr>
      </w:pPr>
      <w:r w:rsidRPr="00145481">
        <w:rPr>
          <w:kern w:val="0"/>
          <w:lang w:val="cs-CZ" w:eastAsia="cs-CZ" w:bidi="ar-SA"/>
        </w:rPr>
        <w:t>Odchylky magnetického pole způsobené Objemovou magnetickou susceptibilitou (BMS), změnami objemu</w:t>
      </w:r>
      <w:r w:rsidR="005C32E3">
        <w:rPr>
          <w:kern w:val="0"/>
          <w:lang w:val="cs-CZ" w:eastAsia="cs-CZ" w:bidi="ar-SA"/>
        </w:rPr>
        <w:t xml:space="preserve"> tkání a tvaru měřeného objektu. T</w:t>
      </w:r>
      <w:r w:rsidRPr="00145481">
        <w:rPr>
          <w:kern w:val="0"/>
          <w:lang w:val="cs-CZ" w:eastAsia="cs-CZ" w:bidi="ar-SA"/>
        </w:rPr>
        <w:t>yto deformace vznikají na rozhraních měkké tkáně a kosti, vzduchu a tkáně, krevní sraženiny a okolní tkáně</w:t>
      </w:r>
      <w:r w:rsidRPr="00145481">
        <w:rPr>
          <w:lang w:val="cs-CZ"/>
        </w:rPr>
        <w:t>.</w:t>
      </w:r>
      <w:r w:rsidR="00145481">
        <w:rPr>
          <w:lang w:val="cs-CZ"/>
        </w:rPr>
        <w:t>(Weis a Bořuta, 1998, s.</w:t>
      </w:r>
      <w:r w:rsidR="00A87B5F">
        <w:rPr>
          <w:lang w:val="cs-CZ"/>
        </w:rPr>
        <w:t xml:space="preserve"> </w:t>
      </w:r>
      <w:r w:rsidR="000520A3">
        <w:rPr>
          <w:lang w:val="cs-CZ"/>
        </w:rPr>
        <w:t>66</w:t>
      </w:r>
      <w:r w:rsidR="000520A3" w:rsidRPr="009C35D8">
        <w:t>–</w:t>
      </w:r>
      <w:r w:rsidR="00145481">
        <w:rPr>
          <w:lang w:val="cs-CZ"/>
        </w:rPr>
        <w:t>70;</w:t>
      </w:r>
      <w:r w:rsidR="00857C14" w:rsidRPr="00145481">
        <w:rPr>
          <w:lang w:val="cs-CZ"/>
        </w:rPr>
        <w:t xml:space="preserve"> </w:t>
      </w:r>
      <w:r w:rsidR="00145481">
        <w:rPr>
          <w:lang w:val="cs-CZ"/>
        </w:rPr>
        <w:t>Nekula a Chmelová</w:t>
      </w:r>
      <w:r w:rsidR="000539A6" w:rsidRPr="00145481">
        <w:rPr>
          <w:lang w:val="cs-CZ"/>
        </w:rPr>
        <w:t>,</w:t>
      </w:r>
      <w:r w:rsidR="00EA4874" w:rsidRPr="00145481">
        <w:rPr>
          <w:lang w:val="cs-CZ"/>
        </w:rPr>
        <w:t xml:space="preserve"> </w:t>
      </w:r>
      <w:r w:rsidR="00857C14" w:rsidRPr="00145481">
        <w:rPr>
          <w:lang w:val="cs-CZ"/>
        </w:rPr>
        <w:t>20</w:t>
      </w:r>
      <w:r w:rsidR="000539A6" w:rsidRPr="00145481">
        <w:rPr>
          <w:lang w:val="cs-CZ"/>
        </w:rPr>
        <w:t>0</w:t>
      </w:r>
      <w:r w:rsidR="00857C14" w:rsidRPr="00145481">
        <w:rPr>
          <w:lang w:val="cs-CZ"/>
        </w:rPr>
        <w:t>7</w:t>
      </w:r>
      <w:r w:rsidR="00A87B5F">
        <w:rPr>
          <w:lang w:val="cs-CZ"/>
        </w:rPr>
        <w:t xml:space="preserve">, s. </w:t>
      </w:r>
      <w:r w:rsidR="00EA4874" w:rsidRPr="00145481">
        <w:rPr>
          <w:lang w:val="cs-CZ"/>
        </w:rPr>
        <w:t>15</w:t>
      </w:r>
      <w:r w:rsidR="00FA7CDE">
        <w:rPr>
          <w:lang w:val="cs-CZ"/>
        </w:rPr>
        <w:t>, 35</w:t>
      </w:r>
      <w:r w:rsidR="00FA7CDE" w:rsidRPr="002479D7">
        <w:rPr>
          <w:rFonts w:cs="Arial"/>
          <w:szCs w:val="24"/>
          <w:lang w:val="cs-CZ"/>
        </w:rPr>
        <w:t>–</w:t>
      </w:r>
      <w:r w:rsidR="00EA4604">
        <w:rPr>
          <w:lang w:val="cs-CZ"/>
        </w:rPr>
        <w:t>37</w:t>
      </w:r>
      <w:r w:rsidR="00EA4874" w:rsidRPr="00145481">
        <w:rPr>
          <w:lang w:val="cs-CZ"/>
        </w:rPr>
        <w:t>)</w:t>
      </w:r>
    </w:p>
    <w:p w:rsidR="00E706C0" w:rsidRPr="00145481" w:rsidRDefault="00232B48" w:rsidP="00F34D4B">
      <w:pPr>
        <w:pStyle w:val="Nadpis3"/>
        <w:rPr>
          <w:lang w:val="cs-CZ"/>
        </w:rPr>
      </w:pPr>
      <w:bookmarkStart w:id="56" w:name="_Toc511512647"/>
      <w:bookmarkStart w:id="57" w:name="_Toc511512950"/>
      <w:bookmarkStart w:id="58" w:name="_Toc513118665"/>
      <w:r w:rsidRPr="00145481">
        <w:rPr>
          <w:lang w:val="cs-CZ"/>
        </w:rPr>
        <w:t>K</w:t>
      </w:r>
      <w:r w:rsidR="00870352" w:rsidRPr="00145481">
        <w:rPr>
          <w:lang w:val="cs-CZ"/>
        </w:rPr>
        <w:t xml:space="preserve">ontrastní látky v </w:t>
      </w:r>
      <w:r w:rsidR="00805238" w:rsidRPr="00145481">
        <w:rPr>
          <w:lang w:val="cs-CZ"/>
        </w:rPr>
        <w:t>MRI</w:t>
      </w:r>
      <w:bookmarkEnd w:id="56"/>
      <w:bookmarkEnd w:id="57"/>
      <w:bookmarkEnd w:id="58"/>
    </w:p>
    <w:p w:rsidR="00B71D53" w:rsidRPr="00145481" w:rsidRDefault="004815D0" w:rsidP="00F84E5E">
      <w:pPr>
        <w:pStyle w:val="Bezmezer"/>
        <w:rPr>
          <w:lang w:val="cs-CZ"/>
        </w:rPr>
      </w:pPr>
      <w:r w:rsidRPr="00145481">
        <w:rPr>
          <w:lang w:val="cs-CZ"/>
        </w:rPr>
        <w:t>„</w:t>
      </w:r>
      <w:r w:rsidR="00A02257" w:rsidRPr="00145481">
        <w:rPr>
          <w:lang w:val="cs-CZ"/>
        </w:rPr>
        <w:t>Kontrastní látky vhodné pro magnetickou rezonanci</w:t>
      </w:r>
      <w:r w:rsidR="00870352" w:rsidRPr="00145481">
        <w:rPr>
          <w:lang w:val="cs-CZ"/>
        </w:rPr>
        <w:t xml:space="preserve"> byly uvedeny na trh již </w:t>
      </w:r>
      <w:r w:rsidR="00550CC2" w:rsidRPr="00145481">
        <w:rPr>
          <w:lang w:val="cs-CZ"/>
        </w:rPr>
        <w:br/>
      </w:r>
      <w:r w:rsidR="00870352" w:rsidRPr="00145481">
        <w:rPr>
          <w:lang w:val="cs-CZ"/>
        </w:rPr>
        <w:t xml:space="preserve">v roce 1988 a od té doby prošly rozsáhlým vývojem. </w:t>
      </w:r>
      <w:r w:rsidR="002D50DA" w:rsidRPr="00145481">
        <w:rPr>
          <w:lang w:val="cs-CZ"/>
        </w:rPr>
        <w:t>Nejčastěji se používají paramagnetické kontrastní látky o</w:t>
      </w:r>
      <w:r w:rsidR="00870352" w:rsidRPr="00145481">
        <w:rPr>
          <w:lang w:val="cs-CZ"/>
        </w:rPr>
        <w:t>bsahují</w:t>
      </w:r>
      <w:r w:rsidR="002D50DA" w:rsidRPr="00145481">
        <w:rPr>
          <w:lang w:val="cs-CZ"/>
        </w:rPr>
        <w:t>cí</w:t>
      </w:r>
      <w:r w:rsidR="00870352" w:rsidRPr="00145481">
        <w:rPr>
          <w:lang w:val="cs-CZ"/>
        </w:rPr>
        <w:t xml:space="preserve"> vzácný kov Gadoliniu</w:t>
      </w:r>
      <w:r w:rsidR="00285281" w:rsidRPr="00145481">
        <w:rPr>
          <w:lang w:val="cs-CZ"/>
        </w:rPr>
        <w:t>m. Je to látka usnadňující relax</w:t>
      </w:r>
      <w:r w:rsidR="001A360D" w:rsidRPr="00145481">
        <w:rPr>
          <w:lang w:val="cs-CZ"/>
        </w:rPr>
        <w:t>ac</w:t>
      </w:r>
      <w:r w:rsidR="00C319B0">
        <w:rPr>
          <w:lang w:val="cs-CZ"/>
        </w:rPr>
        <w:t>i protonů vodíku</w:t>
      </w:r>
      <w:r w:rsidR="00285281" w:rsidRPr="00145481">
        <w:rPr>
          <w:lang w:val="cs-CZ"/>
        </w:rPr>
        <w:t xml:space="preserve"> ve vodě</w:t>
      </w:r>
      <w:r w:rsidR="00B87B60">
        <w:rPr>
          <w:lang w:val="cs-CZ"/>
        </w:rPr>
        <w:t>,</w:t>
      </w:r>
      <w:r w:rsidR="00285281" w:rsidRPr="00145481">
        <w:rPr>
          <w:lang w:val="cs-CZ"/>
        </w:rPr>
        <w:t xml:space="preserve"> a tím zkracuje relaxační čas T1 a čas T2. Zkrácení relaxačního času T1 vede k zesílení si</w:t>
      </w:r>
      <w:r w:rsidR="00103E9B">
        <w:rPr>
          <w:lang w:val="cs-CZ"/>
        </w:rPr>
        <w:t>gnálu, tkáň se tedy po podání kontrastní</w:t>
      </w:r>
      <w:r w:rsidR="00285281" w:rsidRPr="00145481">
        <w:rPr>
          <w:lang w:val="cs-CZ"/>
        </w:rPr>
        <w:t xml:space="preserve"> </w:t>
      </w:r>
      <w:r w:rsidR="00103E9B">
        <w:rPr>
          <w:lang w:val="cs-CZ"/>
        </w:rPr>
        <w:t xml:space="preserve">látky </w:t>
      </w:r>
      <w:r w:rsidR="00285281" w:rsidRPr="00145481">
        <w:rPr>
          <w:lang w:val="cs-CZ"/>
        </w:rPr>
        <w:t>stane v čase T1 hypersignální</w:t>
      </w:r>
      <w:r w:rsidR="00103E9B">
        <w:rPr>
          <w:lang w:val="cs-CZ"/>
        </w:rPr>
        <w:t>,</w:t>
      </w:r>
      <w:r w:rsidR="00285281" w:rsidRPr="00145481">
        <w:rPr>
          <w:lang w:val="cs-CZ"/>
        </w:rPr>
        <w:t xml:space="preserve"> a zkrá</w:t>
      </w:r>
      <w:r w:rsidR="00DE526E">
        <w:rPr>
          <w:lang w:val="cs-CZ"/>
        </w:rPr>
        <w:t>cení</w:t>
      </w:r>
      <w:r w:rsidR="00F34D4B" w:rsidRPr="00145481">
        <w:rPr>
          <w:lang w:val="cs-CZ"/>
        </w:rPr>
        <w:t xml:space="preserve"> relaxačního času T2 vede </w:t>
      </w:r>
      <w:r w:rsidR="00285281" w:rsidRPr="00145481">
        <w:rPr>
          <w:lang w:val="cs-CZ"/>
        </w:rPr>
        <w:t xml:space="preserve">výraznému zeslabení signálu, či jeho úplné </w:t>
      </w:r>
      <w:r w:rsidR="006B2E88" w:rsidRPr="00145481">
        <w:rPr>
          <w:lang w:val="cs-CZ"/>
        </w:rPr>
        <w:t>ztrátě</w:t>
      </w:r>
      <w:r w:rsidR="00285281" w:rsidRPr="00145481">
        <w:rPr>
          <w:lang w:val="cs-CZ"/>
        </w:rPr>
        <w:t>, proto jsou používány jen zřídka.</w:t>
      </w:r>
    </w:p>
    <w:p w:rsidR="00107B6F" w:rsidRPr="00145481" w:rsidRDefault="00636099" w:rsidP="00F34D4B">
      <w:pPr>
        <w:pStyle w:val="Bezmezer"/>
        <w:rPr>
          <w:lang w:val="cs-CZ"/>
        </w:rPr>
      </w:pPr>
      <w:r w:rsidRPr="00145481">
        <w:rPr>
          <w:lang w:val="cs-CZ"/>
        </w:rPr>
        <w:t>Kontrastní látky jsou</w:t>
      </w:r>
      <w:r w:rsidR="00D5697F" w:rsidRPr="00145481">
        <w:rPr>
          <w:lang w:val="cs-CZ"/>
        </w:rPr>
        <w:t xml:space="preserve"> děleny podle různých kritérií. Mezi tyto kriteria lze zařadit dělení podle způsobu distribuce kontrastní látky v organismu. </w:t>
      </w:r>
      <w:r w:rsidR="002D62B1">
        <w:rPr>
          <w:lang w:val="cs-CZ"/>
        </w:rPr>
        <w:br/>
      </w:r>
      <w:r w:rsidR="00D5697F" w:rsidRPr="00C319B0">
        <w:rPr>
          <w:lang w:val="cs-CZ"/>
        </w:rPr>
        <w:t>A to na</w:t>
      </w:r>
      <w:r w:rsidR="00D5697F" w:rsidRPr="00145481">
        <w:rPr>
          <w:lang w:val="cs-CZ"/>
        </w:rPr>
        <w:t xml:space="preserve"> paramagnetické extracelulární kontrastní látky a paramagnetické intracelulární kontrastní látky.</w:t>
      </w:r>
      <w:r w:rsidR="00DC39AA" w:rsidRPr="00145481">
        <w:rPr>
          <w:lang w:val="cs-CZ"/>
        </w:rPr>
        <w:t xml:space="preserve"> Extracelulární kontrastní látky se cíleně nevychytávají </w:t>
      </w:r>
      <w:r w:rsidR="002D62B1">
        <w:rPr>
          <w:lang w:val="cs-CZ"/>
        </w:rPr>
        <w:br/>
      </w:r>
      <w:r w:rsidR="00DC39AA" w:rsidRPr="00145481">
        <w:rPr>
          <w:lang w:val="cs-CZ"/>
        </w:rPr>
        <w:t xml:space="preserve">v </w:t>
      </w:r>
      <w:r w:rsidR="00DC39AA" w:rsidRPr="00C319B0">
        <w:rPr>
          <w:lang w:val="cs-CZ"/>
        </w:rPr>
        <w:t>buňkách, ale</w:t>
      </w:r>
      <w:r w:rsidR="00DC39AA" w:rsidRPr="00145481">
        <w:rPr>
          <w:lang w:val="cs-CZ"/>
        </w:rPr>
        <w:t xml:space="preserve"> šíří se tělními tekutinami a cévním řečištěm. Jsou dále děleny </w:t>
      </w:r>
      <w:r w:rsidR="002D62B1">
        <w:rPr>
          <w:lang w:val="cs-CZ"/>
        </w:rPr>
        <w:br/>
      </w:r>
      <w:r w:rsidR="00DC39AA" w:rsidRPr="00145481">
        <w:rPr>
          <w:lang w:val="cs-CZ"/>
        </w:rPr>
        <w:t>na nízkomolekulární a vysokomolekulární kontrastní látky. Mez</w:t>
      </w:r>
      <w:r w:rsidR="00F34D4B" w:rsidRPr="00145481">
        <w:rPr>
          <w:lang w:val="cs-CZ"/>
        </w:rPr>
        <w:t>i nízkomolekulární</w:t>
      </w:r>
      <w:r w:rsidR="00B07E4D" w:rsidRPr="00145481">
        <w:rPr>
          <w:lang w:val="cs-CZ"/>
        </w:rPr>
        <w:t xml:space="preserve"> kontrastní látky </w:t>
      </w:r>
      <w:r w:rsidR="00DC39AA" w:rsidRPr="00145481">
        <w:rPr>
          <w:lang w:val="cs-CZ"/>
        </w:rPr>
        <w:t xml:space="preserve">řadíme </w:t>
      </w:r>
      <w:r w:rsidR="00B07E4D" w:rsidRPr="00145481">
        <w:rPr>
          <w:lang w:val="cs-CZ"/>
        </w:rPr>
        <w:t xml:space="preserve">paramagnetické gadoliniové </w:t>
      </w:r>
      <w:r w:rsidR="00103E9B">
        <w:rPr>
          <w:lang w:val="cs-CZ"/>
        </w:rPr>
        <w:t>che</w:t>
      </w:r>
      <w:r w:rsidR="00860142">
        <w:rPr>
          <w:lang w:val="cs-CZ"/>
        </w:rPr>
        <w:t>láty,</w:t>
      </w:r>
      <w:r w:rsidR="00B07E4D" w:rsidRPr="00145481">
        <w:rPr>
          <w:lang w:val="cs-CZ"/>
        </w:rPr>
        <w:t xml:space="preserve"> děleny na dvě skupiny</w:t>
      </w:r>
      <w:r w:rsidR="00DE526E">
        <w:rPr>
          <w:lang w:val="cs-CZ"/>
        </w:rPr>
        <w:t>,</w:t>
      </w:r>
      <w:r w:rsidR="00B07E4D" w:rsidRPr="00145481">
        <w:rPr>
          <w:lang w:val="cs-CZ"/>
        </w:rPr>
        <w:t xml:space="preserve"> lineární a makrocyklické. </w:t>
      </w:r>
      <w:r w:rsidR="0089279C" w:rsidRPr="00145481">
        <w:rPr>
          <w:lang w:val="cs-CZ"/>
        </w:rPr>
        <w:t>Samotné Gadolinium je pro lidský organismus vysoce toxické</w:t>
      </w:r>
      <w:r w:rsidR="008B56F6" w:rsidRPr="00145481">
        <w:rPr>
          <w:lang w:val="cs-CZ"/>
        </w:rPr>
        <w:t>,</w:t>
      </w:r>
      <w:r w:rsidR="0089279C" w:rsidRPr="00145481">
        <w:rPr>
          <w:lang w:val="cs-CZ"/>
        </w:rPr>
        <w:t xml:space="preserve"> proto je </w:t>
      </w:r>
      <w:r w:rsidR="0089279C" w:rsidRPr="00C319B0">
        <w:rPr>
          <w:lang w:val="cs-CZ"/>
        </w:rPr>
        <w:t>vázáno ve</w:t>
      </w:r>
      <w:r w:rsidR="0089279C" w:rsidRPr="00145481">
        <w:rPr>
          <w:lang w:val="cs-CZ"/>
        </w:rPr>
        <w:t xml:space="preserve"> </w:t>
      </w:r>
      <w:r w:rsidR="004815D0" w:rsidRPr="00145481">
        <w:rPr>
          <w:lang w:val="cs-CZ"/>
        </w:rPr>
        <w:t>formě</w:t>
      </w:r>
      <w:r w:rsidR="0089279C" w:rsidRPr="00145481">
        <w:rPr>
          <w:lang w:val="cs-CZ"/>
        </w:rPr>
        <w:t xml:space="preserve"> chelátových komplexů</w:t>
      </w:r>
      <w:r w:rsidR="00103E9B">
        <w:rPr>
          <w:lang w:val="cs-CZ"/>
        </w:rPr>
        <w:t>,</w:t>
      </w:r>
      <w:r w:rsidR="0089279C" w:rsidRPr="00145481">
        <w:rPr>
          <w:lang w:val="cs-CZ"/>
        </w:rPr>
        <w:t xml:space="preserve"> rozpustných ve vodě.</w:t>
      </w:r>
      <w:r w:rsidR="0089279C" w:rsidRPr="00145481">
        <w:rPr>
          <w:szCs w:val="20"/>
          <w:lang w:val="cs-CZ"/>
        </w:rPr>
        <w:t xml:space="preserve"> </w:t>
      </w:r>
      <w:r w:rsidR="00B07E4D" w:rsidRPr="00145481">
        <w:rPr>
          <w:lang w:val="cs-CZ"/>
        </w:rPr>
        <w:t>Mezi lineární cheláty patří kontrastní látka jako je Magnevist</w:t>
      </w:r>
      <w:r w:rsidR="00107B6F" w:rsidRPr="00145481">
        <w:rPr>
          <w:lang w:val="cs-CZ"/>
        </w:rPr>
        <w:t xml:space="preserve"> (kyselina gadopentetová)</w:t>
      </w:r>
      <w:r w:rsidR="00B07E4D" w:rsidRPr="00145481">
        <w:rPr>
          <w:lang w:val="cs-CZ"/>
        </w:rPr>
        <w:t>, Magniscan, Omniscan</w:t>
      </w:r>
      <w:r w:rsidR="00295C32" w:rsidRPr="00145481">
        <w:rPr>
          <w:szCs w:val="20"/>
          <w:lang w:val="cs-CZ"/>
        </w:rPr>
        <w:t xml:space="preserve"> (gadodiamid)</w:t>
      </w:r>
      <w:r w:rsidR="00B07E4D" w:rsidRPr="00145481">
        <w:rPr>
          <w:lang w:val="cs-CZ"/>
        </w:rPr>
        <w:t>, Optimark</w:t>
      </w:r>
      <w:r w:rsidR="00103E9B">
        <w:rPr>
          <w:lang w:val="cs-CZ"/>
        </w:rPr>
        <w:t xml:space="preserve"> </w:t>
      </w:r>
      <w:r w:rsidR="00107B6F" w:rsidRPr="00145481">
        <w:rPr>
          <w:szCs w:val="20"/>
          <w:lang w:val="cs-CZ"/>
        </w:rPr>
        <w:t>(gadoversetamide)</w:t>
      </w:r>
      <w:r w:rsidR="00860142">
        <w:rPr>
          <w:lang w:val="cs-CZ"/>
        </w:rPr>
        <w:t xml:space="preserve"> a mezi makrocyklické cheláty se řadí </w:t>
      </w:r>
      <w:r w:rsidR="00B07E4D" w:rsidRPr="00145481">
        <w:rPr>
          <w:lang w:val="cs-CZ"/>
        </w:rPr>
        <w:t>ProHance</w:t>
      </w:r>
      <w:r w:rsidR="00107B6F" w:rsidRPr="00145481">
        <w:rPr>
          <w:lang w:val="cs-CZ"/>
        </w:rPr>
        <w:t xml:space="preserve"> (gadoteridol)</w:t>
      </w:r>
      <w:r w:rsidR="00B07E4D" w:rsidRPr="00145481">
        <w:rPr>
          <w:lang w:val="cs-CZ"/>
        </w:rPr>
        <w:t>, Dotarem</w:t>
      </w:r>
      <w:r w:rsidR="00107B6F" w:rsidRPr="00145481">
        <w:rPr>
          <w:szCs w:val="20"/>
          <w:lang w:val="cs-CZ"/>
        </w:rPr>
        <w:t xml:space="preserve"> (kyselina gadoterová)</w:t>
      </w:r>
      <w:r w:rsidR="00860142">
        <w:rPr>
          <w:lang w:val="cs-CZ"/>
        </w:rPr>
        <w:t>. P</w:t>
      </w:r>
      <w:r w:rsidR="00B07E4D" w:rsidRPr="00145481">
        <w:rPr>
          <w:lang w:val="cs-CZ"/>
        </w:rPr>
        <w:t>ři vyšetření</w:t>
      </w:r>
      <w:r w:rsidR="0089279C" w:rsidRPr="00145481">
        <w:rPr>
          <w:lang w:val="cs-CZ"/>
        </w:rPr>
        <w:t xml:space="preserve"> </w:t>
      </w:r>
      <w:r w:rsidR="00805238" w:rsidRPr="00145481">
        <w:rPr>
          <w:lang w:val="cs-CZ"/>
        </w:rPr>
        <w:t>MRI</w:t>
      </w:r>
      <w:r w:rsidR="0089279C" w:rsidRPr="00145481">
        <w:rPr>
          <w:lang w:val="cs-CZ"/>
        </w:rPr>
        <w:t xml:space="preserve"> </w:t>
      </w:r>
      <w:r w:rsidR="0089279C" w:rsidRPr="00C319B0">
        <w:rPr>
          <w:lang w:val="cs-CZ"/>
        </w:rPr>
        <w:t xml:space="preserve">srdce </w:t>
      </w:r>
      <w:r w:rsidR="00FF15DE" w:rsidRPr="00C319B0">
        <w:rPr>
          <w:lang w:val="cs-CZ"/>
        </w:rPr>
        <w:t>je</w:t>
      </w:r>
      <w:r w:rsidR="00FF15DE">
        <w:rPr>
          <w:lang w:val="cs-CZ"/>
        </w:rPr>
        <w:t xml:space="preserve"> </w:t>
      </w:r>
      <w:r w:rsidR="00176A34" w:rsidRPr="00145481">
        <w:rPr>
          <w:lang w:val="cs-CZ"/>
        </w:rPr>
        <w:t xml:space="preserve">nejvíce </w:t>
      </w:r>
      <w:r w:rsidR="00B07E4D" w:rsidRPr="00145481">
        <w:rPr>
          <w:lang w:val="cs-CZ"/>
        </w:rPr>
        <w:t>užívaný Gadovi</w:t>
      </w:r>
      <w:r w:rsidR="0089279C" w:rsidRPr="00145481">
        <w:rPr>
          <w:lang w:val="cs-CZ"/>
        </w:rPr>
        <w:t>st</w:t>
      </w:r>
      <w:r w:rsidR="00107B6F" w:rsidRPr="00145481">
        <w:rPr>
          <w:szCs w:val="20"/>
          <w:lang w:val="cs-CZ"/>
        </w:rPr>
        <w:t xml:space="preserve"> (gadobutrol).</w:t>
      </w:r>
      <w:r w:rsidR="00860142">
        <w:rPr>
          <w:szCs w:val="20"/>
          <w:lang w:val="cs-CZ"/>
        </w:rPr>
        <w:t xml:space="preserve"> </w:t>
      </w:r>
      <w:r w:rsidR="002D62B1">
        <w:rPr>
          <w:szCs w:val="20"/>
          <w:lang w:val="cs-CZ"/>
        </w:rPr>
        <w:br/>
      </w:r>
      <w:r w:rsidR="00FF15DE">
        <w:rPr>
          <w:szCs w:val="20"/>
          <w:lang w:val="cs-CZ"/>
        </w:rPr>
        <w:t>Pro zobrazení pozdního sycení (</w:t>
      </w:r>
      <w:r w:rsidR="00B04185" w:rsidRPr="00145481">
        <w:rPr>
          <w:szCs w:val="20"/>
          <w:lang w:val="cs-CZ"/>
        </w:rPr>
        <w:t>late ganolinium enhancement, LGE) se dávka počítá jako 0,2mmol/kg.</w:t>
      </w:r>
    </w:p>
    <w:p w:rsidR="00295C32" w:rsidRPr="00145481" w:rsidRDefault="00295C32" w:rsidP="00F34D4B">
      <w:pPr>
        <w:pStyle w:val="Bezmezer"/>
        <w:rPr>
          <w:lang w:val="cs-CZ"/>
        </w:rPr>
      </w:pPr>
      <w:r w:rsidRPr="00145481">
        <w:rPr>
          <w:lang w:val="cs-CZ"/>
        </w:rPr>
        <w:lastRenderedPageBreak/>
        <w:t>Gadovist</w:t>
      </w:r>
      <w:r w:rsidR="004A66DF" w:rsidRPr="00145481">
        <w:rPr>
          <w:lang w:val="cs-CZ"/>
        </w:rPr>
        <w:t xml:space="preserve"> j</w:t>
      </w:r>
      <w:r w:rsidRPr="00145481">
        <w:rPr>
          <w:lang w:val="cs-CZ"/>
        </w:rPr>
        <w:t>e paramagnetická kontrastní látka,</w:t>
      </w:r>
      <w:r w:rsidR="00040414">
        <w:rPr>
          <w:lang w:val="cs-CZ"/>
        </w:rPr>
        <w:t xml:space="preserve"> </w:t>
      </w:r>
      <w:r w:rsidRPr="00145481">
        <w:rPr>
          <w:lang w:val="cs-CZ"/>
        </w:rPr>
        <w:t>kdy zesílení konrastního efektu je dosaženo gadobutrolem.</w:t>
      </w:r>
      <w:r w:rsidR="00FF15DE">
        <w:rPr>
          <w:lang w:val="cs-CZ"/>
        </w:rPr>
        <w:t xml:space="preserve"> </w:t>
      </w:r>
      <w:r w:rsidRPr="00145481">
        <w:rPr>
          <w:lang w:val="cs-CZ"/>
        </w:rPr>
        <w:t>Jde o komple</w:t>
      </w:r>
      <w:r w:rsidR="005A30AD">
        <w:rPr>
          <w:lang w:val="cs-CZ"/>
        </w:rPr>
        <w:t>x tvořený gadoliniem a butrolem.</w:t>
      </w:r>
      <w:r w:rsidRPr="00145481">
        <w:rPr>
          <w:lang w:val="cs-CZ"/>
        </w:rPr>
        <w:t xml:space="preserve"> </w:t>
      </w:r>
      <w:r w:rsidR="00C77A69">
        <w:rPr>
          <w:lang w:val="cs-CZ"/>
        </w:rPr>
        <w:br/>
      </w:r>
      <w:r w:rsidR="005A30AD">
        <w:rPr>
          <w:lang w:val="cs-CZ"/>
        </w:rPr>
        <w:t>P</w:t>
      </w:r>
      <w:r w:rsidRPr="00145481">
        <w:rPr>
          <w:lang w:val="cs-CZ"/>
        </w:rPr>
        <w:t xml:space="preserve">o </w:t>
      </w:r>
      <w:r w:rsidR="00FF15DE">
        <w:rPr>
          <w:lang w:val="cs-CZ"/>
        </w:rPr>
        <w:t>intravenó</w:t>
      </w:r>
      <w:r w:rsidRPr="00145481">
        <w:rPr>
          <w:lang w:val="cs-CZ"/>
        </w:rPr>
        <w:t xml:space="preserve">zním podání je gadobutrol transportován extracelulárním prostorem </w:t>
      </w:r>
      <w:r w:rsidR="00C77A69">
        <w:rPr>
          <w:lang w:val="cs-CZ"/>
        </w:rPr>
        <w:br/>
      </w:r>
      <w:r w:rsidRPr="00145481">
        <w:rPr>
          <w:lang w:val="cs-CZ"/>
        </w:rPr>
        <w:t>a vyloučen ledvinami. Nežádoucími účinky jako je alergie</w:t>
      </w:r>
      <w:r w:rsidR="00FF15DE">
        <w:rPr>
          <w:lang w:val="cs-CZ"/>
        </w:rPr>
        <w:t>,</w:t>
      </w:r>
      <w:r w:rsidR="00103E9B">
        <w:rPr>
          <w:lang w:val="cs-CZ"/>
        </w:rPr>
        <w:t xml:space="preserve"> jsou ohroženi</w:t>
      </w:r>
      <w:r w:rsidRPr="00145481">
        <w:rPr>
          <w:lang w:val="cs-CZ"/>
        </w:rPr>
        <w:t xml:space="preserve"> pacienti </w:t>
      </w:r>
      <w:r w:rsidR="00C77A69">
        <w:rPr>
          <w:lang w:val="cs-CZ"/>
        </w:rPr>
        <w:br/>
      </w:r>
      <w:r w:rsidRPr="00145481">
        <w:rPr>
          <w:lang w:val="cs-CZ"/>
        </w:rPr>
        <w:t>s dispo</w:t>
      </w:r>
      <w:r w:rsidR="00FF15DE">
        <w:rPr>
          <w:lang w:val="cs-CZ"/>
        </w:rPr>
        <w:t>zicemi k polyvalentním alergiím. P</w:t>
      </w:r>
      <w:r w:rsidRPr="00145481">
        <w:rPr>
          <w:lang w:val="cs-CZ"/>
        </w:rPr>
        <w:t>o intravenózní aplikaci může dojít k pocitu na zvracení,</w:t>
      </w:r>
      <w:r w:rsidR="00FF15DE">
        <w:rPr>
          <w:lang w:val="cs-CZ"/>
        </w:rPr>
        <w:t xml:space="preserve"> </w:t>
      </w:r>
      <w:r w:rsidRPr="00145481">
        <w:rPr>
          <w:lang w:val="cs-CZ"/>
        </w:rPr>
        <w:t>chladu, bolesti v míst</w:t>
      </w:r>
      <w:r w:rsidR="00040414">
        <w:rPr>
          <w:lang w:val="cs-CZ"/>
        </w:rPr>
        <w:t>ě aplikace, hypotenze a nausee.</w:t>
      </w:r>
      <w:r w:rsidRPr="00145481">
        <w:rPr>
          <w:lang w:val="cs-CZ"/>
        </w:rPr>
        <w:t xml:space="preserve"> K anafylaktickému šoku dochází pouze ve vzácných případech.</w:t>
      </w:r>
    </w:p>
    <w:p w:rsidR="00550CC2" w:rsidRPr="00145481" w:rsidRDefault="00E546F8" w:rsidP="00550CC2">
      <w:pPr>
        <w:pStyle w:val="Bezmezer"/>
        <w:rPr>
          <w:lang w:val="cs-CZ"/>
        </w:rPr>
      </w:pPr>
      <w:r w:rsidRPr="00145481">
        <w:rPr>
          <w:lang w:val="cs-CZ"/>
        </w:rPr>
        <w:t xml:space="preserve">Všeobecně jsou kontrastní látky obsahující gadolinium považovány </w:t>
      </w:r>
      <w:r w:rsidR="00C77A69">
        <w:rPr>
          <w:lang w:val="cs-CZ"/>
        </w:rPr>
        <w:br/>
      </w:r>
      <w:r w:rsidRPr="00145481">
        <w:rPr>
          <w:lang w:val="cs-CZ"/>
        </w:rPr>
        <w:t>za be</w:t>
      </w:r>
      <w:r w:rsidR="004815D0" w:rsidRPr="00145481">
        <w:rPr>
          <w:lang w:val="cs-CZ"/>
        </w:rPr>
        <w:t xml:space="preserve">zpečné s nízkým rizikem vzniku </w:t>
      </w:r>
      <w:r w:rsidRPr="00145481">
        <w:rPr>
          <w:lang w:val="cs-CZ"/>
        </w:rPr>
        <w:t>alergických reakcí a postkontrastní nefropatie. Mezi rizikovou skupinu patří pacienti s těžkou renální insuficiencí, dialyzovaní pacienti, pacienti se sníženou renální funkcí</w:t>
      </w:r>
      <w:r w:rsidR="007C5E67" w:rsidRPr="00145481">
        <w:rPr>
          <w:lang w:val="cs-CZ"/>
        </w:rPr>
        <w:t>. Bylo zjištěno, že v některých případech se gadoliniový komplex podílí na vzácné chorobě</w:t>
      </w:r>
      <w:r w:rsidR="00943A6F">
        <w:rPr>
          <w:lang w:val="cs-CZ"/>
        </w:rPr>
        <w:t>,</w:t>
      </w:r>
      <w:r w:rsidR="007C5E67" w:rsidRPr="00145481">
        <w:rPr>
          <w:lang w:val="cs-CZ"/>
        </w:rPr>
        <w:t xml:space="preserve"> nefrogenní systémové fibróze (NSF). Za nízkorizikové kontrastní látky jsou považovány Gadovist, Dotarem, ProHance.</w:t>
      </w:r>
      <w:r w:rsidR="006B2E88" w:rsidRPr="00145481">
        <w:rPr>
          <w:lang w:val="cs-CZ"/>
        </w:rPr>
        <w:t xml:space="preserve"> </w:t>
      </w:r>
      <w:r w:rsidR="007C5E67" w:rsidRPr="00145481">
        <w:rPr>
          <w:lang w:val="cs-CZ"/>
        </w:rPr>
        <w:t>Kontrastní látka by neměla být podávána v době těhoten</w:t>
      </w:r>
      <w:r w:rsidR="00943A6F">
        <w:rPr>
          <w:lang w:val="cs-CZ"/>
        </w:rPr>
        <w:t xml:space="preserve">ství a omezeně </w:t>
      </w:r>
      <w:r w:rsidR="00B87B60">
        <w:rPr>
          <w:lang w:val="cs-CZ"/>
        </w:rPr>
        <w:br/>
      </w:r>
      <w:r w:rsidR="00943A6F">
        <w:rPr>
          <w:lang w:val="cs-CZ"/>
        </w:rPr>
        <w:t>v průběhu laktace</w:t>
      </w:r>
      <w:r w:rsidR="007C5E67" w:rsidRPr="00145481">
        <w:rPr>
          <w:lang w:val="cs-CZ"/>
        </w:rPr>
        <w:t>, žena by neměla kojit po dobu 36-48hodin.</w:t>
      </w:r>
      <w:r w:rsidR="004815D0" w:rsidRPr="00145481">
        <w:rPr>
          <w:shd w:val="clear" w:color="auto" w:fill="FFFFFF"/>
          <w:lang w:val="cs-CZ"/>
        </w:rPr>
        <w:t>“</w:t>
      </w:r>
      <w:r w:rsidR="006F6F9D" w:rsidRPr="00145481">
        <w:rPr>
          <w:lang w:val="cs-CZ"/>
        </w:rPr>
        <w:t xml:space="preserve"> </w:t>
      </w:r>
      <w:r w:rsidR="00286668" w:rsidRPr="00145481">
        <w:rPr>
          <w:lang w:val="cs-CZ"/>
        </w:rPr>
        <w:t>(</w:t>
      </w:r>
      <w:r w:rsidR="004815D0" w:rsidRPr="00145481">
        <w:rPr>
          <w:lang w:val="cs-CZ"/>
        </w:rPr>
        <w:t>Chavhan, 2007</w:t>
      </w:r>
      <w:r w:rsidR="006B2E88" w:rsidRPr="00145481">
        <w:rPr>
          <w:lang w:val="cs-CZ"/>
        </w:rPr>
        <w:t xml:space="preserve">, </w:t>
      </w:r>
      <w:r w:rsidR="00B12684">
        <w:rPr>
          <w:lang w:val="cs-CZ"/>
        </w:rPr>
        <w:br/>
      </w:r>
      <w:r w:rsidR="006B2E88" w:rsidRPr="00145481">
        <w:rPr>
          <w:lang w:val="cs-CZ"/>
        </w:rPr>
        <w:t>s. 119</w:t>
      </w:r>
      <w:r w:rsidR="00BD2923" w:rsidRPr="00145481">
        <w:rPr>
          <w:lang w:val="cs-CZ"/>
        </w:rPr>
        <w:t>–120</w:t>
      </w:r>
      <w:r w:rsidR="004815D0" w:rsidRPr="00145481">
        <w:rPr>
          <w:lang w:val="cs-CZ"/>
        </w:rPr>
        <w:t>)</w:t>
      </w:r>
    </w:p>
    <w:p w:rsidR="00124DFB" w:rsidRPr="009F7D99" w:rsidRDefault="00124DFB" w:rsidP="00B547CD">
      <w:pPr>
        <w:pStyle w:val="Textbody"/>
        <w:spacing w:after="200" w:line="427" w:lineRule="auto"/>
        <w:jc w:val="both"/>
        <w:rPr>
          <w:rFonts w:ascii="Arial" w:hAnsi="Arial" w:cs="Arial"/>
          <w:lang w:val="cs-CZ"/>
        </w:rPr>
      </w:pPr>
    </w:p>
    <w:p w:rsidR="00124DFB" w:rsidRPr="009F7D99" w:rsidRDefault="00801718" w:rsidP="00801718">
      <w:pPr>
        <w:suppressAutoHyphens w:val="0"/>
        <w:rPr>
          <w:rFonts w:ascii="Arial" w:hAnsi="Arial" w:cs="Arial"/>
          <w:lang w:val="cs-CZ"/>
        </w:rPr>
      </w:pPr>
      <w:r w:rsidRPr="009F7D99">
        <w:rPr>
          <w:rFonts w:ascii="Arial" w:hAnsi="Arial" w:cs="Arial"/>
          <w:lang w:val="cs-CZ"/>
        </w:rPr>
        <w:br w:type="page"/>
      </w:r>
    </w:p>
    <w:p w:rsidR="00E773FB" w:rsidRPr="009F7D99" w:rsidRDefault="00F54E2D" w:rsidP="00E773FB">
      <w:pPr>
        <w:pStyle w:val="Nadpis1"/>
        <w:rPr>
          <w:lang w:val="cs-CZ"/>
        </w:rPr>
      </w:pPr>
      <w:bookmarkStart w:id="59" w:name="_Toc511512651"/>
      <w:bookmarkStart w:id="60" w:name="_Toc511512954"/>
      <w:bookmarkStart w:id="61" w:name="_Toc513118666"/>
      <w:r w:rsidRPr="009F7D99">
        <w:rPr>
          <w:lang w:val="cs-CZ"/>
        </w:rPr>
        <w:lastRenderedPageBreak/>
        <w:t>PRAKTICKÁ ČÁST</w:t>
      </w:r>
      <w:bookmarkEnd w:id="59"/>
      <w:bookmarkEnd w:id="60"/>
      <w:bookmarkEnd w:id="61"/>
    </w:p>
    <w:p w:rsidR="007575A0" w:rsidRPr="009F7D99" w:rsidRDefault="007575A0" w:rsidP="007575A0">
      <w:pPr>
        <w:pStyle w:val="Nadpis3"/>
        <w:rPr>
          <w:lang w:val="cs-CZ"/>
        </w:rPr>
      </w:pPr>
      <w:bookmarkStart w:id="62" w:name="_Toc511512642"/>
      <w:bookmarkStart w:id="63" w:name="_Toc511512945"/>
      <w:bookmarkStart w:id="64" w:name="_Toc513118667"/>
      <w:r w:rsidRPr="009F7D99">
        <w:rPr>
          <w:lang w:val="cs-CZ"/>
        </w:rPr>
        <w:t xml:space="preserve">Sekvence užívané při </w:t>
      </w:r>
      <w:r w:rsidR="00805238" w:rsidRPr="009F7D99">
        <w:rPr>
          <w:lang w:val="cs-CZ"/>
        </w:rPr>
        <w:t>MRI</w:t>
      </w:r>
      <w:r w:rsidR="00B87B60">
        <w:rPr>
          <w:lang w:val="cs-CZ"/>
        </w:rPr>
        <w:t xml:space="preserve"> zobrazová</w:t>
      </w:r>
      <w:r w:rsidRPr="009F7D99">
        <w:rPr>
          <w:lang w:val="cs-CZ"/>
        </w:rPr>
        <w:t>ní srdce</w:t>
      </w:r>
      <w:bookmarkEnd w:id="62"/>
      <w:bookmarkEnd w:id="63"/>
      <w:bookmarkEnd w:id="64"/>
    </w:p>
    <w:p w:rsidR="00190833" w:rsidRPr="00190833" w:rsidRDefault="007575A0" w:rsidP="00190833">
      <w:pPr>
        <w:pStyle w:val="Bezmezer"/>
        <w:rPr>
          <w:lang w:val="cs-CZ"/>
        </w:rPr>
      </w:pPr>
      <w:r w:rsidRPr="009F7D99">
        <w:rPr>
          <w:lang w:val="cs-CZ"/>
        </w:rPr>
        <w:t xml:space="preserve">Výběr </w:t>
      </w:r>
      <w:r w:rsidR="00805238" w:rsidRPr="009F7D99">
        <w:rPr>
          <w:lang w:val="cs-CZ"/>
        </w:rPr>
        <w:t>MRI</w:t>
      </w:r>
      <w:r w:rsidR="00B87B60">
        <w:rPr>
          <w:lang w:val="cs-CZ"/>
        </w:rPr>
        <w:t xml:space="preserve"> sekvencí a typ zobrazení je uzpůsobováno</w:t>
      </w:r>
      <w:r w:rsidRPr="009F7D99">
        <w:rPr>
          <w:lang w:val="cs-CZ"/>
        </w:rPr>
        <w:t xml:space="preserve"> potřebám vyšetření </w:t>
      </w:r>
      <w:r w:rsidR="009D3375">
        <w:rPr>
          <w:lang w:val="cs-CZ"/>
        </w:rPr>
        <w:br/>
      </w:r>
      <w:r w:rsidRPr="009F7D99">
        <w:rPr>
          <w:lang w:val="cs-CZ"/>
        </w:rPr>
        <w:t xml:space="preserve">a důvodu samotné indikace </w:t>
      </w:r>
      <w:r w:rsidR="00805238" w:rsidRPr="009F7D99">
        <w:rPr>
          <w:lang w:val="cs-CZ"/>
        </w:rPr>
        <w:t>MRI</w:t>
      </w:r>
      <w:r w:rsidRPr="009F7D99">
        <w:rPr>
          <w:lang w:val="cs-CZ"/>
        </w:rPr>
        <w:t xml:space="preserve"> vyšetření srdce lékařem. Dle potřeb provádíme morfologické, funkční zobrazování srdce, měření a kvantifikaci toku v hlavních cévách a chlopních, perfuzi srdce pomocí kontrastní látky, zobrazování časného </w:t>
      </w:r>
      <w:r w:rsidR="00D4406A">
        <w:rPr>
          <w:lang w:val="cs-CZ"/>
        </w:rPr>
        <w:br/>
      </w:r>
      <w:r w:rsidRPr="009F7D99">
        <w:rPr>
          <w:lang w:val="cs-CZ"/>
        </w:rPr>
        <w:t>a pozdního sycení, dále i koronárního řečiště.</w:t>
      </w:r>
    </w:p>
    <w:p w:rsidR="007575A0" w:rsidRPr="009F7D99" w:rsidRDefault="007575A0" w:rsidP="00D4406A">
      <w:pPr>
        <w:pStyle w:val="Bezmezer"/>
        <w:ind w:left="840" w:firstLine="0"/>
        <w:rPr>
          <w:b/>
          <w:lang w:val="cs-CZ"/>
        </w:rPr>
      </w:pPr>
      <w:r w:rsidRPr="009F7D99">
        <w:rPr>
          <w:b/>
          <w:lang w:val="cs-CZ"/>
        </w:rPr>
        <w:t>Morfologické zobrazování srdce</w:t>
      </w:r>
    </w:p>
    <w:p w:rsidR="007575A0" w:rsidRPr="009F7D99" w:rsidRDefault="00076B33" w:rsidP="009D3375">
      <w:pPr>
        <w:pStyle w:val="Bezmezer"/>
        <w:rPr>
          <w:lang w:val="cs-CZ"/>
        </w:rPr>
      </w:pPr>
      <w:r>
        <w:rPr>
          <w:lang w:val="cs-CZ"/>
        </w:rPr>
        <w:t xml:space="preserve"> I zde je nutná synchronizace s EKG signálem</w:t>
      </w:r>
      <w:r w:rsidR="009D3375">
        <w:rPr>
          <w:lang w:val="cs-CZ"/>
        </w:rPr>
        <w:t>,</w:t>
      </w:r>
      <w:r w:rsidR="009A079E">
        <w:rPr>
          <w:lang w:val="cs-CZ"/>
        </w:rPr>
        <w:t xml:space="preserve"> </w:t>
      </w:r>
      <w:r>
        <w:rPr>
          <w:lang w:val="cs-CZ"/>
        </w:rPr>
        <w:t>p</w:t>
      </w:r>
      <w:r w:rsidR="007575A0" w:rsidRPr="009F7D99">
        <w:rPr>
          <w:lang w:val="cs-CZ"/>
        </w:rPr>
        <w:t>ři tomto typu zobrazování</w:t>
      </w:r>
      <w:r w:rsidR="009D3375">
        <w:rPr>
          <w:lang w:val="cs-CZ"/>
        </w:rPr>
        <w:t xml:space="preserve"> </w:t>
      </w:r>
      <w:r w:rsidR="00E066F2">
        <w:rPr>
          <w:lang w:val="cs-CZ"/>
        </w:rPr>
        <w:br/>
      </w:r>
      <w:r w:rsidR="009D3375" w:rsidRPr="004838AC">
        <w:rPr>
          <w:lang w:val="cs-CZ"/>
        </w:rPr>
        <w:t>se</w:t>
      </w:r>
      <w:r w:rsidR="007575A0" w:rsidRPr="009F7D99">
        <w:rPr>
          <w:lang w:val="cs-CZ"/>
        </w:rPr>
        <w:t xml:space="preserve"> většinou používají turbo spin echo sekvence v T1 váženém kontrastu, ale i v </w:t>
      </w:r>
      <w:r w:rsidR="007575A0" w:rsidRPr="004838AC">
        <w:rPr>
          <w:lang w:val="cs-CZ"/>
        </w:rPr>
        <w:t>PD či</w:t>
      </w:r>
      <w:r w:rsidR="007575A0" w:rsidRPr="009F7D99">
        <w:rPr>
          <w:lang w:val="cs-CZ"/>
        </w:rPr>
        <w:t xml:space="preserve"> T2 váženém kontrastu dle patologie, lze doplnit i o sekvence s pot</w:t>
      </w:r>
      <w:r w:rsidR="009D3375">
        <w:rPr>
          <w:lang w:val="cs-CZ"/>
        </w:rPr>
        <w:t>lačením signálu tuku SPIR,SPAIR</w:t>
      </w:r>
      <w:r w:rsidR="007575A0" w:rsidRPr="009F7D99">
        <w:rPr>
          <w:lang w:val="cs-CZ"/>
        </w:rPr>
        <w:t xml:space="preserve"> pulzu v kombinaci s T1 váženou turbo spin echo sekvencí nebo </w:t>
      </w:r>
      <w:r w:rsidR="009D3375">
        <w:rPr>
          <w:lang w:val="cs-CZ"/>
        </w:rPr>
        <w:br/>
      </w:r>
      <w:r w:rsidR="007575A0" w:rsidRPr="009F7D99">
        <w:rPr>
          <w:lang w:val="cs-CZ"/>
        </w:rPr>
        <w:t xml:space="preserve">v kombinaci s echo planar imagining (EPI). Sekvence jsou statické, zachycené </w:t>
      </w:r>
      <w:r w:rsidR="00374DB3">
        <w:rPr>
          <w:lang w:val="cs-CZ"/>
        </w:rPr>
        <w:br/>
      </w:r>
      <w:r w:rsidR="007575A0" w:rsidRPr="009F7D99">
        <w:rPr>
          <w:lang w:val="cs-CZ"/>
        </w:rPr>
        <w:t>v jedné fázi a vrstvě (single phase single slice). Dále se používá BB technika zobrazování (black blood imaging) tzv. zobrazování černou krví, při které se využívá potlačení signálu krve. Vyšetření se provádí v diastole a pro zo</w:t>
      </w:r>
      <w:r w:rsidR="009D3375">
        <w:rPr>
          <w:lang w:val="cs-CZ"/>
        </w:rPr>
        <w:t>brazení levé komory provádíme 8</w:t>
      </w:r>
      <w:r w:rsidR="009D3375" w:rsidRPr="009C35D8">
        <w:t>–</w:t>
      </w:r>
      <w:r w:rsidR="007575A0" w:rsidRPr="009F7D99">
        <w:rPr>
          <w:lang w:val="cs-CZ"/>
        </w:rPr>
        <w:t xml:space="preserve">10 řezů, paralelní akviziční techniky nám umožňují provést </w:t>
      </w:r>
      <w:r w:rsidR="007575A0" w:rsidRPr="004838AC">
        <w:rPr>
          <w:lang w:val="cs-CZ"/>
        </w:rPr>
        <w:t xml:space="preserve">měření </w:t>
      </w:r>
      <w:r w:rsidR="008B67FD">
        <w:rPr>
          <w:lang w:val="cs-CZ"/>
        </w:rPr>
        <w:br/>
      </w:r>
      <w:r w:rsidR="007575A0" w:rsidRPr="004838AC">
        <w:rPr>
          <w:lang w:val="cs-CZ"/>
        </w:rPr>
        <w:t>na</w:t>
      </w:r>
      <w:r w:rsidR="007575A0" w:rsidRPr="009F7D99">
        <w:rPr>
          <w:lang w:val="cs-CZ"/>
        </w:rPr>
        <w:t xml:space="preserve"> jeden nádech o více řezech.</w:t>
      </w:r>
      <w:r w:rsidR="008B67FD" w:rsidRPr="008B67FD">
        <w:rPr>
          <w:shd w:val="clear" w:color="auto" w:fill="FFFFFF"/>
          <w:lang w:val="cs-CZ"/>
        </w:rPr>
        <w:t xml:space="preserve"> </w:t>
      </w:r>
      <w:r w:rsidR="008B67FD" w:rsidRPr="000510AC">
        <w:rPr>
          <w:shd w:val="clear" w:color="auto" w:fill="FFFFFF"/>
          <w:lang w:val="cs-CZ"/>
        </w:rPr>
        <w:t>(Pleva a Ouředníček</w:t>
      </w:r>
      <w:r w:rsidR="00491237">
        <w:rPr>
          <w:lang w:val="cs-CZ"/>
        </w:rPr>
        <w:t>, 2012, s. 34</w:t>
      </w:r>
      <w:r w:rsidR="00491237" w:rsidRPr="002479D7">
        <w:rPr>
          <w:rFonts w:cs="Arial"/>
          <w:szCs w:val="24"/>
          <w:lang w:val="cs-CZ"/>
        </w:rPr>
        <w:t>–</w:t>
      </w:r>
      <w:r w:rsidR="008B67FD">
        <w:rPr>
          <w:lang w:val="cs-CZ"/>
        </w:rPr>
        <w:t>35</w:t>
      </w:r>
      <w:r w:rsidR="008B67FD" w:rsidRPr="000510AC">
        <w:rPr>
          <w:lang w:val="cs-CZ"/>
        </w:rPr>
        <w:t>)</w:t>
      </w:r>
    </w:p>
    <w:p w:rsidR="007575A0" w:rsidRPr="009F7D99" w:rsidRDefault="007575A0" w:rsidP="00D4406A">
      <w:pPr>
        <w:pStyle w:val="Bezmezer"/>
        <w:ind w:left="840" w:firstLine="0"/>
        <w:rPr>
          <w:b/>
          <w:lang w:val="cs-CZ"/>
        </w:rPr>
      </w:pPr>
      <w:r w:rsidRPr="009F7D99">
        <w:rPr>
          <w:b/>
          <w:lang w:val="cs-CZ"/>
        </w:rPr>
        <w:t>Funkční zobrazování srdce</w:t>
      </w:r>
    </w:p>
    <w:p w:rsidR="007575A0" w:rsidRPr="009F7D99" w:rsidRDefault="007575A0" w:rsidP="007575A0">
      <w:pPr>
        <w:pStyle w:val="Bezmezer"/>
        <w:rPr>
          <w:lang w:val="cs-CZ"/>
        </w:rPr>
      </w:pPr>
      <w:r w:rsidRPr="009F7D99">
        <w:rPr>
          <w:lang w:val="cs-CZ"/>
        </w:rPr>
        <w:t>Skenujeme jednu či více vrstev ve více fázích srdečního cyklu. Je nutné synchronizování s EKG signálem. Převážně využíváme gradientní echo sekvence. Využívá se technika tzv. zobrazování bílou krví, ta se zobrazuje s vysokou intenzitou signálu oproti myokardu. Podobně lze dynamicky zobrazit i chlopně a jejich morfologii, kinetiku.</w:t>
      </w:r>
    </w:p>
    <w:p w:rsidR="00374DB3" w:rsidRDefault="007575A0" w:rsidP="002910DD">
      <w:pPr>
        <w:pStyle w:val="Bezmezer"/>
        <w:rPr>
          <w:lang w:val="cs-CZ"/>
        </w:rPr>
      </w:pPr>
      <w:r w:rsidRPr="009F7D99">
        <w:rPr>
          <w:lang w:val="cs-CZ"/>
        </w:rPr>
        <w:t>Gr</w:t>
      </w:r>
      <w:r w:rsidR="00387424">
        <w:rPr>
          <w:lang w:val="cs-CZ"/>
        </w:rPr>
        <w:t>adientní echo sekvence jsou využívány</w:t>
      </w:r>
      <w:r w:rsidRPr="009F7D99">
        <w:rPr>
          <w:lang w:val="cs-CZ"/>
        </w:rPr>
        <w:t xml:space="preserve"> pro základní skeny srdečních os, provádějí se ve více fázích s jednou vrstvou (multi phase single slice, dynamické sekvence), postupným plánováním jednotlivých rovin zobrazení stanovíme základní srdeční osy. Pro vyšetření levé komory provádíme multifázové sekvence, měříme </w:t>
      </w:r>
      <w:r w:rsidR="00E066F2">
        <w:rPr>
          <w:lang w:val="cs-CZ"/>
        </w:rPr>
        <w:br/>
      </w:r>
      <w:r w:rsidRPr="004838AC">
        <w:rPr>
          <w:lang w:val="cs-CZ"/>
        </w:rPr>
        <w:t>od</w:t>
      </w:r>
      <w:r w:rsidR="00F857C1">
        <w:rPr>
          <w:lang w:val="cs-CZ"/>
        </w:rPr>
        <w:t xml:space="preserve"> ba</w:t>
      </w:r>
      <w:r w:rsidRPr="009F7D99">
        <w:rPr>
          <w:lang w:val="cs-CZ"/>
        </w:rPr>
        <w:t>ze po apex srdce. Kontrakti</w:t>
      </w:r>
      <w:r w:rsidR="00F857C1">
        <w:rPr>
          <w:lang w:val="cs-CZ"/>
        </w:rPr>
        <w:t>bi</w:t>
      </w:r>
      <w:r w:rsidRPr="009F7D99">
        <w:rPr>
          <w:lang w:val="cs-CZ"/>
        </w:rPr>
        <w:t>litu myokardu možno posoudit pomocí tzv. mřížkové sekvence (REST GRID,</w:t>
      </w:r>
      <w:r w:rsidR="00F857C1">
        <w:rPr>
          <w:lang w:val="cs-CZ"/>
        </w:rPr>
        <w:t xml:space="preserve"> </w:t>
      </w:r>
      <w:r w:rsidRPr="009F7D99">
        <w:rPr>
          <w:lang w:val="cs-CZ"/>
        </w:rPr>
        <w:t>SPAMM), z deformací čtverců mřížky posuzujeme pohyb myokardu v rámci srdečního cyklu.</w:t>
      </w:r>
      <w:bookmarkStart w:id="65" w:name="_Toc511512643"/>
      <w:bookmarkStart w:id="66" w:name="_Toc511512946"/>
      <w:r w:rsidR="008B67FD" w:rsidRPr="008B67FD">
        <w:rPr>
          <w:shd w:val="clear" w:color="auto" w:fill="FFFFFF"/>
          <w:lang w:val="cs-CZ"/>
        </w:rPr>
        <w:t xml:space="preserve"> </w:t>
      </w:r>
      <w:r w:rsidR="008B67FD" w:rsidRPr="000510AC">
        <w:rPr>
          <w:shd w:val="clear" w:color="auto" w:fill="FFFFFF"/>
          <w:lang w:val="cs-CZ"/>
        </w:rPr>
        <w:t>(Pleva a Ouředníček</w:t>
      </w:r>
      <w:r w:rsidR="008B67FD">
        <w:rPr>
          <w:lang w:val="cs-CZ"/>
        </w:rPr>
        <w:t>, 2012, s. 35</w:t>
      </w:r>
      <w:r w:rsidR="00491237" w:rsidRPr="002479D7">
        <w:rPr>
          <w:rFonts w:cs="Arial"/>
          <w:szCs w:val="24"/>
          <w:lang w:val="cs-CZ"/>
        </w:rPr>
        <w:t>–</w:t>
      </w:r>
      <w:r w:rsidR="008B67FD">
        <w:rPr>
          <w:lang w:val="cs-CZ"/>
        </w:rPr>
        <w:t>36</w:t>
      </w:r>
      <w:r w:rsidR="008B67FD" w:rsidRPr="000510AC">
        <w:rPr>
          <w:lang w:val="cs-CZ"/>
        </w:rPr>
        <w:t>)</w:t>
      </w:r>
    </w:p>
    <w:p w:rsidR="00163BAC" w:rsidRPr="00B34610" w:rsidRDefault="00374DB3" w:rsidP="00B34610">
      <w:pPr>
        <w:suppressAutoHyphens w:val="0"/>
        <w:rPr>
          <w:rFonts w:ascii="Arial" w:hAnsi="Arial" w:cs="Mangal"/>
          <w:szCs w:val="21"/>
          <w:lang w:val="cs-CZ"/>
        </w:rPr>
      </w:pPr>
      <w:r>
        <w:rPr>
          <w:lang w:val="cs-CZ"/>
        </w:rPr>
        <w:br w:type="page"/>
      </w:r>
    </w:p>
    <w:p w:rsidR="007575A0" w:rsidRPr="009F7D99" w:rsidRDefault="007575A0" w:rsidP="00B34610">
      <w:pPr>
        <w:pStyle w:val="Podtitul"/>
        <w:spacing w:line="360" w:lineRule="auto"/>
        <w:ind w:left="840"/>
        <w:rPr>
          <w:rFonts w:ascii="Arial" w:hAnsi="Arial" w:cs="Arial"/>
          <w:b/>
          <w:i w:val="0"/>
          <w:color w:val="auto"/>
          <w:lang w:val="cs-CZ"/>
        </w:rPr>
      </w:pPr>
      <w:r w:rsidRPr="009F7D99">
        <w:rPr>
          <w:rFonts w:ascii="Arial" w:hAnsi="Arial" w:cs="Arial"/>
          <w:b/>
          <w:i w:val="0"/>
          <w:color w:val="auto"/>
          <w:lang w:val="cs-CZ"/>
        </w:rPr>
        <w:lastRenderedPageBreak/>
        <w:t>Měření a kvantifikace toku v hlavních cévách a chlopních</w:t>
      </w:r>
      <w:bookmarkEnd w:id="65"/>
      <w:bookmarkEnd w:id="66"/>
    </w:p>
    <w:p w:rsidR="00B34610" w:rsidRPr="000510AC" w:rsidRDefault="007575A0" w:rsidP="000510AC">
      <w:pPr>
        <w:pStyle w:val="Bezmezer"/>
        <w:rPr>
          <w:lang w:val="cs-CZ"/>
        </w:rPr>
      </w:pPr>
      <w:r w:rsidRPr="000510AC">
        <w:rPr>
          <w:lang w:val="cs-CZ"/>
        </w:rPr>
        <w:t xml:space="preserve">„Pro měření a kvantifikaci toku se nejčastěji používá metoda fázového kontrastu (PC – </w:t>
      </w:r>
      <w:r w:rsidR="00805238" w:rsidRPr="000510AC">
        <w:rPr>
          <w:lang w:val="cs-CZ"/>
        </w:rPr>
        <w:t>MRI</w:t>
      </w:r>
      <w:r w:rsidR="002910DD" w:rsidRPr="000510AC">
        <w:rPr>
          <w:lang w:val="cs-CZ"/>
        </w:rPr>
        <w:t xml:space="preserve">, sekvence Q flow – </w:t>
      </w:r>
      <w:r w:rsidRPr="000510AC">
        <w:rPr>
          <w:lang w:val="cs-CZ"/>
        </w:rPr>
        <w:t>quantitative flow). Fázový posun pohybujících se spinů je proporciální k jejich rychlosti</w:t>
      </w:r>
      <w:r w:rsidR="00F857C1">
        <w:rPr>
          <w:lang w:val="cs-CZ"/>
        </w:rPr>
        <w:t>,</w:t>
      </w:r>
      <w:r w:rsidRPr="000510AC">
        <w:rPr>
          <w:lang w:val="cs-CZ"/>
        </w:rPr>
        <w:t xml:space="preserve"> a to umožňuje kvantitativní vyhodnocení rychlostí toku (posun fáze je přímo úměrný rychlosti proudění</w:t>
      </w:r>
      <w:r w:rsidRPr="004838AC">
        <w:rPr>
          <w:lang w:val="cs-CZ"/>
        </w:rPr>
        <w:t xml:space="preserve">). </w:t>
      </w:r>
      <w:r w:rsidR="00E066F2">
        <w:rPr>
          <w:lang w:val="cs-CZ"/>
        </w:rPr>
        <w:br/>
      </w:r>
      <w:r w:rsidRPr="004838AC">
        <w:rPr>
          <w:lang w:val="cs-CZ"/>
        </w:rPr>
        <w:t>Pro</w:t>
      </w:r>
      <w:r w:rsidRPr="000510AC">
        <w:rPr>
          <w:lang w:val="cs-CZ"/>
        </w:rPr>
        <w:t xml:space="preserve"> měření průtoku v oblasti srdce se pak měří více časových bodů v rámci RR intervalu, sekvence je EKG synchronizována. Měření může být provedeno </w:t>
      </w:r>
      <w:r w:rsidR="00E066F2">
        <w:rPr>
          <w:lang w:val="cs-CZ"/>
        </w:rPr>
        <w:br/>
      </w:r>
      <w:r w:rsidRPr="000510AC">
        <w:rPr>
          <w:lang w:val="cs-CZ"/>
        </w:rPr>
        <w:t xml:space="preserve">v kombinaci s paralelní </w:t>
      </w:r>
      <w:r w:rsidR="00E066F2" w:rsidRPr="00E066F2">
        <w:rPr>
          <w:lang w:val="cs-CZ"/>
        </w:rPr>
        <w:t>akvizi</w:t>
      </w:r>
      <w:r w:rsidRPr="00E066F2">
        <w:rPr>
          <w:lang w:val="cs-CZ"/>
        </w:rPr>
        <w:t>ční technikou</w:t>
      </w:r>
      <w:r w:rsidRPr="000510AC">
        <w:rPr>
          <w:lang w:val="cs-CZ"/>
        </w:rPr>
        <w:t>.</w:t>
      </w:r>
      <w:r w:rsidRPr="000510AC">
        <w:rPr>
          <w:shd w:val="clear" w:color="auto" w:fill="FFFFFF"/>
          <w:lang w:val="cs-CZ"/>
        </w:rPr>
        <w:t>“ (Pleva a Ouředníček</w:t>
      </w:r>
      <w:r w:rsidR="00E066F2">
        <w:rPr>
          <w:lang w:val="cs-CZ"/>
        </w:rPr>
        <w:t xml:space="preserve">, 2012, s. </w:t>
      </w:r>
      <w:r w:rsidRPr="000510AC">
        <w:rPr>
          <w:lang w:val="cs-CZ"/>
        </w:rPr>
        <w:t>37</w:t>
      </w:r>
      <w:r w:rsidR="00491237" w:rsidRPr="002479D7">
        <w:rPr>
          <w:rFonts w:cs="Arial"/>
          <w:szCs w:val="24"/>
          <w:lang w:val="cs-CZ"/>
        </w:rPr>
        <w:t>–</w:t>
      </w:r>
      <w:r w:rsidR="00E066F2">
        <w:rPr>
          <w:lang w:val="cs-CZ"/>
        </w:rPr>
        <w:t>38</w:t>
      </w:r>
      <w:r w:rsidRPr="000510AC">
        <w:rPr>
          <w:lang w:val="cs-CZ"/>
        </w:rPr>
        <w:t>)</w:t>
      </w:r>
    </w:p>
    <w:p w:rsidR="00163BAC" w:rsidRPr="002910DD" w:rsidRDefault="00806C57" w:rsidP="00B34610">
      <w:pPr>
        <w:widowControl/>
        <w:suppressAutoHyphens w:val="0"/>
        <w:autoSpaceDN/>
        <w:spacing w:line="360" w:lineRule="auto"/>
        <w:ind w:left="840"/>
        <w:textAlignment w:val="auto"/>
        <w:rPr>
          <w:rFonts w:ascii="Arial" w:hAnsi="Arial" w:cs="Arial"/>
          <w:b/>
          <w:lang w:val="cs-CZ"/>
        </w:rPr>
      </w:pPr>
      <w:r w:rsidRPr="002910DD">
        <w:rPr>
          <w:rFonts w:ascii="Arial" w:hAnsi="Arial" w:cs="Arial"/>
          <w:b/>
          <w:lang w:val="cs-CZ"/>
        </w:rPr>
        <w:t>Zobrazování perfu</w:t>
      </w:r>
      <w:r w:rsidR="00163BAC" w:rsidRPr="002910DD">
        <w:rPr>
          <w:rFonts w:ascii="Arial" w:hAnsi="Arial" w:cs="Arial"/>
          <w:b/>
          <w:lang w:val="cs-CZ"/>
        </w:rPr>
        <w:t>ze srdce pomocí kontrastní látky</w:t>
      </w:r>
      <w:r w:rsidR="006B6BB4" w:rsidRPr="002910DD">
        <w:rPr>
          <w:rFonts w:ascii="Arial" w:hAnsi="Arial" w:cs="Arial"/>
          <w:b/>
          <w:lang w:val="cs-CZ"/>
        </w:rPr>
        <w:t xml:space="preserve"> </w:t>
      </w:r>
    </w:p>
    <w:p w:rsidR="006B6BB4" w:rsidRPr="009F7D99" w:rsidRDefault="007575A0" w:rsidP="006B6BB4">
      <w:pPr>
        <w:pStyle w:val="Bezmezer"/>
        <w:rPr>
          <w:lang w:val="cs-CZ"/>
        </w:rPr>
      </w:pPr>
      <w:r w:rsidRPr="009F7D99">
        <w:rPr>
          <w:lang w:val="cs-CZ"/>
        </w:rPr>
        <w:t xml:space="preserve">Měření se provádí v klidové fázi a na vrcholu zátěže myokardu. </w:t>
      </w:r>
      <w:r w:rsidRPr="004720C5">
        <w:rPr>
          <w:lang w:val="cs-CZ"/>
        </w:rPr>
        <w:t xml:space="preserve">Snaha </w:t>
      </w:r>
      <w:r w:rsidR="00FC0311">
        <w:rPr>
          <w:lang w:val="cs-CZ"/>
        </w:rPr>
        <w:br/>
      </w:r>
      <w:r w:rsidRPr="004720C5">
        <w:rPr>
          <w:lang w:val="cs-CZ"/>
        </w:rPr>
        <w:t>o získání rozdílného kontrastu v T1 váženém obrazu po aplikaci kontrastní látky</w:t>
      </w:r>
      <w:r w:rsidR="00F857C1">
        <w:rPr>
          <w:lang w:val="cs-CZ"/>
        </w:rPr>
        <w:t>,</w:t>
      </w:r>
      <w:r w:rsidRPr="004720C5">
        <w:rPr>
          <w:lang w:val="cs-CZ"/>
        </w:rPr>
        <w:t xml:space="preserve"> během prvních dvou minut, kdy dochází k rozdílnému zásobení myokardu krví.</w:t>
      </w:r>
      <w:r w:rsidRPr="009F7D99">
        <w:rPr>
          <w:lang w:val="cs-CZ"/>
        </w:rPr>
        <w:t xml:space="preserve"> Jsou používány gradientní echo sekvence v kombinaci s EPI tec</w:t>
      </w:r>
      <w:r w:rsidR="004000BD">
        <w:rPr>
          <w:lang w:val="cs-CZ"/>
        </w:rPr>
        <w:t>hnikou, myokard zachycován ve 3</w:t>
      </w:r>
      <w:r w:rsidR="004000BD" w:rsidRPr="00145481">
        <w:rPr>
          <w:lang w:val="cs-CZ"/>
        </w:rPr>
        <w:t>–</w:t>
      </w:r>
      <w:r w:rsidRPr="009F7D99">
        <w:rPr>
          <w:lang w:val="cs-CZ"/>
        </w:rPr>
        <w:t>5 vrstvách, pro zlepšení kontrastu v obraze se používá inverzní saturační pulz pro každou vrstvu. Specializovaný software umožňuje vyhodnocení výsledků, i barevné zobrazení v segmentovaném diagramu.</w:t>
      </w:r>
      <w:bookmarkStart w:id="67" w:name="_Toc511512645"/>
      <w:bookmarkStart w:id="68" w:name="_Toc511512948"/>
      <w:r w:rsidR="00E066F2" w:rsidRPr="00E066F2">
        <w:rPr>
          <w:shd w:val="clear" w:color="auto" w:fill="FFFFFF"/>
          <w:lang w:val="cs-CZ"/>
        </w:rPr>
        <w:t xml:space="preserve"> </w:t>
      </w:r>
      <w:r w:rsidR="00E066F2" w:rsidRPr="000510AC">
        <w:rPr>
          <w:shd w:val="clear" w:color="auto" w:fill="FFFFFF"/>
          <w:lang w:val="cs-CZ"/>
        </w:rPr>
        <w:t>(Pleva a Ouředníček</w:t>
      </w:r>
      <w:r w:rsidR="00E066F2">
        <w:rPr>
          <w:lang w:val="cs-CZ"/>
        </w:rPr>
        <w:t>, 2012, s. 38</w:t>
      </w:r>
      <w:r w:rsidR="00E066F2" w:rsidRPr="000510AC">
        <w:rPr>
          <w:lang w:val="cs-CZ"/>
        </w:rPr>
        <w:t>)</w:t>
      </w:r>
    </w:p>
    <w:p w:rsidR="007575A0" w:rsidRPr="002910DD" w:rsidRDefault="007575A0" w:rsidP="00B34610">
      <w:pPr>
        <w:pStyle w:val="Podtitul"/>
        <w:spacing w:line="360" w:lineRule="auto"/>
        <w:ind w:left="840"/>
        <w:rPr>
          <w:rFonts w:ascii="Arial" w:hAnsi="Arial" w:cs="Arial"/>
          <w:b/>
          <w:i w:val="0"/>
          <w:color w:val="auto"/>
          <w:szCs w:val="24"/>
          <w:lang w:val="cs-CZ"/>
        </w:rPr>
      </w:pPr>
      <w:r w:rsidRPr="002910DD">
        <w:rPr>
          <w:rFonts w:ascii="Arial" w:hAnsi="Arial" w:cs="Arial"/>
          <w:b/>
          <w:i w:val="0"/>
          <w:color w:val="auto"/>
          <w:szCs w:val="24"/>
          <w:lang w:val="cs-CZ"/>
        </w:rPr>
        <w:t>Zobrazování časného a pozdního sycení</w:t>
      </w:r>
      <w:bookmarkEnd w:id="67"/>
      <w:bookmarkEnd w:id="68"/>
    </w:p>
    <w:p w:rsidR="007575A0" w:rsidRPr="009F7D99" w:rsidRDefault="007575A0" w:rsidP="007575A0">
      <w:pPr>
        <w:pStyle w:val="Bezmezer"/>
        <w:rPr>
          <w:lang w:val="cs-CZ"/>
        </w:rPr>
      </w:pPr>
      <w:r w:rsidRPr="009F7D99">
        <w:rPr>
          <w:lang w:val="cs-CZ"/>
        </w:rPr>
        <w:t xml:space="preserve">Časné a pozdní sycení je zobrazováno gradientními echo </w:t>
      </w:r>
      <w:r w:rsidRPr="004838AC">
        <w:rPr>
          <w:lang w:val="cs-CZ"/>
        </w:rPr>
        <w:t xml:space="preserve">sekvencemi </w:t>
      </w:r>
      <w:r w:rsidR="00E066F2">
        <w:rPr>
          <w:lang w:val="cs-CZ"/>
        </w:rPr>
        <w:br/>
      </w:r>
      <w:r w:rsidRPr="004838AC">
        <w:rPr>
          <w:lang w:val="cs-CZ"/>
        </w:rPr>
        <w:t>T1</w:t>
      </w:r>
      <w:r w:rsidRPr="009F7D99">
        <w:rPr>
          <w:lang w:val="cs-CZ"/>
        </w:rPr>
        <w:t xml:space="preserve"> váženého obrazu v kombinaci se saturačním inverzním pulzem pro zlepšení kontrastu tkání. </w:t>
      </w:r>
      <w:r w:rsidRPr="004540AC">
        <w:rPr>
          <w:lang w:val="cs-CZ"/>
        </w:rPr>
        <w:t>Časné sycení</w:t>
      </w:r>
      <w:r w:rsidR="004540AC">
        <w:rPr>
          <w:lang w:val="cs-CZ"/>
        </w:rPr>
        <w:t xml:space="preserve"> je</w:t>
      </w:r>
      <w:r w:rsidRPr="004540AC">
        <w:rPr>
          <w:lang w:val="cs-CZ"/>
        </w:rPr>
        <w:t xml:space="preserve"> zobrazeno bezprostředn</w:t>
      </w:r>
      <w:r w:rsidR="004540AC">
        <w:rPr>
          <w:lang w:val="cs-CZ"/>
        </w:rPr>
        <w:t xml:space="preserve">ě po aplikaci kontrastní látky a </w:t>
      </w:r>
      <w:r w:rsidR="001E2E5C">
        <w:rPr>
          <w:lang w:val="cs-CZ"/>
        </w:rPr>
        <w:t xml:space="preserve">je </w:t>
      </w:r>
      <w:r w:rsidRPr="004540AC">
        <w:rPr>
          <w:lang w:val="cs-CZ"/>
        </w:rPr>
        <w:t>nastavena vyšší hodnota času saturačního pulzu.</w:t>
      </w:r>
    </w:p>
    <w:p w:rsidR="007575A0" w:rsidRPr="009F7D99" w:rsidRDefault="007575A0" w:rsidP="007575A0">
      <w:pPr>
        <w:pStyle w:val="Bezmezer"/>
        <w:rPr>
          <w:lang w:val="cs-CZ"/>
        </w:rPr>
      </w:pPr>
      <w:r w:rsidRPr="009F7D99">
        <w:rPr>
          <w:lang w:val="cs-CZ"/>
        </w:rPr>
        <w:t>Pozdní sycení (</w:t>
      </w:r>
      <w:r w:rsidRPr="002910DD">
        <w:rPr>
          <w:lang w:val="en-GB"/>
        </w:rPr>
        <w:t>late gadolinium enhancement</w:t>
      </w:r>
      <w:r w:rsidR="0051010C" w:rsidRPr="002910DD">
        <w:rPr>
          <w:lang w:val="en-GB"/>
        </w:rPr>
        <w:t>,</w:t>
      </w:r>
      <w:r w:rsidR="002910DD">
        <w:rPr>
          <w:lang w:val="en-GB"/>
        </w:rPr>
        <w:t xml:space="preserve"> </w:t>
      </w:r>
      <w:r w:rsidR="0051010C" w:rsidRPr="002910DD">
        <w:rPr>
          <w:lang w:val="en-GB"/>
        </w:rPr>
        <w:t>LGE</w:t>
      </w:r>
      <w:r w:rsidRPr="009F7D99">
        <w:rPr>
          <w:lang w:val="cs-CZ"/>
        </w:rPr>
        <w:t>) využívá principu vymývání kontrastní látky ze zdravého myokardu a přetrváván</w:t>
      </w:r>
      <w:r w:rsidR="005E1691">
        <w:rPr>
          <w:lang w:val="cs-CZ"/>
        </w:rPr>
        <w:t xml:space="preserve">í kontrastní látky </w:t>
      </w:r>
      <w:r w:rsidR="00E066F2">
        <w:rPr>
          <w:lang w:val="cs-CZ"/>
        </w:rPr>
        <w:br/>
      </w:r>
      <w:r w:rsidR="005E1691" w:rsidRPr="004838AC">
        <w:rPr>
          <w:lang w:val="cs-CZ"/>
        </w:rPr>
        <w:t>ve</w:t>
      </w:r>
      <w:r w:rsidR="005E1691">
        <w:rPr>
          <w:lang w:val="cs-CZ"/>
        </w:rPr>
        <w:t xml:space="preserve"> fibroticky</w:t>
      </w:r>
      <w:r w:rsidRPr="009F7D99">
        <w:rPr>
          <w:lang w:val="cs-CZ"/>
        </w:rPr>
        <w:t xml:space="preserve"> změněném myokardu. </w:t>
      </w:r>
      <w:r w:rsidR="001E2E5C" w:rsidRPr="00BA7A7B">
        <w:rPr>
          <w:lang w:val="cs-CZ"/>
        </w:rPr>
        <w:t xml:space="preserve">Jsou používány </w:t>
      </w:r>
      <w:r w:rsidRPr="00BA7A7B">
        <w:rPr>
          <w:lang w:val="cs-CZ"/>
        </w:rPr>
        <w:t xml:space="preserve">T1 vážené sekvence </w:t>
      </w:r>
      <w:r w:rsidR="00E066F2">
        <w:rPr>
          <w:lang w:val="cs-CZ"/>
        </w:rPr>
        <w:br/>
      </w:r>
      <w:r w:rsidRPr="004838AC">
        <w:rPr>
          <w:lang w:val="cs-CZ"/>
        </w:rPr>
        <w:t>se</w:t>
      </w:r>
      <w:r w:rsidRPr="00BA7A7B">
        <w:rPr>
          <w:lang w:val="cs-CZ"/>
        </w:rPr>
        <w:t xml:space="preserve"> saturováním zvýšeného signálu zbytkové kon</w:t>
      </w:r>
      <w:r w:rsidR="001E2E5C" w:rsidRPr="00BA7A7B">
        <w:rPr>
          <w:lang w:val="cs-CZ"/>
        </w:rPr>
        <w:t>trastní látky a částečné potlačení</w:t>
      </w:r>
      <w:r w:rsidRPr="00BA7A7B">
        <w:rPr>
          <w:lang w:val="cs-CZ"/>
        </w:rPr>
        <w:t xml:space="preserve"> signálu myokardu</w:t>
      </w:r>
      <w:r w:rsidR="00F857C1">
        <w:rPr>
          <w:lang w:val="cs-CZ"/>
        </w:rPr>
        <w:t>,</w:t>
      </w:r>
      <w:r w:rsidRPr="00BA7A7B">
        <w:rPr>
          <w:lang w:val="cs-CZ"/>
        </w:rPr>
        <w:t xml:space="preserve"> pro získání signálu dobře odlišitelného od poškozené svaloviny myokardu</w:t>
      </w:r>
      <w:r w:rsidR="00F857C1">
        <w:rPr>
          <w:lang w:val="cs-CZ"/>
        </w:rPr>
        <w:t>,</w:t>
      </w:r>
      <w:r w:rsidRPr="00BA7A7B">
        <w:rPr>
          <w:lang w:val="cs-CZ"/>
        </w:rPr>
        <w:t xml:space="preserve"> vůči zdravé svalovině myokardu</w:t>
      </w:r>
      <w:r w:rsidR="005E1691" w:rsidRPr="00BA7A7B">
        <w:rPr>
          <w:lang w:val="cs-CZ"/>
        </w:rPr>
        <w:t xml:space="preserve">. </w:t>
      </w:r>
      <w:r w:rsidR="001E2E5C" w:rsidRPr="00BA7A7B">
        <w:rPr>
          <w:lang w:val="cs-CZ"/>
        </w:rPr>
        <w:t>Měřeno</w:t>
      </w:r>
      <w:r w:rsidR="005E1691" w:rsidRPr="00BA7A7B">
        <w:rPr>
          <w:lang w:val="cs-CZ"/>
        </w:rPr>
        <w:t xml:space="preserve"> po 10–</w:t>
      </w:r>
      <w:r w:rsidRPr="00BA7A7B">
        <w:rPr>
          <w:lang w:val="cs-CZ"/>
        </w:rPr>
        <w:t>20 min</w:t>
      </w:r>
      <w:r w:rsidR="005E1691" w:rsidRPr="00BA7A7B">
        <w:rPr>
          <w:lang w:val="cs-CZ"/>
        </w:rPr>
        <w:t>utách</w:t>
      </w:r>
      <w:r w:rsidRPr="00BA7A7B">
        <w:rPr>
          <w:lang w:val="cs-CZ"/>
        </w:rPr>
        <w:t xml:space="preserve"> od aplikace kontrastní látky intravenózně gradietní echo sekvencí s přípravnými pu</w:t>
      </w:r>
      <w:r w:rsidR="001E2E5C" w:rsidRPr="00BA7A7B">
        <w:rPr>
          <w:lang w:val="cs-CZ"/>
        </w:rPr>
        <w:t xml:space="preserve">lzy, </w:t>
      </w:r>
      <w:r w:rsidR="00E066F2">
        <w:rPr>
          <w:lang w:val="cs-CZ"/>
        </w:rPr>
        <w:br/>
      </w:r>
      <w:r w:rsidR="001E2E5C" w:rsidRPr="004838AC">
        <w:rPr>
          <w:lang w:val="cs-CZ"/>
        </w:rPr>
        <w:t>T1</w:t>
      </w:r>
      <w:r w:rsidR="001E2E5C" w:rsidRPr="00BA7A7B">
        <w:rPr>
          <w:lang w:val="cs-CZ"/>
        </w:rPr>
        <w:t xml:space="preserve"> kontrast se mění v čase, proto nutná</w:t>
      </w:r>
      <w:r w:rsidR="00BA7A7B" w:rsidRPr="00BA7A7B">
        <w:rPr>
          <w:lang w:val="cs-CZ"/>
        </w:rPr>
        <w:t xml:space="preserve"> optimalizace</w:t>
      </w:r>
      <w:r w:rsidRPr="00BA7A7B">
        <w:rPr>
          <w:lang w:val="cs-CZ"/>
        </w:rPr>
        <w:t xml:space="preserve"> nastavení času inverzního pulzu, pro lepší odhad nastavení s</w:t>
      </w:r>
      <w:r w:rsidR="00DA4747" w:rsidRPr="00BA7A7B">
        <w:rPr>
          <w:lang w:val="cs-CZ"/>
        </w:rPr>
        <w:t>e</w:t>
      </w:r>
      <w:r w:rsidRPr="00BA7A7B">
        <w:rPr>
          <w:lang w:val="cs-CZ"/>
        </w:rPr>
        <w:t xml:space="preserve"> používá T1 </w:t>
      </w:r>
      <w:r w:rsidRPr="00F74E54">
        <w:rPr>
          <w:lang w:val="cs-CZ"/>
        </w:rPr>
        <w:t>s</w:t>
      </w:r>
      <w:r w:rsidR="005129FC" w:rsidRPr="00F74E54">
        <w:rPr>
          <w:lang w:val="cs-CZ"/>
        </w:rPr>
        <w:t>cout</w:t>
      </w:r>
      <w:r w:rsidRPr="00F74E54">
        <w:rPr>
          <w:lang w:val="cs-CZ"/>
        </w:rPr>
        <w:t>.</w:t>
      </w:r>
    </w:p>
    <w:p w:rsidR="0048547F" w:rsidRPr="00E066F2" w:rsidRDefault="007575A0" w:rsidP="005E13D5">
      <w:pPr>
        <w:pStyle w:val="Bezmezer"/>
        <w:rPr>
          <w:sz w:val="26"/>
          <w:lang w:val="cs-CZ"/>
        </w:rPr>
      </w:pPr>
      <w:r w:rsidRPr="009F7D99">
        <w:rPr>
          <w:lang w:val="cs-CZ"/>
        </w:rPr>
        <w:t xml:space="preserve">Měření je prováděno ve více vrstvách v 2D nebo 3D rovině pro časné </w:t>
      </w:r>
      <w:r w:rsidR="00FC0311">
        <w:rPr>
          <w:lang w:val="cs-CZ"/>
        </w:rPr>
        <w:br/>
      </w:r>
      <w:r w:rsidRPr="009F7D99">
        <w:rPr>
          <w:lang w:val="cs-CZ"/>
        </w:rPr>
        <w:t>i pozdní sycení.</w:t>
      </w:r>
      <w:bookmarkStart w:id="69" w:name="_Toc511512646"/>
      <w:bookmarkStart w:id="70" w:name="_Toc511512949"/>
      <w:r w:rsidR="00E066F2">
        <w:rPr>
          <w:lang w:val="cs-CZ"/>
        </w:rPr>
        <w:t xml:space="preserve"> </w:t>
      </w:r>
      <w:r w:rsidR="00E066F2" w:rsidRPr="000510AC">
        <w:rPr>
          <w:shd w:val="clear" w:color="auto" w:fill="FFFFFF"/>
          <w:lang w:val="cs-CZ"/>
        </w:rPr>
        <w:t>(Pleva a Ouředníček</w:t>
      </w:r>
      <w:r w:rsidR="00E066F2">
        <w:rPr>
          <w:lang w:val="cs-CZ"/>
        </w:rPr>
        <w:t>, 2012, s. 38</w:t>
      </w:r>
      <w:r w:rsidR="00491237" w:rsidRPr="002479D7">
        <w:rPr>
          <w:rFonts w:cs="Arial"/>
          <w:szCs w:val="24"/>
          <w:lang w:val="cs-CZ"/>
        </w:rPr>
        <w:t>–</w:t>
      </w:r>
      <w:r w:rsidR="00E066F2">
        <w:rPr>
          <w:lang w:val="cs-CZ"/>
        </w:rPr>
        <w:t>39</w:t>
      </w:r>
      <w:r w:rsidR="00E066F2" w:rsidRPr="000510AC">
        <w:rPr>
          <w:lang w:val="cs-CZ"/>
        </w:rPr>
        <w:t>)</w:t>
      </w:r>
    </w:p>
    <w:p w:rsidR="00E066F2" w:rsidRDefault="00E066F2" w:rsidP="00B34610">
      <w:pPr>
        <w:pStyle w:val="Podtitul"/>
        <w:spacing w:line="360" w:lineRule="auto"/>
        <w:ind w:left="840"/>
        <w:rPr>
          <w:rFonts w:ascii="Arial" w:hAnsi="Arial" w:cs="Arial"/>
          <w:b/>
          <w:i w:val="0"/>
          <w:color w:val="auto"/>
          <w:lang w:val="cs-CZ"/>
        </w:rPr>
      </w:pPr>
    </w:p>
    <w:p w:rsidR="007575A0" w:rsidRPr="009F7D99" w:rsidRDefault="007575A0" w:rsidP="00B34610">
      <w:pPr>
        <w:pStyle w:val="Podtitul"/>
        <w:spacing w:line="360" w:lineRule="auto"/>
        <w:ind w:left="840"/>
        <w:rPr>
          <w:rFonts w:ascii="Arial" w:hAnsi="Arial" w:cs="Arial"/>
          <w:b/>
          <w:i w:val="0"/>
          <w:color w:val="auto"/>
          <w:lang w:val="cs-CZ"/>
        </w:rPr>
      </w:pPr>
      <w:r w:rsidRPr="009F7D99">
        <w:rPr>
          <w:rFonts w:ascii="Arial" w:hAnsi="Arial" w:cs="Arial"/>
          <w:b/>
          <w:i w:val="0"/>
          <w:color w:val="auto"/>
          <w:lang w:val="cs-CZ"/>
        </w:rPr>
        <w:lastRenderedPageBreak/>
        <w:t>Zobrazení koronárního řečiště</w:t>
      </w:r>
      <w:bookmarkEnd w:id="69"/>
      <w:bookmarkEnd w:id="70"/>
    </w:p>
    <w:p w:rsidR="007575A0" w:rsidRPr="009F7D99" w:rsidRDefault="007575A0" w:rsidP="005E13D5">
      <w:pPr>
        <w:pStyle w:val="Bezmezer"/>
        <w:rPr>
          <w:lang w:val="cs-CZ"/>
        </w:rPr>
      </w:pPr>
      <w:r w:rsidRPr="009F7D99">
        <w:rPr>
          <w:lang w:val="cs-CZ"/>
        </w:rPr>
        <w:t>„Je možno využít dvou způsobů získání dat. První způsob zachycuje jednotlivé koronární tepny v jedné rovině náběru dat pro dosažení co nejlepšího prostorového rozlišení. Rovinu vlastního skenování</w:t>
      </w:r>
      <w:r w:rsidR="002910DD">
        <w:rPr>
          <w:lang w:val="cs-CZ"/>
        </w:rPr>
        <w:t xml:space="preserve"> lze</w:t>
      </w:r>
      <w:r w:rsidRPr="009F7D99">
        <w:rPr>
          <w:lang w:val="cs-CZ"/>
        </w:rPr>
        <w:t xml:space="preserve"> nastavit 3bodovým plánováním na přehledu průběhu koronárního řečiště na transverzálních obrazech </w:t>
      </w:r>
      <w:r w:rsidR="002D62D8">
        <w:rPr>
          <w:lang w:val="cs-CZ"/>
        </w:rPr>
        <w:br/>
      </w:r>
      <w:r w:rsidRPr="009F7D99">
        <w:rPr>
          <w:lang w:val="cs-CZ"/>
        </w:rPr>
        <w:t>s nižším prostorovým rozlišením. Vlastní sekvencí je pak retrospektivně snímaná 3D sekvence v submilimetrovém rozlišení v kombinaci s potlačením signálu tuku</w:t>
      </w:r>
      <w:r w:rsidR="00770681">
        <w:rPr>
          <w:lang w:val="cs-CZ"/>
        </w:rPr>
        <w:t>,</w:t>
      </w:r>
      <w:r w:rsidRPr="009F7D99">
        <w:rPr>
          <w:lang w:val="cs-CZ"/>
        </w:rPr>
        <w:t xml:space="preserve"> pomocí techniky SPIR. Začátek sběru dat a délka je nastavována podle předcházející testovací </w:t>
      </w:r>
      <w:r w:rsidR="00770681">
        <w:rPr>
          <w:lang w:val="cs-CZ"/>
        </w:rPr>
        <w:t>vícefázové sekvence</w:t>
      </w:r>
      <w:r w:rsidRPr="009F7D99">
        <w:rPr>
          <w:lang w:val="cs-CZ"/>
        </w:rPr>
        <w:t xml:space="preserve"> </w:t>
      </w:r>
      <w:r w:rsidR="00770681">
        <w:rPr>
          <w:lang w:val="cs-CZ"/>
        </w:rPr>
        <w:t>s vysokým časovým</w:t>
      </w:r>
      <w:r w:rsidRPr="009F7D99">
        <w:rPr>
          <w:lang w:val="cs-CZ"/>
        </w:rPr>
        <w:t xml:space="preserve"> rozlišením. S ohledem na délku vyšetření si pacient samovolně dýchá při použití navigátorové techniky. Druhý způsob využívá víceelementové srdeční cívky a vysoké akcelerace náběru dat pomocí paralelní akviziční techniky, snímání ve formě 3D objemu a následující rekonstrukce v MPR,MIP a VR zobrazení.</w:t>
      </w:r>
      <w:r w:rsidRPr="009F7D99">
        <w:rPr>
          <w:shd w:val="clear" w:color="auto" w:fill="FFFFFF"/>
          <w:lang w:val="cs-CZ"/>
        </w:rPr>
        <w:t>“ (Pleva a Ouředníček</w:t>
      </w:r>
      <w:r w:rsidRPr="009F7D99">
        <w:rPr>
          <w:lang w:val="cs-CZ"/>
        </w:rPr>
        <w:t>, 2012, s. 39–40)</w:t>
      </w:r>
    </w:p>
    <w:p w:rsidR="007575A0" w:rsidRPr="009F7D99" w:rsidRDefault="007575A0" w:rsidP="007575A0">
      <w:pPr>
        <w:rPr>
          <w:lang w:val="cs-CZ"/>
        </w:rPr>
      </w:pPr>
    </w:p>
    <w:p w:rsidR="00163BAC" w:rsidRPr="009F7D99" w:rsidRDefault="00163BAC" w:rsidP="00480757">
      <w:pPr>
        <w:pStyle w:val="Nadpis3"/>
        <w:rPr>
          <w:lang w:val="cs-CZ"/>
        </w:rPr>
      </w:pPr>
      <w:bookmarkStart w:id="71" w:name="_Toc513118668"/>
      <w:r w:rsidRPr="009F7D99">
        <w:rPr>
          <w:lang w:val="cs-CZ"/>
        </w:rPr>
        <w:t xml:space="preserve">Možná rizika a kontraindikace při </w:t>
      </w:r>
      <w:r w:rsidR="004F724F">
        <w:rPr>
          <w:lang w:val="cs-CZ"/>
        </w:rPr>
        <w:t xml:space="preserve">MRI </w:t>
      </w:r>
      <w:r w:rsidRPr="009F7D99">
        <w:rPr>
          <w:lang w:val="cs-CZ"/>
        </w:rPr>
        <w:t>zobrazování</w:t>
      </w:r>
      <w:bookmarkEnd w:id="71"/>
      <w:r w:rsidRPr="009F7D99">
        <w:rPr>
          <w:lang w:val="cs-CZ"/>
        </w:rPr>
        <w:t xml:space="preserve"> </w:t>
      </w:r>
    </w:p>
    <w:p w:rsidR="00480757" w:rsidRPr="006F2B32" w:rsidRDefault="002C10D9" w:rsidP="00480757">
      <w:pPr>
        <w:pStyle w:val="Bezmezer"/>
        <w:rPr>
          <w:lang w:val="cs-CZ"/>
        </w:rPr>
      </w:pPr>
      <w:r w:rsidRPr="006F2B32">
        <w:rPr>
          <w:lang w:val="cs-CZ"/>
        </w:rPr>
        <w:t>Vyšetření</w:t>
      </w:r>
      <w:r w:rsidR="00163BAC" w:rsidRPr="006F2B32">
        <w:rPr>
          <w:lang w:val="cs-CZ"/>
        </w:rPr>
        <w:t xml:space="preserve"> pomocí magnetické rezonance je všeobecně považováno jako zdraví neškodné. Lidské tělo je však vystaveno jednak silnému statickému magnetickému poli, ale i biofyzikálním účinkům (efektům) gradientních magnetických polí a elektromagnetických RF pulzů. To způsobuje vznik možného </w:t>
      </w:r>
      <w:r w:rsidR="0022425F" w:rsidRPr="006F2B32">
        <w:rPr>
          <w:lang w:val="cs-CZ"/>
        </w:rPr>
        <w:t>indukovaného</w:t>
      </w:r>
      <w:r w:rsidR="00163BAC" w:rsidRPr="006F2B32">
        <w:rPr>
          <w:lang w:val="cs-CZ"/>
        </w:rPr>
        <w:t xml:space="preserve"> proudu v lidské </w:t>
      </w:r>
      <w:r w:rsidR="0022425F" w:rsidRPr="006F2B32">
        <w:rPr>
          <w:lang w:val="cs-CZ"/>
        </w:rPr>
        <w:t>tkáni</w:t>
      </w:r>
      <w:r w:rsidR="0043472E">
        <w:rPr>
          <w:lang w:val="cs-CZ"/>
        </w:rPr>
        <w:t>,</w:t>
      </w:r>
      <w:r w:rsidR="00163BAC" w:rsidRPr="006F2B32">
        <w:rPr>
          <w:lang w:val="cs-CZ"/>
        </w:rPr>
        <w:t xml:space="preserve"> a také produkci tepla, které může vést až přehřátí lidského organismu během vyšetření</w:t>
      </w:r>
      <w:r w:rsidR="0043472E">
        <w:rPr>
          <w:lang w:val="cs-CZ"/>
        </w:rPr>
        <w:t>,</w:t>
      </w:r>
      <w:r w:rsidR="00163BAC" w:rsidRPr="006F2B32">
        <w:rPr>
          <w:lang w:val="cs-CZ"/>
        </w:rPr>
        <w:t xml:space="preserve"> náročného i časově. Informace o absorbované energie je možno sledovat v celém průběhu vyšetření díky hodnotě SAR</w:t>
      </w:r>
      <w:r w:rsidR="00DA4747" w:rsidRPr="006F2B32">
        <w:rPr>
          <w:lang w:val="cs-CZ"/>
        </w:rPr>
        <w:t xml:space="preserve"> </w:t>
      </w:r>
      <w:r w:rsidR="00163BAC" w:rsidRPr="006F2B32">
        <w:rPr>
          <w:lang w:val="cs-CZ"/>
        </w:rPr>
        <w:t xml:space="preserve">(specific absorption rate, [W/kg]). </w:t>
      </w:r>
      <w:r w:rsidR="00E72B8C" w:rsidRPr="006F2B32">
        <w:rPr>
          <w:lang w:val="cs-CZ"/>
        </w:rPr>
        <w:t>(Ouředníčkovi</w:t>
      </w:r>
      <w:r w:rsidR="00A6198D" w:rsidRPr="006F2B32">
        <w:rPr>
          <w:lang w:val="cs-CZ"/>
        </w:rPr>
        <w:t xml:space="preserve">, 2012, </w:t>
      </w:r>
      <w:r w:rsidR="00275159" w:rsidRPr="006F2B32">
        <w:rPr>
          <w:lang w:val="cs-CZ"/>
        </w:rPr>
        <w:t>s</w:t>
      </w:r>
      <w:r w:rsidR="004B7B95" w:rsidRPr="006F2B32">
        <w:rPr>
          <w:lang w:val="cs-CZ"/>
        </w:rPr>
        <w:t>.</w:t>
      </w:r>
      <w:r w:rsidR="0043472E">
        <w:rPr>
          <w:lang w:val="cs-CZ"/>
        </w:rPr>
        <w:t xml:space="preserve"> </w:t>
      </w:r>
      <w:r w:rsidR="004B7B95" w:rsidRPr="006F2B32">
        <w:rPr>
          <w:lang w:val="cs-CZ"/>
        </w:rPr>
        <w:t>44–</w:t>
      </w:r>
      <w:r w:rsidR="00163BAC" w:rsidRPr="006F2B32">
        <w:rPr>
          <w:lang w:val="cs-CZ"/>
        </w:rPr>
        <w:t>45</w:t>
      </w:r>
      <w:r w:rsidR="00A6198D" w:rsidRPr="006F2B32">
        <w:rPr>
          <w:lang w:val="cs-CZ"/>
        </w:rPr>
        <w:t>)</w:t>
      </w:r>
    </w:p>
    <w:p w:rsidR="00163BAC" w:rsidRPr="006F2B32" w:rsidRDefault="00163BAC" w:rsidP="00480757">
      <w:pPr>
        <w:pStyle w:val="Bezmezer"/>
        <w:rPr>
          <w:lang w:val="cs-CZ"/>
        </w:rPr>
      </w:pPr>
      <w:r w:rsidRPr="006F2B32">
        <w:rPr>
          <w:lang w:val="cs-CZ"/>
        </w:rPr>
        <w:t xml:space="preserve">Mezi absolutní kontraindikace a rizikové skupiny nevhodné pro vyšetření zobrazením magnetickou rezonancí patří pacienti s </w:t>
      </w:r>
      <w:r w:rsidR="002C10D9" w:rsidRPr="006F2B32">
        <w:rPr>
          <w:lang w:val="cs-CZ"/>
        </w:rPr>
        <w:t>implantovanými</w:t>
      </w:r>
      <w:r w:rsidRPr="006F2B32">
        <w:rPr>
          <w:lang w:val="cs-CZ"/>
        </w:rPr>
        <w:t xml:space="preserve"> kardios</w:t>
      </w:r>
      <w:r w:rsidR="002C10D9" w:rsidRPr="006F2B32">
        <w:rPr>
          <w:lang w:val="cs-CZ"/>
        </w:rPr>
        <w:t>timulátory nebo defibrilátory (výjimkou</w:t>
      </w:r>
      <w:r w:rsidRPr="006F2B32">
        <w:rPr>
          <w:lang w:val="cs-CZ"/>
        </w:rPr>
        <w:t xml:space="preserve"> jsou </w:t>
      </w:r>
      <w:r w:rsidR="00805238" w:rsidRPr="006F2B32">
        <w:rPr>
          <w:lang w:val="cs-CZ"/>
        </w:rPr>
        <w:t>MRI</w:t>
      </w:r>
      <w:r w:rsidRPr="006F2B32">
        <w:rPr>
          <w:lang w:val="cs-CZ"/>
        </w:rPr>
        <w:t xml:space="preserve"> kompatibilní </w:t>
      </w:r>
      <w:r w:rsidR="002C10D9" w:rsidRPr="006F2B32">
        <w:rPr>
          <w:lang w:val="cs-CZ"/>
        </w:rPr>
        <w:t>kardiostimulátory</w:t>
      </w:r>
      <w:r w:rsidRPr="006F2B32">
        <w:rPr>
          <w:lang w:val="cs-CZ"/>
        </w:rPr>
        <w:t>), ponecha</w:t>
      </w:r>
      <w:r w:rsidR="002C10D9" w:rsidRPr="006F2B32">
        <w:rPr>
          <w:lang w:val="cs-CZ"/>
        </w:rPr>
        <w:t>né elektrody, aneurysmatické a karotické arteriovaskulá</w:t>
      </w:r>
      <w:r w:rsidRPr="006F2B32">
        <w:rPr>
          <w:lang w:val="cs-CZ"/>
        </w:rPr>
        <w:t xml:space="preserve">rní klipy, různé elektronické implantáty (kochleární,otologické </w:t>
      </w:r>
      <w:r w:rsidR="0022425F" w:rsidRPr="006F2B32">
        <w:rPr>
          <w:lang w:val="cs-CZ"/>
        </w:rPr>
        <w:t xml:space="preserve">a ušní implantáty), inzulinová </w:t>
      </w:r>
      <w:r w:rsidRPr="006F2B32">
        <w:rPr>
          <w:lang w:val="cs-CZ"/>
        </w:rPr>
        <w:t>a infuzní pumpa,</w:t>
      </w:r>
      <w:r w:rsidR="0022425F" w:rsidRPr="006F2B32">
        <w:rPr>
          <w:lang w:val="cs-CZ"/>
        </w:rPr>
        <w:t xml:space="preserve"> </w:t>
      </w:r>
      <w:r w:rsidRPr="006F2B32">
        <w:rPr>
          <w:lang w:val="cs-CZ"/>
        </w:rPr>
        <w:t xml:space="preserve">stimulátory růstu kostí, neurostimulátory bez písemného </w:t>
      </w:r>
      <w:r w:rsidR="00164BD9" w:rsidRPr="006F2B32">
        <w:rPr>
          <w:lang w:val="cs-CZ"/>
        </w:rPr>
        <w:t>doložení</w:t>
      </w:r>
      <w:r w:rsidRPr="006F2B32">
        <w:rPr>
          <w:lang w:val="cs-CZ"/>
        </w:rPr>
        <w:t xml:space="preserve"> </w:t>
      </w:r>
      <w:r w:rsidR="00805238" w:rsidRPr="006F2B32">
        <w:rPr>
          <w:lang w:val="cs-CZ"/>
        </w:rPr>
        <w:t>MRI</w:t>
      </w:r>
      <w:r w:rsidRPr="006F2B32">
        <w:rPr>
          <w:lang w:val="cs-CZ"/>
        </w:rPr>
        <w:t xml:space="preserve"> kompatibility</w:t>
      </w:r>
      <w:r w:rsidR="00B63472">
        <w:rPr>
          <w:lang w:val="cs-CZ"/>
        </w:rPr>
        <w:t>,</w:t>
      </w:r>
      <w:r w:rsidRPr="006F2B32">
        <w:rPr>
          <w:lang w:val="cs-CZ"/>
        </w:rPr>
        <w:t xml:space="preserve"> </w:t>
      </w:r>
      <w:r w:rsidR="00420B2A">
        <w:rPr>
          <w:lang w:val="cs-CZ"/>
        </w:rPr>
        <w:br/>
      </w:r>
      <w:r w:rsidRPr="006F2B32">
        <w:rPr>
          <w:lang w:val="cs-CZ"/>
        </w:rPr>
        <w:t>a také cizí tělesa v oblasti intrakraniální,</w:t>
      </w:r>
      <w:r w:rsidR="0022425F" w:rsidRPr="006F2B32">
        <w:rPr>
          <w:lang w:val="cs-CZ"/>
        </w:rPr>
        <w:t xml:space="preserve"> </w:t>
      </w:r>
      <w:r w:rsidRPr="006F2B32">
        <w:rPr>
          <w:lang w:val="cs-CZ"/>
        </w:rPr>
        <w:t>či intraorbitální.</w:t>
      </w:r>
    </w:p>
    <w:p w:rsidR="00163BAC" w:rsidRPr="006F2B32" w:rsidRDefault="00163BAC" w:rsidP="004B7B95">
      <w:pPr>
        <w:pStyle w:val="Bezmezer"/>
        <w:rPr>
          <w:lang w:val="cs-CZ"/>
        </w:rPr>
      </w:pPr>
      <w:r w:rsidRPr="006F2B32">
        <w:rPr>
          <w:lang w:val="cs-CZ"/>
        </w:rPr>
        <w:t xml:space="preserve">Do relativních kontraindikací vyšetření magnetickou rezonancí patří pacienti </w:t>
      </w:r>
      <w:r w:rsidR="00420B2A">
        <w:rPr>
          <w:lang w:val="cs-CZ"/>
        </w:rPr>
        <w:br/>
      </w:r>
      <w:r w:rsidRPr="006F2B32">
        <w:rPr>
          <w:lang w:val="cs-CZ"/>
        </w:rPr>
        <w:t>s implantovanými cévními stenty, žilními filtry, embolizačním materiálem, ocludery</w:t>
      </w:r>
      <w:r w:rsidR="00E066F2">
        <w:rPr>
          <w:lang w:val="cs-CZ"/>
        </w:rPr>
        <w:br/>
      </w:r>
      <w:r w:rsidRPr="006F2B32">
        <w:rPr>
          <w:lang w:val="cs-CZ"/>
        </w:rPr>
        <w:t xml:space="preserve"> po dobu 6-8 týdnů od implantace, dále kloubní náh</w:t>
      </w:r>
      <w:r w:rsidR="0022425F" w:rsidRPr="006F2B32">
        <w:rPr>
          <w:lang w:val="cs-CZ"/>
        </w:rPr>
        <w:t xml:space="preserve">rady, osteosyntetický materiál </w:t>
      </w:r>
      <w:r w:rsidRPr="006F2B32">
        <w:rPr>
          <w:lang w:val="cs-CZ"/>
        </w:rPr>
        <w:t xml:space="preserve">pokud není doložena písemně </w:t>
      </w:r>
      <w:r w:rsidR="00805238" w:rsidRPr="006F2B32">
        <w:rPr>
          <w:lang w:val="cs-CZ"/>
        </w:rPr>
        <w:t>MRI</w:t>
      </w:r>
      <w:r w:rsidRPr="006F2B32">
        <w:rPr>
          <w:lang w:val="cs-CZ"/>
        </w:rPr>
        <w:t xml:space="preserve"> kompatibilita. Opomenuta by neměla být </w:t>
      </w:r>
      <w:r w:rsidR="00E066F2">
        <w:rPr>
          <w:lang w:val="cs-CZ"/>
        </w:rPr>
        <w:br/>
      </w:r>
      <w:r w:rsidRPr="006F2B32">
        <w:rPr>
          <w:lang w:val="cs-CZ"/>
        </w:rPr>
        <w:lastRenderedPageBreak/>
        <w:t xml:space="preserve">i skupina pacientů, kteří trpí </w:t>
      </w:r>
      <w:r w:rsidR="0043472E">
        <w:rPr>
          <w:lang w:val="cs-CZ"/>
        </w:rPr>
        <w:t>klaustrofobií</w:t>
      </w:r>
      <w:r w:rsidRPr="006F2B32">
        <w:rPr>
          <w:lang w:val="cs-CZ"/>
        </w:rPr>
        <w:t xml:space="preserve"> a nelze být podána léková sedace, těhot</w:t>
      </w:r>
      <w:r w:rsidR="0022425F" w:rsidRPr="006F2B32">
        <w:rPr>
          <w:lang w:val="cs-CZ"/>
        </w:rPr>
        <w:t>né (první trimestr těhotenství</w:t>
      </w:r>
      <w:r w:rsidRPr="006F2B32">
        <w:rPr>
          <w:lang w:val="cs-CZ"/>
        </w:rPr>
        <w:t>) a kojící</w:t>
      </w:r>
      <w:r w:rsidR="0022425F" w:rsidRPr="006F2B32">
        <w:rPr>
          <w:lang w:val="cs-CZ"/>
        </w:rPr>
        <w:t xml:space="preserve"> ženy</w:t>
      </w:r>
      <w:r w:rsidRPr="006F2B32">
        <w:rPr>
          <w:lang w:val="cs-CZ"/>
        </w:rPr>
        <w:t>, hemoglobinopatie, těžká renální insuficience, kdy je nežádoucí aplikace kontrastní látky.</w:t>
      </w:r>
      <w:r w:rsidR="000F701A" w:rsidRPr="006F2B32">
        <w:rPr>
          <w:lang w:val="cs-CZ"/>
        </w:rPr>
        <w:t>(Bogaert, Dymarkowski,</w:t>
      </w:r>
      <w:r w:rsidRPr="006F2B32">
        <w:rPr>
          <w:lang w:val="cs-CZ"/>
        </w:rPr>
        <w:t xml:space="preserve"> Taylor</w:t>
      </w:r>
      <w:r w:rsidR="000F701A" w:rsidRPr="006F2B32">
        <w:rPr>
          <w:lang w:val="cs-CZ"/>
        </w:rPr>
        <w:t>, 2005, s</w:t>
      </w:r>
      <w:r w:rsidRPr="006F2B32">
        <w:rPr>
          <w:lang w:val="cs-CZ"/>
        </w:rPr>
        <w:t>. 60</w:t>
      </w:r>
      <w:r w:rsidR="000F701A" w:rsidRPr="006F2B32">
        <w:rPr>
          <w:lang w:val="cs-CZ"/>
        </w:rPr>
        <w:t>)</w:t>
      </w:r>
    </w:p>
    <w:p w:rsidR="00163BAC" w:rsidRPr="006F2B32" w:rsidRDefault="0022425F" w:rsidP="004B7B95">
      <w:pPr>
        <w:pStyle w:val="Nadpis3"/>
        <w:rPr>
          <w:lang w:val="cs-CZ"/>
        </w:rPr>
      </w:pPr>
      <w:bookmarkStart w:id="72" w:name="_Toc513118669"/>
      <w:r w:rsidRPr="006F2B32">
        <w:rPr>
          <w:lang w:val="cs-CZ"/>
        </w:rPr>
        <w:t xml:space="preserve">Specifická </w:t>
      </w:r>
      <w:r w:rsidR="00163BAC" w:rsidRPr="006F2B32">
        <w:rPr>
          <w:lang w:val="cs-CZ"/>
        </w:rPr>
        <w:t xml:space="preserve">měření při </w:t>
      </w:r>
      <w:r w:rsidR="00805238" w:rsidRPr="006F2B32">
        <w:rPr>
          <w:lang w:val="cs-CZ"/>
        </w:rPr>
        <w:t>MRI</w:t>
      </w:r>
      <w:r w:rsidR="00163BAC" w:rsidRPr="006F2B32">
        <w:rPr>
          <w:lang w:val="cs-CZ"/>
        </w:rPr>
        <w:t xml:space="preserve"> sekvencích srdce</w:t>
      </w:r>
      <w:bookmarkEnd w:id="72"/>
    </w:p>
    <w:p w:rsidR="00163BAC" w:rsidRPr="006F2B32" w:rsidRDefault="00163BAC" w:rsidP="004B7B95">
      <w:pPr>
        <w:pStyle w:val="Bezmezer"/>
        <w:rPr>
          <w:lang w:val="cs-CZ"/>
        </w:rPr>
      </w:pPr>
      <w:r w:rsidRPr="006F2B32">
        <w:rPr>
          <w:lang w:val="cs-CZ"/>
        </w:rPr>
        <w:t xml:space="preserve">Ve srovnání s ostatními anatomickými oblastmi se při </w:t>
      </w:r>
      <w:r w:rsidR="00805238" w:rsidRPr="006F2B32">
        <w:rPr>
          <w:lang w:val="cs-CZ"/>
        </w:rPr>
        <w:t>MRI</w:t>
      </w:r>
      <w:r w:rsidRPr="006F2B32">
        <w:rPr>
          <w:lang w:val="cs-CZ"/>
        </w:rPr>
        <w:t xml:space="preserve"> zobrazování srdce setkáváme se specifickou </w:t>
      </w:r>
      <w:r w:rsidR="0022425F" w:rsidRPr="006F2B32">
        <w:rPr>
          <w:lang w:val="cs-CZ"/>
        </w:rPr>
        <w:t>problematikou, jako</w:t>
      </w:r>
      <w:r w:rsidRPr="006F2B32">
        <w:rPr>
          <w:lang w:val="cs-CZ"/>
        </w:rPr>
        <w:t xml:space="preserve"> jsou srdeční a dýchací pohyby, průtokové jevy. </w:t>
      </w:r>
      <w:r w:rsidR="00805238" w:rsidRPr="006F2B32">
        <w:rPr>
          <w:lang w:val="cs-CZ"/>
        </w:rPr>
        <w:t>MRI</w:t>
      </w:r>
      <w:r w:rsidRPr="006F2B32">
        <w:rPr>
          <w:lang w:val="cs-CZ"/>
        </w:rPr>
        <w:t xml:space="preserve"> </w:t>
      </w:r>
      <w:r w:rsidR="0022425F" w:rsidRPr="006F2B32">
        <w:rPr>
          <w:lang w:val="cs-CZ"/>
        </w:rPr>
        <w:t>sekvence</w:t>
      </w:r>
      <w:r w:rsidRPr="006F2B32">
        <w:rPr>
          <w:lang w:val="cs-CZ"/>
        </w:rPr>
        <w:t xml:space="preserve"> byly upraveny tak</w:t>
      </w:r>
      <w:r w:rsidR="00B63472">
        <w:rPr>
          <w:lang w:val="cs-CZ"/>
        </w:rPr>
        <w:t>,</w:t>
      </w:r>
      <w:r w:rsidRPr="006F2B32">
        <w:rPr>
          <w:lang w:val="cs-CZ"/>
        </w:rPr>
        <w:t xml:space="preserve"> aby se tato problematika </w:t>
      </w:r>
      <w:r w:rsidR="00E066F2">
        <w:rPr>
          <w:lang w:val="cs-CZ"/>
        </w:rPr>
        <w:br/>
      </w:r>
      <w:r w:rsidRPr="004838AC">
        <w:rPr>
          <w:lang w:val="cs-CZ"/>
        </w:rPr>
        <w:t>při</w:t>
      </w:r>
      <w:r w:rsidRPr="006F2B32">
        <w:rPr>
          <w:lang w:val="cs-CZ"/>
        </w:rPr>
        <w:t xml:space="preserve"> zobrazování srdce magnetickou rezonancí eliminovala, nezhoršovala kvalitu měření a nevznikaly </w:t>
      </w:r>
      <w:r w:rsidR="00805238" w:rsidRPr="006F2B32">
        <w:rPr>
          <w:lang w:val="cs-CZ"/>
        </w:rPr>
        <w:t>MRI</w:t>
      </w:r>
      <w:r w:rsidRPr="006F2B32">
        <w:rPr>
          <w:lang w:val="cs-CZ"/>
        </w:rPr>
        <w:t xml:space="preserve"> artefakty.</w:t>
      </w:r>
    </w:p>
    <w:p w:rsidR="00163BAC" w:rsidRPr="006F2B32" w:rsidRDefault="00163BAC" w:rsidP="00F7623E">
      <w:pPr>
        <w:pStyle w:val="Textbody"/>
        <w:spacing w:after="200" w:line="276" w:lineRule="auto"/>
        <w:ind w:left="840"/>
        <w:jc w:val="both"/>
        <w:rPr>
          <w:rFonts w:ascii="Arial" w:hAnsi="Arial" w:cs="Arial"/>
          <w:b/>
          <w:lang w:val="cs-CZ"/>
        </w:rPr>
      </w:pPr>
      <w:r w:rsidRPr="006F2B32">
        <w:rPr>
          <w:rFonts w:ascii="Arial" w:hAnsi="Arial" w:cs="Arial"/>
          <w:b/>
          <w:lang w:val="cs-CZ"/>
        </w:rPr>
        <w:t>Technika synchronizace s EKG</w:t>
      </w:r>
    </w:p>
    <w:p w:rsidR="00316A02" w:rsidRPr="006F2B32" w:rsidRDefault="00164BD9" w:rsidP="006F2B32">
      <w:pPr>
        <w:pStyle w:val="Bezmezer"/>
        <w:rPr>
          <w:lang w:val="cs-CZ"/>
        </w:rPr>
      </w:pPr>
      <w:r w:rsidRPr="006F2B32">
        <w:rPr>
          <w:lang w:val="cs-CZ"/>
        </w:rPr>
        <w:t>Smrštění</w:t>
      </w:r>
      <w:r w:rsidR="00163BAC" w:rsidRPr="006F2B32">
        <w:rPr>
          <w:lang w:val="cs-CZ"/>
        </w:rPr>
        <w:t xml:space="preserve"> srdečního svalu je hlavní faktor ovlivňující kvalitu obrazu při </w:t>
      </w:r>
      <w:r w:rsidR="00805238" w:rsidRPr="006F2B32">
        <w:rPr>
          <w:lang w:val="cs-CZ"/>
        </w:rPr>
        <w:t>MRI</w:t>
      </w:r>
      <w:r w:rsidR="00163BAC" w:rsidRPr="006F2B32">
        <w:rPr>
          <w:lang w:val="cs-CZ"/>
        </w:rPr>
        <w:t xml:space="preserve"> zobrazování srdce. Vývojem různých metod a systémů bylo umožněno využít </w:t>
      </w:r>
      <w:r w:rsidRPr="006F2B32">
        <w:rPr>
          <w:lang w:val="cs-CZ"/>
        </w:rPr>
        <w:t>elektrickou</w:t>
      </w:r>
      <w:r w:rsidR="00163BAC" w:rsidRPr="006F2B32">
        <w:rPr>
          <w:lang w:val="cs-CZ"/>
        </w:rPr>
        <w:t xml:space="preserve"> aktivitu srdce a sesynchronizovat ji s náborem </w:t>
      </w:r>
      <w:r w:rsidR="00805238" w:rsidRPr="006F2B32">
        <w:rPr>
          <w:lang w:val="cs-CZ"/>
        </w:rPr>
        <w:t>MRI</w:t>
      </w:r>
      <w:r w:rsidR="00B63472">
        <w:rPr>
          <w:lang w:val="cs-CZ"/>
        </w:rPr>
        <w:t xml:space="preserve"> dat</w:t>
      </w:r>
      <w:r w:rsidR="00163BAC" w:rsidRPr="006F2B32">
        <w:rPr>
          <w:lang w:val="cs-CZ"/>
        </w:rPr>
        <w:t xml:space="preserve"> tak</w:t>
      </w:r>
      <w:r w:rsidR="00B63472">
        <w:rPr>
          <w:lang w:val="cs-CZ"/>
        </w:rPr>
        <w:t>,</w:t>
      </w:r>
      <w:r w:rsidR="00163BAC" w:rsidRPr="006F2B32">
        <w:rPr>
          <w:lang w:val="cs-CZ"/>
        </w:rPr>
        <w:t xml:space="preserve"> aby byl eliminován srdeční pohyb. K synchronizaci EKG a náboru dat je možno využít techniku Prospektivního </w:t>
      </w:r>
      <w:r w:rsidR="006F2B32">
        <w:rPr>
          <w:lang w:val="cs-CZ"/>
        </w:rPr>
        <w:t>gatingu</w:t>
      </w:r>
      <w:r w:rsidR="00163BAC" w:rsidRPr="006F2B32">
        <w:rPr>
          <w:lang w:val="cs-CZ"/>
        </w:rPr>
        <w:t xml:space="preserve"> nebo využít možnosti druhé techniky Retrospektivního Triggeringu</w:t>
      </w:r>
      <w:r w:rsidR="00F7623E" w:rsidRPr="00B83CB2">
        <w:rPr>
          <w:lang w:val="cs-CZ"/>
        </w:rPr>
        <w:t xml:space="preserve"> </w:t>
      </w:r>
      <w:r w:rsidR="00A71091" w:rsidRPr="00B83CB2">
        <w:rPr>
          <w:lang w:val="cs-CZ"/>
        </w:rPr>
        <w:t>(Obr</w:t>
      </w:r>
      <w:r w:rsidR="002E7048" w:rsidRPr="00B83CB2">
        <w:rPr>
          <w:lang w:val="cs-CZ"/>
        </w:rPr>
        <w:t xml:space="preserve">ázek </w:t>
      </w:r>
      <w:r w:rsidR="006D018A" w:rsidRPr="00B83CB2">
        <w:rPr>
          <w:lang w:val="cs-CZ"/>
        </w:rPr>
        <w:t>7</w:t>
      </w:r>
      <w:r w:rsidR="00A71091" w:rsidRPr="00B83CB2">
        <w:rPr>
          <w:lang w:val="cs-CZ"/>
        </w:rPr>
        <w:t>)</w:t>
      </w:r>
      <w:r w:rsidR="00B83CB2">
        <w:rPr>
          <w:lang w:val="cs-CZ"/>
        </w:rPr>
        <w:t>.</w:t>
      </w:r>
    </w:p>
    <w:p w:rsidR="00163BAC" w:rsidRPr="006F2B32" w:rsidRDefault="006F2B32" w:rsidP="006F2B32">
      <w:pPr>
        <w:pStyle w:val="Bezmezer"/>
        <w:rPr>
          <w:lang w:val="cs-CZ"/>
        </w:rPr>
      </w:pPr>
      <w:r>
        <w:rPr>
          <w:lang w:val="cs-CZ"/>
        </w:rPr>
        <w:t>Prospektivní gating</w:t>
      </w:r>
      <w:r w:rsidR="00163BAC" w:rsidRPr="006F2B32">
        <w:rPr>
          <w:lang w:val="cs-CZ"/>
        </w:rPr>
        <w:t xml:space="preserve"> využívá techniku měření R kmitu </w:t>
      </w:r>
      <w:r w:rsidR="0023338F" w:rsidRPr="006F2B32">
        <w:rPr>
          <w:lang w:val="cs-CZ"/>
        </w:rPr>
        <w:t>chovajícího</w:t>
      </w:r>
      <w:r w:rsidR="00163BAC" w:rsidRPr="006F2B32">
        <w:rPr>
          <w:lang w:val="cs-CZ"/>
        </w:rPr>
        <w:t xml:space="preserve"> se jako trigger pulz k získání </w:t>
      </w:r>
      <w:r w:rsidR="0023338F" w:rsidRPr="006F2B32">
        <w:rPr>
          <w:lang w:val="cs-CZ"/>
        </w:rPr>
        <w:t>informací</w:t>
      </w:r>
      <w:r w:rsidR="00163BAC" w:rsidRPr="006F2B32">
        <w:rPr>
          <w:lang w:val="cs-CZ"/>
        </w:rPr>
        <w:t xml:space="preserve"> v následujícím R-R intervalu nebo srdečního cyklu. Výhodou prospektivní techniky měření je přesné časo</w:t>
      </w:r>
      <w:r w:rsidR="0022425F" w:rsidRPr="006F2B32">
        <w:rPr>
          <w:lang w:val="cs-CZ"/>
        </w:rPr>
        <w:t>vání náběru dat v R-R intervalu</w:t>
      </w:r>
      <w:r w:rsidR="00B63472">
        <w:rPr>
          <w:lang w:val="cs-CZ"/>
        </w:rPr>
        <w:t>, ale zároveň je omezena. K</w:t>
      </w:r>
      <w:r w:rsidR="00163BAC" w:rsidRPr="006F2B32">
        <w:rPr>
          <w:lang w:val="cs-CZ"/>
        </w:rPr>
        <w:t>onec diastoly a časný stah síně není zaznamenán. Oproti tomu retrospektivní triggering pok</w:t>
      </w:r>
      <w:r w:rsidR="009B2CC8">
        <w:rPr>
          <w:lang w:val="cs-CZ"/>
        </w:rPr>
        <w:t>rývá celé rozmezí R</w:t>
      </w:r>
      <w:r w:rsidR="009B2CC8" w:rsidRPr="006F2B32">
        <w:rPr>
          <w:lang w:val="cs-CZ"/>
        </w:rPr>
        <w:t>-R intervalu</w:t>
      </w:r>
      <w:r w:rsidR="00163BAC" w:rsidRPr="006F2B32">
        <w:rPr>
          <w:lang w:val="cs-CZ"/>
        </w:rPr>
        <w:t>, data jsou snímána průběhu EKG a korelována, ale dochází k interpolaci dat.</w:t>
      </w:r>
    </w:p>
    <w:p w:rsidR="00163BAC" w:rsidRDefault="00163BAC" w:rsidP="006F2B32">
      <w:pPr>
        <w:pStyle w:val="Bezmezer"/>
        <w:rPr>
          <w:lang w:val="cs-CZ"/>
        </w:rPr>
      </w:pPr>
      <w:r w:rsidRPr="006F2B32">
        <w:rPr>
          <w:lang w:val="cs-CZ"/>
        </w:rPr>
        <w:t>R-R interval na EKG křivce je rozdělen na daný počet fází, jednotlivá fáze nabírá data pouze pro jeden obrázek vyšetřované vrstvy. Po proběhnutí dostatečného počtu R-R intervalů a nabrání všech potřebných dat,</w:t>
      </w:r>
      <w:r w:rsidR="0022425F" w:rsidRPr="006F2B32">
        <w:rPr>
          <w:lang w:val="cs-CZ"/>
        </w:rPr>
        <w:t xml:space="preserve"> dochází </w:t>
      </w:r>
      <w:r w:rsidR="002D747F">
        <w:rPr>
          <w:lang w:val="cs-CZ"/>
        </w:rPr>
        <w:br/>
      </w:r>
      <w:r w:rsidR="0022425F" w:rsidRPr="006F2B32">
        <w:rPr>
          <w:lang w:val="cs-CZ"/>
        </w:rPr>
        <w:t>k rekonstrukci obrázků dané vrstvy. Počet fází</w:t>
      </w:r>
      <w:r w:rsidRPr="006F2B32">
        <w:rPr>
          <w:lang w:val="cs-CZ"/>
        </w:rPr>
        <w:t xml:space="preserve"> kladně ovlivňuje výsledný </w:t>
      </w:r>
      <w:r w:rsidRPr="004838AC">
        <w:rPr>
          <w:lang w:val="cs-CZ"/>
        </w:rPr>
        <w:t xml:space="preserve">obrázek, </w:t>
      </w:r>
      <w:r w:rsidR="00E066F2">
        <w:rPr>
          <w:lang w:val="cs-CZ"/>
        </w:rPr>
        <w:br/>
      </w:r>
      <w:r w:rsidRPr="004838AC">
        <w:rPr>
          <w:lang w:val="cs-CZ"/>
        </w:rPr>
        <w:t>ale</w:t>
      </w:r>
      <w:r w:rsidRPr="006F2B32">
        <w:rPr>
          <w:lang w:val="cs-CZ"/>
        </w:rPr>
        <w:t xml:space="preserve"> s větším počtem fází se protahuje délka jednotlivé</w:t>
      </w:r>
      <w:r w:rsidR="00B63472">
        <w:rPr>
          <w:lang w:val="cs-CZ"/>
        </w:rPr>
        <w:t xml:space="preserve"> sekvence. </w:t>
      </w:r>
      <w:r w:rsidR="00B63472" w:rsidRPr="004838AC">
        <w:rPr>
          <w:lang w:val="cs-CZ"/>
        </w:rPr>
        <w:t>Nejfrekventovaněji je</w:t>
      </w:r>
      <w:r w:rsidRPr="006F2B32">
        <w:rPr>
          <w:lang w:val="cs-CZ"/>
        </w:rPr>
        <w:t xml:space="preserve"> využívá</w:t>
      </w:r>
      <w:r w:rsidR="00B63472">
        <w:rPr>
          <w:lang w:val="cs-CZ"/>
        </w:rPr>
        <w:t>no</w:t>
      </w:r>
      <w:r w:rsidRPr="006F2B32">
        <w:rPr>
          <w:lang w:val="cs-CZ"/>
        </w:rPr>
        <w:t xml:space="preserve"> přibližně 20 fází a časové rozl</w:t>
      </w:r>
      <w:r w:rsidR="009B2CC8">
        <w:rPr>
          <w:lang w:val="cs-CZ"/>
        </w:rPr>
        <w:t xml:space="preserve">išení k náběru dat činí 50 ms. </w:t>
      </w:r>
      <w:r w:rsidR="009B2CC8" w:rsidRPr="00525EA9">
        <w:rPr>
          <w:lang w:val="cs-CZ"/>
        </w:rPr>
        <w:t>(</w:t>
      </w:r>
      <w:r w:rsidRPr="00525EA9">
        <w:rPr>
          <w:lang w:val="cs-CZ"/>
        </w:rPr>
        <w:t>W</w:t>
      </w:r>
      <w:r w:rsidR="009B2CC8" w:rsidRPr="00525EA9">
        <w:rPr>
          <w:lang w:val="cs-CZ"/>
        </w:rPr>
        <w:t>eicht</w:t>
      </w:r>
      <w:r w:rsidR="009B2CC8">
        <w:rPr>
          <w:lang w:val="cs-CZ"/>
        </w:rPr>
        <w:t xml:space="preserve"> </w:t>
      </w:r>
      <w:r w:rsidR="002D747F">
        <w:rPr>
          <w:lang w:val="cs-CZ"/>
        </w:rPr>
        <w:br/>
      </w:r>
      <w:r w:rsidR="009B2CC8" w:rsidRPr="00525EA9">
        <w:rPr>
          <w:lang w:val="cs-CZ"/>
        </w:rPr>
        <w:t>a</w:t>
      </w:r>
      <w:r w:rsidRPr="00525EA9">
        <w:rPr>
          <w:lang w:val="cs-CZ"/>
        </w:rPr>
        <w:t xml:space="preserve"> V</w:t>
      </w:r>
      <w:r w:rsidR="00E066F2" w:rsidRPr="00525EA9">
        <w:rPr>
          <w:lang w:val="cs-CZ"/>
        </w:rPr>
        <w:t>ymazal, 2011</w:t>
      </w:r>
      <w:r w:rsidR="009B2CC8" w:rsidRPr="00525EA9">
        <w:rPr>
          <w:lang w:val="cs-CZ"/>
        </w:rPr>
        <w:t>)</w:t>
      </w:r>
    </w:p>
    <w:p w:rsidR="00451FFA" w:rsidRDefault="00BF0DDF" w:rsidP="004C2A14">
      <w:pPr>
        <w:pStyle w:val="Bezmezer"/>
        <w:jc w:val="center"/>
        <w:rPr>
          <w:lang w:val="cs-CZ"/>
        </w:rPr>
      </w:pPr>
      <w:r>
        <w:rPr>
          <w:noProof/>
          <w:lang w:val="cs-CZ" w:eastAsia="cs-CZ" w:bidi="ar-SA"/>
        </w:rPr>
        <w:lastRenderedPageBreak/>
        <w:drawing>
          <wp:anchor distT="0" distB="0" distL="114300" distR="114300" simplePos="0" relativeHeight="251688960" behindDoc="0" locked="0" layoutInCell="1" allowOverlap="1">
            <wp:simplePos x="0" y="0"/>
            <wp:positionH relativeFrom="column">
              <wp:posOffset>681990</wp:posOffset>
            </wp:positionH>
            <wp:positionV relativeFrom="paragraph">
              <wp:posOffset>1270</wp:posOffset>
            </wp:positionV>
            <wp:extent cx="4309110" cy="3169920"/>
            <wp:effectExtent l="19050" t="0" r="0" b="0"/>
            <wp:wrapThrough wrapText="bothSides">
              <wp:wrapPolygon edited="0">
                <wp:start x="-95" y="0"/>
                <wp:lineTo x="-95" y="21418"/>
                <wp:lineTo x="21581" y="21418"/>
                <wp:lineTo x="21581" y="0"/>
                <wp:lineTo x="-95" y="0"/>
              </wp:wrapPolygon>
            </wp:wrapThrough>
            <wp:docPr id="61" name="obrázek 61" descr="F:\kardiologie_bonus\Obrazky\12_ob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kardiologie_bonus\Obrazky\12_obr11.jpg"/>
                    <pic:cNvPicPr>
                      <a:picLocks noChangeAspect="1" noChangeArrowheads="1"/>
                    </pic:cNvPicPr>
                  </pic:nvPicPr>
                  <pic:blipFill>
                    <a:blip r:embed="rId16" cstate="print"/>
                    <a:srcRect/>
                    <a:stretch>
                      <a:fillRect/>
                    </a:stretch>
                  </pic:blipFill>
                  <pic:spPr bwMode="auto">
                    <a:xfrm>
                      <a:off x="0" y="0"/>
                      <a:ext cx="4309110" cy="3169920"/>
                    </a:xfrm>
                    <a:prstGeom prst="rect">
                      <a:avLst/>
                    </a:prstGeom>
                    <a:noFill/>
                    <a:ln w="9525">
                      <a:noFill/>
                      <a:miter lim="800000"/>
                      <a:headEnd/>
                      <a:tailEnd/>
                    </a:ln>
                  </pic:spPr>
                </pic:pic>
              </a:graphicData>
            </a:graphic>
          </wp:anchor>
        </w:drawing>
      </w:r>
    </w:p>
    <w:p w:rsidR="00400839" w:rsidRDefault="00400839" w:rsidP="00400839">
      <w:pPr>
        <w:pStyle w:val="Titulek"/>
        <w:jc w:val="center"/>
        <w:rPr>
          <w:rFonts w:ascii="Arial" w:hAnsi="Arial" w:cs="Arial"/>
          <w:color w:val="auto"/>
          <w:sz w:val="20"/>
          <w:szCs w:val="20"/>
        </w:rPr>
      </w:pPr>
      <w:bookmarkStart w:id="73" w:name="_Toc512503348"/>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400839" w:rsidRDefault="00400839" w:rsidP="00400839">
      <w:pPr>
        <w:pStyle w:val="Titulek"/>
        <w:jc w:val="center"/>
        <w:rPr>
          <w:rFonts w:ascii="Arial" w:hAnsi="Arial" w:cs="Arial"/>
          <w:color w:val="auto"/>
          <w:sz w:val="20"/>
          <w:szCs w:val="20"/>
        </w:rPr>
      </w:pPr>
    </w:p>
    <w:p w:rsidR="00D330A3" w:rsidRDefault="006E595A" w:rsidP="00400839">
      <w:pPr>
        <w:pStyle w:val="Titulek"/>
        <w:jc w:val="center"/>
        <w:rPr>
          <w:rFonts w:ascii="Arial" w:hAnsi="Arial" w:cs="Arial"/>
          <w:color w:val="auto"/>
          <w:sz w:val="20"/>
          <w:szCs w:val="20"/>
          <w:lang w:val="cs-CZ"/>
        </w:rPr>
      </w:pPr>
      <w:bookmarkStart w:id="74" w:name="_Toc513118215"/>
      <w:r w:rsidRPr="006E595A">
        <w:rPr>
          <w:rFonts w:ascii="Arial" w:hAnsi="Arial" w:cs="Arial"/>
          <w:color w:val="auto"/>
          <w:sz w:val="20"/>
          <w:szCs w:val="20"/>
        </w:rPr>
        <w:t xml:space="preserve">Obrázek </w:t>
      </w:r>
      <w:r w:rsidR="00FF7751" w:rsidRPr="006E595A">
        <w:rPr>
          <w:rFonts w:ascii="Arial" w:hAnsi="Arial" w:cs="Arial"/>
          <w:color w:val="auto"/>
          <w:sz w:val="20"/>
          <w:szCs w:val="20"/>
        </w:rPr>
        <w:fldChar w:fldCharType="begin"/>
      </w:r>
      <w:r w:rsidRPr="006E595A">
        <w:rPr>
          <w:rFonts w:ascii="Arial" w:hAnsi="Arial" w:cs="Arial"/>
          <w:color w:val="auto"/>
          <w:sz w:val="20"/>
          <w:szCs w:val="20"/>
        </w:rPr>
        <w:instrText xml:space="preserve"> SEQ Obrázek \* ARABIC </w:instrText>
      </w:r>
      <w:r w:rsidR="00FF7751" w:rsidRPr="006E595A">
        <w:rPr>
          <w:rFonts w:ascii="Arial" w:hAnsi="Arial" w:cs="Arial"/>
          <w:color w:val="auto"/>
          <w:sz w:val="20"/>
          <w:szCs w:val="20"/>
        </w:rPr>
        <w:fldChar w:fldCharType="separate"/>
      </w:r>
      <w:r w:rsidR="00BF0AE2">
        <w:rPr>
          <w:rFonts w:ascii="Arial" w:hAnsi="Arial" w:cs="Arial"/>
          <w:noProof/>
          <w:color w:val="auto"/>
          <w:sz w:val="20"/>
          <w:szCs w:val="20"/>
        </w:rPr>
        <w:t>7</w:t>
      </w:r>
      <w:r w:rsidR="00FF7751" w:rsidRPr="006E595A">
        <w:rPr>
          <w:rFonts w:ascii="Arial" w:hAnsi="Arial" w:cs="Arial"/>
          <w:color w:val="auto"/>
          <w:sz w:val="20"/>
          <w:szCs w:val="20"/>
        </w:rPr>
        <w:fldChar w:fldCharType="end"/>
      </w:r>
      <w:r w:rsidRPr="006E595A">
        <w:rPr>
          <w:rFonts w:ascii="Arial" w:hAnsi="Arial" w:cs="Arial"/>
          <w:color w:val="auto"/>
          <w:sz w:val="20"/>
          <w:szCs w:val="20"/>
        </w:rPr>
        <w:t xml:space="preserve"> - </w:t>
      </w:r>
      <w:r w:rsidR="00451FFA" w:rsidRPr="006E595A">
        <w:rPr>
          <w:rFonts w:ascii="Arial" w:hAnsi="Arial" w:cs="Arial"/>
          <w:color w:val="auto"/>
          <w:sz w:val="20"/>
          <w:szCs w:val="20"/>
          <w:lang w:val="cs-CZ"/>
        </w:rPr>
        <w:t>Synchronizace s</w:t>
      </w:r>
      <w:r>
        <w:rPr>
          <w:rFonts w:ascii="Arial" w:hAnsi="Arial" w:cs="Arial"/>
          <w:color w:val="auto"/>
          <w:sz w:val="20"/>
          <w:szCs w:val="20"/>
          <w:lang w:val="cs-CZ"/>
        </w:rPr>
        <w:t> </w:t>
      </w:r>
      <w:r w:rsidR="00451FFA" w:rsidRPr="006E595A">
        <w:rPr>
          <w:rFonts w:ascii="Arial" w:hAnsi="Arial" w:cs="Arial"/>
          <w:color w:val="auto"/>
          <w:sz w:val="20"/>
          <w:szCs w:val="20"/>
          <w:lang w:val="cs-CZ"/>
        </w:rPr>
        <w:t>EKG</w:t>
      </w:r>
      <w:bookmarkEnd w:id="73"/>
      <w:r w:rsidR="00006DE7">
        <w:rPr>
          <w:rFonts w:ascii="Arial" w:hAnsi="Arial" w:cs="Arial"/>
          <w:color w:val="auto"/>
          <w:sz w:val="20"/>
          <w:szCs w:val="20"/>
          <w:lang w:val="cs-CZ"/>
        </w:rPr>
        <w:t xml:space="preserve"> (</w:t>
      </w:r>
      <w:r w:rsidR="00C02C58">
        <w:rPr>
          <w:rFonts w:ascii="Arial" w:hAnsi="Arial" w:cs="Arial"/>
          <w:color w:val="auto"/>
          <w:sz w:val="20"/>
          <w:szCs w:val="20"/>
          <w:lang w:val="cs-CZ"/>
        </w:rPr>
        <w:t xml:space="preserve">zd. </w:t>
      </w:r>
      <w:r w:rsidR="00006DE7">
        <w:rPr>
          <w:rFonts w:ascii="Arial" w:hAnsi="Arial" w:cs="Arial"/>
          <w:color w:val="auto"/>
          <w:sz w:val="20"/>
          <w:szCs w:val="20"/>
          <w:lang w:val="cs-CZ"/>
        </w:rPr>
        <w:t>Táborský,</w:t>
      </w:r>
      <w:r w:rsidR="00491237">
        <w:rPr>
          <w:rFonts w:ascii="Arial" w:hAnsi="Arial" w:cs="Arial"/>
          <w:color w:val="auto"/>
          <w:sz w:val="20"/>
          <w:szCs w:val="20"/>
          <w:lang w:val="cs-CZ"/>
        </w:rPr>
        <w:t xml:space="preserve"> </w:t>
      </w:r>
      <w:r w:rsidR="00006DE7">
        <w:rPr>
          <w:rFonts w:ascii="Arial" w:hAnsi="Arial" w:cs="Arial"/>
          <w:color w:val="auto"/>
          <w:sz w:val="20"/>
          <w:szCs w:val="20"/>
          <w:lang w:val="cs-CZ"/>
        </w:rPr>
        <w:t>Kautzner,</w:t>
      </w:r>
      <w:r w:rsidR="00491237">
        <w:rPr>
          <w:rFonts w:ascii="Arial" w:hAnsi="Arial" w:cs="Arial"/>
          <w:color w:val="auto"/>
          <w:sz w:val="20"/>
          <w:szCs w:val="20"/>
          <w:lang w:val="cs-CZ"/>
        </w:rPr>
        <w:t xml:space="preserve"> </w:t>
      </w:r>
      <w:r w:rsidR="00006DE7">
        <w:rPr>
          <w:rFonts w:ascii="Arial" w:hAnsi="Arial" w:cs="Arial"/>
          <w:color w:val="auto"/>
          <w:sz w:val="20"/>
          <w:szCs w:val="20"/>
          <w:lang w:val="cs-CZ"/>
        </w:rPr>
        <w:t>Linhart,</w:t>
      </w:r>
      <w:r w:rsidR="002E7DDB">
        <w:rPr>
          <w:rFonts w:ascii="Arial" w:hAnsi="Arial" w:cs="Arial"/>
          <w:color w:val="auto"/>
          <w:sz w:val="20"/>
          <w:szCs w:val="20"/>
          <w:lang w:val="cs-CZ"/>
        </w:rPr>
        <w:t xml:space="preserve"> </w:t>
      </w:r>
      <w:r w:rsidR="00006DE7">
        <w:rPr>
          <w:rFonts w:ascii="Arial" w:hAnsi="Arial" w:cs="Arial"/>
          <w:color w:val="auto"/>
          <w:sz w:val="20"/>
          <w:szCs w:val="20"/>
          <w:lang w:val="cs-CZ"/>
        </w:rPr>
        <w:t>2017)</w:t>
      </w:r>
      <w:bookmarkEnd w:id="74"/>
    </w:p>
    <w:p w:rsidR="006E595A" w:rsidRPr="006E595A" w:rsidRDefault="006E595A" w:rsidP="006E595A">
      <w:pPr>
        <w:rPr>
          <w:lang w:val="cs-CZ"/>
        </w:rPr>
      </w:pPr>
    </w:p>
    <w:p w:rsidR="00163BAC" w:rsidRPr="006F2B32" w:rsidRDefault="00163BAC" w:rsidP="00BF22C8">
      <w:pPr>
        <w:pStyle w:val="Nadpis3"/>
        <w:rPr>
          <w:lang w:val="cs-CZ"/>
        </w:rPr>
      </w:pPr>
      <w:bookmarkStart w:id="75" w:name="_Toc513118670"/>
      <w:r w:rsidRPr="006F2B32">
        <w:rPr>
          <w:lang w:val="cs-CZ"/>
        </w:rPr>
        <w:t xml:space="preserve">Příprava pacienta pro </w:t>
      </w:r>
      <w:r w:rsidR="00805238" w:rsidRPr="006F2B32">
        <w:rPr>
          <w:lang w:val="cs-CZ"/>
        </w:rPr>
        <w:t>MRI</w:t>
      </w:r>
      <w:r w:rsidRPr="006F2B32">
        <w:rPr>
          <w:lang w:val="cs-CZ"/>
        </w:rPr>
        <w:t xml:space="preserve"> srdce</w:t>
      </w:r>
      <w:bookmarkEnd w:id="75"/>
    </w:p>
    <w:p w:rsidR="00163BAC" w:rsidRPr="00420B2A" w:rsidRDefault="00163BAC" w:rsidP="00420B2A">
      <w:pPr>
        <w:pStyle w:val="Bezmezer"/>
        <w:rPr>
          <w:lang w:val="cs-CZ"/>
        </w:rPr>
      </w:pPr>
      <w:r w:rsidRPr="00420B2A">
        <w:rPr>
          <w:lang w:val="cs-CZ"/>
        </w:rPr>
        <w:t xml:space="preserve">Před samotným vyšetřením srdce magnetickou rezonancí by měla proběhnout kontrolní identifikace pacienta, tedy kontrola </w:t>
      </w:r>
      <w:r w:rsidR="00164BD9" w:rsidRPr="00420B2A">
        <w:rPr>
          <w:lang w:val="cs-CZ"/>
        </w:rPr>
        <w:t>iniciálů</w:t>
      </w:r>
      <w:r w:rsidRPr="00420B2A">
        <w:rPr>
          <w:lang w:val="cs-CZ"/>
        </w:rPr>
        <w:t xml:space="preserve">, rodného čísla, </w:t>
      </w:r>
      <w:r w:rsidR="00164BD9" w:rsidRPr="00420B2A">
        <w:rPr>
          <w:lang w:val="cs-CZ"/>
        </w:rPr>
        <w:t>pojišťovny</w:t>
      </w:r>
      <w:r w:rsidRPr="00420B2A">
        <w:rPr>
          <w:lang w:val="cs-CZ"/>
        </w:rPr>
        <w:t xml:space="preserve">, číslo záznamu a číslo vyšetření. Údajů, které jsou zaznamenány </w:t>
      </w:r>
      <w:r w:rsidR="00920049">
        <w:rPr>
          <w:lang w:val="cs-CZ"/>
        </w:rPr>
        <w:br/>
      </w:r>
      <w:r w:rsidRPr="00420B2A">
        <w:rPr>
          <w:lang w:val="cs-CZ"/>
        </w:rPr>
        <w:t xml:space="preserve">do interních systémů daného </w:t>
      </w:r>
      <w:r w:rsidR="00164BD9" w:rsidRPr="00420B2A">
        <w:rPr>
          <w:lang w:val="cs-CZ"/>
        </w:rPr>
        <w:t>pracoviště</w:t>
      </w:r>
      <w:r w:rsidRPr="00420B2A">
        <w:rPr>
          <w:lang w:val="cs-CZ"/>
        </w:rPr>
        <w:t xml:space="preserve">, následně vygenerované a </w:t>
      </w:r>
      <w:r w:rsidRPr="004838AC">
        <w:rPr>
          <w:lang w:val="cs-CZ"/>
        </w:rPr>
        <w:t xml:space="preserve">použity </w:t>
      </w:r>
      <w:r w:rsidR="00525EA9">
        <w:rPr>
          <w:lang w:val="cs-CZ"/>
        </w:rPr>
        <w:br/>
      </w:r>
      <w:r w:rsidRPr="004838AC">
        <w:rPr>
          <w:lang w:val="cs-CZ"/>
        </w:rPr>
        <w:t>pro</w:t>
      </w:r>
      <w:r w:rsidRPr="00420B2A">
        <w:rPr>
          <w:lang w:val="cs-CZ"/>
        </w:rPr>
        <w:t xml:space="preserve"> samotné vyšetření.</w:t>
      </w:r>
    </w:p>
    <w:p w:rsidR="00163BAC" w:rsidRPr="00420B2A" w:rsidRDefault="00163BAC" w:rsidP="00420B2A">
      <w:pPr>
        <w:pStyle w:val="Bezmezer"/>
        <w:rPr>
          <w:lang w:val="cs-CZ"/>
        </w:rPr>
      </w:pPr>
      <w:r w:rsidRPr="00420B2A">
        <w:rPr>
          <w:lang w:val="cs-CZ"/>
        </w:rPr>
        <w:t xml:space="preserve">Vyšetření srdce magnetickou rezonancí je řazeno mezi vyšetření delší, doba trvání se odhaduje zhruba na 30 až 60 minut, která se odvíjí od diagnózy pacienta </w:t>
      </w:r>
      <w:r w:rsidR="00420B2A">
        <w:rPr>
          <w:lang w:val="cs-CZ"/>
        </w:rPr>
        <w:br/>
      </w:r>
      <w:r w:rsidRPr="00420B2A">
        <w:rPr>
          <w:lang w:val="cs-CZ"/>
        </w:rPr>
        <w:t>a volby vyšetřovacího protokolu (sekvencí).</w:t>
      </w:r>
    </w:p>
    <w:p w:rsidR="00163BAC" w:rsidRPr="00420B2A" w:rsidRDefault="00163BAC" w:rsidP="00420B2A">
      <w:pPr>
        <w:pStyle w:val="Bezmezer"/>
        <w:rPr>
          <w:lang w:val="cs-CZ"/>
        </w:rPr>
      </w:pPr>
      <w:r w:rsidRPr="00420B2A">
        <w:rPr>
          <w:lang w:val="cs-CZ"/>
        </w:rPr>
        <w:t xml:space="preserve">Pacient by měl být jednak ústně informován o průběhu vyšetření srdce magnetickou rezonancí, ale také je nutné, aby řádně vyplnil a podepsal podle daných standart každého pracoviště, jednak informovaný souhlas s vyšetřením srdce magnetickou rezonancí a </w:t>
      </w:r>
      <w:r w:rsidR="0022425F" w:rsidRPr="00420B2A">
        <w:rPr>
          <w:lang w:val="cs-CZ"/>
        </w:rPr>
        <w:t xml:space="preserve">dotazník zjišťující přítomnost </w:t>
      </w:r>
      <w:r w:rsidR="00164BD9" w:rsidRPr="00420B2A">
        <w:rPr>
          <w:lang w:val="cs-CZ"/>
        </w:rPr>
        <w:t>implantovaného</w:t>
      </w:r>
      <w:r w:rsidRPr="00420B2A">
        <w:rPr>
          <w:lang w:val="cs-CZ"/>
        </w:rPr>
        <w:t xml:space="preserve"> kardiostimulátoru nebo defibrilátoru, kovových materiálů, kloubních náhrad, elektrických implantátů popřípadě kovových ciz</w:t>
      </w:r>
      <w:r w:rsidR="00DC0D86">
        <w:rPr>
          <w:lang w:val="cs-CZ"/>
        </w:rPr>
        <w:t>ích těles</w:t>
      </w:r>
      <w:r w:rsidR="00B63472">
        <w:rPr>
          <w:lang w:val="cs-CZ"/>
        </w:rPr>
        <w:t>.</w:t>
      </w:r>
    </w:p>
    <w:p w:rsidR="00163BAC" w:rsidRPr="00420B2A" w:rsidRDefault="00163BAC" w:rsidP="00420B2A">
      <w:pPr>
        <w:pStyle w:val="Bezmezer"/>
        <w:rPr>
          <w:lang w:val="cs-CZ"/>
        </w:rPr>
      </w:pPr>
      <w:r w:rsidRPr="00420B2A">
        <w:rPr>
          <w:lang w:val="cs-CZ"/>
        </w:rPr>
        <w:t>Příprava pacienta ne</w:t>
      </w:r>
      <w:r w:rsidR="0022425F" w:rsidRPr="00420B2A">
        <w:rPr>
          <w:lang w:val="cs-CZ"/>
        </w:rPr>
        <w:t xml:space="preserve">ní nijak obtížná. Pacient před </w:t>
      </w:r>
      <w:r w:rsidR="00805238" w:rsidRPr="00420B2A">
        <w:rPr>
          <w:lang w:val="cs-CZ"/>
        </w:rPr>
        <w:t>MRI</w:t>
      </w:r>
      <w:r w:rsidR="0022425F" w:rsidRPr="00420B2A">
        <w:rPr>
          <w:lang w:val="cs-CZ"/>
        </w:rPr>
        <w:t xml:space="preserve"> vyšetřením</w:t>
      </w:r>
      <w:r w:rsidRPr="00420B2A">
        <w:rPr>
          <w:lang w:val="cs-CZ"/>
        </w:rPr>
        <w:t xml:space="preserve"> </w:t>
      </w:r>
      <w:r w:rsidR="00164BD9" w:rsidRPr="00420B2A">
        <w:rPr>
          <w:lang w:val="cs-CZ"/>
        </w:rPr>
        <w:t>nemusí</w:t>
      </w:r>
      <w:r w:rsidRPr="00420B2A">
        <w:rPr>
          <w:lang w:val="cs-CZ"/>
        </w:rPr>
        <w:t xml:space="preserve"> být nalačno z hlediska dobré tolerance </w:t>
      </w:r>
      <w:r w:rsidR="00805238" w:rsidRPr="00420B2A">
        <w:rPr>
          <w:lang w:val="cs-CZ"/>
        </w:rPr>
        <w:t>MRI</w:t>
      </w:r>
      <w:r w:rsidR="0022425F" w:rsidRPr="00420B2A">
        <w:rPr>
          <w:lang w:val="cs-CZ"/>
        </w:rPr>
        <w:t xml:space="preserve"> kontrastních látek, </w:t>
      </w:r>
      <w:r w:rsidR="00164BD9" w:rsidRPr="00420B2A">
        <w:rPr>
          <w:lang w:val="cs-CZ"/>
        </w:rPr>
        <w:t>výjimkou</w:t>
      </w:r>
      <w:r w:rsidRPr="00420B2A">
        <w:rPr>
          <w:lang w:val="cs-CZ"/>
        </w:rPr>
        <w:t xml:space="preserve"> je </w:t>
      </w:r>
      <w:r w:rsidR="00164BD9" w:rsidRPr="00420B2A">
        <w:rPr>
          <w:lang w:val="cs-CZ"/>
        </w:rPr>
        <w:t>zátěžový</w:t>
      </w:r>
      <w:r w:rsidRPr="00420B2A">
        <w:rPr>
          <w:lang w:val="cs-CZ"/>
        </w:rPr>
        <w:t xml:space="preserve"> test.</w:t>
      </w:r>
    </w:p>
    <w:p w:rsidR="00163BAC" w:rsidRPr="00420B2A" w:rsidRDefault="0022425F" w:rsidP="00420B2A">
      <w:pPr>
        <w:pStyle w:val="Bezmezer"/>
        <w:rPr>
          <w:lang w:val="cs-CZ"/>
        </w:rPr>
      </w:pPr>
      <w:r w:rsidRPr="00420B2A">
        <w:rPr>
          <w:lang w:val="cs-CZ"/>
        </w:rPr>
        <w:t xml:space="preserve">Před vstupem </w:t>
      </w:r>
      <w:r w:rsidR="00163BAC" w:rsidRPr="00420B2A">
        <w:rPr>
          <w:lang w:val="cs-CZ"/>
        </w:rPr>
        <w:t xml:space="preserve">pacienta do vyšetřovací místnosti, je opět nutné vyloučit </w:t>
      </w:r>
      <w:r w:rsidR="00163BAC" w:rsidRPr="00420B2A">
        <w:rPr>
          <w:lang w:val="cs-CZ"/>
        </w:rPr>
        <w:lastRenderedPageBreak/>
        <w:t xml:space="preserve">možné </w:t>
      </w:r>
      <w:r w:rsidR="00164BD9" w:rsidRPr="00420B2A">
        <w:rPr>
          <w:lang w:val="cs-CZ"/>
        </w:rPr>
        <w:t>kontraindikace</w:t>
      </w:r>
      <w:r w:rsidR="00163BAC" w:rsidRPr="00420B2A">
        <w:rPr>
          <w:lang w:val="cs-CZ"/>
        </w:rPr>
        <w:t xml:space="preserve"> </w:t>
      </w:r>
      <w:r w:rsidR="00805238" w:rsidRPr="00420B2A">
        <w:rPr>
          <w:lang w:val="cs-CZ"/>
        </w:rPr>
        <w:t>MRI</w:t>
      </w:r>
      <w:r w:rsidR="00163BAC" w:rsidRPr="00420B2A">
        <w:rPr>
          <w:lang w:val="cs-CZ"/>
        </w:rPr>
        <w:t xml:space="preserve"> vyšetřen</w:t>
      </w:r>
      <w:r w:rsidRPr="00420B2A">
        <w:rPr>
          <w:lang w:val="cs-CZ"/>
        </w:rPr>
        <w:t xml:space="preserve">í srdce magnetickou rezonancí, </w:t>
      </w:r>
      <w:r w:rsidR="00163BAC" w:rsidRPr="00420B2A">
        <w:rPr>
          <w:lang w:val="cs-CZ"/>
        </w:rPr>
        <w:t xml:space="preserve">jednak zkontrolovat vyplněný a řádně podepsaný dotazník, a také zda si neponechal </w:t>
      </w:r>
      <w:r w:rsidR="00260832">
        <w:rPr>
          <w:lang w:val="cs-CZ"/>
        </w:rPr>
        <w:br/>
      </w:r>
      <w:r w:rsidR="00163BAC" w:rsidRPr="00420B2A">
        <w:rPr>
          <w:lang w:val="cs-CZ"/>
        </w:rPr>
        <w:t>na sobě kovové předměty</w:t>
      </w:r>
      <w:r w:rsidRPr="00420B2A">
        <w:rPr>
          <w:lang w:val="cs-CZ"/>
        </w:rPr>
        <w:t xml:space="preserve">, </w:t>
      </w:r>
      <w:r w:rsidR="00163BAC" w:rsidRPr="00420B2A">
        <w:rPr>
          <w:lang w:val="cs-CZ"/>
        </w:rPr>
        <w:t xml:space="preserve">jako jsou </w:t>
      </w:r>
      <w:r w:rsidRPr="00420B2A">
        <w:rPr>
          <w:lang w:val="cs-CZ"/>
        </w:rPr>
        <w:t xml:space="preserve">hodinky, řetízky, sponky atd. </w:t>
      </w:r>
      <w:r w:rsidR="00163BAC" w:rsidRPr="00420B2A">
        <w:rPr>
          <w:lang w:val="cs-CZ"/>
        </w:rPr>
        <w:t xml:space="preserve">Pacient by měl být seznámen důkladně s průběhem celého vyšetření </w:t>
      </w:r>
      <w:r w:rsidR="00805238" w:rsidRPr="00420B2A">
        <w:rPr>
          <w:lang w:val="cs-CZ"/>
        </w:rPr>
        <w:t>MRI</w:t>
      </w:r>
      <w:r w:rsidR="00163BAC" w:rsidRPr="00420B2A">
        <w:rPr>
          <w:lang w:val="cs-CZ"/>
        </w:rPr>
        <w:t xml:space="preserve"> srdce, včetně pokynů nadechnout, zadržet dech, nedýchat, které jsou důležité pro</w:t>
      </w:r>
      <w:r w:rsidR="00164BD9" w:rsidRPr="00420B2A">
        <w:rPr>
          <w:lang w:val="cs-CZ"/>
        </w:rPr>
        <w:t xml:space="preserve"> </w:t>
      </w:r>
      <w:r w:rsidR="00163BAC" w:rsidRPr="00420B2A">
        <w:rPr>
          <w:lang w:val="cs-CZ"/>
        </w:rPr>
        <w:t>hladký průběh vyšetření a kvality zobrazení snímaného srdce.</w:t>
      </w:r>
    </w:p>
    <w:p w:rsidR="00163BAC" w:rsidRPr="00420B2A" w:rsidRDefault="00163BAC" w:rsidP="00420B2A">
      <w:pPr>
        <w:pStyle w:val="Bezmezer"/>
        <w:rPr>
          <w:lang w:val="cs-CZ"/>
        </w:rPr>
      </w:pPr>
      <w:r w:rsidRPr="00420B2A">
        <w:rPr>
          <w:lang w:val="cs-CZ"/>
        </w:rPr>
        <w:t xml:space="preserve">S ohledem na dobu snímání by měl pacient </w:t>
      </w:r>
      <w:r w:rsidR="00FB41B3" w:rsidRPr="00420B2A">
        <w:rPr>
          <w:lang w:val="cs-CZ"/>
        </w:rPr>
        <w:t xml:space="preserve">zaujmout nejpohodlnější polohu </w:t>
      </w:r>
      <w:r w:rsidR="00420B2A">
        <w:rPr>
          <w:lang w:val="cs-CZ"/>
        </w:rPr>
        <w:br/>
      </w:r>
      <w:r w:rsidRPr="00420B2A">
        <w:rPr>
          <w:lang w:val="cs-CZ"/>
        </w:rPr>
        <w:t xml:space="preserve">na stole, ale i v cívce. Poloha pacienta je vleže na zádech, obě horní končetiny jsou volně podél těla, dolní končetiny podloženy polohovacím klínem pro </w:t>
      </w:r>
      <w:r w:rsidR="00164BD9" w:rsidRPr="00420B2A">
        <w:rPr>
          <w:lang w:val="cs-CZ"/>
        </w:rPr>
        <w:t>omezení</w:t>
      </w:r>
      <w:r w:rsidRPr="00420B2A">
        <w:rPr>
          <w:lang w:val="cs-CZ"/>
        </w:rPr>
        <w:t xml:space="preserve"> bolesti </w:t>
      </w:r>
      <w:r w:rsidR="00420B2A">
        <w:rPr>
          <w:lang w:val="cs-CZ"/>
        </w:rPr>
        <w:br/>
      </w:r>
      <w:r w:rsidRPr="00420B2A">
        <w:rPr>
          <w:lang w:val="cs-CZ"/>
        </w:rPr>
        <w:t>a uvolnění v oblasti bederní páteře v průběhu vyšetření. Je zajištěn laborantem nebo všeobecn</w:t>
      </w:r>
      <w:r w:rsidR="00164BD9" w:rsidRPr="00420B2A">
        <w:rPr>
          <w:lang w:val="cs-CZ"/>
        </w:rPr>
        <w:t>ou sestrou dle standart pracoviš</w:t>
      </w:r>
      <w:r w:rsidRPr="00420B2A">
        <w:rPr>
          <w:lang w:val="cs-CZ"/>
        </w:rPr>
        <w:t xml:space="preserve">tě </w:t>
      </w:r>
      <w:r w:rsidR="00164BD9" w:rsidRPr="00420B2A">
        <w:rPr>
          <w:lang w:val="cs-CZ"/>
        </w:rPr>
        <w:t>žilní</w:t>
      </w:r>
      <w:r w:rsidRPr="00420B2A">
        <w:rPr>
          <w:lang w:val="cs-CZ"/>
        </w:rPr>
        <w:t xml:space="preserve"> přístup pro aplikaci </w:t>
      </w:r>
      <w:r w:rsidR="00805238" w:rsidRPr="00420B2A">
        <w:rPr>
          <w:lang w:val="cs-CZ"/>
        </w:rPr>
        <w:t>MRI</w:t>
      </w:r>
      <w:r w:rsidRPr="00420B2A">
        <w:rPr>
          <w:lang w:val="cs-CZ"/>
        </w:rPr>
        <w:t xml:space="preserve"> kontrastní látky</w:t>
      </w:r>
      <w:r w:rsidR="00FB41B3" w:rsidRPr="00420B2A">
        <w:rPr>
          <w:lang w:val="cs-CZ"/>
        </w:rPr>
        <w:t xml:space="preserve"> </w:t>
      </w:r>
      <w:r w:rsidRPr="00420B2A">
        <w:rPr>
          <w:lang w:val="cs-CZ"/>
        </w:rPr>
        <w:t xml:space="preserve">(přes injektor), při zátěžovém testu musí být zajištěn druhý žilní vstup </w:t>
      </w:r>
      <w:r w:rsidR="00525EA9">
        <w:rPr>
          <w:lang w:val="cs-CZ"/>
        </w:rPr>
        <w:br/>
      </w:r>
      <w:r w:rsidRPr="00420B2A">
        <w:rPr>
          <w:lang w:val="cs-CZ"/>
        </w:rPr>
        <w:t>pro aplikaci farmakologické zátěže.</w:t>
      </w:r>
    </w:p>
    <w:p w:rsidR="009444C9" w:rsidRPr="00420B2A" w:rsidRDefault="00163BAC" w:rsidP="00420B2A">
      <w:pPr>
        <w:pStyle w:val="Bezmezer"/>
        <w:rPr>
          <w:lang w:val="cs-CZ"/>
        </w:rPr>
      </w:pPr>
      <w:r w:rsidRPr="00420B2A">
        <w:rPr>
          <w:lang w:val="cs-CZ"/>
        </w:rPr>
        <w:t xml:space="preserve">Pacientovi jsou přilepeny 4 elektrody, které jsou napojeny na EKG modul </w:t>
      </w:r>
      <w:r w:rsidR="001E7929">
        <w:rPr>
          <w:lang w:val="cs-CZ"/>
        </w:rPr>
        <w:br/>
      </w:r>
      <w:r w:rsidRPr="00420B2A">
        <w:rPr>
          <w:lang w:val="cs-CZ"/>
        </w:rPr>
        <w:t xml:space="preserve">s bezdrátovým přenosem signálu. Podmínkou jsou </w:t>
      </w:r>
      <w:r w:rsidR="00805238" w:rsidRPr="00420B2A">
        <w:rPr>
          <w:lang w:val="cs-CZ"/>
        </w:rPr>
        <w:t>MRI</w:t>
      </w:r>
      <w:r w:rsidRPr="00420B2A">
        <w:rPr>
          <w:lang w:val="cs-CZ"/>
        </w:rPr>
        <w:t xml:space="preserve"> </w:t>
      </w:r>
      <w:r w:rsidRPr="00260832">
        <w:rPr>
          <w:lang w:val="cs-CZ"/>
        </w:rPr>
        <w:t>kompatibilní elektrody.</w:t>
      </w:r>
    </w:p>
    <w:p w:rsidR="00096DEF" w:rsidRDefault="00163BAC" w:rsidP="001E5288">
      <w:pPr>
        <w:pStyle w:val="Bezmezer"/>
        <w:rPr>
          <w:lang w:val="cs-CZ"/>
        </w:rPr>
      </w:pPr>
      <w:r w:rsidRPr="00420B2A">
        <w:rPr>
          <w:lang w:val="cs-CZ"/>
        </w:rPr>
        <w:t xml:space="preserve">Detekci dýchacích pohybů zajišťuje bezdrátový modul pro sledování respiračních pohybů, který je pacientovi umístěn do oblasti hrudníku. Součástí tohoto modulu může být i </w:t>
      </w:r>
      <w:r w:rsidR="00164BD9" w:rsidRPr="00420B2A">
        <w:rPr>
          <w:lang w:val="cs-CZ"/>
        </w:rPr>
        <w:t>pulzní</w:t>
      </w:r>
      <w:r w:rsidRPr="00420B2A">
        <w:rPr>
          <w:lang w:val="cs-CZ"/>
        </w:rPr>
        <w:t xml:space="preserve"> oxymetr</w:t>
      </w:r>
      <w:r w:rsidR="00594B08">
        <w:rPr>
          <w:lang w:val="cs-CZ"/>
        </w:rPr>
        <w:t>.</w:t>
      </w:r>
      <w:r w:rsidR="00260832" w:rsidRPr="00594B08">
        <w:rPr>
          <w:lang w:val="cs-CZ"/>
        </w:rPr>
        <w:t xml:space="preserve"> </w:t>
      </w:r>
      <w:r w:rsidR="00F4001B" w:rsidRPr="00594B08">
        <w:rPr>
          <w:lang w:val="cs-CZ"/>
        </w:rPr>
        <w:t>(Obr</w:t>
      </w:r>
      <w:r w:rsidR="002E7048" w:rsidRPr="00594B08">
        <w:rPr>
          <w:lang w:val="cs-CZ"/>
        </w:rPr>
        <w:t xml:space="preserve">ázek </w:t>
      </w:r>
      <w:r w:rsidR="009444C9" w:rsidRPr="00594B08">
        <w:rPr>
          <w:lang w:val="cs-CZ"/>
        </w:rPr>
        <w:t>8</w:t>
      </w:r>
      <w:r w:rsidR="00F4001B" w:rsidRPr="00594B08">
        <w:rPr>
          <w:lang w:val="cs-CZ"/>
        </w:rPr>
        <w:t>)</w:t>
      </w:r>
    </w:p>
    <w:p w:rsidR="001E5288" w:rsidRDefault="006812BF" w:rsidP="006812BF">
      <w:pPr>
        <w:pStyle w:val="Bezmezer"/>
        <w:rPr>
          <w:lang w:val="cs-CZ"/>
        </w:rPr>
      </w:pPr>
      <w:r>
        <w:rPr>
          <w:noProof/>
          <w:lang w:val="cs-CZ" w:eastAsia="cs-CZ" w:bidi="ar-SA"/>
        </w:rPr>
        <w:drawing>
          <wp:anchor distT="0" distB="0" distL="114300" distR="114300" simplePos="0" relativeHeight="251668480" behindDoc="1" locked="0" layoutInCell="1" allowOverlap="1">
            <wp:simplePos x="0" y="0"/>
            <wp:positionH relativeFrom="column">
              <wp:posOffset>2310130</wp:posOffset>
            </wp:positionH>
            <wp:positionV relativeFrom="paragraph">
              <wp:posOffset>395605</wp:posOffset>
            </wp:positionV>
            <wp:extent cx="3113405" cy="635635"/>
            <wp:effectExtent l="19050" t="0" r="0" b="0"/>
            <wp:wrapSquare wrapText="bothSides"/>
            <wp:docPr id="5" name="obrázek 18" descr="C:\Users\Alex\Desktop\oxy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x\Desktop\oxym..PNG"/>
                    <pic:cNvPicPr>
                      <a:picLocks noChangeAspect="1" noChangeArrowheads="1"/>
                    </pic:cNvPicPr>
                  </pic:nvPicPr>
                  <pic:blipFill>
                    <a:blip r:embed="rId17" cstate="print"/>
                    <a:srcRect/>
                    <a:stretch>
                      <a:fillRect/>
                    </a:stretch>
                  </pic:blipFill>
                  <pic:spPr bwMode="auto">
                    <a:xfrm>
                      <a:off x="0" y="0"/>
                      <a:ext cx="3113405" cy="635635"/>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669504" behindDoc="0" locked="0" layoutInCell="1" allowOverlap="1">
            <wp:simplePos x="0" y="0"/>
            <wp:positionH relativeFrom="column">
              <wp:posOffset>-66675</wp:posOffset>
            </wp:positionH>
            <wp:positionV relativeFrom="paragraph">
              <wp:posOffset>292100</wp:posOffset>
            </wp:positionV>
            <wp:extent cx="2230755" cy="2329180"/>
            <wp:effectExtent l="19050" t="0" r="0" b="0"/>
            <wp:wrapSquare wrapText="bothSides"/>
            <wp:docPr id="6" name="obrázek 16" descr="C:\Users\Alex\Desktop\IMG_20180425_11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x\Desktop\IMG_20180425_110240.jpg"/>
                    <pic:cNvPicPr>
                      <a:picLocks noChangeAspect="1" noChangeArrowheads="1"/>
                    </pic:cNvPicPr>
                  </pic:nvPicPr>
                  <pic:blipFill>
                    <a:blip r:embed="rId18" cstate="print"/>
                    <a:srcRect/>
                    <a:stretch>
                      <a:fillRect/>
                    </a:stretch>
                  </pic:blipFill>
                  <pic:spPr bwMode="auto">
                    <a:xfrm>
                      <a:off x="0" y="0"/>
                      <a:ext cx="2230755" cy="2329180"/>
                    </a:xfrm>
                    <a:prstGeom prst="rect">
                      <a:avLst/>
                    </a:prstGeom>
                    <a:noFill/>
                    <a:ln w="9525">
                      <a:noFill/>
                      <a:miter lim="800000"/>
                      <a:headEnd/>
                      <a:tailEnd/>
                    </a:ln>
                  </pic:spPr>
                </pic:pic>
              </a:graphicData>
            </a:graphic>
          </wp:anchor>
        </w:drawing>
      </w:r>
    </w:p>
    <w:p w:rsidR="006812BF" w:rsidRDefault="006812BF" w:rsidP="006812BF">
      <w:pPr>
        <w:pStyle w:val="Bezmezer"/>
        <w:rPr>
          <w:lang w:val="cs-CZ"/>
        </w:rPr>
      </w:pPr>
    </w:p>
    <w:p w:rsidR="00260832" w:rsidRDefault="006812BF" w:rsidP="00420B2A">
      <w:pPr>
        <w:pStyle w:val="Bezmezer"/>
        <w:rPr>
          <w:b/>
          <w:sz w:val="18"/>
          <w:szCs w:val="18"/>
          <w:lang w:val="cs-CZ"/>
        </w:rPr>
      </w:pPr>
      <w:r>
        <w:rPr>
          <w:b/>
          <w:noProof/>
          <w:sz w:val="18"/>
          <w:szCs w:val="18"/>
          <w:lang w:val="cs-CZ" w:eastAsia="cs-CZ" w:bidi="ar-SA"/>
        </w:rPr>
        <w:drawing>
          <wp:anchor distT="0" distB="0" distL="114300" distR="114300" simplePos="0" relativeHeight="251667456" behindDoc="0" locked="0" layoutInCell="1" allowOverlap="1">
            <wp:simplePos x="0" y="0"/>
            <wp:positionH relativeFrom="column">
              <wp:posOffset>31750</wp:posOffset>
            </wp:positionH>
            <wp:positionV relativeFrom="paragraph">
              <wp:posOffset>111125</wp:posOffset>
            </wp:positionV>
            <wp:extent cx="3224530" cy="1089025"/>
            <wp:effectExtent l="19050" t="0" r="0" b="0"/>
            <wp:wrapSquare wrapText="bothSides"/>
            <wp:docPr id="27" name="obrázek 17" descr="C:\Users\Alex\Desktop\el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Desktop\elelt.jpg"/>
                    <pic:cNvPicPr>
                      <a:picLocks noChangeAspect="1" noChangeArrowheads="1"/>
                    </pic:cNvPicPr>
                  </pic:nvPicPr>
                  <pic:blipFill>
                    <a:blip r:embed="rId19" cstate="print"/>
                    <a:srcRect/>
                    <a:stretch>
                      <a:fillRect/>
                    </a:stretch>
                  </pic:blipFill>
                  <pic:spPr bwMode="auto">
                    <a:xfrm>
                      <a:off x="0" y="0"/>
                      <a:ext cx="3224530" cy="1089025"/>
                    </a:xfrm>
                    <a:prstGeom prst="rect">
                      <a:avLst/>
                    </a:prstGeom>
                    <a:noFill/>
                    <a:ln w="9525">
                      <a:noFill/>
                      <a:miter lim="800000"/>
                      <a:headEnd/>
                      <a:tailEnd/>
                    </a:ln>
                  </pic:spPr>
                </pic:pic>
              </a:graphicData>
            </a:graphic>
          </wp:anchor>
        </w:drawing>
      </w:r>
    </w:p>
    <w:p w:rsidR="008B6D3B" w:rsidRDefault="008B6D3B" w:rsidP="00260832">
      <w:pPr>
        <w:pStyle w:val="Bezmezer"/>
        <w:jc w:val="center"/>
        <w:rPr>
          <w:b/>
          <w:sz w:val="20"/>
          <w:szCs w:val="20"/>
          <w:lang w:val="cs-CZ"/>
        </w:rPr>
      </w:pPr>
    </w:p>
    <w:p w:rsidR="00AB01D7" w:rsidRPr="00886E9C" w:rsidRDefault="004C7850" w:rsidP="004C7850">
      <w:pPr>
        <w:pStyle w:val="Titulek"/>
        <w:jc w:val="center"/>
        <w:rPr>
          <w:rFonts w:ascii="Arial" w:hAnsi="Arial" w:cs="Arial"/>
          <w:b w:val="0"/>
          <w:color w:val="auto"/>
          <w:sz w:val="20"/>
          <w:szCs w:val="20"/>
          <w:lang w:val="cs-CZ"/>
        </w:rPr>
      </w:pPr>
      <w:bookmarkStart w:id="76" w:name="_Toc512503349"/>
      <w:bookmarkStart w:id="77" w:name="_Toc513118216"/>
      <w:r w:rsidRPr="00886E9C">
        <w:rPr>
          <w:rFonts w:ascii="Arial" w:hAnsi="Arial" w:cs="Arial"/>
          <w:color w:val="auto"/>
          <w:sz w:val="20"/>
          <w:szCs w:val="20"/>
        </w:rPr>
        <w:t xml:space="preserve">Obrázek </w:t>
      </w:r>
      <w:r w:rsidR="00FF7751" w:rsidRPr="00886E9C">
        <w:rPr>
          <w:rFonts w:ascii="Arial" w:hAnsi="Arial" w:cs="Arial"/>
          <w:color w:val="auto"/>
          <w:sz w:val="20"/>
          <w:szCs w:val="20"/>
        </w:rPr>
        <w:fldChar w:fldCharType="begin"/>
      </w:r>
      <w:r w:rsidRPr="00886E9C">
        <w:rPr>
          <w:rFonts w:ascii="Arial" w:hAnsi="Arial" w:cs="Arial"/>
          <w:color w:val="auto"/>
          <w:sz w:val="20"/>
          <w:szCs w:val="20"/>
        </w:rPr>
        <w:instrText xml:space="preserve"> SEQ Obrázek \* ARABIC </w:instrText>
      </w:r>
      <w:r w:rsidR="00FF7751" w:rsidRPr="00886E9C">
        <w:rPr>
          <w:rFonts w:ascii="Arial" w:hAnsi="Arial" w:cs="Arial"/>
          <w:color w:val="auto"/>
          <w:sz w:val="20"/>
          <w:szCs w:val="20"/>
        </w:rPr>
        <w:fldChar w:fldCharType="separate"/>
      </w:r>
      <w:r w:rsidR="00BF0AE2" w:rsidRPr="00886E9C">
        <w:rPr>
          <w:rFonts w:ascii="Arial" w:hAnsi="Arial" w:cs="Arial"/>
          <w:noProof/>
          <w:color w:val="auto"/>
          <w:sz w:val="20"/>
          <w:szCs w:val="20"/>
        </w:rPr>
        <w:t>8</w:t>
      </w:r>
      <w:r w:rsidR="00FF7751" w:rsidRPr="00886E9C">
        <w:rPr>
          <w:rFonts w:ascii="Arial" w:hAnsi="Arial" w:cs="Arial"/>
          <w:color w:val="auto"/>
          <w:sz w:val="20"/>
          <w:szCs w:val="20"/>
        </w:rPr>
        <w:fldChar w:fldCharType="end"/>
      </w:r>
      <w:r w:rsidRPr="00886E9C">
        <w:rPr>
          <w:rFonts w:ascii="Arial" w:hAnsi="Arial" w:cs="Arial"/>
          <w:color w:val="auto"/>
          <w:sz w:val="20"/>
          <w:szCs w:val="20"/>
        </w:rPr>
        <w:t xml:space="preserve"> - </w:t>
      </w:r>
      <w:r w:rsidR="00AB01D7" w:rsidRPr="00886E9C">
        <w:rPr>
          <w:rFonts w:ascii="Arial" w:hAnsi="Arial" w:cs="Arial"/>
          <w:color w:val="auto"/>
          <w:sz w:val="20"/>
          <w:szCs w:val="20"/>
          <w:lang w:val="cs-CZ"/>
        </w:rPr>
        <w:t>Bezdrátové fyziologické moduly</w:t>
      </w:r>
      <w:r w:rsidR="00D4431E" w:rsidRPr="00886E9C">
        <w:rPr>
          <w:rFonts w:ascii="Arial" w:hAnsi="Arial" w:cs="Arial"/>
          <w:color w:val="auto"/>
          <w:sz w:val="20"/>
          <w:szCs w:val="20"/>
          <w:lang w:val="cs-CZ"/>
        </w:rPr>
        <w:t>,</w:t>
      </w:r>
      <w:r w:rsidR="00260832" w:rsidRPr="00886E9C">
        <w:rPr>
          <w:rFonts w:ascii="Arial" w:hAnsi="Arial" w:cs="Arial"/>
          <w:color w:val="auto"/>
          <w:sz w:val="20"/>
          <w:szCs w:val="20"/>
          <w:lang w:val="cs-CZ"/>
        </w:rPr>
        <w:t xml:space="preserve"> </w:t>
      </w:r>
      <w:r w:rsidR="00D4431E" w:rsidRPr="00886E9C">
        <w:rPr>
          <w:rFonts w:ascii="Arial" w:hAnsi="Arial" w:cs="Arial"/>
          <w:color w:val="auto"/>
          <w:sz w:val="20"/>
          <w:szCs w:val="20"/>
          <w:lang w:val="cs-CZ"/>
        </w:rPr>
        <w:t>umístění EKG elektrod, oxymetr</w:t>
      </w:r>
      <w:bookmarkEnd w:id="76"/>
      <w:r w:rsidR="00D84A0B" w:rsidRPr="00886E9C">
        <w:rPr>
          <w:rFonts w:ascii="Arial" w:hAnsi="Arial" w:cs="Arial"/>
          <w:color w:val="auto"/>
          <w:sz w:val="20"/>
          <w:szCs w:val="20"/>
          <w:lang w:val="cs-CZ"/>
        </w:rPr>
        <w:t xml:space="preserve"> (</w:t>
      </w:r>
      <w:r w:rsidR="00C02C58" w:rsidRPr="00886E9C">
        <w:rPr>
          <w:rFonts w:ascii="Arial" w:hAnsi="Arial" w:cs="Arial"/>
          <w:color w:val="auto"/>
          <w:sz w:val="20"/>
          <w:szCs w:val="20"/>
          <w:lang w:val="cs-CZ"/>
        </w:rPr>
        <w:t>zd.</w:t>
      </w:r>
      <w:r w:rsidR="00D84A0B" w:rsidRPr="00886E9C">
        <w:rPr>
          <w:rFonts w:ascii="Arial" w:hAnsi="Arial" w:cs="Arial"/>
          <w:color w:val="auto"/>
          <w:sz w:val="20"/>
          <w:szCs w:val="20"/>
          <w:lang w:val="cs-CZ"/>
        </w:rPr>
        <w:t xml:space="preserve"> návod Ingenia 2014)</w:t>
      </w:r>
      <w:bookmarkEnd w:id="77"/>
    </w:p>
    <w:p w:rsidR="00260832" w:rsidRPr="00260832" w:rsidRDefault="00260832" w:rsidP="00260832">
      <w:pPr>
        <w:pStyle w:val="Bezmezer"/>
        <w:jc w:val="center"/>
        <w:rPr>
          <w:sz w:val="20"/>
          <w:szCs w:val="20"/>
          <w:lang w:val="cs-CZ"/>
        </w:rPr>
      </w:pPr>
    </w:p>
    <w:p w:rsidR="009444C9" w:rsidRPr="00260832" w:rsidRDefault="00AB01D7" w:rsidP="00260832">
      <w:pPr>
        <w:pStyle w:val="Bezmeze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cs-CZ"/>
        </w:rPr>
      </w:pP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cs-CZ"/>
        </w:rPr>
        <w:t>BB</w:t>
      </w:r>
      <w:r w:rsidRPr="00AB01D7">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p>
    <w:p w:rsidR="00163BAC" w:rsidRPr="00420B2A" w:rsidRDefault="00163BAC" w:rsidP="00420B2A">
      <w:pPr>
        <w:pStyle w:val="Bezmezer"/>
        <w:rPr>
          <w:lang w:val="cs-CZ"/>
        </w:rPr>
      </w:pPr>
      <w:r w:rsidRPr="00420B2A">
        <w:rPr>
          <w:lang w:val="cs-CZ"/>
        </w:rPr>
        <w:t xml:space="preserve">Po napojení injektoru na periferní žilní kanylu, je </w:t>
      </w:r>
      <w:r w:rsidR="00FB41B3" w:rsidRPr="00420B2A">
        <w:rPr>
          <w:lang w:val="cs-CZ"/>
        </w:rPr>
        <w:t>přiložena</w:t>
      </w:r>
      <w:r w:rsidRPr="00420B2A">
        <w:rPr>
          <w:lang w:val="cs-CZ"/>
        </w:rPr>
        <w:t xml:space="preserve"> srde</w:t>
      </w:r>
      <w:r w:rsidR="00FB41B3" w:rsidRPr="00420B2A">
        <w:rPr>
          <w:lang w:val="cs-CZ"/>
        </w:rPr>
        <w:t xml:space="preserve">ční cívka </w:t>
      </w:r>
      <w:r w:rsidR="00525EA9">
        <w:rPr>
          <w:lang w:val="cs-CZ"/>
        </w:rPr>
        <w:br/>
      </w:r>
      <w:r w:rsidR="00FB41B3" w:rsidRPr="00420B2A">
        <w:rPr>
          <w:lang w:val="cs-CZ"/>
        </w:rPr>
        <w:t>na hrudník pacienta</w:t>
      </w:r>
      <w:r w:rsidR="00B63472">
        <w:rPr>
          <w:lang w:val="cs-CZ"/>
        </w:rPr>
        <w:t xml:space="preserve"> </w:t>
      </w:r>
      <w:r w:rsidR="00FB41B3" w:rsidRPr="000F792B">
        <w:rPr>
          <w:lang w:val="cs-CZ"/>
        </w:rPr>
        <w:t>(</w:t>
      </w:r>
      <w:r w:rsidR="00A71091" w:rsidRPr="000F792B">
        <w:rPr>
          <w:lang w:val="cs-CZ"/>
        </w:rPr>
        <w:t>torzo coil, 60cm, 32 kanálová</w:t>
      </w:r>
      <w:r w:rsidRPr="000F792B">
        <w:rPr>
          <w:lang w:val="cs-CZ"/>
        </w:rPr>
        <w:t>).</w:t>
      </w:r>
      <w:r w:rsidRPr="00420B2A">
        <w:rPr>
          <w:lang w:val="cs-CZ"/>
        </w:rPr>
        <w:t xml:space="preserve"> Cívka je uložena na oblast srdce </w:t>
      </w:r>
      <w:r w:rsidR="00CA53EA">
        <w:rPr>
          <w:lang w:val="cs-CZ"/>
        </w:rPr>
        <w:br/>
      </w:r>
      <w:r w:rsidRPr="00420B2A">
        <w:rPr>
          <w:lang w:val="cs-CZ"/>
        </w:rPr>
        <w:lastRenderedPageBreak/>
        <w:t xml:space="preserve">a fixována popruhy ke stolu pro omezení jejího pohybu v průběhu zdlouhavého vyšetření, nebo </w:t>
      </w:r>
      <w:r w:rsidR="00FB41B3" w:rsidRPr="00420B2A">
        <w:rPr>
          <w:lang w:val="cs-CZ"/>
        </w:rPr>
        <w:t>dýchacími</w:t>
      </w:r>
      <w:r w:rsidRPr="00420B2A">
        <w:rPr>
          <w:lang w:val="cs-CZ"/>
        </w:rPr>
        <w:t xml:space="preserve"> pohyby</w:t>
      </w:r>
      <w:r w:rsidR="009444C9">
        <w:rPr>
          <w:lang w:val="cs-CZ"/>
        </w:rPr>
        <w:t>.</w:t>
      </w:r>
    </w:p>
    <w:p w:rsidR="00163BAC" w:rsidRDefault="00163BAC" w:rsidP="00420B2A">
      <w:pPr>
        <w:pStyle w:val="Bezmezer"/>
        <w:rPr>
          <w:lang w:val="cs-CZ"/>
        </w:rPr>
      </w:pPr>
      <w:r w:rsidRPr="00420B2A">
        <w:rPr>
          <w:lang w:val="cs-CZ"/>
        </w:rPr>
        <w:t xml:space="preserve">Jsou zajištěna bezpečnostní opatření, pacientovi je vloženo </w:t>
      </w:r>
      <w:r w:rsidR="001E7929">
        <w:rPr>
          <w:lang w:val="cs-CZ"/>
        </w:rPr>
        <w:t xml:space="preserve">do ruky signalizační zařízení, </w:t>
      </w:r>
      <w:r w:rsidRPr="00420B2A">
        <w:rPr>
          <w:lang w:val="cs-CZ"/>
        </w:rPr>
        <w:t xml:space="preserve">balónek, který slouží k přivolání personálu při jakýchkoliv komplikacích ze strany pacienta (nausea, pocit úzkosti, dýchací obtíže, </w:t>
      </w:r>
      <w:r w:rsidR="00FB41B3" w:rsidRPr="00420B2A">
        <w:rPr>
          <w:lang w:val="cs-CZ"/>
        </w:rPr>
        <w:t>klaustrofobie,</w:t>
      </w:r>
      <w:r w:rsidR="002B28D4" w:rsidRPr="00420B2A">
        <w:rPr>
          <w:lang w:val="cs-CZ"/>
        </w:rPr>
        <w:t xml:space="preserve"> </w:t>
      </w:r>
      <w:r w:rsidR="00E70DDD" w:rsidRPr="00420B2A">
        <w:rPr>
          <w:lang w:val="cs-CZ"/>
        </w:rPr>
        <w:t>bušení srdce</w:t>
      </w:r>
      <w:r w:rsidRPr="0098763E">
        <w:rPr>
          <w:lang w:val="cs-CZ"/>
        </w:rPr>
        <w:t xml:space="preserve">). </w:t>
      </w:r>
      <w:r w:rsidR="002E7048" w:rsidRPr="0098763E">
        <w:rPr>
          <w:lang w:val="cs-CZ"/>
        </w:rPr>
        <w:t>(Obrázek 9</w:t>
      </w:r>
      <w:r w:rsidR="000375D4" w:rsidRPr="0098763E">
        <w:rPr>
          <w:lang w:val="cs-CZ"/>
        </w:rPr>
        <w:t>)</w:t>
      </w:r>
    </w:p>
    <w:p w:rsidR="000375D4" w:rsidRPr="000375D4" w:rsidRDefault="000375D4" w:rsidP="000375D4">
      <w:pPr>
        <w:pStyle w:val="Bezmezer"/>
        <w:rPr>
          <w:lang w:val="cs-CZ"/>
        </w:rPr>
      </w:pPr>
      <w:r>
        <w:rPr>
          <w:lang w:val="cs-CZ"/>
        </w:rPr>
        <w:t xml:space="preserve"> </w:t>
      </w:r>
    </w:p>
    <w:p w:rsidR="000375D4" w:rsidRPr="000375D4" w:rsidRDefault="00593F0B" w:rsidP="000375D4">
      <w:pPr>
        <w:rPr>
          <w:lang w:val="cs-CZ"/>
        </w:rPr>
      </w:pPr>
      <w:r>
        <w:rPr>
          <w:noProof/>
          <w:lang w:val="cs-CZ" w:eastAsia="cs-CZ" w:bidi="ar-SA"/>
        </w:rPr>
        <w:drawing>
          <wp:anchor distT="0" distB="0" distL="114300" distR="114300" simplePos="0" relativeHeight="251670528" behindDoc="0" locked="0" layoutInCell="1" allowOverlap="1">
            <wp:simplePos x="0" y="0"/>
            <wp:positionH relativeFrom="column">
              <wp:posOffset>3096895</wp:posOffset>
            </wp:positionH>
            <wp:positionV relativeFrom="paragraph">
              <wp:posOffset>11430</wp:posOffset>
            </wp:positionV>
            <wp:extent cx="1901825" cy="1860550"/>
            <wp:effectExtent l="19050" t="0" r="3175" b="0"/>
            <wp:wrapSquare wrapText="bothSides"/>
            <wp:docPr id="29" name="obrázek 20" descr="C:\Users\Alex\Desktop\b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x\Desktop\bal2.PNG"/>
                    <pic:cNvPicPr>
                      <a:picLocks noChangeAspect="1" noChangeArrowheads="1"/>
                    </pic:cNvPicPr>
                  </pic:nvPicPr>
                  <pic:blipFill>
                    <a:blip r:embed="rId20" cstate="print"/>
                    <a:srcRect/>
                    <a:stretch>
                      <a:fillRect/>
                    </a:stretch>
                  </pic:blipFill>
                  <pic:spPr bwMode="auto">
                    <a:xfrm>
                      <a:off x="0" y="0"/>
                      <a:ext cx="1901825" cy="1860550"/>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663360" behindDoc="0" locked="0" layoutInCell="1" allowOverlap="1">
            <wp:simplePos x="0" y="0"/>
            <wp:positionH relativeFrom="column">
              <wp:posOffset>886460</wp:posOffset>
            </wp:positionH>
            <wp:positionV relativeFrom="paragraph">
              <wp:posOffset>11430</wp:posOffset>
            </wp:positionV>
            <wp:extent cx="1900555" cy="1905635"/>
            <wp:effectExtent l="19050" t="0" r="4445" b="0"/>
            <wp:wrapSquare wrapText="bothSides"/>
            <wp:docPr id="28" name="obrázek 19" descr="C:\Users\Alex\Desktop\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Desktop\bal.PNG"/>
                    <pic:cNvPicPr>
                      <a:picLocks noChangeAspect="1" noChangeArrowheads="1"/>
                    </pic:cNvPicPr>
                  </pic:nvPicPr>
                  <pic:blipFill>
                    <a:blip r:embed="rId21" cstate="print"/>
                    <a:srcRect/>
                    <a:stretch>
                      <a:fillRect/>
                    </a:stretch>
                  </pic:blipFill>
                  <pic:spPr bwMode="auto">
                    <a:xfrm>
                      <a:off x="0" y="0"/>
                      <a:ext cx="1900555" cy="1905635"/>
                    </a:xfrm>
                    <a:prstGeom prst="rect">
                      <a:avLst/>
                    </a:prstGeom>
                    <a:noFill/>
                    <a:ln w="9525">
                      <a:noFill/>
                      <a:miter lim="800000"/>
                      <a:headEnd/>
                      <a:tailEnd/>
                    </a:ln>
                  </pic:spPr>
                </pic:pic>
              </a:graphicData>
            </a:graphic>
          </wp:anchor>
        </w:drawing>
      </w:r>
      <w:r w:rsidR="000375D4">
        <w:rPr>
          <w:lang w:val="cs-CZ"/>
        </w:rPr>
        <w:t xml:space="preserve">   </w:t>
      </w:r>
    </w:p>
    <w:p w:rsidR="00593F0B" w:rsidRDefault="000375D4" w:rsidP="00593F0B">
      <w:pPr>
        <w:pStyle w:val="Bezmezer"/>
        <w:jc w:val="center"/>
        <w:rPr>
          <w:b/>
          <w:sz w:val="18"/>
          <w:szCs w:val="18"/>
          <w:lang w:val="cs-CZ"/>
        </w:rPr>
      </w:pPr>
      <w:r>
        <w:rPr>
          <w:lang w:val="cs-CZ"/>
        </w:rPr>
        <w:br w:type="textWrapping" w:clear="all"/>
      </w:r>
    </w:p>
    <w:p w:rsidR="000375D4" w:rsidRPr="0098763E" w:rsidRDefault="0098763E" w:rsidP="0098763E">
      <w:pPr>
        <w:pStyle w:val="Titulek"/>
        <w:jc w:val="center"/>
        <w:rPr>
          <w:rFonts w:ascii="Arial" w:hAnsi="Arial" w:cs="Arial"/>
          <w:color w:val="auto"/>
          <w:sz w:val="20"/>
          <w:szCs w:val="20"/>
          <w:lang w:val="cs-CZ"/>
        </w:rPr>
      </w:pPr>
      <w:bookmarkStart w:id="78" w:name="_Toc512503350"/>
      <w:bookmarkStart w:id="79" w:name="_Toc513118217"/>
      <w:r w:rsidRPr="0098763E">
        <w:rPr>
          <w:rFonts w:ascii="Arial" w:hAnsi="Arial" w:cs="Arial"/>
          <w:color w:val="auto"/>
          <w:sz w:val="20"/>
          <w:szCs w:val="20"/>
        </w:rPr>
        <w:t xml:space="preserve">Obrázek </w:t>
      </w:r>
      <w:r w:rsidR="00FF7751" w:rsidRPr="0098763E">
        <w:rPr>
          <w:rFonts w:ascii="Arial" w:hAnsi="Arial" w:cs="Arial"/>
          <w:color w:val="auto"/>
          <w:sz w:val="20"/>
          <w:szCs w:val="20"/>
        </w:rPr>
        <w:fldChar w:fldCharType="begin"/>
      </w:r>
      <w:r w:rsidRPr="0098763E">
        <w:rPr>
          <w:rFonts w:ascii="Arial" w:hAnsi="Arial" w:cs="Arial"/>
          <w:color w:val="auto"/>
          <w:sz w:val="20"/>
          <w:szCs w:val="20"/>
        </w:rPr>
        <w:instrText xml:space="preserve"> SEQ Obrázek \* ARABIC </w:instrText>
      </w:r>
      <w:r w:rsidR="00FF7751" w:rsidRPr="0098763E">
        <w:rPr>
          <w:rFonts w:ascii="Arial" w:hAnsi="Arial" w:cs="Arial"/>
          <w:color w:val="auto"/>
          <w:sz w:val="20"/>
          <w:szCs w:val="20"/>
        </w:rPr>
        <w:fldChar w:fldCharType="separate"/>
      </w:r>
      <w:r w:rsidR="00BF0AE2">
        <w:rPr>
          <w:rFonts w:ascii="Arial" w:hAnsi="Arial" w:cs="Arial"/>
          <w:noProof/>
          <w:color w:val="auto"/>
          <w:sz w:val="20"/>
          <w:szCs w:val="20"/>
        </w:rPr>
        <w:t>9</w:t>
      </w:r>
      <w:r w:rsidR="00FF7751" w:rsidRPr="0098763E">
        <w:rPr>
          <w:rFonts w:ascii="Arial" w:hAnsi="Arial" w:cs="Arial"/>
          <w:color w:val="auto"/>
          <w:sz w:val="20"/>
          <w:szCs w:val="20"/>
        </w:rPr>
        <w:fldChar w:fldCharType="end"/>
      </w:r>
      <w:r w:rsidRPr="0098763E">
        <w:rPr>
          <w:rFonts w:ascii="Arial" w:hAnsi="Arial" w:cs="Arial"/>
          <w:color w:val="auto"/>
          <w:sz w:val="20"/>
          <w:szCs w:val="20"/>
        </w:rPr>
        <w:t xml:space="preserve"> - </w:t>
      </w:r>
      <w:r w:rsidR="000375D4" w:rsidRPr="0098763E">
        <w:rPr>
          <w:rFonts w:ascii="Arial" w:hAnsi="Arial" w:cs="Arial"/>
          <w:color w:val="auto"/>
          <w:sz w:val="20"/>
          <w:szCs w:val="20"/>
          <w:lang w:val="cs-CZ"/>
        </w:rPr>
        <w:t>Signalizační balónek</w:t>
      </w:r>
      <w:bookmarkEnd w:id="78"/>
      <w:r w:rsidR="00D84A0B">
        <w:rPr>
          <w:rFonts w:ascii="Arial" w:hAnsi="Arial" w:cs="Arial"/>
          <w:color w:val="auto"/>
          <w:sz w:val="20"/>
          <w:szCs w:val="20"/>
          <w:lang w:val="cs-CZ"/>
        </w:rPr>
        <w:t xml:space="preserve"> (</w:t>
      </w:r>
      <w:r w:rsidR="00C02C58">
        <w:rPr>
          <w:rFonts w:ascii="Arial" w:hAnsi="Arial" w:cs="Arial"/>
          <w:color w:val="auto"/>
          <w:sz w:val="20"/>
          <w:szCs w:val="20"/>
          <w:lang w:val="cs-CZ"/>
        </w:rPr>
        <w:t>zd.</w:t>
      </w:r>
      <w:r w:rsidR="00D84A0B" w:rsidRPr="00D84A0B">
        <w:rPr>
          <w:rFonts w:ascii="Arial" w:hAnsi="Arial" w:cs="Arial"/>
          <w:color w:val="auto"/>
          <w:sz w:val="20"/>
          <w:szCs w:val="20"/>
          <w:lang w:val="cs-CZ"/>
        </w:rPr>
        <w:t xml:space="preserve"> návod Ingenia</w:t>
      </w:r>
      <w:r w:rsidR="00D84A0B">
        <w:rPr>
          <w:rFonts w:ascii="Arial" w:hAnsi="Arial" w:cs="Arial"/>
          <w:color w:val="auto"/>
          <w:sz w:val="20"/>
          <w:szCs w:val="20"/>
          <w:lang w:val="cs-CZ"/>
        </w:rPr>
        <w:t xml:space="preserve"> 2014)</w:t>
      </w:r>
      <w:bookmarkEnd w:id="79"/>
    </w:p>
    <w:p w:rsidR="000375D4" w:rsidRDefault="000375D4" w:rsidP="00A36D17">
      <w:pPr>
        <w:pStyle w:val="Bezmezer"/>
        <w:ind w:firstLine="0"/>
        <w:rPr>
          <w:lang w:val="cs-CZ"/>
        </w:rPr>
      </w:pPr>
    </w:p>
    <w:p w:rsidR="00163BAC" w:rsidRDefault="00163BAC" w:rsidP="00593F0B">
      <w:pPr>
        <w:pStyle w:val="Bezmezer"/>
        <w:rPr>
          <w:lang w:val="cs-CZ"/>
        </w:rPr>
      </w:pPr>
      <w:r w:rsidRPr="00420B2A">
        <w:rPr>
          <w:lang w:val="cs-CZ"/>
        </w:rPr>
        <w:t xml:space="preserve">Pacientovi jsou nasazena sluchátka (špunty) sloužící ke snížení zátěže sluchového ustrojí v průběhu </w:t>
      </w:r>
      <w:r w:rsidR="00805238" w:rsidRPr="00420B2A">
        <w:rPr>
          <w:lang w:val="cs-CZ"/>
        </w:rPr>
        <w:t>MRI</w:t>
      </w:r>
      <w:r w:rsidRPr="00420B2A">
        <w:rPr>
          <w:lang w:val="cs-CZ"/>
        </w:rPr>
        <w:t xml:space="preserve"> vyšetření srdce. Rozmezí hluku se při bě</w:t>
      </w:r>
      <w:r w:rsidR="001E7929">
        <w:rPr>
          <w:lang w:val="cs-CZ"/>
        </w:rPr>
        <w:t>žné</w:t>
      </w:r>
      <w:r w:rsidR="00B63472">
        <w:rPr>
          <w:lang w:val="cs-CZ"/>
        </w:rPr>
        <w:t>m</w:t>
      </w:r>
      <w:r w:rsidR="001E7929">
        <w:rPr>
          <w:lang w:val="cs-CZ"/>
        </w:rPr>
        <w:t xml:space="preserve"> vyšetření pohybuje okolo 65</w:t>
      </w:r>
      <w:r w:rsidR="001E7929" w:rsidRPr="009F7D99">
        <w:rPr>
          <w:lang w:val="cs-CZ"/>
        </w:rPr>
        <w:t>–</w:t>
      </w:r>
      <w:r w:rsidRPr="00420B2A">
        <w:rPr>
          <w:lang w:val="cs-CZ"/>
        </w:rPr>
        <w:t>95dB</w:t>
      </w:r>
      <w:r w:rsidRPr="0098763E">
        <w:rPr>
          <w:lang w:val="cs-CZ"/>
        </w:rPr>
        <w:t>.</w:t>
      </w:r>
      <w:r w:rsidR="0098763E" w:rsidRPr="0098763E">
        <w:rPr>
          <w:lang w:val="cs-CZ"/>
        </w:rPr>
        <w:t>(Obrázek</w:t>
      </w:r>
      <w:r w:rsidR="00593F0B" w:rsidRPr="0098763E">
        <w:rPr>
          <w:lang w:val="cs-CZ"/>
        </w:rPr>
        <w:t xml:space="preserve"> </w:t>
      </w:r>
      <w:r w:rsidR="0098763E" w:rsidRPr="0098763E">
        <w:rPr>
          <w:lang w:val="cs-CZ"/>
        </w:rPr>
        <w:t>10</w:t>
      </w:r>
      <w:r w:rsidR="00642240" w:rsidRPr="0098763E">
        <w:rPr>
          <w:lang w:val="cs-CZ"/>
        </w:rPr>
        <w:t>)</w:t>
      </w:r>
    </w:p>
    <w:p w:rsidR="00593F0B" w:rsidRDefault="00593F0B" w:rsidP="00593F0B">
      <w:pPr>
        <w:pStyle w:val="Bezmezer"/>
        <w:rPr>
          <w:lang w:val="cs-CZ"/>
        </w:rPr>
      </w:pPr>
    </w:p>
    <w:p w:rsidR="00593F0B" w:rsidRDefault="00593F0B" w:rsidP="00593F0B">
      <w:pPr>
        <w:pStyle w:val="Bezmezer"/>
        <w:jc w:val="center"/>
        <w:rPr>
          <w:b/>
          <w:sz w:val="20"/>
          <w:szCs w:val="20"/>
          <w:lang w:val="cs-CZ"/>
        </w:rPr>
      </w:pPr>
      <w:r>
        <w:rPr>
          <w:noProof/>
          <w:lang w:val="cs-CZ" w:eastAsia="cs-CZ" w:bidi="ar-SA"/>
        </w:rPr>
        <w:drawing>
          <wp:anchor distT="0" distB="0" distL="114300" distR="114300" simplePos="0" relativeHeight="251671552" behindDoc="0" locked="0" layoutInCell="1" allowOverlap="1">
            <wp:simplePos x="0" y="0"/>
            <wp:positionH relativeFrom="column">
              <wp:posOffset>3033395</wp:posOffset>
            </wp:positionH>
            <wp:positionV relativeFrom="paragraph">
              <wp:posOffset>84455</wp:posOffset>
            </wp:positionV>
            <wp:extent cx="1849120" cy="1788795"/>
            <wp:effectExtent l="19050" t="0" r="0" b="0"/>
            <wp:wrapSquare wrapText="bothSides"/>
            <wp:docPr id="31" name="obrázek 22" descr="C:\Users\Alex\Desktop\sluc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Desktop\sluch2.PNG"/>
                    <pic:cNvPicPr>
                      <a:picLocks noChangeAspect="1" noChangeArrowheads="1"/>
                    </pic:cNvPicPr>
                  </pic:nvPicPr>
                  <pic:blipFill>
                    <a:blip r:embed="rId22" cstate="print"/>
                    <a:srcRect/>
                    <a:stretch>
                      <a:fillRect/>
                    </a:stretch>
                  </pic:blipFill>
                  <pic:spPr bwMode="auto">
                    <a:xfrm>
                      <a:off x="0" y="0"/>
                      <a:ext cx="1849120" cy="1788795"/>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664384" behindDoc="0" locked="0" layoutInCell="1" allowOverlap="1">
            <wp:simplePos x="0" y="0"/>
            <wp:positionH relativeFrom="column">
              <wp:posOffset>1029970</wp:posOffset>
            </wp:positionH>
            <wp:positionV relativeFrom="paragraph">
              <wp:posOffset>60325</wp:posOffset>
            </wp:positionV>
            <wp:extent cx="1800225" cy="1812290"/>
            <wp:effectExtent l="19050" t="0" r="9525" b="0"/>
            <wp:wrapSquare wrapText="bothSides"/>
            <wp:docPr id="30" name="obrázek 21" descr="C:\Users\Alex\Desktop\sl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x\Desktop\sluch.PNG"/>
                    <pic:cNvPicPr>
                      <a:picLocks noChangeAspect="1" noChangeArrowheads="1"/>
                    </pic:cNvPicPr>
                  </pic:nvPicPr>
                  <pic:blipFill>
                    <a:blip r:embed="rId23" cstate="print"/>
                    <a:srcRect/>
                    <a:stretch>
                      <a:fillRect/>
                    </a:stretch>
                  </pic:blipFill>
                  <pic:spPr bwMode="auto">
                    <a:xfrm>
                      <a:off x="0" y="0"/>
                      <a:ext cx="1800225" cy="1812290"/>
                    </a:xfrm>
                    <a:prstGeom prst="rect">
                      <a:avLst/>
                    </a:prstGeom>
                    <a:noFill/>
                    <a:ln w="9525">
                      <a:noFill/>
                      <a:miter lim="800000"/>
                      <a:headEnd/>
                      <a:tailEnd/>
                    </a:ln>
                  </pic:spPr>
                </pic:pic>
              </a:graphicData>
            </a:graphic>
          </wp:anchor>
        </w:drawing>
      </w:r>
      <w:r w:rsidR="002E0436">
        <w:rPr>
          <w:lang w:val="cs-CZ"/>
        </w:rPr>
        <w:br w:type="textWrapping" w:clear="all"/>
      </w:r>
    </w:p>
    <w:p w:rsidR="000375D4" w:rsidRPr="00D84A0B" w:rsidRDefault="0098763E" w:rsidP="0098763E">
      <w:pPr>
        <w:pStyle w:val="Titulek"/>
        <w:jc w:val="center"/>
        <w:rPr>
          <w:rFonts w:ascii="Arial" w:hAnsi="Arial" w:cs="Arial"/>
          <w:b w:val="0"/>
          <w:color w:val="auto"/>
          <w:sz w:val="20"/>
          <w:szCs w:val="20"/>
          <w:lang w:val="cs-CZ"/>
        </w:rPr>
      </w:pPr>
      <w:bookmarkStart w:id="80" w:name="_Toc512503351"/>
      <w:bookmarkStart w:id="81" w:name="_Toc513118218"/>
      <w:r w:rsidRPr="0098763E">
        <w:rPr>
          <w:rFonts w:ascii="Arial" w:hAnsi="Arial" w:cs="Arial"/>
          <w:color w:val="auto"/>
          <w:sz w:val="20"/>
          <w:szCs w:val="20"/>
        </w:rPr>
        <w:t xml:space="preserve">Obrázek </w:t>
      </w:r>
      <w:r w:rsidR="00FF7751" w:rsidRPr="0098763E">
        <w:rPr>
          <w:rFonts w:ascii="Arial" w:hAnsi="Arial" w:cs="Arial"/>
          <w:color w:val="auto"/>
          <w:sz w:val="20"/>
          <w:szCs w:val="20"/>
        </w:rPr>
        <w:fldChar w:fldCharType="begin"/>
      </w:r>
      <w:r w:rsidRPr="0098763E">
        <w:rPr>
          <w:rFonts w:ascii="Arial" w:hAnsi="Arial" w:cs="Arial"/>
          <w:color w:val="auto"/>
          <w:sz w:val="20"/>
          <w:szCs w:val="20"/>
        </w:rPr>
        <w:instrText xml:space="preserve"> SEQ Obrázek \* ARABIC </w:instrText>
      </w:r>
      <w:r w:rsidR="00FF7751" w:rsidRPr="0098763E">
        <w:rPr>
          <w:rFonts w:ascii="Arial" w:hAnsi="Arial" w:cs="Arial"/>
          <w:color w:val="auto"/>
          <w:sz w:val="20"/>
          <w:szCs w:val="20"/>
        </w:rPr>
        <w:fldChar w:fldCharType="separate"/>
      </w:r>
      <w:r w:rsidR="00BF0AE2">
        <w:rPr>
          <w:rFonts w:ascii="Arial" w:hAnsi="Arial" w:cs="Arial"/>
          <w:noProof/>
          <w:color w:val="auto"/>
          <w:sz w:val="20"/>
          <w:szCs w:val="20"/>
        </w:rPr>
        <w:t>10</w:t>
      </w:r>
      <w:r w:rsidR="00FF7751" w:rsidRPr="0098763E">
        <w:rPr>
          <w:rFonts w:ascii="Arial" w:hAnsi="Arial" w:cs="Arial"/>
          <w:color w:val="auto"/>
          <w:sz w:val="20"/>
          <w:szCs w:val="20"/>
        </w:rPr>
        <w:fldChar w:fldCharType="end"/>
      </w:r>
      <w:r w:rsidRPr="0098763E">
        <w:rPr>
          <w:rFonts w:ascii="Arial" w:hAnsi="Arial" w:cs="Arial"/>
          <w:color w:val="auto"/>
          <w:sz w:val="20"/>
          <w:szCs w:val="20"/>
        </w:rPr>
        <w:t xml:space="preserve"> - </w:t>
      </w:r>
      <w:r w:rsidR="002E0436" w:rsidRPr="0098763E">
        <w:rPr>
          <w:rFonts w:ascii="Arial" w:hAnsi="Arial" w:cs="Arial"/>
          <w:color w:val="auto"/>
          <w:sz w:val="20"/>
          <w:szCs w:val="20"/>
          <w:lang w:val="cs-CZ"/>
        </w:rPr>
        <w:t>MR</w:t>
      </w:r>
      <w:r w:rsidR="0083302E" w:rsidRPr="0098763E">
        <w:rPr>
          <w:rFonts w:ascii="Arial" w:hAnsi="Arial" w:cs="Arial"/>
          <w:color w:val="auto"/>
          <w:sz w:val="20"/>
          <w:szCs w:val="20"/>
          <w:lang w:val="cs-CZ"/>
        </w:rPr>
        <w:t>I</w:t>
      </w:r>
      <w:r w:rsidR="002E0436" w:rsidRPr="0098763E">
        <w:rPr>
          <w:rFonts w:ascii="Arial" w:hAnsi="Arial" w:cs="Arial"/>
          <w:color w:val="auto"/>
          <w:sz w:val="20"/>
          <w:szCs w:val="20"/>
          <w:lang w:val="cs-CZ"/>
        </w:rPr>
        <w:t xml:space="preserve"> </w:t>
      </w:r>
      <w:r w:rsidR="002E0436" w:rsidRPr="00741ACA">
        <w:rPr>
          <w:rFonts w:ascii="Arial" w:hAnsi="Arial" w:cs="Arial"/>
          <w:color w:val="auto"/>
          <w:sz w:val="20"/>
          <w:szCs w:val="20"/>
          <w:lang w:val="cs-CZ"/>
        </w:rPr>
        <w:t>sluchátka</w:t>
      </w:r>
      <w:bookmarkEnd w:id="80"/>
      <w:r w:rsidR="00D84A0B" w:rsidRPr="00741ACA">
        <w:rPr>
          <w:rFonts w:ascii="Arial" w:hAnsi="Arial" w:cs="Arial"/>
          <w:color w:val="auto"/>
          <w:sz w:val="20"/>
          <w:szCs w:val="20"/>
          <w:lang w:val="cs-CZ"/>
        </w:rPr>
        <w:t xml:space="preserve"> (</w:t>
      </w:r>
      <w:r w:rsidR="00C02C58">
        <w:rPr>
          <w:rFonts w:ascii="Arial" w:hAnsi="Arial" w:cs="Arial"/>
          <w:color w:val="auto"/>
          <w:sz w:val="20"/>
          <w:szCs w:val="20"/>
          <w:lang w:val="cs-CZ"/>
        </w:rPr>
        <w:t xml:space="preserve">zd. </w:t>
      </w:r>
      <w:r w:rsidR="00D84A0B" w:rsidRPr="00741ACA">
        <w:rPr>
          <w:rFonts w:ascii="Arial" w:hAnsi="Arial" w:cs="Arial"/>
          <w:color w:val="auto"/>
          <w:sz w:val="20"/>
          <w:szCs w:val="20"/>
          <w:lang w:val="cs-CZ"/>
        </w:rPr>
        <w:t>návod Ingenia 2014</w:t>
      </w:r>
      <w:r w:rsidR="00D84A0B" w:rsidRPr="00D84A0B">
        <w:rPr>
          <w:rFonts w:ascii="Arial" w:hAnsi="Arial" w:cs="Arial"/>
          <w:b w:val="0"/>
          <w:color w:val="auto"/>
          <w:sz w:val="20"/>
          <w:szCs w:val="20"/>
          <w:lang w:val="cs-CZ"/>
        </w:rPr>
        <w:t>)</w:t>
      </w:r>
      <w:bookmarkEnd w:id="81"/>
    </w:p>
    <w:p w:rsidR="002E0436" w:rsidRPr="00D84A0B" w:rsidRDefault="002E0436" w:rsidP="00B83408">
      <w:pPr>
        <w:pStyle w:val="Bezmezer"/>
        <w:ind w:firstLine="0"/>
        <w:rPr>
          <w:lang w:val="cs-CZ"/>
        </w:rPr>
      </w:pPr>
    </w:p>
    <w:p w:rsidR="001B033C" w:rsidRPr="00D84A0B" w:rsidRDefault="00163BAC" w:rsidP="00853609">
      <w:pPr>
        <w:pStyle w:val="Bezmezer"/>
        <w:rPr>
          <w:lang w:val="cs-CZ"/>
        </w:rPr>
      </w:pPr>
      <w:r w:rsidRPr="00D84A0B">
        <w:rPr>
          <w:lang w:val="cs-CZ"/>
        </w:rPr>
        <w:t>Centrace do úrovně středu ster</w:t>
      </w:r>
      <w:r w:rsidR="00FB41B3" w:rsidRPr="00D84A0B">
        <w:rPr>
          <w:lang w:val="cs-CZ"/>
        </w:rPr>
        <w:t>na, oblasti 5. a 6. mezižebří (</w:t>
      </w:r>
      <w:r w:rsidRPr="00D84A0B">
        <w:rPr>
          <w:lang w:val="cs-CZ"/>
        </w:rPr>
        <w:t xml:space="preserve">zhruba úroveň prsních bradavek) lokalizačním laserovým paprskem pro správné zajetí polohy pacienta do gantry </w:t>
      </w:r>
      <w:r w:rsidR="00805238" w:rsidRPr="00D84A0B">
        <w:rPr>
          <w:lang w:val="cs-CZ"/>
        </w:rPr>
        <w:t>MRI</w:t>
      </w:r>
      <w:r w:rsidRPr="00D84A0B">
        <w:rPr>
          <w:lang w:val="cs-CZ"/>
        </w:rPr>
        <w:t xml:space="preserve"> přístroje.</w:t>
      </w:r>
    </w:p>
    <w:p w:rsidR="00F22AAE" w:rsidRPr="002A7A3C" w:rsidRDefault="00F22AAE" w:rsidP="002A7A3C">
      <w:pPr>
        <w:pStyle w:val="Nadpis3"/>
      </w:pPr>
      <w:bookmarkStart w:id="82" w:name="_Toc513118671"/>
      <w:r w:rsidRPr="002A7A3C">
        <w:lastRenderedPageBreak/>
        <w:t>Plánování základních anatomických rovin při MR</w:t>
      </w:r>
      <w:r w:rsidR="00FB41B3" w:rsidRPr="002A7A3C">
        <w:t>I</w:t>
      </w:r>
      <w:r w:rsidRPr="002A7A3C">
        <w:t xml:space="preserve"> zobrazování srdce</w:t>
      </w:r>
      <w:bookmarkEnd w:id="82"/>
    </w:p>
    <w:p w:rsidR="007F6889" w:rsidRPr="00D84A0B" w:rsidRDefault="00F22AAE" w:rsidP="00191A51">
      <w:pPr>
        <w:pStyle w:val="Bezmezer"/>
        <w:rPr>
          <w:rFonts w:cs="Arial"/>
          <w:lang w:val="cs-CZ"/>
        </w:rPr>
      </w:pPr>
      <w:r w:rsidRPr="00D84A0B">
        <w:rPr>
          <w:lang w:val="cs-CZ"/>
        </w:rPr>
        <w:t>Předpoklad pro kvalitní zobrazení MR</w:t>
      </w:r>
      <w:r w:rsidR="00FB41B3" w:rsidRPr="00D84A0B">
        <w:rPr>
          <w:lang w:val="cs-CZ"/>
        </w:rPr>
        <w:t>I</w:t>
      </w:r>
      <w:r w:rsidRPr="00D84A0B">
        <w:rPr>
          <w:lang w:val="cs-CZ"/>
        </w:rPr>
        <w:t xml:space="preserve"> srdce je</w:t>
      </w:r>
      <w:r w:rsidR="00FB41B3" w:rsidRPr="00D84A0B">
        <w:rPr>
          <w:lang w:val="cs-CZ"/>
        </w:rPr>
        <w:t xml:space="preserve"> dáno přesným měřením, náběrem </w:t>
      </w:r>
      <w:r w:rsidRPr="00D84A0B">
        <w:rPr>
          <w:lang w:val="cs-CZ"/>
        </w:rPr>
        <w:t>dat a precizním plánováním základních anatomických rovin</w:t>
      </w:r>
      <w:r w:rsidR="00427011" w:rsidRPr="00D84A0B">
        <w:rPr>
          <w:lang w:val="cs-CZ"/>
        </w:rPr>
        <w:t xml:space="preserve"> srdce</w:t>
      </w:r>
      <w:r w:rsidRPr="00D84A0B">
        <w:rPr>
          <w:lang w:val="cs-CZ"/>
        </w:rPr>
        <w:t xml:space="preserve">. Správnost výběru vyšetřovacího protokolu je vždy zajištěna </w:t>
      </w:r>
      <w:r w:rsidR="00427011" w:rsidRPr="00D84A0B">
        <w:rPr>
          <w:lang w:val="cs-CZ"/>
        </w:rPr>
        <w:t xml:space="preserve">odbornou konzultací </w:t>
      </w:r>
      <w:r w:rsidR="000329EA" w:rsidRPr="00D84A0B">
        <w:rPr>
          <w:lang w:val="cs-CZ"/>
        </w:rPr>
        <w:br/>
      </w:r>
      <w:r w:rsidR="00427011" w:rsidRPr="00D84A0B">
        <w:rPr>
          <w:lang w:val="cs-CZ"/>
        </w:rPr>
        <w:t xml:space="preserve">s lékařem na daném pracovišti. </w:t>
      </w:r>
      <w:r w:rsidR="00427011" w:rsidRPr="00D84A0B">
        <w:rPr>
          <w:rFonts w:cs="Arial"/>
          <w:lang w:val="cs-CZ"/>
        </w:rPr>
        <w:t>Ten zvolí vyšetřující protokol odpovídající potřebám diagnózy uvedené na žádance pacienta.</w:t>
      </w:r>
    </w:p>
    <w:p w:rsidR="00060CFB" w:rsidRPr="00D84A0B" w:rsidRDefault="009973D4" w:rsidP="00B83408">
      <w:pPr>
        <w:pStyle w:val="Bezmezer"/>
        <w:rPr>
          <w:rFonts w:eastAsia="Times New Roman"/>
          <w:kern w:val="0"/>
          <w:lang w:val="cs-CZ" w:eastAsia="cs-CZ" w:bidi="ar-SA"/>
        </w:rPr>
      </w:pPr>
      <w:r w:rsidRPr="00D84A0B">
        <w:rPr>
          <w:lang w:val="cs-CZ"/>
        </w:rPr>
        <w:t xml:space="preserve"> Obecně je postižení myokardu děleno na onemocnění ischemické, neischemické, do další skupiny onemocnění jsou řazena onemocnění chlopní, </w:t>
      </w:r>
      <w:r w:rsidR="000329EA" w:rsidRPr="00D84A0B">
        <w:rPr>
          <w:lang w:val="cs-CZ"/>
        </w:rPr>
        <w:br/>
      </w:r>
      <w:r w:rsidRPr="00D84A0B">
        <w:rPr>
          <w:lang w:val="cs-CZ"/>
        </w:rPr>
        <w:t>u kterých je posuzována anatomie, morfologie, průtok,</w:t>
      </w:r>
      <w:r w:rsidR="00853609" w:rsidRPr="00D84A0B">
        <w:rPr>
          <w:lang w:val="cs-CZ"/>
        </w:rPr>
        <w:t xml:space="preserve"> regurgitační frakce. Protokol </w:t>
      </w:r>
      <w:r w:rsidRPr="00D84A0B">
        <w:rPr>
          <w:lang w:val="cs-CZ"/>
        </w:rPr>
        <w:t>vyšetření srdce by měl obsahovat pl</w:t>
      </w:r>
      <w:r w:rsidR="00A607CD" w:rsidRPr="00D84A0B">
        <w:rPr>
          <w:lang w:val="cs-CZ"/>
        </w:rPr>
        <w:t>ánování standard</w:t>
      </w:r>
      <w:r w:rsidRPr="00D84A0B">
        <w:rPr>
          <w:lang w:val="cs-CZ"/>
        </w:rPr>
        <w:t xml:space="preserve">ních anatomických rovin, </w:t>
      </w:r>
      <w:r w:rsidR="00A607CD" w:rsidRPr="00D84A0B">
        <w:rPr>
          <w:lang w:val="cs-CZ"/>
        </w:rPr>
        <w:t>zobrazení morfologie, zobrazení kinetiky, měření prefuze, zobrazení charakteristiky myokardu pomocí LGE, měření průtoku, zobrazení anatomie cév.</w:t>
      </w:r>
      <w:r w:rsidR="009F516D" w:rsidRPr="00D84A0B">
        <w:rPr>
          <w:lang w:val="cs-CZ"/>
        </w:rPr>
        <w:t xml:space="preserve"> </w:t>
      </w:r>
      <w:r w:rsidR="00970135" w:rsidRPr="00D84A0B">
        <w:rPr>
          <w:lang w:val="cs-CZ"/>
        </w:rPr>
        <w:t xml:space="preserve">(Táborský, Kautzner, Linhart, 2017, </w:t>
      </w:r>
      <w:r w:rsidR="00CA53EA" w:rsidRPr="00D84A0B">
        <w:rPr>
          <w:rFonts w:eastAsia="Times New Roman"/>
          <w:kern w:val="0"/>
          <w:lang w:val="cs-CZ" w:eastAsia="cs-CZ" w:bidi="ar-SA"/>
        </w:rPr>
        <w:t>s. 367</w:t>
      </w:r>
      <w:r w:rsidR="00CA53EA" w:rsidRPr="00D84A0B">
        <w:rPr>
          <w:lang w:val="cs-CZ"/>
        </w:rPr>
        <w:t>–</w:t>
      </w:r>
      <w:r w:rsidR="009F516D" w:rsidRPr="00D84A0B">
        <w:rPr>
          <w:rFonts w:eastAsia="Times New Roman"/>
          <w:kern w:val="0"/>
          <w:lang w:val="cs-CZ" w:eastAsia="cs-CZ" w:bidi="ar-SA"/>
        </w:rPr>
        <w:t>368</w:t>
      </w:r>
      <w:r w:rsidR="00970135" w:rsidRPr="00D84A0B">
        <w:rPr>
          <w:rFonts w:eastAsia="Times New Roman"/>
          <w:kern w:val="0"/>
          <w:lang w:val="cs-CZ" w:eastAsia="cs-CZ" w:bidi="ar-SA"/>
        </w:rPr>
        <w:t>)</w:t>
      </w:r>
    </w:p>
    <w:p w:rsidR="007D1AEE" w:rsidRPr="000B369A" w:rsidRDefault="00427011" w:rsidP="00A06BF8">
      <w:pPr>
        <w:pStyle w:val="Bezmezer"/>
        <w:ind w:left="840" w:firstLine="0"/>
        <w:rPr>
          <w:b/>
          <w:lang w:val="cs-CZ"/>
        </w:rPr>
      </w:pPr>
      <w:r w:rsidRPr="000B369A">
        <w:rPr>
          <w:b/>
          <w:lang w:val="cs-CZ"/>
        </w:rPr>
        <w:t>Plánování loka</w:t>
      </w:r>
      <w:r w:rsidR="000B369A" w:rsidRPr="000B369A">
        <w:rPr>
          <w:b/>
          <w:lang w:val="cs-CZ"/>
        </w:rPr>
        <w:t>lizačních vrstev</w:t>
      </w:r>
    </w:p>
    <w:p w:rsidR="002E197E" w:rsidRPr="00D84A0B" w:rsidRDefault="007D1AEE" w:rsidP="00191A51">
      <w:pPr>
        <w:pStyle w:val="Bezmezer"/>
        <w:rPr>
          <w:lang w:val="cs-CZ"/>
        </w:rPr>
      </w:pPr>
      <w:r w:rsidRPr="00D84A0B">
        <w:rPr>
          <w:lang w:val="cs-CZ"/>
        </w:rPr>
        <w:t>Základní lokalizér</w:t>
      </w:r>
      <w:r w:rsidR="00E41E20" w:rsidRPr="00D84A0B">
        <w:rPr>
          <w:color w:val="000000" w:themeColor="text1"/>
          <w:lang w:val="cs-CZ"/>
        </w:rPr>
        <w:t xml:space="preserve"> (Cardiac planning localiser)</w:t>
      </w:r>
      <w:r w:rsidR="00E41E20" w:rsidRPr="00D84A0B">
        <w:rPr>
          <w:lang w:val="cs-CZ"/>
        </w:rPr>
        <w:t xml:space="preserve"> </w:t>
      </w:r>
      <w:r w:rsidRPr="00D84A0B">
        <w:rPr>
          <w:lang w:val="cs-CZ"/>
        </w:rPr>
        <w:t xml:space="preserve">je vždy </w:t>
      </w:r>
      <w:r w:rsidR="00C76D77" w:rsidRPr="00D84A0B">
        <w:rPr>
          <w:lang w:val="cs-CZ"/>
        </w:rPr>
        <w:t>na</w:t>
      </w:r>
      <w:r w:rsidRPr="00D84A0B">
        <w:rPr>
          <w:lang w:val="cs-CZ"/>
        </w:rPr>
        <w:t>plánován v rovině koronární, axiální, sagitální. Měření je provedeno technikou tzv. fast single shot,</w:t>
      </w:r>
      <w:r w:rsidR="00C76D77" w:rsidRPr="00D84A0B">
        <w:rPr>
          <w:lang w:val="cs-CZ"/>
        </w:rPr>
        <w:t xml:space="preserve"> slouží k základní lokalizaci struktur oblasti hrudníku. </w:t>
      </w:r>
      <w:r w:rsidR="002E0436" w:rsidRPr="00D84A0B">
        <w:rPr>
          <w:lang w:val="cs-CZ"/>
        </w:rPr>
        <w:t>(</w:t>
      </w:r>
      <w:r w:rsidR="00655A0C" w:rsidRPr="00D84A0B">
        <w:rPr>
          <w:lang w:val="cs-CZ"/>
        </w:rPr>
        <w:t>Obrázek 11</w:t>
      </w:r>
      <w:r w:rsidR="00C76D77" w:rsidRPr="00D84A0B">
        <w:rPr>
          <w:lang w:val="cs-CZ"/>
        </w:rPr>
        <w:t>)</w:t>
      </w:r>
    </w:p>
    <w:p w:rsidR="005644BC" w:rsidRPr="00D84A0B" w:rsidRDefault="005644BC" w:rsidP="00191A51">
      <w:pPr>
        <w:pStyle w:val="Bezmezer"/>
        <w:rPr>
          <w:lang w:val="cs-CZ"/>
        </w:rPr>
      </w:pPr>
    </w:p>
    <w:p w:rsidR="002E197E" w:rsidRPr="00D84A0B" w:rsidRDefault="002E197E" w:rsidP="005644BC">
      <w:pPr>
        <w:pStyle w:val="Bezmezer"/>
        <w:ind w:firstLine="0"/>
        <w:jc w:val="center"/>
        <w:rPr>
          <w:color w:val="000000" w:themeColor="text1"/>
          <w:lang w:val="cs-CZ"/>
        </w:rPr>
      </w:pPr>
      <w:r w:rsidRPr="00D84A0B">
        <w:rPr>
          <w:noProof/>
          <w:color w:val="000000" w:themeColor="text1"/>
          <w:lang w:val="cs-CZ" w:eastAsia="cs-CZ" w:bidi="ar-SA"/>
        </w:rPr>
        <w:drawing>
          <wp:inline distT="0" distB="0" distL="0" distR="0">
            <wp:extent cx="5101590" cy="1633318"/>
            <wp:effectExtent l="19050" t="0" r="3810" b="0"/>
            <wp:docPr id="33"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5096690" cy="1631749"/>
                    </a:xfrm>
                    <a:prstGeom prst="rect">
                      <a:avLst/>
                    </a:prstGeom>
                    <a:noFill/>
                    <a:ln w="9525">
                      <a:noFill/>
                      <a:miter lim="800000"/>
                      <a:headEnd/>
                      <a:tailEnd/>
                    </a:ln>
                  </pic:spPr>
                </pic:pic>
              </a:graphicData>
            </a:graphic>
          </wp:inline>
        </w:drawing>
      </w:r>
      <w:r w:rsidRPr="00D84A0B">
        <w:rPr>
          <w:noProof/>
          <w:color w:val="000000" w:themeColor="text1"/>
          <w:lang w:val="cs-CZ" w:eastAsia="cs-CZ" w:bidi="ar-SA"/>
        </w:rPr>
        <w:drawing>
          <wp:inline distT="0" distB="0" distL="0" distR="0">
            <wp:extent cx="5097087" cy="1816608"/>
            <wp:effectExtent l="19050" t="0" r="8313" b="0"/>
            <wp:docPr id="34"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srcRect/>
                    <a:stretch>
                      <a:fillRect/>
                    </a:stretch>
                  </pic:blipFill>
                  <pic:spPr bwMode="auto">
                    <a:xfrm>
                      <a:off x="0" y="0"/>
                      <a:ext cx="5109098" cy="1820889"/>
                    </a:xfrm>
                    <a:prstGeom prst="rect">
                      <a:avLst/>
                    </a:prstGeom>
                    <a:noFill/>
                    <a:ln w="9525">
                      <a:noFill/>
                      <a:miter lim="800000"/>
                      <a:headEnd/>
                      <a:tailEnd/>
                    </a:ln>
                  </pic:spPr>
                </pic:pic>
              </a:graphicData>
            </a:graphic>
          </wp:inline>
        </w:drawing>
      </w:r>
    </w:p>
    <w:p w:rsidR="002E197E" w:rsidRPr="00D84A0B" w:rsidRDefault="00655A0C" w:rsidP="00655A0C">
      <w:pPr>
        <w:pStyle w:val="Titulek"/>
        <w:jc w:val="center"/>
        <w:rPr>
          <w:rFonts w:ascii="Arial" w:hAnsi="Arial" w:cs="Arial"/>
          <w:b w:val="0"/>
          <w:color w:val="auto"/>
          <w:sz w:val="20"/>
          <w:szCs w:val="20"/>
          <w:lang w:val="cs-CZ"/>
        </w:rPr>
      </w:pPr>
      <w:bookmarkStart w:id="83" w:name="_Toc512503352"/>
      <w:bookmarkStart w:id="84" w:name="_Toc513118219"/>
      <w:r w:rsidRPr="00D84A0B">
        <w:rPr>
          <w:rFonts w:ascii="Arial" w:hAnsi="Arial" w:cs="Arial"/>
          <w:color w:val="auto"/>
          <w:sz w:val="20"/>
          <w:szCs w:val="20"/>
        </w:rPr>
        <w:t xml:space="preserve">Obrázek </w:t>
      </w:r>
      <w:r w:rsidR="00FF7751" w:rsidRPr="00741ACA">
        <w:rPr>
          <w:rFonts w:ascii="Arial" w:hAnsi="Arial" w:cs="Arial"/>
          <w:color w:val="auto"/>
          <w:sz w:val="20"/>
          <w:szCs w:val="20"/>
        </w:rPr>
        <w:fldChar w:fldCharType="begin"/>
      </w:r>
      <w:r w:rsidRPr="00741ACA">
        <w:rPr>
          <w:rFonts w:ascii="Arial" w:hAnsi="Arial" w:cs="Arial"/>
          <w:color w:val="auto"/>
          <w:sz w:val="20"/>
          <w:szCs w:val="20"/>
        </w:rPr>
        <w:instrText xml:space="preserve"> SEQ Obrázek \* ARABIC </w:instrText>
      </w:r>
      <w:r w:rsidR="00FF7751" w:rsidRPr="00741ACA">
        <w:rPr>
          <w:rFonts w:ascii="Arial" w:hAnsi="Arial" w:cs="Arial"/>
          <w:color w:val="auto"/>
          <w:sz w:val="20"/>
          <w:szCs w:val="20"/>
        </w:rPr>
        <w:fldChar w:fldCharType="separate"/>
      </w:r>
      <w:r w:rsidR="00BF0AE2" w:rsidRPr="00741ACA">
        <w:rPr>
          <w:rFonts w:ascii="Arial" w:hAnsi="Arial" w:cs="Arial"/>
          <w:noProof/>
          <w:color w:val="auto"/>
          <w:sz w:val="20"/>
          <w:szCs w:val="20"/>
        </w:rPr>
        <w:t>11</w:t>
      </w:r>
      <w:r w:rsidR="00FF7751" w:rsidRPr="00741ACA">
        <w:rPr>
          <w:rFonts w:ascii="Arial" w:hAnsi="Arial" w:cs="Arial"/>
          <w:color w:val="auto"/>
          <w:sz w:val="20"/>
          <w:szCs w:val="20"/>
        </w:rPr>
        <w:fldChar w:fldCharType="end"/>
      </w:r>
      <w:r w:rsidRPr="00741ACA">
        <w:rPr>
          <w:rFonts w:ascii="Arial" w:hAnsi="Arial" w:cs="Arial"/>
          <w:color w:val="auto"/>
          <w:sz w:val="20"/>
          <w:szCs w:val="20"/>
        </w:rPr>
        <w:t xml:space="preserve"> - </w:t>
      </w:r>
      <w:r w:rsidR="002E197E" w:rsidRPr="00741ACA">
        <w:rPr>
          <w:rFonts w:ascii="Arial" w:hAnsi="Arial" w:cs="Arial"/>
          <w:color w:val="auto"/>
          <w:sz w:val="20"/>
          <w:szCs w:val="20"/>
          <w:lang w:val="cs-CZ"/>
        </w:rPr>
        <w:t>Základní lokalizér</w:t>
      </w:r>
      <w:bookmarkEnd w:id="83"/>
      <w:r w:rsidR="00741ACA">
        <w:rPr>
          <w:rFonts w:ascii="Arial" w:hAnsi="Arial" w:cs="Arial"/>
          <w:color w:val="auto"/>
          <w:sz w:val="20"/>
          <w:szCs w:val="20"/>
          <w:lang w:val="cs-CZ"/>
        </w:rPr>
        <w:t xml:space="preserve"> (</w:t>
      </w:r>
      <w:r w:rsidR="00886E9C">
        <w:rPr>
          <w:rFonts w:ascii="Arial" w:hAnsi="Arial" w:cs="Arial"/>
          <w:color w:val="auto"/>
          <w:sz w:val="20"/>
          <w:szCs w:val="20"/>
          <w:lang w:val="cs-CZ"/>
        </w:rPr>
        <w:t xml:space="preserve">zd. </w:t>
      </w:r>
      <w:r w:rsidR="00741ACA">
        <w:rPr>
          <w:rFonts w:ascii="Arial" w:hAnsi="Arial" w:cs="Arial"/>
          <w:color w:val="auto"/>
          <w:sz w:val="20"/>
          <w:szCs w:val="20"/>
          <w:lang w:val="cs-CZ"/>
        </w:rPr>
        <w:t>MRIMASTER)</w:t>
      </w:r>
      <w:bookmarkEnd w:id="84"/>
    </w:p>
    <w:p w:rsidR="00F37DA3" w:rsidRDefault="00886360" w:rsidP="00F37DA3">
      <w:pPr>
        <w:pStyle w:val="Bezmezer"/>
        <w:rPr>
          <w:color w:val="000000" w:themeColor="text1"/>
          <w:lang w:val="cs-CZ"/>
        </w:rPr>
      </w:pPr>
      <w:r>
        <w:rPr>
          <w:noProof/>
          <w:color w:val="000000" w:themeColor="text1"/>
          <w:lang w:val="cs-CZ" w:eastAsia="cs-CZ" w:bidi="ar-SA"/>
        </w:rPr>
        <w:lastRenderedPageBreak/>
        <w:drawing>
          <wp:anchor distT="0" distB="0" distL="114300" distR="114300" simplePos="0" relativeHeight="251672576" behindDoc="0" locked="0" layoutInCell="1" allowOverlap="1">
            <wp:simplePos x="0" y="0"/>
            <wp:positionH relativeFrom="column">
              <wp:posOffset>121285</wp:posOffset>
            </wp:positionH>
            <wp:positionV relativeFrom="paragraph">
              <wp:posOffset>1220470</wp:posOffset>
            </wp:positionV>
            <wp:extent cx="5271770" cy="1950720"/>
            <wp:effectExtent l="19050" t="0" r="508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5271770" cy="1950720"/>
                    </a:xfrm>
                    <a:prstGeom prst="rect">
                      <a:avLst/>
                    </a:prstGeom>
                    <a:noFill/>
                    <a:ln w="9525">
                      <a:noFill/>
                      <a:miter lim="800000"/>
                      <a:headEnd/>
                      <a:tailEnd/>
                    </a:ln>
                  </pic:spPr>
                </pic:pic>
              </a:graphicData>
            </a:graphic>
          </wp:anchor>
        </w:drawing>
      </w:r>
      <w:r w:rsidR="00B865DB" w:rsidRPr="006F2B32">
        <w:rPr>
          <w:color w:val="000000" w:themeColor="text1"/>
          <w:lang w:val="cs-CZ"/>
        </w:rPr>
        <w:t>Axiální lokalizér</w:t>
      </w:r>
      <w:r w:rsidR="00A51257" w:rsidRPr="006F2B32">
        <w:rPr>
          <w:color w:val="000000" w:themeColor="text1"/>
          <w:lang w:val="cs-CZ"/>
        </w:rPr>
        <w:t xml:space="preserve"> (</w:t>
      </w:r>
      <w:r w:rsidR="00944A23" w:rsidRPr="006F2B32">
        <w:rPr>
          <w:color w:val="000000" w:themeColor="text1"/>
          <w:lang w:val="cs-CZ"/>
        </w:rPr>
        <w:t>AX localiser,</w:t>
      </w:r>
      <w:r w:rsidR="00E41E20" w:rsidRPr="006F2B32">
        <w:rPr>
          <w:color w:val="000000" w:themeColor="text1"/>
          <w:lang w:val="cs-CZ"/>
        </w:rPr>
        <w:t>Bright blood localis</w:t>
      </w:r>
      <w:r w:rsidR="0065361C">
        <w:rPr>
          <w:color w:val="000000" w:themeColor="text1"/>
          <w:lang w:val="cs-CZ"/>
        </w:rPr>
        <w:t>er, BTFE</w:t>
      </w:r>
      <w:r w:rsidR="00916B26" w:rsidRPr="006F2B32">
        <w:rPr>
          <w:color w:val="000000" w:themeColor="text1"/>
          <w:lang w:val="cs-CZ"/>
        </w:rPr>
        <w:t xml:space="preserve">, Dark blood lokaliser) je plánován </w:t>
      </w:r>
      <w:r w:rsidR="00F64720" w:rsidRPr="006F2B32">
        <w:rPr>
          <w:color w:val="000000" w:themeColor="text1"/>
          <w:lang w:val="cs-CZ"/>
        </w:rPr>
        <w:t>n</w:t>
      </w:r>
      <w:r w:rsidR="00916B26" w:rsidRPr="006F2B32">
        <w:rPr>
          <w:color w:val="000000" w:themeColor="text1"/>
          <w:lang w:val="cs-CZ"/>
        </w:rPr>
        <w:t xml:space="preserve">a coronárním a </w:t>
      </w:r>
      <w:r w:rsidR="00F64720" w:rsidRPr="006F2B32">
        <w:rPr>
          <w:color w:val="000000" w:themeColor="text1"/>
          <w:lang w:val="cs-CZ"/>
        </w:rPr>
        <w:t>sagitálním lokaliz</w:t>
      </w:r>
      <w:r w:rsidR="009A57F7">
        <w:rPr>
          <w:color w:val="000000" w:themeColor="text1"/>
          <w:lang w:val="cs-CZ"/>
        </w:rPr>
        <w:t>éru, měla by být zachycena část</w:t>
      </w:r>
      <w:r w:rsidR="00F64720" w:rsidRPr="006F2B32">
        <w:rPr>
          <w:color w:val="000000" w:themeColor="text1"/>
          <w:lang w:val="cs-CZ"/>
        </w:rPr>
        <w:t xml:space="preserve"> zač</w:t>
      </w:r>
      <w:r w:rsidR="0065361C">
        <w:rPr>
          <w:color w:val="000000" w:themeColor="text1"/>
          <w:lang w:val="cs-CZ"/>
        </w:rPr>
        <w:t>ínající nad obloukem aorty, celé</w:t>
      </w:r>
      <w:r w:rsidR="00F64720" w:rsidRPr="006F2B32">
        <w:rPr>
          <w:color w:val="000000" w:themeColor="text1"/>
          <w:lang w:val="cs-CZ"/>
        </w:rPr>
        <w:t xml:space="preserve"> srdce až bránici, obvykle je tvořen 18-20 řezy.</w:t>
      </w:r>
      <w:r w:rsidR="000566EA">
        <w:rPr>
          <w:color w:val="000000" w:themeColor="text1"/>
          <w:lang w:val="cs-CZ"/>
        </w:rPr>
        <w:t xml:space="preserve"> (Obrázek 12</w:t>
      </w:r>
      <w:r w:rsidR="00F37DA3">
        <w:rPr>
          <w:color w:val="000000" w:themeColor="text1"/>
          <w:lang w:val="cs-CZ"/>
        </w:rPr>
        <w:t>)</w:t>
      </w:r>
    </w:p>
    <w:p w:rsidR="00886360" w:rsidRDefault="00886360" w:rsidP="000566EA">
      <w:pPr>
        <w:pStyle w:val="Titulek"/>
        <w:jc w:val="center"/>
        <w:rPr>
          <w:rFonts w:ascii="Arial" w:hAnsi="Arial" w:cs="Arial"/>
          <w:color w:val="auto"/>
          <w:sz w:val="20"/>
          <w:szCs w:val="20"/>
        </w:rPr>
      </w:pPr>
      <w:bookmarkStart w:id="85" w:name="_Toc512503353"/>
    </w:p>
    <w:p w:rsidR="00886360" w:rsidRDefault="00886360" w:rsidP="000566EA">
      <w:pPr>
        <w:pStyle w:val="Titulek"/>
        <w:jc w:val="center"/>
        <w:rPr>
          <w:rFonts w:ascii="Arial" w:hAnsi="Arial" w:cs="Arial"/>
          <w:color w:val="auto"/>
          <w:sz w:val="20"/>
          <w:szCs w:val="20"/>
        </w:rPr>
      </w:pPr>
    </w:p>
    <w:p w:rsidR="00886360" w:rsidRDefault="00886360" w:rsidP="000566EA">
      <w:pPr>
        <w:pStyle w:val="Titulek"/>
        <w:jc w:val="center"/>
        <w:rPr>
          <w:rFonts w:ascii="Arial" w:hAnsi="Arial" w:cs="Arial"/>
          <w:color w:val="auto"/>
          <w:sz w:val="20"/>
          <w:szCs w:val="20"/>
        </w:rPr>
      </w:pPr>
    </w:p>
    <w:p w:rsidR="00886360" w:rsidRDefault="00886360" w:rsidP="000566EA">
      <w:pPr>
        <w:pStyle w:val="Titulek"/>
        <w:jc w:val="center"/>
        <w:rPr>
          <w:rFonts w:ascii="Arial" w:hAnsi="Arial" w:cs="Arial"/>
          <w:color w:val="auto"/>
          <w:sz w:val="20"/>
          <w:szCs w:val="20"/>
        </w:rPr>
      </w:pPr>
    </w:p>
    <w:p w:rsidR="00886360" w:rsidRDefault="00886360" w:rsidP="000566EA">
      <w:pPr>
        <w:pStyle w:val="Titulek"/>
        <w:jc w:val="center"/>
        <w:rPr>
          <w:rFonts w:ascii="Arial" w:hAnsi="Arial" w:cs="Arial"/>
          <w:color w:val="auto"/>
          <w:sz w:val="20"/>
          <w:szCs w:val="20"/>
        </w:rPr>
      </w:pPr>
    </w:p>
    <w:p w:rsidR="00886360" w:rsidRDefault="00886360" w:rsidP="000566EA">
      <w:pPr>
        <w:pStyle w:val="Titulek"/>
        <w:jc w:val="center"/>
        <w:rPr>
          <w:rFonts w:ascii="Arial" w:hAnsi="Arial" w:cs="Arial"/>
          <w:color w:val="auto"/>
          <w:sz w:val="20"/>
          <w:szCs w:val="20"/>
        </w:rPr>
      </w:pPr>
    </w:p>
    <w:p w:rsidR="00886360" w:rsidRDefault="00886360" w:rsidP="000566EA">
      <w:pPr>
        <w:pStyle w:val="Titulek"/>
        <w:jc w:val="center"/>
        <w:rPr>
          <w:rFonts w:ascii="Arial" w:hAnsi="Arial" w:cs="Arial"/>
          <w:color w:val="auto"/>
          <w:sz w:val="20"/>
          <w:szCs w:val="20"/>
        </w:rPr>
      </w:pPr>
    </w:p>
    <w:p w:rsidR="00886360" w:rsidRDefault="00886360" w:rsidP="000566EA">
      <w:pPr>
        <w:pStyle w:val="Titulek"/>
        <w:jc w:val="center"/>
        <w:rPr>
          <w:rFonts w:ascii="Arial" w:hAnsi="Arial" w:cs="Arial"/>
          <w:color w:val="auto"/>
          <w:sz w:val="20"/>
          <w:szCs w:val="20"/>
        </w:rPr>
      </w:pPr>
    </w:p>
    <w:p w:rsidR="00F37DA3" w:rsidRPr="000566EA" w:rsidRDefault="000566EA" w:rsidP="000566EA">
      <w:pPr>
        <w:pStyle w:val="Titulek"/>
        <w:jc w:val="center"/>
        <w:rPr>
          <w:rFonts w:ascii="Arial" w:hAnsi="Arial" w:cs="Arial"/>
          <w:color w:val="auto"/>
          <w:sz w:val="20"/>
          <w:szCs w:val="20"/>
          <w:lang w:val="cs-CZ"/>
        </w:rPr>
      </w:pPr>
      <w:bookmarkStart w:id="86" w:name="_Toc513118220"/>
      <w:r w:rsidRPr="000566EA">
        <w:rPr>
          <w:rFonts w:ascii="Arial" w:hAnsi="Arial" w:cs="Arial"/>
          <w:color w:val="auto"/>
          <w:sz w:val="20"/>
          <w:szCs w:val="20"/>
        </w:rPr>
        <w:t xml:space="preserve">Obrázek </w:t>
      </w:r>
      <w:r w:rsidR="00FF7751" w:rsidRPr="000566EA">
        <w:rPr>
          <w:rFonts w:ascii="Arial" w:hAnsi="Arial" w:cs="Arial"/>
          <w:color w:val="auto"/>
          <w:sz w:val="20"/>
          <w:szCs w:val="20"/>
        </w:rPr>
        <w:fldChar w:fldCharType="begin"/>
      </w:r>
      <w:r w:rsidRPr="000566EA">
        <w:rPr>
          <w:rFonts w:ascii="Arial" w:hAnsi="Arial" w:cs="Arial"/>
          <w:color w:val="auto"/>
          <w:sz w:val="20"/>
          <w:szCs w:val="20"/>
        </w:rPr>
        <w:instrText xml:space="preserve"> SEQ Obrázek \* ARABIC </w:instrText>
      </w:r>
      <w:r w:rsidR="00FF7751" w:rsidRPr="000566EA">
        <w:rPr>
          <w:rFonts w:ascii="Arial" w:hAnsi="Arial" w:cs="Arial"/>
          <w:color w:val="auto"/>
          <w:sz w:val="20"/>
          <w:szCs w:val="20"/>
        </w:rPr>
        <w:fldChar w:fldCharType="separate"/>
      </w:r>
      <w:r w:rsidR="00BF0AE2">
        <w:rPr>
          <w:rFonts w:ascii="Arial" w:hAnsi="Arial" w:cs="Arial"/>
          <w:noProof/>
          <w:color w:val="auto"/>
          <w:sz w:val="20"/>
          <w:szCs w:val="20"/>
        </w:rPr>
        <w:t>12</w:t>
      </w:r>
      <w:r w:rsidR="00FF7751" w:rsidRPr="000566EA">
        <w:rPr>
          <w:rFonts w:ascii="Arial" w:hAnsi="Arial" w:cs="Arial"/>
          <w:color w:val="auto"/>
          <w:sz w:val="20"/>
          <w:szCs w:val="20"/>
        </w:rPr>
        <w:fldChar w:fldCharType="end"/>
      </w:r>
      <w:r w:rsidRPr="000566EA">
        <w:rPr>
          <w:rFonts w:ascii="Arial" w:hAnsi="Arial" w:cs="Arial"/>
          <w:color w:val="auto"/>
          <w:sz w:val="20"/>
          <w:szCs w:val="20"/>
        </w:rPr>
        <w:t xml:space="preserve"> - </w:t>
      </w:r>
      <w:r w:rsidR="00855A59" w:rsidRPr="000566EA">
        <w:rPr>
          <w:rFonts w:ascii="Arial" w:hAnsi="Arial" w:cs="Arial"/>
          <w:color w:val="auto"/>
          <w:sz w:val="20"/>
          <w:szCs w:val="20"/>
          <w:lang w:val="cs-CZ"/>
        </w:rPr>
        <w:t>Axiální lokalizér</w:t>
      </w:r>
      <w:bookmarkEnd w:id="85"/>
      <w:r w:rsidR="00741ACA">
        <w:rPr>
          <w:rFonts w:ascii="Arial" w:hAnsi="Arial" w:cs="Arial"/>
          <w:color w:val="auto"/>
          <w:sz w:val="20"/>
          <w:szCs w:val="20"/>
          <w:lang w:val="cs-CZ"/>
        </w:rPr>
        <w:t xml:space="preserve"> (</w:t>
      </w:r>
      <w:r w:rsidR="00CB5EC5">
        <w:rPr>
          <w:rFonts w:ascii="Arial" w:hAnsi="Arial" w:cs="Arial"/>
          <w:color w:val="auto"/>
          <w:sz w:val="20"/>
          <w:szCs w:val="20"/>
          <w:lang w:val="cs-CZ"/>
        </w:rPr>
        <w:t xml:space="preserve">zd. </w:t>
      </w:r>
      <w:r w:rsidR="00741ACA">
        <w:rPr>
          <w:rFonts w:ascii="Arial" w:hAnsi="Arial" w:cs="Arial"/>
          <w:color w:val="auto"/>
          <w:sz w:val="20"/>
          <w:szCs w:val="20"/>
          <w:lang w:val="cs-CZ"/>
        </w:rPr>
        <w:t>MRIMASTER)</w:t>
      </w:r>
      <w:bookmarkEnd w:id="86"/>
    </w:p>
    <w:p w:rsidR="00855A59" w:rsidRPr="006F2B32" w:rsidRDefault="00855A59" w:rsidP="00855A59">
      <w:pPr>
        <w:pStyle w:val="Bezmezer"/>
        <w:ind w:firstLine="0"/>
        <w:jc w:val="center"/>
        <w:rPr>
          <w:color w:val="000000" w:themeColor="text1"/>
          <w:lang w:val="cs-CZ"/>
        </w:rPr>
      </w:pPr>
    </w:p>
    <w:p w:rsidR="00B63EAA" w:rsidRPr="00F37DA3" w:rsidRDefault="00F579FA" w:rsidP="00F37DA3">
      <w:pPr>
        <w:pStyle w:val="Bezmezer"/>
        <w:rPr>
          <w:color w:val="000000" w:themeColor="text1"/>
          <w:lang w:val="cs-CZ"/>
        </w:rPr>
      </w:pPr>
      <w:r w:rsidRPr="006F2B32">
        <w:rPr>
          <w:color w:val="000000" w:themeColor="text1"/>
          <w:lang w:val="cs-CZ"/>
        </w:rPr>
        <w:t>Lokalizér dvoudutiny (</w:t>
      </w:r>
      <w:r w:rsidR="00B865DB" w:rsidRPr="006F2B32">
        <w:rPr>
          <w:color w:val="000000" w:themeColor="text1"/>
          <w:lang w:val="cs-CZ"/>
        </w:rPr>
        <w:t>Two chamber localiser</w:t>
      </w:r>
      <w:r w:rsidR="0065465F" w:rsidRPr="006F2B32">
        <w:rPr>
          <w:color w:val="000000" w:themeColor="text1"/>
          <w:lang w:val="cs-CZ"/>
        </w:rPr>
        <w:t>, 2CH localiser</w:t>
      </w:r>
      <w:r w:rsidRPr="006F2B32">
        <w:rPr>
          <w:color w:val="000000" w:themeColor="text1"/>
          <w:lang w:val="cs-CZ"/>
        </w:rPr>
        <w:t>) také označován jako pseudo</w:t>
      </w:r>
      <w:r w:rsidR="0065361C">
        <w:rPr>
          <w:color w:val="000000" w:themeColor="text1"/>
          <w:lang w:val="cs-CZ"/>
        </w:rPr>
        <w:t xml:space="preserve"> </w:t>
      </w:r>
      <w:r w:rsidR="007976CD" w:rsidRPr="006F2B32">
        <w:rPr>
          <w:color w:val="000000" w:themeColor="text1"/>
          <w:lang w:val="cs-CZ"/>
        </w:rPr>
        <w:t xml:space="preserve">2CH, </w:t>
      </w:r>
      <w:r w:rsidRPr="006F2B32">
        <w:rPr>
          <w:color w:val="000000" w:themeColor="text1"/>
          <w:lang w:val="cs-CZ"/>
        </w:rPr>
        <w:t>VLAX.</w:t>
      </w:r>
      <w:r w:rsidR="001E4425" w:rsidRPr="006F2B32">
        <w:rPr>
          <w:color w:val="000000" w:themeColor="text1"/>
          <w:lang w:val="cs-CZ"/>
        </w:rPr>
        <w:t xml:space="preserve"> Je pl</w:t>
      </w:r>
      <w:r w:rsidR="0065361C">
        <w:rPr>
          <w:color w:val="000000" w:themeColor="text1"/>
          <w:lang w:val="cs-CZ"/>
        </w:rPr>
        <w:t>ánován ve vertikální ose na axi</w:t>
      </w:r>
      <w:r w:rsidR="001E4425" w:rsidRPr="006F2B32">
        <w:rPr>
          <w:color w:val="000000" w:themeColor="text1"/>
          <w:lang w:val="cs-CZ"/>
        </w:rPr>
        <w:t>álním lokalizéru</w:t>
      </w:r>
      <w:r w:rsidR="007A2151" w:rsidRPr="006F2B32">
        <w:rPr>
          <w:color w:val="000000" w:themeColor="text1"/>
          <w:lang w:val="cs-CZ"/>
        </w:rPr>
        <w:t xml:space="preserve"> </w:t>
      </w:r>
      <w:r w:rsidR="001E4425" w:rsidRPr="006F2B32">
        <w:rPr>
          <w:color w:val="000000" w:themeColor="text1"/>
          <w:lang w:val="cs-CZ"/>
        </w:rPr>
        <w:t xml:space="preserve">paralelně s interventrikulárním septem, </w:t>
      </w:r>
      <w:r w:rsidR="009A57F7">
        <w:rPr>
          <w:color w:val="000000" w:themeColor="text1"/>
          <w:lang w:val="cs-CZ"/>
        </w:rPr>
        <w:t>osa</w:t>
      </w:r>
      <w:r w:rsidR="007A2151" w:rsidRPr="006F2B32">
        <w:rPr>
          <w:color w:val="000000" w:themeColor="text1"/>
          <w:lang w:val="cs-CZ"/>
        </w:rPr>
        <w:t xml:space="preserve"> plánování prochází </w:t>
      </w:r>
      <w:r w:rsidR="001E4425" w:rsidRPr="006F2B32">
        <w:rPr>
          <w:color w:val="000000" w:themeColor="text1"/>
          <w:lang w:val="cs-CZ"/>
        </w:rPr>
        <w:t>středem levé komory srdeční,</w:t>
      </w:r>
      <w:r w:rsidR="007A2151" w:rsidRPr="006F2B32">
        <w:rPr>
          <w:color w:val="000000" w:themeColor="text1"/>
          <w:lang w:val="cs-CZ"/>
        </w:rPr>
        <w:t xml:space="preserve"> středem mitrální chlopně z jedné strany a hrotem srdečním ze strany druhé</w:t>
      </w:r>
      <w:r w:rsidR="00944A23" w:rsidRPr="006F2B32">
        <w:rPr>
          <w:color w:val="000000" w:themeColor="text1"/>
          <w:lang w:val="cs-CZ"/>
        </w:rPr>
        <w:t xml:space="preserve">. Je nutná zpětná kontrola se sagitálním lokalizérem, kde by osa plánování měla být </w:t>
      </w:r>
      <w:r w:rsidR="002E197E">
        <w:rPr>
          <w:color w:val="000000" w:themeColor="text1"/>
          <w:lang w:val="cs-CZ"/>
        </w:rPr>
        <w:t>paralelní s interventrikulárním</w:t>
      </w:r>
      <w:r w:rsidR="00B63EAA">
        <w:rPr>
          <w:color w:val="000000" w:themeColor="text1"/>
          <w:lang w:val="cs-CZ"/>
        </w:rPr>
        <w:t xml:space="preserve"> </w:t>
      </w:r>
      <w:r w:rsidR="00944A23" w:rsidRPr="006F2B32">
        <w:rPr>
          <w:color w:val="000000" w:themeColor="text1"/>
          <w:lang w:val="cs-CZ"/>
        </w:rPr>
        <w:t>septem</w:t>
      </w:r>
      <w:r w:rsidR="00F37DA3" w:rsidRPr="000566EA">
        <w:rPr>
          <w:color w:val="000000" w:themeColor="text1"/>
          <w:lang w:val="cs-CZ"/>
        </w:rPr>
        <w:t>.</w:t>
      </w:r>
      <w:r w:rsidR="0083135F">
        <w:rPr>
          <w:color w:val="000000" w:themeColor="text1"/>
          <w:lang w:val="cs-CZ"/>
        </w:rPr>
        <w:t xml:space="preserve"> </w:t>
      </w:r>
      <w:r w:rsidR="00F37DA3" w:rsidRPr="000566EA">
        <w:rPr>
          <w:color w:val="000000" w:themeColor="text1"/>
          <w:lang w:val="cs-CZ"/>
        </w:rPr>
        <w:t>(</w:t>
      </w:r>
      <w:r w:rsidR="000566EA" w:rsidRPr="000566EA">
        <w:rPr>
          <w:color w:val="000000" w:themeColor="text1"/>
          <w:lang w:val="cs-CZ"/>
        </w:rPr>
        <w:t>Obrázek</w:t>
      </w:r>
      <w:r w:rsidR="000566EA">
        <w:rPr>
          <w:color w:val="000000" w:themeColor="text1"/>
          <w:lang w:val="cs-CZ"/>
        </w:rPr>
        <w:t xml:space="preserve"> 13</w:t>
      </w:r>
      <w:r w:rsidR="002E197E">
        <w:rPr>
          <w:color w:val="000000" w:themeColor="text1"/>
          <w:lang w:val="cs-CZ"/>
        </w:rPr>
        <w:t>)</w:t>
      </w:r>
    </w:p>
    <w:p w:rsidR="00333CB3" w:rsidRDefault="00886360" w:rsidP="00F37DA3">
      <w:pPr>
        <w:pStyle w:val="Bezmezer"/>
        <w:jc w:val="center"/>
        <w:rPr>
          <w:b/>
          <w:color w:val="000000" w:themeColor="text1"/>
          <w:sz w:val="20"/>
          <w:szCs w:val="20"/>
          <w:lang w:val="cs-CZ"/>
        </w:rPr>
      </w:pPr>
      <w:r>
        <w:rPr>
          <w:b/>
          <w:noProof/>
          <w:color w:val="000000" w:themeColor="text1"/>
          <w:sz w:val="20"/>
          <w:szCs w:val="20"/>
          <w:lang w:val="cs-CZ" w:eastAsia="cs-CZ" w:bidi="ar-SA"/>
        </w:rPr>
        <w:drawing>
          <wp:anchor distT="0" distB="0" distL="114300" distR="114300" simplePos="0" relativeHeight="251673600" behindDoc="0" locked="0" layoutInCell="1" allowOverlap="1">
            <wp:simplePos x="0" y="0"/>
            <wp:positionH relativeFrom="column">
              <wp:posOffset>5080</wp:posOffset>
            </wp:positionH>
            <wp:positionV relativeFrom="paragraph">
              <wp:posOffset>121285</wp:posOffset>
            </wp:positionV>
            <wp:extent cx="5491480" cy="1572260"/>
            <wp:effectExtent l="19050" t="0" r="0" b="0"/>
            <wp:wrapThrough wrapText="bothSides">
              <wp:wrapPolygon edited="0">
                <wp:start x="-75" y="0"/>
                <wp:lineTo x="-75" y="21460"/>
                <wp:lineTo x="21580" y="21460"/>
                <wp:lineTo x="21580" y="0"/>
                <wp:lineTo x="-75" y="0"/>
              </wp:wrapPolygon>
            </wp:wrapThrough>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5491480" cy="1572260"/>
                    </a:xfrm>
                    <a:prstGeom prst="rect">
                      <a:avLst/>
                    </a:prstGeom>
                    <a:noFill/>
                    <a:ln w="9525">
                      <a:noFill/>
                      <a:miter lim="800000"/>
                      <a:headEnd/>
                      <a:tailEnd/>
                    </a:ln>
                  </pic:spPr>
                </pic:pic>
              </a:graphicData>
            </a:graphic>
          </wp:anchor>
        </w:drawing>
      </w:r>
    </w:p>
    <w:p w:rsidR="00F37DA3" w:rsidRPr="000566EA" w:rsidRDefault="000566EA" w:rsidP="000566EA">
      <w:pPr>
        <w:pStyle w:val="Titulek"/>
        <w:jc w:val="center"/>
        <w:rPr>
          <w:rFonts w:ascii="Arial" w:hAnsi="Arial" w:cs="Arial"/>
          <w:b w:val="0"/>
          <w:color w:val="auto"/>
          <w:sz w:val="20"/>
          <w:szCs w:val="20"/>
          <w:lang w:val="cs-CZ"/>
        </w:rPr>
      </w:pPr>
      <w:bookmarkStart w:id="87" w:name="_Toc512503354"/>
      <w:bookmarkStart w:id="88" w:name="_Toc513118221"/>
      <w:r w:rsidRPr="000566EA">
        <w:rPr>
          <w:rFonts w:ascii="Arial" w:hAnsi="Arial" w:cs="Arial"/>
          <w:color w:val="auto"/>
          <w:sz w:val="20"/>
          <w:szCs w:val="20"/>
        </w:rPr>
        <w:t xml:space="preserve">Obrázek </w:t>
      </w:r>
      <w:r w:rsidR="00FF7751" w:rsidRPr="000566EA">
        <w:rPr>
          <w:rFonts w:ascii="Arial" w:hAnsi="Arial" w:cs="Arial"/>
          <w:color w:val="auto"/>
          <w:sz w:val="20"/>
          <w:szCs w:val="20"/>
        </w:rPr>
        <w:fldChar w:fldCharType="begin"/>
      </w:r>
      <w:r w:rsidRPr="000566EA">
        <w:rPr>
          <w:rFonts w:ascii="Arial" w:hAnsi="Arial" w:cs="Arial"/>
          <w:color w:val="auto"/>
          <w:sz w:val="20"/>
          <w:szCs w:val="20"/>
        </w:rPr>
        <w:instrText xml:space="preserve"> SEQ Obrázek \* ARABIC </w:instrText>
      </w:r>
      <w:r w:rsidR="00FF7751" w:rsidRPr="000566EA">
        <w:rPr>
          <w:rFonts w:ascii="Arial" w:hAnsi="Arial" w:cs="Arial"/>
          <w:color w:val="auto"/>
          <w:sz w:val="20"/>
          <w:szCs w:val="20"/>
        </w:rPr>
        <w:fldChar w:fldCharType="separate"/>
      </w:r>
      <w:r w:rsidR="00BF0AE2">
        <w:rPr>
          <w:rFonts w:ascii="Arial" w:hAnsi="Arial" w:cs="Arial"/>
          <w:noProof/>
          <w:color w:val="auto"/>
          <w:sz w:val="20"/>
          <w:szCs w:val="20"/>
        </w:rPr>
        <w:t>13</w:t>
      </w:r>
      <w:r w:rsidR="00FF7751" w:rsidRPr="000566EA">
        <w:rPr>
          <w:rFonts w:ascii="Arial" w:hAnsi="Arial" w:cs="Arial"/>
          <w:color w:val="auto"/>
          <w:sz w:val="20"/>
          <w:szCs w:val="20"/>
        </w:rPr>
        <w:fldChar w:fldCharType="end"/>
      </w:r>
      <w:r w:rsidRPr="000566EA">
        <w:rPr>
          <w:rFonts w:ascii="Arial" w:hAnsi="Arial" w:cs="Arial"/>
          <w:color w:val="auto"/>
          <w:sz w:val="20"/>
          <w:szCs w:val="20"/>
        </w:rPr>
        <w:t xml:space="preserve"> - </w:t>
      </w:r>
      <w:r w:rsidR="00F37DA3" w:rsidRPr="000566EA">
        <w:rPr>
          <w:rFonts w:ascii="Arial" w:hAnsi="Arial" w:cs="Arial"/>
          <w:color w:val="auto"/>
          <w:sz w:val="20"/>
          <w:szCs w:val="20"/>
          <w:lang w:val="cs-CZ"/>
        </w:rPr>
        <w:t>Lokalizér dvoudutiny</w:t>
      </w:r>
      <w:bookmarkEnd w:id="87"/>
      <w:r w:rsidR="00741ACA">
        <w:rPr>
          <w:rFonts w:ascii="Arial" w:hAnsi="Arial" w:cs="Arial"/>
          <w:color w:val="auto"/>
          <w:sz w:val="20"/>
          <w:szCs w:val="20"/>
          <w:lang w:val="cs-CZ"/>
        </w:rPr>
        <w:t xml:space="preserve"> (</w:t>
      </w:r>
      <w:r w:rsidR="00886360">
        <w:rPr>
          <w:rFonts w:ascii="Arial" w:hAnsi="Arial" w:cs="Arial"/>
          <w:color w:val="auto"/>
          <w:sz w:val="20"/>
          <w:szCs w:val="20"/>
          <w:lang w:val="cs-CZ"/>
        </w:rPr>
        <w:t xml:space="preserve">zd. </w:t>
      </w:r>
      <w:r w:rsidR="00741ACA">
        <w:rPr>
          <w:rFonts w:ascii="Arial" w:hAnsi="Arial" w:cs="Arial"/>
          <w:color w:val="auto"/>
          <w:sz w:val="20"/>
          <w:szCs w:val="20"/>
          <w:lang w:val="cs-CZ"/>
        </w:rPr>
        <w:t>MRIMASTER)</w:t>
      </w:r>
      <w:bookmarkEnd w:id="88"/>
    </w:p>
    <w:p w:rsidR="00F37DA3" w:rsidRDefault="00F37DA3" w:rsidP="00191A51">
      <w:pPr>
        <w:pStyle w:val="Bezmezer"/>
        <w:rPr>
          <w:color w:val="000000" w:themeColor="text1"/>
          <w:lang w:val="cs-CZ"/>
        </w:rPr>
      </w:pPr>
    </w:p>
    <w:p w:rsidR="00EC3F9E" w:rsidRDefault="00944A23" w:rsidP="00191A51">
      <w:pPr>
        <w:pStyle w:val="Bezmezer"/>
        <w:rPr>
          <w:color w:val="000000" w:themeColor="text1"/>
          <w:lang w:val="cs-CZ"/>
        </w:rPr>
      </w:pPr>
      <w:r w:rsidRPr="006F2B32">
        <w:rPr>
          <w:color w:val="000000" w:themeColor="text1"/>
          <w:lang w:val="cs-CZ"/>
        </w:rPr>
        <w:t>Lokalizér krátké osy (</w:t>
      </w:r>
      <w:r w:rsidR="00B865DB" w:rsidRPr="006F2B32">
        <w:rPr>
          <w:color w:val="000000" w:themeColor="text1"/>
          <w:lang w:val="cs-CZ"/>
        </w:rPr>
        <w:t>Short axis localiser</w:t>
      </w:r>
      <w:r w:rsidRPr="006F2B32">
        <w:rPr>
          <w:color w:val="000000" w:themeColor="text1"/>
          <w:lang w:val="cs-CZ"/>
        </w:rPr>
        <w:t>, SA localiser)</w:t>
      </w:r>
      <w:r w:rsidR="007D7083" w:rsidRPr="006F2B32">
        <w:rPr>
          <w:color w:val="000000" w:themeColor="text1"/>
          <w:lang w:val="cs-CZ"/>
        </w:rPr>
        <w:t xml:space="preserve"> je plánována na 2CH lokalizéru, kolmo na střed mitrální chlopně a hrotu srdečním</w:t>
      </w:r>
      <w:r w:rsidR="00EC3F9E" w:rsidRPr="006F2B32">
        <w:rPr>
          <w:color w:val="000000" w:themeColor="text1"/>
          <w:lang w:val="cs-CZ"/>
        </w:rPr>
        <w:t>u</w:t>
      </w:r>
      <w:r w:rsidR="0019249A" w:rsidRPr="006F2B32">
        <w:rPr>
          <w:color w:val="000000" w:themeColor="text1"/>
          <w:lang w:val="cs-CZ"/>
        </w:rPr>
        <w:t>. Souběžně kontrola sklonu řezů na AX lokal</w:t>
      </w:r>
      <w:r w:rsidR="005D3C02">
        <w:rPr>
          <w:color w:val="000000" w:themeColor="text1"/>
          <w:lang w:val="cs-CZ"/>
        </w:rPr>
        <w:t>izéru, který by měl být kolmý k</w:t>
      </w:r>
      <w:r w:rsidR="0019249A" w:rsidRPr="006F2B32">
        <w:rPr>
          <w:color w:val="000000" w:themeColor="text1"/>
          <w:lang w:val="cs-CZ"/>
        </w:rPr>
        <w:t xml:space="preserve"> interventrikulárnímu septu.</w:t>
      </w:r>
      <w:r w:rsidR="007D7083" w:rsidRPr="006F2B32">
        <w:rPr>
          <w:color w:val="000000" w:themeColor="text1"/>
          <w:lang w:val="cs-CZ"/>
        </w:rPr>
        <w:t xml:space="preserve"> </w:t>
      </w:r>
      <w:r w:rsidR="0019249A" w:rsidRPr="006F2B32">
        <w:rPr>
          <w:color w:val="000000" w:themeColor="text1"/>
          <w:lang w:val="cs-CZ"/>
        </w:rPr>
        <w:t xml:space="preserve">Ideálně </w:t>
      </w:r>
      <w:r w:rsidR="0065465F" w:rsidRPr="006F2B32">
        <w:rPr>
          <w:color w:val="000000" w:themeColor="text1"/>
          <w:lang w:val="cs-CZ"/>
        </w:rPr>
        <w:t>by měla být</w:t>
      </w:r>
      <w:r w:rsidR="00EC3F9E" w:rsidRPr="006F2B32">
        <w:rPr>
          <w:color w:val="000000" w:themeColor="text1"/>
          <w:lang w:val="cs-CZ"/>
        </w:rPr>
        <w:t xml:space="preserve"> zachycena oblast nad úrovní mitrální chlopně a</w:t>
      </w:r>
      <w:r w:rsidR="0065465F" w:rsidRPr="006F2B32">
        <w:rPr>
          <w:color w:val="000000" w:themeColor="text1"/>
          <w:lang w:val="cs-CZ"/>
        </w:rPr>
        <w:t xml:space="preserve">ž k hrotu </w:t>
      </w:r>
      <w:r w:rsidR="008145C7">
        <w:rPr>
          <w:noProof/>
          <w:color w:val="000000" w:themeColor="text1"/>
          <w:lang w:val="cs-CZ" w:eastAsia="cs-CZ" w:bidi="ar-SA"/>
        </w:rPr>
        <w:lastRenderedPageBreak/>
        <w:drawing>
          <wp:anchor distT="0" distB="0" distL="114300" distR="114300" simplePos="0" relativeHeight="251674624" behindDoc="0" locked="0" layoutInCell="1" allowOverlap="1">
            <wp:simplePos x="0" y="0"/>
            <wp:positionH relativeFrom="column">
              <wp:posOffset>158115</wp:posOffset>
            </wp:positionH>
            <wp:positionV relativeFrom="paragraph">
              <wp:posOffset>367030</wp:posOffset>
            </wp:positionV>
            <wp:extent cx="5003800" cy="2964180"/>
            <wp:effectExtent l="19050" t="0" r="6350"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srcRect/>
                    <a:stretch>
                      <a:fillRect/>
                    </a:stretch>
                  </pic:blipFill>
                  <pic:spPr bwMode="auto">
                    <a:xfrm>
                      <a:off x="0" y="0"/>
                      <a:ext cx="5003800" cy="2964180"/>
                    </a:xfrm>
                    <a:prstGeom prst="rect">
                      <a:avLst/>
                    </a:prstGeom>
                    <a:noFill/>
                    <a:ln w="9525">
                      <a:noFill/>
                      <a:miter lim="800000"/>
                      <a:headEnd/>
                      <a:tailEnd/>
                    </a:ln>
                  </pic:spPr>
                </pic:pic>
              </a:graphicData>
            </a:graphic>
          </wp:anchor>
        </w:drawing>
      </w:r>
      <w:r w:rsidR="0065465F" w:rsidRPr="006F2B32">
        <w:rPr>
          <w:color w:val="000000" w:themeColor="text1"/>
          <w:lang w:val="cs-CZ"/>
        </w:rPr>
        <w:t>srdečnímu</w:t>
      </w:r>
      <w:r w:rsidR="005D3C02">
        <w:rPr>
          <w:color w:val="000000" w:themeColor="text1"/>
          <w:lang w:val="cs-CZ"/>
        </w:rPr>
        <w:t xml:space="preserve"> </w:t>
      </w:r>
      <w:r w:rsidR="0065465F" w:rsidRPr="006F2B32">
        <w:rPr>
          <w:color w:val="000000" w:themeColor="text1"/>
          <w:lang w:val="cs-CZ"/>
        </w:rPr>
        <w:t>(obvykle 8-</w:t>
      </w:r>
      <w:r w:rsidR="00EC3F9E" w:rsidRPr="006F2B32">
        <w:rPr>
          <w:color w:val="000000" w:themeColor="text1"/>
          <w:lang w:val="cs-CZ"/>
        </w:rPr>
        <w:t>10 řezů</w:t>
      </w:r>
      <w:r w:rsidR="00EC3F9E" w:rsidRPr="007E276C">
        <w:rPr>
          <w:color w:val="000000" w:themeColor="text1"/>
          <w:lang w:val="cs-CZ"/>
        </w:rPr>
        <w:t>).</w:t>
      </w:r>
      <w:r w:rsidR="007E276C">
        <w:rPr>
          <w:color w:val="000000" w:themeColor="text1"/>
          <w:lang w:val="cs-CZ"/>
        </w:rPr>
        <w:t xml:space="preserve"> </w:t>
      </w:r>
      <w:r w:rsidR="0065465F" w:rsidRPr="007E276C">
        <w:rPr>
          <w:color w:val="000000" w:themeColor="text1"/>
          <w:lang w:val="cs-CZ"/>
        </w:rPr>
        <w:t>(</w:t>
      </w:r>
      <w:r w:rsidR="008B562B" w:rsidRPr="007E276C">
        <w:rPr>
          <w:color w:val="000000" w:themeColor="text1"/>
          <w:lang w:val="cs-CZ"/>
        </w:rPr>
        <w:t>Obrázek 14</w:t>
      </w:r>
      <w:r w:rsidR="0065465F" w:rsidRPr="007E276C">
        <w:rPr>
          <w:color w:val="000000" w:themeColor="text1"/>
          <w:lang w:val="cs-CZ"/>
        </w:rPr>
        <w:t>)</w:t>
      </w:r>
    </w:p>
    <w:p w:rsidR="00C60767" w:rsidRDefault="00C60767" w:rsidP="00C60767">
      <w:pPr>
        <w:pStyle w:val="Bezmezer"/>
        <w:ind w:firstLine="0"/>
        <w:rPr>
          <w:b/>
          <w:color w:val="000000" w:themeColor="text1"/>
          <w:sz w:val="18"/>
          <w:szCs w:val="18"/>
          <w:lang w:val="cs-CZ"/>
        </w:rPr>
      </w:pPr>
    </w:p>
    <w:p w:rsidR="008145C7" w:rsidRDefault="008145C7" w:rsidP="000C3E6C">
      <w:pPr>
        <w:pStyle w:val="Titulek"/>
        <w:jc w:val="center"/>
        <w:rPr>
          <w:rFonts w:ascii="Arial" w:hAnsi="Arial" w:cs="Arial"/>
          <w:color w:val="auto"/>
          <w:sz w:val="20"/>
          <w:szCs w:val="20"/>
        </w:rPr>
      </w:pPr>
      <w:bookmarkStart w:id="89" w:name="_Toc512503355"/>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8145C7" w:rsidRDefault="008145C7" w:rsidP="000C3E6C">
      <w:pPr>
        <w:pStyle w:val="Titulek"/>
        <w:jc w:val="center"/>
        <w:rPr>
          <w:rFonts w:ascii="Arial" w:hAnsi="Arial" w:cs="Arial"/>
          <w:color w:val="auto"/>
          <w:sz w:val="20"/>
          <w:szCs w:val="20"/>
        </w:rPr>
      </w:pPr>
    </w:p>
    <w:p w:rsidR="00AC38FB" w:rsidRPr="000C3E6C" w:rsidRDefault="000C3E6C" w:rsidP="000C3E6C">
      <w:pPr>
        <w:pStyle w:val="Titulek"/>
        <w:jc w:val="center"/>
        <w:rPr>
          <w:rFonts w:ascii="Arial" w:hAnsi="Arial" w:cs="Arial"/>
          <w:color w:val="auto"/>
          <w:sz w:val="20"/>
          <w:szCs w:val="20"/>
          <w:lang w:val="cs-CZ"/>
        </w:rPr>
      </w:pPr>
      <w:bookmarkStart w:id="90" w:name="_Toc513118222"/>
      <w:r w:rsidRPr="000C3E6C">
        <w:rPr>
          <w:rFonts w:ascii="Arial" w:hAnsi="Arial" w:cs="Arial"/>
          <w:color w:val="auto"/>
          <w:sz w:val="20"/>
          <w:szCs w:val="20"/>
        </w:rPr>
        <w:t xml:space="preserve">Obrázek </w:t>
      </w:r>
      <w:r w:rsidR="00FF7751" w:rsidRPr="000C3E6C">
        <w:rPr>
          <w:rFonts w:ascii="Arial" w:hAnsi="Arial" w:cs="Arial"/>
          <w:color w:val="auto"/>
          <w:sz w:val="20"/>
          <w:szCs w:val="20"/>
        </w:rPr>
        <w:fldChar w:fldCharType="begin"/>
      </w:r>
      <w:r w:rsidRPr="000C3E6C">
        <w:rPr>
          <w:rFonts w:ascii="Arial" w:hAnsi="Arial" w:cs="Arial"/>
          <w:color w:val="auto"/>
          <w:sz w:val="20"/>
          <w:szCs w:val="20"/>
        </w:rPr>
        <w:instrText xml:space="preserve"> SEQ Obrázek \* ARABIC </w:instrText>
      </w:r>
      <w:r w:rsidR="00FF7751" w:rsidRPr="000C3E6C">
        <w:rPr>
          <w:rFonts w:ascii="Arial" w:hAnsi="Arial" w:cs="Arial"/>
          <w:color w:val="auto"/>
          <w:sz w:val="20"/>
          <w:szCs w:val="20"/>
        </w:rPr>
        <w:fldChar w:fldCharType="separate"/>
      </w:r>
      <w:r w:rsidR="00BF0AE2">
        <w:rPr>
          <w:rFonts w:ascii="Arial" w:hAnsi="Arial" w:cs="Arial"/>
          <w:noProof/>
          <w:color w:val="auto"/>
          <w:sz w:val="20"/>
          <w:szCs w:val="20"/>
        </w:rPr>
        <w:t>14</w:t>
      </w:r>
      <w:r w:rsidR="00FF7751" w:rsidRPr="000C3E6C">
        <w:rPr>
          <w:rFonts w:ascii="Arial" w:hAnsi="Arial" w:cs="Arial"/>
          <w:color w:val="auto"/>
          <w:sz w:val="20"/>
          <w:szCs w:val="20"/>
        </w:rPr>
        <w:fldChar w:fldCharType="end"/>
      </w:r>
      <w:r w:rsidRPr="000C3E6C">
        <w:rPr>
          <w:rFonts w:ascii="Arial" w:hAnsi="Arial" w:cs="Arial"/>
          <w:color w:val="auto"/>
          <w:sz w:val="20"/>
          <w:szCs w:val="20"/>
        </w:rPr>
        <w:t xml:space="preserve"> - </w:t>
      </w:r>
      <w:r w:rsidR="00B63EAA" w:rsidRPr="000C3E6C">
        <w:rPr>
          <w:rFonts w:ascii="Arial" w:hAnsi="Arial" w:cs="Arial"/>
          <w:color w:val="auto"/>
          <w:sz w:val="20"/>
          <w:szCs w:val="20"/>
          <w:lang w:val="cs-CZ"/>
        </w:rPr>
        <w:t>Lokalizér kratké osy</w:t>
      </w:r>
      <w:bookmarkEnd w:id="89"/>
      <w:r w:rsidR="00741ACA">
        <w:rPr>
          <w:rFonts w:ascii="Arial" w:hAnsi="Arial" w:cs="Arial"/>
          <w:color w:val="auto"/>
          <w:sz w:val="20"/>
          <w:szCs w:val="20"/>
          <w:lang w:val="cs-CZ"/>
        </w:rPr>
        <w:t xml:space="preserve"> (</w:t>
      </w:r>
      <w:r w:rsidR="008145C7">
        <w:rPr>
          <w:rFonts w:ascii="Arial" w:hAnsi="Arial" w:cs="Arial"/>
          <w:color w:val="auto"/>
          <w:sz w:val="20"/>
          <w:szCs w:val="20"/>
          <w:lang w:val="cs-CZ"/>
        </w:rPr>
        <w:t xml:space="preserve">zd. </w:t>
      </w:r>
      <w:r w:rsidR="00741ACA">
        <w:rPr>
          <w:rFonts w:ascii="Arial" w:hAnsi="Arial" w:cs="Arial"/>
          <w:color w:val="auto"/>
          <w:sz w:val="20"/>
          <w:szCs w:val="20"/>
          <w:lang w:val="cs-CZ"/>
        </w:rPr>
        <w:t>MRIMASTER)</w:t>
      </w:r>
      <w:bookmarkEnd w:id="90"/>
    </w:p>
    <w:p w:rsidR="00E23362" w:rsidRPr="00E23362" w:rsidRDefault="00E23362" w:rsidP="00E23362">
      <w:pPr>
        <w:pStyle w:val="Bezmezer"/>
        <w:jc w:val="center"/>
        <w:rPr>
          <w:b/>
          <w:color w:val="000000" w:themeColor="text1"/>
          <w:sz w:val="20"/>
          <w:szCs w:val="20"/>
          <w:lang w:val="cs-CZ"/>
        </w:rPr>
      </w:pPr>
    </w:p>
    <w:p w:rsidR="002B28D4" w:rsidRDefault="005D0EA4" w:rsidP="002B28D4">
      <w:pPr>
        <w:pStyle w:val="Bezmezer"/>
        <w:rPr>
          <w:color w:val="000000" w:themeColor="text1"/>
          <w:sz w:val="26"/>
          <w:lang w:val="cs-CZ"/>
        </w:rPr>
      </w:pPr>
      <w:r>
        <w:rPr>
          <w:noProof/>
          <w:color w:val="000000" w:themeColor="text1"/>
          <w:lang w:val="cs-CZ" w:eastAsia="cs-CZ" w:bidi="ar-SA"/>
        </w:rPr>
        <w:drawing>
          <wp:anchor distT="0" distB="0" distL="114300" distR="114300" simplePos="0" relativeHeight="251676672" behindDoc="0" locked="0" layoutInCell="1" allowOverlap="1">
            <wp:simplePos x="0" y="0"/>
            <wp:positionH relativeFrom="column">
              <wp:posOffset>4015740</wp:posOffset>
            </wp:positionH>
            <wp:positionV relativeFrom="paragraph">
              <wp:posOffset>1447165</wp:posOffset>
            </wp:positionV>
            <wp:extent cx="1114425" cy="1121410"/>
            <wp:effectExtent l="19050" t="0" r="9525" b="0"/>
            <wp:wrapSquare wrapText="bothSides"/>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srcRect/>
                    <a:stretch>
                      <a:fillRect/>
                    </a:stretch>
                  </pic:blipFill>
                  <pic:spPr bwMode="auto">
                    <a:xfrm>
                      <a:off x="0" y="0"/>
                      <a:ext cx="1114425" cy="1121410"/>
                    </a:xfrm>
                    <a:prstGeom prst="rect">
                      <a:avLst/>
                    </a:prstGeom>
                    <a:noFill/>
                    <a:ln w="9525">
                      <a:noFill/>
                      <a:miter lim="800000"/>
                      <a:headEnd/>
                      <a:tailEnd/>
                    </a:ln>
                  </pic:spPr>
                </pic:pic>
              </a:graphicData>
            </a:graphic>
          </wp:anchor>
        </w:drawing>
      </w:r>
      <w:r>
        <w:rPr>
          <w:noProof/>
          <w:color w:val="000000" w:themeColor="text1"/>
          <w:lang w:val="cs-CZ" w:eastAsia="cs-CZ" w:bidi="ar-SA"/>
        </w:rPr>
        <w:drawing>
          <wp:anchor distT="0" distB="0" distL="114300" distR="114300" simplePos="0" relativeHeight="251675648" behindDoc="0" locked="0" layoutInCell="1" allowOverlap="1">
            <wp:simplePos x="0" y="0"/>
            <wp:positionH relativeFrom="column">
              <wp:posOffset>158115</wp:posOffset>
            </wp:positionH>
            <wp:positionV relativeFrom="paragraph">
              <wp:posOffset>1447165</wp:posOffset>
            </wp:positionV>
            <wp:extent cx="3853180" cy="1121410"/>
            <wp:effectExtent l="19050" t="0" r="0" b="0"/>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srcRect/>
                    <a:stretch>
                      <a:fillRect/>
                    </a:stretch>
                  </pic:blipFill>
                  <pic:spPr bwMode="auto">
                    <a:xfrm>
                      <a:off x="0" y="0"/>
                      <a:ext cx="3853180" cy="1121410"/>
                    </a:xfrm>
                    <a:prstGeom prst="rect">
                      <a:avLst/>
                    </a:prstGeom>
                    <a:noFill/>
                    <a:ln w="9525">
                      <a:noFill/>
                      <a:miter lim="800000"/>
                      <a:headEnd/>
                      <a:tailEnd/>
                    </a:ln>
                  </pic:spPr>
                </pic:pic>
              </a:graphicData>
            </a:graphic>
          </wp:anchor>
        </w:drawing>
      </w:r>
      <w:r w:rsidR="0065361C">
        <w:rPr>
          <w:color w:val="000000" w:themeColor="text1"/>
          <w:lang w:val="cs-CZ"/>
        </w:rPr>
        <w:t>Lokalizér čtyřdutiny (</w:t>
      </w:r>
      <w:r w:rsidR="00B865DB" w:rsidRPr="006F2B32">
        <w:rPr>
          <w:color w:val="000000" w:themeColor="text1"/>
          <w:lang w:val="cs-CZ"/>
        </w:rPr>
        <w:t>Four chamber localis</w:t>
      </w:r>
      <w:r w:rsidR="008636EE" w:rsidRPr="006F2B32">
        <w:rPr>
          <w:color w:val="000000" w:themeColor="text1"/>
          <w:lang w:val="cs-CZ"/>
        </w:rPr>
        <w:t>er</w:t>
      </w:r>
      <w:r w:rsidR="0065465F" w:rsidRPr="006F2B32">
        <w:rPr>
          <w:color w:val="000000" w:themeColor="text1"/>
          <w:lang w:val="cs-CZ"/>
        </w:rPr>
        <w:t>, 4CH localiser)</w:t>
      </w:r>
      <w:r w:rsidR="005D3C02">
        <w:rPr>
          <w:color w:val="000000" w:themeColor="text1"/>
          <w:lang w:val="cs-CZ"/>
        </w:rPr>
        <w:t xml:space="preserve"> </w:t>
      </w:r>
      <w:r w:rsidR="0048499F" w:rsidRPr="006F2B32">
        <w:rPr>
          <w:color w:val="000000" w:themeColor="text1"/>
          <w:lang w:val="cs-CZ"/>
        </w:rPr>
        <w:t>je označován jako pseudo 4CH</w:t>
      </w:r>
      <w:r w:rsidR="007976CD" w:rsidRPr="006F2B32">
        <w:rPr>
          <w:color w:val="000000" w:themeColor="text1"/>
          <w:lang w:val="cs-CZ"/>
        </w:rPr>
        <w:t>, HLAX</w:t>
      </w:r>
      <w:r w:rsidR="0048499F" w:rsidRPr="006F2B32">
        <w:rPr>
          <w:color w:val="000000" w:themeColor="text1"/>
          <w:lang w:val="cs-CZ"/>
        </w:rPr>
        <w:t>.</w:t>
      </w:r>
      <w:r w:rsidR="00F528D2" w:rsidRPr="006F2B32">
        <w:rPr>
          <w:color w:val="000000" w:themeColor="text1"/>
          <w:lang w:val="cs-CZ"/>
        </w:rPr>
        <w:t xml:space="preserve"> </w:t>
      </w:r>
      <w:r w:rsidR="0048499F" w:rsidRPr="006F2B32">
        <w:rPr>
          <w:color w:val="000000" w:themeColor="text1"/>
          <w:lang w:val="cs-CZ"/>
        </w:rPr>
        <w:t>P</w:t>
      </w:r>
      <w:r w:rsidR="00F528D2" w:rsidRPr="006F2B32">
        <w:rPr>
          <w:color w:val="000000" w:themeColor="text1"/>
          <w:lang w:val="cs-CZ"/>
        </w:rPr>
        <w:t xml:space="preserve">lánován na 2CH lokalizéru paralelně s </w:t>
      </w:r>
      <w:r w:rsidR="0065361C">
        <w:rPr>
          <w:color w:val="000000" w:themeColor="text1"/>
          <w:lang w:val="cs-CZ"/>
        </w:rPr>
        <w:t>ba</w:t>
      </w:r>
      <w:r w:rsidR="005D3C02" w:rsidRPr="006F2B32">
        <w:rPr>
          <w:color w:val="000000" w:themeColor="text1"/>
          <w:lang w:val="cs-CZ"/>
        </w:rPr>
        <w:t>zí</w:t>
      </w:r>
      <w:r w:rsidR="00F528D2" w:rsidRPr="006F2B32">
        <w:rPr>
          <w:color w:val="000000" w:themeColor="text1"/>
          <w:lang w:val="cs-CZ"/>
        </w:rPr>
        <w:t xml:space="preserve"> srdeční, prochází středem mitrální chlopně a hrotem </w:t>
      </w:r>
      <w:r w:rsidR="00B5476D" w:rsidRPr="006F2B32">
        <w:rPr>
          <w:color w:val="000000" w:themeColor="text1"/>
          <w:lang w:val="cs-CZ"/>
        </w:rPr>
        <w:t xml:space="preserve">levé komory </w:t>
      </w:r>
      <w:r w:rsidR="00F528D2" w:rsidRPr="006F2B32">
        <w:rPr>
          <w:color w:val="000000" w:themeColor="text1"/>
          <w:lang w:val="cs-CZ"/>
        </w:rPr>
        <w:t xml:space="preserve">srdeční. Kontrola </w:t>
      </w:r>
      <w:r w:rsidR="00F528D2" w:rsidRPr="004838AC">
        <w:rPr>
          <w:color w:val="000000" w:themeColor="text1"/>
          <w:lang w:val="cs-CZ"/>
        </w:rPr>
        <w:t xml:space="preserve">pozice </w:t>
      </w:r>
      <w:r w:rsidR="00525EA9">
        <w:rPr>
          <w:color w:val="000000" w:themeColor="text1"/>
          <w:lang w:val="cs-CZ"/>
        </w:rPr>
        <w:br/>
      </w:r>
      <w:r w:rsidR="00F528D2" w:rsidRPr="004838AC">
        <w:rPr>
          <w:color w:val="000000" w:themeColor="text1"/>
          <w:lang w:val="cs-CZ"/>
        </w:rPr>
        <w:t>na</w:t>
      </w:r>
      <w:r w:rsidR="00F528D2" w:rsidRPr="006F2B32">
        <w:rPr>
          <w:color w:val="000000" w:themeColor="text1"/>
          <w:lang w:val="cs-CZ"/>
        </w:rPr>
        <w:t xml:space="preserve"> SA lokalizéru, kde plánovaná rovina prochází pravým komorovým hrotem a levou komorou srdeční</w:t>
      </w:r>
      <w:r w:rsidR="00B5476D" w:rsidRPr="006F2B32">
        <w:rPr>
          <w:color w:val="000000" w:themeColor="text1"/>
          <w:lang w:val="cs-CZ"/>
        </w:rPr>
        <w:t xml:space="preserve"> (</w:t>
      </w:r>
      <w:r w:rsidR="005D3C02">
        <w:rPr>
          <w:color w:val="000000" w:themeColor="text1"/>
          <w:lang w:val="cs-CZ"/>
        </w:rPr>
        <w:t>př</w:t>
      </w:r>
      <w:r w:rsidR="00B5476D" w:rsidRPr="006F2B32">
        <w:rPr>
          <w:color w:val="000000" w:themeColor="text1"/>
          <w:lang w:val="cs-CZ"/>
        </w:rPr>
        <w:t>edozadním papilárním svalem)</w:t>
      </w:r>
      <w:r w:rsidR="0071038B" w:rsidRPr="006F2B32">
        <w:rPr>
          <w:color w:val="000000" w:themeColor="text1"/>
          <w:lang w:val="cs-CZ"/>
        </w:rPr>
        <w:t>.</w:t>
      </w:r>
      <w:r w:rsidR="00DE74CC">
        <w:rPr>
          <w:color w:val="000000" w:themeColor="text1"/>
          <w:lang w:val="cs-CZ"/>
        </w:rPr>
        <w:t xml:space="preserve"> </w:t>
      </w:r>
      <w:r w:rsidR="0071038B" w:rsidRPr="000C3E6C">
        <w:rPr>
          <w:color w:val="000000" w:themeColor="text1"/>
          <w:sz w:val="26"/>
          <w:lang w:val="cs-CZ"/>
        </w:rPr>
        <w:t>(</w:t>
      </w:r>
      <w:r w:rsidR="00B63EAA" w:rsidRPr="000C3E6C">
        <w:rPr>
          <w:color w:val="000000" w:themeColor="text1"/>
          <w:sz w:val="26"/>
          <w:lang w:val="cs-CZ"/>
        </w:rPr>
        <w:t>O</w:t>
      </w:r>
      <w:r w:rsidR="0071038B" w:rsidRPr="000C3E6C">
        <w:rPr>
          <w:color w:val="000000" w:themeColor="text1"/>
          <w:sz w:val="26"/>
          <w:lang w:val="cs-CZ"/>
        </w:rPr>
        <w:t>br</w:t>
      </w:r>
      <w:r w:rsidR="000C3E6C" w:rsidRPr="000C3E6C">
        <w:rPr>
          <w:color w:val="000000" w:themeColor="text1"/>
          <w:sz w:val="26"/>
          <w:lang w:val="cs-CZ"/>
        </w:rPr>
        <w:t>ázek 15</w:t>
      </w:r>
      <w:r w:rsidR="0071038B" w:rsidRPr="000C3E6C">
        <w:rPr>
          <w:color w:val="000000" w:themeColor="text1"/>
          <w:sz w:val="26"/>
          <w:lang w:val="cs-CZ"/>
        </w:rPr>
        <w:t>)</w:t>
      </w:r>
    </w:p>
    <w:p w:rsidR="00B63EAA" w:rsidRPr="008D5721" w:rsidRDefault="00B63EAA" w:rsidP="007B76E2">
      <w:pPr>
        <w:pStyle w:val="Bezmezer"/>
        <w:ind w:firstLine="0"/>
        <w:rPr>
          <w:color w:val="000000" w:themeColor="text1"/>
          <w:sz w:val="26"/>
          <w:lang w:val="cs-CZ"/>
        </w:rPr>
      </w:pPr>
    </w:p>
    <w:p w:rsidR="005D0EA4" w:rsidRDefault="005D0EA4" w:rsidP="000C3E6C">
      <w:pPr>
        <w:pStyle w:val="Titulek"/>
        <w:jc w:val="center"/>
        <w:rPr>
          <w:rFonts w:ascii="Arial" w:hAnsi="Arial" w:cs="Arial"/>
          <w:color w:val="auto"/>
          <w:sz w:val="20"/>
          <w:szCs w:val="20"/>
        </w:rPr>
      </w:pPr>
      <w:bookmarkStart w:id="91" w:name="_Toc512503356"/>
    </w:p>
    <w:p w:rsidR="005D0EA4" w:rsidRDefault="005D0EA4" w:rsidP="000C3E6C">
      <w:pPr>
        <w:pStyle w:val="Titulek"/>
        <w:jc w:val="center"/>
        <w:rPr>
          <w:rFonts w:ascii="Arial" w:hAnsi="Arial" w:cs="Arial"/>
          <w:color w:val="auto"/>
          <w:sz w:val="20"/>
          <w:szCs w:val="20"/>
        </w:rPr>
      </w:pPr>
    </w:p>
    <w:p w:rsidR="005D0EA4" w:rsidRDefault="005D0EA4" w:rsidP="000C3E6C">
      <w:pPr>
        <w:pStyle w:val="Titulek"/>
        <w:jc w:val="center"/>
        <w:rPr>
          <w:rFonts w:ascii="Arial" w:hAnsi="Arial" w:cs="Arial"/>
          <w:color w:val="auto"/>
          <w:sz w:val="20"/>
          <w:szCs w:val="20"/>
        </w:rPr>
      </w:pPr>
    </w:p>
    <w:p w:rsidR="005D0EA4" w:rsidRDefault="005D0EA4" w:rsidP="000C3E6C">
      <w:pPr>
        <w:pStyle w:val="Titulek"/>
        <w:jc w:val="center"/>
        <w:rPr>
          <w:rFonts w:ascii="Arial" w:hAnsi="Arial" w:cs="Arial"/>
          <w:color w:val="auto"/>
          <w:sz w:val="20"/>
          <w:szCs w:val="20"/>
        </w:rPr>
      </w:pPr>
    </w:p>
    <w:p w:rsidR="00B63EAA" w:rsidRPr="000C3E6C" w:rsidRDefault="000C3E6C" w:rsidP="000C3E6C">
      <w:pPr>
        <w:pStyle w:val="Titulek"/>
        <w:jc w:val="center"/>
        <w:rPr>
          <w:rFonts w:ascii="Arial" w:hAnsi="Arial" w:cs="Arial"/>
          <w:color w:val="auto"/>
          <w:sz w:val="20"/>
          <w:szCs w:val="20"/>
          <w:lang w:val="cs-CZ"/>
        </w:rPr>
      </w:pPr>
      <w:bookmarkStart w:id="92" w:name="_Toc513118223"/>
      <w:r w:rsidRPr="000C3E6C">
        <w:rPr>
          <w:rFonts w:ascii="Arial" w:hAnsi="Arial" w:cs="Arial"/>
          <w:color w:val="auto"/>
          <w:sz w:val="20"/>
          <w:szCs w:val="20"/>
        </w:rPr>
        <w:t xml:space="preserve">Obrázek </w:t>
      </w:r>
      <w:r w:rsidR="00FF7751" w:rsidRPr="000C3E6C">
        <w:rPr>
          <w:rFonts w:ascii="Arial" w:hAnsi="Arial" w:cs="Arial"/>
          <w:color w:val="auto"/>
          <w:sz w:val="20"/>
          <w:szCs w:val="20"/>
        </w:rPr>
        <w:fldChar w:fldCharType="begin"/>
      </w:r>
      <w:r w:rsidRPr="000C3E6C">
        <w:rPr>
          <w:rFonts w:ascii="Arial" w:hAnsi="Arial" w:cs="Arial"/>
          <w:color w:val="auto"/>
          <w:sz w:val="20"/>
          <w:szCs w:val="20"/>
        </w:rPr>
        <w:instrText xml:space="preserve"> SEQ Obrázek \* ARABIC </w:instrText>
      </w:r>
      <w:r w:rsidR="00FF7751" w:rsidRPr="000C3E6C">
        <w:rPr>
          <w:rFonts w:ascii="Arial" w:hAnsi="Arial" w:cs="Arial"/>
          <w:color w:val="auto"/>
          <w:sz w:val="20"/>
          <w:szCs w:val="20"/>
        </w:rPr>
        <w:fldChar w:fldCharType="separate"/>
      </w:r>
      <w:r w:rsidR="00BF0AE2">
        <w:rPr>
          <w:rFonts w:ascii="Arial" w:hAnsi="Arial" w:cs="Arial"/>
          <w:noProof/>
          <w:color w:val="auto"/>
          <w:sz w:val="20"/>
          <w:szCs w:val="20"/>
        </w:rPr>
        <w:t>15</w:t>
      </w:r>
      <w:r w:rsidR="00FF7751" w:rsidRPr="000C3E6C">
        <w:rPr>
          <w:rFonts w:ascii="Arial" w:hAnsi="Arial" w:cs="Arial"/>
          <w:color w:val="auto"/>
          <w:sz w:val="20"/>
          <w:szCs w:val="20"/>
        </w:rPr>
        <w:fldChar w:fldCharType="end"/>
      </w:r>
      <w:r>
        <w:rPr>
          <w:rFonts w:ascii="Arial" w:hAnsi="Arial" w:cs="Arial"/>
          <w:color w:val="auto"/>
          <w:sz w:val="20"/>
          <w:szCs w:val="20"/>
        </w:rPr>
        <w:t xml:space="preserve"> - </w:t>
      </w:r>
      <w:r w:rsidR="00B63EAA" w:rsidRPr="000C3E6C">
        <w:rPr>
          <w:rFonts w:ascii="Arial" w:hAnsi="Arial" w:cs="Arial"/>
          <w:color w:val="auto"/>
          <w:sz w:val="20"/>
          <w:szCs w:val="20"/>
          <w:lang w:val="cs-CZ"/>
        </w:rPr>
        <w:t>Lokalizér čtyřdutiny</w:t>
      </w:r>
      <w:bookmarkEnd w:id="91"/>
      <w:r w:rsidR="00741ACA">
        <w:rPr>
          <w:rFonts w:ascii="Arial" w:hAnsi="Arial" w:cs="Arial"/>
          <w:color w:val="auto"/>
          <w:sz w:val="20"/>
          <w:szCs w:val="20"/>
          <w:lang w:val="cs-CZ"/>
        </w:rPr>
        <w:t xml:space="preserve"> (</w:t>
      </w:r>
      <w:r w:rsidR="005D0EA4">
        <w:rPr>
          <w:rFonts w:ascii="Arial" w:hAnsi="Arial" w:cs="Arial"/>
          <w:color w:val="auto"/>
          <w:sz w:val="20"/>
          <w:szCs w:val="20"/>
          <w:lang w:val="cs-CZ"/>
        </w:rPr>
        <w:t xml:space="preserve">zd. </w:t>
      </w:r>
      <w:r w:rsidR="00741ACA">
        <w:rPr>
          <w:rFonts w:ascii="Arial" w:hAnsi="Arial" w:cs="Arial"/>
          <w:color w:val="auto"/>
          <w:sz w:val="20"/>
          <w:szCs w:val="20"/>
          <w:lang w:val="cs-CZ"/>
        </w:rPr>
        <w:t>MRIMASTER)</w:t>
      </w:r>
      <w:bookmarkEnd w:id="92"/>
    </w:p>
    <w:p w:rsidR="00B63EAA" w:rsidRPr="000C3E6C" w:rsidRDefault="00B63EAA" w:rsidP="002B28D4">
      <w:pPr>
        <w:pStyle w:val="Bezmezer"/>
        <w:rPr>
          <w:b/>
          <w:sz w:val="20"/>
          <w:szCs w:val="20"/>
          <w:lang w:val="cs-CZ"/>
        </w:rPr>
      </w:pPr>
    </w:p>
    <w:p w:rsidR="007E724A" w:rsidRDefault="0048499F" w:rsidP="002B28D4">
      <w:pPr>
        <w:pStyle w:val="Bezmezer"/>
        <w:rPr>
          <w:color w:val="000000" w:themeColor="text1"/>
          <w:lang w:val="cs-CZ"/>
        </w:rPr>
      </w:pPr>
      <w:r w:rsidRPr="006F2B32">
        <w:rPr>
          <w:color w:val="000000" w:themeColor="text1"/>
          <w:lang w:val="cs-CZ"/>
        </w:rPr>
        <w:t>P</w:t>
      </w:r>
      <w:r w:rsidR="008636EE" w:rsidRPr="006F2B32">
        <w:rPr>
          <w:color w:val="000000" w:themeColor="text1"/>
          <w:lang w:val="cs-CZ"/>
        </w:rPr>
        <w:t>ro zryc</w:t>
      </w:r>
      <w:r w:rsidR="005D3C02">
        <w:rPr>
          <w:color w:val="000000" w:themeColor="text1"/>
          <w:lang w:val="cs-CZ"/>
        </w:rPr>
        <w:t>hlení</w:t>
      </w:r>
      <w:r w:rsidRPr="006F2B32">
        <w:rPr>
          <w:color w:val="000000" w:themeColor="text1"/>
          <w:lang w:val="cs-CZ"/>
        </w:rPr>
        <w:t xml:space="preserve"> již ta</w:t>
      </w:r>
      <w:r w:rsidR="0024747B">
        <w:rPr>
          <w:color w:val="000000" w:themeColor="text1"/>
          <w:lang w:val="cs-CZ"/>
        </w:rPr>
        <w:t>k</w:t>
      </w:r>
      <w:r w:rsidRPr="006F2B32">
        <w:rPr>
          <w:color w:val="000000" w:themeColor="text1"/>
          <w:lang w:val="cs-CZ"/>
        </w:rPr>
        <w:t xml:space="preserve"> náročného vyše</w:t>
      </w:r>
      <w:r w:rsidR="0024747B">
        <w:rPr>
          <w:color w:val="000000" w:themeColor="text1"/>
          <w:lang w:val="cs-CZ"/>
        </w:rPr>
        <w:t>tření srdce</w:t>
      </w:r>
      <w:r w:rsidR="0065361C">
        <w:rPr>
          <w:color w:val="000000" w:themeColor="text1"/>
          <w:lang w:val="cs-CZ"/>
        </w:rPr>
        <w:t>,</w:t>
      </w:r>
      <w:r w:rsidR="0024747B">
        <w:rPr>
          <w:color w:val="000000" w:themeColor="text1"/>
          <w:lang w:val="cs-CZ"/>
        </w:rPr>
        <w:t xml:space="preserve"> jsou </w:t>
      </w:r>
      <w:r w:rsidR="005D3C02">
        <w:rPr>
          <w:color w:val="000000" w:themeColor="text1"/>
          <w:lang w:val="cs-CZ"/>
        </w:rPr>
        <w:t>vynechávány</w:t>
      </w:r>
      <w:r w:rsidR="0024747B">
        <w:rPr>
          <w:color w:val="000000" w:themeColor="text1"/>
          <w:lang w:val="cs-CZ"/>
        </w:rPr>
        <w:t xml:space="preserve"> </w:t>
      </w:r>
      <w:r w:rsidRPr="006F2B32">
        <w:rPr>
          <w:color w:val="000000" w:themeColor="text1"/>
          <w:lang w:val="cs-CZ"/>
        </w:rPr>
        <w:t>pseudo lokalizační roviny SA, 4CH a 2CHLV na p</w:t>
      </w:r>
      <w:r w:rsidR="0024747B">
        <w:rPr>
          <w:color w:val="000000" w:themeColor="text1"/>
          <w:lang w:val="cs-CZ"/>
        </w:rPr>
        <w:t>racovištích s dostatečnou praxí</w:t>
      </w:r>
      <w:r w:rsidRPr="006F2B32">
        <w:rPr>
          <w:color w:val="000000" w:themeColor="text1"/>
          <w:lang w:val="cs-CZ"/>
        </w:rPr>
        <w:t xml:space="preserve"> </w:t>
      </w:r>
      <w:r w:rsidR="00525EA9">
        <w:rPr>
          <w:color w:val="000000" w:themeColor="text1"/>
          <w:lang w:val="cs-CZ"/>
        </w:rPr>
        <w:br/>
      </w:r>
      <w:r w:rsidRPr="004838AC">
        <w:rPr>
          <w:color w:val="000000" w:themeColor="text1"/>
          <w:lang w:val="cs-CZ"/>
        </w:rPr>
        <w:t>se</w:t>
      </w:r>
      <w:r w:rsidRPr="006F2B32">
        <w:rPr>
          <w:color w:val="000000" w:themeColor="text1"/>
          <w:lang w:val="cs-CZ"/>
        </w:rPr>
        <w:t xml:space="preserve"> zobrazováním MRI srdce. </w:t>
      </w:r>
      <w:r w:rsidR="0024747B">
        <w:rPr>
          <w:color w:val="000000" w:themeColor="text1"/>
          <w:lang w:val="cs-CZ"/>
        </w:rPr>
        <w:t xml:space="preserve">Při </w:t>
      </w:r>
      <w:r w:rsidR="000D5A6C" w:rsidRPr="006F2B32">
        <w:rPr>
          <w:color w:val="000000" w:themeColor="text1"/>
          <w:lang w:val="cs-CZ"/>
        </w:rPr>
        <w:t>dostatku</w:t>
      </w:r>
      <w:r w:rsidR="008636EE" w:rsidRPr="006F2B32">
        <w:rPr>
          <w:color w:val="000000" w:themeColor="text1"/>
          <w:lang w:val="cs-CZ"/>
        </w:rPr>
        <w:t xml:space="preserve"> </w:t>
      </w:r>
      <w:r w:rsidR="000D5A6C" w:rsidRPr="006F2B32">
        <w:rPr>
          <w:color w:val="000000" w:themeColor="text1"/>
          <w:lang w:val="cs-CZ"/>
        </w:rPr>
        <w:t>zkušeností</w:t>
      </w:r>
      <w:r w:rsidR="0065361C">
        <w:rPr>
          <w:color w:val="000000" w:themeColor="text1"/>
          <w:lang w:val="cs-CZ"/>
        </w:rPr>
        <w:t>,</w:t>
      </w:r>
      <w:r w:rsidR="008636EE" w:rsidRPr="006F2B32">
        <w:rPr>
          <w:color w:val="000000" w:themeColor="text1"/>
          <w:lang w:val="cs-CZ"/>
        </w:rPr>
        <w:t xml:space="preserve"> se </w:t>
      </w:r>
      <w:r w:rsidR="000D5A6C" w:rsidRPr="006F2B32">
        <w:rPr>
          <w:color w:val="000000" w:themeColor="text1"/>
          <w:lang w:val="cs-CZ"/>
        </w:rPr>
        <w:t>ztrácí</w:t>
      </w:r>
      <w:r w:rsidR="008636EE" w:rsidRPr="006F2B32">
        <w:rPr>
          <w:color w:val="000000" w:themeColor="text1"/>
          <w:lang w:val="cs-CZ"/>
        </w:rPr>
        <w:t xml:space="preserve"> rozdíl mezi pseudo rovinou a </w:t>
      </w:r>
      <w:r w:rsidR="0024747B" w:rsidRPr="006F2B32">
        <w:rPr>
          <w:color w:val="000000" w:themeColor="text1"/>
          <w:lang w:val="cs-CZ"/>
        </w:rPr>
        <w:t>reálnou</w:t>
      </w:r>
      <w:r w:rsidR="008636EE" w:rsidRPr="006F2B32">
        <w:rPr>
          <w:color w:val="000000" w:themeColor="text1"/>
          <w:lang w:val="cs-CZ"/>
        </w:rPr>
        <w:t xml:space="preserve"> rovinou</w:t>
      </w:r>
      <w:r w:rsidR="000D5A6C" w:rsidRPr="006F2B32">
        <w:rPr>
          <w:color w:val="000000" w:themeColor="text1"/>
          <w:lang w:val="cs-CZ"/>
        </w:rPr>
        <w:t>,</w:t>
      </w:r>
      <w:r w:rsidR="008636EE" w:rsidRPr="006F2B32">
        <w:rPr>
          <w:color w:val="000000" w:themeColor="text1"/>
          <w:lang w:val="cs-CZ"/>
        </w:rPr>
        <w:t xml:space="preserve"> a proto je </w:t>
      </w:r>
      <w:r w:rsidR="000D5A6C" w:rsidRPr="006F2B32">
        <w:rPr>
          <w:color w:val="000000" w:themeColor="text1"/>
          <w:lang w:val="cs-CZ"/>
        </w:rPr>
        <w:t>možné</w:t>
      </w:r>
      <w:r w:rsidR="008636EE" w:rsidRPr="006F2B32">
        <w:rPr>
          <w:color w:val="000000" w:themeColor="text1"/>
          <w:lang w:val="cs-CZ"/>
        </w:rPr>
        <w:t xml:space="preserve"> </w:t>
      </w:r>
      <w:r w:rsidR="000D5A6C" w:rsidRPr="006F2B32">
        <w:rPr>
          <w:color w:val="000000" w:themeColor="text1"/>
          <w:lang w:val="cs-CZ"/>
        </w:rPr>
        <w:t>nabírat</w:t>
      </w:r>
      <w:r w:rsidR="008636EE" w:rsidRPr="006F2B32">
        <w:rPr>
          <w:color w:val="000000" w:themeColor="text1"/>
          <w:lang w:val="cs-CZ"/>
        </w:rPr>
        <w:t xml:space="preserve"> </w:t>
      </w:r>
      <w:r w:rsidR="000D5A6C" w:rsidRPr="006F2B32">
        <w:rPr>
          <w:color w:val="000000" w:themeColor="text1"/>
          <w:lang w:val="cs-CZ"/>
        </w:rPr>
        <w:t>reálné</w:t>
      </w:r>
      <w:r w:rsidR="008636EE" w:rsidRPr="006F2B32">
        <w:rPr>
          <w:color w:val="000000" w:themeColor="text1"/>
          <w:lang w:val="cs-CZ"/>
        </w:rPr>
        <w:t xml:space="preserve"> roviny rovnou a </w:t>
      </w:r>
      <w:r w:rsidR="000D5A6C" w:rsidRPr="006F2B32">
        <w:rPr>
          <w:color w:val="000000" w:themeColor="text1"/>
          <w:lang w:val="cs-CZ"/>
        </w:rPr>
        <w:t>nemusí</w:t>
      </w:r>
      <w:r w:rsidR="008636EE" w:rsidRPr="006F2B32">
        <w:rPr>
          <w:color w:val="000000" w:themeColor="text1"/>
          <w:lang w:val="cs-CZ"/>
        </w:rPr>
        <w:t xml:space="preserve"> </w:t>
      </w:r>
      <w:r w:rsidR="000D5A6C" w:rsidRPr="006F2B32">
        <w:rPr>
          <w:color w:val="000000" w:themeColor="text1"/>
          <w:lang w:val="cs-CZ"/>
        </w:rPr>
        <w:t xml:space="preserve">být plánovány </w:t>
      </w:r>
      <w:r w:rsidR="008636EE" w:rsidRPr="006F2B32">
        <w:rPr>
          <w:color w:val="000000" w:themeColor="text1"/>
          <w:lang w:val="cs-CZ"/>
        </w:rPr>
        <w:t>pseudo roviny</w:t>
      </w:r>
      <w:r w:rsidR="007B76E2">
        <w:rPr>
          <w:color w:val="000000" w:themeColor="text1"/>
          <w:lang w:val="cs-CZ"/>
        </w:rPr>
        <w:t>.</w:t>
      </w:r>
    </w:p>
    <w:p w:rsidR="00A4510D" w:rsidRPr="007E724A" w:rsidRDefault="007E724A" w:rsidP="007E724A">
      <w:pPr>
        <w:suppressAutoHyphens w:val="0"/>
        <w:rPr>
          <w:rFonts w:ascii="Arial" w:hAnsi="Arial" w:cs="Mangal"/>
          <w:color w:val="000000" w:themeColor="text1"/>
          <w:szCs w:val="21"/>
          <w:lang w:val="cs-CZ"/>
        </w:rPr>
      </w:pPr>
      <w:r>
        <w:rPr>
          <w:color w:val="000000" w:themeColor="text1"/>
          <w:lang w:val="cs-CZ"/>
        </w:rPr>
        <w:br w:type="page"/>
      </w:r>
    </w:p>
    <w:p w:rsidR="00DC0D86" w:rsidRDefault="00A4510D" w:rsidP="008C5BD1">
      <w:pPr>
        <w:pStyle w:val="Bezmezer"/>
        <w:ind w:left="840" w:firstLine="0"/>
        <w:rPr>
          <w:b/>
          <w:lang w:val="cs-CZ"/>
        </w:rPr>
      </w:pPr>
      <w:r w:rsidRPr="006F2B32">
        <w:rPr>
          <w:b/>
          <w:lang w:val="cs-CZ"/>
        </w:rPr>
        <w:lastRenderedPageBreak/>
        <w:t>Plánování standardních projekcí</w:t>
      </w:r>
      <w:r w:rsidR="00B63EAA">
        <w:rPr>
          <w:b/>
          <w:lang w:val="cs-CZ"/>
        </w:rPr>
        <w:t xml:space="preserve"> </w:t>
      </w:r>
    </w:p>
    <w:p w:rsidR="001A3A9C" w:rsidRPr="00DB4607" w:rsidRDefault="007976CD" w:rsidP="00DB4607">
      <w:pPr>
        <w:pStyle w:val="Bezmezer"/>
        <w:rPr>
          <w:lang w:val="cs-CZ"/>
        </w:rPr>
      </w:pPr>
      <w:r w:rsidRPr="008C5BD1">
        <w:rPr>
          <w:lang w:val="cs-CZ"/>
        </w:rPr>
        <w:t>Dvoudutinová projekce ve vertikální ose na levou komoru (VLAX)</w:t>
      </w:r>
      <w:r w:rsidR="00AC38FB" w:rsidRPr="008C5BD1">
        <w:rPr>
          <w:lang w:val="cs-CZ"/>
        </w:rPr>
        <w:t xml:space="preserve"> </w:t>
      </w:r>
      <w:r w:rsidR="00525EA9">
        <w:rPr>
          <w:lang w:val="cs-CZ"/>
        </w:rPr>
        <w:br/>
      </w:r>
      <w:r w:rsidR="00AC38FB" w:rsidRPr="008C5BD1">
        <w:rPr>
          <w:lang w:val="cs-CZ"/>
        </w:rPr>
        <w:t>je</w:t>
      </w:r>
      <w:r w:rsidR="007C147E" w:rsidRPr="008C5BD1">
        <w:rPr>
          <w:lang w:val="cs-CZ"/>
        </w:rPr>
        <w:t xml:space="preserve"> principielně plánována jako lokalizér dvoudutiny, v axiální rovině je vrstva paralelně </w:t>
      </w:r>
      <w:r w:rsidR="00B64375">
        <w:rPr>
          <w:lang w:val="cs-CZ"/>
        </w:rPr>
        <w:br/>
      </w:r>
      <w:r w:rsidR="007C147E" w:rsidRPr="008C5BD1">
        <w:rPr>
          <w:lang w:val="cs-CZ"/>
        </w:rPr>
        <w:t xml:space="preserve">s interventrikulárním septem, prochází hrotem </w:t>
      </w:r>
      <w:r w:rsidR="007C147E" w:rsidRPr="000C3E6C">
        <w:rPr>
          <w:lang w:val="cs-CZ"/>
        </w:rPr>
        <w:t>srdečním.</w:t>
      </w:r>
      <w:r w:rsidR="00D905F1" w:rsidRPr="000C3E6C">
        <w:rPr>
          <w:lang w:val="cs-CZ"/>
        </w:rPr>
        <w:t xml:space="preserve"> </w:t>
      </w:r>
      <w:r w:rsidR="000C3E6C" w:rsidRPr="000C3E6C">
        <w:rPr>
          <w:lang w:val="cs-CZ"/>
        </w:rPr>
        <w:t>(Obrázek 16</w:t>
      </w:r>
      <w:r w:rsidR="00D905F1" w:rsidRPr="000C3E6C">
        <w:rPr>
          <w:lang w:val="cs-CZ"/>
        </w:rPr>
        <w:t>)</w:t>
      </w:r>
    </w:p>
    <w:p w:rsidR="00DB4607" w:rsidRDefault="0059775E" w:rsidP="0059775E">
      <w:pPr>
        <w:pStyle w:val="Bezmezer"/>
        <w:ind w:firstLine="0"/>
        <w:jc w:val="center"/>
        <w:rPr>
          <w:b/>
          <w:color w:val="000000" w:themeColor="text1"/>
          <w:sz w:val="20"/>
          <w:szCs w:val="20"/>
          <w:lang w:val="cs-CZ"/>
        </w:rPr>
      </w:pPr>
      <w:r>
        <w:rPr>
          <w:b/>
          <w:noProof/>
          <w:color w:val="000000" w:themeColor="text1"/>
          <w:sz w:val="20"/>
          <w:szCs w:val="20"/>
          <w:lang w:val="cs-CZ" w:eastAsia="cs-CZ" w:bidi="ar-SA"/>
        </w:rPr>
        <w:drawing>
          <wp:inline distT="0" distB="0" distL="0" distR="0">
            <wp:extent cx="3898042" cy="3264911"/>
            <wp:effectExtent l="19050" t="0" r="7208" b="0"/>
            <wp:docPr id="40" name="obrázek 64" descr="F:\kardiologie_bonus\Obrazky\12_ob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kardiologie_bonus\Obrazky\12_obr12.jpg"/>
                    <pic:cNvPicPr>
                      <a:picLocks noChangeAspect="1" noChangeArrowheads="1"/>
                    </pic:cNvPicPr>
                  </pic:nvPicPr>
                  <pic:blipFill>
                    <a:blip r:embed="rId31" cstate="print"/>
                    <a:srcRect/>
                    <a:stretch>
                      <a:fillRect/>
                    </a:stretch>
                  </pic:blipFill>
                  <pic:spPr bwMode="auto">
                    <a:xfrm>
                      <a:off x="0" y="0"/>
                      <a:ext cx="3900271" cy="3266778"/>
                    </a:xfrm>
                    <a:prstGeom prst="rect">
                      <a:avLst/>
                    </a:prstGeom>
                    <a:noFill/>
                    <a:ln w="9525">
                      <a:noFill/>
                      <a:miter lim="800000"/>
                      <a:headEnd/>
                      <a:tailEnd/>
                    </a:ln>
                  </pic:spPr>
                </pic:pic>
              </a:graphicData>
            </a:graphic>
          </wp:inline>
        </w:drawing>
      </w:r>
    </w:p>
    <w:p w:rsidR="00DB4607" w:rsidRPr="005A5868" w:rsidRDefault="000C3E6C" w:rsidP="005A5868">
      <w:pPr>
        <w:pStyle w:val="Titulek"/>
        <w:jc w:val="center"/>
        <w:rPr>
          <w:rFonts w:ascii="Arial" w:hAnsi="Arial" w:cs="Arial"/>
          <w:color w:val="auto"/>
          <w:sz w:val="20"/>
          <w:szCs w:val="20"/>
          <w:lang w:val="cs-CZ"/>
        </w:rPr>
      </w:pPr>
      <w:bookmarkStart w:id="93" w:name="_Toc512503357"/>
      <w:bookmarkStart w:id="94" w:name="_Toc513118224"/>
      <w:r w:rsidRPr="000C3E6C">
        <w:rPr>
          <w:rFonts w:ascii="Arial" w:hAnsi="Arial" w:cs="Arial"/>
          <w:color w:val="auto"/>
          <w:sz w:val="20"/>
          <w:szCs w:val="20"/>
        </w:rPr>
        <w:t xml:space="preserve">Obrázek </w:t>
      </w:r>
      <w:r w:rsidR="00FF7751" w:rsidRPr="000C3E6C">
        <w:rPr>
          <w:rFonts w:ascii="Arial" w:hAnsi="Arial" w:cs="Arial"/>
          <w:color w:val="auto"/>
          <w:sz w:val="20"/>
          <w:szCs w:val="20"/>
        </w:rPr>
        <w:fldChar w:fldCharType="begin"/>
      </w:r>
      <w:r w:rsidRPr="000C3E6C">
        <w:rPr>
          <w:rFonts w:ascii="Arial" w:hAnsi="Arial" w:cs="Arial"/>
          <w:color w:val="auto"/>
          <w:sz w:val="20"/>
          <w:szCs w:val="20"/>
        </w:rPr>
        <w:instrText xml:space="preserve"> SEQ Obrázek \* ARABIC </w:instrText>
      </w:r>
      <w:r w:rsidR="00FF7751" w:rsidRPr="000C3E6C">
        <w:rPr>
          <w:rFonts w:ascii="Arial" w:hAnsi="Arial" w:cs="Arial"/>
          <w:color w:val="auto"/>
          <w:sz w:val="20"/>
          <w:szCs w:val="20"/>
        </w:rPr>
        <w:fldChar w:fldCharType="separate"/>
      </w:r>
      <w:r w:rsidR="00BF0AE2">
        <w:rPr>
          <w:rFonts w:ascii="Arial" w:hAnsi="Arial" w:cs="Arial"/>
          <w:noProof/>
          <w:color w:val="auto"/>
          <w:sz w:val="20"/>
          <w:szCs w:val="20"/>
        </w:rPr>
        <w:t>16</w:t>
      </w:r>
      <w:r w:rsidR="00FF7751" w:rsidRPr="000C3E6C">
        <w:rPr>
          <w:rFonts w:ascii="Arial" w:hAnsi="Arial" w:cs="Arial"/>
          <w:color w:val="auto"/>
          <w:sz w:val="20"/>
          <w:szCs w:val="20"/>
        </w:rPr>
        <w:fldChar w:fldCharType="end"/>
      </w:r>
      <w:r w:rsidRPr="000C3E6C">
        <w:rPr>
          <w:rFonts w:ascii="Arial" w:hAnsi="Arial" w:cs="Arial"/>
          <w:color w:val="auto"/>
          <w:sz w:val="20"/>
          <w:szCs w:val="20"/>
        </w:rPr>
        <w:t xml:space="preserve"> - </w:t>
      </w:r>
      <w:r w:rsidR="00D905F1" w:rsidRPr="000C3E6C">
        <w:rPr>
          <w:rFonts w:ascii="Arial" w:hAnsi="Arial" w:cs="Arial"/>
          <w:color w:val="auto"/>
          <w:sz w:val="20"/>
          <w:szCs w:val="20"/>
          <w:lang w:val="cs-CZ"/>
        </w:rPr>
        <w:t>Dvoudutinová projekce</w:t>
      </w:r>
      <w:bookmarkEnd w:id="93"/>
      <w:r w:rsidR="00427745">
        <w:rPr>
          <w:rFonts w:ascii="Arial" w:hAnsi="Arial" w:cs="Arial"/>
          <w:color w:val="auto"/>
          <w:sz w:val="20"/>
          <w:szCs w:val="20"/>
          <w:lang w:val="cs-CZ"/>
        </w:rPr>
        <w:t xml:space="preserve"> (</w:t>
      </w:r>
      <w:r w:rsidR="00B174D4">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94"/>
    </w:p>
    <w:p w:rsidR="00B174D4" w:rsidRDefault="00B174D4" w:rsidP="0059775E">
      <w:pPr>
        <w:pStyle w:val="Bezmezer"/>
        <w:rPr>
          <w:lang w:val="cs-CZ"/>
        </w:rPr>
      </w:pPr>
    </w:p>
    <w:p w:rsidR="004C3387" w:rsidRPr="0059775E" w:rsidRDefault="00D905F1" w:rsidP="0059775E">
      <w:pPr>
        <w:pStyle w:val="Bezmezer"/>
        <w:rPr>
          <w:lang w:val="cs-CZ"/>
        </w:rPr>
      </w:pPr>
      <w:r w:rsidRPr="00DB4607">
        <w:rPr>
          <w:lang w:val="cs-CZ"/>
        </w:rPr>
        <w:t>Čtyř</w:t>
      </w:r>
      <w:r w:rsidR="0065361C">
        <w:rPr>
          <w:lang w:val="cs-CZ"/>
        </w:rPr>
        <w:t>dutinová projekce</w:t>
      </w:r>
      <w:r w:rsidR="007976CD" w:rsidRPr="00DB4607">
        <w:rPr>
          <w:lang w:val="cs-CZ"/>
        </w:rPr>
        <w:t xml:space="preserve"> (4CH)</w:t>
      </w:r>
      <w:r w:rsidR="00E51F1B">
        <w:rPr>
          <w:lang w:val="cs-CZ"/>
        </w:rPr>
        <w:t xml:space="preserve"> </w:t>
      </w:r>
      <w:r w:rsidR="004C3387" w:rsidRPr="00DB4607">
        <w:rPr>
          <w:lang w:val="cs-CZ"/>
        </w:rPr>
        <w:t xml:space="preserve">je plánována na dvoudutinové projekci levé komory srdeční paralelně s bazí srdeční, prochází středem mitrální chlopně </w:t>
      </w:r>
      <w:r w:rsidR="008622FA">
        <w:rPr>
          <w:lang w:val="cs-CZ"/>
        </w:rPr>
        <w:br/>
      </w:r>
      <w:r w:rsidR="004C3387" w:rsidRPr="00DB4607">
        <w:rPr>
          <w:lang w:val="cs-CZ"/>
        </w:rPr>
        <w:t xml:space="preserve">a hrotem levé komory </w:t>
      </w:r>
      <w:r w:rsidR="004C3387" w:rsidRPr="000C3E6C">
        <w:rPr>
          <w:lang w:val="cs-CZ"/>
        </w:rPr>
        <w:t>srdeční.</w:t>
      </w:r>
      <w:r w:rsidR="00DB4607" w:rsidRPr="000C3E6C">
        <w:rPr>
          <w:lang w:val="cs-CZ"/>
        </w:rPr>
        <w:t xml:space="preserve"> </w:t>
      </w:r>
      <w:r w:rsidR="000C3E6C" w:rsidRPr="000C3E6C">
        <w:rPr>
          <w:lang w:val="cs-CZ"/>
        </w:rPr>
        <w:t>(Obrázek</w:t>
      </w:r>
      <w:r w:rsidR="00DB4607" w:rsidRPr="000C3E6C">
        <w:rPr>
          <w:lang w:val="cs-CZ"/>
        </w:rPr>
        <w:t xml:space="preserve"> </w:t>
      </w:r>
      <w:r w:rsidR="000C3E6C" w:rsidRPr="000C3E6C">
        <w:rPr>
          <w:lang w:val="cs-CZ"/>
        </w:rPr>
        <w:t>17</w:t>
      </w:r>
      <w:r w:rsidRPr="000C3E6C">
        <w:rPr>
          <w:lang w:val="cs-CZ"/>
        </w:rPr>
        <w:t>)</w:t>
      </w:r>
    </w:p>
    <w:p w:rsidR="003535D3" w:rsidRDefault="004E549F" w:rsidP="0059775E">
      <w:pPr>
        <w:pStyle w:val="Bezmezer"/>
        <w:ind w:firstLine="0"/>
        <w:jc w:val="center"/>
        <w:rPr>
          <w:color w:val="000000" w:themeColor="text1"/>
          <w:lang w:val="cs-CZ"/>
        </w:rPr>
      </w:pPr>
      <w:r>
        <w:rPr>
          <w:noProof/>
          <w:color w:val="000000" w:themeColor="text1"/>
          <w:lang w:val="cs-CZ" w:eastAsia="cs-CZ" w:bidi="ar-SA"/>
        </w:rPr>
        <w:drawing>
          <wp:inline distT="0" distB="0" distL="0" distR="0">
            <wp:extent cx="3757820" cy="2646252"/>
            <wp:effectExtent l="19050" t="0" r="0" b="0"/>
            <wp:docPr id="42" name="Obrázek 41" descr="Výstřiže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1.PNG"/>
                    <pic:cNvPicPr/>
                  </pic:nvPicPr>
                  <pic:blipFill>
                    <a:blip r:embed="rId32" cstate="print"/>
                    <a:stretch>
                      <a:fillRect/>
                    </a:stretch>
                  </pic:blipFill>
                  <pic:spPr>
                    <a:xfrm>
                      <a:off x="0" y="0"/>
                      <a:ext cx="3757820" cy="2646252"/>
                    </a:xfrm>
                    <a:prstGeom prst="rect">
                      <a:avLst/>
                    </a:prstGeom>
                  </pic:spPr>
                </pic:pic>
              </a:graphicData>
            </a:graphic>
          </wp:inline>
        </w:drawing>
      </w:r>
    </w:p>
    <w:p w:rsidR="00404329" w:rsidRPr="00404329" w:rsidRDefault="00404329" w:rsidP="0059775E">
      <w:pPr>
        <w:pStyle w:val="Bezmezer"/>
        <w:ind w:firstLine="0"/>
        <w:jc w:val="center"/>
        <w:rPr>
          <w:color w:val="000000" w:themeColor="text1"/>
          <w:sz w:val="2"/>
          <w:szCs w:val="2"/>
          <w:lang w:val="cs-CZ"/>
        </w:rPr>
      </w:pPr>
    </w:p>
    <w:p w:rsidR="00C2054D" w:rsidRPr="00427745" w:rsidRDefault="00D1765A" w:rsidP="005A5868">
      <w:pPr>
        <w:pStyle w:val="Titulek"/>
        <w:jc w:val="center"/>
      </w:pPr>
      <w:bookmarkStart w:id="95" w:name="_Toc512503358"/>
      <w:bookmarkStart w:id="96" w:name="_Toc513118225"/>
      <w:r w:rsidRPr="00D1765A">
        <w:rPr>
          <w:rFonts w:ascii="Arial" w:hAnsi="Arial" w:cs="Arial"/>
          <w:color w:val="auto"/>
          <w:sz w:val="20"/>
          <w:szCs w:val="20"/>
        </w:rPr>
        <w:t xml:space="preserve">Obrázek </w:t>
      </w:r>
      <w:r w:rsidR="00FF7751" w:rsidRPr="00D1765A">
        <w:rPr>
          <w:rFonts w:ascii="Arial" w:hAnsi="Arial" w:cs="Arial"/>
          <w:color w:val="auto"/>
          <w:sz w:val="20"/>
          <w:szCs w:val="20"/>
        </w:rPr>
        <w:fldChar w:fldCharType="begin"/>
      </w:r>
      <w:r w:rsidRPr="00D1765A">
        <w:rPr>
          <w:rFonts w:ascii="Arial" w:hAnsi="Arial" w:cs="Arial"/>
          <w:color w:val="auto"/>
          <w:sz w:val="20"/>
          <w:szCs w:val="20"/>
        </w:rPr>
        <w:instrText xml:space="preserve"> SEQ Obrázek \* ARABIC </w:instrText>
      </w:r>
      <w:r w:rsidR="00FF7751" w:rsidRPr="00D1765A">
        <w:rPr>
          <w:rFonts w:ascii="Arial" w:hAnsi="Arial" w:cs="Arial"/>
          <w:color w:val="auto"/>
          <w:sz w:val="20"/>
          <w:szCs w:val="20"/>
        </w:rPr>
        <w:fldChar w:fldCharType="separate"/>
      </w:r>
      <w:r w:rsidR="00BF0AE2">
        <w:rPr>
          <w:rFonts w:ascii="Arial" w:hAnsi="Arial" w:cs="Arial"/>
          <w:noProof/>
          <w:color w:val="auto"/>
          <w:sz w:val="20"/>
          <w:szCs w:val="20"/>
        </w:rPr>
        <w:t>17</w:t>
      </w:r>
      <w:r w:rsidR="00FF7751" w:rsidRPr="00D1765A">
        <w:rPr>
          <w:rFonts w:ascii="Arial" w:hAnsi="Arial" w:cs="Arial"/>
          <w:color w:val="auto"/>
          <w:sz w:val="20"/>
          <w:szCs w:val="20"/>
        </w:rPr>
        <w:fldChar w:fldCharType="end"/>
      </w:r>
      <w:r w:rsidRPr="00D1765A">
        <w:rPr>
          <w:rFonts w:ascii="Arial" w:hAnsi="Arial" w:cs="Arial"/>
          <w:color w:val="auto"/>
          <w:sz w:val="20"/>
          <w:szCs w:val="20"/>
        </w:rPr>
        <w:t xml:space="preserve"> - </w:t>
      </w:r>
      <w:r w:rsidR="00D905F1" w:rsidRPr="00D1765A">
        <w:rPr>
          <w:rFonts w:ascii="Arial" w:hAnsi="Arial" w:cs="Arial"/>
          <w:color w:val="auto"/>
          <w:sz w:val="20"/>
          <w:szCs w:val="20"/>
          <w:lang w:val="cs-CZ"/>
        </w:rPr>
        <w:t>Čtyřdutinová pojekce</w:t>
      </w:r>
      <w:bookmarkEnd w:id="95"/>
      <w:r w:rsidR="00427745">
        <w:t xml:space="preserve"> </w:t>
      </w:r>
      <w:r w:rsidR="00427745">
        <w:rPr>
          <w:rFonts w:ascii="Arial" w:hAnsi="Arial" w:cs="Arial"/>
          <w:color w:val="auto"/>
          <w:sz w:val="20"/>
          <w:szCs w:val="20"/>
          <w:lang w:val="cs-CZ"/>
        </w:rPr>
        <w:t>(</w:t>
      </w:r>
      <w:r w:rsidR="00BC58DD">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96"/>
    </w:p>
    <w:p w:rsidR="004F463A" w:rsidRPr="00FF5888" w:rsidRDefault="007976CD" w:rsidP="00FF5888">
      <w:pPr>
        <w:pStyle w:val="Bezmezer"/>
        <w:rPr>
          <w:lang w:val="cs-CZ"/>
        </w:rPr>
      </w:pPr>
      <w:r w:rsidRPr="00C2054D">
        <w:rPr>
          <w:lang w:val="cs-CZ"/>
        </w:rPr>
        <w:lastRenderedPageBreak/>
        <w:t>Zobrazení krátké osy srdeční (SAX)</w:t>
      </w:r>
      <w:r w:rsidR="00E51F1B">
        <w:rPr>
          <w:lang w:val="cs-CZ"/>
        </w:rPr>
        <w:t xml:space="preserve"> je principielně </w:t>
      </w:r>
      <w:r w:rsidR="004C3387" w:rsidRPr="00C2054D">
        <w:rPr>
          <w:lang w:val="cs-CZ"/>
        </w:rPr>
        <w:t>stejné a plánováno obdobně jako lokalizér krátké osy. Vysvětle</w:t>
      </w:r>
      <w:r w:rsidR="004C3387" w:rsidRPr="00E51F1B">
        <w:rPr>
          <w:lang w:val="cs-CZ"/>
        </w:rPr>
        <w:t>no již výše v lokalizéru krátké osy.</w:t>
      </w:r>
      <w:r w:rsidR="00C2054D" w:rsidRPr="00E51F1B">
        <w:rPr>
          <w:lang w:val="cs-CZ"/>
        </w:rPr>
        <w:t xml:space="preserve"> </w:t>
      </w:r>
      <w:r w:rsidR="00E51F1B" w:rsidRPr="00E51F1B">
        <w:rPr>
          <w:lang w:val="cs-CZ"/>
        </w:rPr>
        <w:t>(Obrázek</w:t>
      </w:r>
      <w:r w:rsidR="00C2054D" w:rsidRPr="00E51F1B">
        <w:rPr>
          <w:lang w:val="cs-CZ"/>
        </w:rPr>
        <w:t xml:space="preserve"> </w:t>
      </w:r>
      <w:r w:rsidR="00E51F1B" w:rsidRPr="00E51F1B">
        <w:rPr>
          <w:lang w:val="cs-CZ"/>
        </w:rPr>
        <w:t>18</w:t>
      </w:r>
      <w:r w:rsidR="00D905F1" w:rsidRPr="00E51F1B">
        <w:rPr>
          <w:lang w:val="cs-CZ"/>
        </w:rPr>
        <w:t>)</w:t>
      </w:r>
    </w:p>
    <w:p w:rsidR="003535D3" w:rsidRDefault="00E51F1B" w:rsidP="008B1D1C">
      <w:pPr>
        <w:pStyle w:val="Bezmezer"/>
        <w:ind w:firstLine="0"/>
        <w:jc w:val="center"/>
        <w:rPr>
          <w:color w:val="000000" w:themeColor="text1"/>
          <w:lang w:val="cs-CZ"/>
        </w:rPr>
      </w:pPr>
      <w:r>
        <w:rPr>
          <w:noProof/>
          <w:color w:val="000000" w:themeColor="text1"/>
          <w:lang w:val="cs-CZ" w:eastAsia="cs-CZ" w:bidi="ar-SA"/>
        </w:rPr>
        <w:drawing>
          <wp:anchor distT="0" distB="0" distL="114300" distR="114300" simplePos="0" relativeHeight="251677696" behindDoc="0" locked="0" layoutInCell="1" allowOverlap="1">
            <wp:simplePos x="0" y="0"/>
            <wp:positionH relativeFrom="column">
              <wp:posOffset>927735</wp:posOffset>
            </wp:positionH>
            <wp:positionV relativeFrom="paragraph">
              <wp:posOffset>12700</wp:posOffset>
            </wp:positionV>
            <wp:extent cx="4330700" cy="2907030"/>
            <wp:effectExtent l="19050" t="0" r="0" b="0"/>
            <wp:wrapSquare wrapText="bothSides"/>
            <wp:docPr id="43" name="Obrázek 42" descr="Výstřiž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ýstřižek2.PNG"/>
                    <pic:cNvPicPr/>
                  </pic:nvPicPr>
                  <pic:blipFill>
                    <a:blip r:embed="rId33" cstate="print"/>
                    <a:stretch>
                      <a:fillRect/>
                    </a:stretch>
                  </pic:blipFill>
                  <pic:spPr>
                    <a:xfrm>
                      <a:off x="0" y="0"/>
                      <a:ext cx="4330700" cy="2907030"/>
                    </a:xfrm>
                    <a:prstGeom prst="rect">
                      <a:avLst/>
                    </a:prstGeom>
                  </pic:spPr>
                </pic:pic>
              </a:graphicData>
            </a:graphic>
          </wp:anchor>
        </w:drawing>
      </w: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111841">
      <w:pPr>
        <w:pStyle w:val="Bezmezer"/>
        <w:ind w:firstLine="0"/>
        <w:jc w:val="center"/>
        <w:rPr>
          <w:b/>
          <w:color w:val="000000" w:themeColor="text1"/>
          <w:sz w:val="20"/>
          <w:szCs w:val="20"/>
          <w:lang w:val="cs-CZ"/>
        </w:rPr>
      </w:pPr>
    </w:p>
    <w:p w:rsidR="00B65A56" w:rsidRDefault="00B65A56" w:rsidP="0052231F">
      <w:pPr>
        <w:pStyle w:val="Bezmezer"/>
        <w:ind w:firstLine="0"/>
        <w:rPr>
          <w:b/>
          <w:color w:val="000000" w:themeColor="text1"/>
          <w:sz w:val="20"/>
          <w:szCs w:val="20"/>
          <w:lang w:val="cs-CZ"/>
        </w:rPr>
      </w:pPr>
    </w:p>
    <w:p w:rsidR="0052231F" w:rsidRDefault="0052231F" w:rsidP="0052231F">
      <w:pPr>
        <w:pStyle w:val="Bezmezer"/>
        <w:ind w:firstLine="0"/>
        <w:rPr>
          <w:b/>
          <w:color w:val="000000" w:themeColor="text1"/>
          <w:sz w:val="20"/>
          <w:szCs w:val="20"/>
          <w:lang w:val="cs-CZ"/>
        </w:rPr>
      </w:pPr>
    </w:p>
    <w:p w:rsidR="004F463A" w:rsidRPr="00E51F1B" w:rsidRDefault="00E51F1B" w:rsidP="00E51F1B">
      <w:pPr>
        <w:pStyle w:val="Titulek"/>
        <w:jc w:val="center"/>
        <w:rPr>
          <w:rFonts w:ascii="Arial" w:hAnsi="Arial" w:cs="Arial"/>
          <w:color w:val="auto"/>
          <w:sz w:val="20"/>
          <w:szCs w:val="20"/>
          <w:lang w:val="cs-CZ"/>
        </w:rPr>
      </w:pPr>
      <w:bookmarkStart w:id="97" w:name="_Toc512503359"/>
      <w:bookmarkStart w:id="98" w:name="_Toc513118226"/>
      <w:r w:rsidRPr="00E51F1B">
        <w:rPr>
          <w:rFonts w:ascii="Arial" w:hAnsi="Arial" w:cs="Arial"/>
          <w:color w:val="auto"/>
          <w:sz w:val="20"/>
          <w:szCs w:val="20"/>
        </w:rPr>
        <w:t xml:space="preserve">Obrázek </w:t>
      </w:r>
      <w:r w:rsidR="00FF7751" w:rsidRPr="00E51F1B">
        <w:rPr>
          <w:rFonts w:ascii="Arial" w:hAnsi="Arial" w:cs="Arial"/>
          <w:color w:val="auto"/>
          <w:sz w:val="20"/>
          <w:szCs w:val="20"/>
        </w:rPr>
        <w:fldChar w:fldCharType="begin"/>
      </w:r>
      <w:r w:rsidRPr="00E51F1B">
        <w:rPr>
          <w:rFonts w:ascii="Arial" w:hAnsi="Arial" w:cs="Arial"/>
          <w:color w:val="auto"/>
          <w:sz w:val="20"/>
          <w:szCs w:val="20"/>
        </w:rPr>
        <w:instrText xml:space="preserve"> SEQ Obrázek \* ARABIC </w:instrText>
      </w:r>
      <w:r w:rsidR="00FF7751" w:rsidRPr="00E51F1B">
        <w:rPr>
          <w:rFonts w:ascii="Arial" w:hAnsi="Arial" w:cs="Arial"/>
          <w:color w:val="auto"/>
          <w:sz w:val="20"/>
          <w:szCs w:val="20"/>
        </w:rPr>
        <w:fldChar w:fldCharType="separate"/>
      </w:r>
      <w:r w:rsidR="00BF0AE2">
        <w:rPr>
          <w:rFonts w:ascii="Arial" w:hAnsi="Arial" w:cs="Arial"/>
          <w:noProof/>
          <w:color w:val="auto"/>
          <w:sz w:val="20"/>
          <w:szCs w:val="20"/>
        </w:rPr>
        <w:t>18</w:t>
      </w:r>
      <w:r w:rsidR="00FF7751" w:rsidRPr="00E51F1B">
        <w:rPr>
          <w:rFonts w:ascii="Arial" w:hAnsi="Arial" w:cs="Arial"/>
          <w:color w:val="auto"/>
          <w:sz w:val="20"/>
          <w:szCs w:val="20"/>
        </w:rPr>
        <w:fldChar w:fldCharType="end"/>
      </w:r>
      <w:r>
        <w:rPr>
          <w:rFonts w:ascii="Arial" w:hAnsi="Arial" w:cs="Arial"/>
          <w:color w:val="auto"/>
          <w:sz w:val="20"/>
          <w:szCs w:val="20"/>
        </w:rPr>
        <w:t xml:space="preserve"> - </w:t>
      </w:r>
      <w:r w:rsidR="00D905F1" w:rsidRPr="00E51F1B">
        <w:rPr>
          <w:rFonts w:ascii="Arial" w:hAnsi="Arial" w:cs="Arial"/>
          <w:color w:val="auto"/>
          <w:sz w:val="20"/>
          <w:szCs w:val="20"/>
          <w:lang w:val="cs-CZ"/>
        </w:rPr>
        <w:t>Zobrazeni krátké osy srdeční</w:t>
      </w:r>
      <w:bookmarkEnd w:id="97"/>
      <w:r w:rsidR="00427745">
        <w:rPr>
          <w:rFonts w:ascii="Arial" w:hAnsi="Arial" w:cs="Arial"/>
          <w:color w:val="auto"/>
          <w:sz w:val="20"/>
          <w:szCs w:val="20"/>
          <w:lang w:val="cs-CZ"/>
        </w:rPr>
        <w:t xml:space="preserve"> (</w:t>
      </w:r>
      <w:r w:rsidR="00E674CA">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98"/>
    </w:p>
    <w:p w:rsidR="008B1D1C" w:rsidRPr="00111841" w:rsidRDefault="008B1D1C" w:rsidP="00111841">
      <w:pPr>
        <w:pStyle w:val="Bezmezer"/>
        <w:ind w:firstLine="0"/>
        <w:jc w:val="center"/>
        <w:rPr>
          <w:b/>
          <w:color w:val="000000" w:themeColor="text1"/>
          <w:sz w:val="20"/>
          <w:szCs w:val="20"/>
          <w:lang w:val="cs-CZ"/>
        </w:rPr>
      </w:pPr>
    </w:p>
    <w:p w:rsidR="001A3A9C" w:rsidRPr="008B1D1C" w:rsidRDefault="007976CD" w:rsidP="008B1D1C">
      <w:pPr>
        <w:pStyle w:val="Bezmezer"/>
        <w:rPr>
          <w:lang w:val="cs-CZ"/>
        </w:rPr>
      </w:pPr>
      <w:r w:rsidRPr="00111841">
        <w:rPr>
          <w:lang w:val="cs-CZ"/>
        </w:rPr>
        <w:t>D</w:t>
      </w:r>
      <w:r w:rsidR="00503C8D" w:rsidRPr="00111841">
        <w:rPr>
          <w:lang w:val="cs-CZ"/>
        </w:rPr>
        <w:t>v</w:t>
      </w:r>
      <w:r w:rsidRPr="00111841">
        <w:rPr>
          <w:lang w:val="cs-CZ"/>
        </w:rPr>
        <w:t>oudutinová projekce ve vertikální ose na pravou komoru</w:t>
      </w:r>
      <w:r w:rsidR="0024747B" w:rsidRPr="00111841">
        <w:rPr>
          <w:lang w:val="cs-CZ"/>
        </w:rPr>
        <w:t xml:space="preserve"> </w:t>
      </w:r>
      <w:r w:rsidRPr="00111841">
        <w:rPr>
          <w:lang w:val="cs-CZ"/>
        </w:rPr>
        <w:t>(VLAX</w:t>
      </w:r>
      <w:r w:rsidRPr="004838AC">
        <w:rPr>
          <w:lang w:val="cs-CZ"/>
        </w:rPr>
        <w:t>)</w:t>
      </w:r>
      <w:r w:rsidR="006D6E4A" w:rsidRPr="004838AC">
        <w:rPr>
          <w:lang w:val="cs-CZ"/>
        </w:rPr>
        <w:t xml:space="preserve"> </w:t>
      </w:r>
      <w:r w:rsidR="00E43743">
        <w:rPr>
          <w:lang w:val="cs-CZ"/>
        </w:rPr>
        <w:br/>
      </w:r>
      <w:r w:rsidR="006D6E4A" w:rsidRPr="004838AC">
        <w:rPr>
          <w:lang w:val="cs-CZ"/>
        </w:rPr>
        <w:t>je</w:t>
      </w:r>
      <w:r w:rsidR="004F463A" w:rsidRPr="00111841">
        <w:rPr>
          <w:lang w:val="cs-CZ"/>
        </w:rPr>
        <w:t xml:space="preserve"> </w:t>
      </w:r>
      <w:r w:rsidR="004F463A" w:rsidRPr="004838AC">
        <w:rPr>
          <w:lang w:val="cs-CZ"/>
        </w:rPr>
        <w:t>plánována paralelně s pomyslnou osou</w:t>
      </w:r>
      <w:r w:rsidR="006D6E4A" w:rsidRPr="004838AC">
        <w:rPr>
          <w:lang w:val="cs-CZ"/>
        </w:rPr>
        <w:t xml:space="preserve"> protínající levou komoru srdeční</w:t>
      </w:r>
      <w:r w:rsidR="0065361C" w:rsidRPr="004838AC">
        <w:rPr>
          <w:lang w:val="cs-CZ"/>
        </w:rPr>
        <w:t>,</w:t>
      </w:r>
      <w:r w:rsidR="006D6E4A" w:rsidRPr="004838AC">
        <w:rPr>
          <w:lang w:val="cs-CZ"/>
        </w:rPr>
        <w:t xml:space="preserve"> plánov</w:t>
      </w:r>
      <w:r w:rsidR="006D6E4A" w:rsidRPr="00111841">
        <w:rPr>
          <w:lang w:val="cs-CZ"/>
        </w:rPr>
        <w:t xml:space="preserve">anou při projekci dvoudutiny, je třeba provést kontrolu na projekci krátké osy, kdy plánovací vrstva by neměla protínat interventrikulární septum. Ideální </w:t>
      </w:r>
      <w:r w:rsidR="00B73B09">
        <w:rPr>
          <w:lang w:val="cs-CZ"/>
        </w:rPr>
        <w:br/>
      </w:r>
      <w:r w:rsidR="006D6E4A" w:rsidRPr="00111841">
        <w:rPr>
          <w:lang w:val="cs-CZ"/>
        </w:rPr>
        <w:t xml:space="preserve">je minimální úprava polohy plánované </w:t>
      </w:r>
      <w:r w:rsidR="006D6E4A" w:rsidRPr="009E6A50">
        <w:rPr>
          <w:lang w:val="cs-CZ"/>
        </w:rPr>
        <w:t>vrstvy.</w:t>
      </w:r>
      <w:r w:rsidR="009E6A50" w:rsidRPr="009E6A50">
        <w:rPr>
          <w:lang w:val="cs-CZ"/>
        </w:rPr>
        <w:t>(Obrázek 19</w:t>
      </w:r>
      <w:r w:rsidR="00D905F1" w:rsidRPr="009E6A50">
        <w:rPr>
          <w:lang w:val="cs-CZ"/>
        </w:rPr>
        <w:t>)</w:t>
      </w:r>
    </w:p>
    <w:p w:rsidR="003B1DD2" w:rsidRDefault="003B1DD2" w:rsidP="008B1D1C">
      <w:pPr>
        <w:pStyle w:val="Bezmezer"/>
        <w:ind w:firstLine="0"/>
        <w:jc w:val="center"/>
        <w:rPr>
          <w:color w:val="000000" w:themeColor="text1"/>
          <w:lang w:val="cs-CZ"/>
        </w:rPr>
      </w:pPr>
      <w:r>
        <w:rPr>
          <w:noProof/>
          <w:color w:val="000000" w:themeColor="text1"/>
          <w:lang w:val="cs-CZ" w:eastAsia="cs-CZ" w:bidi="ar-SA"/>
        </w:rPr>
        <w:drawing>
          <wp:inline distT="0" distB="0" distL="0" distR="0">
            <wp:extent cx="3927320" cy="2934031"/>
            <wp:effectExtent l="19050" t="0" r="0" b="0"/>
            <wp:docPr id="62" name="obrázek 62" descr="F:\kardiologie_bonus\Obrazky\12_ob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kardiologie_bonus\Obrazky\12_obr15.jpg"/>
                    <pic:cNvPicPr>
                      <a:picLocks noChangeAspect="1" noChangeArrowheads="1"/>
                    </pic:cNvPicPr>
                  </pic:nvPicPr>
                  <pic:blipFill>
                    <a:blip r:embed="rId34" cstate="print"/>
                    <a:srcRect/>
                    <a:stretch>
                      <a:fillRect/>
                    </a:stretch>
                  </pic:blipFill>
                  <pic:spPr bwMode="auto">
                    <a:xfrm>
                      <a:off x="0" y="0"/>
                      <a:ext cx="3935387" cy="2940058"/>
                    </a:xfrm>
                    <a:prstGeom prst="rect">
                      <a:avLst/>
                    </a:prstGeom>
                    <a:noFill/>
                    <a:ln w="9525">
                      <a:noFill/>
                      <a:miter lim="800000"/>
                      <a:headEnd/>
                      <a:tailEnd/>
                    </a:ln>
                  </pic:spPr>
                </pic:pic>
              </a:graphicData>
            </a:graphic>
          </wp:inline>
        </w:drawing>
      </w:r>
    </w:p>
    <w:p w:rsidR="00831FB4" w:rsidRPr="009E6A50" w:rsidRDefault="009E6A50" w:rsidP="009E6A50">
      <w:pPr>
        <w:pStyle w:val="Titulek"/>
        <w:jc w:val="center"/>
        <w:rPr>
          <w:rFonts w:ascii="Arial" w:hAnsi="Arial" w:cs="Arial"/>
          <w:color w:val="auto"/>
          <w:sz w:val="20"/>
          <w:szCs w:val="20"/>
          <w:lang w:val="cs-CZ"/>
        </w:rPr>
      </w:pPr>
      <w:bookmarkStart w:id="99" w:name="_Toc512503360"/>
      <w:bookmarkStart w:id="100" w:name="_Toc513118227"/>
      <w:r w:rsidRPr="00D64B92">
        <w:rPr>
          <w:rFonts w:ascii="Arial" w:hAnsi="Arial" w:cs="Arial"/>
          <w:color w:val="auto"/>
          <w:sz w:val="20"/>
          <w:szCs w:val="20"/>
        </w:rPr>
        <w:t xml:space="preserve">Obrázek </w:t>
      </w:r>
      <w:r w:rsidR="00FF7751" w:rsidRPr="00D64B92">
        <w:rPr>
          <w:rFonts w:ascii="Arial" w:hAnsi="Arial" w:cs="Arial"/>
          <w:color w:val="auto"/>
          <w:sz w:val="20"/>
          <w:szCs w:val="20"/>
        </w:rPr>
        <w:fldChar w:fldCharType="begin"/>
      </w:r>
      <w:r w:rsidRPr="00D64B92">
        <w:rPr>
          <w:rFonts w:ascii="Arial" w:hAnsi="Arial" w:cs="Arial"/>
          <w:color w:val="auto"/>
          <w:sz w:val="20"/>
          <w:szCs w:val="20"/>
        </w:rPr>
        <w:instrText xml:space="preserve"> SEQ Obrázek \* ARABIC </w:instrText>
      </w:r>
      <w:r w:rsidR="00FF7751" w:rsidRPr="00D64B92">
        <w:rPr>
          <w:rFonts w:ascii="Arial" w:hAnsi="Arial" w:cs="Arial"/>
          <w:color w:val="auto"/>
          <w:sz w:val="20"/>
          <w:szCs w:val="20"/>
        </w:rPr>
        <w:fldChar w:fldCharType="separate"/>
      </w:r>
      <w:r w:rsidR="00BF0AE2" w:rsidRPr="00D64B92">
        <w:rPr>
          <w:rFonts w:ascii="Arial" w:hAnsi="Arial" w:cs="Arial"/>
          <w:noProof/>
          <w:color w:val="auto"/>
          <w:sz w:val="20"/>
          <w:szCs w:val="20"/>
        </w:rPr>
        <w:t>19</w:t>
      </w:r>
      <w:r w:rsidR="00FF7751" w:rsidRPr="00D64B92">
        <w:rPr>
          <w:rFonts w:ascii="Arial" w:hAnsi="Arial" w:cs="Arial"/>
          <w:color w:val="auto"/>
          <w:sz w:val="20"/>
          <w:szCs w:val="20"/>
        </w:rPr>
        <w:fldChar w:fldCharType="end"/>
      </w:r>
      <w:r w:rsidRPr="00D64B92">
        <w:rPr>
          <w:rFonts w:ascii="Arial" w:hAnsi="Arial" w:cs="Arial"/>
          <w:color w:val="auto"/>
          <w:sz w:val="20"/>
          <w:szCs w:val="20"/>
        </w:rPr>
        <w:t xml:space="preserve"> -</w:t>
      </w:r>
      <w:r w:rsidRPr="009E6A50">
        <w:rPr>
          <w:rFonts w:ascii="Arial" w:hAnsi="Arial" w:cs="Arial"/>
          <w:color w:val="auto"/>
        </w:rPr>
        <w:t xml:space="preserve"> </w:t>
      </w:r>
      <w:r w:rsidR="00D905F1" w:rsidRPr="009E6A50">
        <w:rPr>
          <w:rFonts w:ascii="Arial" w:hAnsi="Arial" w:cs="Arial"/>
          <w:color w:val="auto"/>
          <w:sz w:val="20"/>
          <w:szCs w:val="20"/>
          <w:lang w:val="cs-CZ"/>
        </w:rPr>
        <w:t>Dvoudutinová projekce na PK</w:t>
      </w:r>
      <w:bookmarkEnd w:id="99"/>
      <w:r w:rsidR="00427745">
        <w:rPr>
          <w:rFonts w:ascii="Arial" w:hAnsi="Arial" w:cs="Arial"/>
          <w:color w:val="auto"/>
          <w:sz w:val="20"/>
          <w:szCs w:val="20"/>
          <w:lang w:val="cs-CZ"/>
        </w:rPr>
        <w:t xml:space="preserve"> (</w:t>
      </w:r>
      <w:r w:rsidR="00E43743">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B73B09">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100"/>
    </w:p>
    <w:p w:rsidR="007976CD" w:rsidRPr="000F1907" w:rsidRDefault="007976CD" w:rsidP="000F1907">
      <w:pPr>
        <w:pStyle w:val="Bezmezer"/>
        <w:rPr>
          <w:lang w:val="cs-CZ"/>
        </w:rPr>
      </w:pPr>
      <w:r w:rsidRPr="000F1907">
        <w:rPr>
          <w:lang w:val="cs-CZ"/>
        </w:rPr>
        <w:lastRenderedPageBreak/>
        <w:t>Dvouvýtoková proje</w:t>
      </w:r>
      <w:r w:rsidR="008B70A6" w:rsidRPr="000F1907">
        <w:rPr>
          <w:lang w:val="cs-CZ"/>
        </w:rPr>
        <w:t>kce na levou komoru (</w:t>
      </w:r>
      <w:r w:rsidR="00716098" w:rsidRPr="000F1907">
        <w:rPr>
          <w:lang w:val="cs-CZ"/>
        </w:rPr>
        <w:t xml:space="preserve">3CH, </w:t>
      </w:r>
      <w:r w:rsidR="008B70A6" w:rsidRPr="000F1907">
        <w:rPr>
          <w:lang w:val="cs-CZ"/>
        </w:rPr>
        <w:t>double out</w:t>
      </w:r>
      <w:r w:rsidRPr="000F1907">
        <w:rPr>
          <w:lang w:val="cs-CZ"/>
        </w:rPr>
        <w:t>let)</w:t>
      </w:r>
      <w:r w:rsidR="00D94357" w:rsidRPr="000F1907">
        <w:rPr>
          <w:lang w:val="cs-CZ"/>
        </w:rPr>
        <w:t xml:space="preserve"> je plánována na projekci krátké osy, zde by osa měřené vrstvy měla procházet aortální </w:t>
      </w:r>
      <w:r w:rsidR="00D94357" w:rsidRPr="004838AC">
        <w:rPr>
          <w:lang w:val="cs-CZ"/>
        </w:rPr>
        <w:t xml:space="preserve">chlopní </w:t>
      </w:r>
      <w:r w:rsidR="00525EA9">
        <w:rPr>
          <w:lang w:val="cs-CZ"/>
        </w:rPr>
        <w:br/>
      </w:r>
      <w:r w:rsidR="00D94357" w:rsidRPr="004838AC">
        <w:rPr>
          <w:lang w:val="cs-CZ"/>
        </w:rPr>
        <w:t>a</w:t>
      </w:r>
      <w:r w:rsidR="00D94357" w:rsidRPr="000F1907">
        <w:rPr>
          <w:lang w:val="cs-CZ"/>
        </w:rPr>
        <w:t xml:space="preserve"> </w:t>
      </w:r>
      <w:r w:rsidR="001C74D0" w:rsidRPr="000F1907">
        <w:rPr>
          <w:lang w:val="cs-CZ"/>
        </w:rPr>
        <w:t>zároveň</w:t>
      </w:r>
      <w:r w:rsidR="00D94357" w:rsidRPr="000F1907">
        <w:rPr>
          <w:lang w:val="cs-CZ"/>
        </w:rPr>
        <w:t xml:space="preserve"> je nutná kontrola na projekci dvoudutiny, kde osa prochází středem mitrální chlopně a hrotem srdečním</w:t>
      </w:r>
      <w:r w:rsidR="00D94357" w:rsidRPr="006217DE">
        <w:rPr>
          <w:lang w:val="cs-CZ"/>
        </w:rPr>
        <w:t>.</w:t>
      </w:r>
      <w:r w:rsidR="00BA059C" w:rsidRPr="006217DE">
        <w:rPr>
          <w:lang w:val="cs-CZ"/>
        </w:rPr>
        <w:t xml:space="preserve"> </w:t>
      </w:r>
      <w:r w:rsidR="00D905F1" w:rsidRPr="006217DE">
        <w:rPr>
          <w:lang w:val="cs-CZ"/>
        </w:rPr>
        <w:t>(Obr</w:t>
      </w:r>
      <w:r w:rsidR="006217DE" w:rsidRPr="006217DE">
        <w:rPr>
          <w:lang w:val="cs-CZ"/>
        </w:rPr>
        <w:t>ázek</w:t>
      </w:r>
      <w:r w:rsidR="00D905F1" w:rsidRPr="006217DE">
        <w:rPr>
          <w:lang w:val="cs-CZ"/>
        </w:rPr>
        <w:t>.</w:t>
      </w:r>
      <w:r w:rsidR="000F1907" w:rsidRPr="006217DE">
        <w:rPr>
          <w:lang w:val="cs-CZ"/>
        </w:rPr>
        <w:t xml:space="preserve"> </w:t>
      </w:r>
      <w:r w:rsidR="006217DE" w:rsidRPr="006217DE">
        <w:rPr>
          <w:lang w:val="cs-CZ"/>
        </w:rPr>
        <w:t>20</w:t>
      </w:r>
      <w:r w:rsidR="00D905F1" w:rsidRPr="006217DE">
        <w:rPr>
          <w:lang w:val="cs-CZ"/>
        </w:rPr>
        <w:t>)</w:t>
      </w:r>
    </w:p>
    <w:p w:rsidR="00831FB4" w:rsidRDefault="00831FB4" w:rsidP="000F1907">
      <w:pPr>
        <w:pStyle w:val="Bezmezer"/>
        <w:ind w:firstLine="0"/>
        <w:jc w:val="center"/>
        <w:rPr>
          <w:color w:val="000000" w:themeColor="text1"/>
          <w:lang w:val="cs-CZ"/>
        </w:rPr>
      </w:pPr>
      <w:r>
        <w:rPr>
          <w:noProof/>
          <w:color w:val="000000" w:themeColor="text1"/>
          <w:lang w:val="cs-CZ" w:eastAsia="cs-CZ" w:bidi="ar-SA"/>
        </w:rPr>
        <w:drawing>
          <wp:inline distT="0" distB="0" distL="0" distR="0">
            <wp:extent cx="5781675" cy="3294210"/>
            <wp:effectExtent l="19050" t="0" r="9525" b="0"/>
            <wp:docPr id="65" name="obrázek 65" descr="F:\kardiologie_bonus\Obrazky\12_ob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kardiologie_bonus\Obrazky\12_obr16.jpg"/>
                    <pic:cNvPicPr>
                      <a:picLocks noChangeAspect="1" noChangeArrowheads="1"/>
                    </pic:cNvPicPr>
                  </pic:nvPicPr>
                  <pic:blipFill>
                    <a:blip r:embed="rId35" cstate="print"/>
                    <a:srcRect/>
                    <a:stretch>
                      <a:fillRect/>
                    </a:stretch>
                  </pic:blipFill>
                  <pic:spPr bwMode="auto">
                    <a:xfrm>
                      <a:off x="0" y="0"/>
                      <a:ext cx="5785630" cy="3296463"/>
                    </a:xfrm>
                    <a:prstGeom prst="rect">
                      <a:avLst/>
                    </a:prstGeom>
                    <a:noFill/>
                    <a:ln w="9525">
                      <a:noFill/>
                      <a:miter lim="800000"/>
                      <a:headEnd/>
                      <a:tailEnd/>
                    </a:ln>
                  </pic:spPr>
                </pic:pic>
              </a:graphicData>
            </a:graphic>
          </wp:inline>
        </w:drawing>
      </w:r>
    </w:p>
    <w:p w:rsidR="00D905F1" w:rsidRPr="0065361C" w:rsidRDefault="006217DE" w:rsidP="006217DE">
      <w:pPr>
        <w:pStyle w:val="Titulek"/>
        <w:jc w:val="center"/>
        <w:rPr>
          <w:rFonts w:ascii="Arial" w:hAnsi="Arial" w:cs="Arial"/>
          <w:color w:val="auto"/>
          <w:sz w:val="20"/>
          <w:szCs w:val="20"/>
          <w:lang w:val="cs-CZ"/>
        </w:rPr>
      </w:pPr>
      <w:bookmarkStart w:id="101" w:name="_Toc512503361"/>
      <w:bookmarkStart w:id="102" w:name="_Toc513118228"/>
      <w:r w:rsidRPr="0065361C">
        <w:rPr>
          <w:rFonts w:ascii="Arial" w:hAnsi="Arial" w:cs="Arial"/>
          <w:color w:val="auto"/>
        </w:rPr>
        <w:t xml:space="preserve">Obrázek </w:t>
      </w:r>
      <w:r w:rsidR="00FF7751" w:rsidRPr="0065361C">
        <w:rPr>
          <w:rFonts w:ascii="Arial" w:hAnsi="Arial" w:cs="Arial"/>
          <w:color w:val="auto"/>
        </w:rPr>
        <w:fldChar w:fldCharType="begin"/>
      </w:r>
      <w:r w:rsidRPr="0065361C">
        <w:rPr>
          <w:rFonts w:ascii="Arial" w:hAnsi="Arial" w:cs="Arial"/>
          <w:color w:val="auto"/>
        </w:rPr>
        <w:instrText xml:space="preserve"> SEQ Obrázek \* ARABIC </w:instrText>
      </w:r>
      <w:r w:rsidR="00FF7751" w:rsidRPr="0065361C">
        <w:rPr>
          <w:rFonts w:ascii="Arial" w:hAnsi="Arial" w:cs="Arial"/>
          <w:color w:val="auto"/>
        </w:rPr>
        <w:fldChar w:fldCharType="separate"/>
      </w:r>
      <w:r w:rsidR="00BF0AE2" w:rsidRPr="0065361C">
        <w:rPr>
          <w:rFonts w:ascii="Arial" w:hAnsi="Arial" w:cs="Arial"/>
          <w:noProof/>
          <w:color w:val="auto"/>
        </w:rPr>
        <w:t>20</w:t>
      </w:r>
      <w:r w:rsidR="00FF7751" w:rsidRPr="0065361C">
        <w:rPr>
          <w:rFonts w:ascii="Arial" w:hAnsi="Arial" w:cs="Arial"/>
          <w:color w:val="auto"/>
        </w:rPr>
        <w:fldChar w:fldCharType="end"/>
      </w:r>
      <w:r w:rsidRPr="0065361C">
        <w:rPr>
          <w:rFonts w:ascii="Arial" w:hAnsi="Arial" w:cs="Arial"/>
          <w:color w:val="auto"/>
        </w:rPr>
        <w:t xml:space="preserve"> - </w:t>
      </w:r>
      <w:r w:rsidR="00D905F1" w:rsidRPr="0065361C">
        <w:rPr>
          <w:rFonts w:ascii="Arial" w:hAnsi="Arial" w:cs="Arial"/>
          <w:color w:val="auto"/>
          <w:sz w:val="20"/>
          <w:szCs w:val="20"/>
          <w:lang w:val="cs-CZ"/>
        </w:rPr>
        <w:t>Double outlet projekce</w:t>
      </w:r>
      <w:bookmarkEnd w:id="101"/>
      <w:r w:rsidR="00427745">
        <w:rPr>
          <w:rFonts w:ascii="Arial" w:hAnsi="Arial" w:cs="Arial"/>
          <w:color w:val="auto"/>
          <w:sz w:val="20"/>
          <w:szCs w:val="20"/>
          <w:lang w:val="cs-CZ"/>
        </w:rPr>
        <w:t xml:space="preserve"> (</w:t>
      </w:r>
      <w:r w:rsidR="00D64B92">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102"/>
    </w:p>
    <w:p w:rsidR="00BA059C" w:rsidRPr="000F1907" w:rsidRDefault="00BA059C" w:rsidP="000F1907">
      <w:pPr>
        <w:pStyle w:val="Bezmezer"/>
        <w:ind w:firstLine="0"/>
        <w:jc w:val="center"/>
        <w:rPr>
          <w:b/>
          <w:color w:val="000000" w:themeColor="text1"/>
          <w:sz w:val="20"/>
          <w:szCs w:val="20"/>
          <w:lang w:val="cs-CZ"/>
        </w:rPr>
      </w:pPr>
    </w:p>
    <w:p w:rsidR="00831FB4" w:rsidRPr="00BA059C" w:rsidRDefault="007976CD" w:rsidP="00BA059C">
      <w:pPr>
        <w:pStyle w:val="Bezmezer"/>
        <w:rPr>
          <w:lang w:val="cs-CZ"/>
        </w:rPr>
      </w:pPr>
      <w:r w:rsidRPr="00BA059C">
        <w:rPr>
          <w:lang w:val="cs-CZ"/>
        </w:rPr>
        <w:t>Výtokový trakt levé komory (LVOT)</w:t>
      </w:r>
      <w:r w:rsidR="00D94357" w:rsidRPr="00BA059C">
        <w:rPr>
          <w:lang w:val="cs-CZ"/>
        </w:rPr>
        <w:t xml:space="preserve"> je plánován na dvouvýtokové projekci, osa plánované vrstvy prochází aortální </w:t>
      </w:r>
      <w:r w:rsidR="00D94357" w:rsidRPr="006217DE">
        <w:rPr>
          <w:lang w:val="cs-CZ"/>
        </w:rPr>
        <w:t>chlopní.</w:t>
      </w:r>
      <w:r w:rsidR="00BA059C" w:rsidRPr="006217DE">
        <w:rPr>
          <w:lang w:val="cs-CZ"/>
        </w:rPr>
        <w:t xml:space="preserve"> </w:t>
      </w:r>
      <w:r w:rsidR="00D905F1" w:rsidRPr="006217DE">
        <w:rPr>
          <w:lang w:val="cs-CZ"/>
        </w:rPr>
        <w:t>(Obr</w:t>
      </w:r>
      <w:r w:rsidR="006217DE" w:rsidRPr="006217DE">
        <w:rPr>
          <w:lang w:val="cs-CZ"/>
        </w:rPr>
        <w:t>ázek</w:t>
      </w:r>
      <w:r w:rsidR="00BA059C" w:rsidRPr="006217DE">
        <w:rPr>
          <w:lang w:val="cs-CZ"/>
        </w:rPr>
        <w:t xml:space="preserve"> </w:t>
      </w:r>
      <w:r w:rsidR="006217DE" w:rsidRPr="006217DE">
        <w:rPr>
          <w:lang w:val="cs-CZ"/>
        </w:rPr>
        <w:t>21</w:t>
      </w:r>
      <w:r w:rsidR="00D905F1" w:rsidRPr="006217DE">
        <w:rPr>
          <w:lang w:val="cs-CZ"/>
        </w:rPr>
        <w:t>)</w:t>
      </w:r>
    </w:p>
    <w:p w:rsidR="00831FB4" w:rsidRDefault="00831FB4" w:rsidP="00DC0D86">
      <w:pPr>
        <w:pStyle w:val="Bezmezer"/>
        <w:ind w:firstLine="0"/>
        <w:rPr>
          <w:color w:val="000000" w:themeColor="text1"/>
          <w:lang w:val="cs-CZ"/>
        </w:rPr>
      </w:pPr>
      <w:r>
        <w:rPr>
          <w:noProof/>
          <w:color w:val="000000" w:themeColor="text1"/>
          <w:lang w:val="cs-CZ" w:eastAsia="cs-CZ" w:bidi="ar-SA"/>
        </w:rPr>
        <w:drawing>
          <wp:inline distT="0" distB="0" distL="0" distR="0">
            <wp:extent cx="5695950" cy="2952750"/>
            <wp:effectExtent l="19050" t="0" r="0" b="0"/>
            <wp:docPr id="66" name="obrázek 66" descr="F:\kardiologie_bonus\Obrazky\12_ob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kardiologie_bonus\Obrazky\12_obr17.jpg"/>
                    <pic:cNvPicPr>
                      <a:picLocks noChangeAspect="1" noChangeArrowheads="1"/>
                    </pic:cNvPicPr>
                  </pic:nvPicPr>
                  <pic:blipFill>
                    <a:blip r:embed="rId36" cstate="print"/>
                    <a:srcRect/>
                    <a:stretch>
                      <a:fillRect/>
                    </a:stretch>
                  </pic:blipFill>
                  <pic:spPr bwMode="auto">
                    <a:xfrm>
                      <a:off x="0" y="0"/>
                      <a:ext cx="5695950" cy="2952750"/>
                    </a:xfrm>
                    <a:prstGeom prst="rect">
                      <a:avLst/>
                    </a:prstGeom>
                    <a:noFill/>
                    <a:ln w="9525">
                      <a:noFill/>
                      <a:miter lim="800000"/>
                      <a:headEnd/>
                      <a:tailEnd/>
                    </a:ln>
                  </pic:spPr>
                </pic:pic>
              </a:graphicData>
            </a:graphic>
          </wp:inline>
        </w:drawing>
      </w:r>
    </w:p>
    <w:p w:rsidR="00E929E1" w:rsidRPr="0065361C" w:rsidRDefault="006217DE" w:rsidP="00622C26">
      <w:pPr>
        <w:pStyle w:val="Titulek"/>
        <w:jc w:val="center"/>
        <w:rPr>
          <w:rFonts w:ascii="Arial" w:hAnsi="Arial" w:cs="Arial"/>
          <w:color w:val="auto"/>
          <w:sz w:val="20"/>
          <w:szCs w:val="20"/>
          <w:lang w:val="cs-CZ"/>
        </w:rPr>
      </w:pPr>
      <w:bookmarkStart w:id="103" w:name="_Toc512503362"/>
      <w:bookmarkStart w:id="104" w:name="_Toc513118229"/>
      <w:r w:rsidRPr="0065361C">
        <w:rPr>
          <w:rFonts w:ascii="Arial" w:hAnsi="Arial" w:cs="Arial"/>
          <w:color w:val="auto"/>
          <w:sz w:val="20"/>
          <w:szCs w:val="20"/>
        </w:rPr>
        <w:t xml:space="preserve">Obrázek </w:t>
      </w:r>
      <w:r w:rsidR="00FF7751" w:rsidRPr="0065361C">
        <w:rPr>
          <w:rFonts w:ascii="Arial" w:hAnsi="Arial" w:cs="Arial"/>
          <w:color w:val="auto"/>
          <w:sz w:val="20"/>
          <w:szCs w:val="20"/>
        </w:rPr>
        <w:fldChar w:fldCharType="begin"/>
      </w:r>
      <w:r w:rsidRPr="0065361C">
        <w:rPr>
          <w:rFonts w:ascii="Arial" w:hAnsi="Arial" w:cs="Arial"/>
          <w:color w:val="auto"/>
          <w:sz w:val="20"/>
          <w:szCs w:val="20"/>
        </w:rPr>
        <w:instrText xml:space="preserve"> SEQ Obrázek \* ARABIC </w:instrText>
      </w:r>
      <w:r w:rsidR="00FF7751" w:rsidRPr="0065361C">
        <w:rPr>
          <w:rFonts w:ascii="Arial" w:hAnsi="Arial" w:cs="Arial"/>
          <w:color w:val="auto"/>
          <w:sz w:val="20"/>
          <w:szCs w:val="20"/>
        </w:rPr>
        <w:fldChar w:fldCharType="separate"/>
      </w:r>
      <w:r w:rsidR="00BF0AE2" w:rsidRPr="0065361C">
        <w:rPr>
          <w:rFonts w:ascii="Arial" w:hAnsi="Arial" w:cs="Arial"/>
          <w:noProof/>
          <w:color w:val="auto"/>
          <w:sz w:val="20"/>
          <w:szCs w:val="20"/>
        </w:rPr>
        <w:t>21</w:t>
      </w:r>
      <w:r w:rsidR="00FF7751" w:rsidRPr="0065361C">
        <w:rPr>
          <w:rFonts w:ascii="Arial" w:hAnsi="Arial" w:cs="Arial"/>
          <w:color w:val="auto"/>
          <w:sz w:val="20"/>
          <w:szCs w:val="20"/>
        </w:rPr>
        <w:fldChar w:fldCharType="end"/>
      </w:r>
      <w:r w:rsidRPr="0065361C">
        <w:rPr>
          <w:rFonts w:ascii="Arial" w:hAnsi="Arial" w:cs="Arial"/>
          <w:color w:val="auto"/>
          <w:sz w:val="20"/>
          <w:szCs w:val="20"/>
        </w:rPr>
        <w:t xml:space="preserve"> - </w:t>
      </w:r>
      <w:r w:rsidR="00D905F1" w:rsidRPr="0065361C">
        <w:rPr>
          <w:rFonts w:ascii="Arial" w:hAnsi="Arial" w:cs="Arial"/>
          <w:color w:val="auto"/>
          <w:sz w:val="20"/>
          <w:szCs w:val="20"/>
          <w:lang w:val="cs-CZ"/>
        </w:rPr>
        <w:t>Výtokový trakt levé komory</w:t>
      </w:r>
      <w:bookmarkEnd w:id="103"/>
      <w:r w:rsidR="00427745">
        <w:rPr>
          <w:rFonts w:ascii="Arial" w:hAnsi="Arial" w:cs="Arial"/>
          <w:color w:val="auto"/>
          <w:sz w:val="20"/>
          <w:szCs w:val="20"/>
          <w:lang w:val="cs-CZ"/>
        </w:rPr>
        <w:t>(</w:t>
      </w:r>
      <w:r w:rsidR="00D64B92">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104"/>
    </w:p>
    <w:p w:rsidR="008B70A6" w:rsidRPr="00B10739" w:rsidRDefault="00B10739" w:rsidP="00B10739">
      <w:pPr>
        <w:pStyle w:val="Bezmezer"/>
        <w:rPr>
          <w:lang w:val="cs-CZ"/>
        </w:rPr>
      </w:pPr>
      <w:r>
        <w:rPr>
          <w:noProof/>
          <w:lang w:val="cs-CZ" w:eastAsia="cs-CZ" w:bidi="ar-SA"/>
        </w:rPr>
        <w:lastRenderedPageBreak/>
        <w:drawing>
          <wp:anchor distT="0" distB="0" distL="114300" distR="114300" simplePos="0" relativeHeight="251678720" behindDoc="0" locked="0" layoutInCell="1" allowOverlap="1">
            <wp:simplePos x="0" y="0"/>
            <wp:positionH relativeFrom="column">
              <wp:posOffset>18415</wp:posOffset>
            </wp:positionH>
            <wp:positionV relativeFrom="paragraph">
              <wp:posOffset>821055</wp:posOffset>
            </wp:positionV>
            <wp:extent cx="5364480" cy="2682240"/>
            <wp:effectExtent l="19050" t="0" r="7620" b="0"/>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a:stretch>
                      <a:fillRect/>
                    </a:stretch>
                  </pic:blipFill>
                  <pic:spPr bwMode="auto">
                    <a:xfrm>
                      <a:off x="0" y="0"/>
                      <a:ext cx="5364480" cy="2682240"/>
                    </a:xfrm>
                    <a:prstGeom prst="rect">
                      <a:avLst/>
                    </a:prstGeom>
                    <a:noFill/>
                    <a:ln w="9525">
                      <a:noFill/>
                      <a:miter lim="800000"/>
                      <a:headEnd/>
                      <a:tailEnd/>
                    </a:ln>
                  </pic:spPr>
                </pic:pic>
              </a:graphicData>
            </a:graphic>
          </wp:anchor>
        </w:drawing>
      </w:r>
      <w:r w:rsidR="008B70A6" w:rsidRPr="00B10739">
        <w:rPr>
          <w:lang w:val="cs-CZ"/>
        </w:rPr>
        <w:t>Vý</w:t>
      </w:r>
      <w:r w:rsidR="0065361C">
        <w:rPr>
          <w:lang w:val="cs-CZ"/>
        </w:rPr>
        <w:t>tokový</w:t>
      </w:r>
      <w:r w:rsidR="00D94357" w:rsidRPr="00B10739">
        <w:rPr>
          <w:lang w:val="cs-CZ"/>
        </w:rPr>
        <w:t xml:space="preserve"> trakt pravé komory (RVOT) je plánován na axiálním řezu, kdy </w:t>
      </w:r>
      <w:r w:rsidR="004A2C41" w:rsidRPr="00B10739">
        <w:rPr>
          <w:lang w:val="cs-CZ"/>
        </w:rPr>
        <w:t xml:space="preserve">osa plánované roviny jde šikmo sagitálně na plicnici a středem výtokového </w:t>
      </w:r>
      <w:r w:rsidR="004A2C41" w:rsidRPr="004838AC">
        <w:rPr>
          <w:lang w:val="cs-CZ"/>
        </w:rPr>
        <w:t xml:space="preserve">traktu </w:t>
      </w:r>
      <w:r w:rsidR="00525EA9">
        <w:rPr>
          <w:lang w:val="cs-CZ"/>
        </w:rPr>
        <w:br/>
      </w:r>
      <w:r w:rsidR="004A2C41" w:rsidRPr="004838AC">
        <w:rPr>
          <w:lang w:val="cs-CZ"/>
        </w:rPr>
        <w:t>na</w:t>
      </w:r>
      <w:r w:rsidR="004A2C41" w:rsidRPr="00B10739">
        <w:rPr>
          <w:lang w:val="cs-CZ"/>
        </w:rPr>
        <w:t xml:space="preserve"> dvoudutinové </w:t>
      </w:r>
      <w:r w:rsidR="004A2C41" w:rsidRPr="00A67551">
        <w:rPr>
          <w:lang w:val="cs-CZ"/>
        </w:rPr>
        <w:t>projekci.</w:t>
      </w:r>
      <w:r w:rsidRPr="00A67551">
        <w:rPr>
          <w:lang w:val="cs-CZ"/>
        </w:rPr>
        <w:t xml:space="preserve"> </w:t>
      </w:r>
      <w:r w:rsidR="00D905F1" w:rsidRPr="00A67551">
        <w:rPr>
          <w:lang w:val="cs-CZ"/>
        </w:rPr>
        <w:t>(Obr</w:t>
      </w:r>
      <w:r w:rsidR="00A67551" w:rsidRPr="00A67551">
        <w:rPr>
          <w:lang w:val="cs-CZ"/>
        </w:rPr>
        <w:t>ázek</w:t>
      </w:r>
      <w:r w:rsidRPr="00A67551">
        <w:rPr>
          <w:lang w:val="cs-CZ"/>
        </w:rPr>
        <w:t xml:space="preserve"> </w:t>
      </w:r>
      <w:r w:rsidR="00A67551" w:rsidRPr="00A67551">
        <w:rPr>
          <w:lang w:val="cs-CZ"/>
        </w:rPr>
        <w:t>22</w:t>
      </w:r>
      <w:r w:rsidR="00D905F1" w:rsidRPr="00A67551">
        <w:rPr>
          <w:lang w:val="cs-CZ"/>
        </w:rPr>
        <w:t>)</w:t>
      </w:r>
    </w:p>
    <w:p w:rsidR="00831FB4" w:rsidRPr="006F2B32" w:rsidRDefault="00831FB4" w:rsidP="00B10739">
      <w:pPr>
        <w:pStyle w:val="Bezmezer"/>
        <w:ind w:firstLine="0"/>
        <w:rPr>
          <w:color w:val="000000" w:themeColor="text1"/>
          <w:lang w:val="cs-CZ"/>
        </w:rPr>
      </w:pPr>
    </w:p>
    <w:p w:rsidR="00D64B92" w:rsidRDefault="00D64B92" w:rsidP="00DE0F23">
      <w:pPr>
        <w:pStyle w:val="Titulek"/>
        <w:jc w:val="center"/>
        <w:rPr>
          <w:rFonts w:ascii="Arial" w:hAnsi="Arial" w:cs="Arial"/>
          <w:color w:val="auto"/>
          <w:sz w:val="20"/>
          <w:szCs w:val="20"/>
        </w:rPr>
      </w:pPr>
      <w:bookmarkStart w:id="105" w:name="_Toc512503363"/>
    </w:p>
    <w:p w:rsidR="00D64B92" w:rsidRDefault="00D64B92" w:rsidP="00DE0F23">
      <w:pPr>
        <w:pStyle w:val="Titulek"/>
        <w:jc w:val="center"/>
        <w:rPr>
          <w:rFonts w:ascii="Arial" w:hAnsi="Arial" w:cs="Arial"/>
          <w:color w:val="auto"/>
          <w:sz w:val="20"/>
          <w:szCs w:val="20"/>
        </w:rPr>
      </w:pPr>
    </w:p>
    <w:p w:rsidR="00D64B92" w:rsidRDefault="00D64B92" w:rsidP="00DE0F23">
      <w:pPr>
        <w:pStyle w:val="Titulek"/>
        <w:jc w:val="center"/>
        <w:rPr>
          <w:rFonts w:ascii="Arial" w:hAnsi="Arial" w:cs="Arial"/>
          <w:color w:val="auto"/>
          <w:sz w:val="20"/>
          <w:szCs w:val="20"/>
        </w:rPr>
      </w:pPr>
    </w:p>
    <w:p w:rsidR="00D64B92" w:rsidRDefault="00D64B92" w:rsidP="00DE0F23">
      <w:pPr>
        <w:pStyle w:val="Titulek"/>
        <w:jc w:val="center"/>
        <w:rPr>
          <w:rFonts w:ascii="Arial" w:hAnsi="Arial" w:cs="Arial"/>
          <w:color w:val="auto"/>
          <w:sz w:val="20"/>
          <w:szCs w:val="20"/>
        </w:rPr>
      </w:pPr>
    </w:p>
    <w:p w:rsidR="00D64B92" w:rsidRDefault="00D64B92" w:rsidP="00DE0F23">
      <w:pPr>
        <w:pStyle w:val="Titulek"/>
        <w:jc w:val="center"/>
        <w:rPr>
          <w:rFonts w:ascii="Arial" w:hAnsi="Arial" w:cs="Arial"/>
          <w:color w:val="auto"/>
          <w:sz w:val="20"/>
          <w:szCs w:val="20"/>
        </w:rPr>
      </w:pPr>
    </w:p>
    <w:p w:rsidR="00D64B92" w:rsidRDefault="00D64B92" w:rsidP="00DE0F23">
      <w:pPr>
        <w:pStyle w:val="Titulek"/>
        <w:jc w:val="center"/>
        <w:rPr>
          <w:rFonts w:ascii="Arial" w:hAnsi="Arial" w:cs="Arial"/>
          <w:color w:val="auto"/>
          <w:sz w:val="20"/>
          <w:szCs w:val="20"/>
        </w:rPr>
      </w:pPr>
    </w:p>
    <w:p w:rsidR="00D64B92" w:rsidRDefault="00D64B92" w:rsidP="00DE0F23">
      <w:pPr>
        <w:pStyle w:val="Titulek"/>
        <w:jc w:val="center"/>
        <w:rPr>
          <w:rFonts w:ascii="Arial" w:hAnsi="Arial" w:cs="Arial"/>
          <w:color w:val="auto"/>
          <w:sz w:val="20"/>
          <w:szCs w:val="20"/>
        </w:rPr>
      </w:pPr>
    </w:p>
    <w:p w:rsidR="00D64B92" w:rsidRDefault="00D64B92" w:rsidP="00DE0F23">
      <w:pPr>
        <w:pStyle w:val="Titulek"/>
        <w:jc w:val="center"/>
        <w:rPr>
          <w:rFonts w:ascii="Arial" w:hAnsi="Arial" w:cs="Arial"/>
          <w:color w:val="auto"/>
          <w:sz w:val="20"/>
          <w:szCs w:val="20"/>
        </w:rPr>
      </w:pPr>
    </w:p>
    <w:p w:rsidR="00D64B92" w:rsidRDefault="00D64B92" w:rsidP="00DE0F23">
      <w:pPr>
        <w:pStyle w:val="Titulek"/>
        <w:jc w:val="center"/>
        <w:rPr>
          <w:rFonts w:ascii="Arial" w:hAnsi="Arial" w:cs="Arial"/>
          <w:color w:val="auto"/>
          <w:sz w:val="20"/>
          <w:szCs w:val="20"/>
        </w:rPr>
      </w:pPr>
    </w:p>
    <w:p w:rsidR="00404329" w:rsidRPr="005D08FB" w:rsidRDefault="00404329" w:rsidP="00DE0F23">
      <w:pPr>
        <w:pStyle w:val="Titulek"/>
        <w:jc w:val="center"/>
        <w:rPr>
          <w:rFonts w:ascii="Arial" w:hAnsi="Arial" w:cs="Arial"/>
          <w:color w:val="auto"/>
          <w:sz w:val="2"/>
          <w:szCs w:val="2"/>
        </w:rPr>
      </w:pPr>
      <w:bookmarkStart w:id="106" w:name="_Toc513118230"/>
    </w:p>
    <w:p w:rsidR="00E929E1" w:rsidRPr="00DE0F23" w:rsidRDefault="00DE0F23" w:rsidP="00DE0F23">
      <w:pPr>
        <w:pStyle w:val="Titulek"/>
        <w:jc w:val="center"/>
        <w:rPr>
          <w:rFonts w:ascii="Arial" w:hAnsi="Arial" w:cs="Arial"/>
          <w:color w:val="auto"/>
          <w:sz w:val="20"/>
          <w:szCs w:val="20"/>
          <w:lang w:val="cs-CZ"/>
        </w:rPr>
      </w:pPr>
      <w:r w:rsidRPr="00DE0F23">
        <w:rPr>
          <w:rFonts w:ascii="Arial" w:hAnsi="Arial" w:cs="Arial"/>
          <w:color w:val="auto"/>
          <w:sz w:val="20"/>
          <w:szCs w:val="20"/>
        </w:rPr>
        <w:t xml:space="preserve">Obrázek </w:t>
      </w:r>
      <w:r w:rsidR="00FF7751" w:rsidRPr="00DE0F23">
        <w:rPr>
          <w:rFonts w:ascii="Arial" w:hAnsi="Arial" w:cs="Arial"/>
          <w:color w:val="auto"/>
          <w:sz w:val="20"/>
          <w:szCs w:val="20"/>
        </w:rPr>
        <w:fldChar w:fldCharType="begin"/>
      </w:r>
      <w:r w:rsidRPr="00DE0F23">
        <w:rPr>
          <w:rFonts w:ascii="Arial" w:hAnsi="Arial" w:cs="Arial"/>
          <w:color w:val="auto"/>
          <w:sz w:val="20"/>
          <w:szCs w:val="20"/>
        </w:rPr>
        <w:instrText xml:space="preserve"> SEQ Obrázek \* ARABIC </w:instrText>
      </w:r>
      <w:r w:rsidR="00FF7751" w:rsidRPr="00DE0F23">
        <w:rPr>
          <w:rFonts w:ascii="Arial" w:hAnsi="Arial" w:cs="Arial"/>
          <w:color w:val="auto"/>
          <w:sz w:val="20"/>
          <w:szCs w:val="20"/>
        </w:rPr>
        <w:fldChar w:fldCharType="separate"/>
      </w:r>
      <w:r w:rsidR="00BF0AE2">
        <w:rPr>
          <w:rFonts w:ascii="Arial" w:hAnsi="Arial" w:cs="Arial"/>
          <w:noProof/>
          <w:color w:val="auto"/>
          <w:sz w:val="20"/>
          <w:szCs w:val="20"/>
        </w:rPr>
        <w:t>22</w:t>
      </w:r>
      <w:r w:rsidR="00FF7751" w:rsidRPr="00DE0F23">
        <w:rPr>
          <w:rFonts w:ascii="Arial" w:hAnsi="Arial" w:cs="Arial"/>
          <w:color w:val="auto"/>
          <w:sz w:val="20"/>
          <w:szCs w:val="20"/>
        </w:rPr>
        <w:fldChar w:fldCharType="end"/>
      </w:r>
      <w:r w:rsidRPr="00DE0F23">
        <w:rPr>
          <w:rFonts w:ascii="Arial" w:hAnsi="Arial" w:cs="Arial"/>
          <w:color w:val="auto"/>
          <w:sz w:val="20"/>
          <w:szCs w:val="20"/>
        </w:rPr>
        <w:t xml:space="preserve"> - </w:t>
      </w:r>
      <w:r w:rsidR="00D905F1" w:rsidRPr="00DE0F23">
        <w:rPr>
          <w:rFonts w:ascii="Arial" w:hAnsi="Arial" w:cs="Arial"/>
          <w:color w:val="auto"/>
          <w:sz w:val="20"/>
          <w:szCs w:val="20"/>
          <w:lang w:val="cs-CZ"/>
        </w:rPr>
        <w:t>Výtokový trakt pravé komory</w:t>
      </w:r>
      <w:bookmarkEnd w:id="105"/>
      <w:r w:rsidR="00427745">
        <w:rPr>
          <w:rFonts w:ascii="Arial" w:hAnsi="Arial" w:cs="Arial"/>
          <w:color w:val="auto"/>
          <w:sz w:val="20"/>
          <w:szCs w:val="20"/>
          <w:lang w:val="cs-CZ"/>
        </w:rPr>
        <w:t xml:space="preserve"> (</w:t>
      </w:r>
      <w:r w:rsidR="00D64B92">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106"/>
    </w:p>
    <w:p w:rsidR="00B10739" w:rsidRDefault="00B10739" w:rsidP="000576A1">
      <w:pPr>
        <w:pStyle w:val="Bezmezer"/>
        <w:spacing w:line="240" w:lineRule="auto"/>
        <w:ind w:firstLine="0"/>
        <w:rPr>
          <w:color w:val="000000" w:themeColor="text1"/>
          <w:lang w:val="cs-CZ"/>
        </w:rPr>
      </w:pPr>
    </w:p>
    <w:p w:rsidR="00D905F1" w:rsidRPr="00AB0A2C" w:rsidRDefault="008B70A6" w:rsidP="00AB0A2C">
      <w:pPr>
        <w:pStyle w:val="Bezmezer"/>
      </w:pPr>
      <w:r w:rsidRPr="00AB0A2C">
        <w:t>Projekce na zobrazení aortální chlopně</w:t>
      </w:r>
      <w:r w:rsidR="00DE0F23">
        <w:t xml:space="preserve"> viz. Obrázek </w:t>
      </w:r>
      <w:r w:rsidR="00D905F1" w:rsidRPr="00AB0A2C">
        <w:t>2</w:t>
      </w:r>
      <w:r w:rsidR="00DE0F23">
        <w:t>3</w:t>
      </w:r>
      <w:r w:rsidR="0065361C">
        <w:t>.</w:t>
      </w:r>
    </w:p>
    <w:p w:rsidR="00831FB4" w:rsidRDefault="00AB0A2C" w:rsidP="00B10739">
      <w:pPr>
        <w:pStyle w:val="Bezmezer"/>
        <w:ind w:firstLine="0"/>
        <w:jc w:val="center"/>
        <w:rPr>
          <w:color w:val="000000" w:themeColor="text1"/>
          <w:lang w:val="cs-CZ"/>
        </w:rPr>
      </w:pPr>
      <w:r>
        <w:rPr>
          <w:noProof/>
          <w:color w:val="000000" w:themeColor="text1"/>
          <w:lang w:val="cs-CZ" w:eastAsia="cs-CZ" w:bidi="ar-SA"/>
        </w:rPr>
        <w:drawing>
          <wp:anchor distT="0" distB="0" distL="114300" distR="114300" simplePos="0" relativeHeight="251679744" behindDoc="0" locked="0" layoutInCell="1" allowOverlap="1">
            <wp:simplePos x="0" y="0"/>
            <wp:positionH relativeFrom="column">
              <wp:posOffset>337820</wp:posOffset>
            </wp:positionH>
            <wp:positionV relativeFrom="paragraph">
              <wp:posOffset>10160</wp:posOffset>
            </wp:positionV>
            <wp:extent cx="5043170" cy="3601720"/>
            <wp:effectExtent l="19050" t="0" r="5080" b="0"/>
            <wp:wrapSquare wrapText="bothSides"/>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8" cstate="print"/>
                    <a:srcRect/>
                    <a:stretch>
                      <a:fillRect/>
                    </a:stretch>
                  </pic:blipFill>
                  <pic:spPr bwMode="auto">
                    <a:xfrm>
                      <a:off x="0" y="0"/>
                      <a:ext cx="5043170" cy="3601720"/>
                    </a:xfrm>
                    <a:prstGeom prst="rect">
                      <a:avLst/>
                    </a:prstGeom>
                    <a:noFill/>
                    <a:ln w="9525">
                      <a:noFill/>
                      <a:miter lim="800000"/>
                      <a:headEnd/>
                      <a:tailEnd/>
                    </a:ln>
                  </pic:spPr>
                </pic:pic>
              </a:graphicData>
            </a:graphic>
          </wp:anchor>
        </w:drawing>
      </w: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Default="00AB0A2C" w:rsidP="00B10739">
      <w:pPr>
        <w:pStyle w:val="Bezmezer"/>
        <w:ind w:firstLine="0"/>
        <w:jc w:val="center"/>
        <w:rPr>
          <w:color w:val="000000" w:themeColor="text1"/>
          <w:lang w:val="cs-CZ"/>
        </w:rPr>
      </w:pPr>
    </w:p>
    <w:p w:rsidR="00AB0A2C" w:rsidRPr="006F2B32" w:rsidRDefault="00AB0A2C" w:rsidP="00AB0A2C">
      <w:pPr>
        <w:pStyle w:val="Bezmezer"/>
        <w:ind w:firstLine="0"/>
        <w:rPr>
          <w:color w:val="000000" w:themeColor="text1"/>
          <w:lang w:val="cs-CZ"/>
        </w:rPr>
      </w:pPr>
    </w:p>
    <w:p w:rsidR="00831FB4" w:rsidRPr="00744E1F" w:rsidRDefault="00744E1F" w:rsidP="00744E1F">
      <w:pPr>
        <w:pStyle w:val="Titulek"/>
        <w:jc w:val="center"/>
        <w:rPr>
          <w:rFonts w:ascii="Arial" w:hAnsi="Arial" w:cs="Arial"/>
          <w:color w:val="auto"/>
          <w:sz w:val="20"/>
          <w:szCs w:val="20"/>
          <w:lang w:val="cs-CZ"/>
        </w:rPr>
      </w:pPr>
      <w:bookmarkStart w:id="107" w:name="_Toc512503364"/>
      <w:bookmarkStart w:id="108" w:name="_Toc513118231"/>
      <w:r w:rsidRPr="00744E1F">
        <w:rPr>
          <w:rFonts w:ascii="Arial" w:hAnsi="Arial" w:cs="Arial"/>
          <w:color w:val="auto"/>
          <w:sz w:val="20"/>
          <w:szCs w:val="20"/>
        </w:rPr>
        <w:t xml:space="preserve">Obrázek </w:t>
      </w:r>
      <w:r w:rsidR="00FF7751" w:rsidRPr="00744E1F">
        <w:rPr>
          <w:rFonts w:ascii="Arial" w:hAnsi="Arial" w:cs="Arial"/>
          <w:color w:val="auto"/>
          <w:sz w:val="20"/>
          <w:szCs w:val="20"/>
        </w:rPr>
        <w:fldChar w:fldCharType="begin"/>
      </w:r>
      <w:r w:rsidRPr="00744E1F">
        <w:rPr>
          <w:rFonts w:ascii="Arial" w:hAnsi="Arial" w:cs="Arial"/>
          <w:color w:val="auto"/>
          <w:sz w:val="20"/>
          <w:szCs w:val="20"/>
        </w:rPr>
        <w:instrText xml:space="preserve"> SEQ Obrázek \* ARABIC </w:instrText>
      </w:r>
      <w:r w:rsidR="00FF7751" w:rsidRPr="00744E1F">
        <w:rPr>
          <w:rFonts w:ascii="Arial" w:hAnsi="Arial" w:cs="Arial"/>
          <w:color w:val="auto"/>
          <w:sz w:val="20"/>
          <w:szCs w:val="20"/>
        </w:rPr>
        <w:fldChar w:fldCharType="separate"/>
      </w:r>
      <w:r w:rsidR="00BF0AE2">
        <w:rPr>
          <w:rFonts w:ascii="Arial" w:hAnsi="Arial" w:cs="Arial"/>
          <w:noProof/>
          <w:color w:val="auto"/>
          <w:sz w:val="20"/>
          <w:szCs w:val="20"/>
        </w:rPr>
        <w:t>23</w:t>
      </w:r>
      <w:r w:rsidR="00FF7751" w:rsidRPr="00744E1F">
        <w:rPr>
          <w:rFonts w:ascii="Arial" w:hAnsi="Arial" w:cs="Arial"/>
          <w:color w:val="auto"/>
          <w:sz w:val="20"/>
          <w:szCs w:val="20"/>
        </w:rPr>
        <w:fldChar w:fldCharType="end"/>
      </w:r>
      <w:r>
        <w:rPr>
          <w:rFonts w:ascii="Arial" w:hAnsi="Arial" w:cs="Arial"/>
          <w:color w:val="auto"/>
          <w:sz w:val="20"/>
          <w:szCs w:val="20"/>
        </w:rPr>
        <w:t xml:space="preserve"> - </w:t>
      </w:r>
      <w:r w:rsidR="009878AF" w:rsidRPr="00744E1F">
        <w:rPr>
          <w:rFonts w:ascii="Arial" w:hAnsi="Arial" w:cs="Arial"/>
          <w:color w:val="auto"/>
          <w:sz w:val="20"/>
          <w:szCs w:val="20"/>
          <w:lang w:val="cs-CZ"/>
        </w:rPr>
        <w:t>Projekce na zobrazení aortální chlopně</w:t>
      </w:r>
      <w:bookmarkEnd w:id="107"/>
      <w:r w:rsidR="00427745">
        <w:rPr>
          <w:rFonts w:ascii="Arial" w:hAnsi="Arial" w:cs="Arial"/>
          <w:color w:val="auto"/>
          <w:sz w:val="20"/>
          <w:szCs w:val="20"/>
          <w:lang w:val="cs-CZ"/>
        </w:rPr>
        <w:t xml:space="preserve"> (</w:t>
      </w:r>
      <w:r w:rsidR="00D64B92">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D64B92">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108"/>
    </w:p>
    <w:p w:rsidR="00831FB4" w:rsidRPr="00D64B92" w:rsidRDefault="00D64B92" w:rsidP="00D64B92">
      <w:pPr>
        <w:suppressAutoHyphens w:val="0"/>
        <w:rPr>
          <w:rFonts w:ascii="Arial" w:hAnsi="Arial" w:cs="Mangal"/>
          <w:b/>
          <w:color w:val="000000" w:themeColor="text1"/>
          <w:sz w:val="18"/>
          <w:szCs w:val="18"/>
          <w:lang w:val="cs-CZ"/>
        </w:rPr>
      </w:pPr>
      <w:r>
        <w:rPr>
          <w:b/>
          <w:color w:val="000000" w:themeColor="text1"/>
          <w:sz w:val="18"/>
          <w:szCs w:val="18"/>
          <w:lang w:val="cs-CZ"/>
        </w:rPr>
        <w:br w:type="page"/>
      </w:r>
    </w:p>
    <w:p w:rsidR="008B70A6" w:rsidRPr="008937EF" w:rsidRDefault="008B70A6" w:rsidP="00D43941">
      <w:pPr>
        <w:pStyle w:val="Bezmezer"/>
        <w:ind w:left="840" w:firstLine="0"/>
        <w:rPr>
          <w:color w:val="000000" w:themeColor="text1"/>
          <w:lang w:val="cs-CZ"/>
        </w:rPr>
      </w:pPr>
      <w:r w:rsidRPr="008937EF">
        <w:rPr>
          <w:color w:val="000000" w:themeColor="text1"/>
          <w:lang w:val="cs-CZ"/>
        </w:rPr>
        <w:lastRenderedPageBreak/>
        <w:t>Projekce na zobrazení mitrální chlopně</w:t>
      </w:r>
      <w:r w:rsidR="00744E1F">
        <w:rPr>
          <w:color w:val="000000" w:themeColor="text1"/>
          <w:lang w:val="cs-CZ"/>
        </w:rPr>
        <w:t xml:space="preserve"> viz. Obrázek</w:t>
      </w:r>
      <w:r w:rsidR="009878AF" w:rsidRPr="008937EF">
        <w:rPr>
          <w:color w:val="000000" w:themeColor="text1"/>
          <w:lang w:val="cs-CZ"/>
        </w:rPr>
        <w:t xml:space="preserve"> 2</w:t>
      </w:r>
      <w:r w:rsidR="00744E1F">
        <w:rPr>
          <w:color w:val="000000" w:themeColor="text1"/>
          <w:lang w:val="cs-CZ"/>
        </w:rPr>
        <w:t>4</w:t>
      </w:r>
      <w:r w:rsidR="0065361C">
        <w:rPr>
          <w:color w:val="000000" w:themeColor="text1"/>
          <w:lang w:val="cs-CZ"/>
        </w:rPr>
        <w:t>.</w:t>
      </w:r>
    </w:p>
    <w:p w:rsidR="00D43941" w:rsidRPr="00D43941" w:rsidRDefault="00D43941" w:rsidP="00D43941">
      <w:pPr>
        <w:pStyle w:val="Bezmezer"/>
        <w:ind w:left="840" w:firstLine="0"/>
        <w:rPr>
          <w:b/>
          <w:color w:val="000000" w:themeColor="text1"/>
          <w:lang w:val="cs-CZ"/>
        </w:rPr>
      </w:pPr>
    </w:p>
    <w:p w:rsidR="00831FB4" w:rsidRDefault="00831FB4" w:rsidP="00D43941">
      <w:pPr>
        <w:pStyle w:val="Bezmezer"/>
        <w:ind w:firstLine="0"/>
        <w:jc w:val="center"/>
        <w:rPr>
          <w:color w:val="000000" w:themeColor="text1"/>
          <w:lang w:val="cs-CZ"/>
        </w:rPr>
      </w:pPr>
      <w:r>
        <w:rPr>
          <w:noProof/>
          <w:color w:val="000000" w:themeColor="text1"/>
          <w:lang w:val="cs-CZ" w:eastAsia="cs-CZ" w:bidi="ar-SA"/>
        </w:rPr>
        <w:drawing>
          <wp:inline distT="0" distB="0" distL="0" distR="0">
            <wp:extent cx="5787719" cy="3583459"/>
            <wp:effectExtent l="19050" t="0" r="3481"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srcRect/>
                    <a:stretch>
                      <a:fillRect/>
                    </a:stretch>
                  </pic:blipFill>
                  <pic:spPr bwMode="auto">
                    <a:xfrm>
                      <a:off x="0" y="0"/>
                      <a:ext cx="5797232" cy="3589349"/>
                    </a:xfrm>
                    <a:prstGeom prst="rect">
                      <a:avLst/>
                    </a:prstGeom>
                    <a:noFill/>
                    <a:ln w="9525">
                      <a:noFill/>
                      <a:miter lim="800000"/>
                      <a:headEnd/>
                      <a:tailEnd/>
                    </a:ln>
                  </pic:spPr>
                </pic:pic>
              </a:graphicData>
            </a:graphic>
          </wp:inline>
        </w:drawing>
      </w:r>
    </w:p>
    <w:p w:rsidR="00831FB4" w:rsidRPr="00D64B92" w:rsidRDefault="00744E1F" w:rsidP="00744E1F">
      <w:pPr>
        <w:pStyle w:val="Titulek"/>
        <w:jc w:val="center"/>
        <w:rPr>
          <w:rFonts w:ascii="Arial" w:hAnsi="Arial" w:cs="Arial"/>
          <w:color w:val="auto"/>
          <w:sz w:val="20"/>
          <w:szCs w:val="20"/>
          <w:lang w:val="cs-CZ"/>
        </w:rPr>
      </w:pPr>
      <w:bookmarkStart w:id="109" w:name="_Toc512503365"/>
      <w:bookmarkStart w:id="110" w:name="_Toc513118232"/>
      <w:r w:rsidRPr="00D64B92">
        <w:rPr>
          <w:rFonts w:ascii="Arial" w:hAnsi="Arial" w:cs="Arial"/>
          <w:color w:val="auto"/>
          <w:sz w:val="20"/>
          <w:szCs w:val="20"/>
        </w:rPr>
        <w:t xml:space="preserve">Obrázek </w:t>
      </w:r>
      <w:r w:rsidR="00FF7751" w:rsidRPr="00D64B92">
        <w:rPr>
          <w:rFonts w:ascii="Arial" w:hAnsi="Arial" w:cs="Arial"/>
          <w:color w:val="auto"/>
          <w:sz w:val="20"/>
          <w:szCs w:val="20"/>
        </w:rPr>
        <w:fldChar w:fldCharType="begin"/>
      </w:r>
      <w:r w:rsidRPr="00D64B92">
        <w:rPr>
          <w:rFonts w:ascii="Arial" w:hAnsi="Arial" w:cs="Arial"/>
          <w:color w:val="auto"/>
          <w:sz w:val="20"/>
          <w:szCs w:val="20"/>
        </w:rPr>
        <w:instrText xml:space="preserve"> SEQ Obrázek \* ARABIC </w:instrText>
      </w:r>
      <w:r w:rsidR="00FF7751" w:rsidRPr="00D64B92">
        <w:rPr>
          <w:rFonts w:ascii="Arial" w:hAnsi="Arial" w:cs="Arial"/>
          <w:color w:val="auto"/>
          <w:sz w:val="20"/>
          <w:szCs w:val="20"/>
        </w:rPr>
        <w:fldChar w:fldCharType="separate"/>
      </w:r>
      <w:r w:rsidR="00BF0AE2" w:rsidRPr="00D64B92">
        <w:rPr>
          <w:rFonts w:ascii="Arial" w:hAnsi="Arial" w:cs="Arial"/>
          <w:noProof/>
          <w:color w:val="auto"/>
          <w:sz w:val="20"/>
          <w:szCs w:val="20"/>
        </w:rPr>
        <w:t>24</w:t>
      </w:r>
      <w:r w:rsidR="00FF7751" w:rsidRPr="00D64B92">
        <w:rPr>
          <w:rFonts w:ascii="Arial" w:hAnsi="Arial" w:cs="Arial"/>
          <w:color w:val="auto"/>
          <w:sz w:val="20"/>
          <w:szCs w:val="20"/>
        </w:rPr>
        <w:fldChar w:fldCharType="end"/>
      </w:r>
      <w:r w:rsidRPr="00D64B92">
        <w:rPr>
          <w:rFonts w:ascii="Arial" w:hAnsi="Arial" w:cs="Arial"/>
          <w:color w:val="auto"/>
          <w:sz w:val="20"/>
          <w:szCs w:val="20"/>
        </w:rPr>
        <w:t xml:space="preserve"> - </w:t>
      </w:r>
      <w:r w:rsidR="009878AF" w:rsidRPr="00D64B92">
        <w:rPr>
          <w:rFonts w:ascii="Arial" w:hAnsi="Arial" w:cs="Arial"/>
          <w:color w:val="auto"/>
          <w:sz w:val="20"/>
          <w:szCs w:val="20"/>
          <w:lang w:val="cs-CZ"/>
        </w:rPr>
        <w:t>Projekce na zobrazení mitrální chlopně</w:t>
      </w:r>
      <w:bookmarkEnd w:id="109"/>
      <w:r w:rsidR="00427745" w:rsidRPr="00D64B92">
        <w:rPr>
          <w:rFonts w:ascii="Arial" w:hAnsi="Arial" w:cs="Arial"/>
          <w:color w:val="auto"/>
          <w:sz w:val="20"/>
          <w:szCs w:val="20"/>
          <w:lang w:val="cs-CZ"/>
        </w:rPr>
        <w:t xml:space="preserve"> (</w:t>
      </w:r>
      <w:r w:rsidR="00D64B92" w:rsidRPr="00D64B92">
        <w:rPr>
          <w:rFonts w:ascii="Arial" w:hAnsi="Arial" w:cs="Arial"/>
          <w:color w:val="auto"/>
          <w:sz w:val="20"/>
          <w:szCs w:val="20"/>
          <w:lang w:val="cs-CZ"/>
        </w:rPr>
        <w:t xml:space="preserve">zd. </w:t>
      </w:r>
      <w:r w:rsidR="00427745" w:rsidRPr="00D64B92">
        <w:rPr>
          <w:rFonts w:ascii="Arial" w:hAnsi="Arial" w:cs="Arial"/>
          <w:color w:val="auto"/>
          <w:sz w:val="20"/>
          <w:szCs w:val="20"/>
          <w:lang w:val="cs-CZ"/>
        </w:rPr>
        <w:t>Táborský,</w:t>
      </w:r>
      <w:r w:rsidR="00D64B92" w:rsidRPr="00D64B92">
        <w:rPr>
          <w:rFonts w:ascii="Arial" w:hAnsi="Arial" w:cs="Arial"/>
          <w:color w:val="auto"/>
          <w:sz w:val="20"/>
          <w:szCs w:val="20"/>
          <w:lang w:val="cs-CZ"/>
        </w:rPr>
        <w:t xml:space="preserve"> </w:t>
      </w:r>
      <w:r w:rsidR="00427745" w:rsidRPr="00D64B92">
        <w:rPr>
          <w:rFonts w:ascii="Arial" w:hAnsi="Arial" w:cs="Arial"/>
          <w:color w:val="auto"/>
          <w:sz w:val="20"/>
          <w:szCs w:val="20"/>
          <w:lang w:val="cs-CZ"/>
        </w:rPr>
        <w:t>Kautzner,</w:t>
      </w:r>
      <w:r w:rsidR="00D64B92" w:rsidRPr="00D64B92">
        <w:rPr>
          <w:rFonts w:ascii="Arial" w:hAnsi="Arial" w:cs="Arial"/>
          <w:color w:val="auto"/>
          <w:sz w:val="20"/>
          <w:szCs w:val="20"/>
          <w:lang w:val="cs-CZ"/>
        </w:rPr>
        <w:t xml:space="preserve"> </w:t>
      </w:r>
      <w:r w:rsidR="00427745" w:rsidRPr="00D64B92">
        <w:rPr>
          <w:rFonts w:ascii="Arial" w:hAnsi="Arial" w:cs="Arial"/>
          <w:color w:val="auto"/>
          <w:sz w:val="20"/>
          <w:szCs w:val="20"/>
          <w:lang w:val="cs-CZ"/>
        </w:rPr>
        <w:t>Linhart,</w:t>
      </w:r>
      <w:r w:rsidR="00D64B92" w:rsidRPr="00D64B92">
        <w:rPr>
          <w:rFonts w:ascii="Arial" w:hAnsi="Arial" w:cs="Arial"/>
          <w:color w:val="auto"/>
          <w:sz w:val="20"/>
          <w:szCs w:val="20"/>
          <w:lang w:val="cs-CZ"/>
        </w:rPr>
        <w:t xml:space="preserve"> </w:t>
      </w:r>
      <w:r w:rsidR="00427745" w:rsidRPr="00D64B92">
        <w:rPr>
          <w:rFonts w:ascii="Arial" w:hAnsi="Arial" w:cs="Arial"/>
          <w:color w:val="auto"/>
          <w:sz w:val="20"/>
          <w:szCs w:val="20"/>
          <w:lang w:val="cs-CZ"/>
        </w:rPr>
        <w:t>2017)</w:t>
      </w:r>
      <w:bookmarkEnd w:id="110"/>
    </w:p>
    <w:p w:rsidR="009878AF" w:rsidRPr="009878AF" w:rsidRDefault="009878AF" w:rsidP="00DC0D86">
      <w:pPr>
        <w:pStyle w:val="Bezmezer"/>
        <w:ind w:firstLine="0"/>
        <w:rPr>
          <w:b/>
          <w:color w:val="000000" w:themeColor="text1"/>
          <w:sz w:val="18"/>
          <w:szCs w:val="18"/>
          <w:lang w:val="cs-CZ"/>
        </w:rPr>
      </w:pPr>
    </w:p>
    <w:p w:rsidR="00831FB4" w:rsidRPr="008937EF" w:rsidRDefault="00B44D04" w:rsidP="00D43941">
      <w:pPr>
        <w:pStyle w:val="Bezmezer"/>
        <w:ind w:left="840" w:firstLine="0"/>
        <w:rPr>
          <w:color w:val="000000" w:themeColor="text1"/>
          <w:lang w:val="cs-CZ"/>
        </w:rPr>
      </w:pPr>
      <w:r>
        <w:rPr>
          <w:noProof/>
          <w:color w:val="000000" w:themeColor="text1"/>
          <w:lang w:val="cs-CZ" w:eastAsia="cs-CZ" w:bidi="ar-SA"/>
        </w:rPr>
        <w:drawing>
          <wp:anchor distT="0" distB="0" distL="114300" distR="114300" simplePos="0" relativeHeight="251680768" behindDoc="0" locked="0" layoutInCell="1" allowOverlap="1">
            <wp:simplePos x="0" y="0"/>
            <wp:positionH relativeFrom="column">
              <wp:posOffset>112395</wp:posOffset>
            </wp:positionH>
            <wp:positionV relativeFrom="paragraph">
              <wp:posOffset>480060</wp:posOffset>
            </wp:positionV>
            <wp:extent cx="5612130" cy="2851785"/>
            <wp:effectExtent l="19050" t="0" r="7620" b="0"/>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a:stretch>
                      <a:fillRect/>
                    </a:stretch>
                  </pic:blipFill>
                  <pic:spPr bwMode="auto">
                    <a:xfrm>
                      <a:off x="0" y="0"/>
                      <a:ext cx="5612130" cy="2851785"/>
                    </a:xfrm>
                    <a:prstGeom prst="rect">
                      <a:avLst/>
                    </a:prstGeom>
                    <a:noFill/>
                    <a:ln w="9525">
                      <a:noFill/>
                      <a:miter lim="800000"/>
                      <a:headEnd/>
                      <a:tailEnd/>
                    </a:ln>
                  </pic:spPr>
                </pic:pic>
              </a:graphicData>
            </a:graphic>
          </wp:anchor>
        </w:drawing>
      </w:r>
      <w:r w:rsidR="008B70A6" w:rsidRPr="008937EF">
        <w:rPr>
          <w:color w:val="000000" w:themeColor="text1"/>
          <w:lang w:val="cs-CZ"/>
        </w:rPr>
        <w:t>Projekce na zobrazení trojcípé chlopně</w:t>
      </w:r>
      <w:r w:rsidR="009878AF" w:rsidRPr="008937EF">
        <w:rPr>
          <w:color w:val="000000" w:themeColor="text1"/>
          <w:lang w:val="cs-CZ"/>
        </w:rPr>
        <w:t xml:space="preserve"> viz. Obr</w:t>
      </w:r>
      <w:r w:rsidR="00DE0F23">
        <w:rPr>
          <w:color w:val="000000" w:themeColor="text1"/>
          <w:lang w:val="cs-CZ"/>
        </w:rPr>
        <w:t>ázek</w:t>
      </w:r>
      <w:r w:rsidR="00744E1F">
        <w:rPr>
          <w:color w:val="000000" w:themeColor="text1"/>
          <w:lang w:val="cs-CZ"/>
        </w:rPr>
        <w:t xml:space="preserve"> 25</w:t>
      </w:r>
      <w:r w:rsidR="0065361C">
        <w:rPr>
          <w:color w:val="000000" w:themeColor="text1"/>
          <w:lang w:val="cs-CZ"/>
        </w:rPr>
        <w:t>.</w:t>
      </w:r>
    </w:p>
    <w:p w:rsidR="008B70A6" w:rsidRDefault="008B70A6" w:rsidP="00DC0D86">
      <w:pPr>
        <w:pStyle w:val="Bezmezer"/>
        <w:ind w:firstLine="0"/>
        <w:rPr>
          <w:color w:val="000000" w:themeColor="text1"/>
          <w:lang w:val="cs-CZ"/>
        </w:rPr>
      </w:pPr>
    </w:p>
    <w:p w:rsidR="00831FB4" w:rsidRPr="00D64B92" w:rsidRDefault="00B44D04" w:rsidP="00B44D04">
      <w:pPr>
        <w:pStyle w:val="Titulek"/>
        <w:jc w:val="center"/>
        <w:rPr>
          <w:rFonts w:ascii="Arial" w:hAnsi="Arial" w:cs="Arial"/>
          <w:color w:val="auto"/>
          <w:sz w:val="20"/>
          <w:szCs w:val="20"/>
          <w:lang w:val="cs-CZ"/>
        </w:rPr>
      </w:pPr>
      <w:bookmarkStart w:id="111" w:name="_Toc512503366"/>
      <w:bookmarkStart w:id="112" w:name="_Toc513118233"/>
      <w:r w:rsidRPr="00D64B92">
        <w:rPr>
          <w:rFonts w:ascii="Arial" w:hAnsi="Arial" w:cs="Arial"/>
          <w:color w:val="auto"/>
          <w:sz w:val="20"/>
          <w:szCs w:val="20"/>
        </w:rPr>
        <w:t xml:space="preserve">Obrázek </w:t>
      </w:r>
      <w:r w:rsidR="00FF7751" w:rsidRPr="00D64B92">
        <w:rPr>
          <w:rFonts w:ascii="Arial" w:hAnsi="Arial" w:cs="Arial"/>
          <w:color w:val="auto"/>
          <w:sz w:val="20"/>
          <w:szCs w:val="20"/>
        </w:rPr>
        <w:fldChar w:fldCharType="begin"/>
      </w:r>
      <w:r w:rsidRPr="00D64B92">
        <w:rPr>
          <w:rFonts w:ascii="Arial" w:hAnsi="Arial" w:cs="Arial"/>
          <w:color w:val="auto"/>
          <w:sz w:val="20"/>
          <w:szCs w:val="20"/>
        </w:rPr>
        <w:instrText xml:space="preserve"> SEQ Obrázek \* ARABIC </w:instrText>
      </w:r>
      <w:r w:rsidR="00FF7751" w:rsidRPr="00D64B92">
        <w:rPr>
          <w:rFonts w:ascii="Arial" w:hAnsi="Arial" w:cs="Arial"/>
          <w:color w:val="auto"/>
          <w:sz w:val="20"/>
          <w:szCs w:val="20"/>
        </w:rPr>
        <w:fldChar w:fldCharType="separate"/>
      </w:r>
      <w:r w:rsidR="00BF0AE2" w:rsidRPr="00D64B92">
        <w:rPr>
          <w:rFonts w:ascii="Arial" w:hAnsi="Arial" w:cs="Arial"/>
          <w:noProof/>
          <w:color w:val="auto"/>
          <w:sz w:val="20"/>
          <w:szCs w:val="20"/>
        </w:rPr>
        <w:t>25</w:t>
      </w:r>
      <w:r w:rsidR="00FF7751" w:rsidRPr="00D64B92">
        <w:rPr>
          <w:rFonts w:ascii="Arial" w:hAnsi="Arial" w:cs="Arial"/>
          <w:color w:val="auto"/>
          <w:sz w:val="20"/>
          <w:szCs w:val="20"/>
        </w:rPr>
        <w:fldChar w:fldCharType="end"/>
      </w:r>
      <w:r w:rsidRPr="00D64B92">
        <w:rPr>
          <w:rFonts w:ascii="Arial" w:hAnsi="Arial" w:cs="Arial"/>
          <w:color w:val="auto"/>
          <w:sz w:val="20"/>
          <w:szCs w:val="20"/>
        </w:rPr>
        <w:t xml:space="preserve"> - </w:t>
      </w:r>
      <w:r w:rsidR="009878AF" w:rsidRPr="00D64B92">
        <w:rPr>
          <w:rFonts w:ascii="Arial" w:hAnsi="Arial" w:cs="Arial"/>
          <w:color w:val="auto"/>
          <w:sz w:val="20"/>
          <w:szCs w:val="20"/>
          <w:lang w:val="cs-CZ"/>
        </w:rPr>
        <w:t>Projekce na zobrazení trojcípé chlopně</w:t>
      </w:r>
      <w:bookmarkEnd w:id="111"/>
      <w:r w:rsidR="00427745" w:rsidRPr="00D64B92">
        <w:rPr>
          <w:rFonts w:ascii="Arial" w:hAnsi="Arial" w:cs="Arial"/>
          <w:color w:val="auto"/>
          <w:sz w:val="20"/>
          <w:szCs w:val="20"/>
          <w:lang w:val="cs-CZ"/>
        </w:rPr>
        <w:t xml:space="preserve"> (</w:t>
      </w:r>
      <w:r w:rsidR="00D64B92">
        <w:rPr>
          <w:rFonts w:ascii="Arial" w:hAnsi="Arial" w:cs="Arial"/>
          <w:color w:val="auto"/>
          <w:sz w:val="20"/>
          <w:szCs w:val="20"/>
          <w:lang w:val="cs-CZ"/>
        </w:rPr>
        <w:t xml:space="preserve">zd. </w:t>
      </w:r>
      <w:r w:rsidR="00427745" w:rsidRPr="00D64B92">
        <w:rPr>
          <w:rFonts w:ascii="Arial" w:hAnsi="Arial" w:cs="Arial"/>
          <w:color w:val="auto"/>
          <w:sz w:val="20"/>
          <w:szCs w:val="20"/>
          <w:lang w:val="cs-CZ"/>
        </w:rPr>
        <w:t>Táborský,</w:t>
      </w:r>
      <w:r w:rsidR="00D64B92">
        <w:rPr>
          <w:rFonts w:ascii="Arial" w:hAnsi="Arial" w:cs="Arial"/>
          <w:color w:val="auto"/>
          <w:sz w:val="20"/>
          <w:szCs w:val="20"/>
          <w:lang w:val="cs-CZ"/>
        </w:rPr>
        <w:t xml:space="preserve"> </w:t>
      </w:r>
      <w:r w:rsidR="00427745" w:rsidRPr="00D64B92">
        <w:rPr>
          <w:rFonts w:ascii="Arial" w:hAnsi="Arial" w:cs="Arial"/>
          <w:color w:val="auto"/>
          <w:sz w:val="20"/>
          <w:szCs w:val="20"/>
          <w:lang w:val="cs-CZ"/>
        </w:rPr>
        <w:t>Kautzner,</w:t>
      </w:r>
      <w:r w:rsidR="00D64B92">
        <w:rPr>
          <w:rFonts w:ascii="Arial" w:hAnsi="Arial" w:cs="Arial"/>
          <w:color w:val="auto"/>
          <w:sz w:val="20"/>
          <w:szCs w:val="20"/>
          <w:lang w:val="cs-CZ"/>
        </w:rPr>
        <w:t xml:space="preserve"> </w:t>
      </w:r>
      <w:r w:rsidR="00427745" w:rsidRPr="00D64B92">
        <w:rPr>
          <w:rFonts w:ascii="Arial" w:hAnsi="Arial" w:cs="Arial"/>
          <w:color w:val="auto"/>
          <w:sz w:val="20"/>
          <w:szCs w:val="20"/>
          <w:lang w:val="cs-CZ"/>
        </w:rPr>
        <w:t>Linhart,</w:t>
      </w:r>
      <w:r w:rsidR="00D64B92">
        <w:rPr>
          <w:rFonts w:ascii="Arial" w:hAnsi="Arial" w:cs="Arial"/>
          <w:color w:val="auto"/>
          <w:sz w:val="20"/>
          <w:szCs w:val="20"/>
          <w:lang w:val="cs-CZ"/>
        </w:rPr>
        <w:t xml:space="preserve"> </w:t>
      </w:r>
      <w:r w:rsidR="00427745" w:rsidRPr="00D64B92">
        <w:rPr>
          <w:rFonts w:ascii="Arial" w:hAnsi="Arial" w:cs="Arial"/>
          <w:color w:val="auto"/>
          <w:sz w:val="20"/>
          <w:szCs w:val="20"/>
          <w:lang w:val="cs-CZ"/>
        </w:rPr>
        <w:t>2017)</w:t>
      </w:r>
      <w:bookmarkEnd w:id="112"/>
    </w:p>
    <w:p w:rsidR="008937EF" w:rsidRDefault="008937EF" w:rsidP="008937EF">
      <w:pPr>
        <w:pStyle w:val="Bezmezer"/>
        <w:ind w:firstLine="0"/>
        <w:rPr>
          <w:color w:val="000000" w:themeColor="text1"/>
          <w:lang w:val="cs-CZ"/>
        </w:rPr>
      </w:pPr>
    </w:p>
    <w:p w:rsidR="00831FB4" w:rsidRDefault="008937EF" w:rsidP="008937EF">
      <w:pPr>
        <w:pStyle w:val="Bezmezer"/>
        <w:ind w:left="840" w:firstLine="0"/>
        <w:rPr>
          <w:color w:val="000000" w:themeColor="text1"/>
          <w:lang w:val="cs-CZ"/>
        </w:rPr>
      </w:pPr>
      <w:r>
        <w:rPr>
          <w:noProof/>
          <w:color w:val="000000" w:themeColor="text1"/>
          <w:lang w:val="cs-CZ" w:eastAsia="cs-CZ" w:bidi="ar-SA"/>
        </w:rPr>
        <w:lastRenderedPageBreak/>
        <w:drawing>
          <wp:anchor distT="0" distB="0" distL="114300" distR="114300" simplePos="0" relativeHeight="251681792" behindDoc="0" locked="0" layoutInCell="1" allowOverlap="1">
            <wp:simplePos x="0" y="0"/>
            <wp:positionH relativeFrom="column">
              <wp:posOffset>123190</wp:posOffset>
            </wp:positionH>
            <wp:positionV relativeFrom="paragraph">
              <wp:posOffset>434975</wp:posOffset>
            </wp:positionV>
            <wp:extent cx="5497830" cy="3362960"/>
            <wp:effectExtent l="19050" t="0" r="7620" b="0"/>
            <wp:wrapSquare wrapText="bothSides"/>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cstate="print"/>
                    <a:srcRect/>
                    <a:stretch>
                      <a:fillRect/>
                    </a:stretch>
                  </pic:blipFill>
                  <pic:spPr bwMode="auto">
                    <a:xfrm>
                      <a:off x="0" y="0"/>
                      <a:ext cx="5497830" cy="3362960"/>
                    </a:xfrm>
                    <a:prstGeom prst="rect">
                      <a:avLst/>
                    </a:prstGeom>
                    <a:noFill/>
                    <a:ln w="9525">
                      <a:noFill/>
                      <a:miter lim="800000"/>
                      <a:headEnd/>
                      <a:tailEnd/>
                    </a:ln>
                  </pic:spPr>
                </pic:pic>
              </a:graphicData>
            </a:graphic>
          </wp:anchor>
        </w:drawing>
      </w:r>
      <w:r w:rsidR="008B70A6" w:rsidRPr="006F2B32">
        <w:rPr>
          <w:color w:val="000000" w:themeColor="text1"/>
          <w:lang w:val="cs-CZ"/>
        </w:rPr>
        <w:t>Projekce na zobrazení pulmonální chlopně</w:t>
      </w:r>
      <w:r w:rsidR="009878AF">
        <w:rPr>
          <w:color w:val="000000" w:themeColor="text1"/>
          <w:lang w:val="cs-CZ"/>
        </w:rPr>
        <w:t xml:space="preserve"> viz. Obr</w:t>
      </w:r>
      <w:r w:rsidR="00BF0AE2">
        <w:rPr>
          <w:color w:val="000000" w:themeColor="text1"/>
          <w:lang w:val="cs-CZ"/>
        </w:rPr>
        <w:t>ázek 26</w:t>
      </w:r>
      <w:r w:rsidR="0065361C">
        <w:rPr>
          <w:color w:val="000000" w:themeColor="text1"/>
          <w:lang w:val="cs-CZ"/>
        </w:rPr>
        <w:t>.</w:t>
      </w:r>
    </w:p>
    <w:p w:rsidR="008937EF" w:rsidRPr="005C1A90" w:rsidRDefault="008937EF" w:rsidP="008937EF">
      <w:pPr>
        <w:pStyle w:val="Bezmezer"/>
        <w:ind w:left="840" w:firstLine="0"/>
        <w:rPr>
          <w:color w:val="000000" w:themeColor="text1"/>
          <w:sz w:val="10"/>
          <w:szCs w:val="10"/>
          <w:lang w:val="cs-CZ"/>
        </w:rPr>
      </w:pPr>
    </w:p>
    <w:p w:rsidR="005C1A90" w:rsidRPr="005C1A90" w:rsidRDefault="005C1A90" w:rsidP="00BF0AE2">
      <w:pPr>
        <w:pStyle w:val="Titulek"/>
        <w:jc w:val="center"/>
        <w:rPr>
          <w:rFonts w:ascii="Arial" w:hAnsi="Arial" w:cs="Arial"/>
          <w:color w:val="auto"/>
          <w:sz w:val="2"/>
          <w:szCs w:val="2"/>
        </w:rPr>
      </w:pPr>
      <w:bookmarkStart w:id="113" w:name="_Toc512503367"/>
      <w:bookmarkStart w:id="114" w:name="_Toc513118234"/>
    </w:p>
    <w:p w:rsidR="009878AF" w:rsidRPr="00BF0AE2" w:rsidRDefault="00BF0AE2" w:rsidP="00BF0AE2">
      <w:pPr>
        <w:pStyle w:val="Titulek"/>
        <w:jc w:val="center"/>
        <w:rPr>
          <w:rFonts w:ascii="Arial" w:hAnsi="Arial" w:cs="Arial"/>
          <w:color w:val="auto"/>
          <w:sz w:val="20"/>
          <w:szCs w:val="20"/>
          <w:lang w:val="cs-CZ"/>
        </w:rPr>
      </w:pPr>
      <w:r w:rsidRPr="009F0FC5">
        <w:rPr>
          <w:rFonts w:ascii="Arial" w:hAnsi="Arial" w:cs="Arial"/>
          <w:color w:val="auto"/>
          <w:sz w:val="20"/>
          <w:szCs w:val="20"/>
        </w:rPr>
        <w:t xml:space="preserve">Obrázek </w:t>
      </w:r>
      <w:r w:rsidR="00FF7751" w:rsidRPr="00BF0AE2">
        <w:rPr>
          <w:rFonts w:ascii="Arial" w:hAnsi="Arial" w:cs="Arial"/>
          <w:color w:val="auto"/>
          <w:sz w:val="20"/>
          <w:szCs w:val="20"/>
        </w:rPr>
        <w:fldChar w:fldCharType="begin"/>
      </w:r>
      <w:r w:rsidRPr="00BF0AE2">
        <w:rPr>
          <w:rFonts w:ascii="Arial" w:hAnsi="Arial" w:cs="Arial"/>
          <w:color w:val="auto"/>
          <w:sz w:val="20"/>
          <w:szCs w:val="20"/>
        </w:rPr>
        <w:instrText xml:space="preserve"> SEQ Obrázek \* ARABIC </w:instrText>
      </w:r>
      <w:r w:rsidR="00FF7751" w:rsidRPr="00BF0AE2">
        <w:rPr>
          <w:rFonts w:ascii="Arial" w:hAnsi="Arial" w:cs="Arial"/>
          <w:color w:val="auto"/>
          <w:sz w:val="20"/>
          <w:szCs w:val="20"/>
        </w:rPr>
        <w:fldChar w:fldCharType="separate"/>
      </w:r>
      <w:r w:rsidRPr="00BF0AE2">
        <w:rPr>
          <w:rFonts w:ascii="Arial" w:hAnsi="Arial" w:cs="Arial"/>
          <w:noProof/>
          <w:color w:val="auto"/>
          <w:sz w:val="20"/>
          <w:szCs w:val="20"/>
        </w:rPr>
        <w:t>26</w:t>
      </w:r>
      <w:r w:rsidR="00FF7751" w:rsidRPr="00BF0AE2">
        <w:rPr>
          <w:rFonts w:ascii="Arial" w:hAnsi="Arial" w:cs="Arial"/>
          <w:color w:val="auto"/>
          <w:sz w:val="20"/>
          <w:szCs w:val="20"/>
        </w:rPr>
        <w:fldChar w:fldCharType="end"/>
      </w:r>
      <w:r w:rsidRPr="00BF0AE2">
        <w:rPr>
          <w:rFonts w:ascii="Arial" w:hAnsi="Arial" w:cs="Arial"/>
          <w:color w:val="auto"/>
          <w:sz w:val="20"/>
          <w:szCs w:val="20"/>
        </w:rPr>
        <w:t xml:space="preserve"> - </w:t>
      </w:r>
      <w:r w:rsidR="009878AF" w:rsidRPr="00BF0AE2">
        <w:rPr>
          <w:rFonts w:ascii="Arial" w:hAnsi="Arial" w:cs="Arial"/>
          <w:color w:val="auto"/>
          <w:sz w:val="20"/>
          <w:szCs w:val="20"/>
          <w:lang w:val="cs-CZ"/>
        </w:rPr>
        <w:t>Projekce na zobrazení pulmonální chlopně</w:t>
      </w:r>
      <w:bookmarkEnd w:id="113"/>
      <w:r w:rsidR="00427745">
        <w:rPr>
          <w:rFonts w:ascii="Arial" w:hAnsi="Arial" w:cs="Arial"/>
          <w:color w:val="auto"/>
          <w:sz w:val="20"/>
          <w:szCs w:val="20"/>
          <w:lang w:val="cs-CZ"/>
        </w:rPr>
        <w:t xml:space="preserve"> (</w:t>
      </w:r>
      <w:r w:rsidR="009F0FC5">
        <w:rPr>
          <w:rFonts w:ascii="Arial" w:hAnsi="Arial" w:cs="Arial"/>
          <w:color w:val="auto"/>
          <w:sz w:val="20"/>
          <w:szCs w:val="20"/>
          <w:lang w:val="cs-CZ"/>
        </w:rPr>
        <w:t xml:space="preserve">zd. </w:t>
      </w:r>
      <w:r w:rsidR="00427745">
        <w:rPr>
          <w:rFonts w:ascii="Arial" w:hAnsi="Arial" w:cs="Arial"/>
          <w:color w:val="auto"/>
          <w:sz w:val="20"/>
          <w:szCs w:val="20"/>
          <w:lang w:val="cs-CZ"/>
        </w:rPr>
        <w:t>Táborský,</w:t>
      </w:r>
      <w:r w:rsidR="009F0FC5">
        <w:rPr>
          <w:rFonts w:ascii="Arial" w:hAnsi="Arial" w:cs="Arial"/>
          <w:color w:val="auto"/>
          <w:sz w:val="20"/>
          <w:szCs w:val="20"/>
          <w:lang w:val="cs-CZ"/>
        </w:rPr>
        <w:t xml:space="preserve"> </w:t>
      </w:r>
      <w:r w:rsidR="00427745">
        <w:rPr>
          <w:rFonts w:ascii="Arial" w:hAnsi="Arial" w:cs="Arial"/>
          <w:color w:val="auto"/>
          <w:sz w:val="20"/>
          <w:szCs w:val="20"/>
          <w:lang w:val="cs-CZ"/>
        </w:rPr>
        <w:t>Kautzner,</w:t>
      </w:r>
      <w:r w:rsidR="009F0FC5">
        <w:rPr>
          <w:rFonts w:ascii="Arial" w:hAnsi="Arial" w:cs="Arial"/>
          <w:color w:val="auto"/>
          <w:sz w:val="20"/>
          <w:szCs w:val="20"/>
          <w:lang w:val="cs-CZ"/>
        </w:rPr>
        <w:t xml:space="preserve"> </w:t>
      </w:r>
      <w:r w:rsidR="00427745">
        <w:rPr>
          <w:rFonts w:ascii="Arial" w:hAnsi="Arial" w:cs="Arial"/>
          <w:color w:val="auto"/>
          <w:sz w:val="20"/>
          <w:szCs w:val="20"/>
          <w:lang w:val="cs-CZ"/>
        </w:rPr>
        <w:t>Linhart,</w:t>
      </w:r>
      <w:r w:rsidR="009F0FC5">
        <w:rPr>
          <w:rFonts w:ascii="Arial" w:hAnsi="Arial" w:cs="Arial"/>
          <w:color w:val="auto"/>
          <w:sz w:val="20"/>
          <w:szCs w:val="20"/>
          <w:lang w:val="cs-CZ"/>
        </w:rPr>
        <w:t xml:space="preserve"> </w:t>
      </w:r>
      <w:r w:rsidR="00427745">
        <w:rPr>
          <w:rFonts w:ascii="Arial" w:hAnsi="Arial" w:cs="Arial"/>
          <w:color w:val="auto"/>
          <w:sz w:val="20"/>
          <w:szCs w:val="20"/>
          <w:lang w:val="cs-CZ"/>
        </w:rPr>
        <w:t>2017)</w:t>
      </w:r>
      <w:bookmarkEnd w:id="114"/>
    </w:p>
    <w:p w:rsidR="00521336" w:rsidRPr="008937EF" w:rsidRDefault="00521336" w:rsidP="008937EF">
      <w:pPr>
        <w:pStyle w:val="Bezmezer"/>
        <w:ind w:firstLine="0"/>
        <w:jc w:val="center"/>
        <w:rPr>
          <w:b/>
          <w:color w:val="000000" w:themeColor="text1"/>
          <w:sz w:val="20"/>
          <w:szCs w:val="20"/>
          <w:lang w:val="cs-CZ"/>
        </w:rPr>
      </w:pPr>
    </w:p>
    <w:p w:rsidR="0010628B" w:rsidRPr="0049535A" w:rsidRDefault="0010628B" w:rsidP="0049535A">
      <w:pPr>
        <w:pStyle w:val="Nadpis3"/>
        <w:rPr>
          <w:lang w:val="cs-CZ"/>
        </w:rPr>
      </w:pPr>
      <w:bookmarkStart w:id="115" w:name="_Toc513118672"/>
      <w:r w:rsidRPr="006F2B32">
        <w:rPr>
          <w:lang w:val="cs-CZ"/>
        </w:rPr>
        <w:t>Indikace vhodné pro MRI srdce</w:t>
      </w:r>
      <w:bookmarkEnd w:id="115"/>
    </w:p>
    <w:p w:rsidR="0010628B" w:rsidRPr="00DC0D86" w:rsidRDefault="00311BB0" w:rsidP="00D97A60">
      <w:pPr>
        <w:pStyle w:val="Bezmezer"/>
        <w:rPr>
          <w:lang w:val="cs-CZ"/>
        </w:rPr>
      </w:pPr>
      <w:r w:rsidRPr="00DC0D86">
        <w:rPr>
          <w:lang w:val="cs-CZ"/>
        </w:rPr>
        <w:t>Indikace k MRI v kardiologii se</w:t>
      </w:r>
      <w:r w:rsidR="00A87DFA" w:rsidRPr="00DC0D86">
        <w:rPr>
          <w:lang w:val="cs-CZ"/>
        </w:rPr>
        <w:t xml:space="preserve"> zdánlivě překrývají s indikacemi k CT, avšak při bližším pohledu je spíše doplňují a rozšiřují. Jsou rozlišovány na indikace rutinní </w:t>
      </w:r>
      <w:r w:rsidR="00DA41C3">
        <w:rPr>
          <w:lang w:val="cs-CZ"/>
        </w:rPr>
        <w:br/>
      </w:r>
      <w:r w:rsidR="00A87DFA" w:rsidRPr="00DC0D86">
        <w:rPr>
          <w:lang w:val="cs-CZ"/>
        </w:rPr>
        <w:t xml:space="preserve">a indikace nové, které </w:t>
      </w:r>
      <w:r w:rsidR="00AB01F5" w:rsidRPr="00DC0D86">
        <w:rPr>
          <w:lang w:val="cs-CZ"/>
        </w:rPr>
        <w:t>jsou dány modernějšími a rychlejšími možnostmi nových přístrojů.</w:t>
      </w:r>
    </w:p>
    <w:p w:rsidR="00AB01F5" w:rsidRPr="00DC0D86" w:rsidRDefault="00AB01F5" w:rsidP="00D97A60">
      <w:pPr>
        <w:pStyle w:val="Bezmezer"/>
        <w:rPr>
          <w:lang w:val="cs-CZ"/>
        </w:rPr>
      </w:pPr>
      <w:r w:rsidRPr="00DC0D86">
        <w:rPr>
          <w:lang w:val="cs-CZ"/>
        </w:rPr>
        <w:t xml:space="preserve">K rutinním indikacím je řazeno určení svalové hmoty srdce a objemů komor, srdeční tumory, arytmogenní kardiomyopatie pravé komory, vyšetření perikardionálního vaku, srdeční vady, srdeční funkce, vyšetření periferních </w:t>
      </w:r>
      <w:r w:rsidR="00DA41C3">
        <w:rPr>
          <w:lang w:val="cs-CZ"/>
        </w:rPr>
        <w:br/>
      </w:r>
      <w:r w:rsidRPr="00DC0D86">
        <w:rPr>
          <w:lang w:val="cs-CZ"/>
        </w:rPr>
        <w:t>a hrudních cév.</w:t>
      </w:r>
    </w:p>
    <w:p w:rsidR="00B10739" w:rsidRPr="00B10739" w:rsidRDefault="00311BB0" w:rsidP="00521336">
      <w:pPr>
        <w:pStyle w:val="Bezmezer"/>
        <w:rPr>
          <w:lang w:val="cs-CZ"/>
        </w:rPr>
      </w:pPr>
      <w:r w:rsidRPr="00DC0D86">
        <w:rPr>
          <w:lang w:val="cs-CZ"/>
        </w:rPr>
        <w:t>Mezi nové indikace jsou řazeny</w:t>
      </w:r>
      <w:r w:rsidR="00AB01F5" w:rsidRPr="00DC0D86">
        <w:rPr>
          <w:lang w:val="cs-CZ"/>
        </w:rPr>
        <w:t xml:space="preserve"> vyšetření jako je perfuze myokardu, infarkt myokardu při určení rozsahu nekrózy, zobrazování koronárních tepen, </w:t>
      </w:r>
      <w:r w:rsidR="00247C3B" w:rsidRPr="00DC0D86">
        <w:rPr>
          <w:lang w:val="cs-CZ"/>
        </w:rPr>
        <w:t>zátěžový test s aplikací dobutaminu, embolie plicnice.</w:t>
      </w:r>
      <w:r w:rsidR="00DC0D86" w:rsidRPr="00DC0D86">
        <w:rPr>
          <w:lang w:val="cs-CZ"/>
        </w:rPr>
        <w:t xml:space="preserve"> </w:t>
      </w:r>
      <w:r w:rsidR="00521336">
        <w:rPr>
          <w:lang w:val="cs-CZ"/>
        </w:rPr>
        <w:t>(Štejta, 2007, s. 153–</w:t>
      </w:r>
      <w:r w:rsidR="0049535A" w:rsidRPr="00DC0D86">
        <w:rPr>
          <w:lang w:val="cs-CZ"/>
        </w:rPr>
        <w:t>154)</w:t>
      </w:r>
    </w:p>
    <w:p w:rsidR="007A3779" w:rsidRPr="006F2B32" w:rsidRDefault="007A3779" w:rsidP="00B10739">
      <w:pPr>
        <w:pStyle w:val="Bezmezer"/>
        <w:ind w:left="840" w:firstLine="0"/>
        <w:rPr>
          <w:b/>
          <w:lang w:val="cs-CZ"/>
        </w:rPr>
      </w:pPr>
      <w:r w:rsidRPr="006F2B32">
        <w:rPr>
          <w:b/>
          <w:lang w:val="cs-CZ"/>
        </w:rPr>
        <w:t>Měření objemu a funkce srdečních komor</w:t>
      </w:r>
    </w:p>
    <w:p w:rsidR="000C382E" w:rsidRPr="00DC0D86" w:rsidRDefault="00102925" w:rsidP="00DC0D86">
      <w:pPr>
        <w:pStyle w:val="Bezmezer"/>
        <w:rPr>
          <w:lang w:val="cs-CZ"/>
        </w:rPr>
      </w:pPr>
      <w:r w:rsidRPr="00D97A60">
        <w:rPr>
          <w:lang w:val="cs-CZ"/>
        </w:rPr>
        <w:t>Měření objemu a funkce srdečních komor pomocí MRI je řazeno v klinické praxi k metodám s vysokou reprodukovatelností a přesností.  K hodnocení funkce srdečních komor se</w:t>
      </w:r>
      <w:r w:rsidR="003A22D8" w:rsidRPr="00D97A60">
        <w:rPr>
          <w:lang w:val="cs-CZ"/>
        </w:rPr>
        <w:t xml:space="preserve"> používá sekvence CINE, ejekční frakce</w:t>
      </w:r>
      <w:r w:rsidR="00311BB0" w:rsidRPr="00D97A60">
        <w:rPr>
          <w:lang w:val="cs-CZ"/>
        </w:rPr>
        <w:t xml:space="preserve"> </w:t>
      </w:r>
      <w:r w:rsidR="003A22D8" w:rsidRPr="00D97A60">
        <w:rPr>
          <w:lang w:val="cs-CZ"/>
        </w:rPr>
        <w:t>(EF) a k hodnocení</w:t>
      </w:r>
      <w:r w:rsidRPr="00D97A60">
        <w:rPr>
          <w:lang w:val="cs-CZ"/>
        </w:rPr>
        <w:t xml:space="preserve"> </w:t>
      </w:r>
      <w:r w:rsidRPr="00D97A60">
        <w:rPr>
          <w:lang w:val="cs-CZ"/>
        </w:rPr>
        <w:lastRenderedPageBreak/>
        <w:t>obj</w:t>
      </w:r>
      <w:r w:rsidR="0049535A" w:rsidRPr="00D97A60">
        <w:rPr>
          <w:lang w:val="cs-CZ"/>
        </w:rPr>
        <w:t>emů a hmotnosti srdečních komor</w:t>
      </w:r>
      <w:r w:rsidR="00BF339A" w:rsidRPr="00D97A60">
        <w:rPr>
          <w:lang w:val="cs-CZ"/>
        </w:rPr>
        <w:t xml:space="preserve"> je používána projekce čtyřdutinová </w:t>
      </w:r>
      <w:r w:rsidR="00521336">
        <w:rPr>
          <w:lang w:val="cs-CZ"/>
        </w:rPr>
        <w:br/>
      </w:r>
      <w:r w:rsidR="00BF339A" w:rsidRPr="00D97A60">
        <w:rPr>
          <w:lang w:val="cs-CZ"/>
        </w:rPr>
        <w:t xml:space="preserve">a dvoudutinová, projekce zobrazující výtokový trakt pravé a levé komory, </w:t>
      </w:r>
      <w:r w:rsidR="003A22D8" w:rsidRPr="00D97A60">
        <w:rPr>
          <w:lang w:val="cs-CZ"/>
        </w:rPr>
        <w:t xml:space="preserve">také </w:t>
      </w:r>
      <w:r w:rsidR="00BF339A" w:rsidRPr="00D97A60">
        <w:rPr>
          <w:lang w:val="cs-CZ"/>
        </w:rPr>
        <w:t xml:space="preserve">řezy </w:t>
      </w:r>
      <w:r w:rsidR="00521336">
        <w:rPr>
          <w:lang w:val="cs-CZ"/>
        </w:rPr>
        <w:br/>
      </w:r>
      <w:r w:rsidR="00BF339A" w:rsidRPr="00D97A60">
        <w:rPr>
          <w:lang w:val="cs-CZ"/>
        </w:rPr>
        <w:t>v krátké ose srdečních komor. Měření těchto parametrů je možno provádět manuálně nebo částečně automaticky s použitím speciálního programu. Segmentací myokardu jsou získávány informace o kinetice stěny a informace o hemodynamických parametrech jako je enddiastolický objem</w:t>
      </w:r>
      <w:r w:rsidR="00311BB0" w:rsidRPr="00D97A60">
        <w:rPr>
          <w:lang w:val="cs-CZ"/>
        </w:rPr>
        <w:t xml:space="preserve"> </w:t>
      </w:r>
      <w:r w:rsidR="00BF339A" w:rsidRPr="00D97A60">
        <w:rPr>
          <w:lang w:val="cs-CZ"/>
        </w:rPr>
        <w:t>(EDV), endsystolický objem</w:t>
      </w:r>
      <w:r w:rsidR="00311BB0" w:rsidRPr="00D97A60">
        <w:rPr>
          <w:lang w:val="cs-CZ"/>
        </w:rPr>
        <w:t xml:space="preserve"> </w:t>
      </w:r>
      <w:r w:rsidR="00BF339A" w:rsidRPr="00D97A60">
        <w:rPr>
          <w:lang w:val="cs-CZ"/>
        </w:rPr>
        <w:t>(ESV), ejekční frakce (EF), hmotnost a kinetika stěn srdečního svalu.</w:t>
      </w:r>
      <w:r w:rsidR="00311BB0" w:rsidRPr="00D97A60">
        <w:rPr>
          <w:szCs w:val="24"/>
          <w:lang w:val="cs-CZ"/>
        </w:rPr>
        <w:t xml:space="preserve"> </w:t>
      </w:r>
      <w:r w:rsidR="00311BB0" w:rsidRPr="00D97A60">
        <w:rPr>
          <w:lang w:val="cs-CZ"/>
        </w:rPr>
        <w:t>(Táborský, Kautzner, Linhart, 2017, str.</w:t>
      </w:r>
      <w:r w:rsidR="00311BB0" w:rsidRPr="00D97A60">
        <w:rPr>
          <w:szCs w:val="24"/>
          <w:lang w:val="cs-CZ"/>
        </w:rPr>
        <w:t xml:space="preserve"> 371</w:t>
      </w:r>
      <w:r w:rsidR="00311BB0" w:rsidRPr="00D97A60">
        <w:rPr>
          <w:lang w:val="cs-CZ"/>
        </w:rPr>
        <w:t>)</w:t>
      </w:r>
    </w:p>
    <w:p w:rsidR="007A3779" w:rsidRPr="00FC69C4" w:rsidRDefault="007A3779" w:rsidP="00B10739">
      <w:pPr>
        <w:pStyle w:val="Bezmezer"/>
        <w:ind w:left="840" w:firstLine="0"/>
        <w:rPr>
          <w:rFonts w:ascii="Times New Roman" w:eastAsia="Times New Roman" w:hAnsi="Times New Roman" w:cs="Times New Roman"/>
          <w:kern w:val="0"/>
          <w:lang w:val="cs-CZ" w:eastAsia="cs-CZ" w:bidi="ar-SA"/>
        </w:rPr>
      </w:pPr>
      <w:r w:rsidRPr="00FC69C4">
        <w:rPr>
          <w:b/>
          <w:kern w:val="0"/>
          <w:lang w:val="cs-CZ" w:eastAsia="cs-CZ" w:bidi="ar-SA"/>
        </w:rPr>
        <w:t>Ischemická choroba srdeční</w:t>
      </w:r>
    </w:p>
    <w:p w:rsidR="007A3779" w:rsidRPr="006F2B32" w:rsidRDefault="0065361C" w:rsidP="000018B4">
      <w:pPr>
        <w:pStyle w:val="Bezmezer"/>
        <w:rPr>
          <w:rFonts w:ascii="Times New Roman" w:eastAsia="Times New Roman" w:hAnsi="Times New Roman" w:cs="Times New Roman"/>
          <w:kern w:val="0"/>
          <w:lang w:val="cs-CZ" w:eastAsia="cs-CZ" w:bidi="ar-SA"/>
        </w:rPr>
      </w:pPr>
      <w:r w:rsidRPr="00FC69C4">
        <w:rPr>
          <w:kern w:val="0"/>
          <w:lang w:val="cs-CZ" w:eastAsia="cs-CZ" w:bidi="ar-SA"/>
        </w:rPr>
        <w:t xml:space="preserve">MR při průkazu ischemické choroby srdeční umožňuje </w:t>
      </w:r>
      <w:r w:rsidR="00BF339A" w:rsidRPr="00FC69C4">
        <w:rPr>
          <w:kern w:val="0"/>
          <w:lang w:val="cs-CZ" w:eastAsia="cs-CZ" w:bidi="ar-SA"/>
        </w:rPr>
        <w:t xml:space="preserve">získat </w:t>
      </w:r>
      <w:r w:rsidRPr="00FC69C4">
        <w:rPr>
          <w:kern w:val="0"/>
          <w:lang w:val="cs-CZ" w:eastAsia="cs-CZ" w:bidi="ar-SA"/>
        </w:rPr>
        <w:t>parametry</w:t>
      </w:r>
      <w:r w:rsidR="00483D9C" w:rsidRPr="00FC69C4">
        <w:rPr>
          <w:kern w:val="0"/>
          <w:lang w:val="cs-CZ" w:eastAsia="cs-CZ" w:bidi="ar-SA"/>
        </w:rPr>
        <w:t xml:space="preserve"> </w:t>
      </w:r>
      <w:r w:rsidR="00525EA9">
        <w:rPr>
          <w:kern w:val="0"/>
          <w:lang w:val="cs-CZ" w:eastAsia="cs-CZ" w:bidi="ar-SA"/>
        </w:rPr>
        <w:br/>
      </w:r>
      <w:r w:rsidRPr="00FC69C4">
        <w:rPr>
          <w:kern w:val="0"/>
          <w:lang w:val="cs-CZ" w:eastAsia="cs-CZ" w:bidi="ar-SA"/>
        </w:rPr>
        <w:t xml:space="preserve">k posouzení </w:t>
      </w:r>
      <w:r w:rsidR="00483D9C" w:rsidRPr="00FC69C4">
        <w:rPr>
          <w:kern w:val="0"/>
          <w:lang w:val="cs-CZ" w:eastAsia="cs-CZ" w:bidi="ar-SA"/>
        </w:rPr>
        <w:t>stavu pacienta, jsou to rozměry</w:t>
      </w:r>
      <w:r w:rsidR="00483D9C" w:rsidRPr="006F2B32">
        <w:rPr>
          <w:kern w:val="0"/>
          <w:lang w:val="cs-CZ" w:eastAsia="cs-CZ" w:bidi="ar-SA"/>
        </w:rPr>
        <w:t xml:space="preserve"> a posouzení systolické funkce komor, edém při akutní ischemii myokardu, rozsah ischemické </w:t>
      </w:r>
      <w:r w:rsidR="00BA71A7" w:rsidRPr="006F2B32">
        <w:rPr>
          <w:kern w:val="0"/>
          <w:lang w:val="cs-CZ" w:eastAsia="cs-CZ" w:bidi="ar-SA"/>
        </w:rPr>
        <w:t>jizvy</w:t>
      </w:r>
      <w:r w:rsidR="00483D9C" w:rsidRPr="006F2B32">
        <w:rPr>
          <w:kern w:val="0"/>
          <w:lang w:val="cs-CZ" w:eastAsia="cs-CZ" w:bidi="ar-SA"/>
        </w:rPr>
        <w:t xml:space="preserve">, posoudit viabilitu </w:t>
      </w:r>
      <w:r w:rsidR="00525EA9">
        <w:rPr>
          <w:kern w:val="0"/>
          <w:lang w:val="cs-CZ" w:eastAsia="cs-CZ" w:bidi="ar-SA"/>
        </w:rPr>
        <w:br/>
      </w:r>
      <w:r w:rsidR="00483D9C" w:rsidRPr="006F2B32">
        <w:rPr>
          <w:kern w:val="0"/>
          <w:lang w:val="cs-CZ" w:eastAsia="cs-CZ" w:bidi="ar-SA"/>
        </w:rPr>
        <w:t xml:space="preserve">a perfuzi myokardu v klidové fázi a při zátěži, </w:t>
      </w:r>
      <w:r w:rsidR="00483D9C" w:rsidRPr="00FC69C4">
        <w:rPr>
          <w:kern w:val="0"/>
          <w:lang w:val="cs-CZ" w:eastAsia="cs-CZ" w:bidi="ar-SA"/>
        </w:rPr>
        <w:t>ale</w:t>
      </w:r>
      <w:r w:rsidR="00483D9C" w:rsidRPr="006F2B32">
        <w:rPr>
          <w:kern w:val="0"/>
          <w:lang w:val="cs-CZ" w:eastAsia="cs-CZ" w:bidi="ar-SA"/>
        </w:rPr>
        <w:t xml:space="preserve"> také přítomnost trombu, rupturu stěny levé srdeční komory a nebo vývoj pseudoaneurysmatu.</w:t>
      </w:r>
      <w:r w:rsidR="00BA71A7" w:rsidRPr="006F2B32">
        <w:rPr>
          <w:kern w:val="0"/>
          <w:lang w:val="cs-CZ" w:eastAsia="cs-CZ" w:bidi="ar-SA"/>
        </w:rPr>
        <w:t xml:space="preserve"> </w:t>
      </w:r>
      <w:r w:rsidR="00483D9C" w:rsidRPr="006F2B32">
        <w:rPr>
          <w:kern w:val="0"/>
          <w:lang w:val="cs-CZ" w:eastAsia="cs-CZ" w:bidi="ar-SA"/>
        </w:rPr>
        <w:t>Pro hodnocení poruchy kinet</w:t>
      </w:r>
      <w:r w:rsidR="00EB438D" w:rsidRPr="006F2B32">
        <w:rPr>
          <w:kern w:val="0"/>
          <w:lang w:val="cs-CZ" w:eastAsia="cs-CZ" w:bidi="ar-SA"/>
        </w:rPr>
        <w:t>iky jednotlivých segmentů v celém objemu u pacientů s ICHS je doporučováno použít sekvence SPAMM s RF taggingem.</w:t>
      </w:r>
      <w:r w:rsidR="00BA71A7" w:rsidRPr="006F2B32">
        <w:rPr>
          <w:kern w:val="0"/>
          <w:lang w:val="cs-CZ" w:eastAsia="cs-CZ" w:bidi="ar-SA"/>
        </w:rPr>
        <w:t xml:space="preserve"> </w:t>
      </w:r>
      <w:r w:rsidR="00EB438D" w:rsidRPr="006F2B32">
        <w:rPr>
          <w:kern w:val="0"/>
          <w:lang w:val="cs-CZ" w:eastAsia="cs-CZ" w:bidi="ar-SA"/>
        </w:rPr>
        <w:t>K edému myokardu dochází u aku</w:t>
      </w:r>
      <w:r w:rsidR="00DF2C6B" w:rsidRPr="006F2B32">
        <w:rPr>
          <w:kern w:val="0"/>
          <w:lang w:val="cs-CZ" w:eastAsia="cs-CZ" w:bidi="ar-SA"/>
        </w:rPr>
        <w:t xml:space="preserve">tní ischemie, která je </w:t>
      </w:r>
      <w:r w:rsidR="00DF2C6B" w:rsidRPr="00FC69C4">
        <w:rPr>
          <w:kern w:val="0"/>
          <w:lang w:val="cs-CZ" w:eastAsia="cs-CZ" w:bidi="ar-SA"/>
        </w:rPr>
        <w:t>spojena se</w:t>
      </w:r>
      <w:r w:rsidR="00EB438D" w:rsidRPr="006F2B32">
        <w:rPr>
          <w:kern w:val="0"/>
          <w:lang w:val="cs-CZ" w:eastAsia="cs-CZ" w:bidi="ar-SA"/>
        </w:rPr>
        <w:t xml:space="preserve"> zvýšeným obsahem vody</w:t>
      </w:r>
      <w:r w:rsidR="00DF2C6B" w:rsidRPr="006F2B32">
        <w:rPr>
          <w:kern w:val="0"/>
          <w:lang w:val="cs-CZ" w:eastAsia="cs-CZ" w:bidi="ar-SA"/>
        </w:rPr>
        <w:t xml:space="preserve"> v tkáních</w:t>
      </w:r>
      <w:r w:rsidR="00E93EEF">
        <w:rPr>
          <w:kern w:val="0"/>
          <w:lang w:val="cs-CZ" w:eastAsia="cs-CZ" w:bidi="ar-SA"/>
        </w:rPr>
        <w:t xml:space="preserve"> měřitelným </w:t>
      </w:r>
      <w:r w:rsidR="00525EA9">
        <w:rPr>
          <w:kern w:val="0"/>
          <w:lang w:val="cs-CZ" w:eastAsia="cs-CZ" w:bidi="ar-SA"/>
        </w:rPr>
        <w:br/>
      </w:r>
      <w:r w:rsidR="00E93EEF">
        <w:rPr>
          <w:kern w:val="0"/>
          <w:lang w:val="cs-CZ" w:eastAsia="cs-CZ" w:bidi="ar-SA"/>
        </w:rPr>
        <w:t>v obrazech T2W</w:t>
      </w:r>
      <w:r w:rsidR="007A29DA">
        <w:rPr>
          <w:kern w:val="0"/>
          <w:lang w:val="cs-CZ" w:eastAsia="cs-CZ" w:bidi="ar-SA"/>
        </w:rPr>
        <w:t>,</w:t>
      </w:r>
      <w:r w:rsidR="00DF2C6B" w:rsidRPr="006F2B32">
        <w:rPr>
          <w:kern w:val="0"/>
          <w:lang w:val="cs-CZ" w:eastAsia="cs-CZ" w:bidi="ar-SA"/>
        </w:rPr>
        <w:t xml:space="preserve"> a </w:t>
      </w:r>
      <w:r w:rsidR="007A29DA">
        <w:rPr>
          <w:kern w:val="0"/>
          <w:lang w:val="cs-CZ" w:eastAsia="cs-CZ" w:bidi="ar-SA"/>
        </w:rPr>
        <w:t xml:space="preserve">to </w:t>
      </w:r>
      <w:r w:rsidR="00BA71A7" w:rsidRPr="006F2B32">
        <w:rPr>
          <w:kern w:val="0"/>
          <w:lang w:val="cs-CZ" w:eastAsia="cs-CZ" w:bidi="ar-SA"/>
        </w:rPr>
        <w:t>dvacet</w:t>
      </w:r>
      <w:r w:rsidR="00DF2C6B" w:rsidRPr="006F2B32">
        <w:rPr>
          <w:kern w:val="0"/>
          <w:lang w:val="cs-CZ" w:eastAsia="cs-CZ" w:bidi="ar-SA"/>
        </w:rPr>
        <w:t xml:space="preserve"> a více minut po aplikaci kontrastní látky</w:t>
      </w:r>
      <w:r w:rsidR="00E93EEF">
        <w:rPr>
          <w:kern w:val="0"/>
          <w:lang w:val="cs-CZ" w:eastAsia="cs-CZ" w:bidi="ar-SA"/>
        </w:rPr>
        <w:t xml:space="preserve"> </w:t>
      </w:r>
      <w:r w:rsidR="00DF2C6B" w:rsidRPr="006F2B32">
        <w:rPr>
          <w:kern w:val="0"/>
          <w:lang w:val="cs-CZ" w:eastAsia="cs-CZ" w:bidi="ar-SA"/>
        </w:rPr>
        <w:t>(LGE).</w:t>
      </w:r>
      <w:r w:rsidR="00BA71A7" w:rsidRPr="006F2B32">
        <w:rPr>
          <w:kern w:val="0"/>
          <w:lang w:val="cs-CZ" w:eastAsia="cs-CZ" w:bidi="ar-SA"/>
        </w:rPr>
        <w:t xml:space="preserve"> </w:t>
      </w:r>
      <w:r w:rsidR="00DF2C6B" w:rsidRPr="006F2B32">
        <w:rPr>
          <w:kern w:val="0"/>
          <w:lang w:val="cs-CZ" w:eastAsia="cs-CZ" w:bidi="ar-SA"/>
        </w:rPr>
        <w:t xml:space="preserve">Chronickou infarktovou jizvu </w:t>
      </w:r>
      <w:r w:rsidR="00DF2C6B" w:rsidRPr="00FC69C4">
        <w:rPr>
          <w:kern w:val="0"/>
          <w:lang w:val="cs-CZ" w:eastAsia="cs-CZ" w:bidi="ar-SA"/>
        </w:rPr>
        <w:t xml:space="preserve">myokardu </w:t>
      </w:r>
      <w:r w:rsidR="00E93EEF" w:rsidRPr="00FC69C4">
        <w:rPr>
          <w:kern w:val="0"/>
          <w:lang w:val="cs-CZ" w:eastAsia="cs-CZ" w:bidi="ar-SA"/>
        </w:rPr>
        <w:t>je</w:t>
      </w:r>
      <w:r w:rsidR="00E93EEF">
        <w:rPr>
          <w:kern w:val="0"/>
          <w:lang w:val="cs-CZ" w:eastAsia="cs-CZ" w:bidi="ar-SA"/>
        </w:rPr>
        <w:t xml:space="preserve"> možno velice dobře detekovat</w:t>
      </w:r>
      <w:r w:rsidR="00DF2C6B" w:rsidRPr="006F2B32">
        <w:rPr>
          <w:kern w:val="0"/>
          <w:lang w:val="cs-CZ" w:eastAsia="cs-CZ" w:bidi="ar-SA"/>
        </w:rPr>
        <w:t>, př</w:t>
      </w:r>
      <w:r w:rsidR="00525EA9">
        <w:rPr>
          <w:kern w:val="0"/>
          <w:lang w:val="cs-CZ" w:eastAsia="cs-CZ" w:bidi="ar-SA"/>
        </w:rPr>
        <w:t xml:space="preserve">esně </w:t>
      </w:r>
      <w:r w:rsidR="00E93EEF">
        <w:rPr>
          <w:kern w:val="0"/>
          <w:lang w:val="cs-CZ" w:eastAsia="cs-CZ" w:bidi="ar-SA"/>
        </w:rPr>
        <w:t xml:space="preserve">lokalizovat pomocí podání </w:t>
      </w:r>
      <w:r w:rsidR="00DF2C6B" w:rsidRPr="006F2B32">
        <w:rPr>
          <w:kern w:val="0"/>
          <w:lang w:val="cs-CZ" w:eastAsia="cs-CZ" w:bidi="ar-SA"/>
        </w:rPr>
        <w:t xml:space="preserve">kontrastní látky </w:t>
      </w:r>
      <w:r w:rsidR="00521336">
        <w:rPr>
          <w:kern w:val="0"/>
          <w:lang w:val="cs-CZ" w:eastAsia="cs-CZ" w:bidi="ar-SA"/>
        </w:rPr>
        <w:t>10</w:t>
      </w:r>
      <w:r w:rsidR="00521336">
        <w:rPr>
          <w:lang w:val="cs-CZ"/>
        </w:rPr>
        <w:t>–</w:t>
      </w:r>
      <w:r w:rsidR="00E93EEF">
        <w:rPr>
          <w:kern w:val="0"/>
          <w:lang w:val="cs-CZ" w:eastAsia="cs-CZ" w:bidi="ar-SA"/>
        </w:rPr>
        <w:t>20 minut po aplikaci</w:t>
      </w:r>
      <w:r w:rsidR="00E460DB" w:rsidRPr="006F2B32">
        <w:rPr>
          <w:kern w:val="0"/>
          <w:lang w:val="cs-CZ" w:eastAsia="cs-CZ" w:bidi="ar-SA"/>
        </w:rPr>
        <w:t>,</w:t>
      </w:r>
      <w:r w:rsidR="00311BB0">
        <w:rPr>
          <w:kern w:val="0"/>
          <w:lang w:val="cs-CZ" w:eastAsia="cs-CZ" w:bidi="ar-SA"/>
        </w:rPr>
        <w:t xml:space="preserve"> </w:t>
      </w:r>
      <w:r w:rsidR="00E460DB" w:rsidRPr="006F2B32">
        <w:rPr>
          <w:kern w:val="0"/>
          <w:lang w:val="cs-CZ" w:eastAsia="cs-CZ" w:bidi="ar-SA"/>
        </w:rPr>
        <w:t xml:space="preserve">kdy dochází </w:t>
      </w:r>
      <w:r w:rsidR="00525EA9">
        <w:rPr>
          <w:kern w:val="0"/>
          <w:lang w:val="cs-CZ" w:eastAsia="cs-CZ" w:bidi="ar-SA"/>
        </w:rPr>
        <w:br/>
      </w:r>
      <w:r w:rsidR="00E460DB" w:rsidRPr="006F2B32">
        <w:rPr>
          <w:kern w:val="0"/>
          <w:lang w:val="cs-CZ" w:eastAsia="cs-CZ" w:bidi="ar-SA"/>
        </w:rPr>
        <w:t>k nakumulování kontrastní látky a zvýšení signálu na MR obraze.</w:t>
      </w:r>
      <w:r w:rsidR="00BA71A7" w:rsidRPr="006F2B32">
        <w:rPr>
          <w:kern w:val="0"/>
          <w:lang w:val="cs-CZ" w:eastAsia="cs-CZ" w:bidi="ar-SA"/>
        </w:rPr>
        <w:t xml:space="preserve"> </w:t>
      </w:r>
      <w:r w:rsidR="00E460DB" w:rsidRPr="006F2B32">
        <w:rPr>
          <w:kern w:val="0"/>
          <w:lang w:val="cs-CZ" w:eastAsia="cs-CZ" w:bidi="ar-SA"/>
        </w:rPr>
        <w:t>Při vyšetření perfuze myokardu je prováděna současně aplikace kontrastní látky se spuštěním dynamické sekvence</w:t>
      </w:r>
      <w:r w:rsidR="00E93EEF">
        <w:rPr>
          <w:kern w:val="0"/>
          <w:lang w:val="cs-CZ" w:eastAsia="cs-CZ" w:bidi="ar-SA"/>
        </w:rPr>
        <w:t xml:space="preserve"> (</w:t>
      </w:r>
      <w:r w:rsidR="00E460DB" w:rsidRPr="006F2B32">
        <w:rPr>
          <w:kern w:val="0"/>
          <w:lang w:val="cs-CZ" w:eastAsia="cs-CZ" w:bidi="ar-SA"/>
        </w:rPr>
        <w:t xml:space="preserve">tzv. first </w:t>
      </w:r>
      <w:r w:rsidR="00E460DB" w:rsidRPr="00FC69C4">
        <w:rPr>
          <w:kern w:val="0"/>
          <w:lang w:val="cs-CZ" w:eastAsia="cs-CZ" w:bidi="ar-SA"/>
        </w:rPr>
        <w:t>pass) a je</w:t>
      </w:r>
      <w:r w:rsidR="00E460DB" w:rsidRPr="006F2B32">
        <w:rPr>
          <w:kern w:val="0"/>
          <w:lang w:val="cs-CZ" w:eastAsia="cs-CZ" w:bidi="ar-SA"/>
        </w:rPr>
        <w:t xml:space="preserve"> sledováno časné sycení myokardu, trvalá nepřítomnost zvýšeného signálu a zpoždění jeho nárůstu</w:t>
      </w:r>
      <w:r w:rsidR="007A29DA">
        <w:rPr>
          <w:kern w:val="0"/>
          <w:lang w:val="cs-CZ" w:eastAsia="cs-CZ" w:bidi="ar-SA"/>
        </w:rPr>
        <w:t>,</w:t>
      </w:r>
      <w:r w:rsidR="00E460DB" w:rsidRPr="006F2B32">
        <w:rPr>
          <w:kern w:val="0"/>
          <w:lang w:val="cs-CZ" w:eastAsia="cs-CZ" w:bidi="ar-SA"/>
        </w:rPr>
        <w:t xml:space="preserve"> je projevem poruchy myokardu.</w:t>
      </w:r>
      <w:r w:rsidR="00BA71A7" w:rsidRPr="006F2B32">
        <w:rPr>
          <w:kern w:val="0"/>
          <w:lang w:val="cs-CZ" w:eastAsia="cs-CZ" w:bidi="ar-SA"/>
        </w:rPr>
        <w:t xml:space="preserve"> </w:t>
      </w:r>
      <w:r w:rsidR="00E460DB" w:rsidRPr="006F2B32">
        <w:rPr>
          <w:kern w:val="0"/>
          <w:lang w:val="cs-CZ" w:eastAsia="cs-CZ" w:bidi="ar-SA"/>
        </w:rPr>
        <w:t>Adenozinový zátěžový test je prováděn z důvodu odlišení zát</w:t>
      </w:r>
      <w:r w:rsidR="00E93EEF">
        <w:rPr>
          <w:kern w:val="0"/>
          <w:lang w:val="cs-CZ" w:eastAsia="cs-CZ" w:bidi="ar-SA"/>
        </w:rPr>
        <w:t xml:space="preserve">ěžové </w:t>
      </w:r>
      <w:r w:rsidR="00E460DB" w:rsidRPr="006F2B32">
        <w:rPr>
          <w:kern w:val="0"/>
          <w:lang w:val="cs-CZ" w:eastAsia="cs-CZ" w:bidi="ar-SA"/>
        </w:rPr>
        <w:t>ischemie od trvalé a posouzení hemodynamické zátěže u postižených koronárních tepen.</w:t>
      </w:r>
      <w:r w:rsidR="00546488" w:rsidRPr="006F2B32">
        <w:rPr>
          <w:kern w:val="0"/>
          <w:lang w:val="cs-CZ" w:eastAsia="cs-CZ" w:bidi="ar-SA"/>
        </w:rPr>
        <w:t xml:space="preserve"> Je nejčastěji tříminutový</w:t>
      </w:r>
      <w:r w:rsidR="00E93EEF">
        <w:rPr>
          <w:kern w:val="0"/>
          <w:lang w:val="cs-CZ" w:eastAsia="cs-CZ" w:bidi="ar-SA"/>
        </w:rPr>
        <w:t xml:space="preserve">, </w:t>
      </w:r>
      <w:r w:rsidR="007A29DA">
        <w:rPr>
          <w:kern w:val="0"/>
          <w:lang w:val="cs-CZ" w:eastAsia="cs-CZ" w:bidi="ar-SA"/>
        </w:rPr>
        <w:t xml:space="preserve">podávána </w:t>
      </w:r>
      <w:r w:rsidR="00BA71A7" w:rsidRPr="006F2B32">
        <w:rPr>
          <w:kern w:val="0"/>
          <w:lang w:val="cs-CZ" w:eastAsia="cs-CZ" w:bidi="ar-SA"/>
        </w:rPr>
        <w:t xml:space="preserve">infuze </w:t>
      </w:r>
      <w:r w:rsidR="00546488" w:rsidRPr="006F2B32">
        <w:rPr>
          <w:kern w:val="0"/>
          <w:lang w:val="cs-CZ" w:eastAsia="cs-CZ" w:bidi="ar-SA"/>
        </w:rPr>
        <w:t>adenozin</w:t>
      </w:r>
      <w:r w:rsidR="00E93EEF">
        <w:rPr>
          <w:kern w:val="0"/>
          <w:lang w:val="cs-CZ" w:eastAsia="cs-CZ" w:bidi="ar-SA"/>
        </w:rPr>
        <w:t xml:space="preserve">u v dávce 0,4mg/kg/min, kdy </w:t>
      </w:r>
      <w:r w:rsidR="00546488" w:rsidRPr="006F2B32">
        <w:rPr>
          <w:kern w:val="0"/>
          <w:lang w:val="cs-CZ" w:eastAsia="cs-CZ" w:bidi="ar-SA"/>
        </w:rPr>
        <w:t xml:space="preserve">dochází k </w:t>
      </w:r>
      <w:r w:rsidR="00546488" w:rsidRPr="00FC69C4">
        <w:rPr>
          <w:kern w:val="0"/>
          <w:lang w:val="cs-CZ" w:eastAsia="cs-CZ" w:bidi="ar-SA"/>
        </w:rPr>
        <w:t>vazodilataci v</w:t>
      </w:r>
      <w:r w:rsidR="00546488" w:rsidRPr="006F2B32">
        <w:rPr>
          <w:kern w:val="0"/>
          <w:lang w:val="cs-CZ" w:eastAsia="cs-CZ" w:bidi="ar-SA"/>
        </w:rPr>
        <w:t xml:space="preserve"> oblasti koronárního řečiště a jeho porucha je nejčastěji zaznamenána při aplikaci kontrastní látky u časného MR m</w:t>
      </w:r>
      <w:r w:rsidR="00E93EEF">
        <w:rPr>
          <w:kern w:val="0"/>
          <w:lang w:val="cs-CZ" w:eastAsia="cs-CZ" w:bidi="ar-SA"/>
        </w:rPr>
        <w:t>ěření. 24 hodin</w:t>
      </w:r>
      <w:r w:rsidR="00525EA9">
        <w:rPr>
          <w:kern w:val="0"/>
          <w:lang w:val="cs-CZ" w:eastAsia="cs-CZ" w:bidi="ar-SA"/>
        </w:rPr>
        <w:br/>
      </w:r>
      <w:r w:rsidR="00E93EEF">
        <w:rPr>
          <w:kern w:val="0"/>
          <w:lang w:val="cs-CZ" w:eastAsia="cs-CZ" w:bidi="ar-SA"/>
        </w:rPr>
        <w:t xml:space="preserve"> před vyšetřením</w:t>
      </w:r>
      <w:r w:rsidR="00546488" w:rsidRPr="006F2B32">
        <w:rPr>
          <w:kern w:val="0"/>
          <w:lang w:val="cs-CZ" w:eastAsia="cs-CZ" w:bidi="ar-SA"/>
        </w:rPr>
        <w:t xml:space="preserve"> je doporučeno vynechat potraviny s kofeinem, léky typu dipyridamolu,</w:t>
      </w:r>
      <w:r w:rsidR="00311BB0">
        <w:rPr>
          <w:kern w:val="0"/>
          <w:lang w:val="cs-CZ" w:eastAsia="cs-CZ" w:bidi="ar-SA"/>
        </w:rPr>
        <w:t xml:space="preserve"> </w:t>
      </w:r>
      <w:r w:rsidR="00546488" w:rsidRPr="006F2B32">
        <w:rPr>
          <w:kern w:val="0"/>
          <w:lang w:val="cs-CZ" w:eastAsia="cs-CZ" w:bidi="ar-SA"/>
        </w:rPr>
        <w:t>teofilinu, betablokátory, nitráty, kalciové antagonisty.</w:t>
      </w:r>
      <w:r w:rsidR="00BA71A7" w:rsidRPr="006F2B32">
        <w:rPr>
          <w:kern w:val="0"/>
          <w:lang w:val="cs-CZ" w:eastAsia="cs-CZ" w:bidi="ar-SA"/>
        </w:rPr>
        <w:t xml:space="preserve"> </w:t>
      </w:r>
      <w:r w:rsidR="00546488" w:rsidRPr="006F2B32">
        <w:rPr>
          <w:kern w:val="0"/>
          <w:lang w:val="cs-CZ" w:eastAsia="cs-CZ" w:bidi="ar-SA"/>
        </w:rPr>
        <w:t xml:space="preserve">Dobutaminový zátěžový test je obdobou adenozinového </w:t>
      </w:r>
      <w:r w:rsidR="00546488" w:rsidRPr="007A29DA">
        <w:rPr>
          <w:kern w:val="0"/>
          <w:lang w:val="cs-CZ" w:eastAsia="cs-CZ" w:bidi="ar-SA"/>
        </w:rPr>
        <w:t>zátěžového testu, je prováděn infuz</w:t>
      </w:r>
      <w:r w:rsidR="00521336" w:rsidRPr="007A29DA">
        <w:rPr>
          <w:kern w:val="0"/>
          <w:lang w:val="cs-CZ" w:eastAsia="cs-CZ" w:bidi="ar-SA"/>
        </w:rPr>
        <w:t>ně podání</w:t>
      </w:r>
      <w:r w:rsidR="007A29DA" w:rsidRPr="007A29DA">
        <w:rPr>
          <w:kern w:val="0"/>
          <w:lang w:val="cs-CZ" w:eastAsia="cs-CZ" w:bidi="ar-SA"/>
        </w:rPr>
        <w:t>m</w:t>
      </w:r>
      <w:r w:rsidR="00521336" w:rsidRPr="007A29DA">
        <w:rPr>
          <w:kern w:val="0"/>
          <w:lang w:val="cs-CZ" w:eastAsia="cs-CZ" w:bidi="ar-SA"/>
        </w:rPr>
        <w:t xml:space="preserve"> dobutaminu v dávce 10</w:t>
      </w:r>
      <w:r w:rsidR="00521336" w:rsidRPr="007A29DA">
        <w:rPr>
          <w:lang w:val="cs-CZ"/>
        </w:rPr>
        <w:t>–</w:t>
      </w:r>
      <w:r w:rsidR="00521336" w:rsidRPr="007A29DA">
        <w:rPr>
          <w:kern w:val="0"/>
          <w:lang w:val="cs-CZ" w:eastAsia="cs-CZ" w:bidi="ar-SA"/>
        </w:rPr>
        <w:t>20</w:t>
      </w:r>
      <w:r w:rsidR="00521336" w:rsidRPr="007A29DA">
        <w:rPr>
          <w:lang w:val="cs-CZ"/>
        </w:rPr>
        <w:t>–</w:t>
      </w:r>
      <w:r w:rsidR="00521336" w:rsidRPr="007A29DA">
        <w:rPr>
          <w:kern w:val="0"/>
          <w:lang w:val="cs-CZ" w:eastAsia="cs-CZ" w:bidi="ar-SA"/>
        </w:rPr>
        <w:t>30</w:t>
      </w:r>
      <w:r w:rsidR="00521336" w:rsidRPr="007A29DA">
        <w:rPr>
          <w:lang w:val="cs-CZ"/>
        </w:rPr>
        <w:t>–</w:t>
      </w:r>
      <w:r w:rsidR="00546488" w:rsidRPr="007A29DA">
        <w:rPr>
          <w:kern w:val="0"/>
          <w:lang w:val="cs-CZ" w:eastAsia="cs-CZ" w:bidi="ar-SA"/>
        </w:rPr>
        <w:t>40</w:t>
      </w:r>
      <w:r w:rsidR="007A29DA" w:rsidRPr="007A29DA">
        <w:rPr>
          <w:kern w:val="0"/>
          <w:lang w:val="cs-CZ" w:eastAsia="cs-CZ" w:bidi="ar-SA"/>
        </w:rPr>
        <w:t>microg/kg/</w:t>
      </w:r>
      <w:r w:rsidR="00D1748C" w:rsidRPr="007A29DA">
        <w:rPr>
          <w:kern w:val="0"/>
          <w:lang w:val="cs-CZ" w:eastAsia="cs-CZ" w:bidi="ar-SA"/>
        </w:rPr>
        <w:t>min</w:t>
      </w:r>
      <w:r w:rsidR="007A29DA">
        <w:rPr>
          <w:kern w:val="0"/>
          <w:lang w:val="cs-CZ" w:eastAsia="cs-CZ" w:bidi="ar-SA"/>
        </w:rPr>
        <w:t>.</w:t>
      </w:r>
      <w:r w:rsidR="00D1748C" w:rsidRPr="006F2B32">
        <w:rPr>
          <w:kern w:val="0"/>
          <w:lang w:val="cs-CZ" w:eastAsia="cs-CZ" w:bidi="ar-SA"/>
        </w:rPr>
        <w:t xml:space="preserve"> a opakovaným podáním atropinu v dávce 0,25mg do dosažení cílové</w:t>
      </w:r>
      <w:r w:rsidR="00850E66">
        <w:rPr>
          <w:kern w:val="0"/>
          <w:lang w:val="cs-CZ" w:eastAsia="cs-CZ" w:bidi="ar-SA"/>
        </w:rPr>
        <w:t xml:space="preserve"> tepové frekvence</w:t>
      </w:r>
      <w:r w:rsidR="0060185A">
        <w:rPr>
          <w:kern w:val="0"/>
          <w:lang w:val="cs-CZ" w:eastAsia="cs-CZ" w:bidi="ar-SA"/>
        </w:rPr>
        <w:t>. P</w:t>
      </w:r>
      <w:r w:rsidR="00D1748C" w:rsidRPr="006F2B32">
        <w:rPr>
          <w:kern w:val="0"/>
          <w:lang w:val="cs-CZ" w:eastAsia="cs-CZ" w:bidi="ar-SA"/>
        </w:rPr>
        <w:t xml:space="preserve">ři postižení dochází </w:t>
      </w:r>
      <w:r w:rsidR="00D1748C" w:rsidRPr="006F2B32">
        <w:rPr>
          <w:kern w:val="0"/>
          <w:lang w:val="cs-CZ" w:eastAsia="cs-CZ" w:bidi="ar-SA"/>
        </w:rPr>
        <w:lastRenderedPageBreak/>
        <w:t>při vysoké srdeční frekvenci k rozvoji ischemie a vyšetření je ukončeno. Jejím projevem je porucha kinetiky v průběhu měření sekvenc</w:t>
      </w:r>
      <w:r w:rsidR="0060185A">
        <w:rPr>
          <w:kern w:val="0"/>
          <w:lang w:val="cs-CZ" w:eastAsia="cs-CZ" w:bidi="ar-SA"/>
        </w:rPr>
        <w:t>í CINE. Podmínkou provedení tohoto</w:t>
      </w:r>
      <w:r w:rsidR="00D1748C" w:rsidRPr="006F2B32">
        <w:rPr>
          <w:kern w:val="0"/>
          <w:lang w:val="cs-CZ" w:eastAsia="cs-CZ" w:bidi="ar-SA"/>
        </w:rPr>
        <w:t xml:space="preserve"> zátěžového testu je vysazení betablokátoru 24 hodin </w:t>
      </w:r>
      <w:r w:rsidR="00525EA9">
        <w:rPr>
          <w:kern w:val="0"/>
          <w:lang w:val="cs-CZ" w:eastAsia="cs-CZ" w:bidi="ar-SA"/>
        </w:rPr>
        <w:br/>
      </w:r>
      <w:r w:rsidR="00D1748C" w:rsidRPr="006F2B32">
        <w:rPr>
          <w:kern w:val="0"/>
          <w:lang w:val="cs-CZ" w:eastAsia="cs-CZ" w:bidi="ar-SA"/>
        </w:rPr>
        <w:t>před vyšetřením a sinusový rytmus.</w:t>
      </w:r>
      <w:r w:rsidR="00BA71A7" w:rsidRPr="006F2B32">
        <w:rPr>
          <w:kern w:val="0"/>
          <w:lang w:val="cs-CZ" w:eastAsia="cs-CZ" w:bidi="ar-SA"/>
        </w:rPr>
        <w:t xml:space="preserve"> </w:t>
      </w:r>
      <w:r w:rsidR="00D1748C" w:rsidRPr="006F2B32">
        <w:rPr>
          <w:kern w:val="0"/>
          <w:lang w:val="cs-CZ" w:eastAsia="cs-CZ" w:bidi="ar-SA"/>
        </w:rPr>
        <w:t xml:space="preserve">Viabilita myokardu </w:t>
      </w:r>
      <w:r w:rsidR="00D1748C" w:rsidRPr="00FC69C4">
        <w:rPr>
          <w:kern w:val="0"/>
          <w:lang w:val="cs-CZ" w:eastAsia="cs-CZ" w:bidi="ar-SA"/>
        </w:rPr>
        <w:t>je</w:t>
      </w:r>
      <w:r w:rsidR="00D1748C" w:rsidRPr="006F2B32">
        <w:rPr>
          <w:kern w:val="0"/>
          <w:lang w:val="cs-CZ" w:eastAsia="cs-CZ" w:bidi="ar-SA"/>
        </w:rPr>
        <w:t xml:space="preserve"> prováděna u pacientů </w:t>
      </w:r>
      <w:r w:rsidR="000F6343">
        <w:rPr>
          <w:kern w:val="0"/>
          <w:lang w:val="cs-CZ" w:eastAsia="cs-CZ" w:bidi="ar-SA"/>
        </w:rPr>
        <w:br/>
      </w:r>
      <w:r w:rsidR="00D1748C" w:rsidRPr="006F2B32">
        <w:rPr>
          <w:kern w:val="0"/>
          <w:lang w:val="cs-CZ" w:eastAsia="cs-CZ" w:bidi="ar-SA"/>
        </w:rPr>
        <w:t xml:space="preserve">s těžkou poruchou činnosti levé srdeční komory a před plánovanou revaskulinizací. Hodnocení je založeno na transmularitě jizvy, kdy 75% postižení představuje neviabilní myokard, </w:t>
      </w:r>
      <w:r w:rsidR="002D2C7B" w:rsidRPr="006F2B32">
        <w:rPr>
          <w:kern w:val="0"/>
          <w:lang w:val="cs-CZ" w:eastAsia="cs-CZ" w:bidi="ar-SA"/>
        </w:rPr>
        <w:t>26-50% postižení představuje tzv. šedou zónu a 40% viabilní myokard</w:t>
      </w:r>
      <w:r w:rsidR="00311BB0">
        <w:rPr>
          <w:kern w:val="0"/>
          <w:lang w:val="cs-CZ" w:eastAsia="cs-CZ" w:bidi="ar-SA"/>
        </w:rPr>
        <w:t>.</w:t>
      </w:r>
      <w:r w:rsidR="0024747B">
        <w:rPr>
          <w:kern w:val="0"/>
          <w:lang w:val="cs-CZ" w:eastAsia="cs-CZ" w:bidi="ar-SA"/>
        </w:rPr>
        <w:t xml:space="preserve"> </w:t>
      </w:r>
      <w:r w:rsidR="00E93EEF" w:rsidRPr="002479D7">
        <w:rPr>
          <w:rFonts w:cs="Arial"/>
          <w:kern w:val="0"/>
          <w:szCs w:val="24"/>
          <w:lang w:val="cs-CZ" w:eastAsia="cs-CZ" w:bidi="ar-SA"/>
        </w:rPr>
        <w:t>(</w:t>
      </w:r>
      <w:r w:rsidR="00E93EEF" w:rsidRPr="002479D7">
        <w:rPr>
          <w:rFonts w:eastAsia="Times New Roman" w:cs="Arial"/>
          <w:kern w:val="0"/>
          <w:szCs w:val="24"/>
          <w:lang w:val="cs-CZ" w:eastAsia="cs-CZ" w:bidi="ar-SA"/>
        </w:rPr>
        <w:t xml:space="preserve">Táborský, Kautzner, </w:t>
      </w:r>
      <w:r w:rsidR="0060185A">
        <w:rPr>
          <w:rFonts w:eastAsia="Times New Roman" w:cs="Arial"/>
          <w:kern w:val="0"/>
          <w:szCs w:val="24"/>
          <w:lang w:val="cs-CZ" w:eastAsia="cs-CZ" w:bidi="ar-SA"/>
        </w:rPr>
        <w:t>Linhart, 2017, s</w:t>
      </w:r>
      <w:r w:rsidR="00E93EEF" w:rsidRPr="002479D7">
        <w:rPr>
          <w:rFonts w:eastAsia="Times New Roman" w:cs="Arial"/>
          <w:kern w:val="0"/>
          <w:szCs w:val="24"/>
          <w:lang w:val="cs-CZ" w:eastAsia="cs-CZ" w:bidi="ar-SA"/>
        </w:rPr>
        <w:t>. 37</w:t>
      </w:r>
      <w:r w:rsidR="00E93EEF">
        <w:rPr>
          <w:rFonts w:eastAsia="Times New Roman" w:cs="Arial"/>
          <w:kern w:val="0"/>
          <w:szCs w:val="24"/>
          <w:lang w:val="cs-CZ" w:eastAsia="cs-CZ" w:bidi="ar-SA"/>
        </w:rPr>
        <w:t>2</w:t>
      </w:r>
      <w:r w:rsidR="00E93EEF" w:rsidRPr="002479D7">
        <w:rPr>
          <w:rFonts w:cs="Arial"/>
          <w:szCs w:val="24"/>
          <w:lang w:val="cs-CZ"/>
        </w:rPr>
        <w:t>–37</w:t>
      </w:r>
      <w:r w:rsidR="00E93EEF">
        <w:rPr>
          <w:rFonts w:cs="Arial"/>
          <w:szCs w:val="24"/>
          <w:lang w:val="cs-CZ"/>
        </w:rPr>
        <w:t>4</w:t>
      </w:r>
      <w:r w:rsidR="00E93EEF" w:rsidRPr="002479D7">
        <w:rPr>
          <w:rFonts w:eastAsia="Times New Roman" w:cs="Arial"/>
          <w:kern w:val="0"/>
          <w:szCs w:val="24"/>
          <w:lang w:val="cs-CZ" w:eastAsia="cs-CZ" w:bidi="ar-SA"/>
        </w:rPr>
        <w:t>)</w:t>
      </w:r>
    </w:p>
    <w:p w:rsidR="007A3779" w:rsidRPr="00E93EEF" w:rsidRDefault="007A3779" w:rsidP="00B10739">
      <w:pPr>
        <w:pStyle w:val="Bezmezer"/>
        <w:ind w:left="840" w:firstLine="0"/>
        <w:rPr>
          <w:b/>
          <w:kern w:val="0"/>
          <w:lang w:val="cs-CZ" w:eastAsia="cs-CZ" w:bidi="ar-SA"/>
        </w:rPr>
      </w:pPr>
      <w:r w:rsidRPr="006F2B32">
        <w:rPr>
          <w:b/>
          <w:kern w:val="0"/>
          <w:lang w:val="cs-CZ" w:eastAsia="cs-CZ" w:bidi="ar-SA"/>
        </w:rPr>
        <w:t>Neischemické kardiomyopatie</w:t>
      </w:r>
    </w:p>
    <w:p w:rsidR="007A3779" w:rsidRPr="006F2B32" w:rsidRDefault="002D2C7B" w:rsidP="000018B4">
      <w:pPr>
        <w:pStyle w:val="Bezmezer"/>
        <w:rPr>
          <w:kern w:val="0"/>
          <w:lang w:val="cs-CZ" w:eastAsia="cs-CZ" w:bidi="ar-SA"/>
        </w:rPr>
      </w:pPr>
      <w:r w:rsidRPr="006F2B32">
        <w:rPr>
          <w:kern w:val="0"/>
          <w:lang w:val="cs-CZ" w:eastAsia="cs-CZ" w:bidi="ar-SA"/>
        </w:rPr>
        <w:t>Mezi neischemické kardiomyopatie je řazena hypertrofická kardiomyopatie</w:t>
      </w:r>
      <w:r w:rsidR="00E93EEF">
        <w:rPr>
          <w:kern w:val="0"/>
          <w:lang w:val="cs-CZ" w:eastAsia="cs-CZ" w:bidi="ar-SA"/>
        </w:rPr>
        <w:t xml:space="preserve"> </w:t>
      </w:r>
      <w:r w:rsidRPr="006F2B32">
        <w:rPr>
          <w:kern w:val="0"/>
          <w:lang w:val="cs-CZ" w:eastAsia="cs-CZ" w:bidi="ar-SA"/>
        </w:rPr>
        <w:t>(KMP), arytmogenní kardiomyopatie pravé komory</w:t>
      </w:r>
      <w:r w:rsidR="00E93EEF">
        <w:rPr>
          <w:kern w:val="0"/>
          <w:lang w:val="cs-CZ" w:eastAsia="cs-CZ" w:bidi="ar-SA"/>
        </w:rPr>
        <w:t xml:space="preserve"> </w:t>
      </w:r>
      <w:r w:rsidRPr="006F2B32">
        <w:rPr>
          <w:kern w:val="0"/>
          <w:lang w:val="cs-CZ" w:eastAsia="cs-CZ" w:bidi="ar-SA"/>
        </w:rPr>
        <w:t>(ARVC),</w:t>
      </w:r>
      <w:r w:rsidR="00E93EEF">
        <w:rPr>
          <w:kern w:val="0"/>
          <w:lang w:val="cs-CZ" w:eastAsia="cs-CZ" w:bidi="ar-SA"/>
        </w:rPr>
        <w:t xml:space="preserve"> </w:t>
      </w:r>
      <w:r w:rsidRPr="006F2B32">
        <w:rPr>
          <w:kern w:val="0"/>
          <w:lang w:val="cs-CZ" w:eastAsia="cs-CZ" w:bidi="ar-SA"/>
        </w:rPr>
        <w:t>dilatační kardiomyopatie a non-kompaktní kardiomyopatie (LVNC)</w:t>
      </w:r>
      <w:r w:rsidR="009E3C72" w:rsidRPr="006F2B32">
        <w:rPr>
          <w:kern w:val="0"/>
          <w:lang w:val="cs-CZ" w:eastAsia="cs-CZ" w:bidi="ar-SA"/>
        </w:rPr>
        <w:t>.</w:t>
      </w:r>
      <w:r w:rsidR="00BA71A7" w:rsidRPr="006F2B32">
        <w:rPr>
          <w:kern w:val="0"/>
          <w:lang w:val="cs-CZ" w:eastAsia="cs-CZ" w:bidi="ar-SA"/>
        </w:rPr>
        <w:t xml:space="preserve"> </w:t>
      </w:r>
    </w:p>
    <w:p w:rsidR="007A3779" w:rsidRPr="006F2B32" w:rsidRDefault="009E3C72" w:rsidP="000018B4">
      <w:pPr>
        <w:pStyle w:val="Bezmezer"/>
        <w:rPr>
          <w:kern w:val="0"/>
          <w:lang w:val="cs-CZ" w:eastAsia="cs-CZ" w:bidi="ar-SA"/>
        </w:rPr>
      </w:pPr>
      <w:r w:rsidRPr="006F2B32">
        <w:rPr>
          <w:kern w:val="0"/>
          <w:lang w:val="cs-CZ" w:eastAsia="cs-CZ" w:bidi="ar-SA"/>
        </w:rPr>
        <w:t>U hypertrofické kardiomyopatie je posuzována tlouštka myokardu, hmota levé komory tzv. LV mas</w:t>
      </w:r>
      <w:r w:rsidR="00233EDD">
        <w:rPr>
          <w:kern w:val="0"/>
          <w:lang w:val="cs-CZ" w:eastAsia="cs-CZ" w:bidi="ar-SA"/>
        </w:rPr>
        <w:t xml:space="preserve">a kinetickými sekvencemi CINE, </w:t>
      </w:r>
      <w:r w:rsidRPr="006F2B32">
        <w:rPr>
          <w:kern w:val="0"/>
          <w:lang w:val="cs-CZ" w:eastAsia="cs-CZ" w:bidi="ar-SA"/>
        </w:rPr>
        <w:t>často projekce zobrazující hrot srdeční prokážou přítomnost maléh</w:t>
      </w:r>
      <w:r w:rsidR="00233EDD">
        <w:rPr>
          <w:kern w:val="0"/>
          <w:lang w:val="cs-CZ" w:eastAsia="cs-CZ" w:bidi="ar-SA"/>
        </w:rPr>
        <w:t>o aneurysmatu, či trombu, které</w:t>
      </w:r>
      <w:r w:rsidRPr="006F2B32">
        <w:rPr>
          <w:kern w:val="0"/>
          <w:lang w:val="cs-CZ" w:eastAsia="cs-CZ" w:bidi="ar-SA"/>
        </w:rPr>
        <w:t xml:space="preserve"> jsou často přehlédnuta při vyšetření echokardiografem.</w:t>
      </w:r>
      <w:r w:rsidR="00CC0B42" w:rsidRPr="006F2B32">
        <w:rPr>
          <w:kern w:val="0"/>
          <w:lang w:val="cs-CZ" w:eastAsia="cs-CZ" w:bidi="ar-SA"/>
        </w:rPr>
        <w:t xml:space="preserve"> Zvýšený signál v typických </w:t>
      </w:r>
      <w:r w:rsidR="00CC0B42" w:rsidRPr="00FC69C4">
        <w:rPr>
          <w:kern w:val="0"/>
          <w:lang w:val="cs-CZ" w:eastAsia="cs-CZ" w:bidi="ar-SA"/>
        </w:rPr>
        <w:t xml:space="preserve">lokalizací </w:t>
      </w:r>
      <w:r w:rsidR="000F6343">
        <w:rPr>
          <w:kern w:val="0"/>
          <w:lang w:val="cs-CZ" w:eastAsia="cs-CZ" w:bidi="ar-SA"/>
        </w:rPr>
        <w:br/>
      </w:r>
      <w:r w:rsidR="00CC0B42" w:rsidRPr="00FC69C4">
        <w:rPr>
          <w:kern w:val="0"/>
          <w:lang w:val="cs-CZ" w:eastAsia="cs-CZ" w:bidi="ar-SA"/>
        </w:rPr>
        <w:t>při</w:t>
      </w:r>
      <w:r w:rsidR="00CC0B42" w:rsidRPr="006F2B32">
        <w:rPr>
          <w:kern w:val="0"/>
          <w:lang w:val="cs-CZ" w:eastAsia="cs-CZ" w:bidi="ar-SA"/>
        </w:rPr>
        <w:t xml:space="preserve"> hypertrofii levé komory je prokázán postkontrastně v průběhu pozdního sycení.</w:t>
      </w:r>
      <w:r w:rsidR="00BA71A7" w:rsidRPr="006F2B32">
        <w:rPr>
          <w:kern w:val="0"/>
          <w:lang w:val="cs-CZ" w:eastAsia="cs-CZ" w:bidi="ar-SA"/>
        </w:rPr>
        <w:t xml:space="preserve"> </w:t>
      </w:r>
    </w:p>
    <w:p w:rsidR="007A3779" w:rsidRPr="006F2B32" w:rsidRDefault="007957C5" w:rsidP="000018B4">
      <w:pPr>
        <w:pStyle w:val="Bezmezer"/>
        <w:rPr>
          <w:kern w:val="0"/>
          <w:lang w:val="cs-CZ" w:eastAsia="cs-CZ" w:bidi="ar-SA"/>
        </w:rPr>
      </w:pPr>
      <w:r w:rsidRPr="006F2B32">
        <w:rPr>
          <w:kern w:val="0"/>
          <w:lang w:val="cs-CZ" w:eastAsia="cs-CZ" w:bidi="ar-SA"/>
        </w:rPr>
        <w:t>Při dilatační kardio</w:t>
      </w:r>
      <w:r w:rsidR="0060185A">
        <w:rPr>
          <w:kern w:val="0"/>
          <w:lang w:val="cs-CZ" w:eastAsia="cs-CZ" w:bidi="ar-SA"/>
        </w:rPr>
        <w:t>myo</w:t>
      </w:r>
      <w:r w:rsidRPr="006F2B32">
        <w:rPr>
          <w:kern w:val="0"/>
          <w:lang w:val="cs-CZ" w:eastAsia="cs-CZ" w:bidi="ar-SA"/>
        </w:rPr>
        <w:t xml:space="preserve">patii je důležité měření hemodynamických funkcí </w:t>
      </w:r>
      <w:r w:rsidR="00521336">
        <w:rPr>
          <w:kern w:val="0"/>
          <w:lang w:val="cs-CZ" w:eastAsia="cs-CZ" w:bidi="ar-SA"/>
        </w:rPr>
        <w:br/>
      </w:r>
      <w:r w:rsidRPr="006F2B32">
        <w:rPr>
          <w:kern w:val="0"/>
          <w:lang w:val="cs-CZ" w:eastAsia="cs-CZ" w:bidi="ar-SA"/>
        </w:rPr>
        <w:t xml:space="preserve">a vyšetření LGE, kdy zvýšení signálu je průkazem fibrózy myokardu.  Prováděno </w:t>
      </w:r>
      <w:r w:rsidR="000F6343">
        <w:rPr>
          <w:kern w:val="0"/>
          <w:lang w:val="cs-CZ" w:eastAsia="cs-CZ" w:bidi="ar-SA"/>
        </w:rPr>
        <w:br/>
      </w:r>
      <w:r w:rsidRPr="006F2B32">
        <w:rPr>
          <w:kern w:val="0"/>
          <w:lang w:val="cs-CZ" w:eastAsia="cs-CZ" w:bidi="ar-SA"/>
        </w:rPr>
        <w:t>pro velký význ</w:t>
      </w:r>
      <w:r w:rsidR="0060185A">
        <w:rPr>
          <w:kern w:val="0"/>
          <w:lang w:val="cs-CZ" w:eastAsia="cs-CZ" w:bidi="ar-SA"/>
        </w:rPr>
        <w:t>am u stanovení diagnózy a vývoje onemocnění</w:t>
      </w:r>
      <w:r w:rsidRPr="006F2B32">
        <w:rPr>
          <w:kern w:val="0"/>
          <w:lang w:val="cs-CZ" w:eastAsia="cs-CZ" w:bidi="ar-SA"/>
        </w:rPr>
        <w:t>, efektu léčby.</w:t>
      </w:r>
    </w:p>
    <w:p w:rsidR="002B20A1" w:rsidRPr="006F2B32" w:rsidRDefault="00BA71A7" w:rsidP="00E93EEF">
      <w:pPr>
        <w:pStyle w:val="Bezmezer"/>
        <w:rPr>
          <w:rFonts w:ascii="Times New Roman" w:eastAsia="Times New Roman" w:hAnsi="Times New Roman" w:cs="Times New Roman"/>
          <w:kern w:val="0"/>
          <w:lang w:val="cs-CZ" w:eastAsia="cs-CZ" w:bidi="ar-SA"/>
        </w:rPr>
      </w:pPr>
      <w:r w:rsidRPr="006F2B32">
        <w:rPr>
          <w:kern w:val="0"/>
          <w:lang w:val="cs-CZ" w:eastAsia="cs-CZ" w:bidi="ar-SA"/>
        </w:rPr>
        <w:t xml:space="preserve"> </w:t>
      </w:r>
      <w:r w:rsidR="007957C5" w:rsidRPr="006F2B32">
        <w:rPr>
          <w:kern w:val="0"/>
          <w:lang w:val="cs-CZ" w:eastAsia="cs-CZ" w:bidi="ar-SA"/>
        </w:rPr>
        <w:t xml:space="preserve">Arytmogenní kardiomyopatie pravé komory je onemocněním </w:t>
      </w:r>
      <w:r w:rsidR="007957C5" w:rsidRPr="00FC69C4">
        <w:rPr>
          <w:kern w:val="0"/>
          <w:lang w:val="cs-CZ" w:eastAsia="cs-CZ" w:bidi="ar-SA"/>
        </w:rPr>
        <w:t>dědičným,</w:t>
      </w:r>
      <w:r w:rsidR="000F6343">
        <w:rPr>
          <w:kern w:val="0"/>
          <w:lang w:val="cs-CZ" w:eastAsia="cs-CZ" w:bidi="ar-SA"/>
        </w:rPr>
        <w:br/>
      </w:r>
      <w:r w:rsidR="007957C5" w:rsidRPr="00FC69C4">
        <w:rPr>
          <w:kern w:val="0"/>
          <w:lang w:val="cs-CZ" w:eastAsia="cs-CZ" w:bidi="ar-SA"/>
        </w:rPr>
        <w:t xml:space="preserve"> je</w:t>
      </w:r>
      <w:r w:rsidR="007957C5" w:rsidRPr="006F2B32">
        <w:rPr>
          <w:kern w:val="0"/>
          <w:lang w:val="cs-CZ" w:eastAsia="cs-CZ" w:bidi="ar-SA"/>
        </w:rPr>
        <w:t xml:space="preserve"> postižena pravá komora a je charakterizována náhradou svaloviny tukovou nebo fibrózní tkání. Často v průběhu onem</w:t>
      </w:r>
      <w:r w:rsidR="007A1024">
        <w:rPr>
          <w:kern w:val="0"/>
          <w:lang w:val="cs-CZ" w:eastAsia="cs-CZ" w:bidi="ar-SA"/>
        </w:rPr>
        <w:t>ocnění dochází ke vzniku arytmií, k dilataci pravé komory a</w:t>
      </w:r>
      <w:r w:rsidR="007957C5" w:rsidRPr="006F2B32">
        <w:rPr>
          <w:kern w:val="0"/>
          <w:lang w:val="cs-CZ" w:eastAsia="cs-CZ" w:bidi="ar-SA"/>
        </w:rPr>
        <w:t xml:space="preserve"> </w:t>
      </w:r>
      <w:r w:rsidR="007A3779" w:rsidRPr="006F2B32">
        <w:rPr>
          <w:kern w:val="0"/>
          <w:lang w:val="cs-CZ" w:eastAsia="cs-CZ" w:bidi="ar-SA"/>
        </w:rPr>
        <w:t>ztenčení</w:t>
      </w:r>
      <w:r w:rsidR="007A1024">
        <w:rPr>
          <w:kern w:val="0"/>
          <w:lang w:val="cs-CZ" w:eastAsia="cs-CZ" w:bidi="ar-SA"/>
        </w:rPr>
        <w:t xml:space="preserve"> stěn</w:t>
      </w:r>
      <w:r w:rsidR="007957C5" w:rsidRPr="006F2B32">
        <w:rPr>
          <w:kern w:val="0"/>
          <w:lang w:val="cs-CZ" w:eastAsia="cs-CZ" w:bidi="ar-SA"/>
        </w:rPr>
        <w:t xml:space="preserve"> pravé komory sr</w:t>
      </w:r>
      <w:r w:rsidR="007A3779" w:rsidRPr="006F2B32">
        <w:rPr>
          <w:kern w:val="0"/>
          <w:lang w:val="cs-CZ" w:eastAsia="cs-CZ" w:bidi="ar-SA"/>
        </w:rPr>
        <w:t>deční</w:t>
      </w:r>
      <w:r w:rsidR="00233EDD">
        <w:rPr>
          <w:kern w:val="0"/>
          <w:lang w:val="cs-CZ" w:eastAsia="cs-CZ" w:bidi="ar-SA"/>
        </w:rPr>
        <w:t>.</w:t>
      </w:r>
      <w:r w:rsidR="00080D70" w:rsidRPr="006F2B32">
        <w:rPr>
          <w:kern w:val="0"/>
          <w:lang w:val="cs-CZ" w:eastAsia="cs-CZ" w:bidi="ar-SA"/>
        </w:rPr>
        <w:t xml:space="preserve"> Pro zobrazení postižení </w:t>
      </w:r>
      <w:r w:rsidR="00521336">
        <w:rPr>
          <w:kern w:val="0"/>
          <w:lang w:val="cs-CZ" w:eastAsia="cs-CZ" w:bidi="ar-SA"/>
        </w:rPr>
        <w:br/>
      </w:r>
      <w:r w:rsidR="00080D70" w:rsidRPr="006F2B32">
        <w:rPr>
          <w:kern w:val="0"/>
          <w:lang w:val="cs-CZ" w:eastAsia="cs-CZ" w:bidi="ar-SA"/>
        </w:rPr>
        <w:t>a přítom</w:t>
      </w:r>
      <w:r w:rsidR="0060185A">
        <w:rPr>
          <w:kern w:val="0"/>
          <w:lang w:val="cs-CZ" w:eastAsia="cs-CZ" w:bidi="ar-SA"/>
        </w:rPr>
        <w:t>nost tukové tkáně jsou prováděny morfologické</w:t>
      </w:r>
      <w:r w:rsidR="00080D70" w:rsidRPr="006F2B32">
        <w:rPr>
          <w:kern w:val="0"/>
          <w:lang w:val="cs-CZ" w:eastAsia="cs-CZ" w:bidi="ar-SA"/>
        </w:rPr>
        <w:t xml:space="preserve"> sekvence, sekvence </w:t>
      </w:r>
      <w:r w:rsidR="00521336">
        <w:rPr>
          <w:kern w:val="0"/>
          <w:lang w:val="cs-CZ" w:eastAsia="cs-CZ" w:bidi="ar-SA"/>
        </w:rPr>
        <w:br/>
      </w:r>
      <w:r w:rsidR="00080D70" w:rsidRPr="006F2B32">
        <w:rPr>
          <w:kern w:val="0"/>
          <w:lang w:val="cs-CZ" w:eastAsia="cs-CZ" w:bidi="ar-SA"/>
        </w:rPr>
        <w:t>s potlačením tuku,</w:t>
      </w:r>
      <w:r w:rsidR="00233EDD">
        <w:rPr>
          <w:kern w:val="0"/>
          <w:lang w:val="cs-CZ" w:eastAsia="cs-CZ" w:bidi="ar-SA"/>
        </w:rPr>
        <w:t xml:space="preserve"> </w:t>
      </w:r>
      <w:r w:rsidR="00080D70" w:rsidRPr="006F2B32">
        <w:rPr>
          <w:kern w:val="0"/>
          <w:lang w:val="cs-CZ" w:eastAsia="cs-CZ" w:bidi="ar-SA"/>
        </w:rPr>
        <w:t>kinetické sekvence CINE a vyšetření LGE.</w:t>
      </w:r>
      <w:r w:rsidRPr="006F2B32">
        <w:rPr>
          <w:kern w:val="0"/>
          <w:lang w:val="cs-CZ" w:eastAsia="cs-CZ" w:bidi="ar-SA"/>
        </w:rPr>
        <w:t xml:space="preserve"> </w:t>
      </w:r>
      <w:r w:rsidR="00E93EEF">
        <w:rPr>
          <w:kern w:val="0"/>
          <w:lang w:val="cs-CZ" w:eastAsia="cs-CZ" w:bidi="ar-SA"/>
        </w:rPr>
        <w:t xml:space="preserve">Non-kompaktní kardiomyopatie je </w:t>
      </w:r>
      <w:r w:rsidR="00080D70" w:rsidRPr="006F2B32">
        <w:rPr>
          <w:kern w:val="0"/>
          <w:lang w:val="cs-CZ" w:eastAsia="cs-CZ" w:bidi="ar-SA"/>
        </w:rPr>
        <w:t>hodnocena</w:t>
      </w:r>
      <w:r w:rsidR="00E93EEF">
        <w:rPr>
          <w:kern w:val="0"/>
          <w:lang w:val="cs-CZ" w:eastAsia="cs-CZ" w:bidi="ar-SA"/>
        </w:rPr>
        <w:t xml:space="preserve"> </w:t>
      </w:r>
      <w:r w:rsidR="001B59D6">
        <w:rPr>
          <w:kern w:val="0"/>
          <w:lang w:val="cs-CZ" w:eastAsia="cs-CZ" w:bidi="ar-SA"/>
        </w:rPr>
        <w:t>získaným měřením</w:t>
      </w:r>
      <w:r w:rsidR="00080D70" w:rsidRPr="006F2B32">
        <w:rPr>
          <w:kern w:val="0"/>
          <w:lang w:val="cs-CZ" w:eastAsia="cs-CZ" w:bidi="ar-SA"/>
        </w:rPr>
        <w:t xml:space="preserve"> sekvencí CINE, kde je posouzena jednak míra systolické dysfunkce, tak i dilatace LK, při časném sycení kontrastní látky lze detekovat malé tromby ohrožující pacienta rizikem embolizace.</w:t>
      </w:r>
      <w:r w:rsidR="00233EDD" w:rsidRPr="00233EDD">
        <w:rPr>
          <w:rFonts w:cs="Arial"/>
          <w:kern w:val="0"/>
          <w:szCs w:val="24"/>
          <w:lang w:val="cs-CZ" w:eastAsia="cs-CZ" w:bidi="ar-SA"/>
        </w:rPr>
        <w:t xml:space="preserve"> </w:t>
      </w:r>
      <w:r w:rsidR="00233EDD" w:rsidRPr="002479D7">
        <w:rPr>
          <w:rFonts w:cs="Arial"/>
          <w:kern w:val="0"/>
          <w:szCs w:val="24"/>
          <w:lang w:val="cs-CZ" w:eastAsia="cs-CZ" w:bidi="ar-SA"/>
        </w:rPr>
        <w:t>(</w:t>
      </w:r>
      <w:r w:rsidR="00233EDD" w:rsidRPr="002479D7">
        <w:rPr>
          <w:rFonts w:eastAsia="Times New Roman" w:cs="Arial"/>
          <w:kern w:val="0"/>
          <w:szCs w:val="24"/>
          <w:lang w:val="cs-CZ" w:eastAsia="cs-CZ" w:bidi="ar-SA"/>
        </w:rPr>
        <w:t>Tábors</w:t>
      </w:r>
      <w:r w:rsidR="0060185A">
        <w:rPr>
          <w:rFonts w:eastAsia="Times New Roman" w:cs="Arial"/>
          <w:kern w:val="0"/>
          <w:szCs w:val="24"/>
          <w:lang w:val="cs-CZ" w:eastAsia="cs-CZ" w:bidi="ar-SA"/>
        </w:rPr>
        <w:t>ký, Kautzner, Linhart, 2017, s</w:t>
      </w:r>
      <w:r w:rsidR="00233EDD" w:rsidRPr="002479D7">
        <w:rPr>
          <w:rFonts w:eastAsia="Times New Roman" w:cs="Arial"/>
          <w:kern w:val="0"/>
          <w:szCs w:val="24"/>
          <w:lang w:val="cs-CZ" w:eastAsia="cs-CZ" w:bidi="ar-SA"/>
        </w:rPr>
        <w:t>. 37</w:t>
      </w:r>
      <w:r w:rsidR="00233EDD">
        <w:rPr>
          <w:rFonts w:eastAsia="Times New Roman" w:cs="Arial"/>
          <w:kern w:val="0"/>
          <w:szCs w:val="24"/>
          <w:lang w:val="cs-CZ" w:eastAsia="cs-CZ" w:bidi="ar-SA"/>
        </w:rPr>
        <w:t>4</w:t>
      </w:r>
      <w:r w:rsidR="00233EDD" w:rsidRPr="002479D7">
        <w:rPr>
          <w:rFonts w:cs="Arial"/>
          <w:szCs w:val="24"/>
          <w:lang w:val="cs-CZ"/>
        </w:rPr>
        <w:t>–37</w:t>
      </w:r>
      <w:r w:rsidR="00233EDD">
        <w:rPr>
          <w:rFonts w:cs="Arial"/>
          <w:szCs w:val="24"/>
          <w:lang w:val="cs-CZ"/>
        </w:rPr>
        <w:t>6</w:t>
      </w:r>
      <w:r w:rsidR="00233EDD" w:rsidRPr="002479D7">
        <w:rPr>
          <w:rFonts w:eastAsia="Times New Roman" w:cs="Arial"/>
          <w:kern w:val="0"/>
          <w:szCs w:val="24"/>
          <w:lang w:val="cs-CZ" w:eastAsia="cs-CZ" w:bidi="ar-SA"/>
        </w:rPr>
        <w:t>)</w:t>
      </w:r>
    </w:p>
    <w:p w:rsidR="002B20A1" w:rsidRPr="006F2B32" w:rsidRDefault="002B20A1" w:rsidP="00B10739">
      <w:pPr>
        <w:pStyle w:val="Bezmezer"/>
        <w:ind w:left="840" w:firstLine="0"/>
        <w:rPr>
          <w:b/>
          <w:lang w:val="cs-CZ"/>
        </w:rPr>
      </w:pPr>
      <w:r w:rsidRPr="006F2B32">
        <w:rPr>
          <w:b/>
          <w:lang w:val="cs-CZ"/>
        </w:rPr>
        <w:t>Myokarditida a střádavá onemocnění srdce</w:t>
      </w:r>
    </w:p>
    <w:p w:rsidR="002B20A1" w:rsidRPr="006F2B32" w:rsidRDefault="00162784" w:rsidP="000018B4">
      <w:pPr>
        <w:pStyle w:val="Bezmezer"/>
        <w:rPr>
          <w:kern w:val="0"/>
          <w:lang w:val="cs-CZ" w:eastAsia="cs-CZ" w:bidi="ar-SA"/>
        </w:rPr>
      </w:pPr>
      <w:r w:rsidRPr="006F2B32">
        <w:rPr>
          <w:kern w:val="0"/>
          <w:lang w:val="cs-CZ" w:eastAsia="cs-CZ" w:bidi="ar-SA"/>
        </w:rPr>
        <w:t xml:space="preserve">Do další skupiny onemocnění srdce je řazena myokarditida a </w:t>
      </w:r>
      <w:r w:rsidR="00293591" w:rsidRPr="006F2B32">
        <w:rPr>
          <w:kern w:val="0"/>
          <w:lang w:val="cs-CZ" w:eastAsia="cs-CZ" w:bidi="ar-SA"/>
        </w:rPr>
        <w:t>střádavá</w:t>
      </w:r>
      <w:r w:rsidRPr="006F2B32">
        <w:rPr>
          <w:kern w:val="0"/>
          <w:lang w:val="cs-CZ" w:eastAsia="cs-CZ" w:bidi="ar-SA"/>
        </w:rPr>
        <w:t xml:space="preserve"> onemocnění myokardu.</w:t>
      </w:r>
      <w:r w:rsidR="00404F96" w:rsidRPr="006F2B32">
        <w:rPr>
          <w:kern w:val="0"/>
          <w:lang w:val="cs-CZ" w:eastAsia="cs-CZ" w:bidi="ar-SA"/>
        </w:rPr>
        <w:t xml:space="preserve"> </w:t>
      </w:r>
      <w:r w:rsidRPr="006F2B32">
        <w:rPr>
          <w:kern w:val="0"/>
          <w:lang w:val="cs-CZ" w:eastAsia="cs-CZ" w:bidi="ar-SA"/>
        </w:rPr>
        <w:t xml:space="preserve">Myokarditida se projevuje jako </w:t>
      </w:r>
      <w:r w:rsidR="00233EDD">
        <w:rPr>
          <w:kern w:val="0"/>
          <w:lang w:val="cs-CZ" w:eastAsia="cs-CZ" w:bidi="ar-SA"/>
        </w:rPr>
        <w:t xml:space="preserve">zánětlivé onemocnění myokardu, </w:t>
      </w:r>
      <w:r w:rsidRPr="006F2B32">
        <w:rPr>
          <w:kern w:val="0"/>
          <w:lang w:val="cs-CZ" w:eastAsia="cs-CZ" w:bidi="ar-SA"/>
        </w:rPr>
        <w:t xml:space="preserve">které je způsobeno virovou infekcí, toxickými látkami, zánětem </w:t>
      </w:r>
      <w:r w:rsidRPr="006F2B32">
        <w:rPr>
          <w:kern w:val="0"/>
          <w:lang w:val="cs-CZ" w:eastAsia="cs-CZ" w:bidi="ar-SA"/>
        </w:rPr>
        <w:lastRenderedPageBreak/>
        <w:t xml:space="preserve">autoimunitního charakteru. Doposud byla používána pro diagnostiku myokarditidy </w:t>
      </w:r>
      <w:r w:rsidRPr="00525EA9">
        <w:rPr>
          <w:kern w:val="0"/>
          <w:lang w:val="cs-CZ" w:eastAsia="cs-CZ" w:bidi="ar-SA"/>
        </w:rPr>
        <w:t>e</w:t>
      </w:r>
      <w:r w:rsidR="00160FFB" w:rsidRPr="00525EA9">
        <w:rPr>
          <w:kern w:val="0"/>
          <w:lang w:val="cs-CZ" w:eastAsia="cs-CZ" w:bidi="ar-SA"/>
        </w:rPr>
        <w:t>n</w:t>
      </w:r>
      <w:r w:rsidRPr="00525EA9">
        <w:rPr>
          <w:kern w:val="0"/>
          <w:lang w:val="cs-CZ" w:eastAsia="cs-CZ" w:bidi="ar-SA"/>
        </w:rPr>
        <w:t>domyokardiální biopsie,</w:t>
      </w:r>
      <w:r w:rsidRPr="006F2B32">
        <w:rPr>
          <w:kern w:val="0"/>
          <w:lang w:val="cs-CZ" w:eastAsia="cs-CZ" w:bidi="ar-SA"/>
        </w:rPr>
        <w:t xml:space="preserve"> kdy vznikalo riziko výrazných komplikací. MR vyšetření </w:t>
      </w:r>
      <w:r w:rsidR="00521336">
        <w:rPr>
          <w:kern w:val="0"/>
          <w:lang w:val="cs-CZ" w:eastAsia="cs-CZ" w:bidi="ar-SA"/>
        </w:rPr>
        <w:br/>
      </w:r>
      <w:r w:rsidRPr="006F2B32">
        <w:rPr>
          <w:kern w:val="0"/>
          <w:lang w:val="cs-CZ" w:eastAsia="cs-CZ" w:bidi="ar-SA"/>
        </w:rPr>
        <w:t>v tomto přípa</w:t>
      </w:r>
      <w:r w:rsidR="00355DA9">
        <w:rPr>
          <w:kern w:val="0"/>
          <w:lang w:val="cs-CZ" w:eastAsia="cs-CZ" w:bidi="ar-SA"/>
        </w:rPr>
        <w:t>dě</w:t>
      </w:r>
      <w:r w:rsidRPr="006F2B32">
        <w:rPr>
          <w:kern w:val="0"/>
          <w:lang w:val="cs-CZ" w:eastAsia="cs-CZ" w:bidi="ar-SA"/>
        </w:rPr>
        <w:t xml:space="preserve"> poskytuje informace o poruše kinetiky, edému v T2</w:t>
      </w:r>
      <w:r w:rsidR="008B605C" w:rsidRPr="006F2B32">
        <w:rPr>
          <w:kern w:val="0"/>
          <w:lang w:val="cs-CZ" w:eastAsia="cs-CZ" w:bidi="ar-SA"/>
        </w:rPr>
        <w:t>W obraze, dále T1W obraz s časnou aplikací kontrastní látky, samozřejmě sekvence LGE pro průkaz otoku myokardu, nekrózy, perikardiální</w:t>
      </w:r>
      <w:r w:rsidR="00160FFB">
        <w:rPr>
          <w:kern w:val="0"/>
          <w:lang w:val="cs-CZ" w:eastAsia="cs-CZ" w:bidi="ar-SA"/>
        </w:rPr>
        <w:t>ho výpot</w:t>
      </w:r>
      <w:r w:rsidR="008B605C" w:rsidRPr="006F2B32">
        <w:rPr>
          <w:kern w:val="0"/>
          <w:lang w:val="cs-CZ" w:eastAsia="cs-CZ" w:bidi="ar-SA"/>
        </w:rPr>
        <w:t>k</w:t>
      </w:r>
      <w:r w:rsidR="00160FFB">
        <w:rPr>
          <w:kern w:val="0"/>
          <w:lang w:val="cs-CZ" w:eastAsia="cs-CZ" w:bidi="ar-SA"/>
        </w:rPr>
        <w:t>u</w:t>
      </w:r>
      <w:r w:rsidR="008B605C" w:rsidRPr="006F2B32">
        <w:rPr>
          <w:kern w:val="0"/>
          <w:lang w:val="cs-CZ" w:eastAsia="cs-CZ" w:bidi="ar-SA"/>
        </w:rPr>
        <w:t>, postižení perikardu se zvýšeným signálem této oblasti.</w:t>
      </w:r>
      <w:r w:rsidR="00404F96" w:rsidRPr="006F2B32">
        <w:rPr>
          <w:kern w:val="0"/>
          <w:lang w:val="cs-CZ" w:eastAsia="cs-CZ" w:bidi="ar-SA"/>
        </w:rPr>
        <w:t xml:space="preserve"> </w:t>
      </w:r>
    </w:p>
    <w:p w:rsidR="002B20A1" w:rsidRPr="006F2B32" w:rsidRDefault="008B605C" w:rsidP="000018B4">
      <w:pPr>
        <w:pStyle w:val="Bezmezer"/>
        <w:rPr>
          <w:kern w:val="0"/>
          <w:lang w:val="cs-CZ" w:eastAsia="cs-CZ" w:bidi="ar-SA"/>
        </w:rPr>
      </w:pPr>
      <w:r w:rsidRPr="006F2B32">
        <w:rPr>
          <w:kern w:val="0"/>
          <w:lang w:val="cs-CZ" w:eastAsia="cs-CZ" w:bidi="ar-SA"/>
        </w:rPr>
        <w:t>Sarkoidóza je provázena tvorbou nekaseózních granulomat v jakémkoliv orgánu, typickými projevy v MR obrazech je lehká hypertorofie levé komory, porucha kinetiky, aneurysmata. Používány jsou T2W,LGE vyšetření.</w:t>
      </w:r>
      <w:r w:rsidR="00404F96" w:rsidRPr="006F2B32">
        <w:rPr>
          <w:kern w:val="0"/>
          <w:lang w:val="cs-CZ" w:eastAsia="cs-CZ" w:bidi="ar-SA"/>
        </w:rPr>
        <w:t xml:space="preserve"> </w:t>
      </w:r>
    </w:p>
    <w:p w:rsidR="002B20A1" w:rsidRPr="006F2B32" w:rsidRDefault="008B605C" w:rsidP="000018B4">
      <w:pPr>
        <w:pStyle w:val="Bezmezer"/>
        <w:rPr>
          <w:kern w:val="0"/>
          <w:lang w:val="cs-CZ" w:eastAsia="cs-CZ" w:bidi="ar-SA"/>
        </w:rPr>
      </w:pPr>
      <w:r w:rsidRPr="006F2B32">
        <w:rPr>
          <w:kern w:val="0"/>
          <w:lang w:val="cs-CZ" w:eastAsia="cs-CZ" w:bidi="ar-SA"/>
        </w:rPr>
        <w:t xml:space="preserve">Amyloidóza </w:t>
      </w:r>
      <w:r w:rsidR="00404F96" w:rsidRPr="006F2B32">
        <w:rPr>
          <w:kern w:val="0"/>
          <w:lang w:val="cs-CZ" w:eastAsia="cs-CZ" w:bidi="ar-SA"/>
        </w:rPr>
        <w:t>je</w:t>
      </w:r>
      <w:r w:rsidRPr="006F2B32">
        <w:rPr>
          <w:kern w:val="0"/>
          <w:lang w:val="cs-CZ" w:eastAsia="cs-CZ" w:bidi="ar-SA"/>
        </w:rPr>
        <w:t xml:space="preserve"> systémové onemocnění s ukládáním amyloidu do orgánů lidského těla. Je charakterizována hypertrofií LK,</w:t>
      </w:r>
      <w:r w:rsidR="00AA231C" w:rsidRPr="006F2B32">
        <w:rPr>
          <w:kern w:val="0"/>
          <w:lang w:val="cs-CZ" w:eastAsia="cs-CZ" w:bidi="ar-SA"/>
        </w:rPr>
        <w:t xml:space="preserve"> poruchou kinetiky. </w:t>
      </w:r>
      <w:r w:rsidR="00917005" w:rsidRPr="006F2B32">
        <w:rPr>
          <w:kern w:val="0"/>
          <w:lang w:val="cs-CZ" w:eastAsia="cs-CZ" w:bidi="ar-SA"/>
        </w:rPr>
        <w:t>Pokročilé</w:t>
      </w:r>
      <w:r w:rsidR="00AA231C" w:rsidRPr="006F2B32">
        <w:rPr>
          <w:kern w:val="0"/>
          <w:lang w:val="cs-CZ" w:eastAsia="cs-CZ" w:bidi="ar-SA"/>
        </w:rPr>
        <w:t xml:space="preserve"> formy perikardiální</w:t>
      </w:r>
      <w:r w:rsidR="00160FFB">
        <w:rPr>
          <w:kern w:val="0"/>
          <w:lang w:val="cs-CZ" w:eastAsia="cs-CZ" w:bidi="ar-SA"/>
        </w:rPr>
        <w:t>m výpotkem</w:t>
      </w:r>
      <w:r w:rsidR="00AA231C" w:rsidRPr="006F2B32">
        <w:rPr>
          <w:kern w:val="0"/>
          <w:lang w:val="cs-CZ" w:eastAsia="cs-CZ" w:bidi="ar-SA"/>
        </w:rPr>
        <w:t xml:space="preserve">. V obrazech vyšetření LGE zvýšení </w:t>
      </w:r>
      <w:r w:rsidR="00917005" w:rsidRPr="006F2B32">
        <w:rPr>
          <w:kern w:val="0"/>
          <w:lang w:val="cs-CZ" w:eastAsia="cs-CZ" w:bidi="ar-SA"/>
        </w:rPr>
        <w:t>signálu</w:t>
      </w:r>
      <w:r w:rsidR="00AA231C" w:rsidRPr="006F2B32">
        <w:rPr>
          <w:kern w:val="0"/>
          <w:lang w:val="cs-CZ" w:eastAsia="cs-CZ" w:bidi="ar-SA"/>
        </w:rPr>
        <w:t xml:space="preserve"> </w:t>
      </w:r>
      <w:r w:rsidR="00355DA9">
        <w:rPr>
          <w:kern w:val="0"/>
          <w:lang w:val="cs-CZ" w:eastAsia="cs-CZ" w:bidi="ar-SA"/>
        </w:rPr>
        <w:t>difu</w:t>
      </w:r>
      <w:r w:rsidR="0076657C">
        <w:rPr>
          <w:kern w:val="0"/>
          <w:lang w:val="cs-CZ" w:eastAsia="cs-CZ" w:bidi="ar-SA"/>
        </w:rPr>
        <w:t>s</w:t>
      </w:r>
      <w:r w:rsidR="00917005" w:rsidRPr="006F2B32">
        <w:rPr>
          <w:kern w:val="0"/>
          <w:lang w:val="cs-CZ" w:eastAsia="cs-CZ" w:bidi="ar-SA"/>
        </w:rPr>
        <w:t>ně</w:t>
      </w:r>
      <w:r w:rsidR="00AA231C" w:rsidRPr="006F2B32">
        <w:rPr>
          <w:kern w:val="0"/>
          <w:lang w:val="cs-CZ" w:eastAsia="cs-CZ" w:bidi="ar-SA"/>
        </w:rPr>
        <w:t xml:space="preserve"> </w:t>
      </w:r>
      <w:r w:rsidR="00FC69C4">
        <w:rPr>
          <w:kern w:val="0"/>
          <w:lang w:val="cs-CZ" w:eastAsia="cs-CZ" w:bidi="ar-SA"/>
        </w:rPr>
        <w:br/>
      </w:r>
      <w:r w:rsidR="00AA231C" w:rsidRPr="006F2B32">
        <w:rPr>
          <w:kern w:val="0"/>
          <w:lang w:val="cs-CZ" w:eastAsia="cs-CZ" w:bidi="ar-SA"/>
        </w:rPr>
        <w:t>v srdečních komorách a síních.</w:t>
      </w:r>
      <w:r w:rsidR="002C6D53" w:rsidRPr="006F2B32">
        <w:rPr>
          <w:kern w:val="0"/>
          <w:lang w:val="cs-CZ" w:eastAsia="cs-CZ" w:bidi="ar-SA"/>
        </w:rPr>
        <w:t xml:space="preserve"> </w:t>
      </w:r>
    </w:p>
    <w:p w:rsidR="007A3779" w:rsidRPr="006F2B32" w:rsidRDefault="00AA231C" w:rsidP="00E93EEF">
      <w:pPr>
        <w:pStyle w:val="Bezmezer"/>
        <w:rPr>
          <w:rFonts w:ascii="Times New Roman" w:eastAsia="Times New Roman" w:hAnsi="Times New Roman" w:cs="Times New Roman"/>
          <w:kern w:val="0"/>
          <w:lang w:val="cs-CZ" w:eastAsia="cs-CZ" w:bidi="ar-SA"/>
        </w:rPr>
      </w:pPr>
      <w:r w:rsidRPr="006F2B32">
        <w:rPr>
          <w:kern w:val="0"/>
          <w:lang w:val="cs-CZ" w:eastAsia="cs-CZ" w:bidi="ar-SA"/>
        </w:rPr>
        <w:t xml:space="preserve">Střádání železa v myokardu je důsledkem hemochromatózy, nebo propuká </w:t>
      </w:r>
      <w:r w:rsidR="00521336">
        <w:rPr>
          <w:kern w:val="0"/>
          <w:lang w:val="cs-CZ" w:eastAsia="cs-CZ" w:bidi="ar-SA"/>
        </w:rPr>
        <w:br/>
      </w:r>
      <w:r w:rsidRPr="006F2B32">
        <w:rPr>
          <w:kern w:val="0"/>
          <w:lang w:val="cs-CZ" w:eastAsia="cs-CZ" w:bidi="ar-SA"/>
        </w:rPr>
        <w:t>u pacientů s hematologickým onemocněním. Projevem je dilatace, dysfunkce levé komory. Střádání železa v těle lze ovlivnit léčbou cheláty, proto představuje MRI ideální metodu pro mě</w:t>
      </w:r>
      <w:r w:rsidR="002B20A1" w:rsidRPr="006F2B32">
        <w:rPr>
          <w:kern w:val="0"/>
          <w:lang w:val="cs-CZ" w:eastAsia="cs-CZ" w:bidi="ar-SA"/>
        </w:rPr>
        <w:t>ření množství železa v myokardu</w:t>
      </w:r>
      <w:r w:rsidR="002C6D53" w:rsidRPr="006F2B32">
        <w:rPr>
          <w:kern w:val="0"/>
          <w:lang w:val="cs-CZ" w:eastAsia="cs-CZ" w:bidi="ar-SA"/>
        </w:rPr>
        <w:t>.</w:t>
      </w:r>
      <w:r w:rsidR="00917005">
        <w:rPr>
          <w:kern w:val="0"/>
          <w:lang w:val="cs-CZ" w:eastAsia="cs-CZ" w:bidi="ar-SA"/>
        </w:rPr>
        <w:t xml:space="preserve"> </w:t>
      </w:r>
      <w:r w:rsidR="00917005" w:rsidRPr="002479D7">
        <w:rPr>
          <w:rFonts w:cs="Arial"/>
          <w:kern w:val="0"/>
          <w:szCs w:val="24"/>
          <w:lang w:val="cs-CZ" w:eastAsia="cs-CZ" w:bidi="ar-SA"/>
        </w:rPr>
        <w:t>(</w:t>
      </w:r>
      <w:r w:rsidR="00917005" w:rsidRPr="002479D7">
        <w:rPr>
          <w:rFonts w:eastAsia="Times New Roman" w:cs="Arial"/>
          <w:kern w:val="0"/>
          <w:szCs w:val="24"/>
          <w:lang w:val="cs-CZ" w:eastAsia="cs-CZ" w:bidi="ar-SA"/>
        </w:rPr>
        <w:t>Tábors</w:t>
      </w:r>
      <w:r w:rsidR="00160FFB">
        <w:rPr>
          <w:rFonts w:eastAsia="Times New Roman" w:cs="Arial"/>
          <w:kern w:val="0"/>
          <w:szCs w:val="24"/>
          <w:lang w:val="cs-CZ" w:eastAsia="cs-CZ" w:bidi="ar-SA"/>
        </w:rPr>
        <w:t>ký, Kautzner, Linhart, 2017, s</w:t>
      </w:r>
      <w:r w:rsidR="00917005" w:rsidRPr="002479D7">
        <w:rPr>
          <w:rFonts w:eastAsia="Times New Roman" w:cs="Arial"/>
          <w:kern w:val="0"/>
          <w:szCs w:val="24"/>
          <w:lang w:val="cs-CZ" w:eastAsia="cs-CZ" w:bidi="ar-SA"/>
        </w:rPr>
        <w:t>. 37</w:t>
      </w:r>
      <w:r w:rsidR="00917005">
        <w:rPr>
          <w:rFonts w:eastAsia="Times New Roman" w:cs="Arial"/>
          <w:kern w:val="0"/>
          <w:szCs w:val="24"/>
          <w:lang w:val="cs-CZ" w:eastAsia="cs-CZ" w:bidi="ar-SA"/>
        </w:rPr>
        <w:t>6</w:t>
      </w:r>
      <w:r w:rsidR="00917005" w:rsidRPr="002479D7">
        <w:rPr>
          <w:rFonts w:cs="Arial"/>
          <w:szCs w:val="24"/>
          <w:lang w:val="cs-CZ"/>
        </w:rPr>
        <w:t>–37</w:t>
      </w:r>
      <w:r w:rsidR="00917005">
        <w:rPr>
          <w:rFonts w:cs="Arial"/>
          <w:szCs w:val="24"/>
          <w:lang w:val="cs-CZ"/>
        </w:rPr>
        <w:t>7</w:t>
      </w:r>
      <w:r w:rsidR="00917005" w:rsidRPr="002479D7">
        <w:rPr>
          <w:rFonts w:eastAsia="Times New Roman" w:cs="Arial"/>
          <w:kern w:val="0"/>
          <w:szCs w:val="24"/>
          <w:lang w:val="cs-CZ" w:eastAsia="cs-CZ" w:bidi="ar-SA"/>
        </w:rPr>
        <w:t>)</w:t>
      </w:r>
    </w:p>
    <w:p w:rsidR="007A3779" w:rsidRPr="006F2B32" w:rsidRDefault="007A3779" w:rsidP="00B10739">
      <w:pPr>
        <w:pStyle w:val="Bezmezer"/>
        <w:ind w:left="840" w:firstLine="0"/>
        <w:rPr>
          <w:b/>
          <w:lang w:val="cs-CZ"/>
        </w:rPr>
      </w:pPr>
      <w:r w:rsidRPr="006F2B32">
        <w:rPr>
          <w:b/>
          <w:lang w:val="cs-CZ"/>
        </w:rPr>
        <w:t>Nádory srdce a nitrosrdeční útvary</w:t>
      </w:r>
    </w:p>
    <w:p w:rsidR="007A3779" w:rsidRPr="006F2B32" w:rsidRDefault="00AA231C" w:rsidP="002479D7">
      <w:pPr>
        <w:pStyle w:val="Bezmezer"/>
        <w:rPr>
          <w:rFonts w:ascii="Times New Roman" w:eastAsia="Times New Roman" w:hAnsi="Times New Roman" w:cs="Times New Roman"/>
          <w:kern w:val="0"/>
          <w:lang w:val="cs-CZ" w:eastAsia="cs-CZ" w:bidi="ar-SA"/>
        </w:rPr>
      </w:pPr>
      <w:r w:rsidRPr="006F2B32">
        <w:rPr>
          <w:kern w:val="0"/>
          <w:lang w:val="cs-CZ" w:eastAsia="cs-CZ" w:bidi="ar-SA"/>
        </w:rPr>
        <w:t>Výskyt nádorů srdce a perikardu je velmi nízký, většinou jde o nádory benigní</w:t>
      </w:r>
      <w:r w:rsidR="003C5F98">
        <w:rPr>
          <w:kern w:val="0"/>
          <w:lang w:val="cs-CZ" w:eastAsia="cs-CZ" w:bidi="ar-SA"/>
        </w:rPr>
        <w:t xml:space="preserve"> a maligní, </w:t>
      </w:r>
      <w:r w:rsidR="00F77785" w:rsidRPr="006F2B32">
        <w:rPr>
          <w:kern w:val="0"/>
          <w:lang w:val="cs-CZ" w:eastAsia="cs-CZ" w:bidi="ar-SA"/>
        </w:rPr>
        <w:t xml:space="preserve">nádory jsou většinou metastatického původu. Pomocí MRI </w:t>
      </w:r>
      <w:r w:rsidR="00F77785" w:rsidRPr="000F6343">
        <w:rPr>
          <w:kern w:val="0"/>
          <w:lang w:val="cs-CZ" w:eastAsia="cs-CZ" w:bidi="ar-SA"/>
        </w:rPr>
        <w:t xml:space="preserve">zobrazování </w:t>
      </w:r>
      <w:r w:rsidR="000F6343">
        <w:rPr>
          <w:kern w:val="0"/>
          <w:lang w:val="cs-CZ" w:eastAsia="cs-CZ" w:bidi="ar-SA"/>
        </w:rPr>
        <w:br/>
      </w:r>
      <w:r w:rsidR="00F77785" w:rsidRPr="000F6343">
        <w:rPr>
          <w:kern w:val="0"/>
          <w:lang w:val="cs-CZ" w:eastAsia="cs-CZ" w:bidi="ar-SA"/>
        </w:rPr>
        <w:t>je</w:t>
      </w:r>
      <w:r w:rsidR="003C5F98">
        <w:rPr>
          <w:kern w:val="0"/>
          <w:lang w:val="cs-CZ" w:eastAsia="cs-CZ" w:bidi="ar-SA"/>
        </w:rPr>
        <w:t xml:space="preserve"> možno zjistit přítomnost nádoru a</w:t>
      </w:r>
      <w:r w:rsidR="00F77785" w:rsidRPr="006F2B32">
        <w:rPr>
          <w:kern w:val="0"/>
          <w:lang w:val="cs-CZ" w:eastAsia="cs-CZ" w:bidi="ar-SA"/>
        </w:rPr>
        <w:t xml:space="preserve"> </w:t>
      </w:r>
      <w:r w:rsidR="003C5F98">
        <w:rPr>
          <w:kern w:val="0"/>
          <w:lang w:val="cs-CZ" w:eastAsia="cs-CZ" w:bidi="ar-SA"/>
        </w:rPr>
        <w:t xml:space="preserve">patologického útvaru v srdci, </w:t>
      </w:r>
      <w:r w:rsidR="00F77785" w:rsidRPr="006F2B32">
        <w:rPr>
          <w:kern w:val="0"/>
          <w:lang w:val="cs-CZ" w:eastAsia="cs-CZ" w:bidi="ar-SA"/>
        </w:rPr>
        <w:t>postižení mediastinálních uzlin,</w:t>
      </w:r>
      <w:r w:rsidR="003C5F98">
        <w:rPr>
          <w:kern w:val="0"/>
          <w:lang w:val="cs-CZ" w:eastAsia="cs-CZ" w:bidi="ar-SA"/>
        </w:rPr>
        <w:t xml:space="preserve"> plicního a jaterního parenchymu,  složení a charakteristiku nádorové tkáně</w:t>
      </w:r>
      <w:r w:rsidR="00F77785" w:rsidRPr="006F2B32">
        <w:rPr>
          <w:kern w:val="0"/>
          <w:lang w:val="cs-CZ" w:eastAsia="cs-CZ" w:bidi="ar-SA"/>
        </w:rPr>
        <w:t xml:space="preserve">, chování tumoru, postižení funkce srdce. Mezi nejčastější benigní nádory </w:t>
      </w:r>
      <w:r w:rsidR="00917005" w:rsidRPr="006F2B32">
        <w:rPr>
          <w:kern w:val="0"/>
          <w:lang w:val="cs-CZ" w:eastAsia="cs-CZ" w:bidi="ar-SA"/>
        </w:rPr>
        <w:t>srdce</w:t>
      </w:r>
      <w:r w:rsidR="00F77785" w:rsidRPr="006F2B32">
        <w:rPr>
          <w:kern w:val="0"/>
          <w:lang w:val="cs-CZ" w:eastAsia="cs-CZ" w:bidi="ar-SA"/>
        </w:rPr>
        <w:t xml:space="preserve"> jsou řazeny myxomy, papilární fibroelastom, rhabdomyom, lipom, fibrom.  Maligní tumory jsou t</w:t>
      </w:r>
      <w:r w:rsidR="002479D7">
        <w:rPr>
          <w:kern w:val="0"/>
          <w:lang w:val="cs-CZ" w:eastAsia="cs-CZ" w:bidi="ar-SA"/>
        </w:rPr>
        <w:t>ypické spíše pro mladší jedince</w:t>
      </w:r>
      <w:r w:rsidR="00F77785" w:rsidRPr="006F2B32">
        <w:rPr>
          <w:kern w:val="0"/>
          <w:lang w:val="cs-CZ" w:eastAsia="cs-CZ" w:bidi="ar-SA"/>
        </w:rPr>
        <w:t xml:space="preserve">, jejich </w:t>
      </w:r>
      <w:r w:rsidR="00F77785" w:rsidRPr="000F6343">
        <w:rPr>
          <w:kern w:val="0"/>
          <w:lang w:val="cs-CZ" w:eastAsia="cs-CZ" w:bidi="ar-SA"/>
        </w:rPr>
        <w:t xml:space="preserve">prognóza </w:t>
      </w:r>
      <w:r w:rsidR="000F6343">
        <w:rPr>
          <w:kern w:val="0"/>
          <w:lang w:val="cs-CZ" w:eastAsia="cs-CZ" w:bidi="ar-SA"/>
        </w:rPr>
        <w:br/>
      </w:r>
      <w:r w:rsidR="00F77785" w:rsidRPr="000F6343">
        <w:rPr>
          <w:kern w:val="0"/>
          <w:lang w:val="cs-CZ" w:eastAsia="cs-CZ" w:bidi="ar-SA"/>
        </w:rPr>
        <w:t>je</w:t>
      </w:r>
      <w:r w:rsidR="00F77785" w:rsidRPr="006F2B32">
        <w:rPr>
          <w:kern w:val="0"/>
          <w:lang w:val="cs-CZ" w:eastAsia="cs-CZ" w:bidi="ar-SA"/>
        </w:rPr>
        <w:t xml:space="preserve"> závažná.  Řadíme mezi ně maligní lymfom, angiosarkom, rhabdomyosarkom, </w:t>
      </w:r>
      <w:r w:rsidR="000F6343">
        <w:rPr>
          <w:kern w:val="0"/>
          <w:lang w:val="cs-CZ" w:eastAsia="cs-CZ" w:bidi="ar-SA"/>
        </w:rPr>
        <w:br/>
      </w:r>
      <w:r w:rsidR="00F77785" w:rsidRPr="000F6343">
        <w:rPr>
          <w:kern w:val="0"/>
          <w:lang w:val="cs-CZ" w:eastAsia="cs-CZ" w:bidi="ar-SA"/>
        </w:rPr>
        <w:t>ale</w:t>
      </w:r>
      <w:r w:rsidR="00F77785" w:rsidRPr="006F2B32">
        <w:rPr>
          <w:kern w:val="0"/>
          <w:lang w:val="cs-CZ" w:eastAsia="cs-CZ" w:bidi="ar-SA"/>
        </w:rPr>
        <w:t xml:space="preserve"> i </w:t>
      </w:r>
      <w:r w:rsidR="00C6011D" w:rsidRPr="006F2B32">
        <w:rPr>
          <w:kern w:val="0"/>
          <w:lang w:val="cs-CZ" w:eastAsia="cs-CZ" w:bidi="ar-SA"/>
        </w:rPr>
        <w:t>vzácný</w:t>
      </w:r>
      <w:r w:rsidR="00F77785" w:rsidRPr="006F2B32">
        <w:rPr>
          <w:kern w:val="0"/>
          <w:lang w:val="cs-CZ" w:eastAsia="cs-CZ" w:bidi="ar-SA"/>
        </w:rPr>
        <w:t xml:space="preserve"> leiomyosarkom, osteosarkom, fibrosarkom,</w:t>
      </w:r>
      <w:r w:rsidR="00917005">
        <w:rPr>
          <w:kern w:val="0"/>
          <w:lang w:val="cs-CZ" w:eastAsia="cs-CZ" w:bidi="ar-SA"/>
        </w:rPr>
        <w:t xml:space="preserve"> </w:t>
      </w:r>
      <w:r w:rsidR="00F77785" w:rsidRPr="006F2B32">
        <w:rPr>
          <w:kern w:val="0"/>
          <w:lang w:val="cs-CZ" w:eastAsia="cs-CZ" w:bidi="ar-SA"/>
        </w:rPr>
        <w:t>liposarkom</w:t>
      </w:r>
      <w:r w:rsidR="002479D7">
        <w:rPr>
          <w:kern w:val="0"/>
          <w:lang w:val="cs-CZ" w:eastAsia="cs-CZ" w:bidi="ar-SA"/>
        </w:rPr>
        <w:t>.</w:t>
      </w:r>
      <w:r w:rsidR="002479D7" w:rsidRPr="002479D7">
        <w:rPr>
          <w:rFonts w:cs="Arial"/>
          <w:kern w:val="0"/>
          <w:szCs w:val="24"/>
          <w:lang w:val="cs-CZ" w:eastAsia="cs-CZ" w:bidi="ar-SA"/>
        </w:rPr>
        <w:t xml:space="preserve"> (</w:t>
      </w:r>
      <w:r w:rsidR="002479D7" w:rsidRPr="002479D7">
        <w:rPr>
          <w:rFonts w:eastAsia="Times New Roman" w:cs="Arial"/>
          <w:kern w:val="0"/>
          <w:szCs w:val="24"/>
          <w:lang w:val="cs-CZ" w:eastAsia="cs-CZ" w:bidi="ar-SA"/>
        </w:rPr>
        <w:t>Táborský, Kautzner, Linhart, 2017</w:t>
      </w:r>
      <w:r w:rsidR="00160FFB">
        <w:rPr>
          <w:rFonts w:eastAsia="Times New Roman" w:cs="Arial"/>
          <w:kern w:val="0"/>
          <w:szCs w:val="24"/>
          <w:lang w:val="cs-CZ" w:eastAsia="cs-CZ" w:bidi="ar-SA"/>
        </w:rPr>
        <w:t>, s</w:t>
      </w:r>
      <w:r w:rsidR="002479D7" w:rsidRPr="002479D7">
        <w:rPr>
          <w:rFonts w:eastAsia="Times New Roman" w:cs="Arial"/>
          <w:kern w:val="0"/>
          <w:szCs w:val="24"/>
          <w:lang w:val="cs-CZ" w:eastAsia="cs-CZ" w:bidi="ar-SA"/>
        </w:rPr>
        <w:t>. 377</w:t>
      </w:r>
      <w:r w:rsidR="002479D7" w:rsidRPr="002479D7">
        <w:rPr>
          <w:rFonts w:cs="Arial"/>
          <w:szCs w:val="24"/>
          <w:lang w:val="cs-CZ"/>
        </w:rPr>
        <w:t>–378</w:t>
      </w:r>
      <w:r w:rsidR="002479D7" w:rsidRPr="002479D7">
        <w:rPr>
          <w:rFonts w:eastAsia="Times New Roman" w:cs="Arial"/>
          <w:kern w:val="0"/>
          <w:szCs w:val="24"/>
          <w:lang w:val="cs-CZ" w:eastAsia="cs-CZ" w:bidi="ar-SA"/>
        </w:rPr>
        <w:t>)</w:t>
      </w:r>
    </w:p>
    <w:p w:rsidR="007A3779" w:rsidRPr="002479D7" w:rsidRDefault="007A3779" w:rsidP="00B10739">
      <w:pPr>
        <w:pStyle w:val="Bezmezer"/>
        <w:ind w:left="840" w:firstLine="0"/>
        <w:rPr>
          <w:b/>
          <w:lang w:val="cs-CZ"/>
        </w:rPr>
      </w:pPr>
      <w:r w:rsidRPr="006F2B32">
        <w:rPr>
          <w:b/>
          <w:lang w:val="cs-CZ"/>
        </w:rPr>
        <w:t>Chlopenní vady</w:t>
      </w:r>
    </w:p>
    <w:p w:rsidR="007A3779" w:rsidRPr="006F2B32" w:rsidRDefault="008D698D" w:rsidP="002479D7">
      <w:pPr>
        <w:pStyle w:val="Bezmezer"/>
        <w:rPr>
          <w:kern w:val="0"/>
          <w:lang w:val="cs-CZ" w:eastAsia="cs-CZ" w:bidi="ar-SA"/>
        </w:rPr>
      </w:pPr>
      <w:r w:rsidRPr="006F2B32">
        <w:rPr>
          <w:kern w:val="0"/>
          <w:lang w:val="cs-CZ" w:eastAsia="cs-CZ" w:bidi="ar-SA"/>
        </w:rPr>
        <w:t>Pro zobrazování chlopenních vad je považována MRI jako metoda druhé volby. Je využívána pro zob</w:t>
      </w:r>
      <w:r w:rsidR="009C3635" w:rsidRPr="006F2B32">
        <w:rPr>
          <w:kern w:val="0"/>
          <w:lang w:val="cs-CZ" w:eastAsia="cs-CZ" w:bidi="ar-SA"/>
        </w:rPr>
        <w:t xml:space="preserve">razování stenotických vad, </w:t>
      </w:r>
      <w:r w:rsidRPr="006F2B32">
        <w:rPr>
          <w:kern w:val="0"/>
          <w:lang w:val="cs-CZ" w:eastAsia="cs-CZ" w:bidi="ar-SA"/>
        </w:rPr>
        <w:t>aortální, pulmonální, mitrální, trikuspidální regurgi</w:t>
      </w:r>
      <w:r w:rsidR="002479D7">
        <w:rPr>
          <w:kern w:val="0"/>
          <w:lang w:val="cs-CZ" w:eastAsia="cs-CZ" w:bidi="ar-SA"/>
        </w:rPr>
        <w:t>tace. Je používána pro umožnění</w:t>
      </w:r>
      <w:r w:rsidRPr="006F2B32">
        <w:rPr>
          <w:kern w:val="0"/>
          <w:lang w:val="cs-CZ" w:eastAsia="cs-CZ" w:bidi="ar-SA"/>
        </w:rPr>
        <w:t xml:space="preserve"> kvalitativního zobrazení pohybu srdečních prostor, morfologi</w:t>
      </w:r>
      <w:r w:rsidR="009C3635" w:rsidRPr="006F2B32">
        <w:rPr>
          <w:kern w:val="0"/>
          <w:lang w:val="cs-CZ" w:eastAsia="cs-CZ" w:bidi="ar-SA"/>
        </w:rPr>
        <w:t>i a funkci jednotlivých chlopní.</w:t>
      </w:r>
    </w:p>
    <w:p w:rsidR="007A3779" w:rsidRPr="006F2B32" w:rsidRDefault="007A3779" w:rsidP="00B10739">
      <w:pPr>
        <w:pStyle w:val="Bezmezer"/>
        <w:ind w:left="840" w:firstLine="0"/>
        <w:rPr>
          <w:b/>
          <w:kern w:val="0"/>
          <w:lang w:val="cs-CZ" w:eastAsia="cs-CZ" w:bidi="ar-SA"/>
        </w:rPr>
      </w:pPr>
      <w:r w:rsidRPr="006F2B32">
        <w:rPr>
          <w:b/>
          <w:kern w:val="0"/>
          <w:lang w:val="cs-CZ" w:eastAsia="cs-CZ" w:bidi="ar-SA"/>
        </w:rPr>
        <w:lastRenderedPageBreak/>
        <w:t>Onemocnění perikardu</w:t>
      </w:r>
    </w:p>
    <w:p w:rsidR="007A3779" w:rsidRPr="006F2B32" w:rsidRDefault="00773C56" w:rsidP="002479D7">
      <w:pPr>
        <w:pStyle w:val="Bezmezer"/>
        <w:rPr>
          <w:kern w:val="0"/>
          <w:lang w:val="cs-CZ" w:eastAsia="cs-CZ" w:bidi="ar-SA"/>
        </w:rPr>
      </w:pPr>
      <w:r w:rsidRPr="006F2B32">
        <w:rPr>
          <w:kern w:val="0"/>
          <w:lang w:val="cs-CZ" w:eastAsia="cs-CZ" w:bidi="ar-SA"/>
        </w:rPr>
        <w:t xml:space="preserve">Při onemocnění perikardu se hodnotí během vyšetření MRI tloušťka perikardu, přítomnost zánětu, perikardiální kalcifikace, množství a charakter perikardiální tekutiny. Vyšší signál perikardu v T2W a LGE., zobrazení kinetiky </w:t>
      </w:r>
      <w:r w:rsidR="00521336">
        <w:rPr>
          <w:kern w:val="0"/>
          <w:lang w:val="cs-CZ" w:eastAsia="cs-CZ" w:bidi="ar-SA"/>
        </w:rPr>
        <w:br/>
      </w:r>
      <w:r w:rsidRPr="006F2B32">
        <w:rPr>
          <w:kern w:val="0"/>
          <w:lang w:val="cs-CZ" w:eastAsia="cs-CZ" w:bidi="ar-SA"/>
        </w:rPr>
        <w:t xml:space="preserve">u </w:t>
      </w:r>
      <w:r w:rsidR="002479D7" w:rsidRPr="006F2B32">
        <w:rPr>
          <w:kern w:val="0"/>
          <w:lang w:val="cs-CZ" w:eastAsia="cs-CZ" w:bidi="ar-SA"/>
        </w:rPr>
        <w:t>konstruktivní</w:t>
      </w:r>
      <w:r w:rsidRPr="006F2B32">
        <w:rPr>
          <w:kern w:val="0"/>
          <w:lang w:val="cs-CZ" w:eastAsia="cs-CZ" w:bidi="ar-SA"/>
        </w:rPr>
        <w:t xml:space="preserve"> perikarditidy.</w:t>
      </w:r>
      <w:r w:rsidR="008D698D" w:rsidRPr="006F2B32">
        <w:rPr>
          <w:kern w:val="0"/>
          <w:lang w:val="cs-CZ" w:eastAsia="cs-CZ" w:bidi="ar-SA"/>
        </w:rPr>
        <w:t xml:space="preserve"> </w:t>
      </w:r>
    </w:p>
    <w:p w:rsidR="007A3779" w:rsidRPr="006F2B32" w:rsidRDefault="007A3779" w:rsidP="00B10739">
      <w:pPr>
        <w:pStyle w:val="Bezmezer"/>
        <w:ind w:left="840" w:firstLine="0"/>
        <w:rPr>
          <w:b/>
          <w:kern w:val="0"/>
          <w:lang w:val="cs-CZ" w:eastAsia="cs-CZ" w:bidi="ar-SA"/>
        </w:rPr>
      </w:pPr>
      <w:r w:rsidRPr="006F2B32">
        <w:rPr>
          <w:b/>
          <w:kern w:val="0"/>
          <w:lang w:val="cs-CZ" w:eastAsia="cs-CZ" w:bidi="ar-SA"/>
        </w:rPr>
        <w:t>Onemocnění aorty a vrozené vady srdce</w:t>
      </w:r>
    </w:p>
    <w:p w:rsidR="007A3779" w:rsidRPr="006F2B32" w:rsidRDefault="00773C56" w:rsidP="000018B4">
      <w:pPr>
        <w:pStyle w:val="Bezmezer"/>
        <w:rPr>
          <w:kern w:val="0"/>
          <w:lang w:val="cs-CZ" w:eastAsia="cs-CZ" w:bidi="ar-SA"/>
        </w:rPr>
      </w:pPr>
      <w:r w:rsidRPr="006F2B32">
        <w:rPr>
          <w:kern w:val="0"/>
          <w:lang w:val="cs-CZ" w:eastAsia="cs-CZ" w:bidi="ar-SA"/>
        </w:rPr>
        <w:t xml:space="preserve">MRI je doporučováno </w:t>
      </w:r>
      <w:r w:rsidR="00FB0A3D" w:rsidRPr="006F2B32">
        <w:rPr>
          <w:kern w:val="0"/>
          <w:lang w:val="cs-CZ" w:eastAsia="cs-CZ" w:bidi="ar-SA"/>
        </w:rPr>
        <w:t>u pacientů s onemocněním aorty a vrozených vad srdce.</w:t>
      </w:r>
      <w:r w:rsidR="002479D7">
        <w:rPr>
          <w:kern w:val="0"/>
          <w:lang w:val="cs-CZ" w:eastAsia="cs-CZ" w:bidi="ar-SA"/>
        </w:rPr>
        <w:t xml:space="preserve"> </w:t>
      </w:r>
      <w:r w:rsidR="00FB0A3D" w:rsidRPr="006F2B32">
        <w:rPr>
          <w:kern w:val="0"/>
          <w:lang w:val="cs-CZ" w:eastAsia="cs-CZ" w:bidi="ar-SA"/>
        </w:rPr>
        <w:t>H</w:t>
      </w:r>
      <w:r w:rsidR="006B4B9C">
        <w:rPr>
          <w:kern w:val="0"/>
          <w:lang w:val="cs-CZ" w:eastAsia="cs-CZ" w:bidi="ar-SA"/>
        </w:rPr>
        <w:t>lavní výhodou je nezatížení</w:t>
      </w:r>
      <w:r w:rsidRPr="006F2B32">
        <w:rPr>
          <w:kern w:val="0"/>
          <w:lang w:val="cs-CZ" w:eastAsia="cs-CZ" w:bidi="ar-SA"/>
        </w:rPr>
        <w:t xml:space="preserve"> ionizující</w:t>
      </w:r>
      <w:r w:rsidR="006B4B9C">
        <w:rPr>
          <w:kern w:val="0"/>
          <w:lang w:val="cs-CZ" w:eastAsia="cs-CZ" w:bidi="ar-SA"/>
        </w:rPr>
        <w:t>m</w:t>
      </w:r>
      <w:r w:rsidRPr="006F2B32">
        <w:rPr>
          <w:kern w:val="0"/>
          <w:lang w:val="cs-CZ" w:eastAsia="cs-CZ" w:bidi="ar-SA"/>
        </w:rPr>
        <w:t xml:space="preserve"> zářením.</w:t>
      </w:r>
      <w:r w:rsidR="00FB0A3D" w:rsidRPr="006F2B32">
        <w:rPr>
          <w:kern w:val="0"/>
          <w:lang w:val="cs-CZ" w:eastAsia="cs-CZ" w:bidi="ar-SA"/>
        </w:rPr>
        <w:t xml:space="preserve"> </w:t>
      </w:r>
      <w:r w:rsidRPr="006F2B32">
        <w:rPr>
          <w:kern w:val="0"/>
          <w:lang w:val="cs-CZ" w:eastAsia="cs-CZ" w:bidi="ar-SA"/>
        </w:rPr>
        <w:t>Pacienti</w:t>
      </w:r>
      <w:r w:rsidR="00FB0A3D" w:rsidRPr="006F2B32">
        <w:rPr>
          <w:kern w:val="0"/>
          <w:lang w:val="cs-CZ" w:eastAsia="cs-CZ" w:bidi="ar-SA"/>
        </w:rPr>
        <w:t xml:space="preserve"> s aortálním onemocněním</w:t>
      </w:r>
      <w:r w:rsidRPr="006F2B32">
        <w:rPr>
          <w:kern w:val="0"/>
          <w:lang w:val="cs-CZ" w:eastAsia="cs-CZ" w:bidi="ar-SA"/>
        </w:rPr>
        <w:t xml:space="preserve"> jsou </w:t>
      </w:r>
      <w:r w:rsidR="00FB0A3D" w:rsidRPr="006F2B32">
        <w:rPr>
          <w:kern w:val="0"/>
          <w:lang w:val="cs-CZ" w:eastAsia="cs-CZ" w:bidi="ar-SA"/>
        </w:rPr>
        <w:t xml:space="preserve">často </w:t>
      </w:r>
      <w:r w:rsidRPr="006F2B32">
        <w:rPr>
          <w:kern w:val="0"/>
          <w:lang w:val="cs-CZ" w:eastAsia="cs-CZ" w:bidi="ar-SA"/>
        </w:rPr>
        <w:t>ohroženi disekcí aorty, proto m</w:t>
      </w:r>
      <w:r w:rsidR="00FB0A3D" w:rsidRPr="006F2B32">
        <w:rPr>
          <w:kern w:val="0"/>
          <w:lang w:val="cs-CZ" w:eastAsia="cs-CZ" w:bidi="ar-SA"/>
        </w:rPr>
        <w:t xml:space="preserve">usí být </w:t>
      </w:r>
      <w:r w:rsidR="002479D7" w:rsidRPr="006F2B32">
        <w:rPr>
          <w:kern w:val="0"/>
          <w:lang w:val="cs-CZ" w:eastAsia="cs-CZ" w:bidi="ar-SA"/>
        </w:rPr>
        <w:t>pravidelně</w:t>
      </w:r>
      <w:r w:rsidR="0073576E">
        <w:rPr>
          <w:kern w:val="0"/>
          <w:lang w:val="cs-CZ" w:eastAsia="cs-CZ" w:bidi="ar-SA"/>
        </w:rPr>
        <w:t xml:space="preserve"> kontrolováni</w:t>
      </w:r>
      <w:r w:rsidRPr="006F2B32">
        <w:rPr>
          <w:kern w:val="0"/>
          <w:lang w:val="cs-CZ" w:eastAsia="cs-CZ" w:bidi="ar-SA"/>
        </w:rPr>
        <w:t xml:space="preserve"> před plánovaným chirurgickým zákrokem. Pomocí MR zobrazování lze detekovat </w:t>
      </w:r>
      <w:r w:rsidR="002479D7" w:rsidRPr="006F2B32">
        <w:rPr>
          <w:kern w:val="0"/>
          <w:lang w:val="cs-CZ" w:eastAsia="cs-CZ" w:bidi="ar-SA"/>
        </w:rPr>
        <w:t>zánětlivé</w:t>
      </w:r>
      <w:r w:rsidRPr="006F2B32">
        <w:rPr>
          <w:kern w:val="0"/>
          <w:lang w:val="cs-CZ" w:eastAsia="cs-CZ" w:bidi="ar-SA"/>
        </w:rPr>
        <w:t xml:space="preserve"> onemocnění stěny aorty</w:t>
      </w:r>
      <w:r w:rsidR="00FB0A3D" w:rsidRPr="006F2B32">
        <w:rPr>
          <w:kern w:val="0"/>
          <w:lang w:val="cs-CZ" w:eastAsia="cs-CZ" w:bidi="ar-SA"/>
        </w:rPr>
        <w:t xml:space="preserve"> u autoimunitních onemocnění. </w:t>
      </w:r>
    </w:p>
    <w:p w:rsidR="00B51D14" w:rsidRPr="002479D7" w:rsidRDefault="00E62286" w:rsidP="00B51D14">
      <w:pPr>
        <w:pStyle w:val="Bezmezer"/>
        <w:rPr>
          <w:rFonts w:eastAsia="Times New Roman" w:cs="Arial"/>
          <w:kern w:val="0"/>
          <w:szCs w:val="24"/>
          <w:lang w:val="cs-CZ" w:eastAsia="cs-CZ" w:bidi="ar-SA"/>
        </w:rPr>
      </w:pPr>
      <w:r w:rsidRPr="002479D7">
        <w:rPr>
          <w:rFonts w:cs="Arial"/>
          <w:kern w:val="0"/>
          <w:szCs w:val="24"/>
          <w:lang w:val="cs-CZ" w:eastAsia="cs-CZ" w:bidi="ar-SA"/>
        </w:rPr>
        <w:t xml:space="preserve">U </w:t>
      </w:r>
      <w:r w:rsidR="002479D7" w:rsidRPr="002479D7">
        <w:rPr>
          <w:rFonts w:cs="Arial"/>
          <w:kern w:val="0"/>
          <w:szCs w:val="24"/>
          <w:lang w:val="cs-CZ" w:eastAsia="cs-CZ" w:bidi="ar-SA"/>
        </w:rPr>
        <w:t>vrozených</w:t>
      </w:r>
      <w:r w:rsidRPr="002479D7">
        <w:rPr>
          <w:rFonts w:cs="Arial"/>
          <w:kern w:val="0"/>
          <w:szCs w:val="24"/>
          <w:lang w:val="cs-CZ" w:eastAsia="cs-CZ" w:bidi="ar-SA"/>
        </w:rPr>
        <w:t xml:space="preserve"> vad je při  MR zobrazování výhodou získání informace </w:t>
      </w:r>
      <w:r w:rsidR="00B10739">
        <w:rPr>
          <w:rFonts w:cs="Arial"/>
          <w:kern w:val="0"/>
          <w:szCs w:val="24"/>
          <w:lang w:val="cs-CZ" w:eastAsia="cs-CZ" w:bidi="ar-SA"/>
        </w:rPr>
        <w:br/>
      </w:r>
      <w:r w:rsidRPr="002479D7">
        <w:rPr>
          <w:rFonts w:cs="Arial"/>
          <w:kern w:val="0"/>
          <w:szCs w:val="24"/>
          <w:lang w:val="cs-CZ" w:eastAsia="cs-CZ" w:bidi="ar-SA"/>
        </w:rPr>
        <w:t xml:space="preserve">o celkové anatomii srdce, funkci </w:t>
      </w:r>
      <w:r w:rsidR="002479D7" w:rsidRPr="002479D7">
        <w:rPr>
          <w:rFonts w:cs="Arial"/>
          <w:kern w:val="0"/>
          <w:szCs w:val="24"/>
          <w:lang w:val="cs-CZ" w:eastAsia="cs-CZ" w:bidi="ar-SA"/>
        </w:rPr>
        <w:t>srdečních struktur, velkých cév</w:t>
      </w:r>
      <w:r w:rsidRPr="002479D7">
        <w:rPr>
          <w:rFonts w:cs="Arial"/>
          <w:kern w:val="0"/>
          <w:szCs w:val="24"/>
          <w:lang w:val="cs-CZ" w:eastAsia="cs-CZ" w:bidi="ar-SA"/>
        </w:rPr>
        <w:t xml:space="preserve">. Dovoluje zároveň zobrazení perfuze, viability, fibrózy myokardu, </w:t>
      </w:r>
      <w:r w:rsidR="002479D7" w:rsidRPr="002479D7">
        <w:rPr>
          <w:rFonts w:cs="Arial"/>
          <w:kern w:val="0"/>
          <w:szCs w:val="24"/>
          <w:lang w:val="cs-CZ" w:eastAsia="cs-CZ" w:bidi="ar-SA"/>
        </w:rPr>
        <w:t>podává</w:t>
      </w:r>
      <w:r w:rsidRPr="002479D7">
        <w:rPr>
          <w:rFonts w:cs="Arial"/>
          <w:kern w:val="0"/>
          <w:szCs w:val="24"/>
          <w:lang w:val="cs-CZ" w:eastAsia="cs-CZ" w:bidi="ar-SA"/>
        </w:rPr>
        <w:t xml:space="preserve"> také informaci o přidružených anomáliích </w:t>
      </w:r>
      <w:r w:rsidR="002479D7" w:rsidRPr="002479D7">
        <w:rPr>
          <w:rFonts w:cs="Arial"/>
          <w:kern w:val="0"/>
          <w:szCs w:val="24"/>
          <w:lang w:val="cs-CZ" w:eastAsia="cs-CZ" w:bidi="ar-SA"/>
        </w:rPr>
        <w:t>vyskytujících</w:t>
      </w:r>
      <w:r w:rsidRPr="002479D7">
        <w:rPr>
          <w:rFonts w:cs="Arial"/>
          <w:kern w:val="0"/>
          <w:szCs w:val="24"/>
          <w:lang w:val="cs-CZ" w:eastAsia="cs-CZ" w:bidi="ar-SA"/>
        </w:rPr>
        <w:t xml:space="preserve"> se relativně často u pacientů s vrozenými chorobami srdce.</w:t>
      </w:r>
      <w:r w:rsidR="002479D7">
        <w:rPr>
          <w:rFonts w:cs="Arial"/>
          <w:kern w:val="0"/>
          <w:szCs w:val="24"/>
          <w:lang w:val="cs-CZ" w:eastAsia="cs-CZ" w:bidi="ar-SA"/>
        </w:rPr>
        <w:t xml:space="preserve"> </w:t>
      </w:r>
      <w:r w:rsidR="009C3635" w:rsidRPr="002479D7">
        <w:rPr>
          <w:rFonts w:cs="Arial"/>
          <w:kern w:val="0"/>
          <w:szCs w:val="24"/>
          <w:lang w:val="cs-CZ" w:eastAsia="cs-CZ" w:bidi="ar-SA"/>
        </w:rPr>
        <w:t>(</w:t>
      </w:r>
      <w:r w:rsidR="002479D7" w:rsidRPr="002479D7">
        <w:rPr>
          <w:rFonts w:eastAsia="Times New Roman" w:cs="Arial"/>
          <w:kern w:val="0"/>
          <w:szCs w:val="24"/>
          <w:lang w:val="cs-CZ" w:eastAsia="cs-CZ" w:bidi="ar-SA"/>
        </w:rPr>
        <w:t>Táborský, Kautzner</w:t>
      </w:r>
      <w:r w:rsidR="009C3635" w:rsidRPr="002479D7">
        <w:rPr>
          <w:rFonts w:eastAsia="Times New Roman" w:cs="Arial"/>
          <w:kern w:val="0"/>
          <w:szCs w:val="24"/>
          <w:lang w:val="cs-CZ" w:eastAsia="cs-CZ" w:bidi="ar-SA"/>
        </w:rPr>
        <w:t>, L</w:t>
      </w:r>
      <w:r w:rsidR="002479D7" w:rsidRPr="002479D7">
        <w:rPr>
          <w:rFonts w:eastAsia="Times New Roman" w:cs="Arial"/>
          <w:kern w:val="0"/>
          <w:szCs w:val="24"/>
          <w:lang w:val="cs-CZ" w:eastAsia="cs-CZ" w:bidi="ar-SA"/>
        </w:rPr>
        <w:t xml:space="preserve">inhart, </w:t>
      </w:r>
      <w:r w:rsidR="009C3635" w:rsidRPr="002479D7">
        <w:rPr>
          <w:rFonts w:eastAsia="Times New Roman" w:cs="Arial"/>
          <w:kern w:val="0"/>
          <w:szCs w:val="24"/>
          <w:lang w:val="cs-CZ" w:eastAsia="cs-CZ" w:bidi="ar-SA"/>
        </w:rPr>
        <w:t>2017,</w:t>
      </w:r>
      <w:r w:rsidR="002479D7" w:rsidRPr="002479D7">
        <w:rPr>
          <w:rFonts w:eastAsia="Times New Roman" w:cs="Arial"/>
          <w:kern w:val="0"/>
          <w:szCs w:val="24"/>
          <w:lang w:val="cs-CZ" w:eastAsia="cs-CZ" w:bidi="ar-SA"/>
        </w:rPr>
        <w:t xml:space="preserve"> </w:t>
      </w:r>
      <w:r w:rsidR="0073576E">
        <w:rPr>
          <w:rFonts w:eastAsia="Times New Roman" w:cs="Arial"/>
          <w:kern w:val="0"/>
          <w:szCs w:val="24"/>
          <w:lang w:val="cs-CZ" w:eastAsia="cs-CZ" w:bidi="ar-SA"/>
        </w:rPr>
        <w:t>s</w:t>
      </w:r>
      <w:r w:rsidR="009C3635" w:rsidRPr="002479D7">
        <w:rPr>
          <w:rFonts w:eastAsia="Times New Roman" w:cs="Arial"/>
          <w:kern w:val="0"/>
          <w:szCs w:val="24"/>
          <w:lang w:val="cs-CZ" w:eastAsia="cs-CZ" w:bidi="ar-SA"/>
        </w:rPr>
        <w:t>.</w:t>
      </w:r>
      <w:r w:rsidR="002479D7">
        <w:rPr>
          <w:rFonts w:eastAsia="Times New Roman" w:cs="Arial"/>
          <w:kern w:val="0"/>
          <w:szCs w:val="24"/>
          <w:lang w:val="cs-CZ" w:eastAsia="cs-CZ" w:bidi="ar-SA"/>
        </w:rPr>
        <w:t xml:space="preserve"> 380</w:t>
      </w:r>
      <w:r w:rsidR="002479D7" w:rsidRPr="006F2B32">
        <w:rPr>
          <w:lang w:val="cs-CZ"/>
        </w:rPr>
        <w:t>–</w:t>
      </w:r>
      <w:r w:rsidR="009C3635" w:rsidRPr="002479D7">
        <w:rPr>
          <w:rFonts w:eastAsia="Times New Roman" w:cs="Arial"/>
          <w:kern w:val="0"/>
          <w:szCs w:val="24"/>
          <w:lang w:val="cs-CZ" w:eastAsia="cs-CZ" w:bidi="ar-SA"/>
        </w:rPr>
        <w:t>381)</w:t>
      </w:r>
    </w:p>
    <w:p w:rsidR="000018B4" w:rsidRPr="00B51D14" w:rsidRDefault="00B51D14" w:rsidP="00B51D14">
      <w:pPr>
        <w:suppressAutoHyphens w:val="0"/>
        <w:rPr>
          <w:rFonts w:ascii="Times New Roman" w:eastAsia="Times New Roman" w:hAnsi="Times New Roman" w:cs="Times New Roman"/>
          <w:kern w:val="0"/>
          <w:szCs w:val="21"/>
          <w:lang w:val="cs-CZ" w:eastAsia="cs-CZ" w:bidi="ar-SA"/>
        </w:rPr>
      </w:pPr>
      <w:r>
        <w:rPr>
          <w:rFonts w:ascii="Times New Roman" w:eastAsia="Times New Roman" w:hAnsi="Times New Roman" w:cs="Times New Roman"/>
          <w:kern w:val="0"/>
          <w:lang w:val="cs-CZ" w:eastAsia="cs-CZ" w:bidi="ar-SA"/>
        </w:rPr>
        <w:br w:type="page"/>
      </w:r>
    </w:p>
    <w:p w:rsidR="00060E6B" w:rsidRPr="00B51D14" w:rsidRDefault="00E62286" w:rsidP="00774470">
      <w:pPr>
        <w:pStyle w:val="Nadpis1"/>
        <w:numPr>
          <w:ilvl w:val="0"/>
          <w:numId w:val="0"/>
        </w:numPr>
        <w:ind w:left="432"/>
        <w:rPr>
          <w:kern w:val="0"/>
          <w:lang w:val="cs-CZ" w:eastAsia="cs-CZ" w:bidi="ar-SA"/>
        </w:rPr>
      </w:pPr>
      <w:bookmarkStart w:id="116" w:name="_Toc513118673"/>
      <w:r>
        <w:rPr>
          <w:kern w:val="0"/>
          <w:lang w:val="cs-CZ" w:eastAsia="cs-CZ" w:bidi="ar-SA"/>
        </w:rPr>
        <w:lastRenderedPageBreak/>
        <w:t>Z</w:t>
      </w:r>
      <w:r w:rsidR="000D3C86">
        <w:rPr>
          <w:kern w:val="0"/>
          <w:lang w:val="cs-CZ" w:eastAsia="cs-CZ" w:bidi="ar-SA"/>
        </w:rPr>
        <w:t>ÁVĚR</w:t>
      </w:r>
      <w:bookmarkEnd w:id="116"/>
    </w:p>
    <w:p w:rsidR="008B70A6" w:rsidRPr="00B51D14" w:rsidRDefault="00247425" w:rsidP="000055A8">
      <w:pPr>
        <w:pStyle w:val="Bezmezer"/>
        <w:rPr>
          <w:lang w:val="cs-CZ"/>
        </w:rPr>
      </w:pPr>
      <w:r w:rsidRPr="00B51D14">
        <w:rPr>
          <w:lang w:val="cs-CZ"/>
        </w:rPr>
        <w:t>V současné době je řazena magnetická rezonance</w:t>
      </w:r>
      <w:r w:rsidR="00B51D14">
        <w:rPr>
          <w:lang w:val="cs-CZ"/>
        </w:rPr>
        <w:t xml:space="preserve"> k nejmodernějším zobrazovacím modalitám</w:t>
      </w:r>
      <w:r w:rsidRPr="00B51D14">
        <w:rPr>
          <w:lang w:val="cs-CZ"/>
        </w:rPr>
        <w:t xml:space="preserve"> a je považována z</w:t>
      </w:r>
      <w:r w:rsidR="00060E6B" w:rsidRPr="00B51D14">
        <w:rPr>
          <w:lang w:val="cs-CZ"/>
        </w:rPr>
        <w:t>a</w:t>
      </w:r>
      <w:r w:rsidRPr="00B51D14">
        <w:rPr>
          <w:lang w:val="cs-CZ"/>
        </w:rPr>
        <w:t xml:space="preserve"> neinvazivní metodu.</w:t>
      </w:r>
      <w:r w:rsidR="00060E6B" w:rsidRPr="00B51D14">
        <w:rPr>
          <w:lang w:val="cs-CZ"/>
        </w:rPr>
        <w:t xml:space="preserve"> </w:t>
      </w:r>
      <w:r w:rsidR="00D234BA" w:rsidRPr="00B51D14">
        <w:rPr>
          <w:lang w:val="cs-CZ"/>
        </w:rPr>
        <w:t>Rychlý</w:t>
      </w:r>
      <w:r w:rsidR="00421FA7">
        <w:rPr>
          <w:lang w:val="cs-CZ"/>
        </w:rPr>
        <w:t>,</w:t>
      </w:r>
      <w:r w:rsidR="00D234BA" w:rsidRPr="00B51D14">
        <w:rPr>
          <w:lang w:val="cs-CZ"/>
        </w:rPr>
        <w:t xml:space="preserve"> technický rozvoj v oboru </w:t>
      </w:r>
      <w:r w:rsidR="00060E6B" w:rsidRPr="00B51D14">
        <w:rPr>
          <w:lang w:val="cs-CZ"/>
        </w:rPr>
        <w:t>lékařských přístrojů, umožnil rozšířit spektrum použití magnetické rezonance zdokonalením technických parametrů</w:t>
      </w:r>
      <w:r w:rsidR="00503266" w:rsidRPr="00B51D14">
        <w:rPr>
          <w:lang w:val="cs-CZ"/>
        </w:rPr>
        <w:t xml:space="preserve"> do oboru kardiologie</w:t>
      </w:r>
      <w:r w:rsidR="00060E6B" w:rsidRPr="00B51D14">
        <w:rPr>
          <w:lang w:val="cs-CZ"/>
        </w:rPr>
        <w:t>. Výhodou této zobrazovací metody je vyšetření pacienta bez zatížení ionizujícím zářením</w:t>
      </w:r>
      <w:r w:rsidR="00503266" w:rsidRPr="00B51D14">
        <w:rPr>
          <w:lang w:val="cs-CZ"/>
        </w:rPr>
        <w:t xml:space="preserve"> a vysoká kvalita zobrazení požadovaných struktur. Reálně vzrůstá potenciální využití magnetické rezonance, ale stále není </w:t>
      </w:r>
      <w:r w:rsidR="00D234BA" w:rsidRPr="00B51D14">
        <w:rPr>
          <w:lang w:val="cs-CZ"/>
        </w:rPr>
        <w:t xml:space="preserve">běžně </w:t>
      </w:r>
      <w:r w:rsidR="00503266" w:rsidRPr="00B51D14">
        <w:rPr>
          <w:lang w:val="cs-CZ"/>
        </w:rPr>
        <w:t xml:space="preserve">řazena </w:t>
      </w:r>
      <w:r w:rsidR="00D234BA" w:rsidRPr="00B51D14">
        <w:rPr>
          <w:lang w:val="cs-CZ"/>
        </w:rPr>
        <w:t>mezi rutinní vyšetření. J</w:t>
      </w:r>
      <w:r w:rsidR="00B51D14">
        <w:rPr>
          <w:lang w:val="cs-CZ"/>
        </w:rPr>
        <w:t xml:space="preserve">edním aspektem je </w:t>
      </w:r>
      <w:r w:rsidR="00503266" w:rsidRPr="00B51D14">
        <w:rPr>
          <w:lang w:val="cs-CZ"/>
        </w:rPr>
        <w:t>složitost vyhodnocování výsledků měření získaných zobrazováním magnetickou rezona</w:t>
      </w:r>
      <w:r w:rsidR="00D234BA" w:rsidRPr="00B51D14">
        <w:rPr>
          <w:lang w:val="cs-CZ"/>
        </w:rPr>
        <w:t>nci a druhým</w:t>
      </w:r>
      <w:r w:rsidR="00421FA7">
        <w:rPr>
          <w:lang w:val="cs-CZ"/>
        </w:rPr>
        <w:t>,</w:t>
      </w:r>
      <w:r w:rsidR="00D234BA" w:rsidRPr="00B51D14">
        <w:rPr>
          <w:lang w:val="cs-CZ"/>
        </w:rPr>
        <w:t xml:space="preserve"> je finanční zátěž a</w:t>
      </w:r>
      <w:r w:rsidR="005A71AA" w:rsidRPr="00B51D14">
        <w:rPr>
          <w:lang w:val="cs-CZ"/>
        </w:rPr>
        <w:t xml:space="preserve"> </w:t>
      </w:r>
      <w:r w:rsidR="00503266" w:rsidRPr="00B51D14">
        <w:rPr>
          <w:lang w:val="cs-CZ"/>
        </w:rPr>
        <w:t>dlouhé čekací doby objednání pacientů na specializovaných pracovištích</w:t>
      </w:r>
      <w:r w:rsidR="00421FA7">
        <w:rPr>
          <w:lang w:val="cs-CZ"/>
        </w:rPr>
        <w:t>,</w:t>
      </w:r>
      <w:r w:rsidR="00503266" w:rsidRPr="00B51D14">
        <w:rPr>
          <w:lang w:val="cs-CZ"/>
        </w:rPr>
        <w:t xml:space="preserve"> jako jsou zobrazovací kliniky fakultních nemocnic.</w:t>
      </w:r>
    </w:p>
    <w:p w:rsidR="007976CD" w:rsidRPr="000055A8" w:rsidRDefault="005A71AA" w:rsidP="000055A8">
      <w:pPr>
        <w:pStyle w:val="Bezmezer"/>
        <w:rPr>
          <w:lang w:val="cs-CZ"/>
        </w:rPr>
      </w:pPr>
      <w:r w:rsidRPr="00B51D14">
        <w:rPr>
          <w:lang w:val="cs-CZ"/>
        </w:rPr>
        <w:t xml:space="preserve">Snahou této bakalářské práce je stručně a jasně vystihnout nejdůležitější podstatu pro zobrazování srdce magnetickou rezonancí. Pro pochopení problematiky zobrazení srdce magnetickou rezonancí byla bakalářská práce rozdělena </w:t>
      </w:r>
      <w:r w:rsidR="008A6921">
        <w:rPr>
          <w:lang w:val="cs-CZ"/>
        </w:rPr>
        <w:br/>
      </w:r>
      <w:r w:rsidRPr="008A6921">
        <w:rPr>
          <w:lang w:val="cs-CZ"/>
        </w:rPr>
        <w:t>na</w:t>
      </w:r>
      <w:r w:rsidRPr="00B51D14">
        <w:rPr>
          <w:lang w:val="cs-CZ"/>
        </w:rPr>
        <w:t xml:space="preserve"> teoretickou část, která obsahuje základy anatomie srdce a </w:t>
      </w:r>
      <w:r w:rsidR="00B4693A" w:rsidRPr="00B51D14">
        <w:rPr>
          <w:lang w:val="cs-CZ"/>
        </w:rPr>
        <w:t>fyzikální teorii magnetické rezonance</w:t>
      </w:r>
      <w:r w:rsidR="00421FA7">
        <w:rPr>
          <w:lang w:val="cs-CZ"/>
        </w:rPr>
        <w:t>,</w:t>
      </w:r>
      <w:r w:rsidRPr="00B51D14">
        <w:rPr>
          <w:lang w:val="cs-CZ"/>
        </w:rPr>
        <w:t xml:space="preserve"> nutné</w:t>
      </w:r>
      <w:r w:rsidR="00421FA7">
        <w:rPr>
          <w:lang w:val="cs-CZ"/>
        </w:rPr>
        <w:t xml:space="preserve"> k pochopení samotného měření. P</w:t>
      </w:r>
      <w:r w:rsidRPr="00B51D14">
        <w:rPr>
          <w:lang w:val="cs-CZ"/>
        </w:rPr>
        <w:t xml:space="preserve">raktická část </w:t>
      </w:r>
      <w:r w:rsidR="008A6921">
        <w:rPr>
          <w:lang w:val="cs-CZ"/>
        </w:rPr>
        <w:br/>
      </w:r>
      <w:r w:rsidRPr="00B51D14">
        <w:rPr>
          <w:lang w:val="cs-CZ"/>
        </w:rPr>
        <w:t>by měla být návodem</w:t>
      </w:r>
      <w:r w:rsidR="00B4693A" w:rsidRPr="00B51D14">
        <w:rPr>
          <w:lang w:val="cs-CZ"/>
        </w:rPr>
        <w:t xml:space="preserve"> a usnadnit rozhodnutí </w:t>
      </w:r>
      <w:r w:rsidR="00421FA7">
        <w:rPr>
          <w:lang w:val="cs-CZ"/>
        </w:rPr>
        <w:t>radiologickému asistentovy při</w:t>
      </w:r>
      <w:r w:rsidR="00B4693A" w:rsidRPr="00B51D14">
        <w:rPr>
          <w:lang w:val="cs-CZ"/>
        </w:rPr>
        <w:t xml:space="preserve"> výběr</w:t>
      </w:r>
      <w:r w:rsidR="00421FA7">
        <w:rPr>
          <w:lang w:val="cs-CZ"/>
        </w:rPr>
        <w:t>u</w:t>
      </w:r>
      <w:r w:rsidR="00B4693A" w:rsidRPr="00B51D14">
        <w:rPr>
          <w:lang w:val="cs-CZ"/>
        </w:rPr>
        <w:t xml:space="preserve"> správného </w:t>
      </w:r>
      <w:r w:rsidR="00421FA7">
        <w:rPr>
          <w:lang w:val="cs-CZ"/>
        </w:rPr>
        <w:t xml:space="preserve">vyšetřovacího </w:t>
      </w:r>
      <w:r w:rsidR="00B4693A" w:rsidRPr="00B51D14">
        <w:rPr>
          <w:lang w:val="cs-CZ"/>
        </w:rPr>
        <w:t>protokolu k získání validních informací pro následnou diagnostiku</w:t>
      </w:r>
      <w:r w:rsidR="00B51D14" w:rsidRPr="00B51D14">
        <w:rPr>
          <w:lang w:val="cs-CZ"/>
        </w:rPr>
        <w:t xml:space="preserve"> lékařem. Na mnoha pracovištích</w:t>
      </w:r>
      <w:r w:rsidR="00B4693A" w:rsidRPr="00B51D14">
        <w:rPr>
          <w:lang w:val="cs-CZ"/>
        </w:rPr>
        <w:t xml:space="preserve"> zkušení radiologičtí asistenti</w:t>
      </w:r>
      <w:r w:rsidR="00B51D14" w:rsidRPr="00B51D14">
        <w:rPr>
          <w:lang w:val="cs-CZ"/>
        </w:rPr>
        <w:t xml:space="preserve"> pracují samostatně </w:t>
      </w:r>
      <w:r w:rsidR="00B51D14" w:rsidRPr="008A6921">
        <w:rPr>
          <w:lang w:val="cs-CZ"/>
        </w:rPr>
        <w:t>bez</w:t>
      </w:r>
      <w:r w:rsidR="00B51D14" w:rsidRPr="00B51D14">
        <w:rPr>
          <w:lang w:val="cs-CZ"/>
        </w:rPr>
        <w:t xml:space="preserve"> dohledu</w:t>
      </w:r>
      <w:r w:rsidR="00421FA7">
        <w:rPr>
          <w:lang w:val="cs-CZ"/>
        </w:rPr>
        <w:t xml:space="preserve">, a proto je nutné se dobře, komplexně orientovat </w:t>
      </w:r>
      <w:r w:rsidR="00B4693A" w:rsidRPr="00B51D14">
        <w:rPr>
          <w:lang w:val="cs-CZ"/>
        </w:rPr>
        <w:t>v této problematice.</w:t>
      </w:r>
    </w:p>
    <w:p w:rsidR="00693EE5" w:rsidRPr="002B28D4" w:rsidRDefault="002B28D4" w:rsidP="002B28D4">
      <w:pPr>
        <w:suppressAutoHyphens w:val="0"/>
        <w:rPr>
          <w:rFonts w:ascii="Arial" w:hAnsi="Arial" w:cs="Mangal"/>
          <w:szCs w:val="21"/>
          <w:lang w:val="cs-CZ"/>
        </w:rPr>
      </w:pPr>
      <w:r>
        <w:rPr>
          <w:lang w:val="cs-CZ"/>
        </w:rPr>
        <w:br w:type="page"/>
      </w:r>
    </w:p>
    <w:p w:rsidR="003F7E17" w:rsidRPr="003F7E17" w:rsidRDefault="00F52E94" w:rsidP="005F0D00">
      <w:pPr>
        <w:pStyle w:val="Nadpis1"/>
        <w:numPr>
          <w:ilvl w:val="0"/>
          <w:numId w:val="0"/>
        </w:numPr>
        <w:ind w:left="432"/>
        <w:rPr>
          <w:lang w:val="cs-CZ"/>
        </w:rPr>
      </w:pPr>
      <w:bookmarkStart w:id="117" w:name="_Toc513118674"/>
      <w:r>
        <w:rPr>
          <w:lang w:val="cs-CZ"/>
        </w:rPr>
        <w:lastRenderedPageBreak/>
        <w:t>REFERENČNÍ SEZNAM</w:t>
      </w:r>
      <w:bookmarkEnd w:id="117"/>
    </w:p>
    <w:p w:rsidR="00E706C0" w:rsidRPr="00FC6FFF" w:rsidRDefault="00232B48" w:rsidP="00BD5DDD">
      <w:pPr>
        <w:pStyle w:val="Textbody"/>
        <w:numPr>
          <w:ilvl w:val="0"/>
          <w:numId w:val="19"/>
        </w:numPr>
        <w:spacing w:after="200" w:line="360" w:lineRule="auto"/>
        <w:jc w:val="both"/>
        <w:rPr>
          <w:rFonts w:ascii="Arial" w:hAnsi="Arial" w:cs="Arial"/>
          <w:lang w:val="cs-CZ"/>
        </w:rPr>
      </w:pPr>
      <w:r w:rsidRPr="00FC6FFF">
        <w:rPr>
          <w:rFonts w:ascii="Arial" w:hAnsi="Arial" w:cs="Arial"/>
          <w:lang w:val="cs-CZ"/>
        </w:rPr>
        <w:t xml:space="preserve">NAŇKA, Ondřej a Miloslava ELIŠKOVÁ. Přehled anatomie: Druhé doplněné </w:t>
      </w:r>
      <w:r w:rsidR="00B1684F" w:rsidRPr="00FC6FFF">
        <w:rPr>
          <w:rFonts w:ascii="Arial" w:hAnsi="Arial" w:cs="Arial"/>
          <w:lang w:val="cs-CZ"/>
        </w:rPr>
        <w:br/>
      </w:r>
      <w:r w:rsidRPr="00FC6FFF">
        <w:rPr>
          <w:rFonts w:ascii="Arial" w:hAnsi="Arial" w:cs="Arial"/>
          <w:lang w:val="cs-CZ"/>
        </w:rPr>
        <w:t>a přepracované vydání. Praha: Galén, 2009. ISBN 978-80-7262-612-0.</w:t>
      </w:r>
    </w:p>
    <w:p w:rsidR="00E706C0" w:rsidRPr="00FC6FFF" w:rsidRDefault="00232B48" w:rsidP="00BD5DDD">
      <w:pPr>
        <w:pStyle w:val="Textbody"/>
        <w:numPr>
          <w:ilvl w:val="0"/>
          <w:numId w:val="19"/>
        </w:numPr>
        <w:spacing w:after="200" w:line="360" w:lineRule="auto"/>
        <w:jc w:val="both"/>
        <w:rPr>
          <w:rFonts w:ascii="Arial" w:hAnsi="Arial" w:cs="Arial"/>
          <w:lang w:val="cs-CZ"/>
        </w:rPr>
      </w:pPr>
      <w:r w:rsidRPr="00FC6FFF">
        <w:rPr>
          <w:rFonts w:ascii="Arial" w:hAnsi="Arial" w:cs="Arial"/>
          <w:lang w:val="cs-CZ"/>
        </w:rPr>
        <w:t>ELIŠKA, Oldřich a Miloslava ELIŠKOVÁ. Systematická, topografická a klinická anatomie: srdce a cévní systém. 1. vyd. Praha: Univerzita Karlova - Vydavatelství Karolinum, 1995. ISBN 80-7184-115-3</w:t>
      </w:r>
      <w:r w:rsidR="00E25D3C" w:rsidRPr="00FC6FFF">
        <w:rPr>
          <w:rFonts w:ascii="Arial" w:hAnsi="Arial" w:cs="Arial"/>
          <w:lang w:val="cs-CZ"/>
        </w:rPr>
        <w:t>.</w:t>
      </w:r>
    </w:p>
    <w:p w:rsidR="00E706C0" w:rsidRPr="00FC6FFF" w:rsidRDefault="00232B48" w:rsidP="00BD5DDD">
      <w:pPr>
        <w:pStyle w:val="Textbody"/>
        <w:numPr>
          <w:ilvl w:val="0"/>
          <w:numId w:val="19"/>
        </w:numPr>
        <w:spacing w:after="200" w:line="360" w:lineRule="auto"/>
        <w:jc w:val="both"/>
        <w:rPr>
          <w:rFonts w:ascii="Arial" w:hAnsi="Arial" w:cs="Arial"/>
          <w:lang w:val="cs-CZ"/>
        </w:rPr>
      </w:pPr>
      <w:r w:rsidRPr="00FC6FFF">
        <w:rPr>
          <w:rFonts w:ascii="Arial" w:hAnsi="Arial" w:cs="Arial"/>
          <w:lang w:val="cs-CZ"/>
        </w:rPr>
        <w:t>Kardiochirurgie: Převodní systém. Kardiochirurgie.cz</w:t>
      </w:r>
      <w:r w:rsidR="00180845" w:rsidRPr="00FC6FFF">
        <w:rPr>
          <w:rFonts w:ascii="Arial" w:hAnsi="Arial" w:cs="Arial"/>
          <w:lang w:val="cs-CZ"/>
        </w:rPr>
        <w:t xml:space="preserve"> [online]. Praha:  </w:t>
      </w:r>
      <w:r w:rsidRPr="00FC6FFF">
        <w:rPr>
          <w:rFonts w:ascii="Arial" w:hAnsi="Arial" w:cs="Arial"/>
          <w:lang w:val="cs-CZ"/>
        </w:rPr>
        <w:t>MeDitorial, 2018, 2</w:t>
      </w:r>
      <w:r w:rsidR="00180845" w:rsidRPr="00FC6FFF">
        <w:rPr>
          <w:rFonts w:ascii="Arial" w:hAnsi="Arial" w:cs="Arial"/>
          <w:lang w:val="cs-CZ"/>
        </w:rPr>
        <w:t xml:space="preserve">018 [cit. 2018-03-24]. Dostupné </w:t>
      </w:r>
      <w:r w:rsidR="005B3953">
        <w:rPr>
          <w:rFonts w:ascii="Arial" w:hAnsi="Arial" w:cs="Arial"/>
          <w:lang w:val="cs-CZ"/>
        </w:rPr>
        <w:br/>
      </w:r>
      <w:r w:rsidRPr="00FC6FFF">
        <w:rPr>
          <w:rFonts w:ascii="Arial" w:hAnsi="Arial" w:cs="Arial"/>
          <w:lang w:val="cs-CZ"/>
        </w:rPr>
        <w:t>z: https://www.kardiochirurgie.cz/prevodni-system</w:t>
      </w:r>
      <w:r w:rsidR="00E25D3C" w:rsidRPr="00FC6FFF">
        <w:rPr>
          <w:rFonts w:ascii="Arial" w:hAnsi="Arial" w:cs="Arial"/>
          <w:lang w:val="cs-CZ"/>
        </w:rPr>
        <w:t>.</w:t>
      </w:r>
    </w:p>
    <w:p w:rsidR="00E706C0" w:rsidRPr="00FC6FFF" w:rsidRDefault="00232B48" w:rsidP="00BD5DDD">
      <w:pPr>
        <w:pStyle w:val="Textbody"/>
        <w:numPr>
          <w:ilvl w:val="0"/>
          <w:numId w:val="19"/>
        </w:numPr>
        <w:spacing w:after="200" w:line="360" w:lineRule="auto"/>
        <w:jc w:val="both"/>
        <w:rPr>
          <w:rFonts w:ascii="Arial" w:hAnsi="Arial" w:cs="Arial"/>
          <w:lang w:val="cs-CZ"/>
        </w:rPr>
      </w:pPr>
      <w:r w:rsidRPr="00FC6FFF">
        <w:rPr>
          <w:rFonts w:ascii="Arial" w:hAnsi="Arial" w:cs="Arial"/>
          <w:lang w:val="cs-CZ"/>
        </w:rPr>
        <w:t xml:space="preserve">NAVRÁTIL, Leoš. </w:t>
      </w:r>
      <w:r w:rsidRPr="00FC6FFF">
        <w:rPr>
          <w:rFonts w:ascii="Arial" w:hAnsi="Arial" w:cs="Arial"/>
          <w:iCs/>
          <w:lang w:val="cs-CZ"/>
        </w:rPr>
        <w:t>Vnitřní lékařství pro nelékařské zdravotnické obory</w:t>
      </w:r>
      <w:r w:rsidRPr="00FC6FFF">
        <w:rPr>
          <w:rFonts w:ascii="Arial" w:hAnsi="Arial" w:cs="Arial"/>
          <w:lang w:val="cs-CZ"/>
        </w:rPr>
        <w:t>. 2., zcela přepracované a doplněné vydání. Praha: Grada Publishing, 2017. ISBN 978-80-271-0210-5.</w:t>
      </w:r>
    </w:p>
    <w:p w:rsidR="00E706C0" w:rsidRDefault="00232B48" w:rsidP="00BD5DDD">
      <w:pPr>
        <w:pStyle w:val="Textbody"/>
        <w:numPr>
          <w:ilvl w:val="0"/>
          <w:numId w:val="19"/>
        </w:numPr>
        <w:spacing w:after="200" w:line="360" w:lineRule="auto"/>
        <w:jc w:val="both"/>
        <w:rPr>
          <w:rFonts w:ascii="Arial" w:hAnsi="Arial" w:cs="Arial"/>
          <w:lang w:val="cs-CZ"/>
        </w:rPr>
      </w:pPr>
      <w:r w:rsidRPr="00FC6FFF">
        <w:rPr>
          <w:rFonts w:ascii="Arial" w:hAnsi="Arial" w:cs="Arial"/>
          <w:lang w:val="cs-CZ"/>
        </w:rPr>
        <w:t xml:space="preserve">PLEVA, Martin a Petr OUŘEDNÍČEK. </w:t>
      </w:r>
      <w:r w:rsidR="00805238" w:rsidRPr="00FC6FFF">
        <w:rPr>
          <w:rFonts w:ascii="Arial" w:hAnsi="Arial" w:cs="Arial"/>
          <w:iCs/>
          <w:lang w:val="cs-CZ"/>
        </w:rPr>
        <w:t>MRI</w:t>
      </w:r>
      <w:r w:rsidRPr="00FC6FFF">
        <w:rPr>
          <w:rFonts w:ascii="Arial" w:hAnsi="Arial" w:cs="Arial"/>
          <w:iCs/>
          <w:lang w:val="cs-CZ"/>
        </w:rPr>
        <w:t xml:space="preserve"> srdce: praktické využití z pohledu kardiologa</w:t>
      </w:r>
      <w:r w:rsidRPr="00FC6FFF">
        <w:rPr>
          <w:rFonts w:ascii="Arial" w:hAnsi="Arial" w:cs="Arial"/>
          <w:lang w:val="cs-CZ"/>
        </w:rPr>
        <w:t>. Praha: Grada</w:t>
      </w:r>
      <w:r w:rsidR="00180845" w:rsidRPr="00FC6FFF">
        <w:rPr>
          <w:rFonts w:ascii="Arial" w:hAnsi="Arial" w:cs="Arial"/>
          <w:lang w:val="cs-CZ"/>
        </w:rPr>
        <w:t xml:space="preserve"> Publishing</w:t>
      </w:r>
      <w:r w:rsidR="00853609" w:rsidRPr="00FC6FFF">
        <w:rPr>
          <w:rFonts w:ascii="Arial" w:hAnsi="Arial" w:cs="Arial"/>
          <w:lang w:val="cs-CZ"/>
        </w:rPr>
        <w:t xml:space="preserve">, 2012. ISBN </w:t>
      </w:r>
      <w:r w:rsidR="00DE756A" w:rsidRPr="00FC6FFF">
        <w:rPr>
          <w:rFonts w:ascii="Arial" w:hAnsi="Arial" w:cs="Arial"/>
          <w:lang w:val="cs-CZ"/>
        </w:rPr>
        <w:t>978-80-247-3931-1.</w:t>
      </w:r>
    </w:p>
    <w:p w:rsidR="00BD5DDD" w:rsidRPr="00FC6FFF" w:rsidRDefault="00BD5DDD" w:rsidP="00BD5DDD">
      <w:pPr>
        <w:pStyle w:val="Textbody"/>
        <w:numPr>
          <w:ilvl w:val="0"/>
          <w:numId w:val="19"/>
        </w:numPr>
        <w:spacing w:after="200" w:line="360" w:lineRule="auto"/>
        <w:jc w:val="both"/>
        <w:rPr>
          <w:rFonts w:ascii="Arial" w:hAnsi="Arial" w:cs="Arial"/>
          <w:lang w:val="cs-CZ"/>
        </w:rPr>
      </w:pPr>
      <w:r w:rsidRPr="00BD5DDD">
        <w:rPr>
          <w:rFonts w:ascii="Arial" w:hAnsi="Arial" w:cs="Arial"/>
          <w:lang w:val="cs-CZ"/>
        </w:rPr>
        <w:t>MRIMASTER. MRIMASTER [online]. London, United Kingdom [cit. 2018-05-03]. Dostupné z: https://mrimaster.com/PLAN%20CARDIC.html.</w:t>
      </w:r>
    </w:p>
    <w:p w:rsidR="00E706C0" w:rsidRPr="00FC6FFF" w:rsidRDefault="00232B48" w:rsidP="00BD5DDD">
      <w:pPr>
        <w:pStyle w:val="Textbody"/>
        <w:numPr>
          <w:ilvl w:val="0"/>
          <w:numId w:val="19"/>
        </w:numPr>
        <w:spacing w:after="200" w:line="360" w:lineRule="auto"/>
        <w:jc w:val="both"/>
        <w:rPr>
          <w:rFonts w:ascii="Arial" w:hAnsi="Arial" w:cs="Arial"/>
          <w:lang w:val="cs-CZ"/>
        </w:rPr>
      </w:pPr>
      <w:r w:rsidRPr="00FC6FFF">
        <w:rPr>
          <w:rFonts w:ascii="Arial" w:hAnsi="Arial" w:cs="Arial"/>
          <w:shd w:val="clear" w:color="auto" w:fill="FFFFFF"/>
          <w:lang w:val="cs-CZ"/>
        </w:rPr>
        <w:t>F</w:t>
      </w:r>
      <w:r w:rsidR="00421FA7" w:rsidRPr="00FC6FFF">
        <w:rPr>
          <w:rFonts w:ascii="Arial" w:hAnsi="Arial" w:cs="Arial"/>
          <w:shd w:val="clear" w:color="auto" w:fill="FFFFFF"/>
          <w:lang w:val="cs-CZ"/>
        </w:rPr>
        <w:t>MR</w:t>
      </w:r>
      <w:r w:rsidRPr="00FC6FFF">
        <w:rPr>
          <w:rFonts w:ascii="Arial" w:hAnsi="Arial" w:cs="Arial"/>
          <w:shd w:val="clear" w:color="auto" w:fill="FFFFFF"/>
          <w:lang w:val="cs-CZ"/>
        </w:rPr>
        <w:t xml:space="preserve">I Brno: Výzkumná skupina při LF MU v Brně. </w:t>
      </w:r>
      <w:r w:rsidR="00421FA7" w:rsidRPr="00FC6FFF">
        <w:rPr>
          <w:rFonts w:ascii="Arial" w:hAnsi="Arial" w:cs="Arial"/>
          <w:lang w:val="cs-CZ"/>
        </w:rPr>
        <w:t>Funkční magnetická rezon</w:t>
      </w:r>
      <w:r w:rsidRPr="00FC6FFF">
        <w:rPr>
          <w:rFonts w:ascii="Arial" w:hAnsi="Arial" w:cs="Arial"/>
          <w:lang w:val="cs-CZ"/>
        </w:rPr>
        <w:t>ance: f</w:t>
      </w:r>
      <w:r w:rsidR="00805238" w:rsidRPr="00FC6FFF">
        <w:rPr>
          <w:rFonts w:ascii="Arial" w:hAnsi="Arial" w:cs="Arial"/>
          <w:lang w:val="cs-CZ"/>
        </w:rPr>
        <w:t>MRI</w:t>
      </w:r>
      <w:r w:rsidRPr="00FC6FFF">
        <w:rPr>
          <w:rFonts w:ascii="Arial" w:hAnsi="Arial" w:cs="Arial"/>
          <w:lang w:val="cs-CZ"/>
        </w:rPr>
        <w:t xml:space="preserve"> Brno</w:t>
      </w:r>
      <w:r w:rsidRPr="00FC6FFF">
        <w:rPr>
          <w:rFonts w:ascii="Arial" w:hAnsi="Arial" w:cs="Arial"/>
          <w:shd w:val="clear" w:color="auto" w:fill="FFFFFF"/>
          <w:lang w:val="cs-CZ"/>
        </w:rPr>
        <w:t xml:space="preserve"> [online]. Brno, 2004 [cit. 2018-03-23]. Dostupné </w:t>
      </w:r>
      <w:r w:rsidR="00B1684F" w:rsidRPr="00FC6FFF">
        <w:rPr>
          <w:rFonts w:ascii="Arial" w:hAnsi="Arial" w:cs="Arial"/>
          <w:shd w:val="clear" w:color="auto" w:fill="FFFFFF"/>
          <w:lang w:val="cs-CZ"/>
        </w:rPr>
        <w:br/>
      </w:r>
      <w:r w:rsidRPr="00FC6FFF">
        <w:rPr>
          <w:rFonts w:ascii="Arial" w:hAnsi="Arial" w:cs="Arial"/>
          <w:shd w:val="clear" w:color="auto" w:fill="FFFFFF"/>
          <w:lang w:val="cs-CZ"/>
        </w:rPr>
        <w:t xml:space="preserve">z: </w:t>
      </w:r>
      <w:hyperlink r:id="rId42" w:history="1">
        <w:r w:rsidRPr="00FC6FFF">
          <w:rPr>
            <w:rFonts w:ascii="Arial" w:hAnsi="Arial" w:cs="Arial"/>
            <w:u w:val="single"/>
            <w:shd w:val="clear" w:color="auto" w:fill="FFFFFF"/>
            <w:lang w:val="cs-CZ"/>
          </w:rPr>
          <w:t>http://f</w:t>
        </w:r>
        <w:r w:rsidR="00805238" w:rsidRPr="00FC6FFF">
          <w:rPr>
            <w:rFonts w:ascii="Arial" w:hAnsi="Arial" w:cs="Arial"/>
            <w:u w:val="single"/>
            <w:shd w:val="clear" w:color="auto" w:fill="FFFFFF"/>
            <w:lang w:val="cs-CZ"/>
          </w:rPr>
          <w:t>MRI</w:t>
        </w:r>
        <w:r w:rsidRPr="00FC6FFF">
          <w:rPr>
            <w:rFonts w:ascii="Arial" w:hAnsi="Arial" w:cs="Arial"/>
            <w:u w:val="single"/>
            <w:shd w:val="clear" w:color="auto" w:fill="FFFFFF"/>
            <w:lang w:val="cs-CZ"/>
          </w:rPr>
          <w:t>i.mchmi.com/main_index.php?strana=1</w:t>
        </w:r>
      </w:hyperlink>
      <w:r w:rsidR="00E25D3C" w:rsidRPr="00FC6FFF">
        <w:rPr>
          <w:rFonts w:ascii="Arial" w:hAnsi="Arial" w:cs="Arial"/>
        </w:rPr>
        <w:t>.</w:t>
      </w:r>
    </w:p>
    <w:p w:rsidR="00BD5DDD" w:rsidRDefault="00232B48" w:rsidP="00BD5DDD">
      <w:pPr>
        <w:pStyle w:val="Textbody"/>
        <w:numPr>
          <w:ilvl w:val="0"/>
          <w:numId w:val="19"/>
        </w:numPr>
        <w:spacing w:after="200" w:line="360" w:lineRule="auto"/>
        <w:jc w:val="both"/>
        <w:rPr>
          <w:rFonts w:ascii="Arial" w:hAnsi="Arial" w:cs="Arial"/>
          <w:lang w:val="cs-CZ"/>
        </w:rPr>
      </w:pPr>
      <w:r w:rsidRPr="00FC6FFF">
        <w:rPr>
          <w:rFonts w:ascii="Arial" w:hAnsi="Arial" w:cs="Arial"/>
          <w:lang w:val="cs-CZ"/>
        </w:rPr>
        <w:t xml:space="preserve">WEIS, Ján a Peter BOŘUTA. </w:t>
      </w:r>
      <w:r w:rsidRPr="00FC6FFF">
        <w:rPr>
          <w:rFonts w:ascii="Arial" w:hAnsi="Arial" w:cs="Arial"/>
          <w:iCs/>
          <w:lang w:val="cs-CZ"/>
        </w:rPr>
        <w:t>Úvod do magnetickej rezonancie</w:t>
      </w:r>
      <w:r w:rsidR="00853609" w:rsidRPr="00FC6FFF">
        <w:rPr>
          <w:rFonts w:ascii="Arial" w:hAnsi="Arial" w:cs="Arial"/>
          <w:lang w:val="cs-CZ"/>
        </w:rPr>
        <w:t>.</w:t>
      </w:r>
      <w:r w:rsidR="00180845" w:rsidRPr="00FC6FFF">
        <w:rPr>
          <w:rFonts w:ascii="Arial" w:hAnsi="Arial" w:cs="Arial"/>
          <w:lang w:val="cs-CZ"/>
        </w:rPr>
        <w:t>Bratislava:</w:t>
      </w:r>
      <w:r w:rsidR="00853609" w:rsidRPr="00FC6FFF">
        <w:rPr>
          <w:rFonts w:ascii="Arial" w:hAnsi="Arial" w:cs="Arial"/>
          <w:lang w:val="cs-CZ"/>
        </w:rPr>
        <w:t xml:space="preserve"> </w:t>
      </w:r>
      <w:r w:rsidR="007B0A98" w:rsidRPr="00FC6FFF">
        <w:rPr>
          <w:rFonts w:ascii="Arial" w:hAnsi="Arial" w:cs="Arial"/>
          <w:lang w:val="cs-CZ"/>
        </w:rPr>
        <w:t xml:space="preserve">Datex, </w:t>
      </w:r>
      <w:r w:rsidR="00853609" w:rsidRPr="00FC6FFF">
        <w:rPr>
          <w:rFonts w:ascii="Arial" w:hAnsi="Arial" w:cs="Arial"/>
          <w:lang w:val="cs-CZ"/>
        </w:rPr>
        <w:t>1998.</w:t>
      </w:r>
      <w:r w:rsidRPr="00FC6FFF">
        <w:rPr>
          <w:rFonts w:ascii="Arial" w:hAnsi="Arial" w:cs="Arial"/>
          <w:lang w:val="cs-CZ"/>
        </w:rPr>
        <w:t xml:space="preserve"> ISBN 80-967953-8-4.</w:t>
      </w:r>
    </w:p>
    <w:p w:rsidR="00BD5DDD" w:rsidRDefault="00BD5DDD" w:rsidP="00BD5DDD">
      <w:pPr>
        <w:pStyle w:val="Textbody"/>
        <w:numPr>
          <w:ilvl w:val="0"/>
          <w:numId w:val="19"/>
        </w:numPr>
        <w:spacing w:after="200" w:line="360" w:lineRule="auto"/>
        <w:jc w:val="both"/>
        <w:rPr>
          <w:rFonts w:ascii="Arial" w:hAnsi="Arial" w:cs="Arial"/>
          <w:lang w:val="cs-CZ"/>
        </w:rPr>
      </w:pPr>
      <w:r w:rsidRPr="00BD5DDD">
        <w:rPr>
          <w:rFonts w:ascii="Arial" w:hAnsi="Arial" w:cs="Arial"/>
          <w:lang w:val="cs-CZ"/>
        </w:rPr>
        <w:t>WEICHET, Jiří a Josef VYMAZAL. Je dnes magnetická rezonance jednou ze základních vyšetřovacích metod v kardiologii? [online]. Praha, 2011 [cit. 2016-04-25]. Dostupné z: http://zdravi.euro.cz/clanek/postgradualni-medicina/je-dnes-magnetickarezonance-jednou-ze-zakladnich-vysetrovacich-metod-v-kardiologii-447996.</w:t>
      </w:r>
    </w:p>
    <w:p w:rsidR="00BE67AF" w:rsidRDefault="00BE67AF" w:rsidP="00BD5DDD">
      <w:pPr>
        <w:pStyle w:val="Textbody"/>
        <w:numPr>
          <w:ilvl w:val="0"/>
          <w:numId w:val="19"/>
        </w:numPr>
        <w:spacing w:after="200" w:line="360" w:lineRule="auto"/>
        <w:jc w:val="both"/>
        <w:rPr>
          <w:rFonts w:ascii="Arial" w:hAnsi="Arial" w:cs="Arial"/>
          <w:lang w:val="cs-CZ"/>
        </w:rPr>
      </w:pPr>
      <w:r w:rsidRPr="00BE67AF">
        <w:rPr>
          <w:rFonts w:ascii="Arial" w:hAnsi="Arial" w:cs="Arial"/>
          <w:lang w:val="cs-CZ"/>
        </w:rPr>
        <w:t>ŠTEJTA, Miloš a kol. Kniha kardiologie. 3. přepracované a doplněné vydání. Praha: Grada Publishing, 2007. ISBN 978-80-247-1385-4.</w:t>
      </w:r>
    </w:p>
    <w:p w:rsidR="00BE67AF" w:rsidRDefault="00BE67AF" w:rsidP="00BD5DDD">
      <w:pPr>
        <w:pStyle w:val="Textbody"/>
        <w:numPr>
          <w:ilvl w:val="0"/>
          <w:numId w:val="19"/>
        </w:numPr>
        <w:spacing w:after="200" w:line="360" w:lineRule="auto"/>
        <w:jc w:val="both"/>
        <w:rPr>
          <w:rFonts w:ascii="Arial" w:hAnsi="Arial" w:cs="Arial"/>
          <w:lang w:val="cs-CZ"/>
        </w:rPr>
      </w:pPr>
      <w:r w:rsidRPr="00BE67AF">
        <w:rPr>
          <w:rFonts w:ascii="Arial" w:hAnsi="Arial" w:cs="Arial"/>
          <w:lang w:val="cs-CZ"/>
        </w:rPr>
        <w:lastRenderedPageBreak/>
        <w:t>J. BOGAERT, S. DYMARKOWSKI, A.M. TAYLOR, EDS., J. Bogaert, S. Dy-markowski, A. M. Taylor, eds., WITH CONTRIBUTIONS BY N. AL-SAADI ... [ET AL.] a FOREWORD BY A. L. BAERT. Clinical cardiac MRI. Berlin: Springer, 2005. ISBN 3540401709.</w:t>
      </w:r>
    </w:p>
    <w:p w:rsidR="00BD5DDD" w:rsidRDefault="00BD5DDD" w:rsidP="00BD5DDD">
      <w:pPr>
        <w:pStyle w:val="Textbody"/>
        <w:numPr>
          <w:ilvl w:val="0"/>
          <w:numId w:val="19"/>
        </w:numPr>
        <w:spacing w:after="200" w:line="360" w:lineRule="auto"/>
        <w:jc w:val="both"/>
        <w:rPr>
          <w:rFonts w:ascii="Arial" w:hAnsi="Arial" w:cs="Arial"/>
          <w:lang w:val="cs-CZ"/>
        </w:rPr>
      </w:pPr>
      <w:r w:rsidRPr="00BD5DDD">
        <w:rPr>
          <w:rFonts w:ascii="Arial" w:hAnsi="Arial" w:cs="Arial"/>
          <w:lang w:val="cs-CZ"/>
        </w:rPr>
        <w:t>NEKULA, Josef a Jana CHMELOVÁ. Základy zobrazování magnetickou rezo-nancí. Ostrava: Ostravská univerzita v Ostravě, Zdravotně sociální fakulta, 2007. ISBN 978-80-7368-335-1.</w:t>
      </w:r>
    </w:p>
    <w:p w:rsidR="000D466F" w:rsidRDefault="000D466F" w:rsidP="00BD5DDD">
      <w:pPr>
        <w:pStyle w:val="Textbody"/>
        <w:numPr>
          <w:ilvl w:val="0"/>
          <w:numId w:val="19"/>
        </w:numPr>
        <w:spacing w:after="200" w:line="360" w:lineRule="auto"/>
        <w:jc w:val="both"/>
        <w:rPr>
          <w:rFonts w:ascii="Arial" w:hAnsi="Arial" w:cs="Arial"/>
          <w:lang w:val="cs-CZ"/>
        </w:rPr>
      </w:pPr>
      <w:r w:rsidRPr="000D466F">
        <w:rPr>
          <w:rFonts w:ascii="Arial" w:hAnsi="Arial" w:cs="Arial"/>
          <w:lang w:val="cs-CZ"/>
        </w:rPr>
        <w:t>CHAVHAN, Govind B. MRI Made Easy. 2007. UK: Anshan, 2007. ISBN 101-905740-61-1.</w:t>
      </w:r>
    </w:p>
    <w:p w:rsidR="00BE67AF" w:rsidRPr="00BE67AF" w:rsidRDefault="00BE67AF" w:rsidP="000D466F">
      <w:pPr>
        <w:pStyle w:val="Odstavecseseznamem"/>
        <w:widowControl/>
        <w:numPr>
          <w:ilvl w:val="0"/>
          <w:numId w:val="19"/>
        </w:numPr>
        <w:suppressAutoHyphens w:val="0"/>
        <w:autoSpaceDN/>
        <w:spacing w:line="360" w:lineRule="auto"/>
        <w:jc w:val="both"/>
        <w:textAlignment w:val="auto"/>
        <w:rPr>
          <w:rFonts w:ascii="Arial" w:hAnsi="Arial" w:cs="Arial"/>
          <w:szCs w:val="24"/>
          <w:lang w:val="cs-CZ"/>
        </w:rPr>
      </w:pPr>
      <w:r w:rsidRPr="00FC6FFF">
        <w:rPr>
          <w:rFonts w:ascii="Arial" w:eastAsia="Times New Roman" w:hAnsi="Arial" w:cs="Arial"/>
          <w:kern w:val="0"/>
          <w:szCs w:val="24"/>
          <w:lang w:val="cs-CZ" w:eastAsia="cs-CZ" w:bidi="ar-SA"/>
        </w:rPr>
        <w:t xml:space="preserve">TÁBORSKÝ, Miloš, Josef KAUTZNER, Aleš LINHART et al. </w:t>
      </w:r>
      <w:r w:rsidRPr="00FC6FFF">
        <w:rPr>
          <w:rFonts w:ascii="Arial" w:eastAsia="Times New Roman" w:hAnsi="Arial" w:cs="Arial"/>
          <w:iCs/>
          <w:kern w:val="0"/>
          <w:szCs w:val="24"/>
          <w:lang w:val="cs-CZ" w:eastAsia="cs-CZ" w:bidi="ar-SA"/>
        </w:rPr>
        <w:t>Kardiologie</w:t>
      </w:r>
      <w:r w:rsidRPr="00FC6FFF">
        <w:rPr>
          <w:rFonts w:ascii="Arial" w:eastAsia="Times New Roman" w:hAnsi="Arial" w:cs="Arial"/>
          <w:kern w:val="0"/>
          <w:szCs w:val="24"/>
          <w:lang w:val="cs-CZ" w:eastAsia="cs-CZ" w:bidi="ar-SA"/>
        </w:rPr>
        <w:t>. Pr</w:t>
      </w:r>
      <w:r w:rsidRPr="00FC6FFF">
        <w:rPr>
          <w:rFonts w:ascii="Arial" w:eastAsia="Times New Roman" w:hAnsi="Arial" w:cs="Arial"/>
          <w:kern w:val="0"/>
          <w:szCs w:val="24"/>
          <w:lang w:val="cs-CZ" w:eastAsia="cs-CZ" w:bidi="ar-SA"/>
        </w:rPr>
        <w:t>a</w:t>
      </w:r>
      <w:r w:rsidRPr="00FC6FFF">
        <w:rPr>
          <w:rFonts w:ascii="Arial" w:eastAsia="Times New Roman" w:hAnsi="Arial" w:cs="Arial"/>
          <w:kern w:val="0"/>
          <w:szCs w:val="24"/>
          <w:lang w:val="cs-CZ" w:eastAsia="cs-CZ" w:bidi="ar-SA"/>
        </w:rPr>
        <w:t>ha: Mladá fronta, 2017. ISBN 978-80-204-4434-9.</w:t>
      </w:r>
    </w:p>
    <w:p w:rsidR="00083A90" w:rsidRPr="00283318" w:rsidRDefault="007D58A7" w:rsidP="00283318">
      <w:pPr>
        <w:pStyle w:val="Odstavecseseznamem"/>
        <w:widowControl/>
        <w:numPr>
          <w:ilvl w:val="0"/>
          <w:numId w:val="15"/>
        </w:numPr>
        <w:suppressAutoHyphens w:val="0"/>
        <w:autoSpaceDN/>
        <w:spacing w:line="360" w:lineRule="auto"/>
        <w:textAlignment w:val="auto"/>
        <w:rPr>
          <w:rFonts w:ascii="Arial" w:hAnsi="Arial" w:cs="Arial"/>
          <w:szCs w:val="24"/>
          <w:lang w:val="cs-CZ"/>
        </w:rPr>
      </w:pPr>
      <w:r w:rsidRPr="00283318">
        <w:rPr>
          <w:rFonts w:ascii="Arial" w:hAnsi="Arial" w:cs="Arial"/>
          <w:szCs w:val="24"/>
          <w:lang w:val="cs-CZ"/>
        </w:rPr>
        <w:br w:type="page"/>
      </w:r>
    </w:p>
    <w:p w:rsidR="00083A90" w:rsidRDefault="00F52E94" w:rsidP="00421FA7">
      <w:pPr>
        <w:pStyle w:val="Nadpis1"/>
        <w:numPr>
          <w:ilvl w:val="0"/>
          <w:numId w:val="0"/>
        </w:numPr>
        <w:ind w:left="432"/>
        <w:rPr>
          <w:lang w:val="cs-CZ"/>
        </w:rPr>
      </w:pPr>
      <w:bookmarkStart w:id="118" w:name="_Toc513118675"/>
      <w:r>
        <w:rPr>
          <w:lang w:val="cs-CZ"/>
        </w:rPr>
        <w:lastRenderedPageBreak/>
        <w:t>SEZNAM ZKRATEK</w:t>
      </w:r>
      <w:bookmarkEnd w:id="118"/>
    </w:p>
    <w:p w:rsidR="00D06F27" w:rsidRPr="006D7C0F" w:rsidRDefault="003167EA" w:rsidP="00D06F27">
      <w:pPr>
        <w:spacing w:line="360" w:lineRule="auto"/>
        <w:rPr>
          <w:rFonts w:ascii="Arial" w:hAnsi="Arial" w:cs="Arial"/>
          <w:lang w:val="cs-CZ"/>
        </w:rPr>
      </w:pPr>
      <w:r w:rsidRPr="006D7C0F">
        <w:rPr>
          <w:rFonts w:ascii="Arial" w:hAnsi="Arial" w:cs="Arial"/>
          <w:lang w:val="cs-CZ"/>
        </w:rPr>
        <w:t>2CH</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dvoudutinová projekce ve vertikální dlouhé ose</w:t>
      </w:r>
    </w:p>
    <w:p w:rsidR="00D06F27" w:rsidRPr="006D7C0F" w:rsidRDefault="003167EA" w:rsidP="00D06F27">
      <w:pPr>
        <w:spacing w:line="360" w:lineRule="auto"/>
        <w:rPr>
          <w:rFonts w:ascii="Arial" w:hAnsi="Arial" w:cs="Arial"/>
          <w:lang w:val="cs-CZ"/>
        </w:rPr>
      </w:pPr>
      <w:r w:rsidRPr="006D7C0F">
        <w:rPr>
          <w:rFonts w:ascii="Arial" w:hAnsi="Arial" w:cs="Arial"/>
          <w:lang w:val="cs-CZ"/>
        </w:rPr>
        <w:t>4CH</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čtyřdutinová projekce v horizontální dlouhé ose</w:t>
      </w:r>
    </w:p>
    <w:p w:rsidR="00D06F27" w:rsidRPr="006D7C0F" w:rsidRDefault="003167EA" w:rsidP="00D06F27">
      <w:pPr>
        <w:spacing w:line="360" w:lineRule="auto"/>
        <w:rPr>
          <w:rFonts w:ascii="Arial" w:hAnsi="Arial" w:cs="Arial"/>
          <w:lang w:val="cs-CZ"/>
        </w:rPr>
      </w:pPr>
      <w:r w:rsidRPr="006D7C0F">
        <w:rPr>
          <w:rFonts w:ascii="Arial" w:hAnsi="Arial" w:cs="Arial"/>
          <w:lang w:val="cs-CZ"/>
        </w:rPr>
        <w:t>ARVC</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arytmogenní kardiomyopatie pravé komory</w:t>
      </w:r>
    </w:p>
    <w:p w:rsidR="00D06F27" w:rsidRPr="006D7C0F" w:rsidRDefault="003167EA" w:rsidP="00D06F27">
      <w:pPr>
        <w:spacing w:line="360" w:lineRule="auto"/>
        <w:rPr>
          <w:rFonts w:ascii="Arial" w:hAnsi="Arial" w:cs="Arial"/>
          <w:lang w:val="cs-CZ"/>
        </w:rPr>
      </w:pPr>
      <w:r w:rsidRPr="006D7C0F">
        <w:rPr>
          <w:rFonts w:ascii="Arial" w:hAnsi="Arial" w:cs="Arial"/>
          <w:lang w:val="cs-CZ"/>
        </w:rPr>
        <w:t>ATP</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adenozintrifosfát</w:t>
      </w:r>
    </w:p>
    <w:p w:rsidR="00D06F27" w:rsidRPr="006D7C0F" w:rsidRDefault="003167EA" w:rsidP="00D06F27">
      <w:pPr>
        <w:spacing w:line="360" w:lineRule="auto"/>
        <w:rPr>
          <w:rFonts w:ascii="Arial" w:hAnsi="Arial" w:cs="Arial"/>
          <w:lang w:val="cs-CZ"/>
        </w:rPr>
      </w:pPr>
      <w:r w:rsidRPr="006D7C0F">
        <w:rPr>
          <w:rFonts w:ascii="Arial" w:hAnsi="Arial" w:cs="Arial"/>
          <w:lang w:val="cs-CZ"/>
        </w:rPr>
        <w:t>AV</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atrioventrikulární uzel</w:t>
      </w:r>
    </w:p>
    <w:p w:rsidR="00D06F27" w:rsidRPr="006D7C0F" w:rsidRDefault="003167EA" w:rsidP="00D06F27">
      <w:pPr>
        <w:spacing w:line="360" w:lineRule="auto"/>
        <w:rPr>
          <w:rFonts w:ascii="Arial" w:hAnsi="Arial" w:cs="Arial"/>
          <w:lang w:val="cs-CZ"/>
        </w:rPr>
      </w:pPr>
      <w:r w:rsidRPr="006D7C0F">
        <w:rPr>
          <w:rFonts w:ascii="Arial" w:hAnsi="Arial" w:cs="Arial"/>
          <w:lang w:val="cs-CZ"/>
        </w:rPr>
        <w:t>BMS</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magnetická susceptibilita</w:t>
      </w:r>
    </w:p>
    <w:p w:rsidR="00D06F27" w:rsidRPr="006D7C0F" w:rsidRDefault="00D06F27" w:rsidP="00D06F27">
      <w:pPr>
        <w:spacing w:line="360" w:lineRule="auto"/>
        <w:rPr>
          <w:rFonts w:ascii="Arial" w:hAnsi="Arial" w:cs="Arial"/>
          <w:color w:val="000000" w:themeColor="text1"/>
          <w:lang w:val="cs-CZ"/>
        </w:rPr>
      </w:pPr>
      <w:r w:rsidRPr="006D7C0F">
        <w:rPr>
          <w:rFonts w:ascii="Arial" w:hAnsi="Arial" w:cs="Arial"/>
          <w:color w:val="000000" w:themeColor="text1"/>
          <w:lang w:val="cs-CZ"/>
        </w:rPr>
        <w:t>B–TFE</w:t>
      </w:r>
      <w:r w:rsidR="003167EA" w:rsidRPr="006D7C0F">
        <w:rPr>
          <w:rFonts w:ascii="Arial" w:hAnsi="Arial" w:cs="Arial"/>
          <w:color w:val="000000" w:themeColor="text1"/>
          <w:lang w:val="cs-CZ"/>
        </w:rPr>
        <w:tab/>
      </w:r>
      <w:r w:rsidR="003167EA" w:rsidRPr="006D7C0F">
        <w:rPr>
          <w:rFonts w:ascii="Arial" w:hAnsi="Arial" w:cs="Arial"/>
          <w:color w:val="000000" w:themeColor="text1"/>
          <w:lang w:val="cs-CZ"/>
        </w:rPr>
        <w:tab/>
      </w:r>
      <w:r w:rsidR="003167EA" w:rsidRPr="006D7C0F">
        <w:rPr>
          <w:rFonts w:ascii="Arial" w:hAnsi="Arial" w:cs="Arial"/>
          <w:color w:val="000000" w:themeColor="text1"/>
          <w:lang w:val="cs-CZ"/>
        </w:rPr>
        <w:tab/>
      </w:r>
      <w:r w:rsidRPr="006D7C0F">
        <w:rPr>
          <w:rFonts w:ascii="Arial" w:hAnsi="Arial" w:cs="Arial"/>
          <w:color w:val="000000" w:themeColor="text1"/>
          <w:lang w:val="cs-CZ"/>
        </w:rPr>
        <w:t>balanced turbo field echo</w:t>
      </w:r>
    </w:p>
    <w:p w:rsidR="00D06F27" w:rsidRPr="006D7C0F" w:rsidRDefault="003167EA" w:rsidP="00D06F27">
      <w:pPr>
        <w:spacing w:line="360" w:lineRule="auto"/>
        <w:rPr>
          <w:rFonts w:ascii="Arial" w:hAnsi="Arial" w:cs="Arial"/>
          <w:lang w:val="cs-CZ"/>
        </w:rPr>
      </w:pPr>
      <w:r w:rsidRPr="006D7C0F">
        <w:rPr>
          <w:rFonts w:ascii="Arial" w:hAnsi="Arial" w:cs="Arial"/>
          <w:color w:val="000000" w:themeColor="text1"/>
          <w:lang w:val="cs-CZ"/>
        </w:rPr>
        <w:t>EDV</w:t>
      </w:r>
      <w:r w:rsidRPr="006D7C0F">
        <w:rPr>
          <w:rFonts w:ascii="Arial" w:hAnsi="Arial" w:cs="Arial"/>
          <w:color w:val="000000" w:themeColor="text1"/>
          <w:lang w:val="cs-CZ"/>
        </w:rPr>
        <w:tab/>
      </w:r>
      <w:r w:rsidRPr="006D7C0F">
        <w:rPr>
          <w:rFonts w:ascii="Arial" w:hAnsi="Arial" w:cs="Arial"/>
          <w:color w:val="000000" w:themeColor="text1"/>
          <w:lang w:val="cs-CZ"/>
        </w:rPr>
        <w:tab/>
      </w:r>
      <w:r w:rsidRPr="006D7C0F">
        <w:rPr>
          <w:rFonts w:ascii="Arial" w:hAnsi="Arial" w:cs="Arial"/>
          <w:color w:val="000000" w:themeColor="text1"/>
          <w:lang w:val="cs-CZ"/>
        </w:rPr>
        <w:tab/>
      </w:r>
      <w:r w:rsidR="00D06F27" w:rsidRPr="006D7C0F">
        <w:rPr>
          <w:rFonts w:ascii="Arial" w:hAnsi="Arial" w:cs="Arial"/>
          <w:color w:val="000000" w:themeColor="text1"/>
          <w:lang w:val="cs-CZ"/>
        </w:rPr>
        <w:t>enddiastolický objem</w:t>
      </w:r>
    </w:p>
    <w:p w:rsidR="00D06F27" w:rsidRPr="006D7C0F" w:rsidRDefault="003167EA" w:rsidP="00D06F27">
      <w:pPr>
        <w:spacing w:line="360" w:lineRule="auto"/>
        <w:rPr>
          <w:rFonts w:ascii="Arial" w:hAnsi="Arial" w:cs="Arial"/>
          <w:lang w:val="cs-CZ"/>
        </w:rPr>
      </w:pPr>
      <w:r w:rsidRPr="006D7C0F">
        <w:rPr>
          <w:rFonts w:ascii="Arial" w:hAnsi="Arial" w:cs="Arial"/>
          <w:lang w:val="cs-CZ"/>
        </w:rPr>
        <w:t>EF</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ejekční frakce</w:t>
      </w:r>
    </w:p>
    <w:p w:rsidR="00D06F27" w:rsidRPr="006D7C0F" w:rsidRDefault="003167EA" w:rsidP="00D06F27">
      <w:pPr>
        <w:spacing w:line="360" w:lineRule="auto"/>
        <w:rPr>
          <w:rFonts w:ascii="Arial" w:hAnsi="Arial" w:cs="Arial"/>
          <w:lang w:val="cs-CZ"/>
        </w:rPr>
      </w:pPr>
      <w:r w:rsidRPr="006D7C0F">
        <w:rPr>
          <w:rFonts w:ascii="Arial" w:hAnsi="Arial" w:cs="Arial"/>
          <w:lang w:val="cs-CZ"/>
        </w:rPr>
        <w:t>EKG</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elektrokardiogram</w:t>
      </w:r>
    </w:p>
    <w:p w:rsidR="00D06F27" w:rsidRPr="006D7C0F" w:rsidRDefault="003167EA" w:rsidP="00D06F27">
      <w:pPr>
        <w:spacing w:line="360" w:lineRule="auto"/>
        <w:rPr>
          <w:rFonts w:ascii="Arial" w:hAnsi="Arial" w:cs="Arial"/>
          <w:lang w:val="cs-CZ"/>
        </w:rPr>
      </w:pPr>
      <w:r w:rsidRPr="006D7C0F">
        <w:rPr>
          <w:rFonts w:ascii="Arial" w:hAnsi="Arial" w:cs="Arial"/>
          <w:lang w:val="cs-CZ"/>
        </w:rPr>
        <w:t>EPI</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echo planar imagining</w:t>
      </w:r>
    </w:p>
    <w:p w:rsidR="00D06F27" w:rsidRPr="006D7C0F" w:rsidRDefault="003167EA" w:rsidP="00D06F27">
      <w:pPr>
        <w:spacing w:line="360" w:lineRule="auto"/>
        <w:rPr>
          <w:rFonts w:ascii="Arial" w:hAnsi="Arial" w:cs="Arial"/>
          <w:lang w:val="cs-CZ"/>
        </w:rPr>
      </w:pPr>
      <w:r w:rsidRPr="006D7C0F">
        <w:rPr>
          <w:rFonts w:ascii="Arial" w:hAnsi="Arial" w:cs="Arial"/>
          <w:lang w:val="cs-CZ"/>
        </w:rPr>
        <w:t>ESV</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endsystolický objem</w:t>
      </w:r>
    </w:p>
    <w:p w:rsidR="00D06F27" w:rsidRPr="006D7C0F" w:rsidRDefault="003167EA" w:rsidP="00D06F27">
      <w:pPr>
        <w:spacing w:line="360" w:lineRule="auto"/>
        <w:rPr>
          <w:rFonts w:ascii="Arial" w:hAnsi="Arial" w:cs="Arial"/>
          <w:lang w:val="cs-CZ"/>
        </w:rPr>
      </w:pPr>
      <w:r w:rsidRPr="006D7C0F">
        <w:rPr>
          <w:rFonts w:ascii="Arial" w:hAnsi="Arial" w:cs="Arial"/>
          <w:lang w:val="cs-CZ"/>
        </w:rPr>
        <w:t>HLAX</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6D7C0F" w:rsidRPr="006D7C0F">
        <w:rPr>
          <w:rFonts w:ascii="Arial" w:hAnsi="Arial" w:cs="Arial"/>
          <w:lang w:val="cs-CZ"/>
        </w:rPr>
        <w:t>horizontální</w:t>
      </w:r>
      <w:r w:rsidR="00D06F27" w:rsidRPr="006D7C0F">
        <w:rPr>
          <w:rFonts w:ascii="Arial" w:hAnsi="Arial" w:cs="Arial"/>
          <w:lang w:val="cs-CZ"/>
        </w:rPr>
        <w:t xml:space="preserve"> dlouhá osa, horizontal long axis</w:t>
      </w:r>
    </w:p>
    <w:p w:rsidR="00D06F27" w:rsidRPr="006D7C0F" w:rsidRDefault="00D06F27" w:rsidP="00D06F27">
      <w:pPr>
        <w:spacing w:line="360" w:lineRule="auto"/>
        <w:rPr>
          <w:rFonts w:ascii="Arial" w:hAnsi="Arial" w:cs="Arial"/>
          <w:lang w:val="cs-CZ"/>
        </w:rPr>
      </w:pPr>
      <w:r w:rsidRPr="006D7C0F">
        <w:rPr>
          <w:rFonts w:ascii="Arial" w:hAnsi="Arial" w:cs="Arial"/>
          <w:lang w:val="cs-CZ"/>
        </w:rPr>
        <w:t>ISC</w:t>
      </w:r>
      <w:r w:rsidR="003167EA" w:rsidRPr="006D7C0F">
        <w:rPr>
          <w:rFonts w:ascii="Arial" w:hAnsi="Arial" w:cs="Arial"/>
          <w:lang w:val="cs-CZ"/>
        </w:rPr>
        <w:t>H</w:t>
      </w:r>
      <w:r w:rsidR="003167EA" w:rsidRPr="006D7C0F">
        <w:rPr>
          <w:rFonts w:ascii="Arial" w:hAnsi="Arial" w:cs="Arial"/>
          <w:lang w:val="cs-CZ"/>
        </w:rPr>
        <w:tab/>
      </w:r>
      <w:r w:rsidR="003167EA" w:rsidRPr="006D7C0F">
        <w:rPr>
          <w:rFonts w:ascii="Arial" w:hAnsi="Arial" w:cs="Arial"/>
          <w:lang w:val="cs-CZ"/>
        </w:rPr>
        <w:tab/>
      </w:r>
      <w:r w:rsidR="003167EA" w:rsidRPr="006D7C0F">
        <w:rPr>
          <w:rFonts w:ascii="Arial" w:hAnsi="Arial" w:cs="Arial"/>
          <w:lang w:val="cs-CZ"/>
        </w:rPr>
        <w:tab/>
      </w:r>
      <w:r w:rsidRPr="006D7C0F">
        <w:rPr>
          <w:rFonts w:ascii="Arial" w:hAnsi="Arial" w:cs="Arial"/>
          <w:lang w:val="cs-CZ"/>
        </w:rPr>
        <w:t>ischemická choroba srdeční</w:t>
      </w:r>
    </w:p>
    <w:p w:rsidR="00D06F27" w:rsidRPr="006D7C0F" w:rsidRDefault="003167EA" w:rsidP="00D06F27">
      <w:pPr>
        <w:spacing w:line="360" w:lineRule="auto"/>
        <w:rPr>
          <w:rFonts w:ascii="Arial" w:hAnsi="Arial" w:cs="Arial"/>
          <w:lang w:val="cs-CZ"/>
        </w:rPr>
      </w:pPr>
      <w:r w:rsidRPr="006D7C0F">
        <w:rPr>
          <w:rFonts w:ascii="Arial" w:hAnsi="Arial" w:cs="Arial"/>
          <w:lang w:val="cs-CZ"/>
        </w:rPr>
        <w:t>IM</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infarkt myokardu</w:t>
      </w:r>
    </w:p>
    <w:p w:rsidR="00D06F27" w:rsidRPr="006D7C0F" w:rsidRDefault="003167EA" w:rsidP="00D06F27">
      <w:pPr>
        <w:spacing w:line="360" w:lineRule="auto"/>
        <w:rPr>
          <w:rFonts w:ascii="Arial" w:hAnsi="Arial" w:cs="Arial"/>
          <w:lang w:val="cs-CZ"/>
        </w:rPr>
      </w:pPr>
      <w:r w:rsidRPr="006D7C0F">
        <w:rPr>
          <w:rFonts w:ascii="Arial" w:hAnsi="Arial" w:cs="Arial"/>
          <w:lang w:val="cs-CZ"/>
        </w:rPr>
        <w:t>KMP</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kardiomyopatie</w:t>
      </w:r>
    </w:p>
    <w:p w:rsidR="00D06F27" w:rsidRPr="006D7C0F" w:rsidRDefault="003167EA" w:rsidP="00D06F27">
      <w:pPr>
        <w:spacing w:line="360" w:lineRule="auto"/>
        <w:rPr>
          <w:rFonts w:ascii="Arial" w:hAnsi="Arial" w:cs="Arial"/>
          <w:lang w:val="cs-CZ"/>
        </w:rPr>
      </w:pPr>
      <w:r w:rsidRPr="006D7C0F">
        <w:rPr>
          <w:rFonts w:ascii="Arial" w:hAnsi="Arial" w:cs="Arial"/>
          <w:lang w:val="cs-CZ"/>
        </w:rPr>
        <w:t>LGE</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pozdní sycení gadoliniem, late gadolinium enhancement</w:t>
      </w:r>
    </w:p>
    <w:p w:rsidR="00D06F27" w:rsidRPr="006D7C0F" w:rsidRDefault="003167EA" w:rsidP="00D06F27">
      <w:pPr>
        <w:spacing w:line="360" w:lineRule="auto"/>
        <w:rPr>
          <w:rFonts w:ascii="Arial" w:hAnsi="Arial" w:cs="Arial"/>
          <w:lang w:val="cs-CZ"/>
        </w:rPr>
      </w:pPr>
      <w:r w:rsidRPr="006D7C0F">
        <w:rPr>
          <w:rFonts w:ascii="Arial" w:hAnsi="Arial" w:cs="Arial"/>
          <w:lang w:val="cs-CZ"/>
        </w:rPr>
        <w:t>LK</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6D7C0F">
        <w:rPr>
          <w:rFonts w:ascii="Arial" w:hAnsi="Arial" w:cs="Arial"/>
          <w:lang w:val="cs-CZ"/>
        </w:rPr>
        <w:t>l</w:t>
      </w:r>
      <w:r w:rsidR="00D06F27" w:rsidRPr="006D7C0F">
        <w:rPr>
          <w:rFonts w:ascii="Arial" w:hAnsi="Arial" w:cs="Arial"/>
          <w:lang w:val="cs-CZ"/>
        </w:rPr>
        <w:t>evá komora</w:t>
      </w:r>
    </w:p>
    <w:p w:rsidR="00D06F27" w:rsidRPr="006D7C0F" w:rsidRDefault="003167EA" w:rsidP="00D06F27">
      <w:pPr>
        <w:spacing w:line="360" w:lineRule="auto"/>
        <w:rPr>
          <w:rFonts w:ascii="Arial" w:hAnsi="Arial" w:cs="Arial"/>
          <w:lang w:val="cs-CZ"/>
        </w:rPr>
      </w:pPr>
      <w:r w:rsidRPr="006D7C0F">
        <w:rPr>
          <w:rFonts w:ascii="Arial" w:hAnsi="Arial" w:cs="Arial"/>
          <w:lang w:val="cs-CZ"/>
        </w:rPr>
        <w:t>LVMC</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non-kompaktní kardiomyopatie</w:t>
      </w:r>
    </w:p>
    <w:p w:rsidR="00D06F27" w:rsidRPr="006D7C0F" w:rsidRDefault="003167EA" w:rsidP="00D06F27">
      <w:pPr>
        <w:spacing w:line="360" w:lineRule="auto"/>
        <w:rPr>
          <w:rFonts w:ascii="Arial" w:hAnsi="Arial" w:cs="Arial"/>
          <w:lang w:val="cs-CZ"/>
        </w:rPr>
      </w:pPr>
      <w:r w:rsidRPr="006D7C0F">
        <w:rPr>
          <w:rFonts w:ascii="Arial" w:hAnsi="Arial" w:cs="Arial"/>
          <w:lang w:val="cs-CZ"/>
        </w:rPr>
        <w:t>LVOT</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výtokový trakt levé komory, left ventricular outflow tract</w:t>
      </w:r>
    </w:p>
    <w:p w:rsidR="00D06F27" w:rsidRPr="006D7C0F" w:rsidRDefault="00D06F27" w:rsidP="00D06F27">
      <w:pPr>
        <w:spacing w:line="360" w:lineRule="auto"/>
        <w:rPr>
          <w:rFonts w:ascii="Arial" w:hAnsi="Arial" w:cs="Arial"/>
          <w:lang w:val="cs-CZ"/>
        </w:rPr>
      </w:pPr>
      <w:r w:rsidRPr="006D7C0F">
        <w:rPr>
          <w:rFonts w:ascii="Arial" w:hAnsi="Arial" w:cs="Arial"/>
          <w:lang w:val="cs-CZ"/>
        </w:rPr>
        <w:t>MR</w:t>
      </w:r>
      <w:r w:rsidR="003167EA" w:rsidRPr="006D7C0F">
        <w:rPr>
          <w:rFonts w:ascii="Arial" w:hAnsi="Arial" w:cs="Arial"/>
          <w:lang w:val="cs-CZ"/>
        </w:rPr>
        <w:tab/>
      </w:r>
      <w:r w:rsidR="003167EA" w:rsidRPr="006D7C0F">
        <w:rPr>
          <w:rFonts w:ascii="Arial" w:hAnsi="Arial" w:cs="Arial"/>
          <w:lang w:val="cs-CZ"/>
        </w:rPr>
        <w:tab/>
      </w:r>
      <w:r w:rsidR="003167EA" w:rsidRPr="006D7C0F">
        <w:rPr>
          <w:rFonts w:ascii="Arial" w:hAnsi="Arial" w:cs="Arial"/>
          <w:lang w:val="cs-CZ"/>
        </w:rPr>
        <w:tab/>
      </w:r>
      <w:r w:rsidR="003167EA" w:rsidRPr="006D7C0F">
        <w:rPr>
          <w:rFonts w:ascii="Arial" w:hAnsi="Arial" w:cs="Arial"/>
          <w:lang w:val="cs-CZ"/>
        </w:rPr>
        <w:tab/>
      </w:r>
      <w:r w:rsidRPr="006D7C0F">
        <w:rPr>
          <w:rFonts w:ascii="Arial" w:hAnsi="Arial" w:cs="Arial"/>
          <w:lang w:val="cs-CZ"/>
        </w:rPr>
        <w:t>Magnetická rezonance, Magnetic Resonance</w:t>
      </w:r>
    </w:p>
    <w:p w:rsidR="00D06F27" w:rsidRPr="006D7C0F" w:rsidRDefault="003167EA" w:rsidP="00D06F27">
      <w:pPr>
        <w:spacing w:line="360" w:lineRule="auto"/>
        <w:rPr>
          <w:rFonts w:ascii="Arial" w:hAnsi="Arial" w:cs="Arial"/>
          <w:lang w:val="cs-CZ"/>
        </w:rPr>
      </w:pPr>
      <w:r w:rsidRPr="006D7C0F">
        <w:rPr>
          <w:rFonts w:ascii="Arial" w:hAnsi="Arial" w:cs="Arial"/>
          <w:lang w:val="cs-CZ"/>
        </w:rPr>
        <w:t>MRI</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Zobrazení magnetickou rezonancí, Magnetic Resonance Imaging</w:t>
      </w:r>
    </w:p>
    <w:p w:rsidR="00D23093" w:rsidRPr="006D7C0F" w:rsidRDefault="003167EA" w:rsidP="00D23093">
      <w:pPr>
        <w:spacing w:line="360" w:lineRule="auto"/>
        <w:rPr>
          <w:rFonts w:ascii="Arial" w:hAnsi="Arial" w:cs="Arial"/>
          <w:lang w:val="cs-CZ"/>
        </w:rPr>
      </w:pPr>
      <w:r w:rsidRPr="006D7C0F">
        <w:rPr>
          <w:rFonts w:ascii="Arial" w:hAnsi="Arial" w:cs="Arial"/>
          <w:lang w:val="cs-CZ"/>
        </w:rPr>
        <w:t>NMR</w:t>
      </w:r>
      <w:r w:rsidRPr="006D7C0F">
        <w:rPr>
          <w:rFonts w:ascii="Arial" w:hAnsi="Arial" w:cs="Arial"/>
          <w:lang w:val="cs-CZ"/>
        </w:rPr>
        <w:tab/>
      </w:r>
      <w:r w:rsidRPr="006D7C0F">
        <w:rPr>
          <w:rFonts w:ascii="Arial" w:hAnsi="Arial" w:cs="Arial"/>
          <w:lang w:val="cs-CZ"/>
        </w:rPr>
        <w:tab/>
      </w:r>
      <w:r w:rsidR="006D7C0F">
        <w:rPr>
          <w:rFonts w:ascii="Arial" w:hAnsi="Arial" w:cs="Arial"/>
          <w:lang w:val="cs-CZ"/>
        </w:rPr>
        <w:tab/>
      </w:r>
      <w:r w:rsidR="00D06F27" w:rsidRPr="006D7C0F">
        <w:rPr>
          <w:rFonts w:ascii="Arial" w:hAnsi="Arial" w:cs="Arial"/>
          <w:lang w:val="cs-CZ"/>
        </w:rPr>
        <w:t>Nukleární magnetická rezona</w:t>
      </w:r>
      <w:r w:rsidR="006D7C0F">
        <w:rPr>
          <w:rFonts w:ascii="Arial" w:hAnsi="Arial" w:cs="Arial"/>
          <w:lang w:val="cs-CZ"/>
        </w:rPr>
        <w:t>nce, Nuclear Magnetic Resonance</w:t>
      </w:r>
    </w:p>
    <w:p w:rsidR="00D06F27" w:rsidRPr="006D7C0F" w:rsidRDefault="00D06F27" w:rsidP="00D23093">
      <w:pPr>
        <w:spacing w:line="360" w:lineRule="auto"/>
        <w:ind w:left="1260" w:firstLine="420"/>
        <w:rPr>
          <w:rFonts w:ascii="Arial" w:hAnsi="Arial" w:cs="Arial"/>
          <w:lang w:val="cs-CZ"/>
        </w:rPr>
      </w:pPr>
      <w:r w:rsidRPr="006D7C0F">
        <w:rPr>
          <w:rFonts w:ascii="Arial" w:hAnsi="Arial" w:cs="Arial"/>
          <w:lang w:val="cs-CZ"/>
        </w:rPr>
        <w:t>Imaging</w:t>
      </w:r>
    </w:p>
    <w:p w:rsidR="00D06F27" w:rsidRPr="006D7C0F" w:rsidRDefault="003167EA" w:rsidP="00D06F27">
      <w:pPr>
        <w:spacing w:line="360" w:lineRule="auto"/>
        <w:rPr>
          <w:rFonts w:ascii="Arial" w:hAnsi="Arial" w:cs="Arial"/>
          <w:lang w:val="cs-CZ"/>
        </w:rPr>
      </w:pPr>
      <w:r w:rsidRPr="006D7C0F">
        <w:rPr>
          <w:rFonts w:ascii="Arial" w:hAnsi="Arial" w:cs="Arial"/>
          <w:lang w:val="cs-CZ"/>
        </w:rPr>
        <w:t>NSF</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nefrogenní systémová fibróza</w:t>
      </w:r>
    </w:p>
    <w:p w:rsidR="00D06F27" w:rsidRPr="006D7C0F" w:rsidRDefault="00D06F27" w:rsidP="00D06F27">
      <w:pPr>
        <w:spacing w:line="360" w:lineRule="auto"/>
        <w:rPr>
          <w:rFonts w:ascii="Arial" w:hAnsi="Arial" w:cs="Arial"/>
          <w:lang w:val="cs-CZ"/>
        </w:rPr>
      </w:pPr>
      <w:r w:rsidRPr="006D7C0F">
        <w:rPr>
          <w:rFonts w:ascii="Arial" w:hAnsi="Arial" w:cs="Arial"/>
          <w:lang w:val="cs-CZ"/>
        </w:rPr>
        <w:t>PC –</w:t>
      </w:r>
      <w:r w:rsidR="003167EA" w:rsidRPr="006D7C0F">
        <w:rPr>
          <w:rFonts w:ascii="Arial" w:hAnsi="Arial" w:cs="Arial"/>
          <w:lang w:val="cs-CZ"/>
        </w:rPr>
        <w:t xml:space="preserve"> MRI</w:t>
      </w:r>
      <w:r w:rsidR="003167EA" w:rsidRPr="006D7C0F">
        <w:rPr>
          <w:rFonts w:ascii="Arial" w:hAnsi="Arial" w:cs="Arial"/>
          <w:lang w:val="cs-CZ"/>
        </w:rPr>
        <w:tab/>
      </w:r>
      <w:r w:rsidR="003167EA" w:rsidRPr="006D7C0F">
        <w:rPr>
          <w:rFonts w:ascii="Arial" w:hAnsi="Arial" w:cs="Arial"/>
          <w:lang w:val="cs-CZ"/>
        </w:rPr>
        <w:tab/>
      </w:r>
      <w:r w:rsidRPr="006D7C0F">
        <w:rPr>
          <w:rFonts w:ascii="Arial" w:hAnsi="Arial" w:cs="Arial"/>
          <w:lang w:val="cs-CZ"/>
        </w:rPr>
        <w:t>metoda fázového kontrastu</w:t>
      </w:r>
    </w:p>
    <w:p w:rsidR="009924A8" w:rsidRPr="006D7C0F" w:rsidRDefault="009924A8" w:rsidP="00D06F27">
      <w:pPr>
        <w:spacing w:line="360" w:lineRule="auto"/>
        <w:rPr>
          <w:rFonts w:ascii="Arial" w:hAnsi="Arial" w:cs="Arial"/>
          <w:lang w:val="cs-CZ"/>
        </w:rPr>
      </w:pPr>
      <w:r w:rsidRPr="006D7C0F">
        <w:rPr>
          <w:rFonts w:ascii="Arial" w:hAnsi="Arial" w:cs="Arial"/>
          <w:lang w:val="cs-CZ"/>
        </w:rPr>
        <w:t>FID</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t xml:space="preserve">volný indukční rozpad, free induction decay </w:t>
      </w:r>
    </w:p>
    <w:p w:rsidR="00D06F27" w:rsidRPr="006D7C0F" w:rsidRDefault="003167EA" w:rsidP="00D06F27">
      <w:pPr>
        <w:spacing w:line="360" w:lineRule="auto"/>
        <w:rPr>
          <w:rFonts w:ascii="Arial" w:hAnsi="Arial" w:cs="Arial"/>
          <w:lang w:val="cs-CZ"/>
        </w:rPr>
      </w:pPr>
      <w:r w:rsidRPr="006D7C0F">
        <w:rPr>
          <w:rFonts w:ascii="Arial" w:hAnsi="Arial" w:cs="Arial"/>
          <w:lang w:val="cs-CZ"/>
        </w:rPr>
        <w:t>PD</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proton denzitní</w:t>
      </w:r>
    </w:p>
    <w:p w:rsidR="00D06F27" w:rsidRPr="006D7C0F" w:rsidRDefault="003167EA" w:rsidP="00D06F27">
      <w:pPr>
        <w:spacing w:line="360" w:lineRule="auto"/>
        <w:rPr>
          <w:rFonts w:ascii="Arial" w:hAnsi="Arial" w:cs="Arial"/>
          <w:lang w:val="cs-CZ"/>
        </w:rPr>
      </w:pPr>
      <w:r w:rsidRPr="006D7C0F">
        <w:rPr>
          <w:rFonts w:ascii="Arial" w:hAnsi="Arial" w:cs="Arial"/>
          <w:lang w:val="cs-CZ"/>
        </w:rPr>
        <w:t>RF</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radiofrekvenční pulz</w:t>
      </w:r>
    </w:p>
    <w:p w:rsidR="00D06F27" w:rsidRPr="006D7C0F" w:rsidRDefault="003167EA" w:rsidP="00D06F27">
      <w:pPr>
        <w:spacing w:line="360" w:lineRule="auto"/>
        <w:rPr>
          <w:rFonts w:ascii="Arial" w:hAnsi="Arial" w:cs="Arial"/>
          <w:lang w:val="cs-CZ"/>
        </w:rPr>
      </w:pPr>
      <w:r w:rsidRPr="006D7C0F">
        <w:rPr>
          <w:rFonts w:ascii="Arial" w:hAnsi="Arial" w:cs="Arial"/>
          <w:lang w:val="cs-CZ"/>
        </w:rPr>
        <w:t>RR</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vzdálenost mezi dvěma R vlnami, R – R interval</w:t>
      </w:r>
    </w:p>
    <w:p w:rsidR="00D06F27" w:rsidRPr="006D7C0F" w:rsidRDefault="003167EA" w:rsidP="00D06F27">
      <w:pPr>
        <w:spacing w:line="360" w:lineRule="auto"/>
        <w:rPr>
          <w:rFonts w:ascii="Arial" w:hAnsi="Arial" w:cs="Arial"/>
          <w:lang w:val="cs-CZ"/>
        </w:rPr>
      </w:pPr>
      <w:r w:rsidRPr="006D7C0F">
        <w:rPr>
          <w:rFonts w:ascii="Arial" w:hAnsi="Arial" w:cs="Arial"/>
          <w:lang w:val="cs-CZ"/>
        </w:rPr>
        <w:t>RVOT</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výtokový trakt pravé komory, right ventricular outflow tract</w:t>
      </w:r>
    </w:p>
    <w:p w:rsidR="00D06F27" w:rsidRPr="006D7C0F" w:rsidRDefault="003167EA" w:rsidP="00D06F27">
      <w:pPr>
        <w:spacing w:line="360" w:lineRule="auto"/>
        <w:rPr>
          <w:rFonts w:ascii="Arial" w:hAnsi="Arial" w:cs="Arial"/>
          <w:lang w:val="cs-CZ"/>
        </w:rPr>
      </w:pPr>
      <w:r w:rsidRPr="006D7C0F">
        <w:rPr>
          <w:rFonts w:ascii="Arial" w:hAnsi="Arial" w:cs="Arial"/>
          <w:lang w:val="cs-CZ"/>
        </w:rPr>
        <w:t>SA</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sinoatriální uzel</w:t>
      </w:r>
    </w:p>
    <w:p w:rsidR="00D06F27" w:rsidRPr="006D7C0F" w:rsidRDefault="00D06F27" w:rsidP="00D06F27">
      <w:pPr>
        <w:spacing w:line="360" w:lineRule="auto"/>
        <w:rPr>
          <w:rFonts w:ascii="Arial" w:hAnsi="Arial" w:cs="Arial"/>
          <w:lang w:val="cs-CZ"/>
        </w:rPr>
      </w:pPr>
      <w:r w:rsidRPr="006D7C0F">
        <w:rPr>
          <w:rFonts w:ascii="Arial" w:hAnsi="Arial" w:cs="Arial"/>
          <w:lang w:val="cs-CZ"/>
        </w:rPr>
        <w:lastRenderedPageBreak/>
        <w:t>SAR</w:t>
      </w:r>
      <w:r w:rsidR="003167EA" w:rsidRPr="006D7C0F">
        <w:rPr>
          <w:rFonts w:ascii="Arial" w:hAnsi="Arial" w:cs="Arial"/>
          <w:lang w:val="cs-CZ"/>
        </w:rPr>
        <w:tab/>
      </w:r>
      <w:r w:rsidR="003167EA" w:rsidRPr="006D7C0F">
        <w:rPr>
          <w:rFonts w:ascii="Arial" w:hAnsi="Arial" w:cs="Arial"/>
          <w:lang w:val="cs-CZ"/>
        </w:rPr>
        <w:tab/>
      </w:r>
      <w:r w:rsidR="003167EA" w:rsidRPr="006D7C0F">
        <w:rPr>
          <w:rFonts w:ascii="Arial" w:hAnsi="Arial" w:cs="Arial"/>
          <w:lang w:val="cs-CZ"/>
        </w:rPr>
        <w:tab/>
      </w:r>
      <w:r w:rsidRPr="006D7C0F">
        <w:rPr>
          <w:rFonts w:ascii="Arial" w:hAnsi="Arial" w:cs="Arial"/>
          <w:lang w:val="cs-CZ"/>
        </w:rPr>
        <w:t>specific absorption rate</w:t>
      </w:r>
    </w:p>
    <w:p w:rsidR="00D06F27" w:rsidRPr="006D7C0F" w:rsidRDefault="003167EA" w:rsidP="00D06F27">
      <w:pPr>
        <w:spacing w:line="360" w:lineRule="auto"/>
        <w:rPr>
          <w:rFonts w:ascii="Arial" w:hAnsi="Arial" w:cs="Arial"/>
          <w:lang w:val="cs-CZ"/>
        </w:rPr>
      </w:pPr>
      <w:r w:rsidRPr="006D7C0F">
        <w:rPr>
          <w:rFonts w:ascii="Arial" w:hAnsi="Arial" w:cs="Arial"/>
          <w:lang w:val="cs-CZ"/>
        </w:rPr>
        <w:t>SAX</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zobrazení krátké osy</w:t>
      </w:r>
    </w:p>
    <w:p w:rsidR="00D06F27" w:rsidRPr="006D7C0F" w:rsidRDefault="00D06F27" w:rsidP="00D06F27">
      <w:pPr>
        <w:spacing w:line="360" w:lineRule="auto"/>
        <w:rPr>
          <w:rFonts w:ascii="Arial" w:hAnsi="Arial" w:cs="Arial"/>
          <w:lang w:val="cs-CZ"/>
        </w:rPr>
      </w:pPr>
      <w:r w:rsidRPr="006D7C0F">
        <w:rPr>
          <w:rFonts w:ascii="Arial" w:hAnsi="Arial" w:cs="Arial"/>
          <w:lang w:val="cs-CZ"/>
        </w:rPr>
        <w:t>SE</w:t>
      </w:r>
      <w:r w:rsidR="003167EA" w:rsidRPr="006D7C0F">
        <w:rPr>
          <w:rFonts w:ascii="Arial" w:hAnsi="Arial" w:cs="Arial"/>
          <w:lang w:val="cs-CZ"/>
        </w:rPr>
        <w:tab/>
      </w:r>
      <w:r w:rsidR="003167EA" w:rsidRPr="006D7C0F">
        <w:rPr>
          <w:rFonts w:ascii="Arial" w:hAnsi="Arial" w:cs="Arial"/>
          <w:lang w:val="cs-CZ"/>
        </w:rPr>
        <w:tab/>
      </w:r>
      <w:r w:rsidR="003167EA" w:rsidRPr="006D7C0F">
        <w:rPr>
          <w:rFonts w:ascii="Arial" w:hAnsi="Arial" w:cs="Arial"/>
          <w:lang w:val="cs-CZ"/>
        </w:rPr>
        <w:tab/>
      </w:r>
      <w:r w:rsidR="003167EA" w:rsidRPr="006D7C0F">
        <w:rPr>
          <w:rFonts w:ascii="Arial" w:hAnsi="Arial" w:cs="Arial"/>
          <w:lang w:val="cs-CZ"/>
        </w:rPr>
        <w:tab/>
      </w:r>
      <w:r w:rsidRPr="006D7C0F">
        <w:rPr>
          <w:rFonts w:ascii="Arial" w:hAnsi="Arial" w:cs="Arial"/>
          <w:lang w:val="cs-CZ"/>
        </w:rPr>
        <w:t>spin echo</w:t>
      </w:r>
    </w:p>
    <w:p w:rsidR="00D06F27" w:rsidRPr="006D7C0F" w:rsidRDefault="003167EA" w:rsidP="00D06F27">
      <w:pPr>
        <w:spacing w:line="360" w:lineRule="auto"/>
        <w:rPr>
          <w:rFonts w:ascii="Arial" w:hAnsi="Arial" w:cs="Arial"/>
          <w:lang w:val="cs-CZ"/>
        </w:rPr>
      </w:pPr>
      <w:r w:rsidRPr="006D7C0F">
        <w:rPr>
          <w:rFonts w:ascii="Arial" w:hAnsi="Arial" w:cs="Arial"/>
          <w:lang w:val="cs-CZ"/>
        </w:rPr>
        <w:t>SPAIR</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spectral adiabatic inversion recovery</w:t>
      </w:r>
    </w:p>
    <w:p w:rsidR="00D06F27" w:rsidRPr="006D7C0F" w:rsidRDefault="003167EA" w:rsidP="00D06F27">
      <w:pPr>
        <w:spacing w:line="360" w:lineRule="auto"/>
        <w:rPr>
          <w:rFonts w:ascii="Arial" w:hAnsi="Arial" w:cs="Arial"/>
          <w:lang w:val="cs-CZ"/>
        </w:rPr>
      </w:pPr>
      <w:r w:rsidRPr="006D7C0F">
        <w:rPr>
          <w:rFonts w:ascii="Arial" w:hAnsi="Arial" w:cs="Arial"/>
          <w:lang w:val="cs-CZ"/>
        </w:rPr>
        <w:t>T1</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podélná relaxační konstanta, longitudinal relaxation rate</w:t>
      </w:r>
    </w:p>
    <w:p w:rsidR="00D06F27" w:rsidRPr="006D7C0F" w:rsidRDefault="003167EA" w:rsidP="00D06F27">
      <w:pPr>
        <w:spacing w:line="360" w:lineRule="auto"/>
        <w:rPr>
          <w:rFonts w:ascii="Arial" w:hAnsi="Arial" w:cs="Arial"/>
          <w:lang w:val="cs-CZ"/>
        </w:rPr>
      </w:pPr>
      <w:r w:rsidRPr="006D7C0F">
        <w:rPr>
          <w:rFonts w:ascii="Arial" w:hAnsi="Arial" w:cs="Arial"/>
          <w:lang w:val="cs-CZ"/>
        </w:rPr>
        <w:t>T2</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příčná relaxační konstanta, transverse relaxation rate</w:t>
      </w:r>
    </w:p>
    <w:p w:rsidR="00D06F27" w:rsidRPr="006D7C0F" w:rsidRDefault="003167EA" w:rsidP="00D06F27">
      <w:pPr>
        <w:spacing w:line="360" w:lineRule="auto"/>
        <w:rPr>
          <w:rFonts w:ascii="Arial" w:hAnsi="Arial" w:cs="Arial"/>
          <w:lang w:val="cs-CZ"/>
        </w:rPr>
      </w:pPr>
      <w:r w:rsidRPr="006D7C0F">
        <w:rPr>
          <w:rFonts w:ascii="Arial" w:hAnsi="Arial" w:cs="Arial"/>
          <w:lang w:val="cs-CZ"/>
        </w:rPr>
        <w:t>TE</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echo čas, time to echo</w:t>
      </w:r>
    </w:p>
    <w:p w:rsidR="00D06F27" w:rsidRPr="006D7C0F" w:rsidRDefault="003167EA" w:rsidP="00D06F27">
      <w:pPr>
        <w:spacing w:line="360" w:lineRule="auto"/>
        <w:rPr>
          <w:rFonts w:ascii="Arial" w:hAnsi="Arial" w:cs="Arial"/>
          <w:lang w:val="cs-CZ"/>
        </w:rPr>
      </w:pPr>
      <w:r w:rsidRPr="006D7C0F">
        <w:rPr>
          <w:rFonts w:ascii="Arial" w:hAnsi="Arial" w:cs="Arial"/>
          <w:lang w:val="cs-CZ"/>
        </w:rPr>
        <w:t>TR</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r>
      <w:r w:rsidR="00D06F27" w:rsidRPr="006D7C0F">
        <w:rPr>
          <w:rFonts w:ascii="Arial" w:hAnsi="Arial" w:cs="Arial"/>
          <w:lang w:val="cs-CZ"/>
        </w:rPr>
        <w:t>perioda měření, repetiční čas, repetition time</w:t>
      </w:r>
    </w:p>
    <w:p w:rsidR="00D06F27" w:rsidRPr="006D7C0F" w:rsidRDefault="003167EA" w:rsidP="00D06F27">
      <w:pPr>
        <w:spacing w:line="360" w:lineRule="auto"/>
        <w:rPr>
          <w:rFonts w:ascii="Arial" w:hAnsi="Arial" w:cs="Arial"/>
          <w:lang w:val="cs-CZ"/>
        </w:rPr>
      </w:pPr>
      <w:r w:rsidRPr="006D7C0F">
        <w:rPr>
          <w:rFonts w:ascii="Arial" w:hAnsi="Arial" w:cs="Arial"/>
          <w:lang w:val="cs-CZ"/>
        </w:rPr>
        <w:t>VLAX</w:t>
      </w:r>
      <w:r w:rsidRPr="006D7C0F">
        <w:rPr>
          <w:rFonts w:ascii="Arial" w:hAnsi="Arial" w:cs="Arial"/>
          <w:lang w:val="cs-CZ"/>
        </w:rPr>
        <w:tab/>
      </w:r>
      <w:r w:rsidRPr="006D7C0F">
        <w:rPr>
          <w:rFonts w:ascii="Arial" w:hAnsi="Arial" w:cs="Arial"/>
          <w:lang w:val="cs-CZ"/>
        </w:rPr>
        <w:tab/>
      </w:r>
      <w:r w:rsidRPr="006D7C0F">
        <w:rPr>
          <w:rFonts w:ascii="Arial" w:hAnsi="Arial" w:cs="Arial"/>
          <w:lang w:val="cs-CZ"/>
        </w:rPr>
        <w:tab/>
        <w:t xml:space="preserve">vertikální dlouhá osa, </w:t>
      </w:r>
      <w:r w:rsidR="00D06F27" w:rsidRPr="006D7C0F">
        <w:rPr>
          <w:rFonts w:ascii="Arial" w:hAnsi="Arial" w:cs="Arial"/>
          <w:lang w:val="cs-CZ"/>
        </w:rPr>
        <w:t>vertical long axis</w:t>
      </w:r>
    </w:p>
    <w:p w:rsidR="007E516B" w:rsidRPr="00D06F27" w:rsidRDefault="00D06F27" w:rsidP="00D06F27">
      <w:pPr>
        <w:suppressAutoHyphens w:val="0"/>
      </w:pPr>
      <w:r>
        <w:br w:type="page"/>
      </w:r>
    </w:p>
    <w:p w:rsidR="00AB3EE2" w:rsidRDefault="00F52E94" w:rsidP="00DB0489">
      <w:pPr>
        <w:pStyle w:val="Nadpis1"/>
        <w:numPr>
          <w:ilvl w:val="0"/>
          <w:numId w:val="0"/>
        </w:numPr>
        <w:ind w:left="432"/>
        <w:rPr>
          <w:lang w:val="cs-CZ"/>
        </w:rPr>
      </w:pPr>
      <w:bookmarkStart w:id="119" w:name="_Toc513118676"/>
      <w:r>
        <w:rPr>
          <w:lang w:val="cs-CZ"/>
        </w:rPr>
        <w:lastRenderedPageBreak/>
        <w:t>SEZNAM OBRÁZKŮ</w:t>
      </w:r>
      <w:bookmarkEnd w:id="119"/>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r w:rsidRPr="00FF7751">
        <w:rPr>
          <w:rFonts w:ascii="Arial" w:hAnsi="Arial" w:cs="Arial"/>
          <w:lang w:val="cs-CZ"/>
        </w:rPr>
        <w:fldChar w:fldCharType="begin"/>
      </w:r>
      <w:r w:rsidR="00AA5DD8" w:rsidRPr="00AA5DD8">
        <w:rPr>
          <w:rFonts w:ascii="Arial" w:hAnsi="Arial" w:cs="Arial"/>
          <w:lang w:val="cs-CZ"/>
        </w:rPr>
        <w:instrText xml:space="preserve"> TOC \h \z \c "Obrázek" </w:instrText>
      </w:r>
      <w:r w:rsidRPr="00FF7751">
        <w:rPr>
          <w:rFonts w:ascii="Arial" w:hAnsi="Arial" w:cs="Arial"/>
          <w:lang w:val="cs-CZ"/>
        </w:rPr>
        <w:fldChar w:fldCharType="separate"/>
      </w:r>
      <w:hyperlink w:anchor="_Toc513118209" w:history="1">
        <w:r w:rsidR="00AA5DD8" w:rsidRPr="00AA5DD8">
          <w:rPr>
            <w:rStyle w:val="Hypertextovodkaz"/>
            <w:rFonts w:ascii="Arial" w:hAnsi="Arial" w:cs="Arial"/>
            <w:noProof/>
          </w:rPr>
          <w:t>Obrázek 1</w:t>
        </w:r>
        <w:r w:rsidR="00063FB2">
          <w:rPr>
            <w:rStyle w:val="Hypertextovodkaz"/>
            <w:rFonts w:ascii="Arial" w:hAnsi="Arial" w:cs="Arial"/>
            <w:noProof/>
          </w:rPr>
          <w:t xml:space="preserve"> </w:t>
        </w:r>
        <w:r w:rsidR="008357E4">
          <w:rPr>
            <w:rStyle w:val="Hypertextovodkaz"/>
            <w:rFonts w:ascii="Arial" w:hAnsi="Arial" w:cs="Arial"/>
            <w:noProof/>
          </w:rPr>
          <w:t xml:space="preserve">a, </w:t>
        </w:r>
        <w:r w:rsidR="00AA5DD8" w:rsidRPr="00AA5DD8">
          <w:rPr>
            <w:rStyle w:val="Hypertextovodkaz"/>
            <w:rFonts w:ascii="Arial" w:hAnsi="Arial" w:cs="Arial"/>
            <w:noProof/>
          </w:rPr>
          <w:t>b -</w:t>
        </w:r>
        <w:r w:rsidR="00392D1D">
          <w:rPr>
            <w:rStyle w:val="Hypertextovodkaz"/>
            <w:rFonts w:ascii="Arial" w:hAnsi="Arial" w:cs="Arial"/>
            <w:noProof/>
            <w:lang w:val="cs-CZ" w:eastAsia="cs-CZ"/>
          </w:rPr>
          <w:t xml:space="preserve"> Anatomická stavba srdce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_Toc513118209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11</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0" w:history="1">
        <w:r w:rsidR="00AA5DD8" w:rsidRPr="00AA5DD8">
          <w:rPr>
            <w:rStyle w:val="Hypertextovodkaz"/>
            <w:rFonts w:ascii="Arial" w:hAnsi="Arial" w:cs="Arial"/>
            <w:noProof/>
          </w:rPr>
          <w:t xml:space="preserve">Obrázek 2 - </w:t>
        </w:r>
        <w:r w:rsidR="00AA5DD8" w:rsidRPr="00AA5DD8">
          <w:rPr>
            <w:rStyle w:val="Hypertextovodkaz"/>
            <w:rFonts w:ascii="Arial" w:hAnsi="Arial" w:cs="Arial"/>
            <w:noProof/>
            <w:shd w:val="clear" w:color="auto" w:fill="FFFFFF"/>
            <w:lang w:val="cs-CZ"/>
          </w:rPr>
          <w:t>Převodní systém srdeční</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_Toc513118210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15</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1" w:history="1">
        <w:r w:rsidR="00AA5DD8" w:rsidRPr="00AA5DD8">
          <w:rPr>
            <w:rStyle w:val="Hypertextovodkaz"/>
            <w:rFonts w:ascii="Arial" w:hAnsi="Arial" w:cs="Arial"/>
            <w:noProof/>
          </w:rPr>
          <w:t xml:space="preserve">Obrázek 3 - </w:t>
        </w:r>
        <w:r w:rsidR="009B657E">
          <w:rPr>
            <w:rStyle w:val="Hypertextovodkaz"/>
            <w:rFonts w:ascii="Arial" w:hAnsi="Arial" w:cs="Arial"/>
            <w:noProof/>
            <w:lang w:val="cs-CZ"/>
          </w:rPr>
          <w:t>Mechanismus T1 relaxace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_Toc513118211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19</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2" w:history="1">
        <w:r w:rsidR="00AA5DD8" w:rsidRPr="00AA5DD8">
          <w:rPr>
            <w:rStyle w:val="Hypertextovodkaz"/>
            <w:rFonts w:ascii="Arial" w:hAnsi="Arial" w:cs="Arial"/>
            <w:noProof/>
          </w:rPr>
          <w:t xml:space="preserve">Obrázek 4 - </w:t>
        </w:r>
        <w:r w:rsidR="00AA5DD8" w:rsidRPr="00AA5DD8">
          <w:rPr>
            <w:rStyle w:val="Hypertextovodkaz"/>
            <w:rFonts w:ascii="Arial" w:hAnsi="Arial" w:cs="Arial"/>
            <w:noProof/>
            <w:lang w:val="cs-CZ"/>
          </w:rPr>
          <w:t>Mechani</w:t>
        </w:r>
        <w:r w:rsidR="009B657E">
          <w:rPr>
            <w:rStyle w:val="Hypertextovodkaz"/>
            <w:rFonts w:ascii="Arial" w:hAnsi="Arial" w:cs="Arial"/>
            <w:noProof/>
            <w:lang w:val="cs-CZ"/>
          </w:rPr>
          <w:t>smus T2 relaxace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_Toc513118212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20</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3" w:history="1">
        <w:r w:rsidR="00AA5DD8" w:rsidRPr="00AA5DD8">
          <w:rPr>
            <w:rStyle w:val="Hypertextovodkaz"/>
            <w:rFonts w:ascii="Arial" w:hAnsi="Arial" w:cs="Arial"/>
            <w:noProof/>
          </w:rPr>
          <w:t xml:space="preserve">Obrázek 5 - </w:t>
        </w:r>
        <w:r w:rsidR="00AA5DD8" w:rsidRPr="00AA5DD8">
          <w:rPr>
            <w:rStyle w:val="Hypertextovodkaz"/>
            <w:rFonts w:ascii="Arial" w:hAnsi="Arial" w:cs="Arial"/>
            <w:noProof/>
            <w:lang w:val="cs-CZ"/>
          </w:rPr>
          <w:t>Schéma sp</w:t>
        </w:r>
        <w:r w:rsidR="009B657E">
          <w:rPr>
            <w:rStyle w:val="Hypertextovodkaz"/>
            <w:rFonts w:ascii="Arial" w:hAnsi="Arial" w:cs="Arial"/>
            <w:noProof/>
            <w:lang w:val="cs-CZ"/>
          </w:rPr>
          <w:t>in echo sekvence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_Toc513118213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21</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4" w:history="1">
        <w:r w:rsidR="00AA5DD8" w:rsidRPr="00AA5DD8">
          <w:rPr>
            <w:rStyle w:val="Hypertextovodkaz"/>
            <w:rFonts w:ascii="Arial" w:hAnsi="Arial" w:cs="Arial"/>
            <w:noProof/>
          </w:rPr>
          <w:t xml:space="preserve">Obrázek 6 - </w:t>
        </w:r>
        <w:r w:rsidR="00AA5DD8" w:rsidRPr="00AA5DD8">
          <w:rPr>
            <w:rStyle w:val="Hypertextovodkaz"/>
            <w:rFonts w:ascii="Arial" w:hAnsi="Arial" w:cs="Arial"/>
            <w:noProof/>
            <w:lang w:val="cs-CZ"/>
          </w:rPr>
          <w:t>Schéma gradien</w:t>
        </w:r>
        <w:r w:rsidR="009B657E">
          <w:rPr>
            <w:rStyle w:val="Hypertextovodkaz"/>
            <w:rFonts w:ascii="Arial" w:hAnsi="Arial" w:cs="Arial"/>
            <w:noProof/>
            <w:lang w:val="cs-CZ"/>
          </w:rPr>
          <w:t>t echo sekvence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_Toc513118214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22</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5" w:history="1">
        <w:r w:rsidR="00AA5DD8" w:rsidRPr="00AA5DD8">
          <w:rPr>
            <w:rStyle w:val="Hypertextovodkaz"/>
            <w:rFonts w:ascii="Arial" w:hAnsi="Arial" w:cs="Arial"/>
            <w:noProof/>
          </w:rPr>
          <w:t xml:space="preserve">Obrázek 7 - </w:t>
        </w:r>
        <w:r w:rsidR="00A714AD">
          <w:rPr>
            <w:rStyle w:val="Hypertextovodkaz"/>
            <w:rFonts w:ascii="Arial" w:hAnsi="Arial" w:cs="Arial"/>
            <w:noProof/>
            <w:lang w:val="cs-CZ"/>
          </w:rPr>
          <w:t>Synchronizace s EKG</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_Toc513118215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29</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6" w:history="1">
        <w:r w:rsidR="00AA5DD8" w:rsidRPr="00AA5DD8">
          <w:rPr>
            <w:rStyle w:val="Hypertextovodkaz"/>
            <w:rFonts w:ascii="Arial" w:hAnsi="Arial" w:cs="Arial"/>
            <w:noProof/>
          </w:rPr>
          <w:t xml:space="preserve">Obrázek 8 - </w:t>
        </w:r>
        <w:r w:rsidR="00AA5DD8" w:rsidRPr="00AA5DD8">
          <w:rPr>
            <w:rStyle w:val="Hypertextovodkaz"/>
            <w:rFonts w:ascii="Arial" w:hAnsi="Arial" w:cs="Arial"/>
            <w:noProof/>
            <w:lang w:val="cs-CZ"/>
          </w:rPr>
          <w:t xml:space="preserve">Bezdrátové fyziologické moduly, umístění EKG elektrod, </w:t>
        </w:r>
        <w:r w:rsidR="00BD66BA">
          <w:rPr>
            <w:rStyle w:val="Hypertextovodkaz"/>
            <w:rFonts w:ascii="Arial" w:hAnsi="Arial" w:cs="Arial"/>
            <w:noProof/>
            <w:lang w:val="cs-CZ"/>
          </w:rPr>
          <w:t>oxymetr</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_Toc513118216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30</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7" w:history="1">
        <w:r w:rsidR="00AA5DD8" w:rsidRPr="00AA5DD8">
          <w:rPr>
            <w:rStyle w:val="Hypertextovodkaz"/>
            <w:rFonts w:ascii="Arial" w:hAnsi="Arial" w:cs="Arial"/>
            <w:noProof/>
          </w:rPr>
          <w:t xml:space="preserve">Obrázek 9 - </w:t>
        </w:r>
        <w:r w:rsidR="00AA5DD8" w:rsidRPr="00AA5DD8">
          <w:rPr>
            <w:rStyle w:val="Hypertextovodkaz"/>
            <w:rFonts w:ascii="Arial" w:hAnsi="Arial" w:cs="Arial"/>
            <w:noProof/>
            <w:lang w:val="cs-CZ"/>
          </w:rPr>
          <w:t xml:space="preserve">Signalizační </w:t>
        </w:r>
        <w:r w:rsidR="00BD66BA">
          <w:rPr>
            <w:rStyle w:val="Hypertextovodkaz"/>
            <w:rFonts w:ascii="Arial" w:hAnsi="Arial" w:cs="Arial"/>
            <w:noProof/>
            <w:lang w:val="cs-CZ"/>
          </w:rPr>
          <w:t>balónek</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_Toc513118217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31</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8" w:history="1">
        <w:r w:rsidR="00AA5DD8" w:rsidRPr="00AA5DD8">
          <w:rPr>
            <w:rStyle w:val="Hypertextovodkaz"/>
            <w:rFonts w:ascii="Arial" w:hAnsi="Arial" w:cs="Arial"/>
            <w:noProof/>
          </w:rPr>
          <w:t xml:space="preserve">Obrázek 10 - </w:t>
        </w:r>
        <w:r w:rsidR="00AA5DD8" w:rsidRPr="00AA5DD8">
          <w:rPr>
            <w:rStyle w:val="Hypertextovodkaz"/>
            <w:rFonts w:ascii="Arial" w:hAnsi="Arial" w:cs="Arial"/>
            <w:noProof/>
            <w:lang w:val="cs-CZ"/>
          </w:rPr>
          <w:t>MRI sl</w:t>
        </w:r>
        <w:r w:rsidR="00BD66BA">
          <w:rPr>
            <w:rStyle w:val="Hypertextovodkaz"/>
            <w:rFonts w:ascii="Arial" w:hAnsi="Arial" w:cs="Arial"/>
            <w:noProof/>
            <w:lang w:val="cs-CZ"/>
          </w:rPr>
          <w:t>uchátka</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_Toc513118218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31</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19" w:history="1">
        <w:r w:rsidR="00AA5DD8" w:rsidRPr="00AA5DD8">
          <w:rPr>
            <w:rStyle w:val="Hypertextovodkaz"/>
            <w:rFonts w:ascii="Arial" w:hAnsi="Arial" w:cs="Arial"/>
            <w:noProof/>
          </w:rPr>
          <w:t xml:space="preserve">Obrázek 11 - </w:t>
        </w:r>
        <w:r w:rsidR="00AA5DD8" w:rsidRPr="00AA5DD8">
          <w:rPr>
            <w:rStyle w:val="Hypertextovodkaz"/>
            <w:rFonts w:ascii="Arial" w:hAnsi="Arial" w:cs="Arial"/>
            <w:noProof/>
            <w:lang w:val="cs-CZ"/>
          </w:rPr>
          <w:t>Zá</w:t>
        </w:r>
        <w:r w:rsidR="00BD66BA">
          <w:rPr>
            <w:rStyle w:val="Hypertextovodkaz"/>
            <w:rFonts w:ascii="Arial" w:hAnsi="Arial" w:cs="Arial"/>
            <w:noProof/>
            <w:lang w:val="cs-CZ"/>
          </w:rPr>
          <w:t>kladní lokalizér</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_Toc513118219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32</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0" w:history="1">
        <w:r w:rsidR="00AA5DD8" w:rsidRPr="00AA5DD8">
          <w:rPr>
            <w:rStyle w:val="Hypertextovodkaz"/>
            <w:rFonts w:ascii="Arial" w:hAnsi="Arial" w:cs="Arial"/>
            <w:noProof/>
          </w:rPr>
          <w:t xml:space="preserve">Obrázek 12 - </w:t>
        </w:r>
        <w:r w:rsidR="00AA5DD8" w:rsidRPr="00AA5DD8">
          <w:rPr>
            <w:rStyle w:val="Hypertextovodkaz"/>
            <w:rFonts w:ascii="Arial" w:hAnsi="Arial" w:cs="Arial"/>
            <w:noProof/>
            <w:lang w:val="cs-CZ"/>
          </w:rPr>
          <w:t>A</w:t>
        </w:r>
        <w:r w:rsidR="00BD66BA">
          <w:rPr>
            <w:rStyle w:val="Hypertextovodkaz"/>
            <w:rFonts w:ascii="Arial" w:hAnsi="Arial" w:cs="Arial"/>
            <w:noProof/>
            <w:lang w:val="cs-CZ"/>
          </w:rPr>
          <w:t xml:space="preserve">xiální lokalizér </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_Toc513118220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33</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1" w:history="1">
        <w:r w:rsidR="00AA5DD8" w:rsidRPr="00AA5DD8">
          <w:rPr>
            <w:rStyle w:val="Hypertextovodkaz"/>
            <w:rFonts w:ascii="Arial" w:hAnsi="Arial" w:cs="Arial"/>
            <w:noProof/>
          </w:rPr>
          <w:t xml:space="preserve">Obrázek 13 - </w:t>
        </w:r>
        <w:r w:rsidR="00AA5DD8" w:rsidRPr="00AA5DD8">
          <w:rPr>
            <w:rStyle w:val="Hypertextovodkaz"/>
            <w:rFonts w:ascii="Arial" w:hAnsi="Arial" w:cs="Arial"/>
            <w:noProof/>
            <w:lang w:val="cs-CZ"/>
          </w:rPr>
          <w:t>Loka</w:t>
        </w:r>
        <w:r w:rsidR="00BD66BA">
          <w:rPr>
            <w:rStyle w:val="Hypertextovodkaz"/>
            <w:rFonts w:ascii="Arial" w:hAnsi="Arial" w:cs="Arial"/>
            <w:noProof/>
            <w:lang w:val="cs-CZ"/>
          </w:rPr>
          <w:t>lizér dvoudutiny</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_Toc513118221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33</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2" w:history="1">
        <w:r w:rsidR="00AA5DD8" w:rsidRPr="00AA5DD8">
          <w:rPr>
            <w:rStyle w:val="Hypertextovodkaz"/>
            <w:rFonts w:ascii="Arial" w:hAnsi="Arial" w:cs="Arial"/>
            <w:noProof/>
          </w:rPr>
          <w:t xml:space="preserve">Obrázek 14 - </w:t>
        </w:r>
        <w:r w:rsidR="00AA5DD8" w:rsidRPr="00AA5DD8">
          <w:rPr>
            <w:rStyle w:val="Hypertextovodkaz"/>
            <w:rFonts w:ascii="Arial" w:hAnsi="Arial" w:cs="Arial"/>
            <w:noProof/>
            <w:lang w:val="cs-CZ"/>
          </w:rPr>
          <w:t>Loka</w:t>
        </w:r>
        <w:r w:rsidR="00BD66BA">
          <w:rPr>
            <w:rStyle w:val="Hypertextovodkaz"/>
            <w:rFonts w:ascii="Arial" w:hAnsi="Arial" w:cs="Arial"/>
            <w:noProof/>
            <w:lang w:val="cs-CZ"/>
          </w:rPr>
          <w:t>lizér kratké osy</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_Toc513118222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34</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3" w:history="1">
        <w:r w:rsidR="00AA5DD8" w:rsidRPr="00AA5DD8">
          <w:rPr>
            <w:rStyle w:val="Hypertextovodkaz"/>
            <w:rFonts w:ascii="Arial" w:hAnsi="Arial" w:cs="Arial"/>
            <w:noProof/>
          </w:rPr>
          <w:t xml:space="preserve">Obrázek 15 - </w:t>
        </w:r>
        <w:r w:rsidR="00AA5DD8" w:rsidRPr="00AA5DD8">
          <w:rPr>
            <w:rStyle w:val="Hypertextovodkaz"/>
            <w:rFonts w:ascii="Arial" w:hAnsi="Arial" w:cs="Arial"/>
            <w:noProof/>
            <w:lang w:val="cs-CZ"/>
          </w:rPr>
          <w:t>Loka</w:t>
        </w:r>
        <w:r w:rsidR="00BD66BA">
          <w:rPr>
            <w:rStyle w:val="Hypertextovodkaz"/>
            <w:rFonts w:ascii="Arial" w:hAnsi="Arial" w:cs="Arial"/>
            <w:noProof/>
            <w:lang w:val="cs-CZ"/>
          </w:rPr>
          <w:t>lizér čtyřdutiny</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_Toc513118223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34</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4" w:history="1">
        <w:r w:rsidR="00AA5DD8" w:rsidRPr="00AA5DD8">
          <w:rPr>
            <w:rStyle w:val="Hypertextovodkaz"/>
            <w:rFonts w:ascii="Arial" w:hAnsi="Arial" w:cs="Arial"/>
            <w:noProof/>
          </w:rPr>
          <w:t xml:space="preserve">Obrázek 16 - </w:t>
        </w:r>
        <w:r w:rsidR="00BD66BA">
          <w:rPr>
            <w:rStyle w:val="Hypertextovodkaz"/>
            <w:rFonts w:ascii="Arial" w:hAnsi="Arial" w:cs="Arial"/>
            <w:noProof/>
            <w:lang w:val="cs-CZ"/>
          </w:rPr>
          <w:t>Dvoudutinová projekce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_Toc513118224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35</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5" w:history="1">
        <w:r w:rsidR="00AA5DD8" w:rsidRPr="00AA5DD8">
          <w:rPr>
            <w:rStyle w:val="Hypertextovodkaz"/>
            <w:rFonts w:ascii="Arial" w:hAnsi="Arial" w:cs="Arial"/>
            <w:noProof/>
          </w:rPr>
          <w:t xml:space="preserve">Obrázek 17 - </w:t>
        </w:r>
        <w:r w:rsidR="00AA5DD8" w:rsidRPr="00AA5DD8">
          <w:rPr>
            <w:rStyle w:val="Hypertextovodkaz"/>
            <w:rFonts w:ascii="Arial" w:hAnsi="Arial" w:cs="Arial"/>
            <w:noProof/>
            <w:lang w:val="cs-CZ"/>
          </w:rPr>
          <w:t>Čtyřdutinová pojekce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_Toc513118225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35</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6" w:history="1">
        <w:r w:rsidR="00AA5DD8" w:rsidRPr="00AA5DD8">
          <w:rPr>
            <w:rStyle w:val="Hypertextovodkaz"/>
            <w:rFonts w:ascii="Arial" w:hAnsi="Arial" w:cs="Arial"/>
            <w:noProof/>
          </w:rPr>
          <w:t xml:space="preserve">Obrázek 18 - </w:t>
        </w:r>
        <w:r w:rsidR="00AA5DD8" w:rsidRPr="00AA5DD8">
          <w:rPr>
            <w:rStyle w:val="Hypertextovodkaz"/>
            <w:rFonts w:ascii="Arial" w:hAnsi="Arial" w:cs="Arial"/>
            <w:noProof/>
            <w:lang w:val="cs-CZ"/>
          </w:rPr>
          <w:t>Zob</w:t>
        </w:r>
        <w:r w:rsidR="00AF5E0D">
          <w:rPr>
            <w:rStyle w:val="Hypertextovodkaz"/>
            <w:rFonts w:ascii="Arial" w:hAnsi="Arial" w:cs="Arial"/>
            <w:noProof/>
            <w:lang w:val="cs-CZ"/>
          </w:rPr>
          <w:t>razeni krátké osy srdeční</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_Toc513118226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36</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7" w:history="1">
        <w:r w:rsidR="00AA5DD8" w:rsidRPr="00AA5DD8">
          <w:rPr>
            <w:rStyle w:val="Hypertextovodkaz"/>
            <w:rFonts w:ascii="Arial" w:hAnsi="Arial" w:cs="Arial"/>
            <w:noProof/>
          </w:rPr>
          <w:t xml:space="preserve">Obrázek 19 - </w:t>
        </w:r>
        <w:r w:rsidR="00AA5DD8" w:rsidRPr="00AA5DD8">
          <w:rPr>
            <w:rStyle w:val="Hypertextovodkaz"/>
            <w:rFonts w:ascii="Arial" w:hAnsi="Arial" w:cs="Arial"/>
            <w:noProof/>
            <w:lang w:val="cs-CZ"/>
          </w:rPr>
          <w:t>Dvo</w:t>
        </w:r>
        <w:r w:rsidR="00AF5E0D">
          <w:rPr>
            <w:rStyle w:val="Hypertextovodkaz"/>
            <w:rFonts w:ascii="Arial" w:hAnsi="Arial" w:cs="Arial"/>
            <w:noProof/>
            <w:lang w:val="cs-CZ"/>
          </w:rPr>
          <w:t>udutinová projekce na PK</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_Toc513118227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36</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8" w:history="1">
        <w:r w:rsidR="00AA5DD8" w:rsidRPr="00AA5DD8">
          <w:rPr>
            <w:rStyle w:val="Hypertextovodkaz"/>
            <w:rFonts w:ascii="Arial" w:hAnsi="Arial" w:cs="Arial"/>
            <w:noProof/>
          </w:rPr>
          <w:t xml:space="preserve">Obrázek 20 - </w:t>
        </w:r>
        <w:r w:rsidR="00AA5DD8" w:rsidRPr="00AA5DD8">
          <w:rPr>
            <w:rStyle w:val="Hypertextovodkaz"/>
            <w:rFonts w:ascii="Arial" w:hAnsi="Arial" w:cs="Arial"/>
            <w:noProof/>
            <w:lang w:val="cs-CZ"/>
          </w:rPr>
          <w:t>Double</w:t>
        </w:r>
        <w:r w:rsidR="00AF5E0D">
          <w:rPr>
            <w:rStyle w:val="Hypertextovodkaz"/>
            <w:rFonts w:ascii="Arial" w:hAnsi="Arial" w:cs="Arial"/>
            <w:noProof/>
            <w:lang w:val="cs-CZ"/>
          </w:rPr>
          <w:t xml:space="preserve"> outlet projekce</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_Toc513118228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37</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29" w:history="1">
        <w:r w:rsidR="00AA5DD8" w:rsidRPr="00AA5DD8">
          <w:rPr>
            <w:rStyle w:val="Hypertextovodkaz"/>
            <w:rFonts w:ascii="Arial" w:hAnsi="Arial" w:cs="Arial"/>
            <w:noProof/>
          </w:rPr>
          <w:t xml:space="preserve">Obrázek 21 - </w:t>
        </w:r>
        <w:r w:rsidR="00AA5DD8" w:rsidRPr="00AA5DD8">
          <w:rPr>
            <w:rStyle w:val="Hypertextovodkaz"/>
            <w:rFonts w:ascii="Arial" w:hAnsi="Arial" w:cs="Arial"/>
            <w:noProof/>
            <w:lang w:val="cs-CZ"/>
          </w:rPr>
          <w:t>V</w:t>
        </w:r>
        <w:r w:rsidR="00AF5E0D">
          <w:rPr>
            <w:rStyle w:val="Hypertextovodkaz"/>
            <w:rFonts w:ascii="Arial" w:hAnsi="Arial" w:cs="Arial"/>
            <w:noProof/>
            <w:lang w:val="cs-CZ"/>
          </w:rPr>
          <w:t>ýtokový trakt levé komory</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_Toc513118229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37</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30" w:history="1">
        <w:r w:rsidR="00AA5DD8" w:rsidRPr="00AA5DD8">
          <w:rPr>
            <w:rStyle w:val="Hypertextovodkaz"/>
            <w:rFonts w:ascii="Arial" w:hAnsi="Arial" w:cs="Arial"/>
            <w:noProof/>
          </w:rPr>
          <w:t xml:space="preserve">Obrázek 22 - </w:t>
        </w:r>
        <w:r w:rsidR="00AA5DD8" w:rsidRPr="00AA5DD8">
          <w:rPr>
            <w:rStyle w:val="Hypertextovodkaz"/>
            <w:rFonts w:ascii="Arial" w:hAnsi="Arial" w:cs="Arial"/>
            <w:noProof/>
            <w:lang w:val="cs-CZ"/>
          </w:rPr>
          <w:t>Výt</w:t>
        </w:r>
        <w:r w:rsidR="00AF5E0D">
          <w:rPr>
            <w:rStyle w:val="Hypertextovodkaz"/>
            <w:rFonts w:ascii="Arial" w:hAnsi="Arial" w:cs="Arial"/>
            <w:noProof/>
            <w:lang w:val="cs-CZ"/>
          </w:rPr>
          <w:t>okový trakt pravé komory</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_Toc513118230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38</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31" w:history="1">
        <w:r w:rsidR="00AA5DD8" w:rsidRPr="00AA5DD8">
          <w:rPr>
            <w:rStyle w:val="Hypertextovodkaz"/>
            <w:rFonts w:ascii="Arial" w:hAnsi="Arial" w:cs="Arial"/>
            <w:noProof/>
          </w:rPr>
          <w:t xml:space="preserve">Obrázek 23 - </w:t>
        </w:r>
        <w:r w:rsidR="00AA5DD8" w:rsidRPr="00AA5DD8">
          <w:rPr>
            <w:rStyle w:val="Hypertextovodkaz"/>
            <w:rFonts w:ascii="Arial" w:hAnsi="Arial" w:cs="Arial"/>
            <w:noProof/>
            <w:lang w:val="cs-CZ"/>
          </w:rPr>
          <w:t>Projekce na zo</w:t>
        </w:r>
        <w:r w:rsidR="00AF5E0D">
          <w:rPr>
            <w:rStyle w:val="Hypertextovodkaz"/>
            <w:rFonts w:ascii="Arial" w:hAnsi="Arial" w:cs="Arial"/>
            <w:noProof/>
            <w:lang w:val="cs-CZ"/>
          </w:rPr>
          <w:t>brazení aortální chlopně</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_Toc513118231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38</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32" w:history="1">
        <w:r w:rsidR="00AA5DD8" w:rsidRPr="00AA5DD8">
          <w:rPr>
            <w:rStyle w:val="Hypertextovodkaz"/>
            <w:rFonts w:ascii="Arial" w:hAnsi="Arial" w:cs="Arial"/>
            <w:noProof/>
          </w:rPr>
          <w:t xml:space="preserve">Obrázek 24 - </w:t>
        </w:r>
        <w:r w:rsidR="00AA5DD8" w:rsidRPr="00AA5DD8">
          <w:rPr>
            <w:rStyle w:val="Hypertextovodkaz"/>
            <w:rFonts w:ascii="Arial" w:hAnsi="Arial" w:cs="Arial"/>
            <w:noProof/>
            <w:lang w:val="cs-CZ"/>
          </w:rPr>
          <w:t>Projekce na zo</w:t>
        </w:r>
        <w:r w:rsidR="00AF5E0D">
          <w:rPr>
            <w:rStyle w:val="Hypertextovodkaz"/>
            <w:rFonts w:ascii="Arial" w:hAnsi="Arial" w:cs="Arial"/>
            <w:noProof/>
            <w:lang w:val="cs-CZ"/>
          </w:rPr>
          <w:t>brazení mitrální chlopně</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_Toc513118232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39</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33" w:history="1">
        <w:r w:rsidR="00AA5DD8" w:rsidRPr="00AA5DD8">
          <w:rPr>
            <w:rStyle w:val="Hypertextovodkaz"/>
            <w:rFonts w:ascii="Arial" w:hAnsi="Arial" w:cs="Arial"/>
            <w:noProof/>
          </w:rPr>
          <w:t xml:space="preserve">Obrázek 25 - </w:t>
        </w:r>
        <w:r w:rsidR="00AA5DD8" w:rsidRPr="00AA5DD8">
          <w:rPr>
            <w:rStyle w:val="Hypertextovodkaz"/>
            <w:rFonts w:ascii="Arial" w:hAnsi="Arial" w:cs="Arial"/>
            <w:noProof/>
            <w:lang w:val="cs-CZ"/>
          </w:rPr>
          <w:t>Projekce na zo</w:t>
        </w:r>
        <w:r w:rsidR="00AF5E0D">
          <w:rPr>
            <w:rStyle w:val="Hypertextovodkaz"/>
            <w:rFonts w:ascii="Arial" w:hAnsi="Arial" w:cs="Arial"/>
            <w:noProof/>
            <w:lang w:val="cs-CZ"/>
          </w:rPr>
          <w:t>brazení trojcípé chlopně</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_Toc513118233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39</w:t>
        </w:r>
        <w:r w:rsidRPr="00AA5DD8">
          <w:rPr>
            <w:rFonts w:ascii="Arial" w:hAnsi="Arial" w:cs="Arial"/>
            <w:noProof/>
            <w:webHidden/>
          </w:rPr>
          <w:fldChar w:fldCharType="end"/>
        </w:r>
      </w:hyperlink>
    </w:p>
    <w:p w:rsidR="00AA5DD8" w:rsidRPr="00AA5DD8" w:rsidRDefault="00FF7751" w:rsidP="00DB0489">
      <w:pPr>
        <w:pStyle w:val="Seznamobrzk"/>
        <w:tabs>
          <w:tab w:val="right" w:leader="dot" w:pos="9062"/>
        </w:tabs>
        <w:spacing w:line="360" w:lineRule="auto"/>
        <w:rPr>
          <w:rFonts w:ascii="Arial" w:eastAsiaTheme="minorEastAsia" w:hAnsi="Arial" w:cs="Arial"/>
          <w:noProof/>
          <w:kern w:val="0"/>
          <w:sz w:val="22"/>
          <w:szCs w:val="22"/>
          <w:lang w:val="cs-CZ" w:eastAsia="cs-CZ" w:bidi="ar-SA"/>
        </w:rPr>
      </w:pPr>
      <w:hyperlink w:anchor="_Toc513118234" w:history="1">
        <w:r w:rsidR="00AA5DD8" w:rsidRPr="00AA5DD8">
          <w:rPr>
            <w:rStyle w:val="Hypertextovodkaz"/>
            <w:rFonts w:ascii="Arial" w:hAnsi="Arial" w:cs="Arial"/>
            <w:noProof/>
          </w:rPr>
          <w:t xml:space="preserve">Obrázek 26 - </w:t>
        </w:r>
        <w:r w:rsidR="00AA5DD8" w:rsidRPr="00AA5DD8">
          <w:rPr>
            <w:rStyle w:val="Hypertextovodkaz"/>
            <w:rFonts w:ascii="Arial" w:hAnsi="Arial" w:cs="Arial"/>
            <w:noProof/>
            <w:lang w:val="cs-CZ"/>
          </w:rPr>
          <w:t>Projekce na zobr</w:t>
        </w:r>
        <w:r w:rsidR="00AF5E0D">
          <w:rPr>
            <w:rStyle w:val="Hypertextovodkaz"/>
            <w:rFonts w:ascii="Arial" w:hAnsi="Arial" w:cs="Arial"/>
            <w:noProof/>
            <w:lang w:val="cs-CZ"/>
          </w:rPr>
          <w:t>azení pulmonální chlopně</w:t>
        </w:r>
        <w:r w:rsidR="00AA5DD8" w:rsidRPr="00AA5DD8">
          <w:rPr>
            <w:rFonts w:ascii="Arial" w:hAnsi="Arial" w:cs="Arial"/>
            <w:noProof/>
            <w:webHidden/>
          </w:rPr>
          <w:tab/>
        </w:r>
        <w:r w:rsidRPr="00AA5DD8">
          <w:rPr>
            <w:rFonts w:ascii="Arial" w:hAnsi="Arial" w:cs="Arial"/>
            <w:noProof/>
            <w:webHidden/>
          </w:rPr>
          <w:fldChar w:fldCharType="begin"/>
        </w:r>
        <w:r w:rsidR="00AA5DD8" w:rsidRPr="00AA5DD8">
          <w:rPr>
            <w:rFonts w:ascii="Arial" w:hAnsi="Arial" w:cs="Arial"/>
            <w:noProof/>
            <w:webHidden/>
          </w:rPr>
          <w:instrText xml:space="preserve"> PAGEREF _Toc513118234 \h </w:instrText>
        </w:r>
        <w:r w:rsidRPr="00AA5DD8">
          <w:rPr>
            <w:rFonts w:ascii="Arial" w:hAnsi="Arial" w:cs="Arial"/>
            <w:noProof/>
            <w:webHidden/>
          </w:rPr>
        </w:r>
        <w:r w:rsidRPr="00AA5DD8">
          <w:rPr>
            <w:rFonts w:ascii="Arial" w:hAnsi="Arial" w:cs="Arial"/>
            <w:noProof/>
            <w:webHidden/>
          </w:rPr>
          <w:fldChar w:fldCharType="separate"/>
        </w:r>
        <w:r w:rsidR="00AA5DD8" w:rsidRPr="00AA5DD8">
          <w:rPr>
            <w:rFonts w:ascii="Arial" w:hAnsi="Arial" w:cs="Arial"/>
            <w:noProof/>
            <w:webHidden/>
          </w:rPr>
          <w:t>40</w:t>
        </w:r>
        <w:r w:rsidRPr="00AA5DD8">
          <w:rPr>
            <w:rFonts w:ascii="Arial" w:hAnsi="Arial" w:cs="Arial"/>
            <w:noProof/>
            <w:webHidden/>
          </w:rPr>
          <w:fldChar w:fldCharType="end"/>
        </w:r>
      </w:hyperlink>
    </w:p>
    <w:p w:rsidR="0015115E" w:rsidRPr="0015115E" w:rsidRDefault="00FF7751" w:rsidP="00DB0489">
      <w:pPr>
        <w:spacing w:line="360" w:lineRule="auto"/>
        <w:rPr>
          <w:lang w:val="cs-CZ"/>
        </w:rPr>
      </w:pPr>
      <w:r w:rsidRPr="00AA5DD8">
        <w:rPr>
          <w:rFonts w:ascii="Arial" w:hAnsi="Arial" w:cs="Arial"/>
          <w:lang w:val="cs-CZ"/>
        </w:rPr>
        <w:fldChar w:fldCharType="end"/>
      </w:r>
    </w:p>
    <w:p w:rsidR="00083A90" w:rsidRPr="00AB3EE2" w:rsidRDefault="00AB3EE2" w:rsidP="00AB3EE2">
      <w:pPr>
        <w:rPr>
          <w:rFonts w:ascii="Arial" w:eastAsiaTheme="majorEastAsia" w:hAnsi="Arial" w:cs="Mangal"/>
          <w:sz w:val="32"/>
          <w:szCs w:val="25"/>
          <w:lang w:val="cs-CZ"/>
        </w:rPr>
      </w:pPr>
      <w:r>
        <w:rPr>
          <w:lang w:val="cs-CZ"/>
        </w:rPr>
        <w:br w:type="page"/>
      </w:r>
    </w:p>
    <w:p w:rsidR="00FA444B" w:rsidRDefault="00F52E94" w:rsidP="00774470">
      <w:pPr>
        <w:pStyle w:val="Nadpis1"/>
        <w:numPr>
          <w:ilvl w:val="0"/>
          <w:numId w:val="0"/>
        </w:numPr>
        <w:ind w:left="432"/>
        <w:rPr>
          <w:lang w:val="cs-CZ"/>
        </w:rPr>
      </w:pPr>
      <w:bookmarkStart w:id="120" w:name="_Toc513118677"/>
      <w:r>
        <w:rPr>
          <w:lang w:val="cs-CZ"/>
        </w:rPr>
        <w:lastRenderedPageBreak/>
        <w:t>PŘÍLOH</w:t>
      </w:r>
      <w:r w:rsidR="002B17C8">
        <w:rPr>
          <w:lang w:val="cs-CZ"/>
        </w:rPr>
        <w:t>Y</w:t>
      </w:r>
      <w:bookmarkEnd w:id="120"/>
    </w:p>
    <w:p w:rsidR="00774470" w:rsidRPr="00427745" w:rsidRDefault="00774470" w:rsidP="00236357">
      <w:pPr>
        <w:ind w:left="142" w:hanging="142"/>
        <w:rPr>
          <w:rFonts w:ascii="Arial" w:hAnsi="Arial" w:cs="Arial"/>
          <w:b/>
          <w:sz w:val="26"/>
        </w:rPr>
      </w:pPr>
      <w:r>
        <w:rPr>
          <w:rFonts w:ascii="Arial" w:hAnsi="Arial" w:cs="Arial"/>
          <w:b/>
        </w:rPr>
        <w:t>Příloha č</w:t>
      </w:r>
      <w:r w:rsidR="00236357">
        <w:rPr>
          <w:rFonts w:ascii="Arial" w:hAnsi="Arial" w:cs="Arial"/>
          <w:b/>
        </w:rPr>
        <w:t xml:space="preserve">.1 Ukázka - </w:t>
      </w:r>
      <w:r w:rsidRPr="00774470">
        <w:rPr>
          <w:rFonts w:ascii="Arial" w:hAnsi="Arial" w:cs="Arial"/>
          <w:b/>
        </w:rPr>
        <w:t>T2 ST</w:t>
      </w:r>
      <w:r w:rsidR="007B0A98">
        <w:rPr>
          <w:rFonts w:ascii="Arial" w:hAnsi="Arial" w:cs="Arial"/>
          <w:b/>
        </w:rPr>
        <w:t>IR,</w:t>
      </w:r>
      <w:r w:rsidR="00BB50DF">
        <w:rPr>
          <w:rFonts w:ascii="Arial" w:hAnsi="Arial" w:cs="Arial"/>
          <w:b/>
        </w:rPr>
        <w:t xml:space="preserve"> SA,</w:t>
      </w:r>
      <w:r w:rsidR="00961954">
        <w:rPr>
          <w:rFonts w:ascii="Arial" w:hAnsi="Arial" w:cs="Arial"/>
          <w:b/>
        </w:rPr>
        <w:t xml:space="preserve"> - E</w:t>
      </w:r>
      <w:r w:rsidR="007B0A98">
        <w:rPr>
          <w:rFonts w:ascii="Arial" w:hAnsi="Arial" w:cs="Arial"/>
          <w:b/>
        </w:rPr>
        <w:t xml:space="preserve">dém </w:t>
      </w:r>
      <w:r w:rsidR="00BB50DF">
        <w:rPr>
          <w:rFonts w:ascii="Arial" w:hAnsi="Arial" w:cs="Arial"/>
          <w:b/>
        </w:rPr>
        <w:t>laterální stěny LK</w:t>
      </w:r>
      <w:r w:rsidR="00427745">
        <w:rPr>
          <w:rFonts w:ascii="Arial" w:hAnsi="Arial" w:cs="Arial"/>
          <w:b/>
        </w:rPr>
        <w:t xml:space="preserve"> </w:t>
      </w:r>
      <w:r w:rsidR="00427745">
        <w:rPr>
          <w:rFonts w:ascii="Arial" w:hAnsi="Arial" w:cs="Arial"/>
          <w:b/>
          <w:sz w:val="26"/>
        </w:rPr>
        <w:t>(zd. FNUSA Brno)</w:t>
      </w:r>
    </w:p>
    <w:p w:rsidR="00BB50DF" w:rsidRDefault="00BB50DF" w:rsidP="00236357">
      <w:pPr>
        <w:ind w:left="142" w:hanging="142"/>
        <w:rPr>
          <w:rFonts w:ascii="Arial" w:hAnsi="Arial" w:cs="Arial"/>
          <w:b/>
        </w:rPr>
      </w:pPr>
    </w:p>
    <w:p w:rsidR="00CE23B7" w:rsidRDefault="00CE23B7" w:rsidP="00236357">
      <w:pPr>
        <w:ind w:left="142" w:hanging="142"/>
        <w:rPr>
          <w:rFonts w:ascii="Arial" w:hAnsi="Arial" w:cs="Arial"/>
          <w:b/>
        </w:rPr>
      </w:pPr>
    </w:p>
    <w:p w:rsidR="00BB50DF" w:rsidRPr="00774470" w:rsidRDefault="00BB50DF" w:rsidP="00236357">
      <w:pPr>
        <w:ind w:left="142" w:hanging="142"/>
        <w:rPr>
          <w:rFonts w:ascii="Arial" w:hAnsi="Arial" w:cs="Arial"/>
          <w:b/>
        </w:rPr>
      </w:pPr>
      <w:r>
        <w:rPr>
          <w:rFonts w:ascii="Arial" w:hAnsi="Arial" w:cs="Arial"/>
          <w:b/>
          <w:noProof/>
          <w:lang w:val="cs-CZ" w:eastAsia="cs-CZ" w:bidi="ar-SA"/>
        </w:rPr>
        <w:drawing>
          <wp:anchor distT="0" distB="0" distL="114300" distR="114300" simplePos="0" relativeHeight="251684864" behindDoc="0" locked="0" layoutInCell="1" allowOverlap="1">
            <wp:simplePos x="0" y="0"/>
            <wp:positionH relativeFrom="column">
              <wp:posOffset>358775</wp:posOffset>
            </wp:positionH>
            <wp:positionV relativeFrom="paragraph">
              <wp:posOffset>202565</wp:posOffset>
            </wp:positionV>
            <wp:extent cx="4552950" cy="4669155"/>
            <wp:effectExtent l="19050" t="0" r="0" b="0"/>
            <wp:wrapTopAndBottom/>
            <wp:docPr id="18" name="Obrázek 17" descr="myo ed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o edem.PNG"/>
                    <pic:cNvPicPr/>
                  </pic:nvPicPr>
                  <pic:blipFill>
                    <a:blip r:embed="rId43" cstate="print"/>
                    <a:stretch>
                      <a:fillRect/>
                    </a:stretch>
                  </pic:blipFill>
                  <pic:spPr>
                    <a:xfrm>
                      <a:off x="0" y="0"/>
                      <a:ext cx="4552950" cy="4669155"/>
                    </a:xfrm>
                    <a:prstGeom prst="rect">
                      <a:avLst/>
                    </a:prstGeom>
                  </pic:spPr>
                </pic:pic>
              </a:graphicData>
            </a:graphic>
          </wp:anchor>
        </w:drawing>
      </w:r>
    </w:p>
    <w:p w:rsidR="006E789C" w:rsidRPr="00774470" w:rsidRDefault="006E789C" w:rsidP="006E789C">
      <w:pPr>
        <w:suppressAutoHyphens w:val="0"/>
        <w:rPr>
          <w:rFonts w:ascii="Arial" w:hAnsi="Arial" w:cs="Arial"/>
          <w:b/>
        </w:rPr>
      </w:pPr>
      <w:r w:rsidRPr="00774470">
        <w:rPr>
          <w:rFonts w:ascii="Arial" w:hAnsi="Arial" w:cs="Arial"/>
          <w:b/>
        </w:rPr>
        <w:br w:type="page"/>
      </w:r>
    </w:p>
    <w:p w:rsidR="006E789C" w:rsidRPr="00BB50DF" w:rsidRDefault="006E789C" w:rsidP="00AF578D">
      <w:pPr>
        <w:spacing w:line="360" w:lineRule="auto"/>
        <w:rPr>
          <w:rFonts w:ascii="Arial" w:hAnsi="Arial" w:cs="Arial"/>
          <w:b/>
        </w:rPr>
      </w:pPr>
      <w:r w:rsidRPr="00E64E37">
        <w:rPr>
          <w:rFonts w:ascii="Arial" w:hAnsi="Arial" w:cs="Arial"/>
          <w:b/>
        </w:rPr>
        <w:lastRenderedPageBreak/>
        <w:t xml:space="preserve">Příloha č.2 </w:t>
      </w:r>
      <w:r w:rsidRPr="00BB50DF">
        <w:rPr>
          <w:rFonts w:ascii="Arial" w:hAnsi="Arial" w:cs="Arial"/>
          <w:b/>
        </w:rPr>
        <w:t>Ukázka -</w:t>
      </w:r>
      <w:r w:rsidR="009F4BEB">
        <w:rPr>
          <w:rFonts w:ascii="Arial" w:hAnsi="Arial" w:cs="Arial"/>
          <w:b/>
        </w:rPr>
        <w:t xml:space="preserve"> </w:t>
      </w:r>
      <w:r w:rsidR="009F4BEB" w:rsidRPr="00BB50DF">
        <w:rPr>
          <w:rFonts w:ascii="Arial" w:hAnsi="Arial" w:cs="Arial"/>
          <w:b/>
        </w:rPr>
        <w:t>T1 LGE</w:t>
      </w:r>
      <w:r w:rsidR="009F4BEB">
        <w:rPr>
          <w:rFonts w:ascii="Arial" w:hAnsi="Arial" w:cs="Arial"/>
          <w:b/>
        </w:rPr>
        <w:t>, SA</w:t>
      </w:r>
      <w:r w:rsidR="009F4BEB" w:rsidRPr="00BB50DF">
        <w:rPr>
          <w:rFonts w:ascii="Arial" w:hAnsi="Arial" w:cs="Arial"/>
          <w:b/>
        </w:rPr>
        <w:t xml:space="preserve"> </w:t>
      </w:r>
      <w:r w:rsidR="009F4BEB">
        <w:rPr>
          <w:rFonts w:ascii="Arial" w:hAnsi="Arial" w:cs="Arial"/>
          <w:b/>
        </w:rPr>
        <w:t xml:space="preserve">- </w:t>
      </w:r>
      <w:r w:rsidR="00961954">
        <w:rPr>
          <w:rFonts w:ascii="Arial" w:hAnsi="Arial" w:cs="Arial"/>
          <w:b/>
        </w:rPr>
        <w:t>Vysycování z</w:t>
      </w:r>
      <w:r w:rsidR="00BB50DF" w:rsidRPr="00BB50DF">
        <w:rPr>
          <w:rFonts w:ascii="Arial" w:hAnsi="Arial" w:cs="Arial"/>
          <w:b/>
        </w:rPr>
        <w:t>á</w:t>
      </w:r>
      <w:r w:rsidR="000746C4">
        <w:rPr>
          <w:rFonts w:ascii="Arial" w:hAnsi="Arial" w:cs="Arial"/>
          <w:b/>
        </w:rPr>
        <w:t>nětlivě změněné laterální stěn</w:t>
      </w:r>
      <w:r w:rsidR="00961954">
        <w:rPr>
          <w:rFonts w:ascii="Arial" w:hAnsi="Arial" w:cs="Arial"/>
          <w:b/>
        </w:rPr>
        <w:t>y</w:t>
      </w:r>
      <w:r w:rsidR="009F4BEB">
        <w:rPr>
          <w:rFonts w:ascii="Arial" w:hAnsi="Arial" w:cs="Arial"/>
          <w:b/>
        </w:rPr>
        <w:t xml:space="preserve"> LK </w:t>
      </w:r>
      <w:r w:rsidR="00427745">
        <w:rPr>
          <w:rFonts w:ascii="Arial" w:hAnsi="Arial" w:cs="Arial"/>
          <w:b/>
        </w:rPr>
        <w:t>(zd. FNUSA B</w:t>
      </w:r>
      <w:r w:rsidR="00D84A0B">
        <w:rPr>
          <w:rFonts w:ascii="Arial" w:hAnsi="Arial" w:cs="Arial"/>
          <w:b/>
        </w:rPr>
        <w:t>rno</w:t>
      </w:r>
      <w:r w:rsidR="00427745">
        <w:rPr>
          <w:rFonts w:ascii="Arial" w:hAnsi="Arial" w:cs="Arial"/>
          <w:b/>
        </w:rPr>
        <w:t>)</w:t>
      </w:r>
    </w:p>
    <w:p w:rsidR="006E789C" w:rsidRPr="00BB50DF" w:rsidRDefault="006E789C" w:rsidP="006E789C">
      <w:pPr>
        <w:rPr>
          <w:rFonts w:ascii="Arial" w:hAnsi="Arial" w:cs="Arial"/>
          <w:b/>
        </w:rPr>
      </w:pPr>
    </w:p>
    <w:p w:rsidR="006E789C" w:rsidRDefault="00247070" w:rsidP="006E789C">
      <w:pPr>
        <w:rPr>
          <w:rFonts w:ascii="Arial" w:hAnsi="Arial" w:cs="Arial"/>
          <w:b/>
        </w:rPr>
      </w:pPr>
      <w:r>
        <w:rPr>
          <w:rFonts w:ascii="Arial" w:hAnsi="Arial" w:cs="Arial"/>
          <w:b/>
          <w:noProof/>
          <w:lang w:val="cs-CZ" w:eastAsia="cs-CZ" w:bidi="ar-SA"/>
        </w:rPr>
        <w:drawing>
          <wp:anchor distT="0" distB="0" distL="114300" distR="114300" simplePos="0" relativeHeight="251685888" behindDoc="0" locked="0" layoutInCell="1" allowOverlap="1">
            <wp:simplePos x="0" y="0"/>
            <wp:positionH relativeFrom="column">
              <wp:posOffset>273685</wp:posOffset>
            </wp:positionH>
            <wp:positionV relativeFrom="paragraph">
              <wp:posOffset>255905</wp:posOffset>
            </wp:positionV>
            <wp:extent cx="5017135" cy="4572000"/>
            <wp:effectExtent l="19050" t="0" r="0" b="0"/>
            <wp:wrapTopAndBottom/>
            <wp:docPr id="21" name="Obrázek 20" descr="myo l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o lge.PNG"/>
                    <pic:cNvPicPr/>
                  </pic:nvPicPr>
                  <pic:blipFill>
                    <a:blip r:embed="rId44" cstate="print"/>
                    <a:stretch>
                      <a:fillRect/>
                    </a:stretch>
                  </pic:blipFill>
                  <pic:spPr>
                    <a:xfrm>
                      <a:off x="0" y="0"/>
                      <a:ext cx="5017135" cy="4572000"/>
                    </a:xfrm>
                    <a:prstGeom prst="rect">
                      <a:avLst/>
                    </a:prstGeom>
                  </pic:spPr>
                </pic:pic>
              </a:graphicData>
            </a:graphic>
          </wp:anchor>
        </w:drawing>
      </w:r>
    </w:p>
    <w:p w:rsidR="00BB50DF" w:rsidRDefault="00BB50DF" w:rsidP="006E789C">
      <w:pPr>
        <w:rPr>
          <w:rFonts w:ascii="Arial" w:hAnsi="Arial" w:cs="Arial"/>
          <w:b/>
        </w:rPr>
      </w:pPr>
    </w:p>
    <w:p w:rsidR="00BB50DF" w:rsidRDefault="00BB50DF" w:rsidP="006E789C">
      <w:pPr>
        <w:rPr>
          <w:rFonts w:ascii="Arial" w:hAnsi="Arial" w:cs="Arial"/>
          <w:b/>
        </w:rPr>
      </w:pPr>
    </w:p>
    <w:p w:rsidR="006E789C" w:rsidRDefault="006E789C">
      <w:pPr>
        <w:suppressAutoHyphens w:val="0"/>
        <w:rPr>
          <w:rFonts w:ascii="Arial" w:hAnsi="Arial" w:cs="Arial"/>
          <w:b/>
        </w:rPr>
      </w:pPr>
      <w:r>
        <w:rPr>
          <w:rFonts w:ascii="Arial" w:hAnsi="Arial" w:cs="Arial"/>
          <w:b/>
        </w:rPr>
        <w:br w:type="page"/>
      </w:r>
    </w:p>
    <w:p w:rsidR="006E789C" w:rsidRPr="000746C4" w:rsidRDefault="006E789C" w:rsidP="00AF578D">
      <w:pPr>
        <w:spacing w:line="360" w:lineRule="auto"/>
        <w:rPr>
          <w:rFonts w:ascii="Arial" w:hAnsi="Arial" w:cs="Arial"/>
          <w:b/>
        </w:rPr>
      </w:pPr>
      <w:r w:rsidRPr="000746C4">
        <w:rPr>
          <w:rFonts w:ascii="Arial" w:hAnsi="Arial" w:cs="Arial"/>
          <w:b/>
        </w:rPr>
        <w:lastRenderedPageBreak/>
        <w:t>Příloha č.3 Uk</w:t>
      </w:r>
      <w:r w:rsidR="00626397" w:rsidRPr="000746C4">
        <w:rPr>
          <w:rFonts w:ascii="Arial" w:hAnsi="Arial" w:cs="Arial"/>
          <w:b/>
        </w:rPr>
        <w:t>ázka -</w:t>
      </w:r>
      <w:r w:rsidR="003E5FE9">
        <w:rPr>
          <w:rFonts w:ascii="Arial" w:hAnsi="Arial" w:cs="Arial"/>
          <w:b/>
        </w:rPr>
        <w:t xml:space="preserve"> </w:t>
      </w:r>
      <w:r w:rsidR="000746C4">
        <w:rPr>
          <w:rFonts w:ascii="Arial" w:hAnsi="Arial" w:cs="Arial"/>
          <w:b/>
        </w:rPr>
        <w:t>4CH, 2CH</w:t>
      </w:r>
      <w:r w:rsidR="00626397" w:rsidRPr="000746C4">
        <w:rPr>
          <w:rFonts w:ascii="Arial" w:hAnsi="Arial" w:cs="Arial"/>
          <w:b/>
        </w:rPr>
        <w:t xml:space="preserve"> </w:t>
      </w:r>
      <w:r w:rsidR="000746C4">
        <w:rPr>
          <w:rFonts w:ascii="Arial" w:hAnsi="Arial" w:cs="Arial"/>
          <w:b/>
        </w:rPr>
        <w:t xml:space="preserve">- </w:t>
      </w:r>
      <w:r w:rsidR="00626397" w:rsidRPr="000746C4">
        <w:rPr>
          <w:rFonts w:ascii="Arial" w:hAnsi="Arial" w:cs="Arial"/>
          <w:b/>
        </w:rPr>
        <w:t>Akutní IM s mikrovaskulární obstrukcí</w:t>
      </w:r>
      <w:r w:rsidR="00491237">
        <w:rPr>
          <w:rFonts w:ascii="Arial" w:hAnsi="Arial" w:cs="Arial"/>
          <w:b/>
        </w:rPr>
        <w:br/>
      </w:r>
      <w:r w:rsidR="00D84A0B">
        <w:rPr>
          <w:rFonts w:ascii="Arial" w:hAnsi="Arial" w:cs="Arial"/>
          <w:b/>
        </w:rPr>
        <w:t>(zd. FNUSA Brno)</w:t>
      </w:r>
    </w:p>
    <w:p w:rsidR="006E789C" w:rsidRPr="000746C4" w:rsidRDefault="006E789C" w:rsidP="006E789C">
      <w:pPr>
        <w:rPr>
          <w:rFonts w:ascii="Arial" w:hAnsi="Arial" w:cs="Arial"/>
        </w:rPr>
      </w:pPr>
    </w:p>
    <w:p w:rsidR="006E789C" w:rsidRDefault="00626397" w:rsidP="006E789C">
      <w:r>
        <w:rPr>
          <w:noProof/>
          <w:lang w:val="cs-CZ" w:eastAsia="cs-CZ" w:bidi="ar-SA"/>
        </w:rPr>
        <w:drawing>
          <wp:anchor distT="0" distB="0" distL="114300" distR="114300" simplePos="0" relativeHeight="251686912" behindDoc="0" locked="0" layoutInCell="1" allowOverlap="1">
            <wp:simplePos x="0" y="0"/>
            <wp:positionH relativeFrom="column">
              <wp:posOffset>572770</wp:posOffset>
            </wp:positionH>
            <wp:positionV relativeFrom="paragraph">
              <wp:posOffset>324485</wp:posOffset>
            </wp:positionV>
            <wp:extent cx="4406900" cy="3316605"/>
            <wp:effectExtent l="19050" t="0" r="0" b="0"/>
            <wp:wrapTopAndBottom/>
            <wp:docPr id="24" name="Obrázek 23" descr="4chmik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hmikob.PNG"/>
                    <pic:cNvPicPr/>
                  </pic:nvPicPr>
                  <pic:blipFill>
                    <a:blip r:embed="rId45" cstate="print"/>
                    <a:stretch>
                      <a:fillRect/>
                    </a:stretch>
                  </pic:blipFill>
                  <pic:spPr>
                    <a:xfrm>
                      <a:off x="0" y="0"/>
                      <a:ext cx="4406900" cy="3316605"/>
                    </a:xfrm>
                    <a:prstGeom prst="rect">
                      <a:avLst/>
                    </a:prstGeom>
                  </pic:spPr>
                </pic:pic>
              </a:graphicData>
            </a:graphic>
          </wp:anchor>
        </w:drawing>
      </w:r>
    </w:p>
    <w:p w:rsidR="006E789C" w:rsidRDefault="006E789C" w:rsidP="006E789C"/>
    <w:p w:rsidR="006E789C" w:rsidRPr="00F626C2" w:rsidRDefault="00626397" w:rsidP="006E789C">
      <w:pPr>
        <w:rPr>
          <w:rFonts w:ascii="Arial" w:hAnsi="Arial" w:cs="Arial"/>
        </w:rPr>
      </w:pPr>
      <w:r>
        <w:tab/>
      </w:r>
      <w:r>
        <w:tab/>
      </w:r>
      <w:r>
        <w:tab/>
      </w:r>
      <w:r>
        <w:tab/>
      </w:r>
      <w:r>
        <w:tab/>
      </w:r>
      <w:r>
        <w:tab/>
      </w:r>
      <w:r>
        <w:tab/>
      </w:r>
      <w:r>
        <w:tab/>
      </w:r>
      <w:r>
        <w:tab/>
      </w:r>
    </w:p>
    <w:p w:rsidR="006E789C" w:rsidRDefault="002D7DB7" w:rsidP="006E789C">
      <w:r>
        <w:rPr>
          <w:noProof/>
          <w:lang w:val="cs-CZ" w:eastAsia="cs-CZ" w:bidi="ar-SA"/>
        </w:rPr>
        <w:drawing>
          <wp:anchor distT="0" distB="0" distL="114300" distR="114300" simplePos="0" relativeHeight="251687936" behindDoc="0" locked="0" layoutInCell="1" allowOverlap="1">
            <wp:simplePos x="0" y="0"/>
            <wp:positionH relativeFrom="column">
              <wp:posOffset>669925</wp:posOffset>
            </wp:positionH>
            <wp:positionV relativeFrom="paragraph">
              <wp:posOffset>224155</wp:posOffset>
            </wp:positionV>
            <wp:extent cx="4211955" cy="3667125"/>
            <wp:effectExtent l="19050" t="0" r="0" b="0"/>
            <wp:wrapTopAndBottom/>
            <wp:docPr id="25" name="Obrázek 24" descr="2ch mik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h mikob.PNG"/>
                    <pic:cNvPicPr/>
                  </pic:nvPicPr>
                  <pic:blipFill>
                    <a:blip r:embed="rId46" cstate="print"/>
                    <a:stretch>
                      <a:fillRect/>
                    </a:stretch>
                  </pic:blipFill>
                  <pic:spPr>
                    <a:xfrm>
                      <a:off x="0" y="0"/>
                      <a:ext cx="4211955" cy="3667125"/>
                    </a:xfrm>
                    <a:prstGeom prst="rect">
                      <a:avLst/>
                    </a:prstGeom>
                  </pic:spPr>
                </pic:pic>
              </a:graphicData>
            </a:graphic>
          </wp:anchor>
        </w:drawing>
      </w:r>
    </w:p>
    <w:p w:rsidR="00626397" w:rsidRDefault="00626397" w:rsidP="006E789C"/>
    <w:p w:rsidR="006E789C" w:rsidRPr="00CE23B7" w:rsidRDefault="006E789C" w:rsidP="00CE23B7">
      <w:pPr>
        <w:rPr>
          <w:rFonts w:ascii="Arial" w:hAnsi="Arial" w:cs="Arial"/>
        </w:rPr>
      </w:pPr>
      <w:r w:rsidRPr="00817DD6">
        <w:rPr>
          <w:rFonts w:ascii="Arial" w:hAnsi="Arial" w:cs="Arial"/>
          <w:b/>
        </w:rPr>
        <w:lastRenderedPageBreak/>
        <w:t>Příloha č.4 Ukázka - Nádory srdce a nitrosrdeční útvary</w:t>
      </w:r>
      <w:r w:rsidR="00D84A0B">
        <w:rPr>
          <w:rFonts w:ascii="Arial" w:hAnsi="Arial" w:cs="Arial"/>
          <w:b/>
        </w:rPr>
        <w:t xml:space="preserve"> </w:t>
      </w:r>
      <w:r w:rsidR="00D84A0B" w:rsidRPr="00D84A0B">
        <w:rPr>
          <w:rFonts w:ascii="Arial" w:hAnsi="Arial" w:cs="Arial"/>
          <w:b/>
          <w:lang w:val="cs-CZ"/>
        </w:rPr>
        <w:t>(</w:t>
      </w:r>
      <w:r w:rsidR="00491237">
        <w:rPr>
          <w:rFonts w:ascii="Arial" w:hAnsi="Arial" w:cs="Arial"/>
          <w:b/>
          <w:lang w:val="cs-CZ"/>
        </w:rPr>
        <w:t xml:space="preserve">zd. </w:t>
      </w:r>
      <w:r w:rsidR="00D84A0B" w:rsidRPr="00D84A0B">
        <w:rPr>
          <w:rFonts w:ascii="Arial" w:hAnsi="Arial" w:cs="Arial"/>
          <w:b/>
          <w:lang w:val="cs-CZ"/>
        </w:rPr>
        <w:t>Táborský,</w:t>
      </w:r>
      <w:r w:rsidR="003E5FE9">
        <w:rPr>
          <w:rFonts w:ascii="Arial" w:hAnsi="Arial" w:cs="Arial"/>
          <w:b/>
          <w:lang w:val="cs-CZ"/>
        </w:rPr>
        <w:t xml:space="preserve"> </w:t>
      </w:r>
      <w:r w:rsidR="00D84A0B" w:rsidRPr="00D84A0B">
        <w:rPr>
          <w:rFonts w:ascii="Arial" w:hAnsi="Arial" w:cs="Arial"/>
          <w:b/>
          <w:lang w:val="cs-CZ"/>
        </w:rPr>
        <w:t>Kautzner,</w:t>
      </w:r>
      <w:r w:rsidR="003E5FE9">
        <w:rPr>
          <w:rFonts w:ascii="Arial" w:hAnsi="Arial" w:cs="Arial"/>
          <w:b/>
          <w:lang w:val="cs-CZ"/>
        </w:rPr>
        <w:t xml:space="preserve"> </w:t>
      </w:r>
      <w:r w:rsidR="00D84A0B" w:rsidRPr="00D84A0B">
        <w:rPr>
          <w:rFonts w:ascii="Arial" w:hAnsi="Arial" w:cs="Arial"/>
          <w:b/>
          <w:lang w:val="cs-CZ"/>
        </w:rPr>
        <w:t>Linhart,</w:t>
      </w:r>
      <w:r w:rsidR="003E5FE9">
        <w:rPr>
          <w:rFonts w:ascii="Arial" w:hAnsi="Arial" w:cs="Arial"/>
          <w:b/>
          <w:lang w:val="cs-CZ"/>
        </w:rPr>
        <w:t xml:space="preserve"> </w:t>
      </w:r>
      <w:r w:rsidR="00D84A0B" w:rsidRPr="00D84A0B">
        <w:rPr>
          <w:rFonts w:ascii="Arial" w:hAnsi="Arial" w:cs="Arial"/>
          <w:b/>
          <w:lang w:val="cs-CZ"/>
        </w:rPr>
        <w:t>2017)</w:t>
      </w:r>
    </w:p>
    <w:p w:rsidR="006E789C" w:rsidRDefault="006E789C" w:rsidP="006E789C"/>
    <w:p w:rsidR="006E789C" w:rsidRDefault="006E789C" w:rsidP="006E789C"/>
    <w:p w:rsidR="006E789C" w:rsidRDefault="006E789C" w:rsidP="006E789C"/>
    <w:p w:rsidR="006E789C" w:rsidRDefault="001A7364" w:rsidP="006E789C">
      <w:r>
        <w:rPr>
          <w:noProof/>
          <w:lang w:val="cs-CZ" w:eastAsia="cs-CZ" w:bidi="ar-SA"/>
        </w:rPr>
        <w:drawing>
          <wp:anchor distT="0" distB="0" distL="114300" distR="114300" simplePos="0" relativeHeight="251689984" behindDoc="1" locked="0" layoutInCell="1" allowOverlap="1">
            <wp:simplePos x="0" y="0"/>
            <wp:positionH relativeFrom="column">
              <wp:posOffset>514350</wp:posOffset>
            </wp:positionH>
            <wp:positionV relativeFrom="paragraph">
              <wp:posOffset>178435</wp:posOffset>
            </wp:positionV>
            <wp:extent cx="4572000" cy="4503420"/>
            <wp:effectExtent l="19050" t="0" r="0" b="0"/>
            <wp:wrapTight wrapText="bothSides">
              <wp:wrapPolygon edited="0">
                <wp:start x="-90" y="0"/>
                <wp:lineTo x="-90" y="21472"/>
                <wp:lineTo x="21600" y="21472"/>
                <wp:lineTo x="21600" y="0"/>
                <wp:lineTo x="-90" y="0"/>
              </wp:wrapPolygon>
            </wp:wrapTight>
            <wp:docPr id="13" name="obrázek 1" descr="F:\kardiologie_bonus\Obrazky\12_ob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ardiologie_bonus\Obrazky\12_obr23.jpg"/>
                    <pic:cNvPicPr>
                      <a:picLocks noChangeAspect="1" noChangeArrowheads="1"/>
                    </pic:cNvPicPr>
                  </pic:nvPicPr>
                  <pic:blipFill>
                    <a:blip r:embed="rId47" cstate="print"/>
                    <a:srcRect/>
                    <a:stretch>
                      <a:fillRect/>
                    </a:stretch>
                  </pic:blipFill>
                  <pic:spPr bwMode="auto">
                    <a:xfrm>
                      <a:off x="0" y="0"/>
                      <a:ext cx="4572000" cy="4503420"/>
                    </a:xfrm>
                    <a:prstGeom prst="rect">
                      <a:avLst/>
                    </a:prstGeom>
                    <a:noFill/>
                    <a:ln w="9525">
                      <a:noFill/>
                      <a:miter lim="800000"/>
                      <a:headEnd/>
                      <a:tailEnd/>
                    </a:ln>
                  </pic:spPr>
                </pic:pic>
              </a:graphicData>
            </a:graphic>
          </wp:anchor>
        </w:drawing>
      </w:r>
    </w:p>
    <w:p w:rsidR="006E789C" w:rsidRDefault="006E789C" w:rsidP="00531A65">
      <w:pPr>
        <w:jc w:val="center"/>
      </w:pPr>
    </w:p>
    <w:p w:rsidR="006E789C" w:rsidRPr="003E5FE9" w:rsidRDefault="006E789C" w:rsidP="00CB43BC">
      <w:pPr>
        <w:suppressAutoHyphens w:val="0"/>
        <w:spacing w:line="360" w:lineRule="auto"/>
      </w:pPr>
      <w:r>
        <w:br w:type="page"/>
      </w:r>
      <w:r w:rsidRPr="00817DD6">
        <w:rPr>
          <w:rFonts w:ascii="Arial" w:hAnsi="Arial" w:cs="Arial"/>
          <w:b/>
        </w:rPr>
        <w:lastRenderedPageBreak/>
        <w:t>Příloha č.5 Ukázka - Chlopenní vady ( Aortální regurgitace)</w:t>
      </w:r>
      <w:r w:rsidR="00D84A0B">
        <w:rPr>
          <w:rFonts w:ascii="Arial" w:hAnsi="Arial" w:cs="Arial"/>
          <w:b/>
        </w:rPr>
        <w:t xml:space="preserve"> </w:t>
      </w:r>
      <w:r w:rsidR="00D84A0B" w:rsidRPr="00D84A0B">
        <w:rPr>
          <w:rFonts w:ascii="Arial" w:hAnsi="Arial" w:cs="Arial"/>
          <w:b/>
          <w:lang w:val="cs-CZ"/>
        </w:rPr>
        <w:t>(</w:t>
      </w:r>
      <w:r w:rsidR="00491237">
        <w:rPr>
          <w:rFonts w:ascii="Arial" w:hAnsi="Arial" w:cs="Arial"/>
          <w:b/>
          <w:lang w:val="cs-CZ"/>
        </w:rPr>
        <w:t xml:space="preserve">zd. </w:t>
      </w:r>
      <w:r w:rsidR="00D84A0B" w:rsidRPr="00D84A0B">
        <w:rPr>
          <w:rFonts w:ascii="Arial" w:hAnsi="Arial" w:cs="Arial"/>
          <w:b/>
          <w:lang w:val="cs-CZ"/>
        </w:rPr>
        <w:t>Táborský,</w:t>
      </w:r>
      <w:r w:rsidR="003E5FE9">
        <w:rPr>
          <w:rFonts w:ascii="Arial" w:hAnsi="Arial" w:cs="Arial"/>
          <w:b/>
          <w:lang w:val="cs-CZ"/>
        </w:rPr>
        <w:t xml:space="preserve"> </w:t>
      </w:r>
      <w:r w:rsidR="00D84A0B" w:rsidRPr="00D84A0B">
        <w:rPr>
          <w:rFonts w:ascii="Arial" w:hAnsi="Arial" w:cs="Arial"/>
          <w:b/>
          <w:lang w:val="cs-CZ"/>
        </w:rPr>
        <w:t>Ka</w:t>
      </w:r>
      <w:r w:rsidR="00D84A0B" w:rsidRPr="00D84A0B">
        <w:rPr>
          <w:rFonts w:ascii="Arial" w:hAnsi="Arial" w:cs="Arial"/>
          <w:b/>
          <w:lang w:val="cs-CZ"/>
        </w:rPr>
        <w:t>u</w:t>
      </w:r>
      <w:r w:rsidR="00D84A0B" w:rsidRPr="00D84A0B">
        <w:rPr>
          <w:rFonts w:ascii="Arial" w:hAnsi="Arial" w:cs="Arial"/>
          <w:b/>
          <w:lang w:val="cs-CZ"/>
        </w:rPr>
        <w:t>tzner,</w:t>
      </w:r>
      <w:r w:rsidR="003E5FE9">
        <w:rPr>
          <w:rFonts w:ascii="Arial" w:hAnsi="Arial" w:cs="Arial"/>
          <w:b/>
          <w:lang w:val="cs-CZ"/>
        </w:rPr>
        <w:t xml:space="preserve"> </w:t>
      </w:r>
      <w:r w:rsidR="00D84A0B" w:rsidRPr="00D84A0B">
        <w:rPr>
          <w:rFonts w:ascii="Arial" w:hAnsi="Arial" w:cs="Arial"/>
          <w:b/>
          <w:lang w:val="cs-CZ"/>
        </w:rPr>
        <w:t>Linhart,</w:t>
      </w:r>
      <w:r w:rsidR="003E5FE9">
        <w:rPr>
          <w:rFonts w:ascii="Arial" w:hAnsi="Arial" w:cs="Arial"/>
          <w:b/>
          <w:lang w:val="cs-CZ"/>
        </w:rPr>
        <w:t xml:space="preserve"> </w:t>
      </w:r>
      <w:r w:rsidR="00D84A0B" w:rsidRPr="00D84A0B">
        <w:rPr>
          <w:rFonts w:ascii="Arial" w:hAnsi="Arial" w:cs="Arial"/>
          <w:b/>
          <w:lang w:val="cs-CZ"/>
        </w:rPr>
        <w:t>2017)</w:t>
      </w:r>
    </w:p>
    <w:p w:rsidR="006E789C" w:rsidRDefault="006E789C" w:rsidP="006E789C">
      <w:pPr>
        <w:rPr>
          <w:rFonts w:ascii="Arial" w:hAnsi="Arial" w:cs="Arial"/>
          <w:b/>
        </w:rPr>
      </w:pPr>
    </w:p>
    <w:p w:rsidR="006E789C" w:rsidRDefault="006E789C" w:rsidP="00E2431F">
      <w:pPr>
        <w:rPr>
          <w:rFonts w:ascii="Arial" w:hAnsi="Arial" w:cs="Arial"/>
          <w:b/>
        </w:rPr>
      </w:pPr>
    </w:p>
    <w:p w:rsidR="006E789C" w:rsidRDefault="006E789C" w:rsidP="006E789C">
      <w:pPr>
        <w:jc w:val="center"/>
        <w:rPr>
          <w:rFonts w:ascii="Arial" w:hAnsi="Arial" w:cs="Arial"/>
          <w:b/>
        </w:rPr>
      </w:pPr>
    </w:p>
    <w:p w:rsidR="006E789C" w:rsidRDefault="006E789C" w:rsidP="006E789C">
      <w:pPr>
        <w:jc w:val="center"/>
        <w:rPr>
          <w:rFonts w:ascii="Arial" w:hAnsi="Arial" w:cs="Arial"/>
          <w:b/>
        </w:rPr>
      </w:pPr>
    </w:p>
    <w:p w:rsidR="006E789C" w:rsidRPr="00817DD6" w:rsidRDefault="006E789C" w:rsidP="006E789C">
      <w:pPr>
        <w:jc w:val="center"/>
        <w:rPr>
          <w:rFonts w:ascii="Arial" w:hAnsi="Arial" w:cs="Arial"/>
          <w:b/>
        </w:rPr>
      </w:pPr>
      <w:r>
        <w:rPr>
          <w:rFonts w:ascii="Arial" w:hAnsi="Arial" w:cs="Arial"/>
          <w:b/>
          <w:noProof/>
          <w:lang w:val="cs-CZ" w:eastAsia="cs-CZ" w:bidi="ar-SA"/>
        </w:rPr>
        <w:drawing>
          <wp:inline distT="0" distB="0" distL="0" distR="0">
            <wp:extent cx="3886743" cy="3924848"/>
            <wp:effectExtent l="19050" t="0" r="0" b="0"/>
            <wp:docPr id="15" name="Obrázek 14" descr="aort 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rt reg.PNG"/>
                    <pic:cNvPicPr/>
                  </pic:nvPicPr>
                  <pic:blipFill>
                    <a:blip r:embed="rId48" cstate="print"/>
                    <a:stretch>
                      <a:fillRect/>
                    </a:stretch>
                  </pic:blipFill>
                  <pic:spPr>
                    <a:xfrm>
                      <a:off x="0" y="0"/>
                      <a:ext cx="3886743" cy="3924848"/>
                    </a:xfrm>
                    <a:prstGeom prst="rect">
                      <a:avLst/>
                    </a:prstGeom>
                  </pic:spPr>
                </pic:pic>
              </a:graphicData>
            </a:graphic>
          </wp:inline>
        </w:drawing>
      </w:r>
    </w:p>
    <w:p w:rsidR="00BF3730" w:rsidRPr="00236357" w:rsidRDefault="006E789C" w:rsidP="00CB43BC">
      <w:pPr>
        <w:suppressAutoHyphens w:val="0"/>
        <w:spacing w:line="360" w:lineRule="auto"/>
      </w:pPr>
      <w:r>
        <w:br w:type="page"/>
      </w:r>
      <w:r w:rsidRPr="001D40CC">
        <w:rPr>
          <w:rFonts w:ascii="Arial" w:hAnsi="Arial" w:cs="Arial"/>
          <w:b/>
        </w:rPr>
        <w:lastRenderedPageBreak/>
        <w:t>Příloha č. 6 Ukázka -</w:t>
      </w:r>
      <w:r w:rsidR="001B6E56">
        <w:rPr>
          <w:rFonts w:ascii="Arial" w:hAnsi="Arial" w:cs="Arial"/>
          <w:b/>
        </w:rPr>
        <w:t xml:space="preserve"> </w:t>
      </w:r>
      <w:r w:rsidR="001B6E56" w:rsidRPr="001B6E56">
        <w:rPr>
          <w:rFonts w:ascii="Arial" w:hAnsi="Arial" w:cs="Arial"/>
          <w:b/>
        </w:rPr>
        <w:t>T2 SSFP sekvence</w:t>
      </w:r>
      <w:r w:rsidR="00961954">
        <w:rPr>
          <w:rFonts w:ascii="Arial" w:hAnsi="Arial" w:cs="Arial"/>
          <w:b/>
        </w:rPr>
        <w:t xml:space="preserve"> - 4CH, </w:t>
      </w:r>
      <w:r w:rsidR="001B6E56" w:rsidRPr="001B6E56">
        <w:rPr>
          <w:rFonts w:ascii="Arial" w:hAnsi="Arial" w:cs="Arial"/>
          <w:b/>
        </w:rPr>
        <w:t>SA projekce,</w:t>
      </w:r>
    </w:p>
    <w:p w:rsidR="001B6E56" w:rsidRPr="001B6E56" w:rsidRDefault="005256F3" w:rsidP="00CB43BC">
      <w:pPr>
        <w:spacing w:line="36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1B6E56" w:rsidRPr="001B6E56">
        <w:rPr>
          <w:rFonts w:ascii="Arial" w:hAnsi="Arial" w:cs="Arial"/>
          <w:b/>
        </w:rPr>
        <w:t xml:space="preserve"> </w:t>
      </w:r>
      <w:r w:rsidR="001B6E56">
        <w:rPr>
          <w:rFonts w:ascii="Arial" w:hAnsi="Arial" w:cs="Arial"/>
          <w:b/>
        </w:rPr>
        <w:t>" St. operace</w:t>
      </w:r>
      <w:r w:rsidR="00BF3730">
        <w:rPr>
          <w:rFonts w:ascii="Arial" w:hAnsi="Arial" w:cs="Arial"/>
          <w:b/>
        </w:rPr>
        <w:t xml:space="preserve"> </w:t>
      </w:r>
      <w:r w:rsidR="001B6E56" w:rsidRPr="001B6E56">
        <w:rPr>
          <w:rFonts w:ascii="Arial" w:hAnsi="Arial" w:cs="Arial"/>
          <w:b/>
        </w:rPr>
        <w:t>Fallotovy tetralogie."</w:t>
      </w:r>
      <w:r w:rsidR="00D84A0B">
        <w:rPr>
          <w:rFonts w:ascii="Arial" w:hAnsi="Arial" w:cs="Arial"/>
          <w:b/>
        </w:rPr>
        <w:t xml:space="preserve"> (zd. FNUSA Brno)</w:t>
      </w:r>
    </w:p>
    <w:p w:rsidR="001B6E56" w:rsidRDefault="00E2194B" w:rsidP="006E789C">
      <w:r>
        <w:rPr>
          <w:noProof/>
          <w:lang w:val="cs-CZ" w:eastAsia="cs-CZ" w:bidi="ar-SA"/>
        </w:rPr>
        <w:drawing>
          <wp:anchor distT="0" distB="0" distL="114300" distR="114300" simplePos="0" relativeHeight="251682816" behindDoc="0" locked="0" layoutInCell="1" allowOverlap="1">
            <wp:simplePos x="0" y="0"/>
            <wp:positionH relativeFrom="column">
              <wp:posOffset>339090</wp:posOffset>
            </wp:positionH>
            <wp:positionV relativeFrom="paragraph">
              <wp:posOffset>246380</wp:posOffset>
            </wp:positionV>
            <wp:extent cx="4727575" cy="3218815"/>
            <wp:effectExtent l="19050" t="0" r="0" b="0"/>
            <wp:wrapTopAndBottom/>
            <wp:docPr id="14" name="Obrázek 13" descr="fal 4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 4ch.PNG"/>
                    <pic:cNvPicPr/>
                  </pic:nvPicPr>
                  <pic:blipFill>
                    <a:blip r:embed="rId49" cstate="print"/>
                    <a:stretch>
                      <a:fillRect/>
                    </a:stretch>
                  </pic:blipFill>
                  <pic:spPr>
                    <a:xfrm>
                      <a:off x="0" y="0"/>
                      <a:ext cx="4727575" cy="3218815"/>
                    </a:xfrm>
                    <a:prstGeom prst="rect">
                      <a:avLst/>
                    </a:prstGeom>
                  </pic:spPr>
                </pic:pic>
              </a:graphicData>
            </a:graphic>
          </wp:anchor>
        </w:drawing>
      </w:r>
    </w:p>
    <w:p w:rsidR="00E2194B" w:rsidRDefault="00E2194B" w:rsidP="006E789C"/>
    <w:p w:rsidR="00E2194B" w:rsidRDefault="00E2194B" w:rsidP="006E789C">
      <w:pPr>
        <w:rPr>
          <w:rFonts w:ascii="Arial" w:hAnsi="Arial" w:cs="Arial"/>
        </w:rPr>
      </w:pPr>
      <w:r>
        <w:rPr>
          <w:rFonts w:ascii="Arial" w:hAnsi="Arial" w:cs="Arial"/>
        </w:rPr>
        <w:tab/>
      </w:r>
      <w:r>
        <w:rPr>
          <w:rFonts w:ascii="Arial" w:hAnsi="Arial" w:cs="Arial"/>
        </w:rPr>
        <w:tab/>
      </w:r>
      <w:r w:rsidR="00BF3730">
        <w:rPr>
          <w:rFonts w:ascii="Arial" w:hAnsi="Arial" w:cs="Arial"/>
        </w:rPr>
        <w:tab/>
      </w:r>
      <w:r w:rsidRPr="00E2194B">
        <w:rPr>
          <w:rFonts w:ascii="Arial" w:hAnsi="Arial" w:cs="Arial"/>
        </w:rPr>
        <w:t>4CH -</w:t>
      </w:r>
      <w:r>
        <w:rPr>
          <w:rFonts w:ascii="Arial" w:hAnsi="Arial" w:cs="Arial"/>
        </w:rPr>
        <w:t xml:space="preserve"> Dilatovaná pravá komora, b</w:t>
      </w:r>
      <w:r w:rsidR="001B6E56" w:rsidRPr="00E2194B">
        <w:rPr>
          <w:rFonts w:ascii="Arial" w:hAnsi="Arial" w:cs="Arial"/>
        </w:rPr>
        <w:t>ez hypertrofie volné stěny.</w:t>
      </w:r>
    </w:p>
    <w:p w:rsidR="00E2194B" w:rsidRDefault="00E2194B" w:rsidP="006E789C">
      <w:pPr>
        <w:rPr>
          <w:rFonts w:ascii="Arial" w:hAnsi="Arial" w:cs="Arial"/>
        </w:rPr>
      </w:pPr>
    </w:p>
    <w:p w:rsidR="00E2194B" w:rsidRDefault="00E2194B" w:rsidP="006E789C">
      <w:pPr>
        <w:rPr>
          <w:rFonts w:ascii="Arial" w:hAnsi="Arial" w:cs="Arial"/>
        </w:rPr>
      </w:pPr>
      <w:r>
        <w:rPr>
          <w:rFonts w:ascii="Arial" w:hAnsi="Arial" w:cs="Arial"/>
          <w:noProof/>
          <w:lang w:val="cs-CZ" w:eastAsia="cs-CZ" w:bidi="ar-SA"/>
        </w:rPr>
        <w:drawing>
          <wp:anchor distT="0" distB="0" distL="114300" distR="114300" simplePos="0" relativeHeight="251683840" behindDoc="0" locked="0" layoutInCell="1" allowOverlap="1">
            <wp:simplePos x="0" y="0"/>
            <wp:positionH relativeFrom="column">
              <wp:posOffset>339090</wp:posOffset>
            </wp:positionH>
            <wp:positionV relativeFrom="paragraph">
              <wp:posOffset>292735</wp:posOffset>
            </wp:positionV>
            <wp:extent cx="4591685" cy="3524885"/>
            <wp:effectExtent l="19050" t="0" r="0" b="0"/>
            <wp:wrapTopAndBottom/>
            <wp:docPr id="16" name="Obrázek 15" descr="fal 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 sa.PNG"/>
                    <pic:cNvPicPr/>
                  </pic:nvPicPr>
                  <pic:blipFill>
                    <a:blip r:embed="rId50" cstate="print"/>
                    <a:stretch>
                      <a:fillRect/>
                    </a:stretch>
                  </pic:blipFill>
                  <pic:spPr>
                    <a:xfrm>
                      <a:off x="0" y="0"/>
                      <a:ext cx="4591685" cy="3524885"/>
                    </a:xfrm>
                    <a:prstGeom prst="rect">
                      <a:avLst/>
                    </a:prstGeom>
                  </pic:spPr>
                </pic:pic>
              </a:graphicData>
            </a:graphic>
          </wp:anchor>
        </w:drawing>
      </w:r>
      <w:r w:rsidR="001B6E56" w:rsidRPr="00E2194B">
        <w:rPr>
          <w:rFonts w:ascii="Arial" w:hAnsi="Arial" w:cs="Arial"/>
        </w:rPr>
        <w:br/>
      </w:r>
      <w:r>
        <w:rPr>
          <w:rFonts w:ascii="Arial" w:hAnsi="Arial" w:cs="Arial"/>
        </w:rPr>
        <w:tab/>
      </w:r>
      <w:r>
        <w:rPr>
          <w:rFonts w:ascii="Arial" w:hAnsi="Arial" w:cs="Arial"/>
        </w:rPr>
        <w:tab/>
      </w:r>
      <w:r>
        <w:rPr>
          <w:rFonts w:ascii="Arial" w:hAnsi="Arial" w:cs="Arial"/>
        </w:rPr>
        <w:tab/>
      </w:r>
    </w:p>
    <w:p w:rsidR="006E789C" w:rsidRPr="00F626C2" w:rsidRDefault="00E2194B" w:rsidP="006E789C">
      <w:pPr>
        <w:rPr>
          <w:rFonts w:ascii="Arial" w:hAnsi="Arial" w:cs="Arial"/>
          <w:b/>
        </w:rPr>
      </w:pPr>
      <w:r>
        <w:rPr>
          <w:rFonts w:ascii="Arial" w:hAnsi="Arial" w:cs="Arial"/>
        </w:rPr>
        <w:tab/>
      </w:r>
      <w:r>
        <w:rPr>
          <w:rFonts w:ascii="Arial" w:hAnsi="Arial" w:cs="Arial"/>
        </w:rPr>
        <w:tab/>
      </w:r>
      <w:r w:rsidR="00236357">
        <w:rPr>
          <w:rFonts w:ascii="Arial" w:hAnsi="Arial" w:cs="Arial"/>
        </w:rPr>
        <w:tab/>
      </w:r>
      <w:r w:rsidR="001B6E56" w:rsidRPr="00E2194B">
        <w:rPr>
          <w:rFonts w:ascii="Arial" w:hAnsi="Arial" w:cs="Arial"/>
        </w:rPr>
        <w:t>SA</w:t>
      </w:r>
      <w:r>
        <w:rPr>
          <w:rFonts w:ascii="Arial" w:hAnsi="Arial" w:cs="Arial"/>
        </w:rPr>
        <w:t xml:space="preserve"> - </w:t>
      </w:r>
      <w:r w:rsidR="001B6E56" w:rsidRPr="00E2194B">
        <w:rPr>
          <w:rFonts w:ascii="Arial" w:hAnsi="Arial" w:cs="Arial"/>
        </w:rPr>
        <w:t>Dilatovaný a remodelov</w:t>
      </w:r>
      <w:r w:rsidR="00236357">
        <w:rPr>
          <w:rFonts w:ascii="Arial" w:hAnsi="Arial" w:cs="Arial"/>
        </w:rPr>
        <w:t>aný výtokový trakt pravé komory</w:t>
      </w:r>
      <w:r>
        <w:rPr>
          <w:rFonts w:ascii="Arial" w:hAnsi="Arial" w:cs="Arial"/>
        </w:rPr>
        <w:t>.</w:t>
      </w:r>
    </w:p>
    <w:sectPr w:rsidR="006E789C" w:rsidRPr="00F626C2" w:rsidSect="002A0759">
      <w:pgSz w:w="11907" w:h="16839" w:code="9"/>
      <w:pgMar w:top="1418" w:right="1134" w:bottom="1418" w:left="1701"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5BC" w:rsidRDefault="005725BC" w:rsidP="00E706C0">
      <w:r>
        <w:separator/>
      </w:r>
    </w:p>
  </w:endnote>
  <w:endnote w:type="continuationSeparator" w:id="0">
    <w:p w:rsidR="005725BC" w:rsidRDefault="005725BC" w:rsidP="00E706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Liberation Serif">
    <w:altName w:val="Times New Roman"/>
    <w:charset w:val="EE"/>
    <w:family w:val="roman"/>
    <w:pitch w:val="variable"/>
    <w:sig w:usb0="00000000" w:usb1="00000000" w:usb2="00000000" w:usb3="00000000" w:csb0="00000000"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00004FF" w:usb2="00000000" w:usb3="00000000" w:csb0="0000019F" w:csb1="00000000"/>
  </w:font>
  <w:font w:name="Liberation Sans">
    <w:altName w:val="Arial"/>
    <w:charset w:val="EE"/>
    <w:family w:val="roman"/>
    <w:pitch w:val="variable"/>
    <w:sig w:usb0="00000000" w:usb1="00000000" w:usb2="00000000" w:usb3="00000000" w:csb0="00000000" w:csb1="00000000"/>
  </w:font>
  <w:font w:name="OpenSymbol">
    <w:altName w:val="Arial Unicode MS"/>
    <w:charset w:val="EE"/>
    <w:family w:val="roman"/>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6839"/>
      <w:docPartObj>
        <w:docPartGallery w:val="Page Numbers (Bottom of Page)"/>
        <w:docPartUnique/>
      </w:docPartObj>
    </w:sdtPr>
    <w:sdtContent>
      <w:p w:rsidR="003E5FE9" w:rsidRDefault="00FF7751">
        <w:pPr>
          <w:pStyle w:val="Zpat"/>
          <w:jc w:val="center"/>
        </w:pPr>
        <w:fldSimple w:instr=" PAGE   \* MERGEFORMAT ">
          <w:r w:rsidR="005C1A90">
            <w:rPr>
              <w:noProof/>
            </w:rPr>
            <w:t>40</w:t>
          </w:r>
        </w:fldSimple>
      </w:p>
    </w:sdtContent>
  </w:sdt>
  <w:p w:rsidR="003E5FE9" w:rsidRDefault="003E5FE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5BC" w:rsidRDefault="005725BC" w:rsidP="00E706C0">
      <w:r w:rsidRPr="00E706C0">
        <w:rPr>
          <w:color w:val="000000"/>
        </w:rPr>
        <w:separator/>
      </w:r>
    </w:p>
  </w:footnote>
  <w:footnote w:type="continuationSeparator" w:id="0">
    <w:p w:rsidR="005725BC" w:rsidRDefault="005725BC" w:rsidP="00E706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66E"/>
    <w:multiLevelType w:val="hybridMultilevel"/>
    <w:tmpl w:val="BAA26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B557DDF"/>
    <w:multiLevelType w:val="multilevel"/>
    <w:tmpl w:val="73AE3B3E"/>
    <w:numStyleLink w:val="Styl1"/>
  </w:abstractNum>
  <w:abstractNum w:abstractNumId="2">
    <w:nsid w:val="0D4F2FD2"/>
    <w:multiLevelType w:val="hybridMultilevel"/>
    <w:tmpl w:val="6C2A1878"/>
    <w:lvl w:ilvl="0" w:tplc="78E42112">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E64E22"/>
    <w:multiLevelType w:val="multilevel"/>
    <w:tmpl w:val="7A1A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65D46"/>
    <w:multiLevelType w:val="hybridMultilevel"/>
    <w:tmpl w:val="E4902750"/>
    <w:lvl w:ilvl="0" w:tplc="86C83C0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CFC1962"/>
    <w:multiLevelType w:val="hybridMultilevel"/>
    <w:tmpl w:val="EF96DA9E"/>
    <w:lvl w:ilvl="0" w:tplc="002014CA">
      <w:start w:val="1"/>
      <w:numFmt w:val="bullet"/>
      <w:lvlText w:val="-"/>
      <w:lvlJc w:val="left"/>
      <w:pPr>
        <w:ind w:left="780" w:hanging="360"/>
      </w:pPr>
      <w:rPr>
        <w:rFonts w:ascii="Sylfaen" w:hAnsi="Sylfaen" w:hint="default"/>
      </w:rPr>
    </w:lvl>
    <w:lvl w:ilvl="1" w:tplc="04050003">
      <w:start w:val="1"/>
      <w:numFmt w:val="bullet"/>
      <w:lvlText w:val="o"/>
      <w:lvlJc w:val="left"/>
      <w:pPr>
        <w:ind w:left="-202" w:hanging="360"/>
      </w:pPr>
      <w:rPr>
        <w:rFonts w:ascii="Courier New" w:hAnsi="Courier New" w:cs="Courier New" w:hint="default"/>
      </w:rPr>
    </w:lvl>
    <w:lvl w:ilvl="2" w:tplc="3EE8C668">
      <w:start w:val="1"/>
      <w:numFmt w:val="bullet"/>
      <w:lvlText w:val="-"/>
      <w:lvlJc w:val="right"/>
      <w:pPr>
        <w:ind w:left="518" w:hanging="360"/>
      </w:pPr>
      <w:rPr>
        <w:rFonts w:ascii="Sylfaen" w:hAnsi="Sylfaen" w:hint="default"/>
      </w:rPr>
    </w:lvl>
    <w:lvl w:ilvl="3" w:tplc="04050001" w:tentative="1">
      <w:start w:val="1"/>
      <w:numFmt w:val="bullet"/>
      <w:lvlText w:val=""/>
      <w:lvlJc w:val="left"/>
      <w:pPr>
        <w:ind w:left="1238" w:hanging="360"/>
      </w:pPr>
      <w:rPr>
        <w:rFonts w:ascii="Symbol" w:hAnsi="Symbol" w:hint="default"/>
      </w:rPr>
    </w:lvl>
    <w:lvl w:ilvl="4" w:tplc="04050003" w:tentative="1">
      <w:start w:val="1"/>
      <w:numFmt w:val="bullet"/>
      <w:lvlText w:val="o"/>
      <w:lvlJc w:val="left"/>
      <w:pPr>
        <w:ind w:left="1958" w:hanging="360"/>
      </w:pPr>
      <w:rPr>
        <w:rFonts w:ascii="Courier New" w:hAnsi="Courier New" w:cs="Courier New" w:hint="default"/>
      </w:rPr>
    </w:lvl>
    <w:lvl w:ilvl="5" w:tplc="04050005" w:tentative="1">
      <w:start w:val="1"/>
      <w:numFmt w:val="bullet"/>
      <w:lvlText w:val=""/>
      <w:lvlJc w:val="left"/>
      <w:pPr>
        <w:ind w:left="2678" w:hanging="360"/>
      </w:pPr>
      <w:rPr>
        <w:rFonts w:ascii="Wingdings" w:hAnsi="Wingdings" w:hint="default"/>
      </w:rPr>
    </w:lvl>
    <w:lvl w:ilvl="6" w:tplc="04050001" w:tentative="1">
      <w:start w:val="1"/>
      <w:numFmt w:val="bullet"/>
      <w:lvlText w:val=""/>
      <w:lvlJc w:val="left"/>
      <w:pPr>
        <w:ind w:left="3398" w:hanging="360"/>
      </w:pPr>
      <w:rPr>
        <w:rFonts w:ascii="Symbol" w:hAnsi="Symbol" w:hint="default"/>
      </w:rPr>
    </w:lvl>
    <w:lvl w:ilvl="7" w:tplc="04050003" w:tentative="1">
      <w:start w:val="1"/>
      <w:numFmt w:val="bullet"/>
      <w:lvlText w:val="o"/>
      <w:lvlJc w:val="left"/>
      <w:pPr>
        <w:ind w:left="4118" w:hanging="360"/>
      </w:pPr>
      <w:rPr>
        <w:rFonts w:ascii="Courier New" w:hAnsi="Courier New" w:cs="Courier New" w:hint="default"/>
      </w:rPr>
    </w:lvl>
    <w:lvl w:ilvl="8" w:tplc="04050005" w:tentative="1">
      <w:start w:val="1"/>
      <w:numFmt w:val="bullet"/>
      <w:lvlText w:val=""/>
      <w:lvlJc w:val="left"/>
      <w:pPr>
        <w:ind w:left="4838" w:hanging="360"/>
      </w:pPr>
      <w:rPr>
        <w:rFonts w:ascii="Wingdings" w:hAnsi="Wingdings" w:hint="default"/>
      </w:rPr>
    </w:lvl>
  </w:abstractNum>
  <w:abstractNum w:abstractNumId="6">
    <w:nsid w:val="28AF0EB5"/>
    <w:multiLevelType w:val="hybridMultilevel"/>
    <w:tmpl w:val="BA7A4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CFD0F61"/>
    <w:multiLevelType w:val="hybridMultilevel"/>
    <w:tmpl w:val="DB76D108"/>
    <w:lvl w:ilvl="0" w:tplc="BA80586E">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nsid w:val="2E6A6123"/>
    <w:multiLevelType w:val="hybridMultilevel"/>
    <w:tmpl w:val="8D0CB2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040341A"/>
    <w:multiLevelType w:val="hybridMultilevel"/>
    <w:tmpl w:val="2132E296"/>
    <w:lvl w:ilvl="0" w:tplc="002014CA">
      <w:start w:val="1"/>
      <w:numFmt w:val="bullet"/>
      <w:lvlText w:val="-"/>
      <w:lvlJc w:val="left"/>
      <w:pPr>
        <w:ind w:left="2422" w:hanging="360"/>
      </w:pPr>
      <w:rPr>
        <w:rFonts w:ascii="Sylfaen" w:hAnsi="Sylfaen" w:hint="default"/>
      </w:rPr>
    </w:lvl>
    <w:lvl w:ilvl="1" w:tplc="04050003" w:tentative="1">
      <w:start w:val="1"/>
      <w:numFmt w:val="bullet"/>
      <w:lvlText w:val="o"/>
      <w:lvlJc w:val="left"/>
      <w:pPr>
        <w:ind w:left="1440" w:hanging="360"/>
      </w:pPr>
      <w:rPr>
        <w:rFonts w:ascii="Courier New" w:hAnsi="Courier New" w:cs="Courier New" w:hint="default"/>
      </w:rPr>
    </w:lvl>
    <w:lvl w:ilvl="2" w:tplc="50A426A8">
      <w:start w:val="1"/>
      <w:numFmt w:val="bullet"/>
      <w:lvlText w:val="-"/>
      <w:lvlJc w:val="left"/>
      <w:pPr>
        <w:ind w:left="2160" w:hanging="360"/>
      </w:pPr>
      <w:rPr>
        <w:rFonts w:ascii="Sylfaen" w:hAnsi="Sylfae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7FE4A56"/>
    <w:multiLevelType w:val="multilevel"/>
    <w:tmpl w:val="73AE3B3E"/>
    <w:styleLink w:val="Styl1"/>
    <w:lvl w:ilvl="0">
      <w:start w:val="1"/>
      <w:numFmt w:val="none"/>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8D501B8"/>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nsid w:val="3CDF6525"/>
    <w:multiLevelType w:val="hybridMultilevel"/>
    <w:tmpl w:val="339C4F0A"/>
    <w:lvl w:ilvl="0" w:tplc="50A426A8">
      <w:start w:val="1"/>
      <w:numFmt w:val="bullet"/>
      <w:lvlText w:val="-"/>
      <w:lvlJc w:val="left"/>
      <w:pPr>
        <w:ind w:left="1571" w:hanging="360"/>
      </w:pPr>
      <w:rPr>
        <w:rFonts w:ascii="Sylfaen" w:hAnsi="Sylfae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50035B7C"/>
    <w:multiLevelType w:val="multilevel"/>
    <w:tmpl w:val="C77C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BB6822"/>
    <w:multiLevelType w:val="hybridMultilevel"/>
    <w:tmpl w:val="649AE67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61DD1AD9"/>
    <w:multiLevelType w:val="multilevel"/>
    <w:tmpl w:val="47E0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074C00"/>
    <w:multiLevelType w:val="hybridMultilevel"/>
    <w:tmpl w:val="7D2A1B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7A57E6F"/>
    <w:multiLevelType w:val="hybridMultilevel"/>
    <w:tmpl w:val="1CE274DE"/>
    <w:lvl w:ilvl="0" w:tplc="F8BCE58C">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E9A558B"/>
    <w:multiLevelType w:val="hybridMultilevel"/>
    <w:tmpl w:val="FAE8372A"/>
    <w:lvl w:ilvl="0" w:tplc="002014CA">
      <w:start w:val="1"/>
      <w:numFmt w:val="bullet"/>
      <w:lvlText w:val="-"/>
      <w:lvlJc w:val="left"/>
      <w:pPr>
        <w:ind w:left="2422" w:hanging="360"/>
      </w:pPr>
      <w:rPr>
        <w:rFonts w:ascii="Sylfaen" w:hAnsi="Sylfae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11"/>
  </w:num>
  <w:num w:numId="4">
    <w:abstractNumId w:val="12"/>
  </w:num>
  <w:num w:numId="5">
    <w:abstractNumId w:val="18"/>
  </w:num>
  <w:num w:numId="6">
    <w:abstractNumId w:val="9"/>
  </w:num>
  <w:num w:numId="7">
    <w:abstractNumId w:val="5"/>
  </w:num>
  <w:num w:numId="8">
    <w:abstractNumId w:val="13"/>
  </w:num>
  <w:num w:numId="9">
    <w:abstractNumId w:val="3"/>
  </w:num>
  <w:num w:numId="10">
    <w:abstractNumId w:val="15"/>
  </w:num>
  <w:num w:numId="11">
    <w:abstractNumId w:val="14"/>
  </w:num>
  <w:num w:numId="12">
    <w:abstractNumId w:val="7"/>
  </w:num>
  <w:num w:numId="13">
    <w:abstractNumId w:val="10"/>
  </w:num>
  <w:num w:numId="14">
    <w:abstractNumId w:val="1"/>
  </w:num>
  <w:num w:numId="15">
    <w:abstractNumId w:val="0"/>
  </w:num>
  <w:num w:numId="16">
    <w:abstractNumId w:val="4"/>
  </w:num>
  <w:num w:numId="17">
    <w:abstractNumId w:val="8"/>
  </w:num>
  <w:num w:numId="18">
    <w:abstractNumId w:val="6"/>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420"/>
  <w:autoHyphenation/>
  <w:hyphenationZone w:val="425"/>
  <w:drawingGridHorizontalSpacing w:val="12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E706C0"/>
    <w:rsid w:val="000018B4"/>
    <w:rsid w:val="00003E57"/>
    <w:rsid w:val="00004372"/>
    <w:rsid w:val="000049C5"/>
    <w:rsid w:val="000055A8"/>
    <w:rsid w:val="00006DE7"/>
    <w:rsid w:val="00016441"/>
    <w:rsid w:val="00017971"/>
    <w:rsid w:val="00022B3A"/>
    <w:rsid w:val="00026EF8"/>
    <w:rsid w:val="0002742B"/>
    <w:rsid w:val="00027E15"/>
    <w:rsid w:val="00030E1B"/>
    <w:rsid w:val="000329EA"/>
    <w:rsid w:val="000375D4"/>
    <w:rsid w:val="000377D1"/>
    <w:rsid w:val="00040414"/>
    <w:rsid w:val="00041B43"/>
    <w:rsid w:val="0004329B"/>
    <w:rsid w:val="00050351"/>
    <w:rsid w:val="000510AC"/>
    <w:rsid w:val="000510F5"/>
    <w:rsid w:val="0005133D"/>
    <w:rsid w:val="000520A3"/>
    <w:rsid w:val="00053820"/>
    <w:rsid w:val="000539A6"/>
    <w:rsid w:val="000566EA"/>
    <w:rsid w:val="000576A1"/>
    <w:rsid w:val="00060CFB"/>
    <w:rsid w:val="00060E6B"/>
    <w:rsid w:val="00060FA5"/>
    <w:rsid w:val="00063F8D"/>
    <w:rsid w:val="00063FB2"/>
    <w:rsid w:val="00064FCD"/>
    <w:rsid w:val="00066130"/>
    <w:rsid w:val="00074199"/>
    <w:rsid w:val="000746C4"/>
    <w:rsid w:val="00076B33"/>
    <w:rsid w:val="00080D70"/>
    <w:rsid w:val="00083A90"/>
    <w:rsid w:val="000840E4"/>
    <w:rsid w:val="000865EC"/>
    <w:rsid w:val="00090E1E"/>
    <w:rsid w:val="00093CA5"/>
    <w:rsid w:val="00096445"/>
    <w:rsid w:val="00096600"/>
    <w:rsid w:val="00096DEF"/>
    <w:rsid w:val="000A0632"/>
    <w:rsid w:val="000A0ADE"/>
    <w:rsid w:val="000A19DD"/>
    <w:rsid w:val="000A6E3E"/>
    <w:rsid w:val="000B04EB"/>
    <w:rsid w:val="000B0DF5"/>
    <w:rsid w:val="000B1C7B"/>
    <w:rsid w:val="000B369A"/>
    <w:rsid w:val="000B730C"/>
    <w:rsid w:val="000C145B"/>
    <w:rsid w:val="000C1D42"/>
    <w:rsid w:val="000C23F5"/>
    <w:rsid w:val="000C2EB2"/>
    <w:rsid w:val="000C382E"/>
    <w:rsid w:val="000C3E6C"/>
    <w:rsid w:val="000C72CD"/>
    <w:rsid w:val="000D10C3"/>
    <w:rsid w:val="000D3C86"/>
    <w:rsid w:val="000D4590"/>
    <w:rsid w:val="000D466F"/>
    <w:rsid w:val="000D4DF1"/>
    <w:rsid w:val="000D5A6C"/>
    <w:rsid w:val="000E20A1"/>
    <w:rsid w:val="000E2DAD"/>
    <w:rsid w:val="000E535F"/>
    <w:rsid w:val="000F053C"/>
    <w:rsid w:val="000F1907"/>
    <w:rsid w:val="000F21F3"/>
    <w:rsid w:val="000F6343"/>
    <w:rsid w:val="000F701A"/>
    <w:rsid w:val="000F792B"/>
    <w:rsid w:val="00102925"/>
    <w:rsid w:val="00103E9B"/>
    <w:rsid w:val="001057B0"/>
    <w:rsid w:val="0010628B"/>
    <w:rsid w:val="00107B6F"/>
    <w:rsid w:val="00107E85"/>
    <w:rsid w:val="00111841"/>
    <w:rsid w:val="001172DF"/>
    <w:rsid w:val="00120290"/>
    <w:rsid w:val="001211C0"/>
    <w:rsid w:val="00123DB9"/>
    <w:rsid w:val="00124DFB"/>
    <w:rsid w:val="001333F4"/>
    <w:rsid w:val="0013383B"/>
    <w:rsid w:val="00135999"/>
    <w:rsid w:val="001420FE"/>
    <w:rsid w:val="00142C12"/>
    <w:rsid w:val="00145481"/>
    <w:rsid w:val="00147353"/>
    <w:rsid w:val="0015115E"/>
    <w:rsid w:val="00160FFB"/>
    <w:rsid w:val="0016145F"/>
    <w:rsid w:val="001616E0"/>
    <w:rsid w:val="00162784"/>
    <w:rsid w:val="00162D04"/>
    <w:rsid w:val="00163BAC"/>
    <w:rsid w:val="00164BD9"/>
    <w:rsid w:val="0016505A"/>
    <w:rsid w:val="0016697B"/>
    <w:rsid w:val="00174E55"/>
    <w:rsid w:val="00176A34"/>
    <w:rsid w:val="00177FE7"/>
    <w:rsid w:val="00180845"/>
    <w:rsid w:val="00190833"/>
    <w:rsid w:val="00191A51"/>
    <w:rsid w:val="0019249A"/>
    <w:rsid w:val="0019277B"/>
    <w:rsid w:val="00193389"/>
    <w:rsid w:val="001A00F4"/>
    <w:rsid w:val="001A14A3"/>
    <w:rsid w:val="001A1DC5"/>
    <w:rsid w:val="001A360D"/>
    <w:rsid w:val="001A3620"/>
    <w:rsid w:val="001A3A9C"/>
    <w:rsid w:val="001A3EC3"/>
    <w:rsid w:val="001A3FE7"/>
    <w:rsid w:val="001A7364"/>
    <w:rsid w:val="001A794F"/>
    <w:rsid w:val="001B033C"/>
    <w:rsid w:val="001B1D10"/>
    <w:rsid w:val="001B429C"/>
    <w:rsid w:val="001B59D6"/>
    <w:rsid w:val="001B6E56"/>
    <w:rsid w:val="001B747F"/>
    <w:rsid w:val="001C08A0"/>
    <w:rsid w:val="001C6D7F"/>
    <w:rsid w:val="001C74D0"/>
    <w:rsid w:val="001C7D48"/>
    <w:rsid w:val="001D7ADE"/>
    <w:rsid w:val="001E0F3D"/>
    <w:rsid w:val="001E222C"/>
    <w:rsid w:val="001E2E5C"/>
    <w:rsid w:val="001E3173"/>
    <w:rsid w:val="001E4425"/>
    <w:rsid w:val="001E5288"/>
    <w:rsid w:val="001E7929"/>
    <w:rsid w:val="0021512C"/>
    <w:rsid w:val="0022063C"/>
    <w:rsid w:val="00224085"/>
    <w:rsid w:val="002241BC"/>
    <w:rsid w:val="0022425F"/>
    <w:rsid w:val="002278F0"/>
    <w:rsid w:val="00230843"/>
    <w:rsid w:val="00230D33"/>
    <w:rsid w:val="00231E91"/>
    <w:rsid w:val="00232B48"/>
    <w:rsid w:val="0023323E"/>
    <w:rsid w:val="0023338F"/>
    <w:rsid w:val="00233EDD"/>
    <w:rsid w:val="00234781"/>
    <w:rsid w:val="00236357"/>
    <w:rsid w:val="00236567"/>
    <w:rsid w:val="00241A7F"/>
    <w:rsid w:val="00241CA3"/>
    <w:rsid w:val="002428FB"/>
    <w:rsid w:val="002452EA"/>
    <w:rsid w:val="002462E0"/>
    <w:rsid w:val="002469DB"/>
    <w:rsid w:val="00247070"/>
    <w:rsid w:val="00247425"/>
    <w:rsid w:val="0024747B"/>
    <w:rsid w:val="00247916"/>
    <w:rsid w:val="002479D7"/>
    <w:rsid w:val="00247C3B"/>
    <w:rsid w:val="00247FC0"/>
    <w:rsid w:val="00247FD8"/>
    <w:rsid w:val="00256BBF"/>
    <w:rsid w:val="00260151"/>
    <w:rsid w:val="00260832"/>
    <w:rsid w:val="00267EAF"/>
    <w:rsid w:val="002713D9"/>
    <w:rsid w:val="00275159"/>
    <w:rsid w:val="00283318"/>
    <w:rsid w:val="00285281"/>
    <w:rsid w:val="00286668"/>
    <w:rsid w:val="002910DD"/>
    <w:rsid w:val="00291364"/>
    <w:rsid w:val="00293591"/>
    <w:rsid w:val="00295C32"/>
    <w:rsid w:val="002A0759"/>
    <w:rsid w:val="002A1E8F"/>
    <w:rsid w:val="002A2719"/>
    <w:rsid w:val="002A491F"/>
    <w:rsid w:val="002A7A3C"/>
    <w:rsid w:val="002B17C8"/>
    <w:rsid w:val="002B20A1"/>
    <w:rsid w:val="002B28D4"/>
    <w:rsid w:val="002B5E61"/>
    <w:rsid w:val="002C10D9"/>
    <w:rsid w:val="002C6D53"/>
    <w:rsid w:val="002C7287"/>
    <w:rsid w:val="002D0AE9"/>
    <w:rsid w:val="002D2C7B"/>
    <w:rsid w:val="002D3D76"/>
    <w:rsid w:val="002D50DA"/>
    <w:rsid w:val="002D62B1"/>
    <w:rsid w:val="002D62D8"/>
    <w:rsid w:val="002D747F"/>
    <w:rsid w:val="002D7DB7"/>
    <w:rsid w:val="002E0436"/>
    <w:rsid w:val="002E14E7"/>
    <w:rsid w:val="002E197E"/>
    <w:rsid w:val="002E47B2"/>
    <w:rsid w:val="002E4A31"/>
    <w:rsid w:val="002E5A05"/>
    <w:rsid w:val="002E7048"/>
    <w:rsid w:val="002E7DDB"/>
    <w:rsid w:val="002F221B"/>
    <w:rsid w:val="00301BDE"/>
    <w:rsid w:val="00306C9D"/>
    <w:rsid w:val="0031044C"/>
    <w:rsid w:val="0031196E"/>
    <w:rsid w:val="00311BB0"/>
    <w:rsid w:val="00315C61"/>
    <w:rsid w:val="003167EA"/>
    <w:rsid w:val="00316A02"/>
    <w:rsid w:val="003203E2"/>
    <w:rsid w:val="0032236A"/>
    <w:rsid w:val="003253C2"/>
    <w:rsid w:val="00330AAA"/>
    <w:rsid w:val="00333CB3"/>
    <w:rsid w:val="00342563"/>
    <w:rsid w:val="003535D3"/>
    <w:rsid w:val="00355696"/>
    <w:rsid w:val="00355DA9"/>
    <w:rsid w:val="00356FF9"/>
    <w:rsid w:val="00364135"/>
    <w:rsid w:val="00365154"/>
    <w:rsid w:val="00373BF4"/>
    <w:rsid w:val="0037456E"/>
    <w:rsid w:val="00374DB3"/>
    <w:rsid w:val="00380732"/>
    <w:rsid w:val="00380F09"/>
    <w:rsid w:val="0038160B"/>
    <w:rsid w:val="003831B1"/>
    <w:rsid w:val="00384D7F"/>
    <w:rsid w:val="00387424"/>
    <w:rsid w:val="00391572"/>
    <w:rsid w:val="00392D1D"/>
    <w:rsid w:val="003932EC"/>
    <w:rsid w:val="003977FA"/>
    <w:rsid w:val="003A03D9"/>
    <w:rsid w:val="003A072B"/>
    <w:rsid w:val="003A22D8"/>
    <w:rsid w:val="003A2B67"/>
    <w:rsid w:val="003A3C98"/>
    <w:rsid w:val="003A3D87"/>
    <w:rsid w:val="003A6E88"/>
    <w:rsid w:val="003A79A7"/>
    <w:rsid w:val="003B1DD2"/>
    <w:rsid w:val="003B2DFE"/>
    <w:rsid w:val="003B3824"/>
    <w:rsid w:val="003B5826"/>
    <w:rsid w:val="003C5F98"/>
    <w:rsid w:val="003D0860"/>
    <w:rsid w:val="003D1457"/>
    <w:rsid w:val="003D3E34"/>
    <w:rsid w:val="003D6F8B"/>
    <w:rsid w:val="003E03EA"/>
    <w:rsid w:val="003E1C8C"/>
    <w:rsid w:val="003E2BE9"/>
    <w:rsid w:val="003E362B"/>
    <w:rsid w:val="003E38EA"/>
    <w:rsid w:val="003E4108"/>
    <w:rsid w:val="003E5FE9"/>
    <w:rsid w:val="003F0932"/>
    <w:rsid w:val="003F61AB"/>
    <w:rsid w:val="003F7024"/>
    <w:rsid w:val="003F7E17"/>
    <w:rsid w:val="004000BD"/>
    <w:rsid w:val="00400839"/>
    <w:rsid w:val="00401E49"/>
    <w:rsid w:val="00404329"/>
    <w:rsid w:val="00404F96"/>
    <w:rsid w:val="00405667"/>
    <w:rsid w:val="00406CD5"/>
    <w:rsid w:val="00406F70"/>
    <w:rsid w:val="00411868"/>
    <w:rsid w:val="00420B2A"/>
    <w:rsid w:val="00421FA7"/>
    <w:rsid w:val="00427011"/>
    <w:rsid w:val="00427745"/>
    <w:rsid w:val="004316A6"/>
    <w:rsid w:val="00432BE8"/>
    <w:rsid w:val="0043472E"/>
    <w:rsid w:val="00442D06"/>
    <w:rsid w:val="00442E8E"/>
    <w:rsid w:val="00450ECA"/>
    <w:rsid w:val="00451FFA"/>
    <w:rsid w:val="004540AC"/>
    <w:rsid w:val="00454DB1"/>
    <w:rsid w:val="00455CD6"/>
    <w:rsid w:val="0045630E"/>
    <w:rsid w:val="00460035"/>
    <w:rsid w:val="00461D74"/>
    <w:rsid w:val="004662C4"/>
    <w:rsid w:val="00466BE8"/>
    <w:rsid w:val="004678DF"/>
    <w:rsid w:val="0047024B"/>
    <w:rsid w:val="00471276"/>
    <w:rsid w:val="004720C5"/>
    <w:rsid w:val="004754B2"/>
    <w:rsid w:val="00480757"/>
    <w:rsid w:val="004815D0"/>
    <w:rsid w:val="004838AC"/>
    <w:rsid w:val="00483D9C"/>
    <w:rsid w:val="00484212"/>
    <w:rsid w:val="00484647"/>
    <w:rsid w:val="0048499F"/>
    <w:rsid w:val="0048547F"/>
    <w:rsid w:val="0048561D"/>
    <w:rsid w:val="00491237"/>
    <w:rsid w:val="004924CD"/>
    <w:rsid w:val="0049354D"/>
    <w:rsid w:val="0049535A"/>
    <w:rsid w:val="00495C38"/>
    <w:rsid w:val="00497D8D"/>
    <w:rsid w:val="004A0738"/>
    <w:rsid w:val="004A07AB"/>
    <w:rsid w:val="004A0D96"/>
    <w:rsid w:val="004A2C41"/>
    <w:rsid w:val="004A66DF"/>
    <w:rsid w:val="004B0CDD"/>
    <w:rsid w:val="004B3DF5"/>
    <w:rsid w:val="004B4CBB"/>
    <w:rsid w:val="004B6D96"/>
    <w:rsid w:val="004B700F"/>
    <w:rsid w:val="004B7B95"/>
    <w:rsid w:val="004C2A14"/>
    <w:rsid w:val="004C2AD2"/>
    <w:rsid w:val="004C3387"/>
    <w:rsid w:val="004C767A"/>
    <w:rsid w:val="004C7850"/>
    <w:rsid w:val="004C7BDB"/>
    <w:rsid w:val="004D2245"/>
    <w:rsid w:val="004D4A8D"/>
    <w:rsid w:val="004E1433"/>
    <w:rsid w:val="004E343A"/>
    <w:rsid w:val="004E549F"/>
    <w:rsid w:val="004E76AD"/>
    <w:rsid w:val="004E7E60"/>
    <w:rsid w:val="004F2840"/>
    <w:rsid w:val="004F463A"/>
    <w:rsid w:val="004F724F"/>
    <w:rsid w:val="00500D00"/>
    <w:rsid w:val="00503266"/>
    <w:rsid w:val="005032A7"/>
    <w:rsid w:val="00503C8D"/>
    <w:rsid w:val="0051010C"/>
    <w:rsid w:val="005117A4"/>
    <w:rsid w:val="005129FC"/>
    <w:rsid w:val="00517320"/>
    <w:rsid w:val="00520B73"/>
    <w:rsid w:val="00521336"/>
    <w:rsid w:val="0052231F"/>
    <w:rsid w:val="005237CA"/>
    <w:rsid w:val="005256F3"/>
    <w:rsid w:val="00525EA9"/>
    <w:rsid w:val="00526A94"/>
    <w:rsid w:val="00530F31"/>
    <w:rsid w:val="00531A65"/>
    <w:rsid w:val="00534D43"/>
    <w:rsid w:val="0054214F"/>
    <w:rsid w:val="00546405"/>
    <w:rsid w:val="00546488"/>
    <w:rsid w:val="00546655"/>
    <w:rsid w:val="00550863"/>
    <w:rsid w:val="00550CC2"/>
    <w:rsid w:val="0056092B"/>
    <w:rsid w:val="005615A2"/>
    <w:rsid w:val="005644BC"/>
    <w:rsid w:val="00564F5E"/>
    <w:rsid w:val="005725BC"/>
    <w:rsid w:val="00575995"/>
    <w:rsid w:val="00576DFB"/>
    <w:rsid w:val="00581DC2"/>
    <w:rsid w:val="00581F71"/>
    <w:rsid w:val="005853C4"/>
    <w:rsid w:val="0059306A"/>
    <w:rsid w:val="00593F0B"/>
    <w:rsid w:val="00594B08"/>
    <w:rsid w:val="00596F55"/>
    <w:rsid w:val="00597254"/>
    <w:rsid w:val="0059775E"/>
    <w:rsid w:val="005A16B7"/>
    <w:rsid w:val="005A30AD"/>
    <w:rsid w:val="005A5868"/>
    <w:rsid w:val="005A71AA"/>
    <w:rsid w:val="005B3953"/>
    <w:rsid w:val="005B613A"/>
    <w:rsid w:val="005B760D"/>
    <w:rsid w:val="005C1A90"/>
    <w:rsid w:val="005C316A"/>
    <w:rsid w:val="005C32E3"/>
    <w:rsid w:val="005C557B"/>
    <w:rsid w:val="005C6502"/>
    <w:rsid w:val="005C77B2"/>
    <w:rsid w:val="005D08FB"/>
    <w:rsid w:val="005D0902"/>
    <w:rsid w:val="005D0EA4"/>
    <w:rsid w:val="005D1B4C"/>
    <w:rsid w:val="005D2250"/>
    <w:rsid w:val="005D3C02"/>
    <w:rsid w:val="005D407A"/>
    <w:rsid w:val="005D6A60"/>
    <w:rsid w:val="005E13D5"/>
    <w:rsid w:val="005E1691"/>
    <w:rsid w:val="005F0D00"/>
    <w:rsid w:val="005F522A"/>
    <w:rsid w:val="005F6E3F"/>
    <w:rsid w:val="00600764"/>
    <w:rsid w:val="0060185A"/>
    <w:rsid w:val="00603412"/>
    <w:rsid w:val="0060413C"/>
    <w:rsid w:val="006105BC"/>
    <w:rsid w:val="0061147E"/>
    <w:rsid w:val="00615197"/>
    <w:rsid w:val="006217DE"/>
    <w:rsid w:val="0062190A"/>
    <w:rsid w:val="006228A7"/>
    <w:rsid w:val="00622C26"/>
    <w:rsid w:val="00626397"/>
    <w:rsid w:val="006306E9"/>
    <w:rsid w:val="006344A9"/>
    <w:rsid w:val="00634DA7"/>
    <w:rsid w:val="00635879"/>
    <w:rsid w:val="00636099"/>
    <w:rsid w:val="00642023"/>
    <w:rsid w:val="00642240"/>
    <w:rsid w:val="00642F38"/>
    <w:rsid w:val="006456BE"/>
    <w:rsid w:val="006528CC"/>
    <w:rsid w:val="0065361C"/>
    <w:rsid w:val="0065465F"/>
    <w:rsid w:val="00655A0C"/>
    <w:rsid w:val="00666AB8"/>
    <w:rsid w:val="0067756E"/>
    <w:rsid w:val="006812BF"/>
    <w:rsid w:val="00682445"/>
    <w:rsid w:val="006826D0"/>
    <w:rsid w:val="0068448B"/>
    <w:rsid w:val="006908DD"/>
    <w:rsid w:val="00693EE5"/>
    <w:rsid w:val="006A6FC8"/>
    <w:rsid w:val="006B0533"/>
    <w:rsid w:val="006B05B3"/>
    <w:rsid w:val="006B2E88"/>
    <w:rsid w:val="006B43F4"/>
    <w:rsid w:val="006B4A57"/>
    <w:rsid w:val="006B4B9C"/>
    <w:rsid w:val="006B6BB4"/>
    <w:rsid w:val="006D018A"/>
    <w:rsid w:val="006D19B9"/>
    <w:rsid w:val="006D3BCC"/>
    <w:rsid w:val="006D4A9C"/>
    <w:rsid w:val="006D5B84"/>
    <w:rsid w:val="006D6E4A"/>
    <w:rsid w:val="006D7C0F"/>
    <w:rsid w:val="006E21B3"/>
    <w:rsid w:val="006E523B"/>
    <w:rsid w:val="006E595A"/>
    <w:rsid w:val="006E64D3"/>
    <w:rsid w:val="006E789C"/>
    <w:rsid w:val="006F2B32"/>
    <w:rsid w:val="006F3749"/>
    <w:rsid w:val="006F6F9D"/>
    <w:rsid w:val="0070515C"/>
    <w:rsid w:val="0071038B"/>
    <w:rsid w:val="007110E2"/>
    <w:rsid w:val="007116A7"/>
    <w:rsid w:val="00714D9B"/>
    <w:rsid w:val="00716098"/>
    <w:rsid w:val="00716A08"/>
    <w:rsid w:val="00721147"/>
    <w:rsid w:val="00722EBE"/>
    <w:rsid w:val="00730DE7"/>
    <w:rsid w:val="0073576E"/>
    <w:rsid w:val="00736995"/>
    <w:rsid w:val="007412B8"/>
    <w:rsid w:val="00741ACA"/>
    <w:rsid w:val="00743EB7"/>
    <w:rsid w:val="00743FD7"/>
    <w:rsid w:val="00744E1F"/>
    <w:rsid w:val="007468EC"/>
    <w:rsid w:val="00747430"/>
    <w:rsid w:val="00750B38"/>
    <w:rsid w:val="0075274E"/>
    <w:rsid w:val="007569E0"/>
    <w:rsid w:val="007575A0"/>
    <w:rsid w:val="00761750"/>
    <w:rsid w:val="0076657C"/>
    <w:rsid w:val="00770681"/>
    <w:rsid w:val="007715EE"/>
    <w:rsid w:val="00772842"/>
    <w:rsid w:val="00773C56"/>
    <w:rsid w:val="00774470"/>
    <w:rsid w:val="007773C4"/>
    <w:rsid w:val="00782A9C"/>
    <w:rsid w:val="0079013E"/>
    <w:rsid w:val="007957C5"/>
    <w:rsid w:val="007976CD"/>
    <w:rsid w:val="007A1024"/>
    <w:rsid w:val="007A2151"/>
    <w:rsid w:val="007A23DB"/>
    <w:rsid w:val="007A29DA"/>
    <w:rsid w:val="007A3779"/>
    <w:rsid w:val="007A6908"/>
    <w:rsid w:val="007A7C42"/>
    <w:rsid w:val="007B0A98"/>
    <w:rsid w:val="007B64A7"/>
    <w:rsid w:val="007B76E2"/>
    <w:rsid w:val="007C147E"/>
    <w:rsid w:val="007C2255"/>
    <w:rsid w:val="007C46C0"/>
    <w:rsid w:val="007C5E67"/>
    <w:rsid w:val="007C70B9"/>
    <w:rsid w:val="007D1AEE"/>
    <w:rsid w:val="007D32D2"/>
    <w:rsid w:val="007D58A7"/>
    <w:rsid w:val="007D5B97"/>
    <w:rsid w:val="007D67B9"/>
    <w:rsid w:val="007D7083"/>
    <w:rsid w:val="007E276C"/>
    <w:rsid w:val="007E4871"/>
    <w:rsid w:val="007E516B"/>
    <w:rsid w:val="007E6B2E"/>
    <w:rsid w:val="007E724A"/>
    <w:rsid w:val="007F6889"/>
    <w:rsid w:val="00801718"/>
    <w:rsid w:val="00804F80"/>
    <w:rsid w:val="00805238"/>
    <w:rsid w:val="008056F5"/>
    <w:rsid w:val="00806C57"/>
    <w:rsid w:val="00812C89"/>
    <w:rsid w:val="0081383B"/>
    <w:rsid w:val="008145C7"/>
    <w:rsid w:val="00820067"/>
    <w:rsid w:val="008277F8"/>
    <w:rsid w:val="0083135F"/>
    <w:rsid w:val="00831FB4"/>
    <w:rsid w:val="0083302E"/>
    <w:rsid w:val="00834482"/>
    <w:rsid w:val="00834A9F"/>
    <w:rsid w:val="00834DD3"/>
    <w:rsid w:val="008357E4"/>
    <w:rsid w:val="008400AA"/>
    <w:rsid w:val="00841C25"/>
    <w:rsid w:val="00842898"/>
    <w:rsid w:val="00850625"/>
    <w:rsid w:val="00850E66"/>
    <w:rsid w:val="00851B5F"/>
    <w:rsid w:val="00853609"/>
    <w:rsid w:val="008558CF"/>
    <w:rsid w:val="00855A59"/>
    <w:rsid w:val="00857C14"/>
    <w:rsid w:val="00860142"/>
    <w:rsid w:val="008622FA"/>
    <w:rsid w:val="008636EE"/>
    <w:rsid w:val="00865828"/>
    <w:rsid w:val="00870352"/>
    <w:rsid w:val="00870516"/>
    <w:rsid w:val="00874AB7"/>
    <w:rsid w:val="00881B19"/>
    <w:rsid w:val="008828FC"/>
    <w:rsid w:val="00884B58"/>
    <w:rsid w:val="00884CFD"/>
    <w:rsid w:val="00886360"/>
    <w:rsid w:val="00886E9C"/>
    <w:rsid w:val="00890675"/>
    <w:rsid w:val="0089279C"/>
    <w:rsid w:val="00893460"/>
    <w:rsid w:val="008937EF"/>
    <w:rsid w:val="008A0AFF"/>
    <w:rsid w:val="008A33E9"/>
    <w:rsid w:val="008A6921"/>
    <w:rsid w:val="008B124C"/>
    <w:rsid w:val="008B18D9"/>
    <w:rsid w:val="008B1D1C"/>
    <w:rsid w:val="008B3307"/>
    <w:rsid w:val="008B522D"/>
    <w:rsid w:val="008B562B"/>
    <w:rsid w:val="008B56F6"/>
    <w:rsid w:val="008B605C"/>
    <w:rsid w:val="008B67FD"/>
    <w:rsid w:val="008B6D3B"/>
    <w:rsid w:val="008B70A6"/>
    <w:rsid w:val="008C4B83"/>
    <w:rsid w:val="008C5BD1"/>
    <w:rsid w:val="008C6AD6"/>
    <w:rsid w:val="008D19AF"/>
    <w:rsid w:val="008D3A23"/>
    <w:rsid w:val="008D4370"/>
    <w:rsid w:val="008D5721"/>
    <w:rsid w:val="008D64D0"/>
    <w:rsid w:val="008D698D"/>
    <w:rsid w:val="008E325C"/>
    <w:rsid w:val="008F1425"/>
    <w:rsid w:val="008F20F5"/>
    <w:rsid w:val="008F6FE3"/>
    <w:rsid w:val="0090020C"/>
    <w:rsid w:val="0090238B"/>
    <w:rsid w:val="00904399"/>
    <w:rsid w:val="0090490B"/>
    <w:rsid w:val="00907627"/>
    <w:rsid w:val="00916B26"/>
    <w:rsid w:val="00916D2A"/>
    <w:rsid w:val="00917005"/>
    <w:rsid w:val="00920049"/>
    <w:rsid w:val="009218EB"/>
    <w:rsid w:val="00923AF0"/>
    <w:rsid w:val="00930C88"/>
    <w:rsid w:val="009313EF"/>
    <w:rsid w:val="009324C1"/>
    <w:rsid w:val="00935E1D"/>
    <w:rsid w:val="00935E4A"/>
    <w:rsid w:val="0094144A"/>
    <w:rsid w:val="00943A6F"/>
    <w:rsid w:val="00943AF7"/>
    <w:rsid w:val="009441D1"/>
    <w:rsid w:val="009444C9"/>
    <w:rsid w:val="00944A23"/>
    <w:rsid w:val="00947C7A"/>
    <w:rsid w:val="00955F55"/>
    <w:rsid w:val="00961954"/>
    <w:rsid w:val="00966C33"/>
    <w:rsid w:val="00970135"/>
    <w:rsid w:val="00973E22"/>
    <w:rsid w:val="00982A3E"/>
    <w:rsid w:val="0098763E"/>
    <w:rsid w:val="009878AF"/>
    <w:rsid w:val="009924A8"/>
    <w:rsid w:val="00993690"/>
    <w:rsid w:val="00995D0C"/>
    <w:rsid w:val="00996187"/>
    <w:rsid w:val="009973D4"/>
    <w:rsid w:val="009A079E"/>
    <w:rsid w:val="009A1A3F"/>
    <w:rsid w:val="009A4940"/>
    <w:rsid w:val="009A57F7"/>
    <w:rsid w:val="009A5EAC"/>
    <w:rsid w:val="009B2CC8"/>
    <w:rsid w:val="009B344F"/>
    <w:rsid w:val="009B657E"/>
    <w:rsid w:val="009B7EF4"/>
    <w:rsid w:val="009C17AA"/>
    <w:rsid w:val="009C35D8"/>
    <w:rsid w:val="009C3635"/>
    <w:rsid w:val="009C3BE9"/>
    <w:rsid w:val="009C4053"/>
    <w:rsid w:val="009C4D63"/>
    <w:rsid w:val="009C5204"/>
    <w:rsid w:val="009C798E"/>
    <w:rsid w:val="009D3375"/>
    <w:rsid w:val="009D7005"/>
    <w:rsid w:val="009E257C"/>
    <w:rsid w:val="009E2BB7"/>
    <w:rsid w:val="009E3C72"/>
    <w:rsid w:val="009E61A9"/>
    <w:rsid w:val="009E6A50"/>
    <w:rsid w:val="009E798C"/>
    <w:rsid w:val="009F0FC5"/>
    <w:rsid w:val="009F17BA"/>
    <w:rsid w:val="009F4BEB"/>
    <w:rsid w:val="009F516D"/>
    <w:rsid w:val="009F5C1A"/>
    <w:rsid w:val="009F71B2"/>
    <w:rsid w:val="009F7D99"/>
    <w:rsid w:val="00A02257"/>
    <w:rsid w:val="00A043C0"/>
    <w:rsid w:val="00A06BF8"/>
    <w:rsid w:val="00A13689"/>
    <w:rsid w:val="00A148B7"/>
    <w:rsid w:val="00A15120"/>
    <w:rsid w:val="00A1687D"/>
    <w:rsid w:val="00A16DB2"/>
    <w:rsid w:val="00A265F2"/>
    <w:rsid w:val="00A27E04"/>
    <w:rsid w:val="00A36D17"/>
    <w:rsid w:val="00A40633"/>
    <w:rsid w:val="00A4510D"/>
    <w:rsid w:val="00A51257"/>
    <w:rsid w:val="00A607CD"/>
    <w:rsid w:val="00A60926"/>
    <w:rsid w:val="00A6198D"/>
    <w:rsid w:val="00A62920"/>
    <w:rsid w:val="00A63D16"/>
    <w:rsid w:val="00A65C2D"/>
    <w:rsid w:val="00A67551"/>
    <w:rsid w:val="00A71091"/>
    <w:rsid w:val="00A714AD"/>
    <w:rsid w:val="00A72379"/>
    <w:rsid w:val="00A72E72"/>
    <w:rsid w:val="00A73935"/>
    <w:rsid w:val="00A81B65"/>
    <w:rsid w:val="00A84A78"/>
    <w:rsid w:val="00A87B5F"/>
    <w:rsid w:val="00A87DFA"/>
    <w:rsid w:val="00A9369F"/>
    <w:rsid w:val="00A97BF0"/>
    <w:rsid w:val="00AA0999"/>
    <w:rsid w:val="00AA18E9"/>
    <w:rsid w:val="00AA231C"/>
    <w:rsid w:val="00AA5DD8"/>
    <w:rsid w:val="00AA6D23"/>
    <w:rsid w:val="00AA6F65"/>
    <w:rsid w:val="00AB01D7"/>
    <w:rsid w:val="00AB01F5"/>
    <w:rsid w:val="00AB0A2C"/>
    <w:rsid w:val="00AB191D"/>
    <w:rsid w:val="00AB3EE2"/>
    <w:rsid w:val="00AB4CE6"/>
    <w:rsid w:val="00AB7CC2"/>
    <w:rsid w:val="00AC1932"/>
    <w:rsid w:val="00AC1D5E"/>
    <w:rsid w:val="00AC38FB"/>
    <w:rsid w:val="00AC7109"/>
    <w:rsid w:val="00AD0F60"/>
    <w:rsid w:val="00AD2121"/>
    <w:rsid w:val="00AE3229"/>
    <w:rsid w:val="00AE492B"/>
    <w:rsid w:val="00AF1B41"/>
    <w:rsid w:val="00AF4400"/>
    <w:rsid w:val="00AF578D"/>
    <w:rsid w:val="00AF5E0D"/>
    <w:rsid w:val="00B00379"/>
    <w:rsid w:val="00B02218"/>
    <w:rsid w:val="00B02933"/>
    <w:rsid w:val="00B04185"/>
    <w:rsid w:val="00B048BF"/>
    <w:rsid w:val="00B0575F"/>
    <w:rsid w:val="00B07E4D"/>
    <w:rsid w:val="00B10739"/>
    <w:rsid w:val="00B12610"/>
    <w:rsid w:val="00B12684"/>
    <w:rsid w:val="00B133EE"/>
    <w:rsid w:val="00B1684F"/>
    <w:rsid w:val="00B174D4"/>
    <w:rsid w:val="00B2040B"/>
    <w:rsid w:val="00B22835"/>
    <w:rsid w:val="00B2454B"/>
    <w:rsid w:val="00B27C7C"/>
    <w:rsid w:val="00B30B2D"/>
    <w:rsid w:val="00B34610"/>
    <w:rsid w:val="00B4199C"/>
    <w:rsid w:val="00B42AA6"/>
    <w:rsid w:val="00B43EE2"/>
    <w:rsid w:val="00B44D04"/>
    <w:rsid w:val="00B461F4"/>
    <w:rsid w:val="00B4693A"/>
    <w:rsid w:val="00B51D14"/>
    <w:rsid w:val="00B5297F"/>
    <w:rsid w:val="00B5476D"/>
    <w:rsid w:val="00B547CD"/>
    <w:rsid w:val="00B56E5A"/>
    <w:rsid w:val="00B579E1"/>
    <w:rsid w:val="00B63472"/>
    <w:rsid w:val="00B63EAA"/>
    <w:rsid w:val="00B64375"/>
    <w:rsid w:val="00B65A56"/>
    <w:rsid w:val="00B65AD5"/>
    <w:rsid w:val="00B65DBA"/>
    <w:rsid w:val="00B71D53"/>
    <w:rsid w:val="00B7272C"/>
    <w:rsid w:val="00B73B09"/>
    <w:rsid w:val="00B74757"/>
    <w:rsid w:val="00B75397"/>
    <w:rsid w:val="00B83408"/>
    <w:rsid w:val="00B83CB2"/>
    <w:rsid w:val="00B865DB"/>
    <w:rsid w:val="00B8677B"/>
    <w:rsid w:val="00B87B60"/>
    <w:rsid w:val="00B9310C"/>
    <w:rsid w:val="00B95709"/>
    <w:rsid w:val="00BA059C"/>
    <w:rsid w:val="00BA71A7"/>
    <w:rsid w:val="00BA7A7B"/>
    <w:rsid w:val="00BB398D"/>
    <w:rsid w:val="00BB50DF"/>
    <w:rsid w:val="00BB5650"/>
    <w:rsid w:val="00BC313C"/>
    <w:rsid w:val="00BC5677"/>
    <w:rsid w:val="00BC58DD"/>
    <w:rsid w:val="00BD2923"/>
    <w:rsid w:val="00BD4C4E"/>
    <w:rsid w:val="00BD5DDD"/>
    <w:rsid w:val="00BD66BA"/>
    <w:rsid w:val="00BE3431"/>
    <w:rsid w:val="00BE3EE9"/>
    <w:rsid w:val="00BE67AF"/>
    <w:rsid w:val="00BF0AE2"/>
    <w:rsid w:val="00BF0DDF"/>
    <w:rsid w:val="00BF18B9"/>
    <w:rsid w:val="00BF1A3D"/>
    <w:rsid w:val="00BF22C8"/>
    <w:rsid w:val="00BF339A"/>
    <w:rsid w:val="00BF35B2"/>
    <w:rsid w:val="00BF3730"/>
    <w:rsid w:val="00BF6C81"/>
    <w:rsid w:val="00C02C58"/>
    <w:rsid w:val="00C03396"/>
    <w:rsid w:val="00C03A1C"/>
    <w:rsid w:val="00C04DCF"/>
    <w:rsid w:val="00C1124A"/>
    <w:rsid w:val="00C1299E"/>
    <w:rsid w:val="00C15235"/>
    <w:rsid w:val="00C20364"/>
    <w:rsid w:val="00C2054D"/>
    <w:rsid w:val="00C20E07"/>
    <w:rsid w:val="00C21AA9"/>
    <w:rsid w:val="00C23208"/>
    <w:rsid w:val="00C23DF3"/>
    <w:rsid w:val="00C25632"/>
    <w:rsid w:val="00C258FA"/>
    <w:rsid w:val="00C26CD4"/>
    <w:rsid w:val="00C319B0"/>
    <w:rsid w:val="00C32999"/>
    <w:rsid w:val="00C3557C"/>
    <w:rsid w:val="00C4018D"/>
    <w:rsid w:val="00C42536"/>
    <w:rsid w:val="00C42CEF"/>
    <w:rsid w:val="00C44E2B"/>
    <w:rsid w:val="00C52CCC"/>
    <w:rsid w:val="00C55EAF"/>
    <w:rsid w:val="00C56C5E"/>
    <w:rsid w:val="00C6011D"/>
    <w:rsid w:val="00C60767"/>
    <w:rsid w:val="00C63F62"/>
    <w:rsid w:val="00C65EDD"/>
    <w:rsid w:val="00C66DEB"/>
    <w:rsid w:val="00C76D77"/>
    <w:rsid w:val="00C77A69"/>
    <w:rsid w:val="00C84656"/>
    <w:rsid w:val="00C84858"/>
    <w:rsid w:val="00C87EF9"/>
    <w:rsid w:val="00C94B83"/>
    <w:rsid w:val="00C96B8E"/>
    <w:rsid w:val="00C97BB1"/>
    <w:rsid w:val="00CA08DD"/>
    <w:rsid w:val="00CA2D91"/>
    <w:rsid w:val="00CA33C3"/>
    <w:rsid w:val="00CA53EA"/>
    <w:rsid w:val="00CA6606"/>
    <w:rsid w:val="00CB43BC"/>
    <w:rsid w:val="00CB5EC5"/>
    <w:rsid w:val="00CC0B42"/>
    <w:rsid w:val="00CC1ECD"/>
    <w:rsid w:val="00CC33BF"/>
    <w:rsid w:val="00CD07BD"/>
    <w:rsid w:val="00CD5F8E"/>
    <w:rsid w:val="00CD7508"/>
    <w:rsid w:val="00CE1854"/>
    <w:rsid w:val="00CE23B7"/>
    <w:rsid w:val="00CE3157"/>
    <w:rsid w:val="00CE57B2"/>
    <w:rsid w:val="00CF2246"/>
    <w:rsid w:val="00CF30CD"/>
    <w:rsid w:val="00CF5E11"/>
    <w:rsid w:val="00CF7A3D"/>
    <w:rsid w:val="00D01A0E"/>
    <w:rsid w:val="00D055A1"/>
    <w:rsid w:val="00D06F27"/>
    <w:rsid w:val="00D15F07"/>
    <w:rsid w:val="00D1738E"/>
    <w:rsid w:val="00D1748C"/>
    <w:rsid w:val="00D1765A"/>
    <w:rsid w:val="00D215D6"/>
    <w:rsid w:val="00D23093"/>
    <w:rsid w:val="00D234BA"/>
    <w:rsid w:val="00D23E0B"/>
    <w:rsid w:val="00D25B9B"/>
    <w:rsid w:val="00D26975"/>
    <w:rsid w:val="00D330A3"/>
    <w:rsid w:val="00D366D2"/>
    <w:rsid w:val="00D406D3"/>
    <w:rsid w:val="00D41285"/>
    <w:rsid w:val="00D43941"/>
    <w:rsid w:val="00D4406A"/>
    <w:rsid w:val="00D44265"/>
    <w:rsid w:val="00D4431E"/>
    <w:rsid w:val="00D47AAA"/>
    <w:rsid w:val="00D5071A"/>
    <w:rsid w:val="00D509E1"/>
    <w:rsid w:val="00D529B4"/>
    <w:rsid w:val="00D54375"/>
    <w:rsid w:val="00D55A77"/>
    <w:rsid w:val="00D5697F"/>
    <w:rsid w:val="00D64B92"/>
    <w:rsid w:val="00D65D23"/>
    <w:rsid w:val="00D75C70"/>
    <w:rsid w:val="00D81A0A"/>
    <w:rsid w:val="00D8210C"/>
    <w:rsid w:val="00D82675"/>
    <w:rsid w:val="00D84A0B"/>
    <w:rsid w:val="00D85A29"/>
    <w:rsid w:val="00D85E34"/>
    <w:rsid w:val="00D8787B"/>
    <w:rsid w:val="00D905F1"/>
    <w:rsid w:val="00D91E2A"/>
    <w:rsid w:val="00D94357"/>
    <w:rsid w:val="00D953FE"/>
    <w:rsid w:val="00D9688B"/>
    <w:rsid w:val="00D97A60"/>
    <w:rsid w:val="00DA41C3"/>
    <w:rsid w:val="00DA4747"/>
    <w:rsid w:val="00DB0489"/>
    <w:rsid w:val="00DB064A"/>
    <w:rsid w:val="00DB0B6D"/>
    <w:rsid w:val="00DB3498"/>
    <w:rsid w:val="00DB4607"/>
    <w:rsid w:val="00DB4BB4"/>
    <w:rsid w:val="00DC0D86"/>
    <w:rsid w:val="00DC2F6B"/>
    <w:rsid w:val="00DC39AA"/>
    <w:rsid w:val="00DC48BD"/>
    <w:rsid w:val="00DD6CDD"/>
    <w:rsid w:val="00DD6DB1"/>
    <w:rsid w:val="00DD7D3E"/>
    <w:rsid w:val="00DE0F23"/>
    <w:rsid w:val="00DE526E"/>
    <w:rsid w:val="00DE60D4"/>
    <w:rsid w:val="00DE74CC"/>
    <w:rsid w:val="00DE756A"/>
    <w:rsid w:val="00DF06A7"/>
    <w:rsid w:val="00DF09C6"/>
    <w:rsid w:val="00DF2C6B"/>
    <w:rsid w:val="00E00C33"/>
    <w:rsid w:val="00E02C43"/>
    <w:rsid w:val="00E03829"/>
    <w:rsid w:val="00E066F2"/>
    <w:rsid w:val="00E11921"/>
    <w:rsid w:val="00E143BD"/>
    <w:rsid w:val="00E158B6"/>
    <w:rsid w:val="00E1604F"/>
    <w:rsid w:val="00E2194B"/>
    <w:rsid w:val="00E2205A"/>
    <w:rsid w:val="00E23362"/>
    <w:rsid w:val="00E2431F"/>
    <w:rsid w:val="00E25D3C"/>
    <w:rsid w:val="00E336D2"/>
    <w:rsid w:val="00E3485F"/>
    <w:rsid w:val="00E41E20"/>
    <w:rsid w:val="00E420BE"/>
    <w:rsid w:val="00E43743"/>
    <w:rsid w:val="00E460DB"/>
    <w:rsid w:val="00E519EF"/>
    <w:rsid w:val="00E51DFD"/>
    <w:rsid w:val="00E51F1B"/>
    <w:rsid w:val="00E52289"/>
    <w:rsid w:val="00E52892"/>
    <w:rsid w:val="00E546F8"/>
    <w:rsid w:val="00E578DA"/>
    <w:rsid w:val="00E62286"/>
    <w:rsid w:val="00E674CA"/>
    <w:rsid w:val="00E706C0"/>
    <w:rsid w:val="00E70DDD"/>
    <w:rsid w:val="00E72B8C"/>
    <w:rsid w:val="00E773FB"/>
    <w:rsid w:val="00E81C12"/>
    <w:rsid w:val="00E82161"/>
    <w:rsid w:val="00E914EE"/>
    <w:rsid w:val="00E91DCF"/>
    <w:rsid w:val="00E929E1"/>
    <w:rsid w:val="00E92B37"/>
    <w:rsid w:val="00E9353C"/>
    <w:rsid w:val="00E93EEF"/>
    <w:rsid w:val="00E967E6"/>
    <w:rsid w:val="00E96E18"/>
    <w:rsid w:val="00E97C3D"/>
    <w:rsid w:val="00EA35E9"/>
    <w:rsid w:val="00EA4604"/>
    <w:rsid w:val="00EA4874"/>
    <w:rsid w:val="00EB0111"/>
    <w:rsid w:val="00EB1D51"/>
    <w:rsid w:val="00EB2BDC"/>
    <w:rsid w:val="00EB374A"/>
    <w:rsid w:val="00EB438D"/>
    <w:rsid w:val="00EB65D8"/>
    <w:rsid w:val="00EC29CC"/>
    <w:rsid w:val="00EC2B10"/>
    <w:rsid w:val="00EC3F9E"/>
    <w:rsid w:val="00EC6C42"/>
    <w:rsid w:val="00EC6F91"/>
    <w:rsid w:val="00ED6524"/>
    <w:rsid w:val="00EE1B79"/>
    <w:rsid w:val="00EE652E"/>
    <w:rsid w:val="00EF0165"/>
    <w:rsid w:val="00EF0860"/>
    <w:rsid w:val="00EF1561"/>
    <w:rsid w:val="00F021CE"/>
    <w:rsid w:val="00F05111"/>
    <w:rsid w:val="00F10AA2"/>
    <w:rsid w:val="00F155CC"/>
    <w:rsid w:val="00F15F72"/>
    <w:rsid w:val="00F17990"/>
    <w:rsid w:val="00F21B24"/>
    <w:rsid w:val="00F22AAE"/>
    <w:rsid w:val="00F22B65"/>
    <w:rsid w:val="00F245EF"/>
    <w:rsid w:val="00F2748A"/>
    <w:rsid w:val="00F3026E"/>
    <w:rsid w:val="00F30EEE"/>
    <w:rsid w:val="00F345A2"/>
    <w:rsid w:val="00F34D4B"/>
    <w:rsid w:val="00F3598D"/>
    <w:rsid w:val="00F36CDF"/>
    <w:rsid w:val="00F37DA3"/>
    <w:rsid w:val="00F4001B"/>
    <w:rsid w:val="00F51E3C"/>
    <w:rsid w:val="00F528D2"/>
    <w:rsid w:val="00F52E94"/>
    <w:rsid w:val="00F54E2D"/>
    <w:rsid w:val="00F579FA"/>
    <w:rsid w:val="00F626C2"/>
    <w:rsid w:val="00F64720"/>
    <w:rsid w:val="00F66032"/>
    <w:rsid w:val="00F74E52"/>
    <w:rsid w:val="00F74E54"/>
    <w:rsid w:val="00F7623E"/>
    <w:rsid w:val="00F768E9"/>
    <w:rsid w:val="00F77785"/>
    <w:rsid w:val="00F77AEF"/>
    <w:rsid w:val="00F80967"/>
    <w:rsid w:val="00F82A0A"/>
    <w:rsid w:val="00F83CD3"/>
    <w:rsid w:val="00F84E5E"/>
    <w:rsid w:val="00F857C1"/>
    <w:rsid w:val="00F91F0A"/>
    <w:rsid w:val="00FA11D0"/>
    <w:rsid w:val="00FA1940"/>
    <w:rsid w:val="00FA444B"/>
    <w:rsid w:val="00FA7CDE"/>
    <w:rsid w:val="00FB0A3D"/>
    <w:rsid w:val="00FB41B3"/>
    <w:rsid w:val="00FB755D"/>
    <w:rsid w:val="00FC01A4"/>
    <w:rsid w:val="00FC0311"/>
    <w:rsid w:val="00FC1B3C"/>
    <w:rsid w:val="00FC69C4"/>
    <w:rsid w:val="00FC6FFF"/>
    <w:rsid w:val="00FC7470"/>
    <w:rsid w:val="00FD0C3C"/>
    <w:rsid w:val="00FD0C7B"/>
    <w:rsid w:val="00FE4510"/>
    <w:rsid w:val="00FE4D7C"/>
    <w:rsid w:val="00FE7B7E"/>
    <w:rsid w:val="00FF0C55"/>
    <w:rsid w:val="00FF138F"/>
    <w:rsid w:val="00FF15DE"/>
    <w:rsid w:val="00FF5888"/>
    <w:rsid w:val="00FF775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WenQuanYi Zen Hei Sharp" w:hAnsi="Liberation Serif" w:cs="Lohit Devanagari"/>
        <w:kern w:val="3"/>
        <w:sz w:val="24"/>
        <w:szCs w:val="24"/>
        <w:lang w:val="en-US"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E706C0"/>
    <w:pPr>
      <w:suppressAutoHyphens/>
    </w:pPr>
  </w:style>
  <w:style w:type="paragraph" w:styleId="Nadpis1">
    <w:name w:val="heading 1"/>
    <w:aliases w:val="SAsa Nadpis 1"/>
    <w:basedOn w:val="Normln"/>
    <w:next w:val="Normln"/>
    <w:link w:val="Nadpis1Char"/>
    <w:uiPriority w:val="9"/>
    <w:qFormat/>
    <w:rsid w:val="00F245EF"/>
    <w:pPr>
      <w:keepNext/>
      <w:keepLines/>
      <w:numPr>
        <w:numId w:val="3"/>
      </w:numPr>
      <w:spacing w:before="480" w:line="360" w:lineRule="auto"/>
      <w:outlineLvl w:val="0"/>
    </w:pPr>
    <w:rPr>
      <w:rFonts w:ascii="Arial" w:eastAsiaTheme="majorEastAsia" w:hAnsi="Arial" w:cs="Mangal"/>
      <w:b/>
      <w:bCs/>
      <w:sz w:val="32"/>
      <w:szCs w:val="25"/>
    </w:rPr>
  </w:style>
  <w:style w:type="paragraph" w:styleId="Nadpis2">
    <w:name w:val="heading 2"/>
    <w:basedOn w:val="Normln"/>
    <w:next w:val="Normln"/>
    <w:link w:val="Nadpis2Char"/>
    <w:uiPriority w:val="9"/>
    <w:unhideWhenUsed/>
    <w:qFormat/>
    <w:rsid w:val="00F245EF"/>
    <w:pPr>
      <w:keepNext/>
      <w:keepLines/>
      <w:numPr>
        <w:ilvl w:val="1"/>
        <w:numId w:val="3"/>
      </w:numPr>
      <w:spacing w:before="200" w:line="360" w:lineRule="auto"/>
      <w:ind w:left="578" w:hanging="578"/>
      <w:outlineLvl w:val="1"/>
    </w:pPr>
    <w:rPr>
      <w:rFonts w:ascii="Arial" w:eastAsiaTheme="majorEastAsia" w:hAnsi="Arial" w:cs="Mangal"/>
      <w:b/>
      <w:bCs/>
      <w:sz w:val="28"/>
      <w:szCs w:val="23"/>
    </w:rPr>
  </w:style>
  <w:style w:type="paragraph" w:styleId="Nadpis3">
    <w:name w:val="heading 3"/>
    <w:basedOn w:val="Normln"/>
    <w:next w:val="Normln"/>
    <w:link w:val="Nadpis3Char"/>
    <w:uiPriority w:val="9"/>
    <w:unhideWhenUsed/>
    <w:qFormat/>
    <w:rsid w:val="00D75C70"/>
    <w:pPr>
      <w:keepNext/>
      <w:keepLines/>
      <w:numPr>
        <w:ilvl w:val="2"/>
        <w:numId w:val="3"/>
      </w:numPr>
      <w:spacing w:before="200" w:line="360" w:lineRule="auto"/>
      <w:outlineLvl w:val="2"/>
    </w:pPr>
    <w:rPr>
      <w:rFonts w:ascii="Arial" w:eastAsiaTheme="majorEastAsia" w:hAnsi="Arial" w:cs="Mangal"/>
      <w:b/>
      <w:bCs/>
      <w:szCs w:val="21"/>
    </w:rPr>
  </w:style>
  <w:style w:type="paragraph" w:styleId="Nadpis4">
    <w:name w:val="heading 4"/>
    <w:basedOn w:val="Normln"/>
    <w:next w:val="Normln"/>
    <w:link w:val="Nadpis4Char"/>
    <w:uiPriority w:val="9"/>
    <w:unhideWhenUsed/>
    <w:qFormat/>
    <w:rsid w:val="00F245EF"/>
    <w:pPr>
      <w:keepNext/>
      <w:keepLines/>
      <w:numPr>
        <w:ilvl w:val="3"/>
        <w:numId w:val="3"/>
      </w:numPr>
      <w:spacing w:before="200"/>
      <w:outlineLvl w:val="3"/>
    </w:pPr>
    <w:rPr>
      <w:rFonts w:asciiTheme="majorHAnsi" w:eastAsiaTheme="majorEastAsia" w:hAnsiTheme="majorHAnsi" w:cs="Mangal"/>
      <w:b/>
      <w:bCs/>
      <w:i/>
      <w:iCs/>
      <w:color w:val="4F81BD" w:themeColor="accent1"/>
      <w:szCs w:val="21"/>
    </w:rPr>
  </w:style>
  <w:style w:type="paragraph" w:styleId="Nadpis5">
    <w:name w:val="heading 5"/>
    <w:basedOn w:val="Normln"/>
    <w:next w:val="Normln"/>
    <w:link w:val="Nadpis5Char"/>
    <w:uiPriority w:val="9"/>
    <w:semiHidden/>
    <w:unhideWhenUsed/>
    <w:qFormat/>
    <w:rsid w:val="00F245EF"/>
    <w:pPr>
      <w:keepNext/>
      <w:keepLines/>
      <w:numPr>
        <w:ilvl w:val="4"/>
        <w:numId w:val="3"/>
      </w:numPr>
      <w:spacing w:before="200"/>
      <w:outlineLvl w:val="4"/>
    </w:pPr>
    <w:rPr>
      <w:rFonts w:asciiTheme="majorHAnsi" w:eastAsiaTheme="majorEastAsia" w:hAnsiTheme="majorHAnsi" w:cs="Mangal"/>
      <w:color w:val="243F60" w:themeColor="accent1" w:themeShade="7F"/>
      <w:szCs w:val="21"/>
    </w:rPr>
  </w:style>
  <w:style w:type="paragraph" w:styleId="Nadpis6">
    <w:name w:val="heading 6"/>
    <w:basedOn w:val="Normln"/>
    <w:next w:val="Normln"/>
    <w:link w:val="Nadpis6Char"/>
    <w:uiPriority w:val="9"/>
    <w:semiHidden/>
    <w:unhideWhenUsed/>
    <w:qFormat/>
    <w:rsid w:val="00F245EF"/>
    <w:pPr>
      <w:keepNext/>
      <w:keepLines/>
      <w:numPr>
        <w:ilvl w:val="5"/>
        <w:numId w:val="3"/>
      </w:numPr>
      <w:spacing w:before="200"/>
      <w:outlineLvl w:val="5"/>
    </w:pPr>
    <w:rPr>
      <w:rFonts w:asciiTheme="majorHAnsi" w:eastAsiaTheme="majorEastAsia" w:hAnsiTheme="majorHAnsi" w:cs="Mangal"/>
      <w:i/>
      <w:iCs/>
      <w:color w:val="243F60" w:themeColor="accent1" w:themeShade="7F"/>
      <w:szCs w:val="21"/>
    </w:rPr>
  </w:style>
  <w:style w:type="paragraph" w:styleId="Nadpis7">
    <w:name w:val="heading 7"/>
    <w:basedOn w:val="Normln"/>
    <w:next w:val="Normln"/>
    <w:link w:val="Nadpis7Char"/>
    <w:uiPriority w:val="9"/>
    <w:semiHidden/>
    <w:unhideWhenUsed/>
    <w:qFormat/>
    <w:rsid w:val="00F245EF"/>
    <w:pPr>
      <w:keepNext/>
      <w:keepLines/>
      <w:numPr>
        <w:ilvl w:val="6"/>
        <w:numId w:val="3"/>
      </w:numPr>
      <w:spacing w:before="200"/>
      <w:outlineLvl w:val="6"/>
    </w:pPr>
    <w:rPr>
      <w:rFonts w:asciiTheme="majorHAnsi" w:eastAsiaTheme="majorEastAsia" w:hAnsiTheme="majorHAnsi" w:cs="Mangal"/>
      <w:i/>
      <w:iCs/>
      <w:color w:val="404040" w:themeColor="text1" w:themeTint="BF"/>
      <w:szCs w:val="21"/>
    </w:rPr>
  </w:style>
  <w:style w:type="paragraph" w:styleId="Nadpis8">
    <w:name w:val="heading 8"/>
    <w:basedOn w:val="Normln"/>
    <w:next w:val="Normln"/>
    <w:link w:val="Nadpis8Char"/>
    <w:uiPriority w:val="9"/>
    <w:semiHidden/>
    <w:unhideWhenUsed/>
    <w:qFormat/>
    <w:rsid w:val="00F245EF"/>
    <w:pPr>
      <w:keepNext/>
      <w:keepLines/>
      <w:numPr>
        <w:ilvl w:val="7"/>
        <w:numId w:val="3"/>
      </w:numPr>
      <w:spacing w:before="200"/>
      <w:outlineLvl w:val="7"/>
    </w:pPr>
    <w:rPr>
      <w:rFonts w:asciiTheme="majorHAnsi" w:eastAsiaTheme="majorEastAsia" w:hAnsiTheme="majorHAnsi" w:cs="Mangal"/>
      <w:color w:val="404040" w:themeColor="text1" w:themeTint="BF"/>
      <w:sz w:val="20"/>
      <w:szCs w:val="18"/>
    </w:rPr>
  </w:style>
  <w:style w:type="paragraph" w:styleId="Nadpis9">
    <w:name w:val="heading 9"/>
    <w:basedOn w:val="Normln"/>
    <w:next w:val="Normln"/>
    <w:link w:val="Nadpis9Char"/>
    <w:uiPriority w:val="9"/>
    <w:semiHidden/>
    <w:unhideWhenUsed/>
    <w:qFormat/>
    <w:rsid w:val="00F245EF"/>
    <w:pPr>
      <w:keepNext/>
      <w:keepLines/>
      <w:numPr>
        <w:ilvl w:val="8"/>
        <w:numId w:val="3"/>
      </w:numPr>
      <w:spacing w:before="200"/>
      <w:outlineLvl w:val="8"/>
    </w:pPr>
    <w:rPr>
      <w:rFonts w:asciiTheme="majorHAnsi" w:eastAsiaTheme="majorEastAsia" w:hAnsiTheme="majorHAnsi" w:cs="Mangal"/>
      <w:i/>
      <w:iCs/>
      <w:color w:val="404040" w:themeColor="text1" w:themeTint="BF"/>
      <w:sz w:val="20"/>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rsid w:val="00E706C0"/>
    <w:pPr>
      <w:suppressAutoHyphens/>
    </w:pPr>
  </w:style>
  <w:style w:type="paragraph" w:customStyle="1" w:styleId="Heading">
    <w:name w:val="Heading"/>
    <w:basedOn w:val="Standard"/>
    <w:next w:val="Textbody"/>
    <w:rsid w:val="00E706C0"/>
    <w:pPr>
      <w:keepNext/>
      <w:spacing w:before="240" w:after="120"/>
    </w:pPr>
    <w:rPr>
      <w:rFonts w:ascii="Liberation Sans" w:hAnsi="Liberation Sans"/>
      <w:sz w:val="28"/>
      <w:szCs w:val="28"/>
    </w:rPr>
  </w:style>
  <w:style w:type="paragraph" w:customStyle="1" w:styleId="Textbody">
    <w:name w:val="Text body"/>
    <w:basedOn w:val="Standard"/>
    <w:rsid w:val="00E706C0"/>
    <w:pPr>
      <w:spacing w:after="140" w:line="288" w:lineRule="auto"/>
    </w:pPr>
  </w:style>
  <w:style w:type="paragraph" w:styleId="Seznam">
    <w:name w:val="List"/>
    <w:basedOn w:val="Textbody"/>
    <w:rsid w:val="00E706C0"/>
  </w:style>
  <w:style w:type="paragraph" w:customStyle="1" w:styleId="Caption">
    <w:name w:val="Caption"/>
    <w:basedOn w:val="Standard"/>
    <w:rsid w:val="00E706C0"/>
    <w:pPr>
      <w:suppressLineNumbers/>
      <w:spacing w:before="120" w:after="120"/>
    </w:pPr>
    <w:rPr>
      <w:i/>
      <w:iCs/>
    </w:rPr>
  </w:style>
  <w:style w:type="paragraph" w:customStyle="1" w:styleId="Index">
    <w:name w:val="Index"/>
    <w:basedOn w:val="Standard"/>
    <w:rsid w:val="00E706C0"/>
    <w:pPr>
      <w:suppressLineNumbers/>
    </w:pPr>
  </w:style>
  <w:style w:type="paragraph" w:customStyle="1" w:styleId="Heading1">
    <w:name w:val="Heading 1"/>
    <w:basedOn w:val="Heading"/>
    <w:next w:val="Textbody"/>
    <w:rsid w:val="00E706C0"/>
    <w:pPr>
      <w:outlineLvl w:val="0"/>
    </w:pPr>
    <w:rPr>
      <w:rFonts w:ascii="Liberation Serif" w:hAnsi="Liberation Serif"/>
      <w:b/>
      <w:bCs/>
      <w:sz w:val="48"/>
      <w:szCs w:val="48"/>
    </w:rPr>
  </w:style>
  <w:style w:type="character" w:customStyle="1" w:styleId="NumberingSymbols">
    <w:name w:val="Numbering Symbols"/>
    <w:rsid w:val="00E706C0"/>
  </w:style>
  <w:style w:type="character" w:customStyle="1" w:styleId="Internetlink">
    <w:name w:val="Internet link"/>
    <w:rsid w:val="00E706C0"/>
    <w:rPr>
      <w:color w:val="000080"/>
      <w:u w:val="single"/>
    </w:rPr>
  </w:style>
  <w:style w:type="character" w:customStyle="1" w:styleId="BulletSymbols">
    <w:name w:val="Bullet Symbols"/>
    <w:rsid w:val="00E706C0"/>
    <w:rPr>
      <w:rFonts w:ascii="OpenSymbol" w:eastAsia="OpenSymbol" w:hAnsi="OpenSymbol" w:cs="OpenSymbol"/>
    </w:rPr>
  </w:style>
  <w:style w:type="paragraph" w:customStyle="1" w:styleId="Default">
    <w:name w:val="Default"/>
    <w:rsid w:val="008D4370"/>
    <w:pPr>
      <w:widowControl/>
      <w:autoSpaceDE w:val="0"/>
      <w:adjustRightInd w:val="0"/>
      <w:textAlignment w:val="auto"/>
    </w:pPr>
    <w:rPr>
      <w:rFonts w:ascii="Times New Roman" w:hAnsi="Times New Roman" w:cs="Times New Roman"/>
      <w:color w:val="000000"/>
      <w:kern w:val="0"/>
      <w:lang w:val="cs-CZ" w:bidi="ar-SA"/>
    </w:rPr>
  </w:style>
  <w:style w:type="paragraph" w:styleId="Zhlav">
    <w:name w:val="header"/>
    <w:basedOn w:val="Normln"/>
    <w:link w:val="ZhlavChar"/>
    <w:uiPriority w:val="99"/>
    <w:semiHidden/>
    <w:unhideWhenUsed/>
    <w:rsid w:val="008D4370"/>
    <w:pPr>
      <w:tabs>
        <w:tab w:val="center" w:pos="4536"/>
        <w:tab w:val="right" w:pos="9072"/>
      </w:tabs>
    </w:pPr>
    <w:rPr>
      <w:rFonts w:cs="Mangal"/>
      <w:szCs w:val="21"/>
    </w:rPr>
  </w:style>
  <w:style w:type="character" w:customStyle="1" w:styleId="ZhlavChar">
    <w:name w:val="Záhlaví Char"/>
    <w:basedOn w:val="Standardnpsmoodstavce"/>
    <w:link w:val="Zhlav"/>
    <w:uiPriority w:val="99"/>
    <w:semiHidden/>
    <w:rsid w:val="008D4370"/>
    <w:rPr>
      <w:rFonts w:cs="Mangal"/>
      <w:szCs w:val="21"/>
    </w:rPr>
  </w:style>
  <w:style w:type="paragraph" w:styleId="Zpat">
    <w:name w:val="footer"/>
    <w:basedOn w:val="Normln"/>
    <w:link w:val="ZpatChar"/>
    <w:uiPriority w:val="99"/>
    <w:unhideWhenUsed/>
    <w:rsid w:val="008D4370"/>
    <w:pPr>
      <w:tabs>
        <w:tab w:val="center" w:pos="4536"/>
        <w:tab w:val="right" w:pos="9072"/>
      </w:tabs>
    </w:pPr>
    <w:rPr>
      <w:rFonts w:cs="Mangal"/>
      <w:szCs w:val="21"/>
    </w:rPr>
  </w:style>
  <w:style w:type="character" w:customStyle="1" w:styleId="ZpatChar">
    <w:name w:val="Zápatí Char"/>
    <w:basedOn w:val="Standardnpsmoodstavce"/>
    <w:link w:val="Zpat"/>
    <w:uiPriority w:val="99"/>
    <w:rsid w:val="008D4370"/>
    <w:rPr>
      <w:rFonts w:cs="Mangal"/>
      <w:szCs w:val="21"/>
    </w:rPr>
  </w:style>
  <w:style w:type="paragraph" w:styleId="Bezmezer">
    <w:name w:val="No Spacing"/>
    <w:aliases w:val="Sasa_odstavec"/>
    <w:uiPriority w:val="1"/>
    <w:qFormat/>
    <w:rsid w:val="00FD0C3C"/>
    <w:pPr>
      <w:suppressAutoHyphens/>
      <w:spacing w:line="360" w:lineRule="auto"/>
      <w:ind w:firstLine="851"/>
      <w:jc w:val="both"/>
    </w:pPr>
    <w:rPr>
      <w:rFonts w:ascii="Arial" w:hAnsi="Arial" w:cs="Mangal"/>
      <w:szCs w:val="21"/>
    </w:rPr>
  </w:style>
  <w:style w:type="character" w:customStyle="1" w:styleId="Nadpis1Char">
    <w:name w:val="Nadpis 1 Char"/>
    <w:aliases w:val="SAsa Nadpis 1 Char"/>
    <w:basedOn w:val="Standardnpsmoodstavce"/>
    <w:link w:val="Nadpis1"/>
    <w:uiPriority w:val="9"/>
    <w:rsid w:val="00F245EF"/>
    <w:rPr>
      <w:rFonts w:ascii="Arial" w:eastAsiaTheme="majorEastAsia" w:hAnsi="Arial" w:cs="Mangal"/>
      <w:b/>
      <w:bCs/>
      <w:sz w:val="32"/>
      <w:szCs w:val="25"/>
    </w:rPr>
  </w:style>
  <w:style w:type="character" w:customStyle="1" w:styleId="Nadpis2Char">
    <w:name w:val="Nadpis 2 Char"/>
    <w:basedOn w:val="Standardnpsmoodstavce"/>
    <w:link w:val="Nadpis2"/>
    <w:uiPriority w:val="9"/>
    <w:rsid w:val="00F245EF"/>
    <w:rPr>
      <w:rFonts w:ascii="Arial" w:eastAsiaTheme="majorEastAsia" w:hAnsi="Arial" w:cs="Mangal"/>
      <w:b/>
      <w:bCs/>
      <w:sz w:val="28"/>
      <w:szCs w:val="23"/>
    </w:rPr>
  </w:style>
  <w:style w:type="character" w:customStyle="1" w:styleId="Nadpis3Char">
    <w:name w:val="Nadpis 3 Char"/>
    <w:basedOn w:val="Standardnpsmoodstavce"/>
    <w:link w:val="Nadpis3"/>
    <w:uiPriority w:val="9"/>
    <w:rsid w:val="00D75C70"/>
    <w:rPr>
      <w:rFonts w:ascii="Arial" w:eastAsiaTheme="majorEastAsia" w:hAnsi="Arial" w:cs="Mangal"/>
      <w:b/>
      <w:bCs/>
      <w:szCs w:val="21"/>
    </w:rPr>
  </w:style>
  <w:style w:type="character" w:customStyle="1" w:styleId="Nadpis4Char">
    <w:name w:val="Nadpis 4 Char"/>
    <w:basedOn w:val="Standardnpsmoodstavce"/>
    <w:link w:val="Nadpis4"/>
    <w:uiPriority w:val="9"/>
    <w:rsid w:val="00F245EF"/>
    <w:rPr>
      <w:rFonts w:asciiTheme="majorHAnsi" w:eastAsiaTheme="majorEastAsia" w:hAnsiTheme="majorHAnsi" w:cs="Mangal"/>
      <w:b/>
      <w:bCs/>
      <w:i/>
      <w:iCs/>
      <w:color w:val="4F81BD" w:themeColor="accent1"/>
      <w:szCs w:val="21"/>
    </w:rPr>
  </w:style>
  <w:style w:type="character" w:customStyle="1" w:styleId="Nadpis5Char">
    <w:name w:val="Nadpis 5 Char"/>
    <w:basedOn w:val="Standardnpsmoodstavce"/>
    <w:link w:val="Nadpis5"/>
    <w:uiPriority w:val="9"/>
    <w:semiHidden/>
    <w:rsid w:val="00F245EF"/>
    <w:rPr>
      <w:rFonts w:asciiTheme="majorHAnsi" w:eastAsiaTheme="majorEastAsia" w:hAnsiTheme="majorHAnsi" w:cs="Mangal"/>
      <w:color w:val="243F60" w:themeColor="accent1" w:themeShade="7F"/>
      <w:szCs w:val="21"/>
    </w:rPr>
  </w:style>
  <w:style w:type="character" w:customStyle="1" w:styleId="Nadpis6Char">
    <w:name w:val="Nadpis 6 Char"/>
    <w:basedOn w:val="Standardnpsmoodstavce"/>
    <w:link w:val="Nadpis6"/>
    <w:uiPriority w:val="9"/>
    <w:semiHidden/>
    <w:rsid w:val="00F245EF"/>
    <w:rPr>
      <w:rFonts w:asciiTheme="majorHAnsi" w:eastAsiaTheme="majorEastAsia" w:hAnsiTheme="majorHAnsi" w:cs="Mangal"/>
      <w:i/>
      <w:iCs/>
      <w:color w:val="243F60" w:themeColor="accent1" w:themeShade="7F"/>
      <w:szCs w:val="21"/>
    </w:rPr>
  </w:style>
  <w:style w:type="character" w:customStyle="1" w:styleId="Nadpis7Char">
    <w:name w:val="Nadpis 7 Char"/>
    <w:basedOn w:val="Standardnpsmoodstavce"/>
    <w:link w:val="Nadpis7"/>
    <w:uiPriority w:val="9"/>
    <w:semiHidden/>
    <w:rsid w:val="00F245EF"/>
    <w:rPr>
      <w:rFonts w:asciiTheme="majorHAnsi" w:eastAsiaTheme="majorEastAsia" w:hAnsiTheme="majorHAnsi" w:cs="Mangal"/>
      <w:i/>
      <w:iCs/>
      <w:color w:val="404040" w:themeColor="text1" w:themeTint="BF"/>
      <w:szCs w:val="21"/>
    </w:rPr>
  </w:style>
  <w:style w:type="character" w:customStyle="1" w:styleId="Nadpis8Char">
    <w:name w:val="Nadpis 8 Char"/>
    <w:basedOn w:val="Standardnpsmoodstavce"/>
    <w:link w:val="Nadpis8"/>
    <w:uiPriority w:val="9"/>
    <w:semiHidden/>
    <w:rsid w:val="00F245EF"/>
    <w:rPr>
      <w:rFonts w:asciiTheme="majorHAnsi" w:eastAsiaTheme="majorEastAsia" w:hAnsiTheme="majorHAnsi" w:cs="Mangal"/>
      <w:color w:val="404040" w:themeColor="text1" w:themeTint="BF"/>
      <w:sz w:val="20"/>
      <w:szCs w:val="18"/>
    </w:rPr>
  </w:style>
  <w:style w:type="character" w:customStyle="1" w:styleId="Nadpis9Char">
    <w:name w:val="Nadpis 9 Char"/>
    <w:basedOn w:val="Standardnpsmoodstavce"/>
    <w:link w:val="Nadpis9"/>
    <w:uiPriority w:val="9"/>
    <w:semiHidden/>
    <w:rsid w:val="00F245EF"/>
    <w:rPr>
      <w:rFonts w:asciiTheme="majorHAnsi" w:eastAsiaTheme="majorEastAsia" w:hAnsiTheme="majorHAnsi" w:cs="Mangal"/>
      <w:i/>
      <w:iCs/>
      <w:color w:val="404040" w:themeColor="text1" w:themeTint="BF"/>
      <w:sz w:val="20"/>
      <w:szCs w:val="18"/>
    </w:rPr>
  </w:style>
  <w:style w:type="character" w:customStyle="1" w:styleId="y0nh2b">
    <w:name w:val="y0nh2b"/>
    <w:basedOn w:val="Standardnpsmoodstavce"/>
    <w:rsid w:val="009C4053"/>
  </w:style>
  <w:style w:type="paragraph" w:styleId="Nadpisobsahu">
    <w:name w:val="TOC Heading"/>
    <w:basedOn w:val="Nadpis1"/>
    <w:next w:val="Normln"/>
    <w:uiPriority w:val="39"/>
    <w:semiHidden/>
    <w:unhideWhenUsed/>
    <w:qFormat/>
    <w:rsid w:val="00003E57"/>
    <w:pPr>
      <w:widowControl/>
      <w:numPr>
        <w:numId w:val="0"/>
      </w:numPr>
      <w:suppressAutoHyphens w:val="0"/>
      <w:autoSpaceDN/>
      <w:spacing w:line="276" w:lineRule="auto"/>
      <w:textAlignment w:val="auto"/>
      <w:outlineLvl w:val="9"/>
    </w:pPr>
    <w:rPr>
      <w:rFonts w:asciiTheme="majorHAnsi" w:hAnsiTheme="majorHAnsi" w:cstheme="majorBidi"/>
      <w:color w:val="365F91" w:themeColor="accent1" w:themeShade="BF"/>
      <w:kern w:val="0"/>
      <w:sz w:val="28"/>
      <w:szCs w:val="28"/>
      <w:lang w:val="cs-CZ" w:eastAsia="en-US" w:bidi="ar-SA"/>
    </w:rPr>
  </w:style>
  <w:style w:type="paragraph" w:styleId="Obsah1">
    <w:name w:val="toc 1"/>
    <w:basedOn w:val="Normln"/>
    <w:next w:val="Normln"/>
    <w:autoRedefine/>
    <w:uiPriority w:val="39"/>
    <w:unhideWhenUsed/>
    <w:qFormat/>
    <w:rsid w:val="000D3C86"/>
    <w:pPr>
      <w:tabs>
        <w:tab w:val="left" w:pos="480"/>
        <w:tab w:val="right" w:leader="dot" w:pos="9062"/>
      </w:tabs>
      <w:spacing w:after="100"/>
    </w:pPr>
    <w:rPr>
      <w:rFonts w:ascii="Arial" w:hAnsi="Arial" w:cs="Arial"/>
      <w:noProof/>
      <w:sz w:val="32"/>
      <w:szCs w:val="32"/>
      <w:lang w:val="cs-CZ"/>
    </w:rPr>
  </w:style>
  <w:style w:type="paragraph" w:styleId="Obsah2">
    <w:name w:val="toc 2"/>
    <w:basedOn w:val="Normln"/>
    <w:next w:val="Normln"/>
    <w:autoRedefine/>
    <w:uiPriority w:val="39"/>
    <w:unhideWhenUsed/>
    <w:qFormat/>
    <w:rsid w:val="00003E57"/>
    <w:pPr>
      <w:spacing w:after="100"/>
      <w:ind w:left="240"/>
    </w:pPr>
    <w:rPr>
      <w:rFonts w:cs="Mangal"/>
      <w:szCs w:val="21"/>
    </w:rPr>
  </w:style>
  <w:style w:type="paragraph" w:styleId="Obsah3">
    <w:name w:val="toc 3"/>
    <w:basedOn w:val="Normln"/>
    <w:next w:val="Normln"/>
    <w:autoRedefine/>
    <w:uiPriority w:val="39"/>
    <w:unhideWhenUsed/>
    <w:qFormat/>
    <w:rsid w:val="00003E57"/>
    <w:pPr>
      <w:spacing w:after="100"/>
      <w:ind w:left="480"/>
    </w:pPr>
    <w:rPr>
      <w:rFonts w:cs="Mangal"/>
      <w:szCs w:val="21"/>
    </w:rPr>
  </w:style>
  <w:style w:type="character" w:styleId="Hypertextovodkaz">
    <w:name w:val="Hyperlink"/>
    <w:basedOn w:val="Standardnpsmoodstavce"/>
    <w:uiPriority w:val="99"/>
    <w:unhideWhenUsed/>
    <w:rsid w:val="00003E57"/>
    <w:rPr>
      <w:color w:val="0000FF" w:themeColor="hyperlink"/>
      <w:u w:val="single"/>
    </w:rPr>
  </w:style>
  <w:style w:type="paragraph" w:styleId="Textbubliny">
    <w:name w:val="Balloon Text"/>
    <w:basedOn w:val="Normln"/>
    <w:link w:val="TextbublinyChar"/>
    <w:uiPriority w:val="99"/>
    <w:semiHidden/>
    <w:unhideWhenUsed/>
    <w:rsid w:val="00003E57"/>
    <w:rPr>
      <w:rFonts w:ascii="Tahoma" w:hAnsi="Tahoma" w:cs="Mangal"/>
      <w:sz w:val="16"/>
      <w:szCs w:val="14"/>
    </w:rPr>
  </w:style>
  <w:style w:type="character" w:customStyle="1" w:styleId="TextbublinyChar">
    <w:name w:val="Text bubliny Char"/>
    <w:basedOn w:val="Standardnpsmoodstavce"/>
    <w:link w:val="Textbubliny"/>
    <w:uiPriority w:val="99"/>
    <w:semiHidden/>
    <w:rsid w:val="00003E57"/>
    <w:rPr>
      <w:rFonts w:ascii="Tahoma" w:hAnsi="Tahoma" w:cs="Mangal"/>
      <w:sz w:val="16"/>
      <w:szCs w:val="14"/>
    </w:rPr>
  </w:style>
  <w:style w:type="character" w:styleId="Sledovanodkaz">
    <w:name w:val="FollowedHyperlink"/>
    <w:basedOn w:val="Standardnpsmoodstavce"/>
    <w:uiPriority w:val="99"/>
    <w:semiHidden/>
    <w:unhideWhenUsed/>
    <w:rsid w:val="00E91DCF"/>
    <w:rPr>
      <w:color w:val="800080" w:themeColor="followedHyperlink"/>
      <w:u w:val="single"/>
    </w:rPr>
  </w:style>
  <w:style w:type="paragraph" w:styleId="Podtitul">
    <w:name w:val="Subtitle"/>
    <w:basedOn w:val="Normln"/>
    <w:next w:val="Normln"/>
    <w:link w:val="PodtitulChar"/>
    <w:uiPriority w:val="11"/>
    <w:qFormat/>
    <w:rsid w:val="00163BAC"/>
    <w:pPr>
      <w:numPr>
        <w:ilvl w:val="1"/>
      </w:numPr>
    </w:pPr>
    <w:rPr>
      <w:rFonts w:asciiTheme="majorHAnsi" w:eastAsiaTheme="majorEastAsia" w:hAnsiTheme="majorHAnsi" w:cs="Mangal"/>
      <w:i/>
      <w:iCs/>
      <w:color w:val="4F81BD" w:themeColor="accent1"/>
      <w:spacing w:val="15"/>
      <w:szCs w:val="21"/>
    </w:rPr>
  </w:style>
  <w:style w:type="character" w:customStyle="1" w:styleId="PodtitulChar">
    <w:name w:val="Podtitul Char"/>
    <w:basedOn w:val="Standardnpsmoodstavce"/>
    <w:link w:val="Podtitul"/>
    <w:uiPriority w:val="11"/>
    <w:rsid w:val="00163BAC"/>
    <w:rPr>
      <w:rFonts w:asciiTheme="majorHAnsi" w:eastAsiaTheme="majorEastAsia" w:hAnsiTheme="majorHAnsi" w:cs="Mangal"/>
      <w:i/>
      <w:iCs/>
      <w:color w:val="4F81BD" w:themeColor="accent1"/>
      <w:spacing w:val="15"/>
      <w:szCs w:val="21"/>
    </w:rPr>
  </w:style>
  <w:style w:type="paragraph" w:styleId="Nzev">
    <w:name w:val="Title"/>
    <w:basedOn w:val="Normln"/>
    <w:next w:val="Normln"/>
    <w:link w:val="NzevChar"/>
    <w:uiPriority w:val="10"/>
    <w:qFormat/>
    <w:rsid w:val="00163BAC"/>
    <w:pPr>
      <w:pBdr>
        <w:bottom w:val="single" w:sz="8" w:space="4" w:color="4F81BD" w:themeColor="accent1"/>
      </w:pBdr>
      <w:spacing w:after="300"/>
      <w:contextualSpacing/>
    </w:pPr>
    <w:rPr>
      <w:rFonts w:asciiTheme="majorHAnsi" w:eastAsiaTheme="majorEastAsia" w:hAnsiTheme="majorHAnsi" w:cs="Mangal"/>
      <w:color w:val="17365D" w:themeColor="text2" w:themeShade="BF"/>
      <w:spacing w:val="5"/>
      <w:kern w:val="28"/>
      <w:sz w:val="52"/>
      <w:szCs w:val="47"/>
    </w:rPr>
  </w:style>
  <w:style w:type="character" w:customStyle="1" w:styleId="NzevChar">
    <w:name w:val="Název Char"/>
    <w:basedOn w:val="Standardnpsmoodstavce"/>
    <w:link w:val="Nzev"/>
    <w:uiPriority w:val="10"/>
    <w:rsid w:val="00163BAC"/>
    <w:rPr>
      <w:rFonts w:asciiTheme="majorHAnsi" w:eastAsiaTheme="majorEastAsia" w:hAnsiTheme="majorHAnsi" w:cs="Mangal"/>
      <w:color w:val="17365D" w:themeColor="text2" w:themeShade="BF"/>
      <w:spacing w:val="5"/>
      <w:kern w:val="28"/>
      <w:sz w:val="52"/>
      <w:szCs w:val="47"/>
    </w:rPr>
  </w:style>
  <w:style w:type="paragraph" w:styleId="Normlnweb">
    <w:name w:val="Normal (Web)"/>
    <w:basedOn w:val="Normln"/>
    <w:uiPriority w:val="99"/>
    <w:semiHidden/>
    <w:unhideWhenUsed/>
    <w:rsid w:val="000E20A1"/>
    <w:pPr>
      <w:widowControl/>
      <w:suppressAutoHyphens w:val="0"/>
      <w:autoSpaceDN/>
      <w:spacing w:before="100" w:beforeAutospacing="1" w:after="100" w:afterAutospacing="1"/>
      <w:textAlignment w:val="auto"/>
    </w:pPr>
    <w:rPr>
      <w:rFonts w:ascii="Times New Roman" w:eastAsia="Times New Roman" w:hAnsi="Times New Roman" w:cs="Times New Roman"/>
      <w:kern w:val="0"/>
      <w:lang w:val="cs-CZ" w:eastAsia="cs-CZ" w:bidi="ar-SA"/>
    </w:rPr>
  </w:style>
  <w:style w:type="character" w:customStyle="1" w:styleId="st">
    <w:name w:val="st"/>
    <w:basedOn w:val="Standardnpsmoodstavce"/>
    <w:rsid w:val="000E20A1"/>
  </w:style>
  <w:style w:type="character" w:styleId="Siln">
    <w:name w:val="Strong"/>
    <w:basedOn w:val="Standardnpsmoodstavce"/>
    <w:uiPriority w:val="22"/>
    <w:qFormat/>
    <w:rsid w:val="000E20A1"/>
    <w:rPr>
      <w:b/>
      <w:bCs/>
    </w:rPr>
  </w:style>
  <w:style w:type="paragraph" w:styleId="Odstavecseseznamem">
    <w:name w:val="List Paragraph"/>
    <w:basedOn w:val="Normln"/>
    <w:uiPriority w:val="34"/>
    <w:qFormat/>
    <w:rsid w:val="009B2CC8"/>
    <w:pPr>
      <w:ind w:left="720"/>
      <w:contextualSpacing/>
    </w:pPr>
    <w:rPr>
      <w:rFonts w:cs="Mangal"/>
      <w:szCs w:val="21"/>
    </w:rPr>
  </w:style>
  <w:style w:type="paragraph" w:styleId="Titulek">
    <w:name w:val="caption"/>
    <w:basedOn w:val="Normln"/>
    <w:next w:val="Normln"/>
    <w:uiPriority w:val="35"/>
    <w:unhideWhenUsed/>
    <w:qFormat/>
    <w:rsid w:val="001616E0"/>
    <w:pPr>
      <w:spacing w:after="200"/>
    </w:pPr>
    <w:rPr>
      <w:rFonts w:cs="Mangal"/>
      <w:b/>
      <w:bCs/>
      <w:color w:val="4F81BD" w:themeColor="accent1"/>
      <w:sz w:val="18"/>
      <w:szCs w:val="16"/>
    </w:rPr>
  </w:style>
  <w:style w:type="numbering" w:customStyle="1" w:styleId="Styl1">
    <w:name w:val="Styl1"/>
    <w:uiPriority w:val="99"/>
    <w:rsid w:val="00050351"/>
    <w:pPr>
      <w:numPr>
        <w:numId w:val="13"/>
      </w:numPr>
    </w:pPr>
  </w:style>
  <w:style w:type="paragraph" w:styleId="Seznamobrzk">
    <w:name w:val="table of figures"/>
    <w:basedOn w:val="Normln"/>
    <w:next w:val="Normln"/>
    <w:uiPriority w:val="99"/>
    <w:unhideWhenUsed/>
    <w:rsid w:val="0015115E"/>
    <w:rPr>
      <w:rFonts w:cs="Mangal"/>
      <w:szCs w:val="21"/>
    </w:rPr>
  </w:style>
</w:styles>
</file>

<file path=word/webSettings.xml><?xml version="1.0" encoding="utf-8"?>
<w:webSettings xmlns:r="http://schemas.openxmlformats.org/officeDocument/2006/relationships" xmlns:w="http://schemas.openxmlformats.org/wordprocessingml/2006/main">
  <w:divs>
    <w:div w:id="99762810">
      <w:bodyDiv w:val="1"/>
      <w:marLeft w:val="0"/>
      <w:marRight w:val="0"/>
      <w:marTop w:val="0"/>
      <w:marBottom w:val="0"/>
      <w:divBdr>
        <w:top w:val="none" w:sz="0" w:space="0" w:color="auto"/>
        <w:left w:val="none" w:sz="0" w:space="0" w:color="auto"/>
        <w:bottom w:val="none" w:sz="0" w:space="0" w:color="auto"/>
        <w:right w:val="none" w:sz="0" w:space="0" w:color="auto"/>
      </w:divBdr>
      <w:divsChild>
        <w:div w:id="1544517383">
          <w:marLeft w:val="0"/>
          <w:marRight w:val="0"/>
          <w:marTop w:val="0"/>
          <w:marBottom w:val="0"/>
          <w:divBdr>
            <w:top w:val="none" w:sz="0" w:space="0" w:color="auto"/>
            <w:left w:val="none" w:sz="0" w:space="0" w:color="auto"/>
            <w:bottom w:val="none" w:sz="0" w:space="0" w:color="auto"/>
            <w:right w:val="none" w:sz="0" w:space="0" w:color="auto"/>
          </w:divBdr>
        </w:div>
      </w:divsChild>
    </w:div>
    <w:div w:id="215048481">
      <w:bodyDiv w:val="1"/>
      <w:marLeft w:val="0"/>
      <w:marRight w:val="0"/>
      <w:marTop w:val="0"/>
      <w:marBottom w:val="0"/>
      <w:divBdr>
        <w:top w:val="none" w:sz="0" w:space="0" w:color="auto"/>
        <w:left w:val="none" w:sz="0" w:space="0" w:color="auto"/>
        <w:bottom w:val="none" w:sz="0" w:space="0" w:color="auto"/>
        <w:right w:val="none" w:sz="0" w:space="0" w:color="auto"/>
      </w:divBdr>
      <w:divsChild>
        <w:div w:id="604847512">
          <w:marLeft w:val="0"/>
          <w:marRight w:val="0"/>
          <w:marTop w:val="0"/>
          <w:marBottom w:val="0"/>
          <w:divBdr>
            <w:top w:val="none" w:sz="0" w:space="0" w:color="auto"/>
            <w:left w:val="none" w:sz="0" w:space="0" w:color="auto"/>
            <w:bottom w:val="none" w:sz="0" w:space="0" w:color="auto"/>
            <w:right w:val="none" w:sz="0" w:space="0" w:color="auto"/>
          </w:divBdr>
        </w:div>
        <w:div w:id="1480727003">
          <w:marLeft w:val="0"/>
          <w:marRight w:val="0"/>
          <w:marTop w:val="0"/>
          <w:marBottom w:val="0"/>
          <w:divBdr>
            <w:top w:val="none" w:sz="0" w:space="0" w:color="auto"/>
            <w:left w:val="none" w:sz="0" w:space="0" w:color="auto"/>
            <w:bottom w:val="none" w:sz="0" w:space="0" w:color="auto"/>
            <w:right w:val="none" w:sz="0" w:space="0" w:color="auto"/>
          </w:divBdr>
        </w:div>
        <w:div w:id="2111243856">
          <w:marLeft w:val="0"/>
          <w:marRight w:val="0"/>
          <w:marTop w:val="0"/>
          <w:marBottom w:val="0"/>
          <w:divBdr>
            <w:top w:val="none" w:sz="0" w:space="0" w:color="auto"/>
            <w:left w:val="none" w:sz="0" w:space="0" w:color="auto"/>
            <w:bottom w:val="none" w:sz="0" w:space="0" w:color="auto"/>
            <w:right w:val="none" w:sz="0" w:space="0" w:color="auto"/>
          </w:divBdr>
        </w:div>
      </w:divsChild>
    </w:div>
    <w:div w:id="322662574">
      <w:bodyDiv w:val="1"/>
      <w:marLeft w:val="0"/>
      <w:marRight w:val="0"/>
      <w:marTop w:val="0"/>
      <w:marBottom w:val="0"/>
      <w:divBdr>
        <w:top w:val="none" w:sz="0" w:space="0" w:color="auto"/>
        <w:left w:val="none" w:sz="0" w:space="0" w:color="auto"/>
        <w:bottom w:val="none" w:sz="0" w:space="0" w:color="auto"/>
        <w:right w:val="none" w:sz="0" w:space="0" w:color="auto"/>
      </w:divBdr>
      <w:divsChild>
        <w:div w:id="41910152">
          <w:marLeft w:val="0"/>
          <w:marRight w:val="0"/>
          <w:marTop w:val="0"/>
          <w:marBottom w:val="0"/>
          <w:divBdr>
            <w:top w:val="none" w:sz="0" w:space="0" w:color="auto"/>
            <w:left w:val="none" w:sz="0" w:space="0" w:color="auto"/>
            <w:bottom w:val="none" w:sz="0" w:space="0" w:color="auto"/>
            <w:right w:val="none" w:sz="0" w:space="0" w:color="auto"/>
          </w:divBdr>
        </w:div>
        <w:div w:id="52429218">
          <w:marLeft w:val="0"/>
          <w:marRight w:val="0"/>
          <w:marTop w:val="0"/>
          <w:marBottom w:val="0"/>
          <w:divBdr>
            <w:top w:val="none" w:sz="0" w:space="0" w:color="auto"/>
            <w:left w:val="none" w:sz="0" w:space="0" w:color="auto"/>
            <w:bottom w:val="none" w:sz="0" w:space="0" w:color="auto"/>
            <w:right w:val="none" w:sz="0" w:space="0" w:color="auto"/>
          </w:divBdr>
        </w:div>
        <w:div w:id="80690091">
          <w:marLeft w:val="0"/>
          <w:marRight w:val="0"/>
          <w:marTop w:val="0"/>
          <w:marBottom w:val="0"/>
          <w:divBdr>
            <w:top w:val="none" w:sz="0" w:space="0" w:color="auto"/>
            <w:left w:val="none" w:sz="0" w:space="0" w:color="auto"/>
            <w:bottom w:val="none" w:sz="0" w:space="0" w:color="auto"/>
            <w:right w:val="none" w:sz="0" w:space="0" w:color="auto"/>
          </w:divBdr>
        </w:div>
        <w:div w:id="83379679">
          <w:marLeft w:val="0"/>
          <w:marRight w:val="0"/>
          <w:marTop w:val="0"/>
          <w:marBottom w:val="0"/>
          <w:divBdr>
            <w:top w:val="none" w:sz="0" w:space="0" w:color="auto"/>
            <w:left w:val="none" w:sz="0" w:space="0" w:color="auto"/>
            <w:bottom w:val="none" w:sz="0" w:space="0" w:color="auto"/>
            <w:right w:val="none" w:sz="0" w:space="0" w:color="auto"/>
          </w:divBdr>
        </w:div>
        <w:div w:id="84347598">
          <w:marLeft w:val="0"/>
          <w:marRight w:val="0"/>
          <w:marTop w:val="0"/>
          <w:marBottom w:val="0"/>
          <w:divBdr>
            <w:top w:val="none" w:sz="0" w:space="0" w:color="auto"/>
            <w:left w:val="none" w:sz="0" w:space="0" w:color="auto"/>
            <w:bottom w:val="none" w:sz="0" w:space="0" w:color="auto"/>
            <w:right w:val="none" w:sz="0" w:space="0" w:color="auto"/>
          </w:divBdr>
        </w:div>
        <w:div w:id="132984251">
          <w:marLeft w:val="0"/>
          <w:marRight w:val="0"/>
          <w:marTop w:val="0"/>
          <w:marBottom w:val="0"/>
          <w:divBdr>
            <w:top w:val="none" w:sz="0" w:space="0" w:color="auto"/>
            <w:left w:val="none" w:sz="0" w:space="0" w:color="auto"/>
            <w:bottom w:val="none" w:sz="0" w:space="0" w:color="auto"/>
            <w:right w:val="none" w:sz="0" w:space="0" w:color="auto"/>
          </w:divBdr>
        </w:div>
        <w:div w:id="149760092">
          <w:marLeft w:val="0"/>
          <w:marRight w:val="0"/>
          <w:marTop w:val="0"/>
          <w:marBottom w:val="0"/>
          <w:divBdr>
            <w:top w:val="none" w:sz="0" w:space="0" w:color="auto"/>
            <w:left w:val="none" w:sz="0" w:space="0" w:color="auto"/>
            <w:bottom w:val="none" w:sz="0" w:space="0" w:color="auto"/>
            <w:right w:val="none" w:sz="0" w:space="0" w:color="auto"/>
          </w:divBdr>
        </w:div>
        <w:div w:id="161092717">
          <w:marLeft w:val="0"/>
          <w:marRight w:val="0"/>
          <w:marTop w:val="0"/>
          <w:marBottom w:val="0"/>
          <w:divBdr>
            <w:top w:val="none" w:sz="0" w:space="0" w:color="auto"/>
            <w:left w:val="none" w:sz="0" w:space="0" w:color="auto"/>
            <w:bottom w:val="none" w:sz="0" w:space="0" w:color="auto"/>
            <w:right w:val="none" w:sz="0" w:space="0" w:color="auto"/>
          </w:divBdr>
        </w:div>
        <w:div w:id="165245211">
          <w:marLeft w:val="0"/>
          <w:marRight w:val="0"/>
          <w:marTop w:val="0"/>
          <w:marBottom w:val="0"/>
          <w:divBdr>
            <w:top w:val="none" w:sz="0" w:space="0" w:color="auto"/>
            <w:left w:val="none" w:sz="0" w:space="0" w:color="auto"/>
            <w:bottom w:val="none" w:sz="0" w:space="0" w:color="auto"/>
            <w:right w:val="none" w:sz="0" w:space="0" w:color="auto"/>
          </w:divBdr>
        </w:div>
        <w:div w:id="169023833">
          <w:marLeft w:val="0"/>
          <w:marRight w:val="0"/>
          <w:marTop w:val="0"/>
          <w:marBottom w:val="0"/>
          <w:divBdr>
            <w:top w:val="none" w:sz="0" w:space="0" w:color="auto"/>
            <w:left w:val="none" w:sz="0" w:space="0" w:color="auto"/>
            <w:bottom w:val="none" w:sz="0" w:space="0" w:color="auto"/>
            <w:right w:val="none" w:sz="0" w:space="0" w:color="auto"/>
          </w:divBdr>
        </w:div>
        <w:div w:id="189730676">
          <w:marLeft w:val="0"/>
          <w:marRight w:val="0"/>
          <w:marTop w:val="0"/>
          <w:marBottom w:val="0"/>
          <w:divBdr>
            <w:top w:val="none" w:sz="0" w:space="0" w:color="auto"/>
            <w:left w:val="none" w:sz="0" w:space="0" w:color="auto"/>
            <w:bottom w:val="none" w:sz="0" w:space="0" w:color="auto"/>
            <w:right w:val="none" w:sz="0" w:space="0" w:color="auto"/>
          </w:divBdr>
        </w:div>
        <w:div w:id="197399874">
          <w:marLeft w:val="0"/>
          <w:marRight w:val="0"/>
          <w:marTop w:val="0"/>
          <w:marBottom w:val="0"/>
          <w:divBdr>
            <w:top w:val="none" w:sz="0" w:space="0" w:color="auto"/>
            <w:left w:val="none" w:sz="0" w:space="0" w:color="auto"/>
            <w:bottom w:val="none" w:sz="0" w:space="0" w:color="auto"/>
            <w:right w:val="none" w:sz="0" w:space="0" w:color="auto"/>
          </w:divBdr>
        </w:div>
        <w:div w:id="243758076">
          <w:marLeft w:val="0"/>
          <w:marRight w:val="0"/>
          <w:marTop w:val="0"/>
          <w:marBottom w:val="0"/>
          <w:divBdr>
            <w:top w:val="none" w:sz="0" w:space="0" w:color="auto"/>
            <w:left w:val="none" w:sz="0" w:space="0" w:color="auto"/>
            <w:bottom w:val="none" w:sz="0" w:space="0" w:color="auto"/>
            <w:right w:val="none" w:sz="0" w:space="0" w:color="auto"/>
          </w:divBdr>
        </w:div>
        <w:div w:id="251205114">
          <w:marLeft w:val="0"/>
          <w:marRight w:val="0"/>
          <w:marTop w:val="0"/>
          <w:marBottom w:val="0"/>
          <w:divBdr>
            <w:top w:val="none" w:sz="0" w:space="0" w:color="auto"/>
            <w:left w:val="none" w:sz="0" w:space="0" w:color="auto"/>
            <w:bottom w:val="none" w:sz="0" w:space="0" w:color="auto"/>
            <w:right w:val="none" w:sz="0" w:space="0" w:color="auto"/>
          </w:divBdr>
        </w:div>
        <w:div w:id="254485320">
          <w:marLeft w:val="0"/>
          <w:marRight w:val="0"/>
          <w:marTop w:val="0"/>
          <w:marBottom w:val="0"/>
          <w:divBdr>
            <w:top w:val="none" w:sz="0" w:space="0" w:color="auto"/>
            <w:left w:val="none" w:sz="0" w:space="0" w:color="auto"/>
            <w:bottom w:val="none" w:sz="0" w:space="0" w:color="auto"/>
            <w:right w:val="none" w:sz="0" w:space="0" w:color="auto"/>
          </w:divBdr>
        </w:div>
        <w:div w:id="344597500">
          <w:marLeft w:val="0"/>
          <w:marRight w:val="0"/>
          <w:marTop w:val="0"/>
          <w:marBottom w:val="0"/>
          <w:divBdr>
            <w:top w:val="none" w:sz="0" w:space="0" w:color="auto"/>
            <w:left w:val="none" w:sz="0" w:space="0" w:color="auto"/>
            <w:bottom w:val="none" w:sz="0" w:space="0" w:color="auto"/>
            <w:right w:val="none" w:sz="0" w:space="0" w:color="auto"/>
          </w:divBdr>
        </w:div>
        <w:div w:id="382600699">
          <w:marLeft w:val="0"/>
          <w:marRight w:val="0"/>
          <w:marTop w:val="0"/>
          <w:marBottom w:val="0"/>
          <w:divBdr>
            <w:top w:val="none" w:sz="0" w:space="0" w:color="auto"/>
            <w:left w:val="none" w:sz="0" w:space="0" w:color="auto"/>
            <w:bottom w:val="none" w:sz="0" w:space="0" w:color="auto"/>
            <w:right w:val="none" w:sz="0" w:space="0" w:color="auto"/>
          </w:divBdr>
        </w:div>
        <w:div w:id="386532832">
          <w:marLeft w:val="0"/>
          <w:marRight w:val="0"/>
          <w:marTop w:val="0"/>
          <w:marBottom w:val="0"/>
          <w:divBdr>
            <w:top w:val="none" w:sz="0" w:space="0" w:color="auto"/>
            <w:left w:val="none" w:sz="0" w:space="0" w:color="auto"/>
            <w:bottom w:val="none" w:sz="0" w:space="0" w:color="auto"/>
            <w:right w:val="none" w:sz="0" w:space="0" w:color="auto"/>
          </w:divBdr>
        </w:div>
        <w:div w:id="388454437">
          <w:marLeft w:val="0"/>
          <w:marRight w:val="0"/>
          <w:marTop w:val="0"/>
          <w:marBottom w:val="0"/>
          <w:divBdr>
            <w:top w:val="none" w:sz="0" w:space="0" w:color="auto"/>
            <w:left w:val="none" w:sz="0" w:space="0" w:color="auto"/>
            <w:bottom w:val="none" w:sz="0" w:space="0" w:color="auto"/>
            <w:right w:val="none" w:sz="0" w:space="0" w:color="auto"/>
          </w:divBdr>
        </w:div>
        <w:div w:id="438988938">
          <w:marLeft w:val="0"/>
          <w:marRight w:val="0"/>
          <w:marTop w:val="0"/>
          <w:marBottom w:val="0"/>
          <w:divBdr>
            <w:top w:val="none" w:sz="0" w:space="0" w:color="auto"/>
            <w:left w:val="none" w:sz="0" w:space="0" w:color="auto"/>
            <w:bottom w:val="none" w:sz="0" w:space="0" w:color="auto"/>
            <w:right w:val="none" w:sz="0" w:space="0" w:color="auto"/>
          </w:divBdr>
        </w:div>
        <w:div w:id="475876307">
          <w:marLeft w:val="0"/>
          <w:marRight w:val="0"/>
          <w:marTop w:val="0"/>
          <w:marBottom w:val="0"/>
          <w:divBdr>
            <w:top w:val="none" w:sz="0" w:space="0" w:color="auto"/>
            <w:left w:val="none" w:sz="0" w:space="0" w:color="auto"/>
            <w:bottom w:val="none" w:sz="0" w:space="0" w:color="auto"/>
            <w:right w:val="none" w:sz="0" w:space="0" w:color="auto"/>
          </w:divBdr>
        </w:div>
        <w:div w:id="481392870">
          <w:marLeft w:val="0"/>
          <w:marRight w:val="0"/>
          <w:marTop w:val="0"/>
          <w:marBottom w:val="0"/>
          <w:divBdr>
            <w:top w:val="none" w:sz="0" w:space="0" w:color="auto"/>
            <w:left w:val="none" w:sz="0" w:space="0" w:color="auto"/>
            <w:bottom w:val="none" w:sz="0" w:space="0" w:color="auto"/>
            <w:right w:val="none" w:sz="0" w:space="0" w:color="auto"/>
          </w:divBdr>
        </w:div>
        <w:div w:id="503518713">
          <w:marLeft w:val="0"/>
          <w:marRight w:val="0"/>
          <w:marTop w:val="0"/>
          <w:marBottom w:val="0"/>
          <w:divBdr>
            <w:top w:val="none" w:sz="0" w:space="0" w:color="auto"/>
            <w:left w:val="none" w:sz="0" w:space="0" w:color="auto"/>
            <w:bottom w:val="none" w:sz="0" w:space="0" w:color="auto"/>
            <w:right w:val="none" w:sz="0" w:space="0" w:color="auto"/>
          </w:divBdr>
        </w:div>
        <w:div w:id="517811317">
          <w:marLeft w:val="0"/>
          <w:marRight w:val="0"/>
          <w:marTop w:val="0"/>
          <w:marBottom w:val="0"/>
          <w:divBdr>
            <w:top w:val="none" w:sz="0" w:space="0" w:color="auto"/>
            <w:left w:val="none" w:sz="0" w:space="0" w:color="auto"/>
            <w:bottom w:val="none" w:sz="0" w:space="0" w:color="auto"/>
            <w:right w:val="none" w:sz="0" w:space="0" w:color="auto"/>
          </w:divBdr>
        </w:div>
        <w:div w:id="545218838">
          <w:marLeft w:val="0"/>
          <w:marRight w:val="0"/>
          <w:marTop w:val="0"/>
          <w:marBottom w:val="0"/>
          <w:divBdr>
            <w:top w:val="none" w:sz="0" w:space="0" w:color="auto"/>
            <w:left w:val="none" w:sz="0" w:space="0" w:color="auto"/>
            <w:bottom w:val="none" w:sz="0" w:space="0" w:color="auto"/>
            <w:right w:val="none" w:sz="0" w:space="0" w:color="auto"/>
          </w:divBdr>
        </w:div>
        <w:div w:id="548108400">
          <w:marLeft w:val="0"/>
          <w:marRight w:val="0"/>
          <w:marTop w:val="0"/>
          <w:marBottom w:val="0"/>
          <w:divBdr>
            <w:top w:val="none" w:sz="0" w:space="0" w:color="auto"/>
            <w:left w:val="none" w:sz="0" w:space="0" w:color="auto"/>
            <w:bottom w:val="none" w:sz="0" w:space="0" w:color="auto"/>
            <w:right w:val="none" w:sz="0" w:space="0" w:color="auto"/>
          </w:divBdr>
        </w:div>
        <w:div w:id="561672710">
          <w:marLeft w:val="0"/>
          <w:marRight w:val="0"/>
          <w:marTop w:val="0"/>
          <w:marBottom w:val="0"/>
          <w:divBdr>
            <w:top w:val="none" w:sz="0" w:space="0" w:color="auto"/>
            <w:left w:val="none" w:sz="0" w:space="0" w:color="auto"/>
            <w:bottom w:val="none" w:sz="0" w:space="0" w:color="auto"/>
            <w:right w:val="none" w:sz="0" w:space="0" w:color="auto"/>
          </w:divBdr>
        </w:div>
        <w:div w:id="627130010">
          <w:marLeft w:val="0"/>
          <w:marRight w:val="0"/>
          <w:marTop w:val="0"/>
          <w:marBottom w:val="0"/>
          <w:divBdr>
            <w:top w:val="none" w:sz="0" w:space="0" w:color="auto"/>
            <w:left w:val="none" w:sz="0" w:space="0" w:color="auto"/>
            <w:bottom w:val="none" w:sz="0" w:space="0" w:color="auto"/>
            <w:right w:val="none" w:sz="0" w:space="0" w:color="auto"/>
          </w:divBdr>
        </w:div>
        <w:div w:id="643896897">
          <w:marLeft w:val="0"/>
          <w:marRight w:val="0"/>
          <w:marTop w:val="0"/>
          <w:marBottom w:val="0"/>
          <w:divBdr>
            <w:top w:val="none" w:sz="0" w:space="0" w:color="auto"/>
            <w:left w:val="none" w:sz="0" w:space="0" w:color="auto"/>
            <w:bottom w:val="none" w:sz="0" w:space="0" w:color="auto"/>
            <w:right w:val="none" w:sz="0" w:space="0" w:color="auto"/>
          </w:divBdr>
        </w:div>
        <w:div w:id="667056052">
          <w:marLeft w:val="0"/>
          <w:marRight w:val="0"/>
          <w:marTop w:val="0"/>
          <w:marBottom w:val="0"/>
          <w:divBdr>
            <w:top w:val="none" w:sz="0" w:space="0" w:color="auto"/>
            <w:left w:val="none" w:sz="0" w:space="0" w:color="auto"/>
            <w:bottom w:val="none" w:sz="0" w:space="0" w:color="auto"/>
            <w:right w:val="none" w:sz="0" w:space="0" w:color="auto"/>
          </w:divBdr>
        </w:div>
        <w:div w:id="670791775">
          <w:marLeft w:val="0"/>
          <w:marRight w:val="0"/>
          <w:marTop w:val="0"/>
          <w:marBottom w:val="0"/>
          <w:divBdr>
            <w:top w:val="none" w:sz="0" w:space="0" w:color="auto"/>
            <w:left w:val="none" w:sz="0" w:space="0" w:color="auto"/>
            <w:bottom w:val="none" w:sz="0" w:space="0" w:color="auto"/>
            <w:right w:val="none" w:sz="0" w:space="0" w:color="auto"/>
          </w:divBdr>
        </w:div>
        <w:div w:id="676469138">
          <w:marLeft w:val="0"/>
          <w:marRight w:val="0"/>
          <w:marTop w:val="0"/>
          <w:marBottom w:val="0"/>
          <w:divBdr>
            <w:top w:val="none" w:sz="0" w:space="0" w:color="auto"/>
            <w:left w:val="none" w:sz="0" w:space="0" w:color="auto"/>
            <w:bottom w:val="none" w:sz="0" w:space="0" w:color="auto"/>
            <w:right w:val="none" w:sz="0" w:space="0" w:color="auto"/>
          </w:divBdr>
        </w:div>
        <w:div w:id="689374630">
          <w:marLeft w:val="0"/>
          <w:marRight w:val="0"/>
          <w:marTop w:val="0"/>
          <w:marBottom w:val="0"/>
          <w:divBdr>
            <w:top w:val="none" w:sz="0" w:space="0" w:color="auto"/>
            <w:left w:val="none" w:sz="0" w:space="0" w:color="auto"/>
            <w:bottom w:val="none" w:sz="0" w:space="0" w:color="auto"/>
            <w:right w:val="none" w:sz="0" w:space="0" w:color="auto"/>
          </w:divBdr>
        </w:div>
        <w:div w:id="707413483">
          <w:marLeft w:val="0"/>
          <w:marRight w:val="0"/>
          <w:marTop w:val="0"/>
          <w:marBottom w:val="0"/>
          <w:divBdr>
            <w:top w:val="none" w:sz="0" w:space="0" w:color="auto"/>
            <w:left w:val="none" w:sz="0" w:space="0" w:color="auto"/>
            <w:bottom w:val="none" w:sz="0" w:space="0" w:color="auto"/>
            <w:right w:val="none" w:sz="0" w:space="0" w:color="auto"/>
          </w:divBdr>
        </w:div>
        <w:div w:id="787744177">
          <w:marLeft w:val="0"/>
          <w:marRight w:val="0"/>
          <w:marTop w:val="0"/>
          <w:marBottom w:val="0"/>
          <w:divBdr>
            <w:top w:val="none" w:sz="0" w:space="0" w:color="auto"/>
            <w:left w:val="none" w:sz="0" w:space="0" w:color="auto"/>
            <w:bottom w:val="none" w:sz="0" w:space="0" w:color="auto"/>
            <w:right w:val="none" w:sz="0" w:space="0" w:color="auto"/>
          </w:divBdr>
        </w:div>
        <w:div w:id="798034454">
          <w:marLeft w:val="0"/>
          <w:marRight w:val="0"/>
          <w:marTop w:val="0"/>
          <w:marBottom w:val="0"/>
          <w:divBdr>
            <w:top w:val="none" w:sz="0" w:space="0" w:color="auto"/>
            <w:left w:val="none" w:sz="0" w:space="0" w:color="auto"/>
            <w:bottom w:val="none" w:sz="0" w:space="0" w:color="auto"/>
            <w:right w:val="none" w:sz="0" w:space="0" w:color="auto"/>
          </w:divBdr>
        </w:div>
        <w:div w:id="801656116">
          <w:marLeft w:val="0"/>
          <w:marRight w:val="0"/>
          <w:marTop w:val="0"/>
          <w:marBottom w:val="0"/>
          <w:divBdr>
            <w:top w:val="none" w:sz="0" w:space="0" w:color="auto"/>
            <w:left w:val="none" w:sz="0" w:space="0" w:color="auto"/>
            <w:bottom w:val="none" w:sz="0" w:space="0" w:color="auto"/>
            <w:right w:val="none" w:sz="0" w:space="0" w:color="auto"/>
          </w:divBdr>
        </w:div>
        <w:div w:id="831019779">
          <w:marLeft w:val="0"/>
          <w:marRight w:val="0"/>
          <w:marTop w:val="0"/>
          <w:marBottom w:val="0"/>
          <w:divBdr>
            <w:top w:val="none" w:sz="0" w:space="0" w:color="auto"/>
            <w:left w:val="none" w:sz="0" w:space="0" w:color="auto"/>
            <w:bottom w:val="none" w:sz="0" w:space="0" w:color="auto"/>
            <w:right w:val="none" w:sz="0" w:space="0" w:color="auto"/>
          </w:divBdr>
        </w:div>
        <w:div w:id="856386281">
          <w:marLeft w:val="0"/>
          <w:marRight w:val="0"/>
          <w:marTop w:val="0"/>
          <w:marBottom w:val="0"/>
          <w:divBdr>
            <w:top w:val="none" w:sz="0" w:space="0" w:color="auto"/>
            <w:left w:val="none" w:sz="0" w:space="0" w:color="auto"/>
            <w:bottom w:val="none" w:sz="0" w:space="0" w:color="auto"/>
            <w:right w:val="none" w:sz="0" w:space="0" w:color="auto"/>
          </w:divBdr>
        </w:div>
        <w:div w:id="864514917">
          <w:marLeft w:val="0"/>
          <w:marRight w:val="0"/>
          <w:marTop w:val="0"/>
          <w:marBottom w:val="0"/>
          <w:divBdr>
            <w:top w:val="none" w:sz="0" w:space="0" w:color="auto"/>
            <w:left w:val="none" w:sz="0" w:space="0" w:color="auto"/>
            <w:bottom w:val="none" w:sz="0" w:space="0" w:color="auto"/>
            <w:right w:val="none" w:sz="0" w:space="0" w:color="auto"/>
          </w:divBdr>
        </w:div>
        <w:div w:id="865481252">
          <w:marLeft w:val="0"/>
          <w:marRight w:val="0"/>
          <w:marTop w:val="0"/>
          <w:marBottom w:val="0"/>
          <w:divBdr>
            <w:top w:val="none" w:sz="0" w:space="0" w:color="auto"/>
            <w:left w:val="none" w:sz="0" w:space="0" w:color="auto"/>
            <w:bottom w:val="none" w:sz="0" w:space="0" w:color="auto"/>
            <w:right w:val="none" w:sz="0" w:space="0" w:color="auto"/>
          </w:divBdr>
        </w:div>
        <w:div w:id="883954651">
          <w:marLeft w:val="0"/>
          <w:marRight w:val="0"/>
          <w:marTop w:val="0"/>
          <w:marBottom w:val="0"/>
          <w:divBdr>
            <w:top w:val="none" w:sz="0" w:space="0" w:color="auto"/>
            <w:left w:val="none" w:sz="0" w:space="0" w:color="auto"/>
            <w:bottom w:val="none" w:sz="0" w:space="0" w:color="auto"/>
            <w:right w:val="none" w:sz="0" w:space="0" w:color="auto"/>
          </w:divBdr>
        </w:div>
        <w:div w:id="889804463">
          <w:marLeft w:val="0"/>
          <w:marRight w:val="0"/>
          <w:marTop w:val="0"/>
          <w:marBottom w:val="0"/>
          <w:divBdr>
            <w:top w:val="none" w:sz="0" w:space="0" w:color="auto"/>
            <w:left w:val="none" w:sz="0" w:space="0" w:color="auto"/>
            <w:bottom w:val="none" w:sz="0" w:space="0" w:color="auto"/>
            <w:right w:val="none" w:sz="0" w:space="0" w:color="auto"/>
          </w:divBdr>
        </w:div>
        <w:div w:id="901716417">
          <w:marLeft w:val="0"/>
          <w:marRight w:val="0"/>
          <w:marTop w:val="0"/>
          <w:marBottom w:val="0"/>
          <w:divBdr>
            <w:top w:val="none" w:sz="0" w:space="0" w:color="auto"/>
            <w:left w:val="none" w:sz="0" w:space="0" w:color="auto"/>
            <w:bottom w:val="none" w:sz="0" w:space="0" w:color="auto"/>
            <w:right w:val="none" w:sz="0" w:space="0" w:color="auto"/>
          </w:divBdr>
        </w:div>
        <w:div w:id="939796140">
          <w:marLeft w:val="0"/>
          <w:marRight w:val="0"/>
          <w:marTop w:val="0"/>
          <w:marBottom w:val="0"/>
          <w:divBdr>
            <w:top w:val="none" w:sz="0" w:space="0" w:color="auto"/>
            <w:left w:val="none" w:sz="0" w:space="0" w:color="auto"/>
            <w:bottom w:val="none" w:sz="0" w:space="0" w:color="auto"/>
            <w:right w:val="none" w:sz="0" w:space="0" w:color="auto"/>
          </w:divBdr>
        </w:div>
        <w:div w:id="971013894">
          <w:marLeft w:val="0"/>
          <w:marRight w:val="0"/>
          <w:marTop w:val="0"/>
          <w:marBottom w:val="0"/>
          <w:divBdr>
            <w:top w:val="none" w:sz="0" w:space="0" w:color="auto"/>
            <w:left w:val="none" w:sz="0" w:space="0" w:color="auto"/>
            <w:bottom w:val="none" w:sz="0" w:space="0" w:color="auto"/>
            <w:right w:val="none" w:sz="0" w:space="0" w:color="auto"/>
          </w:divBdr>
        </w:div>
        <w:div w:id="982658101">
          <w:marLeft w:val="0"/>
          <w:marRight w:val="0"/>
          <w:marTop w:val="0"/>
          <w:marBottom w:val="0"/>
          <w:divBdr>
            <w:top w:val="none" w:sz="0" w:space="0" w:color="auto"/>
            <w:left w:val="none" w:sz="0" w:space="0" w:color="auto"/>
            <w:bottom w:val="none" w:sz="0" w:space="0" w:color="auto"/>
            <w:right w:val="none" w:sz="0" w:space="0" w:color="auto"/>
          </w:divBdr>
        </w:div>
        <w:div w:id="986323419">
          <w:marLeft w:val="0"/>
          <w:marRight w:val="0"/>
          <w:marTop w:val="0"/>
          <w:marBottom w:val="0"/>
          <w:divBdr>
            <w:top w:val="none" w:sz="0" w:space="0" w:color="auto"/>
            <w:left w:val="none" w:sz="0" w:space="0" w:color="auto"/>
            <w:bottom w:val="none" w:sz="0" w:space="0" w:color="auto"/>
            <w:right w:val="none" w:sz="0" w:space="0" w:color="auto"/>
          </w:divBdr>
        </w:div>
        <w:div w:id="1019157019">
          <w:marLeft w:val="0"/>
          <w:marRight w:val="0"/>
          <w:marTop w:val="0"/>
          <w:marBottom w:val="0"/>
          <w:divBdr>
            <w:top w:val="none" w:sz="0" w:space="0" w:color="auto"/>
            <w:left w:val="none" w:sz="0" w:space="0" w:color="auto"/>
            <w:bottom w:val="none" w:sz="0" w:space="0" w:color="auto"/>
            <w:right w:val="none" w:sz="0" w:space="0" w:color="auto"/>
          </w:divBdr>
        </w:div>
        <w:div w:id="1085683480">
          <w:marLeft w:val="0"/>
          <w:marRight w:val="0"/>
          <w:marTop w:val="0"/>
          <w:marBottom w:val="0"/>
          <w:divBdr>
            <w:top w:val="none" w:sz="0" w:space="0" w:color="auto"/>
            <w:left w:val="none" w:sz="0" w:space="0" w:color="auto"/>
            <w:bottom w:val="none" w:sz="0" w:space="0" w:color="auto"/>
            <w:right w:val="none" w:sz="0" w:space="0" w:color="auto"/>
          </w:divBdr>
        </w:div>
        <w:div w:id="1168209992">
          <w:marLeft w:val="0"/>
          <w:marRight w:val="0"/>
          <w:marTop w:val="0"/>
          <w:marBottom w:val="0"/>
          <w:divBdr>
            <w:top w:val="none" w:sz="0" w:space="0" w:color="auto"/>
            <w:left w:val="none" w:sz="0" w:space="0" w:color="auto"/>
            <w:bottom w:val="none" w:sz="0" w:space="0" w:color="auto"/>
            <w:right w:val="none" w:sz="0" w:space="0" w:color="auto"/>
          </w:divBdr>
        </w:div>
        <w:div w:id="1182544987">
          <w:marLeft w:val="0"/>
          <w:marRight w:val="0"/>
          <w:marTop w:val="0"/>
          <w:marBottom w:val="0"/>
          <w:divBdr>
            <w:top w:val="none" w:sz="0" w:space="0" w:color="auto"/>
            <w:left w:val="none" w:sz="0" w:space="0" w:color="auto"/>
            <w:bottom w:val="none" w:sz="0" w:space="0" w:color="auto"/>
            <w:right w:val="none" w:sz="0" w:space="0" w:color="auto"/>
          </w:divBdr>
        </w:div>
        <w:div w:id="1209610256">
          <w:marLeft w:val="0"/>
          <w:marRight w:val="0"/>
          <w:marTop w:val="0"/>
          <w:marBottom w:val="0"/>
          <w:divBdr>
            <w:top w:val="none" w:sz="0" w:space="0" w:color="auto"/>
            <w:left w:val="none" w:sz="0" w:space="0" w:color="auto"/>
            <w:bottom w:val="none" w:sz="0" w:space="0" w:color="auto"/>
            <w:right w:val="none" w:sz="0" w:space="0" w:color="auto"/>
          </w:divBdr>
        </w:div>
        <w:div w:id="1220436924">
          <w:marLeft w:val="0"/>
          <w:marRight w:val="0"/>
          <w:marTop w:val="0"/>
          <w:marBottom w:val="0"/>
          <w:divBdr>
            <w:top w:val="none" w:sz="0" w:space="0" w:color="auto"/>
            <w:left w:val="none" w:sz="0" w:space="0" w:color="auto"/>
            <w:bottom w:val="none" w:sz="0" w:space="0" w:color="auto"/>
            <w:right w:val="none" w:sz="0" w:space="0" w:color="auto"/>
          </w:divBdr>
        </w:div>
        <w:div w:id="1228220438">
          <w:marLeft w:val="0"/>
          <w:marRight w:val="0"/>
          <w:marTop w:val="0"/>
          <w:marBottom w:val="0"/>
          <w:divBdr>
            <w:top w:val="none" w:sz="0" w:space="0" w:color="auto"/>
            <w:left w:val="none" w:sz="0" w:space="0" w:color="auto"/>
            <w:bottom w:val="none" w:sz="0" w:space="0" w:color="auto"/>
            <w:right w:val="none" w:sz="0" w:space="0" w:color="auto"/>
          </w:divBdr>
        </w:div>
        <w:div w:id="1308974981">
          <w:marLeft w:val="0"/>
          <w:marRight w:val="0"/>
          <w:marTop w:val="0"/>
          <w:marBottom w:val="0"/>
          <w:divBdr>
            <w:top w:val="none" w:sz="0" w:space="0" w:color="auto"/>
            <w:left w:val="none" w:sz="0" w:space="0" w:color="auto"/>
            <w:bottom w:val="none" w:sz="0" w:space="0" w:color="auto"/>
            <w:right w:val="none" w:sz="0" w:space="0" w:color="auto"/>
          </w:divBdr>
        </w:div>
        <w:div w:id="1327589450">
          <w:marLeft w:val="0"/>
          <w:marRight w:val="0"/>
          <w:marTop w:val="0"/>
          <w:marBottom w:val="0"/>
          <w:divBdr>
            <w:top w:val="none" w:sz="0" w:space="0" w:color="auto"/>
            <w:left w:val="none" w:sz="0" w:space="0" w:color="auto"/>
            <w:bottom w:val="none" w:sz="0" w:space="0" w:color="auto"/>
            <w:right w:val="none" w:sz="0" w:space="0" w:color="auto"/>
          </w:divBdr>
        </w:div>
        <w:div w:id="1355765406">
          <w:marLeft w:val="0"/>
          <w:marRight w:val="0"/>
          <w:marTop w:val="0"/>
          <w:marBottom w:val="0"/>
          <w:divBdr>
            <w:top w:val="none" w:sz="0" w:space="0" w:color="auto"/>
            <w:left w:val="none" w:sz="0" w:space="0" w:color="auto"/>
            <w:bottom w:val="none" w:sz="0" w:space="0" w:color="auto"/>
            <w:right w:val="none" w:sz="0" w:space="0" w:color="auto"/>
          </w:divBdr>
        </w:div>
        <w:div w:id="1372420821">
          <w:marLeft w:val="0"/>
          <w:marRight w:val="0"/>
          <w:marTop w:val="0"/>
          <w:marBottom w:val="0"/>
          <w:divBdr>
            <w:top w:val="none" w:sz="0" w:space="0" w:color="auto"/>
            <w:left w:val="none" w:sz="0" w:space="0" w:color="auto"/>
            <w:bottom w:val="none" w:sz="0" w:space="0" w:color="auto"/>
            <w:right w:val="none" w:sz="0" w:space="0" w:color="auto"/>
          </w:divBdr>
        </w:div>
        <w:div w:id="1375036040">
          <w:marLeft w:val="0"/>
          <w:marRight w:val="0"/>
          <w:marTop w:val="0"/>
          <w:marBottom w:val="0"/>
          <w:divBdr>
            <w:top w:val="none" w:sz="0" w:space="0" w:color="auto"/>
            <w:left w:val="none" w:sz="0" w:space="0" w:color="auto"/>
            <w:bottom w:val="none" w:sz="0" w:space="0" w:color="auto"/>
            <w:right w:val="none" w:sz="0" w:space="0" w:color="auto"/>
          </w:divBdr>
        </w:div>
        <w:div w:id="1405756681">
          <w:marLeft w:val="0"/>
          <w:marRight w:val="0"/>
          <w:marTop w:val="0"/>
          <w:marBottom w:val="0"/>
          <w:divBdr>
            <w:top w:val="none" w:sz="0" w:space="0" w:color="auto"/>
            <w:left w:val="none" w:sz="0" w:space="0" w:color="auto"/>
            <w:bottom w:val="none" w:sz="0" w:space="0" w:color="auto"/>
            <w:right w:val="none" w:sz="0" w:space="0" w:color="auto"/>
          </w:divBdr>
        </w:div>
        <w:div w:id="1407846743">
          <w:marLeft w:val="0"/>
          <w:marRight w:val="0"/>
          <w:marTop w:val="0"/>
          <w:marBottom w:val="0"/>
          <w:divBdr>
            <w:top w:val="none" w:sz="0" w:space="0" w:color="auto"/>
            <w:left w:val="none" w:sz="0" w:space="0" w:color="auto"/>
            <w:bottom w:val="none" w:sz="0" w:space="0" w:color="auto"/>
            <w:right w:val="none" w:sz="0" w:space="0" w:color="auto"/>
          </w:divBdr>
        </w:div>
        <w:div w:id="1435902781">
          <w:marLeft w:val="0"/>
          <w:marRight w:val="0"/>
          <w:marTop w:val="0"/>
          <w:marBottom w:val="0"/>
          <w:divBdr>
            <w:top w:val="none" w:sz="0" w:space="0" w:color="auto"/>
            <w:left w:val="none" w:sz="0" w:space="0" w:color="auto"/>
            <w:bottom w:val="none" w:sz="0" w:space="0" w:color="auto"/>
            <w:right w:val="none" w:sz="0" w:space="0" w:color="auto"/>
          </w:divBdr>
        </w:div>
        <w:div w:id="1442339696">
          <w:marLeft w:val="0"/>
          <w:marRight w:val="0"/>
          <w:marTop w:val="0"/>
          <w:marBottom w:val="0"/>
          <w:divBdr>
            <w:top w:val="none" w:sz="0" w:space="0" w:color="auto"/>
            <w:left w:val="none" w:sz="0" w:space="0" w:color="auto"/>
            <w:bottom w:val="none" w:sz="0" w:space="0" w:color="auto"/>
            <w:right w:val="none" w:sz="0" w:space="0" w:color="auto"/>
          </w:divBdr>
        </w:div>
        <w:div w:id="1477408173">
          <w:marLeft w:val="0"/>
          <w:marRight w:val="0"/>
          <w:marTop w:val="0"/>
          <w:marBottom w:val="0"/>
          <w:divBdr>
            <w:top w:val="none" w:sz="0" w:space="0" w:color="auto"/>
            <w:left w:val="none" w:sz="0" w:space="0" w:color="auto"/>
            <w:bottom w:val="none" w:sz="0" w:space="0" w:color="auto"/>
            <w:right w:val="none" w:sz="0" w:space="0" w:color="auto"/>
          </w:divBdr>
        </w:div>
        <w:div w:id="1506432172">
          <w:marLeft w:val="0"/>
          <w:marRight w:val="0"/>
          <w:marTop w:val="0"/>
          <w:marBottom w:val="0"/>
          <w:divBdr>
            <w:top w:val="none" w:sz="0" w:space="0" w:color="auto"/>
            <w:left w:val="none" w:sz="0" w:space="0" w:color="auto"/>
            <w:bottom w:val="none" w:sz="0" w:space="0" w:color="auto"/>
            <w:right w:val="none" w:sz="0" w:space="0" w:color="auto"/>
          </w:divBdr>
        </w:div>
        <w:div w:id="1520193291">
          <w:marLeft w:val="0"/>
          <w:marRight w:val="0"/>
          <w:marTop w:val="0"/>
          <w:marBottom w:val="0"/>
          <w:divBdr>
            <w:top w:val="none" w:sz="0" w:space="0" w:color="auto"/>
            <w:left w:val="none" w:sz="0" w:space="0" w:color="auto"/>
            <w:bottom w:val="none" w:sz="0" w:space="0" w:color="auto"/>
            <w:right w:val="none" w:sz="0" w:space="0" w:color="auto"/>
          </w:divBdr>
        </w:div>
        <w:div w:id="1523324756">
          <w:marLeft w:val="0"/>
          <w:marRight w:val="0"/>
          <w:marTop w:val="0"/>
          <w:marBottom w:val="0"/>
          <w:divBdr>
            <w:top w:val="none" w:sz="0" w:space="0" w:color="auto"/>
            <w:left w:val="none" w:sz="0" w:space="0" w:color="auto"/>
            <w:bottom w:val="none" w:sz="0" w:space="0" w:color="auto"/>
            <w:right w:val="none" w:sz="0" w:space="0" w:color="auto"/>
          </w:divBdr>
        </w:div>
        <w:div w:id="1528131736">
          <w:marLeft w:val="0"/>
          <w:marRight w:val="0"/>
          <w:marTop w:val="0"/>
          <w:marBottom w:val="0"/>
          <w:divBdr>
            <w:top w:val="none" w:sz="0" w:space="0" w:color="auto"/>
            <w:left w:val="none" w:sz="0" w:space="0" w:color="auto"/>
            <w:bottom w:val="none" w:sz="0" w:space="0" w:color="auto"/>
            <w:right w:val="none" w:sz="0" w:space="0" w:color="auto"/>
          </w:divBdr>
        </w:div>
        <w:div w:id="1555240478">
          <w:marLeft w:val="0"/>
          <w:marRight w:val="0"/>
          <w:marTop w:val="0"/>
          <w:marBottom w:val="0"/>
          <w:divBdr>
            <w:top w:val="none" w:sz="0" w:space="0" w:color="auto"/>
            <w:left w:val="none" w:sz="0" w:space="0" w:color="auto"/>
            <w:bottom w:val="none" w:sz="0" w:space="0" w:color="auto"/>
            <w:right w:val="none" w:sz="0" w:space="0" w:color="auto"/>
          </w:divBdr>
        </w:div>
        <w:div w:id="1569682437">
          <w:marLeft w:val="0"/>
          <w:marRight w:val="0"/>
          <w:marTop w:val="0"/>
          <w:marBottom w:val="0"/>
          <w:divBdr>
            <w:top w:val="none" w:sz="0" w:space="0" w:color="auto"/>
            <w:left w:val="none" w:sz="0" w:space="0" w:color="auto"/>
            <w:bottom w:val="none" w:sz="0" w:space="0" w:color="auto"/>
            <w:right w:val="none" w:sz="0" w:space="0" w:color="auto"/>
          </w:divBdr>
        </w:div>
        <w:div w:id="1596404119">
          <w:marLeft w:val="0"/>
          <w:marRight w:val="0"/>
          <w:marTop w:val="0"/>
          <w:marBottom w:val="0"/>
          <w:divBdr>
            <w:top w:val="none" w:sz="0" w:space="0" w:color="auto"/>
            <w:left w:val="none" w:sz="0" w:space="0" w:color="auto"/>
            <w:bottom w:val="none" w:sz="0" w:space="0" w:color="auto"/>
            <w:right w:val="none" w:sz="0" w:space="0" w:color="auto"/>
          </w:divBdr>
        </w:div>
        <w:div w:id="1611356177">
          <w:marLeft w:val="0"/>
          <w:marRight w:val="0"/>
          <w:marTop w:val="0"/>
          <w:marBottom w:val="0"/>
          <w:divBdr>
            <w:top w:val="none" w:sz="0" w:space="0" w:color="auto"/>
            <w:left w:val="none" w:sz="0" w:space="0" w:color="auto"/>
            <w:bottom w:val="none" w:sz="0" w:space="0" w:color="auto"/>
            <w:right w:val="none" w:sz="0" w:space="0" w:color="auto"/>
          </w:divBdr>
        </w:div>
        <w:div w:id="1624532759">
          <w:marLeft w:val="0"/>
          <w:marRight w:val="0"/>
          <w:marTop w:val="0"/>
          <w:marBottom w:val="0"/>
          <w:divBdr>
            <w:top w:val="none" w:sz="0" w:space="0" w:color="auto"/>
            <w:left w:val="none" w:sz="0" w:space="0" w:color="auto"/>
            <w:bottom w:val="none" w:sz="0" w:space="0" w:color="auto"/>
            <w:right w:val="none" w:sz="0" w:space="0" w:color="auto"/>
          </w:divBdr>
        </w:div>
        <w:div w:id="1692756986">
          <w:marLeft w:val="0"/>
          <w:marRight w:val="0"/>
          <w:marTop w:val="0"/>
          <w:marBottom w:val="0"/>
          <w:divBdr>
            <w:top w:val="none" w:sz="0" w:space="0" w:color="auto"/>
            <w:left w:val="none" w:sz="0" w:space="0" w:color="auto"/>
            <w:bottom w:val="none" w:sz="0" w:space="0" w:color="auto"/>
            <w:right w:val="none" w:sz="0" w:space="0" w:color="auto"/>
          </w:divBdr>
        </w:div>
        <w:div w:id="1709989199">
          <w:marLeft w:val="0"/>
          <w:marRight w:val="0"/>
          <w:marTop w:val="0"/>
          <w:marBottom w:val="0"/>
          <w:divBdr>
            <w:top w:val="none" w:sz="0" w:space="0" w:color="auto"/>
            <w:left w:val="none" w:sz="0" w:space="0" w:color="auto"/>
            <w:bottom w:val="none" w:sz="0" w:space="0" w:color="auto"/>
            <w:right w:val="none" w:sz="0" w:space="0" w:color="auto"/>
          </w:divBdr>
        </w:div>
        <w:div w:id="1723872068">
          <w:marLeft w:val="0"/>
          <w:marRight w:val="0"/>
          <w:marTop w:val="0"/>
          <w:marBottom w:val="0"/>
          <w:divBdr>
            <w:top w:val="none" w:sz="0" w:space="0" w:color="auto"/>
            <w:left w:val="none" w:sz="0" w:space="0" w:color="auto"/>
            <w:bottom w:val="none" w:sz="0" w:space="0" w:color="auto"/>
            <w:right w:val="none" w:sz="0" w:space="0" w:color="auto"/>
          </w:divBdr>
        </w:div>
        <w:div w:id="1724133892">
          <w:marLeft w:val="0"/>
          <w:marRight w:val="0"/>
          <w:marTop w:val="0"/>
          <w:marBottom w:val="0"/>
          <w:divBdr>
            <w:top w:val="none" w:sz="0" w:space="0" w:color="auto"/>
            <w:left w:val="none" w:sz="0" w:space="0" w:color="auto"/>
            <w:bottom w:val="none" w:sz="0" w:space="0" w:color="auto"/>
            <w:right w:val="none" w:sz="0" w:space="0" w:color="auto"/>
          </w:divBdr>
        </w:div>
        <w:div w:id="1730030868">
          <w:marLeft w:val="0"/>
          <w:marRight w:val="0"/>
          <w:marTop w:val="0"/>
          <w:marBottom w:val="0"/>
          <w:divBdr>
            <w:top w:val="none" w:sz="0" w:space="0" w:color="auto"/>
            <w:left w:val="none" w:sz="0" w:space="0" w:color="auto"/>
            <w:bottom w:val="none" w:sz="0" w:space="0" w:color="auto"/>
            <w:right w:val="none" w:sz="0" w:space="0" w:color="auto"/>
          </w:divBdr>
        </w:div>
        <w:div w:id="1749186039">
          <w:marLeft w:val="0"/>
          <w:marRight w:val="0"/>
          <w:marTop w:val="0"/>
          <w:marBottom w:val="0"/>
          <w:divBdr>
            <w:top w:val="none" w:sz="0" w:space="0" w:color="auto"/>
            <w:left w:val="none" w:sz="0" w:space="0" w:color="auto"/>
            <w:bottom w:val="none" w:sz="0" w:space="0" w:color="auto"/>
            <w:right w:val="none" w:sz="0" w:space="0" w:color="auto"/>
          </w:divBdr>
        </w:div>
        <w:div w:id="1763598556">
          <w:marLeft w:val="0"/>
          <w:marRight w:val="0"/>
          <w:marTop w:val="0"/>
          <w:marBottom w:val="0"/>
          <w:divBdr>
            <w:top w:val="none" w:sz="0" w:space="0" w:color="auto"/>
            <w:left w:val="none" w:sz="0" w:space="0" w:color="auto"/>
            <w:bottom w:val="none" w:sz="0" w:space="0" w:color="auto"/>
            <w:right w:val="none" w:sz="0" w:space="0" w:color="auto"/>
          </w:divBdr>
        </w:div>
        <w:div w:id="1772312045">
          <w:marLeft w:val="0"/>
          <w:marRight w:val="0"/>
          <w:marTop w:val="0"/>
          <w:marBottom w:val="0"/>
          <w:divBdr>
            <w:top w:val="none" w:sz="0" w:space="0" w:color="auto"/>
            <w:left w:val="none" w:sz="0" w:space="0" w:color="auto"/>
            <w:bottom w:val="none" w:sz="0" w:space="0" w:color="auto"/>
            <w:right w:val="none" w:sz="0" w:space="0" w:color="auto"/>
          </w:divBdr>
        </w:div>
        <w:div w:id="1806584243">
          <w:marLeft w:val="0"/>
          <w:marRight w:val="0"/>
          <w:marTop w:val="0"/>
          <w:marBottom w:val="0"/>
          <w:divBdr>
            <w:top w:val="none" w:sz="0" w:space="0" w:color="auto"/>
            <w:left w:val="none" w:sz="0" w:space="0" w:color="auto"/>
            <w:bottom w:val="none" w:sz="0" w:space="0" w:color="auto"/>
            <w:right w:val="none" w:sz="0" w:space="0" w:color="auto"/>
          </w:divBdr>
        </w:div>
        <w:div w:id="1808743921">
          <w:marLeft w:val="0"/>
          <w:marRight w:val="0"/>
          <w:marTop w:val="0"/>
          <w:marBottom w:val="0"/>
          <w:divBdr>
            <w:top w:val="none" w:sz="0" w:space="0" w:color="auto"/>
            <w:left w:val="none" w:sz="0" w:space="0" w:color="auto"/>
            <w:bottom w:val="none" w:sz="0" w:space="0" w:color="auto"/>
            <w:right w:val="none" w:sz="0" w:space="0" w:color="auto"/>
          </w:divBdr>
        </w:div>
        <w:div w:id="1823038123">
          <w:marLeft w:val="0"/>
          <w:marRight w:val="0"/>
          <w:marTop w:val="0"/>
          <w:marBottom w:val="0"/>
          <w:divBdr>
            <w:top w:val="none" w:sz="0" w:space="0" w:color="auto"/>
            <w:left w:val="none" w:sz="0" w:space="0" w:color="auto"/>
            <w:bottom w:val="none" w:sz="0" w:space="0" w:color="auto"/>
            <w:right w:val="none" w:sz="0" w:space="0" w:color="auto"/>
          </w:divBdr>
        </w:div>
        <w:div w:id="1837525774">
          <w:marLeft w:val="0"/>
          <w:marRight w:val="0"/>
          <w:marTop w:val="0"/>
          <w:marBottom w:val="0"/>
          <w:divBdr>
            <w:top w:val="none" w:sz="0" w:space="0" w:color="auto"/>
            <w:left w:val="none" w:sz="0" w:space="0" w:color="auto"/>
            <w:bottom w:val="none" w:sz="0" w:space="0" w:color="auto"/>
            <w:right w:val="none" w:sz="0" w:space="0" w:color="auto"/>
          </w:divBdr>
        </w:div>
        <w:div w:id="1844784159">
          <w:marLeft w:val="0"/>
          <w:marRight w:val="0"/>
          <w:marTop w:val="0"/>
          <w:marBottom w:val="0"/>
          <w:divBdr>
            <w:top w:val="none" w:sz="0" w:space="0" w:color="auto"/>
            <w:left w:val="none" w:sz="0" w:space="0" w:color="auto"/>
            <w:bottom w:val="none" w:sz="0" w:space="0" w:color="auto"/>
            <w:right w:val="none" w:sz="0" w:space="0" w:color="auto"/>
          </w:divBdr>
        </w:div>
        <w:div w:id="1846898191">
          <w:marLeft w:val="0"/>
          <w:marRight w:val="0"/>
          <w:marTop w:val="0"/>
          <w:marBottom w:val="0"/>
          <w:divBdr>
            <w:top w:val="none" w:sz="0" w:space="0" w:color="auto"/>
            <w:left w:val="none" w:sz="0" w:space="0" w:color="auto"/>
            <w:bottom w:val="none" w:sz="0" w:space="0" w:color="auto"/>
            <w:right w:val="none" w:sz="0" w:space="0" w:color="auto"/>
          </w:divBdr>
        </w:div>
        <w:div w:id="1849758237">
          <w:marLeft w:val="0"/>
          <w:marRight w:val="0"/>
          <w:marTop w:val="0"/>
          <w:marBottom w:val="0"/>
          <w:divBdr>
            <w:top w:val="none" w:sz="0" w:space="0" w:color="auto"/>
            <w:left w:val="none" w:sz="0" w:space="0" w:color="auto"/>
            <w:bottom w:val="none" w:sz="0" w:space="0" w:color="auto"/>
            <w:right w:val="none" w:sz="0" w:space="0" w:color="auto"/>
          </w:divBdr>
        </w:div>
        <w:div w:id="1872644938">
          <w:marLeft w:val="0"/>
          <w:marRight w:val="0"/>
          <w:marTop w:val="0"/>
          <w:marBottom w:val="0"/>
          <w:divBdr>
            <w:top w:val="none" w:sz="0" w:space="0" w:color="auto"/>
            <w:left w:val="none" w:sz="0" w:space="0" w:color="auto"/>
            <w:bottom w:val="none" w:sz="0" w:space="0" w:color="auto"/>
            <w:right w:val="none" w:sz="0" w:space="0" w:color="auto"/>
          </w:divBdr>
        </w:div>
        <w:div w:id="1899710034">
          <w:marLeft w:val="0"/>
          <w:marRight w:val="0"/>
          <w:marTop w:val="0"/>
          <w:marBottom w:val="0"/>
          <w:divBdr>
            <w:top w:val="none" w:sz="0" w:space="0" w:color="auto"/>
            <w:left w:val="none" w:sz="0" w:space="0" w:color="auto"/>
            <w:bottom w:val="none" w:sz="0" w:space="0" w:color="auto"/>
            <w:right w:val="none" w:sz="0" w:space="0" w:color="auto"/>
          </w:divBdr>
        </w:div>
        <w:div w:id="1938706650">
          <w:marLeft w:val="0"/>
          <w:marRight w:val="0"/>
          <w:marTop w:val="0"/>
          <w:marBottom w:val="0"/>
          <w:divBdr>
            <w:top w:val="none" w:sz="0" w:space="0" w:color="auto"/>
            <w:left w:val="none" w:sz="0" w:space="0" w:color="auto"/>
            <w:bottom w:val="none" w:sz="0" w:space="0" w:color="auto"/>
            <w:right w:val="none" w:sz="0" w:space="0" w:color="auto"/>
          </w:divBdr>
        </w:div>
        <w:div w:id="1942180857">
          <w:marLeft w:val="0"/>
          <w:marRight w:val="0"/>
          <w:marTop w:val="0"/>
          <w:marBottom w:val="0"/>
          <w:divBdr>
            <w:top w:val="none" w:sz="0" w:space="0" w:color="auto"/>
            <w:left w:val="none" w:sz="0" w:space="0" w:color="auto"/>
            <w:bottom w:val="none" w:sz="0" w:space="0" w:color="auto"/>
            <w:right w:val="none" w:sz="0" w:space="0" w:color="auto"/>
          </w:divBdr>
        </w:div>
        <w:div w:id="1944144727">
          <w:marLeft w:val="0"/>
          <w:marRight w:val="0"/>
          <w:marTop w:val="0"/>
          <w:marBottom w:val="0"/>
          <w:divBdr>
            <w:top w:val="none" w:sz="0" w:space="0" w:color="auto"/>
            <w:left w:val="none" w:sz="0" w:space="0" w:color="auto"/>
            <w:bottom w:val="none" w:sz="0" w:space="0" w:color="auto"/>
            <w:right w:val="none" w:sz="0" w:space="0" w:color="auto"/>
          </w:divBdr>
        </w:div>
        <w:div w:id="1985700392">
          <w:marLeft w:val="0"/>
          <w:marRight w:val="0"/>
          <w:marTop w:val="0"/>
          <w:marBottom w:val="0"/>
          <w:divBdr>
            <w:top w:val="none" w:sz="0" w:space="0" w:color="auto"/>
            <w:left w:val="none" w:sz="0" w:space="0" w:color="auto"/>
            <w:bottom w:val="none" w:sz="0" w:space="0" w:color="auto"/>
            <w:right w:val="none" w:sz="0" w:space="0" w:color="auto"/>
          </w:divBdr>
        </w:div>
        <w:div w:id="1998997911">
          <w:marLeft w:val="0"/>
          <w:marRight w:val="0"/>
          <w:marTop w:val="0"/>
          <w:marBottom w:val="0"/>
          <w:divBdr>
            <w:top w:val="none" w:sz="0" w:space="0" w:color="auto"/>
            <w:left w:val="none" w:sz="0" w:space="0" w:color="auto"/>
            <w:bottom w:val="none" w:sz="0" w:space="0" w:color="auto"/>
            <w:right w:val="none" w:sz="0" w:space="0" w:color="auto"/>
          </w:divBdr>
        </w:div>
        <w:div w:id="2038702721">
          <w:marLeft w:val="0"/>
          <w:marRight w:val="0"/>
          <w:marTop w:val="0"/>
          <w:marBottom w:val="0"/>
          <w:divBdr>
            <w:top w:val="none" w:sz="0" w:space="0" w:color="auto"/>
            <w:left w:val="none" w:sz="0" w:space="0" w:color="auto"/>
            <w:bottom w:val="none" w:sz="0" w:space="0" w:color="auto"/>
            <w:right w:val="none" w:sz="0" w:space="0" w:color="auto"/>
          </w:divBdr>
        </w:div>
        <w:div w:id="2048328872">
          <w:marLeft w:val="0"/>
          <w:marRight w:val="0"/>
          <w:marTop w:val="0"/>
          <w:marBottom w:val="0"/>
          <w:divBdr>
            <w:top w:val="none" w:sz="0" w:space="0" w:color="auto"/>
            <w:left w:val="none" w:sz="0" w:space="0" w:color="auto"/>
            <w:bottom w:val="none" w:sz="0" w:space="0" w:color="auto"/>
            <w:right w:val="none" w:sz="0" w:space="0" w:color="auto"/>
          </w:divBdr>
        </w:div>
        <w:div w:id="2051610255">
          <w:marLeft w:val="0"/>
          <w:marRight w:val="0"/>
          <w:marTop w:val="0"/>
          <w:marBottom w:val="0"/>
          <w:divBdr>
            <w:top w:val="none" w:sz="0" w:space="0" w:color="auto"/>
            <w:left w:val="none" w:sz="0" w:space="0" w:color="auto"/>
            <w:bottom w:val="none" w:sz="0" w:space="0" w:color="auto"/>
            <w:right w:val="none" w:sz="0" w:space="0" w:color="auto"/>
          </w:divBdr>
        </w:div>
        <w:div w:id="2088114063">
          <w:marLeft w:val="0"/>
          <w:marRight w:val="0"/>
          <w:marTop w:val="0"/>
          <w:marBottom w:val="0"/>
          <w:divBdr>
            <w:top w:val="none" w:sz="0" w:space="0" w:color="auto"/>
            <w:left w:val="none" w:sz="0" w:space="0" w:color="auto"/>
            <w:bottom w:val="none" w:sz="0" w:space="0" w:color="auto"/>
            <w:right w:val="none" w:sz="0" w:space="0" w:color="auto"/>
          </w:divBdr>
        </w:div>
        <w:div w:id="2093620445">
          <w:marLeft w:val="0"/>
          <w:marRight w:val="0"/>
          <w:marTop w:val="0"/>
          <w:marBottom w:val="0"/>
          <w:divBdr>
            <w:top w:val="none" w:sz="0" w:space="0" w:color="auto"/>
            <w:left w:val="none" w:sz="0" w:space="0" w:color="auto"/>
            <w:bottom w:val="none" w:sz="0" w:space="0" w:color="auto"/>
            <w:right w:val="none" w:sz="0" w:space="0" w:color="auto"/>
          </w:divBdr>
        </w:div>
        <w:div w:id="2095588834">
          <w:marLeft w:val="0"/>
          <w:marRight w:val="0"/>
          <w:marTop w:val="0"/>
          <w:marBottom w:val="0"/>
          <w:divBdr>
            <w:top w:val="none" w:sz="0" w:space="0" w:color="auto"/>
            <w:left w:val="none" w:sz="0" w:space="0" w:color="auto"/>
            <w:bottom w:val="none" w:sz="0" w:space="0" w:color="auto"/>
            <w:right w:val="none" w:sz="0" w:space="0" w:color="auto"/>
          </w:divBdr>
        </w:div>
        <w:div w:id="2108848980">
          <w:marLeft w:val="0"/>
          <w:marRight w:val="0"/>
          <w:marTop w:val="0"/>
          <w:marBottom w:val="0"/>
          <w:divBdr>
            <w:top w:val="none" w:sz="0" w:space="0" w:color="auto"/>
            <w:left w:val="none" w:sz="0" w:space="0" w:color="auto"/>
            <w:bottom w:val="none" w:sz="0" w:space="0" w:color="auto"/>
            <w:right w:val="none" w:sz="0" w:space="0" w:color="auto"/>
          </w:divBdr>
        </w:div>
        <w:div w:id="2110080307">
          <w:marLeft w:val="0"/>
          <w:marRight w:val="0"/>
          <w:marTop w:val="0"/>
          <w:marBottom w:val="0"/>
          <w:divBdr>
            <w:top w:val="none" w:sz="0" w:space="0" w:color="auto"/>
            <w:left w:val="none" w:sz="0" w:space="0" w:color="auto"/>
            <w:bottom w:val="none" w:sz="0" w:space="0" w:color="auto"/>
            <w:right w:val="none" w:sz="0" w:space="0" w:color="auto"/>
          </w:divBdr>
        </w:div>
        <w:div w:id="2123307508">
          <w:marLeft w:val="0"/>
          <w:marRight w:val="0"/>
          <w:marTop w:val="0"/>
          <w:marBottom w:val="0"/>
          <w:divBdr>
            <w:top w:val="none" w:sz="0" w:space="0" w:color="auto"/>
            <w:left w:val="none" w:sz="0" w:space="0" w:color="auto"/>
            <w:bottom w:val="none" w:sz="0" w:space="0" w:color="auto"/>
            <w:right w:val="none" w:sz="0" w:space="0" w:color="auto"/>
          </w:divBdr>
        </w:div>
        <w:div w:id="2126121786">
          <w:marLeft w:val="0"/>
          <w:marRight w:val="0"/>
          <w:marTop w:val="0"/>
          <w:marBottom w:val="0"/>
          <w:divBdr>
            <w:top w:val="none" w:sz="0" w:space="0" w:color="auto"/>
            <w:left w:val="none" w:sz="0" w:space="0" w:color="auto"/>
            <w:bottom w:val="none" w:sz="0" w:space="0" w:color="auto"/>
            <w:right w:val="none" w:sz="0" w:space="0" w:color="auto"/>
          </w:divBdr>
        </w:div>
        <w:div w:id="2129464266">
          <w:marLeft w:val="0"/>
          <w:marRight w:val="0"/>
          <w:marTop w:val="0"/>
          <w:marBottom w:val="0"/>
          <w:divBdr>
            <w:top w:val="none" w:sz="0" w:space="0" w:color="auto"/>
            <w:left w:val="none" w:sz="0" w:space="0" w:color="auto"/>
            <w:bottom w:val="none" w:sz="0" w:space="0" w:color="auto"/>
            <w:right w:val="none" w:sz="0" w:space="0" w:color="auto"/>
          </w:divBdr>
        </w:div>
      </w:divsChild>
    </w:div>
    <w:div w:id="409356703">
      <w:bodyDiv w:val="1"/>
      <w:marLeft w:val="0"/>
      <w:marRight w:val="0"/>
      <w:marTop w:val="0"/>
      <w:marBottom w:val="0"/>
      <w:divBdr>
        <w:top w:val="none" w:sz="0" w:space="0" w:color="auto"/>
        <w:left w:val="none" w:sz="0" w:space="0" w:color="auto"/>
        <w:bottom w:val="none" w:sz="0" w:space="0" w:color="auto"/>
        <w:right w:val="none" w:sz="0" w:space="0" w:color="auto"/>
      </w:divBdr>
      <w:divsChild>
        <w:div w:id="29647623">
          <w:marLeft w:val="0"/>
          <w:marRight w:val="0"/>
          <w:marTop w:val="0"/>
          <w:marBottom w:val="0"/>
          <w:divBdr>
            <w:top w:val="none" w:sz="0" w:space="0" w:color="auto"/>
            <w:left w:val="none" w:sz="0" w:space="0" w:color="auto"/>
            <w:bottom w:val="none" w:sz="0" w:space="0" w:color="auto"/>
            <w:right w:val="none" w:sz="0" w:space="0" w:color="auto"/>
          </w:divBdr>
        </w:div>
        <w:div w:id="436219988">
          <w:marLeft w:val="0"/>
          <w:marRight w:val="0"/>
          <w:marTop w:val="0"/>
          <w:marBottom w:val="0"/>
          <w:divBdr>
            <w:top w:val="none" w:sz="0" w:space="0" w:color="auto"/>
            <w:left w:val="none" w:sz="0" w:space="0" w:color="auto"/>
            <w:bottom w:val="none" w:sz="0" w:space="0" w:color="auto"/>
            <w:right w:val="none" w:sz="0" w:space="0" w:color="auto"/>
          </w:divBdr>
        </w:div>
      </w:divsChild>
    </w:div>
    <w:div w:id="414009584">
      <w:bodyDiv w:val="1"/>
      <w:marLeft w:val="0"/>
      <w:marRight w:val="0"/>
      <w:marTop w:val="0"/>
      <w:marBottom w:val="0"/>
      <w:divBdr>
        <w:top w:val="none" w:sz="0" w:space="0" w:color="auto"/>
        <w:left w:val="none" w:sz="0" w:space="0" w:color="auto"/>
        <w:bottom w:val="none" w:sz="0" w:space="0" w:color="auto"/>
        <w:right w:val="none" w:sz="0" w:space="0" w:color="auto"/>
      </w:divBdr>
    </w:div>
    <w:div w:id="497771068">
      <w:bodyDiv w:val="1"/>
      <w:marLeft w:val="0"/>
      <w:marRight w:val="0"/>
      <w:marTop w:val="0"/>
      <w:marBottom w:val="0"/>
      <w:divBdr>
        <w:top w:val="none" w:sz="0" w:space="0" w:color="auto"/>
        <w:left w:val="none" w:sz="0" w:space="0" w:color="auto"/>
        <w:bottom w:val="none" w:sz="0" w:space="0" w:color="auto"/>
        <w:right w:val="none" w:sz="0" w:space="0" w:color="auto"/>
      </w:divBdr>
      <w:divsChild>
        <w:div w:id="324284557">
          <w:marLeft w:val="0"/>
          <w:marRight w:val="0"/>
          <w:marTop w:val="0"/>
          <w:marBottom w:val="0"/>
          <w:divBdr>
            <w:top w:val="none" w:sz="0" w:space="0" w:color="auto"/>
            <w:left w:val="none" w:sz="0" w:space="0" w:color="auto"/>
            <w:bottom w:val="none" w:sz="0" w:space="0" w:color="auto"/>
            <w:right w:val="none" w:sz="0" w:space="0" w:color="auto"/>
          </w:divBdr>
        </w:div>
      </w:divsChild>
    </w:div>
    <w:div w:id="589316534">
      <w:bodyDiv w:val="1"/>
      <w:marLeft w:val="0"/>
      <w:marRight w:val="0"/>
      <w:marTop w:val="0"/>
      <w:marBottom w:val="0"/>
      <w:divBdr>
        <w:top w:val="none" w:sz="0" w:space="0" w:color="auto"/>
        <w:left w:val="none" w:sz="0" w:space="0" w:color="auto"/>
        <w:bottom w:val="none" w:sz="0" w:space="0" w:color="auto"/>
        <w:right w:val="none" w:sz="0" w:space="0" w:color="auto"/>
      </w:divBdr>
      <w:divsChild>
        <w:div w:id="1541091155">
          <w:marLeft w:val="0"/>
          <w:marRight w:val="0"/>
          <w:marTop w:val="0"/>
          <w:marBottom w:val="0"/>
          <w:divBdr>
            <w:top w:val="none" w:sz="0" w:space="0" w:color="auto"/>
            <w:left w:val="none" w:sz="0" w:space="0" w:color="auto"/>
            <w:bottom w:val="none" w:sz="0" w:space="0" w:color="auto"/>
            <w:right w:val="none" w:sz="0" w:space="0" w:color="auto"/>
          </w:divBdr>
          <w:divsChild>
            <w:div w:id="153373527">
              <w:marLeft w:val="0"/>
              <w:marRight w:val="0"/>
              <w:marTop w:val="0"/>
              <w:marBottom w:val="0"/>
              <w:divBdr>
                <w:top w:val="none" w:sz="0" w:space="0" w:color="auto"/>
                <w:left w:val="none" w:sz="0" w:space="0" w:color="auto"/>
                <w:bottom w:val="none" w:sz="0" w:space="0" w:color="auto"/>
                <w:right w:val="none" w:sz="0" w:space="0" w:color="auto"/>
              </w:divBdr>
            </w:div>
            <w:div w:id="331103350">
              <w:marLeft w:val="0"/>
              <w:marRight w:val="0"/>
              <w:marTop w:val="0"/>
              <w:marBottom w:val="0"/>
              <w:divBdr>
                <w:top w:val="none" w:sz="0" w:space="0" w:color="auto"/>
                <w:left w:val="none" w:sz="0" w:space="0" w:color="auto"/>
                <w:bottom w:val="none" w:sz="0" w:space="0" w:color="auto"/>
                <w:right w:val="none" w:sz="0" w:space="0" w:color="auto"/>
              </w:divBdr>
            </w:div>
            <w:div w:id="421952263">
              <w:marLeft w:val="0"/>
              <w:marRight w:val="0"/>
              <w:marTop w:val="0"/>
              <w:marBottom w:val="0"/>
              <w:divBdr>
                <w:top w:val="none" w:sz="0" w:space="0" w:color="auto"/>
                <w:left w:val="none" w:sz="0" w:space="0" w:color="auto"/>
                <w:bottom w:val="none" w:sz="0" w:space="0" w:color="auto"/>
                <w:right w:val="none" w:sz="0" w:space="0" w:color="auto"/>
              </w:divBdr>
            </w:div>
            <w:div w:id="496112839">
              <w:marLeft w:val="0"/>
              <w:marRight w:val="0"/>
              <w:marTop w:val="0"/>
              <w:marBottom w:val="0"/>
              <w:divBdr>
                <w:top w:val="none" w:sz="0" w:space="0" w:color="auto"/>
                <w:left w:val="none" w:sz="0" w:space="0" w:color="auto"/>
                <w:bottom w:val="none" w:sz="0" w:space="0" w:color="auto"/>
                <w:right w:val="none" w:sz="0" w:space="0" w:color="auto"/>
              </w:divBdr>
            </w:div>
            <w:div w:id="512765776">
              <w:marLeft w:val="0"/>
              <w:marRight w:val="0"/>
              <w:marTop w:val="0"/>
              <w:marBottom w:val="0"/>
              <w:divBdr>
                <w:top w:val="none" w:sz="0" w:space="0" w:color="auto"/>
                <w:left w:val="none" w:sz="0" w:space="0" w:color="auto"/>
                <w:bottom w:val="none" w:sz="0" w:space="0" w:color="auto"/>
                <w:right w:val="none" w:sz="0" w:space="0" w:color="auto"/>
              </w:divBdr>
            </w:div>
            <w:div w:id="594822838">
              <w:marLeft w:val="0"/>
              <w:marRight w:val="0"/>
              <w:marTop w:val="0"/>
              <w:marBottom w:val="0"/>
              <w:divBdr>
                <w:top w:val="none" w:sz="0" w:space="0" w:color="auto"/>
                <w:left w:val="none" w:sz="0" w:space="0" w:color="auto"/>
                <w:bottom w:val="none" w:sz="0" w:space="0" w:color="auto"/>
                <w:right w:val="none" w:sz="0" w:space="0" w:color="auto"/>
              </w:divBdr>
            </w:div>
            <w:div w:id="654341390">
              <w:marLeft w:val="0"/>
              <w:marRight w:val="0"/>
              <w:marTop w:val="0"/>
              <w:marBottom w:val="0"/>
              <w:divBdr>
                <w:top w:val="none" w:sz="0" w:space="0" w:color="auto"/>
                <w:left w:val="none" w:sz="0" w:space="0" w:color="auto"/>
                <w:bottom w:val="none" w:sz="0" w:space="0" w:color="auto"/>
                <w:right w:val="none" w:sz="0" w:space="0" w:color="auto"/>
              </w:divBdr>
            </w:div>
            <w:div w:id="660234287">
              <w:marLeft w:val="0"/>
              <w:marRight w:val="0"/>
              <w:marTop w:val="0"/>
              <w:marBottom w:val="0"/>
              <w:divBdr>
                <w:top w:val="none" w:sz="0" w:space="0" w:color="auto"/>
                <w:left w:val="none" w:sz="0" w:space="0" w:color="auto"/>
                <w:bottom w:val="none" w:sz="0" w:space="0" w:color="auto"/>
                <w:right w:val="none" w:sz="0" w:space="0" w:color="auto"/>
              </w:divBdr>
            </w:div>
            <w:div w:id="777876366">
              <w:marLeft w:val="0"/>
              <w:marRight w:val="0"/>
              <w:marTop w:val="0"/>
              <w:marBottom w:val="0"/>
              <w:divBdr>
                <w:top w:val="none" w:sz="0" w:space="0" w:color="auto"/>
                <w:left w:val="none" w:sz="0" w:space="0" w:color="auto"/>
                <w:bottom w:val="none" w:sz="0" w:space="0" w:color="auto"/>
                <w:right w:val="none" w:sz="0" w:space="0" w:color="auto"/>
              </w:divBdr>
            </w:div>
            <w:div w:id="848643058">
              <w:marLeft w:val="0"/>
              <w:marRight w:val="0"/>
              <w:marTop w:val="0"/>
              <w:marBottom w:val="0"/>
              <w:divBdr>
                <w:top w:val="none" w:sz="0" w:space="0" w:color="auto"/>
                <w:left w:val="none" w:sz="0" w:space="0" w:color="auto"/>
                <w:bottom w:val="none" w:sz="0" w:space="0" w:color="auto"/>
                <w:right w:val="none" w:sz="0" w:space="0" w:color="auto"/>
              </w:divBdr>
            </w:div>
            <w:div w:id="862091292">
              <w:marLeft w:val="0"/>
              <w:marRight w:val="0"/>
              <w:marTop w:val="0"/>
              <w:marBottom w:val="0"/>
              <w:divBdr>
                <w:top w:val="none" w:sz="0" w:space="0" w:color="auto"/>
                <w:left w:val="none" w:sz="0" w:space="0" w:color="auto"/>
                <w:bottom w:val="none" w:sz="0" w:space="0" w:color="auto"/>
                <w:right w:val="none" w:sz="0" w:space="0" w:color="auto"/>
              </w:divBdr>
            </w:div>
            <w:div w:id="892351132">
              <w:marLeft w:val="0"/>
              <w:marRight w:val="0"/>
              <w:marTop w:val="0"/>
              <w:marBottom w:val="0"/>
              <w:divBdr>
                <w:top w:val="none" w:sz="0" w:space="0" w:color="auto"/>
                <w:left w:val="none" w:sz="0" w:space="0" w:color="auto"/>
                <w:bottom w:val="none" w:sz="0" w:space="0" w:color="auto"/>
                <w:right w:val="none" w:sz="0" w:space="0" w:color="auto"/>
              </w:divBdr>
            </w:div>
            <w:div w:id="908536511">
              <w:marLeft w:val="0"/>
              <w:marRight w:val="0"/>
              <w:marTop w:val="0"/>
              <w:marBottom w:val="0"/>
              <w:divBdr>
                <w:top w:val="none" w:sz="0" w:space="0" w:color="auto"/>
                <w:left w:val="none" w:sz="0" w:space="0" w:color="auto"/>
                <w:bottom w:val="none" w:sz="0" w:space="0" w:color="auto"/>
                <w:right w:val="none" w:sz="0" w:space="0" w:color="auto"/>
              </w:divBdr>
            </w:div>
            <w:div w:id="1066799418">
              <w:marLeft w:val="0"/>
              <w:marRight w:val="0"/>
              <w:marTop w:val="0"/>
              <w:marBottom w:val="0"/>
              <w:divBdr>
                <w:top w:val="none" w:sz="0" w:space="0" w:color="auto"/>
                <w:left w:val="none" w:sz="0" w:space="0" w:color="auto"/>
                <w:bottom w:val="none" w:sz="0" w:space="0" w:color="auto"/>
                <w:right w:val="none" w:sz="0" w:space="0" w:color="auto"/>
              </w:divBdr>
            </w:div>
            <w:div w:id="1112633728">
              <w:marLeft w:val="0"/>
              <w:marRight w:val="0"/>
              <w:marTop w:val="0"/>
              <w:marBottom w:val="0"/>
              <w:divBdr>
                <w:top w:val="none" w:sz="0" w:space="0" w:color="auto"/>
                <w:left w:val="none" w:sz="0" w:space="0" w:color="auto"/>
                <w:bottom w:val="none" w:sz="0" w:space="0" w:color="auto"/>
                <w:right w:val="none" w:sz="0" w:space="0" w:color="auto"/>
              </w:divBdr>
            </w:div>
            <w:div w:id="1121418148">
              <w:marLeft w:val="0"/>
              <w:marRight w:val="0"/>
              <w:marTop w:val="0"/>
              <w:marBottom w:val="0"/>
              <w:divBdr>
                <w:top w:val="none" w:sz="0" w:space="0" w:color="auto"/>
                <w:left w:val="none" w:sz="0" w:space="0" w:color="auto"/>
                <w:bottom w:val="none" w:sz="0" w:space="0" w:color="auto"/>
                <w:right w:val="none" w:sz="0" w:space="0" w:color="auto"/>
              </w:divBdr>
            </w:div>
            <w:div w:id="1183011987">
              <w:marLeft w:val="0"/>
              <w:marRight w:val="0"/>
              <w:marTop w:val="0"/>
              <w:marBottom w:val="0"/>
              <w:divBdr>
                <w:top w:val="none" w:sz="0" w:space="0" w:color="auto"/>
                <w:left w:val="none" w:sz="0" w:space="0" w:color="auto"/>
                <w:bottom w:val="none" w:sz="0" w:space="0" w:color="auto"/>
                <w:right w:val="none" w:sz="0" w:space="0" w:color="auto"/>
              </w:divBdr>
            </w:div>
            <w:div w:id="1661497622">
              <w:marLeft w:val="0"/>
              <w:marRight w:val="0"/>
              <w:marTop w:val="0"/>
              <w:marBottom w:val="0"/>
              <w:divBdr>
                <w:top w:val="none" w:sz="0" w:space="0" w:color="auto"/>
                <w:left w:val="none" w:sz="0" w:space="0" w:color="auto"/>
                <w:bottom w:val="none" w:sz="0" w:space="0" w:color="auto"/>
                <w:right w:val="none" w:sz="0" w:space="0" w:color="auto"/>
              </w:divBdr>
            </w:div>
            <w:div w:id="1690831030">
              <w:marLeft w:val="0"/>
              <w:marRight w:val="0"/>
              <w:marTop w:val="0"/>
              <w:marBottom w:val="0"/>
              <w:divBdr>
                <w:top w:val="none" w:sz="0" w:space="0" w:color="auto"/>
                <w:left w:val="none" w:sz="0" w:space="0" w:color="auto"/>
                <w:bottom w:val="none" w:sz="0" w:space="0" w:color="auto"/>
                <w:right w:val="none" w:sz="0" w:space="0" w:color="auto"/>
              </w:divBdr>
            </w:div>
            <w:div w:id="1779789733">
              <w:marLeft w:val="0"/>
              <w:marRight w:val="0"/>
              <w:marTop w:val="0"/>
              <w:marBottom w:val="0"/>
              <w:divBdr>
                <w:top w:val="none" w:sz="0" w:space="0" w:color="auto"/>
                <w:left w:val="none" w:sz="0" w:space="0" w:color="auto"/>
                <w:bottom w:val="none" w:sz="0" w:space="0" w:color="auto"/>
                <w:right w:val="none" w:sz="0" w:space="0" w:color="auto"/>
              </w:divBdr>
            </w:div>
            <w:div w:id="1817608052">
              <w:marLeft w:val="0"/>
              <w:marRight w:val="0"/>
              <w:marTop w:val="0"/>
              <w:marBottom w:val="0"/>
              <w:divBdr>
                <w:top w:val="none" w:sz="0" w:space="0" w:color="auto"/>
                <w:left w:val="none" w:sz="0" w:space="0" w:color="auto"/>
                <w:bottom w:val="none" w:sz="0" w:space="0" w:color="auto"/>
                <w:right w:val="none" w:sz="0" w:space="0" w:color="auto"/>
              </w:divBdr>
            </w:div>
            <w:div w:id="1874885266">
              <w:marLeft w:val="0"/>
              <w:marRight w:val="0"/>
              <w:marTop w:val="0"/>
              <w:marBottom w:val="0"/>
              <w:divBdr>
                <w:top w:val="none" w:sz="0" w:space="0" w:color="auto"/>
                <w:left w:val="none" w:sz="0" w:space="0" w:color="auto"/>
                <w:bottom w:val="none" w:sz="0" w:space="0" w:color="auto"/>
                <w:right w:val="none" w:sz="0" w:space="0" w:color="auto"/>
              </w:divBdr>
            </w:div>
            <w:div w:id="2007590907">
              <w:marLeft w:val="0"/>
              <w:marRight w:val="0"/>
              <w:marTop w:val="0"/>
              <w:marBottom w:val="0"/>
              <w:divBdr>
                <w:top w:val="none" w:sz="0" w:space="0" w:color="auto"/>
                <w:left w:val="none" w:sz="0" w:space="0" w:color="auto"/>
                <w:bottom w:val="none" w:sz="0" w:space="0" w:color="auto"/>
                <w:right w:val="none" w:sz="0" w:space="0" w:color="auto"/>
              </w:divBdr>
            </w:div>
            <w:div w:id="20636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79244">
      <w:bodyDiv w:val="1"/>
      <w:marLeft w:val="0"/>
      <w:marRight w:val="0"/>
      <w:marTop w:val="0"/>
      <w:marBottom w:val="0"/>
      <w:divBdr>
        <w:top w:val="none" w:sz="0" w:space="0" w:color="auto"/>
        <w:left w:val="none" w:sz="0" w:space="0" w:color="auto"/>
        <w:bottom w:val="none" w:sz="0" w:space="0" w:color="auto"/>
        <w:right w:val="none" w:sz="0" w:space="0" w:color="auto"/>
      </w:divBdr>
      <w:divsChild>
        <w:div w:id="1115751839">
          <w:marLeft w:val="0"/>
          <w:marRight w:val="0"/>
          <w:marTop w:val="0"/>
          <w:marBottom w:val="0"/>
          <w:divBdr>
            <w:top w:val="none" w:sz="0" w:space="0" w:color="auto"/>
            <w:left w:val="none" w:sz="0" w:space="0" w:color="auto"/>
            <w:bottom w:val="none" w:sz="0" w:space="0" w:color="auto"/>
            <w:right w:val="none" w:sz="0" w:space="0" w:color="auto"/>
          </w:divBdr>
        </w:div>
      </w:divsChild>
    </w:div>
    <w:div w:id="826828146">
      <w:bodyDiv w:val="1"/>
      <w:marLeft w:val="0"/>
      <w:marRight w:val="0"/>
      <w:marTop w:val="0"/>
      <w:marBottom w:val="0"/>
      <w:divBdr>
        <w:top w:val="none" w:sz="0" w:space="0" w:color="auto"/>
        <w:left w:val="none" w:sz="0" w:space="0" w:color="auto"/>
        <w:bottom w:val="none" w:sz="0" w:space="0" w:color="auto"/>
        <w:right w:val="none" w:sz="0" w:space="0" w:color="auto"/>
      </w:divBdr>
      <w:divsChild>
        <w:div w:id="1475102983">
          <w:marLeft w:val="0"/>
          <w:marRight w:val="0"/>
          <w:marTop w:val="0"/>
          <w:marBottom w:val="0"/>
          <w:divBdr>
            <w:top w:val="none" w:sz="0" w:space="0" w:color="auto"/>
            <w:left w:val="none" w:sz="0" w:space="0" w:color="auto"/>
            <w:bottom w:val="none" w:sz="0" w:space="0" w:color="auto"/>
            <w:right w:val="none" w:sz="0" w:space="0" w:color="auto"/>
          </w:divBdr>
        </w:div>
      </w:divsChild>
    </w:div>
    <w:div w:id="832261891">
      <w:bodyDiv w:val="1"/>
      <w:marLeft w:val="0"/>
      <w:marRight w:val="0"/>
      <w:marTop w:val="0"/>
      <w:marBottom w:val="0"/>
      <w:divBdr>
        <w:top w:val="none" w:sz="0" w:space="0" w:color="auto"/>
        <w:left w:val="none" w:sz="0" w:space="0" w:color="auto"/>
        <w:bottom w:val="none" w:sz="0" w:space="0" w:color="auto"/>
        <w:right w:val="none" w:sz="0" w:space="0" w:color="auto"/>
      </w:divBdr>
      <w:divsChild>
        <w:div w:id="1570386675">
          <w:marLeft w:val="0"/>
          <w:marRight w:val="0"/>
          <w:marTop w:val="0"/>
          <w:marBottom w:val="0"/>
          <w:divBdr>
            <w:top w:val="none" w:sz="0" w:space="0" w:color="auto"/>
            <w:left w:val="none" w:sz="0" w:space="0" w:color="auto"/>
            <w:bottom w:val="none" w:sz="0" w:space="0" w:color="auto"/>
            <w:right w:val="none" w:sz="0" w:space="0" w:color="auto"/>
          </w:divBdr>
        </w:div>
      </w:divsChild>
    </w:div>
    <w:div w:id="1238979590">
      <w:bodyDiv w:val="1"/>
      <w:marLeft w:val="0"/>
      <w:marRight w:val="0"/>
      <w:marTop w:val="0"/>
      <w:marBottom w:val="0"/>
      <w:divBdr>
        <w:top w:val="none" w:sz="0" w:space="0" w:color="auto"/>
        <w:left w:val="none" w:sz="0" w:space="0" w:color="auto"/>
        <w:bottom w:val="none" w:sz="0" w:space="0" w:color="auto"/>
        <w:right w:val="none" w:sz="0" w:space="0" w:color="auto"/>
      </w:divBdr>
      <w:divsChild>
        <w:div w:id="1310982289">
          <w:marLeft w:val="0"/>
          <w:marRight w:val="0"/>
          <w:marTop w:val="0"/>
          <w:marBottom w:val="0"/>
          <w:divBdr>
            <w:top w:val="none" w:sz="0" w:space="0" w:color="auto"/>
            <w:left w:val="none" w:sz="0" w:space="0" w:color="auto"/>
            <w:bottom w:val="none" w:sz="0" w:space="0" w:color="auto"/>
            <w:right w:val="none" w:sz="0" w:space="0" w:color="auto"/>
          </w:divBdr>
        </w:div>
      </w:divsChild>
    </w:div>
    <w:div w:id="1476337932">
      <w:bodyDiv w:val="1"/>
      <w:marLeft w:val="0"/>
      <w:marRight w:val="0"/>
      <w:marTop w:val="0"/>
      <w:marBottom w:val="0"/>
      <w:divBdr>
        <w:top w:val="none" w:sz="0" w:space="0" w:color="auto"/>
        <w:left w:val="none" w:sz="0" w:space="0" w:color="auto"/>
        <w:bottom w:val="none" w:sz="0" w:space="0" w:color="auto"/>
        <w:right w:val="none" w:sz="0" w:space="0" w:color="auto"/>
      </w:divBdr>
      <w:divsChild>
        <w:div w:id="1258903100">
          <w:marLeft w:val="0"/>
          <w:marRight w:val="0"/>
          <w:marTop w:val="0"/>
          <w:marBottom w:val="0"/>
          <w:divBdr>
            <w:top w:val="none" w:sz="0" w:space="0" w:color="auto"/>
            <w:left w:val="none" w:sz="0" w:space="0" w:color="auto"/>
            <w:bottom w:val="none" w:sz="0" w:space="0" w:color="auto"/>
            <w:right w:val="none" w:sz="0" w:space="0" w:color="auto"/>
          </w:divBdr>
        </w:div>
      </w:divsChild>
    </w:div>
    <w:div w:id="1509372190">
      <w:bodyDiv w:val="1"/>
      <w:marLeft w:val="0"/>
      <w:marRight w:val="0"/>
      <w:marTop w:val="0"/>
      <w:marBottom w:val="0"/>
      <w:divBdr>
        <w:top w:val="none" w:sz="0" w:space="0" w:color="auto"/>
        <w:left w:val="none" w:sz="0" w:space="0" w:color="auto"/>
        <w:bottom w:val="none" w:sz="0" w:space="0" w:color="auto"/>
        <w:right w:val="none" w:sz="0" w:space="0" w:color="auto"/>
      </w:divBdr>
      <w:divsChild>
        <w:div w:id="2012176590">
          <w:marLeft w:val="0"/>
          <w:marRight w:val="0"/>
          <w:marTop w:val="0"/>
          <w:marBottom w:val="0"/>
          <w:divBdr>
            <w:top w:val="none" w:sz="0" w:space="0" w:color="auto"/>
            <w:left w:val="none" w:sz="0" w:space="0" w:color="auto"/>
            <w:bottom w:val="none" w:sz="0" w:space="0" w:color="auto"/>
            <w:right w:val="none" w:sz="0" w:space="0" w:color="auto"/>
          </w:divBdr>
          <w:divsChild>
            <w:div w:id="18628281">
              <w:marLeft w:val="0"/>
              <w:marRight w:val="0"/>
              <w:marTop w:val="0"/>
              <w:marBottom w:val="0"/>
              <w:divBdr>
                <w:top w:val="none" w:sz="0" w:space="0" w:color="auto"/>
                <w:left w:val="none" w:sz="0" w:space="0" w:color="auto"/>
                <w:bottom w:val="none" w:sz="0" w:space="0" w:color="auto"/>
                <w:right w:val="none" w:sz="0" w:space="0" w:color="auto"/>
              </w:divBdr>
            </w:div>
            <w:div w:id="27490549">
              <w:marLeft w:val="0"/>
              <w:marRight w:val="0"/>
              <w:marTop w:val="0"/>
              <w:marBottom w:val="0"/>
              <w:divBdr>
                <w:top w:val="none" w:sz="0" w:space="0" w:color="auto"/>
                <w:left w:val="none" w:sz="0" w:space="0" w:color="auto"/>
                <w:bottom w:val="none" w:sz="0" w:space="0" w:color="auto"/>
                <w:right w:val="none" w:sz="0" w:space="0" w:color="auto"/>
              </w:divBdr>
            </w:div>
            <w:div w:id="34477154">
              <w:marLeft w:val="0"/>
              <w:marRight w:val="0"/>
              <w:marTop w:val="0"/>
              <w:marBottom w:val="0"/>
              <w:divBdr>
                <w:top w:val="none" w:sz="0" w:space="0" w:color="auto"/>
                <w:left w:val="none" w:sz="0" w:space="0" w:color="auto"/>
                <w:bottom w:val="none" w:sz="0" w:space="0" w:color="auto"/>
                <w:right w:val="none" w:sz="0" w:space="0" w:color="auto"/>
              </w:divBdr>
            </w:div>
            <w:div w:id="46342272">
              <w:marLeft w:val="0"/>
              <w:marRight w:val="0"/>
              <w:marTop w:val="0"/>
              <w:marBottom w:val="0"/>
              <w:divBdr>
                <w:top w:val="none" w:sz="0" w:space="0" w:color="auto"/>
                <w:left w:val="none" w:sz="0" w:space="0" w:color="auto"/>
                <w:bottom w:val="none" w:sz="0" w:space="0" w:color="auto"/>
                <w:right w:val="none" w:sz="0" w:space="0" w:color="auto"/>
              </w:divBdr>
            </w:div>
            <w:div w:id="79183703">
              <w:marLeft w:val="0"/>
              <w:marRight w:val="0"/>
              <w:marTop w:val="0"/>
              <w:marBottom w:val="0"/>
              <w:divBdr>
                <w:top w:val="none" w:sz="0" w:space="0" w:color="auto"/>
                <w:left w:val="none" w:sz="0" w:space="0" w:color="auto"/>
                <w:bottom w:val="none" w:sz="0" w:space="0" w:color="auto"/>
                <w:right w:val="none" w:sz="0" w:space="0" w:color="auto"/>
              </w:divBdr>
            </w:div>
            <w:div w:id="85730541">
              <w:marLeft w:val="0"/>
              <w:marRight w:val="0"/>
              <w:marTop w:val="0"/>
              <w:marBottom w:val="0"/>
              <w:divBdr>
                <w:top w:val="none" w:sz="0" w:space="0" w:color="auto"/>
                <w:left w:val="none" w:sz="0" w:space="0" w:color="auto"/>
                <w:bottom w:val="none" w:sz="0" w:space="0" w:color="auto"/>
                <w:right w:val="none" w:sz="0" w:space="0" w:color="auto"/>
              </w:divBdr>
            </w:div>
            <w:div w:id="88745164">
              <w:marLeft w:val="0"/>
              <w:marRight w:val="0"/>
              <w:marTop w:val="0"/>
              <w:marBottom w:val="0"/>
              <w:divBdr>
                <w:top w:val="none" w:sz="0" w:space="0" w:color="auto"/>
                <w:left w:val="none" w:sz="0" w:space="0" w:color="auto"/>
                <w:bottom w:val="none" w:sz="0" w:space="0" w:color="auto"/>
                <w:right w:val="none" w:sz="0" w:space="0" w:color="auto"/>
              </w:divBdr>
            </w:div>
            <w:div w:id="95760154">
              <w:marLeft w:val="0"/>
              <w:marRight w:val="0"/>
              <w:marTop w:val="0"/>
              <w:marBottom w:val="0"/>
              <w:divBdr>
                <w:top w:val="none" w:sz="0" w:space="0" w:color="auto"/>
                <w:left w:val="none" w:sz="0" w:space="0" w:color="auto"/>
                <w:bottom w:val="none" w:sz="0" w:space="0" w:color="auto"/>
                <w:right w:val="none" w:sz="0" w:space="0" w:color="auto"/>
              </w:divBdr>
            </w:div>
            <w:div w:id="99616650">
              <w:marLeft w:val="0"/>
              <w:marRight w:val="0"/>
              <w:marTop w:val="0"/>
              <w:marBottom w:val="0"/>
              <w:divBdr>
                <w:top w:val="none" w:sz="0" w:space="0" w:color="auto"/>
                <w:left w:val="none" w:sz="0" w:space="0" w:color="auto"/>
                <w:bottom w:val="none" w:sz="0" w:space="0" w:color="auto"/>
                <w:right w:val="none" w:sz="0" w:space="0" w:color="auto"/>
              </w:divBdr>
            </w:div>
            <w:div w:id="100077558">
              <w:marLeft w:val="0"/>
              <w:marRight w:val="0"/>
              <w:marTop w:val="0"/>
              <w:marBottom w:val="0"/>
              <w:divBdr>
                <w:top w:val="none" w:sz="0" w:space="0" w:color="auto"/>
                <w:left w:val="none" w:sz="0" w:space="0" w:color="auto"/>
                <w:bottom w:val="none" w:sz="0" w:space="0" w:color="auto"/>
                <w:right w:val="none" w:sz="0" w:space="0" w:color="auto"/>
              </w:divBdr>
            </w:div>
            <w:div w:id="103963534">
              <w:marLeft w:val="0"/>
              <w:marRight w:val="0"/>
              <w:marTop w:val="0"/>
              <w:marBottom w:val="0"/>
              <w:divBdr>
                <w:top w:val="none" w:sz="0" w:space="0" w:color="auto"/>
                <w:left w:val="none" w:sz="0" w:space="0" w:color="auto"/>
                <w:bottom w:val="none" w:sz="0" w:space="0" w:color="auto"/>
                <w:right w:val="none" w:sz="0" w:space="0" w:color="auto"/>
              </w:divBdr>
            </w:div>
            <w:div w:id="106581101">
              <w:marLeft w:val="0"/>
              <w:marRight w:val="0"/>
              <w:marTop w:val="0"/>
              <w:marBottom w:val="0"/>
              <w:divBdr>
                <w:top w:val="none" w:sz="0" w:space="0" w:color="auto"/>
                <w:left w:val="none" w:sz="0" w:space="0" w:color="auto"/>
                <w:bottom w:val="none" w:sz="0" w:space="0" w:color="auto"/>
                <w:right w:val="none" w:sz="0" w:space="0" w:color="auto"/>
              </w:divBdr>
            </w:div>
            <w:div w:id="120537931">
              <w:marLeft w:val="0"/>
              <w:marRight w:val="0"/>
              <w:marTop w:val="0"/>
              <w:marBottom w:val="0"/>
              <w:divBdr>
                <w:top w:val="none" w:sz="0" w:space="0" w:color="auto"/>
                <w:left w:val="none" w:sz="0" w:space="0" w:color="auto"/>
                <w:bottom w:val="none" w:sz="0" w:space="0" w:color="auto"/>
                <w:right w:val="none" w:sz="0" w:space="0" w:color="auto"/>
              </w:divBdr>
            </w:div>
            <w:div w:id="123355241">
              <w:marLeft w:val="0"/>
              <w:marRight w:val="0"/>
              <w:marTop w:val="0"/>
              <w:marBottom w:val="0"/>
              <w:divBdr>
                <w:top w:val="none" w:sz="0" w:space="0" w:color="auto"/>
                <w:left w:val="none" w:sz="0" w:space="0" w:color="auto"/>
                <w:bottom w:val="none" w:sz="0" w:space="0" w:color="auto"/>
                <w:right w:val="none" w:sz="0" w:space="0" w:color="auto"/>
              </w:divBdr>
            </w:div>
            <w:div w:id="142629171">
              <w:marLeft w:val="0"/>
              <w:marRight w:val="0"/>
              <w:marTop w:val="0"/>
              <w:marBottom w:val="0"/>
              <w:divBdr>
                <w:top w:val="none" w:sz="0" w:space="0" w:color="auto"/>
                <w:left w:val="none" w:sz="0" w:space="0" w:color="auto"/>
                <w:bottom w:val="none" w:sz="0" w:space="0" w:color="auto"/>
                <w:right w:val="none" w:sz="0" w:space="0" w:color="auto"/>
              </w:divBdr>
            </w:div>
            <w:div w:id="150485554">
              <w:marLeft w:val="0"/>
              <w:marRight w:val="0"/>
              <w:marTop w:val="0"/>
              <w:marBottom w:val="0"/>
              <w:divBdr>
                <w:top w:val="none" w:sz="0" w:space="0" w:color="auto"/>
                <w:left w:val="none" w:sz="0" w:space="0" w:color="auto"/>
                <w:bottom w:val="none" w:sz="0" w:space="0" w:color="auto"/>
                <w:right w:val="none" w:sz="0" w:space="0" w:color="auto"/>
              </w:divBdr>
            </w:div>
            <w:div w:id="163907251">
              <w:marLeft w:val="0"/>
              <w:marRight w:val="0"/>
              <w:marTop w:val="0"/>
              <w:marBottom w:val="0"/>
              <w:divBdr>
                <w:top w:val="none" w:sz="0" w:space="0" w:color="auto"/>
                <w:left w:val="none" w:sz="0" w:space="0" w:color="auto"/>
                <w:bottom w:val="none" w:sz="0" w:space="0" w:color="auto"/>
                <w:right w:val="none" w:sz="0" w:space="0" w:color="auto"/>
              </w:divBdr>
            </w:div>
            <w:div w:id="173804530">
              <w:marLeft w:val="0"/>
              <w:marRight w:val="0"/>
              <w:marTop w:val="0"/>
              <w:marBottom w:val="0"/>
              <w:divBdr>
                <w:top w:val="none" w:sz="0" w:space="0" w:color="auto"/>
                <w:left w:val="none" w:sz="0" w:space="0" w:color="auto"/>
                <w:bottom w:val="none" w:sz="0" w:space="0" w:color="auto"/>
                <w:right w:val="none" w:sz="0" w:space="0" w:color="auto"/>
              </w:divBdr>
            </w:div>
            <w:div w:id="183254008">
              <w:marLeft w:val="0"/>
              <w:marRight w:val="0"/>
              <w:marTop w:val="0"/>
              <w:marBottom w:val="0"/>
              <w:divBdr>
                <w:top w:val="none" w:sz="0" w:space="0" w:color="auto"/>
                <w:left w:val="none" w:sz="0" w:space="0" w:color="auto"/>
                <w:bottom w:val="none" w:sz="0" w:space="0" w:color="auto"/>
                <w:right w:val="none" w:sz="0" w:space="0" w:color="auto"/>
              </w:divBdr>
            </w:div>
            <w:div w:id="195505789">
              <w:marLeft w:val="0"/>
              <w:marRight w:val="0"/>
              <w:marTop w:val="0"/>
              <w:marBottom w:val="0"/>
              <w:divBdr>
                <w:top w:val="none" w:sz="0" w:space="0" w:color="auto"/>
                <w:left w:val="none" w:sz="0" w:space="0" w:color="auto"/>
                <w:bottom w:val="none" w:sz="0" w:space="0" w:color="auto"/>
                <w:right w:val="none" w:sz="0" w:space="0" w:color="auto"/>
              </w:divBdr>
            </w:div>
            <w:div w:id="199320586">
              <w:marLeft w:val="0"/>
              <w:marRight w:val="0"/>
              <w:marTop w:val="0"/>
              <w:marBottom w:val="0"/>
              <w:divBdr>
                <w:top w:val="none" w:sz="0" w:space="0" w:color="auto"/>
                <w:left w:val="none" w:sz="0" w:space="0" w:color="auto"/>
                <w:bottom w:val="none" w:sz="0" w:space="0" w:color="auto"/>
                <w:right w:val="none" w:sz="0" w:space="0" w:color="auto"/>
              </w:divBdr>
            </w:div>
            <w:div w:id="202257995">
              <w:marLeft w:val="0"/>
              <w:marRight w:val="0"/>
              <w:marTop w:val="0"/>
              <w:marBottom w:val="0"/>
              <w:divBdr>
                <w:top w:val="none" w:sz="0" w:space="0" w:color="auto"/>
                <w:left w:val="none" w:sz="0" w:space="0" w:color="auto"/>
                <w:bottom w:val="none" w:sz="0" w:space="0" w:color="auto"/>
                <w:right w:val="none" w:sz="0" w:space="0" w:color="auto"/>
              </w:divBdr>
            </w:div>
            <w:div w:id="207185593">
              <w:marLeft w:val="0"/>
              <w:marRight w:val="0"/>
              <w:marTop w:val="0"/>
              <w:marBottom w:val="0"/>
              <w:divBdr>
                <w:top w:val="none" w:sz="0" w:space="0" w:color="auto"/>
                <w:left w:val="none" w:sz="0" w:space="0" w:color="auto"/>
                <w:bottom w:val="none" w:sz="0" w:space="0" w:color="auto"/>
                <w:right w:val="none" w:sz="0" w:space="0" w:color="auto"/>
              </w:divBdr>
            </w:div>
            <w:div w:id="211885336">
              <w:marLeft w:val="0"/>
              <w:marRight w:val="0"/>
              <w:marTop w:val="0"/>
              <w:marBottom w:val="0"/>
              <w:divBdr>
                <w:top w:val="none" w:sz="0" w:space="0" w:color="auto"/>
                <w:left w:val="none" w:sz="0" w:space="0" w:color="auto"/>
                <w:bottom w:val="none" w:sz="0" w:space="0" w:color="auto"/>
                <w:right w:val="none" w:sz="0" w:space="0" w:color="auto"/>
              </w:divBdr>
            </w:div>
            <w:div w:id="256330182">
              <w:marLeft w:val="0"/>
              <w:marRight w:val="0"/>
              <w:marTop w:val="0"/>
              <w:marBottom w:val="0"/>
              <w:divBdr>
                <w:top w:val="none" w:sz="0" w:space="0" w:color="auto"/>
                <w:left w:val="none" w:sz="0" w:space="0" w:color="auto"/>
                <w:bottom w:val="none" w:sz="0" w:space="0" w:color="auto"/>
                <w:right w:val="none" w:sz="0" w:space="0" w:color="auto"/>
              </w:divBdr>
            </w:div>
            <w:div w:id="258758999">
              <w:marLeft w:val="0"/>
              <w:marRight w:val="0"/>
              <w:marTop w:val="0"/>
              <w:marBottom w:val="0"/>
              <w:divBdr>
                <w:top w:val="none" w:sz="0" w:space="0" w:color="auto"/>
                <w:left w:val="none" w:sz="0" w:space="0" w:color="auto"/>
                <w:bottom w:val="none" w:sz="0" w:space="0" w:color="auto"/>
                <w:right w:val="none" w:sz="0" w:space="0" w:color="auto"/>
              </w:divBdr>
            </w:div>
            <w:div w:id="258871749">
              <w:marLeft w:val="0"/>
              <w:marRight w:val="0"/>
              <w:marTop w:val="0"/>
              <w:marBottom w:val="0"/>
              <w:divBdr>
                <w:top w:val="none" w:sz="0" w:space="0" w:color="auto"/>
                <w:left w:val="none" w:sz="0" w:space="0" w:color="auto"/>
                <w:bottom w:val="none" w:sz="0" w:space="0" w:color="auto"/>
                <w:right w:val="none" w:sz="0" w:space="0" w:color="auto"/>
              </w:divBdr>
            </w:div>
            <w:div w:id="274679221">
              <w:marLeft w:val="0"/>
              <w:marRight w:val="0"/>
              <w:marTop w:val="0"/>
              <w:marBottom w:val="0"/>
              <w:divBdr>
                <w:top w:val="none" w:sz="0" w:space="0" w:color="auto"/>
                <w:left w:val="none" w:sz="0" w:space="0" w:color="auto"/>
                <w:bottom w:val="none" w:sz="0" w:space="0" w:color="auto"/>
                <w:right w:val="none" w:sz="0" w:space="0" w:color="auto"/>
              </w:divBdr>
            </w:div>
            <w:div w:id="274947505">
              <w:marLeft w:val="0"/>
              <w:marRight w:val="0"/>
              <w:marTop w:val="0"/>
              <w:marBottom w:val="0"/>
              <w:divBdr>
                <w:top w:val="none" w:sz="0" w:space="0" w:color="auto"/>
                <w:left w:val="none" w:sz="0" w:space="0" w:color="auto"/>
                <w:bottom w:val="none" w:sz="0" w:space="0" w:color="auto"/>
                <w:right w:val="none" w:sz="0" w:space="0" w:color="auto"/>
              </w:divBdr>
            </w:div>
            <w:div w:id="282270546">
              <w:marLeft w:val="0"/>
              <w:marRight w:val="0"/>
              <w:marTop w:val="0"/>
              <w:marBottom w:val="0"/>
              <w:divBdr>
                <w:top w:val="none" w:sz="0" w:space="0" w:color="auto"/>
                <w:left w:val="none" w:sz="0" w:space="0" w:color="auto"/>
                <w:bottom w:val="none" w:sz="0" w:space="0" w:color="auto"/>
                <w:right w:val="none" w:sz="0" w:space="0" w:color="auto"/>
              </w:divBdr>
            </w:div>
            <w:div w:id="293020510">
              <w:marLeft w:val="0"/>
              <w:marRight w:val="0"/>
              <w:marTop w:val="0"/>
              <w:marBottom w:val="0"/>
              <w:divBdr>
                <w:top w:val="none" w:sz="0" w:space="0" w:color="auto"/>
                <w:left w:val="none" w:sz="0" w:space="0" w:color="auto"/>
                <w:bottom w:val="none" w:sz="0" w:space="0" w:color="auto"/>
                <w:right w:val="none" w:sz="0" w:space="0" w:color="auto"/>
              </w:divBdr>
            </w:div>
            <w:div w:id="303580774">
              <w:marLeft w:val="0"/>
              <w:marRight w:val="0"/>
              <w:marTop w:val="0"/>
              <w:marBottom w:val="0"/>
              <w:divBdr>
                <w:top w:val="none" w:sz="0" w:space="0" w:color="auto"/>
                <w:left w:val="none" w:sz="0" w:space="0" w:color="auto"/>
                <w:bottom w:val="none" w:sz="0" w:space="0" w:color="auto"/>
                <w:right w:val="none" w:sz="0" w:space="0" w:color="auto"/>
              </w:divBdr>
            </w:div>
            <w:div w:id="304504864">
              <w:marLeft w:val="0"/>
              <w:marRight w:val="0"/>
              <w:marTop w:val="0"/>
              <w:marBottom w:val="0"/>
              <w:divBdr>
                <w:top w:val="none" w:sz="0" w:space="0" w:color="auto"/>
                <w:left w:val="none" w:sz="0" w:space="0" w:color="auto"/>
                <w:bottom w:val="none" w:sz="0" w:space="0" w:color="auto"/>
                <w:right w:val="none" w:sz="0" w:space="0" w:color="auto"/>
              </w:divBdr>
            </w:div>
            <w:div w:id="329336519">
              <w:marLeft w:val="0"/>
              <w:marRight w:val="0"/>
              <w:marTop w:val="0"/>
              <w:marBottom w:val="0"/>
              <w:divBdr>
                <w:top w:val="none" w:sz="0" w:space="0" w:color="auto"/>
                <w:left w:val="none" w:sz="0" w:space="0" w:color="auto"/>
                <w:bottom w:val="none" w:sz="0" w:space="0" w:color="auto"/>
                <w:right w:val="none" w:sz="0" w:space="0" w:color="auto"/>
              </w:divBdr>
            </w:div>
            <w:div w:id="338240574">
              <w:marLeft w:val="0"/>
              <w:marRight w:val="0"/>
              <w:marTop w:val="0"/>
              <w:marBottom w:val="0"/>
              <w:divBdr>
                <w:top w:val="none" w:sz="0" w:space="0" w:color="auto"/>
                <w:left w:val="none" w:sz="0" w:space="0" w:color="auto"/>
                <w:bottom w:val="none" w:sz="0" w:space="0" w:color="auto"/>
                <w:right w:val="none" w:sz="0" w:space="0" w:color="auto"/>
              </w:divBdr>
            </w:div>
            <w:div w:id="349651637">
              <w:marLeft w:val="0"/>
              <w:marRight w:val="0"/>
              <w:marTop w:val="0"/>
              <w:marBottom w:val="0"/>
              <w:divBdr>
                <w:top w:val="none" w:sz="0" w:space="0" w:color="auto"/>
                <w:left w:val="none" w:sz="0" w:space="0" w:color="auto"/>
                <w:bottom w:val="none" w:sz="0" w:space="0" w:color="auto"/>
                <w:right w:val="none" w:sz="0" w:space="0" w:color="auto"/>
              </w:divBdr>
            </w:div>
            <w:div w:id="351958923">
              <w:marLeft w:val="0"/>
              <w:marRight w:val="0"/>
              <w:marTop w:val="0"/>
              <w:marBottom w:val="0"/>
              <w:divBdr>
                <w:top w:val="none" w:sz="0" w:space="0" w:color="auto"/>
                <w:left w:val="none" w:sz="0" w:space="0" w:color="auto"/>
                <w:bottom w:val="none" w:sz="0" w:space="0" w:color="auto"/>
                <w:right w:val="none" w:sz="0" w:space="0" w:color="auto"/>
              </w:divBdr>
            </w:div>
            <w:div w:id="374039766">
              <w:marLeft w:val="0"/>
              <w:marRight w:val="0"/>
              <w:marTop w:val="0"/>
              <w:marBottom w:val="0"/>
              <w:divBdr>
                <w:top w:val="none" w:sz="0" w:space="0" w:color="auto"/>
                <w:left w:val="none" w:sz="0" w:space="0" w:color="auto"/>
                <w:bottom w:val="none" w:sz="0" w:space="0" w:color="auto"/>
                <w:right w:val="none" w:sz="0" w:space="0" w:color="auto"/>
              </w:divBdr>
            </w:div>
            <w:div w:id="401484978">
              <w:marLeft w:val="0"/>
              <w:marRight w:val="0"/>
              <w:marTop w:val="0"/>
              <w:marBottom w:val="0"/>
              <w:divBdr>
                <w:top w:val="none" w:sz="0" w:space="0" w:color="auto"/>
                <w:left w:val="none" w:sz="0" w:space="0" w:color="auto"/>
                <w:bottom w:val="none" w:sz="0" w:space="0" w:color="auto"/>
                <w:right w:val="none" w:sz="0" w:space="0" w:color="auto"/>
              </w:divBdr>
            </w:div>
            <w:div w:id="401833847">
              <w:marLeft w:val="0"/>
              <w:marRight w:val="0"/>
              <w:marTop w:val="0"/>
              <w:marBottom w:val="0"/>
              <w:divBdr>
                <w:top w:val="none" w:sz="0" w:space="0" w:color="auto"/>
                <w:left w:val="none" w:sz="0" w:space="0" w:color="auto"/>
                <w:bottom w:val="none" w:sz="0" w:space="0" w:color="auto"/>
                <w:right w:val="none" w:sz="0" w:space="0" w:color="auto"/>
              </w:divBdr>
            </w:div>
            <w:div w:id="415172718">
              <w:marLeft w:val="0"/>
              <w:marRight w:val="0"/>
              <w:marTop w:val="0"/>
              <w:marBottom w:val="0"/>
              <w:divBdr>
                <w:top w:val="none" w:sz="0" w:space="0" w:color="auto"/>
                <w:left w:val="none" w:sz="0" w:space="0" w:color="auto"/>
                <w:bottom w:val="none" w:sz="0" w:space="0" w:color="auto"/>
                <w:right w:val="none" w:sz="0" w:space="0" w:color="auto"/>
              </w:divBdr>
            </w:div>
            <w:div w:id="447234987">
              <w:marLeft w:val="0"/>
              <w:marRight w:val="0"/>
              <w:marTop w:val="0"/>
              <w:marBottom w:val="0"/>
              <w:divBdr>
                <w:top w:val="none" w:sz="0" w:space="0" w:color="auto"/>
                <w:left w:val="none" w:sz="0" w:space="0" w:color="auto"/>
                <w:bottom w:val="none" w:sz="0" w:space="0" w:color="auto"/>
                <w:right w:val="none" w:sz="0" w:space="0" w:color="auto"/>
              </w:divBdr>
            </w:div>
            <w:div w:id="451024927">
              <w:marLeft w:val="0"/>
              <w:marRight w:val="0"/>
              <w:marTop w:val="0"/>
              <w:marBottom w:val="0"/>
              <w:divBdr>
                <w:top w:val="none" w:sz="0" w:space="0" w:color="auto"/>
                <w:left w:val="none" w:sz="0" w:space="0" w:color="auto"/>
                <w:bottom w:val="none" w:sz="0" w:space="0" w:color="auto"/>
                <w:right w:val="none" w:sz="0" w:space="0" w:color="auto"/>
              </w:divBdr>
            </w:div>
            <w:div w:id="459804505">
              <w:marLeft w:val="0"/>
              <w:marRight w:val="0"/>
              <w:marTop w:val="0"/>
              <w:marBottom w:val="0"/>
              <w:divBdr>
                <w:top w:val="none" w:sz="0" w:space="0" w:color="auto"/>
                <w:left w:val="none" w:sz="0" w:space="0" w:color="auto"/>
                <w:bottom w:val="none" w:sz="0" w:space="0" w:color="auto"/>
                <w:right w:val="none" w:sz="0" w:space="0" w:color="auto"/>
              </w:divBdr>
            </w:div>
            <w:div w:id="465313808">
              <w:marLeft w:val="0"/>
              <w:marRight w:val="0"/>
              <w:marTop w:val="0"/>
              <w:marBottom w:val="0"/>
              <w:divBdr>
                <w:top w:val="none" w:sz="0" w:space="0" w:color="auto"/>
                <w:left w:val="none" w:sz="0" w:space="0" w:color="auto"/>
                <w:bottom w:val="none" w:sz="0" w:space="0" w:color="auto"/>
                <w:right w:val="none" w:sz="0" w:space="0" w:color="auto"/>
              </w:divBdr>
            </w:div>
            <w:div w:id="474958395">
              <w:marLeft w:val="0"/>
              <w:marRight w:val="0"/>
              <w:marTop w:val="0"/>
              <w:marBottom w:val="0"/>
              <w:divBdr>
                <w:top w:val="none" w:sz="0" w:space="0" w:color="auto"/>
                <w:left w:val="none" w:sz="0" w:space="0" w:color="auto"/>
                <w:bottom w:val="none" w:sz="0" w:space="0" w:color="auto"/>
                <w:right w:val="none" w:sz="0" w:space="0" w:color="auto"/>
              </w:divBdr>
            </w:div>
            <w:div w:id="495922259">
              <w:marLeft w:val="0"/>
              <w:marRight w:val="0"/>
              <w:marTop w:val="0"/>
              <w:marBottom w:val="0"/>
              <w:divBdr>
                <w:top w:val="none" w:sz="0" w:space="0" w:color="auto"/>
                <w:left w:val="none" w:sz="0" w:space="0" w:color="auto"/>
                <w:bottom w:val="none" w:sz="0" w:space="0" w:color="auto"/>
                <w:right w:val="none" w:sz="0" w:space="0" w:color="auto"/>
              </w:divBdr>
            </w:div>
            <w:div w:id="509875563">
              <w:marLeft w:val="0"/>
              <w:marRight w:val="0"/>
              <w:marTop w:val="0"/>
              <w:marBottom w:val="0"/>
              <w:divBdr>
                <w:top w:val="none" w:sz="0" w:space="0" w:color="auto"/>
                <w:left w:val="none" w:sz="0" w:space="0" w:color="auto"/>
                <w:bottom w:val="none" w:sz="0" w:space="0" w:color="auto"/>
                <w:right w:val="none" w:sz="0" w:space="0" w:color="auto"/>
              </w:divBdr>
            </w:div>
            <w:div w:id="513226127">
              <w:marLeft w:val="0"/>
              <w:marRight w:val="0"/>
              <w:marTop w:val="0"/>
              <w:marBottom w:val="0"/>
              <w:divBdr>
                <w:top w:val="none" w:sz="0" w:space="0" w:color="auto"/>
                <w:left w:val="none" w:sz="0" w:space="0" w:color="auto"/>
                <w:bottom w:val="none" w:sz="0" w:space="0" w:color="auto"/>
                <w:right w:val="none" w:sz="0" w:space="0" w:color="auto"/>
              </w:divBdr>
            </w:div>
            <w:div w:id="520826550">
              <w:marLeft w:val="0"/>
              <w:marRight w:val="0"/>
              <w:marTop w:val="0"/>
              <w:marBottom w:val="0"/>
              <w:divBdr>
                <w:top w:val="none" w:sz="0" w:space="0" w:color="auto"/>
                <w:left w:val="none" w:sz="0" w:space="0" w:color="auto"/>
                <w:bottom w:val="none" w:sz="0" w:space="0" w:color="auto"/>
                <w:right w:val="none" w:sz="0" w:space="0" w:color="auto"/>
              </w:divBdr>
            </w:div>
            <w:div w:id="523253656">
              <w:marLeft w:val="0"/>
              <w:marRight w:val="0"/>
              <w:marTop w:val="0"/>
              <w:marBottom w:val="0"/>
              <w:divBdr>
                <w:top w:val="none" w:sz="0" w:space="0" w:color="auto"/>
                <w:left w:val="none" w:sz="0" w:space="0" w:color="auto"/>
                <w:bottom w:val="none" w:sz="0" w:space="0" w:color="auto"/>
                <w:right w:val="none" w:sz="0" w:space="0" w:color="auto"/>
              </w:divBdr>
            </w:div>
            <w:div w:id="549154686">
              <w:marLeft w:val="0"/>
              <w:marRight w:val="0"/>
              <w:marTop w:val="0"/>
              <w:marBottom w:val="0"/>
              <w:divBdr>
                <w:top w:val="none" w:sz="0" w:space="0" w:color="auto"/>
                <w:left w:val="none" w:sz="0" w:space="0" w:color="auto"/>
                <w:bottom w:val="none" w:sz="0" w:space="0" w:color="auto"/>
                <w:right w:val="none" w:sz="0" w:space="0" w:color="auto"/>
              </w:divBdr>
            </w:div>
            <w:div w:id="564683199">
              <w:marLeft w:val="0"/>
              <w:marRight w:val="0"/>
              <w:marTop w:val="0"/>
              <w:marBottom w:val="0"/>
              <w:divBdr>
                <w:top w:val="none" w:sz="0" w:space="0" w:color="auto"/>
                <w:left w:val="none" w:sz="0" w:space="0" w:color="auto"/>
                <w:bottom w:val="none" w:sz="0" w:space="0" w:color="auto"/>
                <w:right w:val="none" w:sz="0" w:space="0" w:color="auto"/>
              </w:divBdr>
            </w:div>
            <w:div w:id="570314790">
              <w:marLeft w:val="0"/>
              <w:marRight w:val="0"/>
              <w:marTop w:val="0"/>
              <w:marBottom w:val="0"/>
              <w:divBdr>
                <w:top w:val="none" w:sz="0" w:space="0" w:color="auto"/>
                <w:left w:val="none" w:sz="0" w:space="0" w:color="auto"/>
                <w:bottom w:val="none" w:sz="0" w:space="0" w:color="auto"/>
                <w:right w:val="none" w:sz="0" w:space="0" w:color="auto"/>
              </w:divBdr>
            </w:div>
            <w:div w:id="574511669">
              <w:marLeft w:val="0"/>
              <w:marRight w:val="0"/>
              <w:marTop w:val="0"/>
              <w:marBottom w:val="0"/>
              <w:divBdr>
                <w:top w:val="none" w:sz="0" w:space="0" w:color="auto"/>
                <w:left w:val="none" w:sz="0" w:space="0" w:color="auto"/>
                <w:bottom w:val="none" w:sz="0" w:space="0" w:color="auto"/>
                <w:right w:val="none" w:sz="0" w:space="0" w:color="auto"/>
              </w:divBdr>
            </w:div>
            <w:div w:id="636689327">
              <w:marLeft w:val="0"/>
              <w:marRight w:val="0"/>
              <w:marTop w:val="0"/>
              <w:marBottom w:val="0"/>
              <w:divBdr>
                <w:top w:val="none" w:sz="0" w:space="0" w:color="auto"/>
                <w:left w:val="none" w:sz="0" w:space="0" w:color="auto"/>
                <w:bottom w:val="none" w:sz="0" w:space="0" w:color="auto"/>
                <w:right w:val="none" w:sz="0" w:space="0" w:color="auto"/>
              </w:divBdr>
            </w:div>
            <w:div w:id="671833779">
              <w:marLeft w:val="0"/>
              <w:marRight w:val="0"/>
              <w:marTop w:val="0"/>
              <w:marBottom w:val="0"/>
              <w:divBdr>
                <w:top w:val="none" w:sz="0" w:space="0" w:color="auto"/>
                <w:left w:val="none" w:sz="0" w:space="0" w:color="auto"/>
                <w:bottom w:val="none" w:sz="0" w:space="0" w:color="auto"/>
                <w:right w:val="none" w:sz="0" w:space="0" w:color="auto"/>
              </w:divBdr>
            </w:div>
            <w:div w:id="676271516">
              <w:marLeft w:val="0"/>
              <w:marRight w:val="0"/>
              <w:marTop w:val="0"/>
              <w:marBottom w:val="0"/>
              <w:divBdr>
                <w:top w:val="none" w:sz="0" w:space="0" w:color="auto"/>
                <w:left w:val="none" w:sz="0" w:space="0" w:color="auto"/>
                <w:bottom w:val="none" w:sz="0" w:space="0" w:color="auto"/>
                <w:right w:val="none" w:sz="0" w:space="0" w:color="auto"/>
              </w:divBdr>
            </w:div>
            <w:div w:id="681930418">
              <w:marLeft w:val="0"/>
              <w:marRight w:val="0"/>
              <w:marTop w:val="0"/>
              <w:marBottom w:val="0"/>
              <w:divBdr>
                <w:top w:val="none" w:sz="0" w:space="0" w:color="auto"/>
                <w:left w:val="none" w:sz="0" w:space="0" w:color="auto"/>
                <w:bottom w:val="none" w:sz="0" w:space="0" w:color="auto"/>
                <w:right w:val="none" w:sz="0" w:space="0" w:color="auto"/>
              </w:divBdr>
            </w:div>
            <w:div w:id="694380465">
              <w:marLeft w:val="0"/>
              <w:marRight w:val="0"/>
              <w:marTop w:val="0"/>
              <w:marBottom w:val="0"/>
              <w:divBdr>
                <w:top w:val="none" w:sz="0" w:space="0" w:color="auto"/>
                <w:left w:val="none" w:sz="0" w:space="0" w:color="auto"/>
                <w:bottom w:val="none" w:sz="0" w:space="0" w:color="auto"/>
                <w:right w:val="none" w:sz="0" w:space="0" w:color="auto"/>
              </w:divBdr>
            </w:div>
            <w:div w:id="725032665">
              <w:marLeft w:val="0"/>
              <w:marRight w:val="0"/>
              <w:marTop w:val="0"/>
              <w:marBottom w:val="0"/>
              <w:divBdr>
                <w:top w:val="none" w:sz="0" w:space="0" w:color="auto"/>
                <w:left w:val="none" w:sz="0" w:space="0" w:color="auto"/>
                <w:bottom w:val="none" w:sz="0" w:space="0" w:color="auto"/>
                <w:right w:val="none" w:sz="0" w:space="0" w:color="auto"/>
              </w:divBdr>
            </w:div>
            <w:div w:id="730153279">
              <w:marLeft w:val="0"/>
              <w:marRight w:val="0"/>
              <w:marTop w:val="0"/>
              <w:marBottom w:val="0"/>
              <w:divBdr>
                <w:top w:val="none" w:sz="0" w:space="0" w:color="auto"/>
                <w:left w:val="none" w:sz="0" w:space="0" w:color="auto"/>
                <w:bottom w:val="none" w:sz="0" w:space="0" w:color="auto"/>
                <w:right w:val="none" w:sz="0" w:space="0" w:color="auto"/>
              </w:divBdr>
            </w:div>
            <w:div w:id="751658885">
              <w:marLeft w:val="0"/>
              <w:marRight w:val="0"/>
              <w:marTop w:val="0"/>
              <w:marBottom w:val="0"/>
              <w:divBdr>
                <w:top w:val="none" w:sz="0" w:space="0" w:color="auto"/>
                <w:left w:val="none" w:sz="0" w:space="0" w:color="auto"/>
                <w:bottom w:val="none" w:sz="0" w:space="0" w:color="auto"/>
                <w:right w:val="none" w:sz="0" w:space="0" w:color="auto"/>
              </w:divBdr>
            </w:div>
            <w:div w:id="755202672">
              <w:marLeft w:val="0"/>
              <w:marRight w:val="0"/>
              <w:marTop w:val="0"/>
              <w:marBottom w:val="0"/>
              <w:divBdr>
                <w:top w:val="none" w:sz="0" w:space="0" w:color="auto"/>
                <w:left w:val="none" w:sz="0" w:space="0" w:color="auto"/>
                <w:bottom w:val="none" w:sz="0" w:space="0" w:color="auto"/>
                <w:right w:val="none" w:sz="0" w:space="0" w:color="auto"/>
              </w:divBdr>
            </w:div>
            <w:div w:id="767776349">
              <w:marLeft w:val="0"/>
              <w:marRight w:val="0"/>
              <w:marTop w:val="0"/>
              <w:marBottom w:val="0"/>
              <w:divBdr>
                <w:top w:val="none" w:sz="0" w:space="0" w:color="auto"/>
                <w:left w:val="none" w:sz="0" w:space="0" w:color="auto"/>
                <w:bottom w:val="none" w:sz="0" w:space="0" w:color="auto"/>
                <w:right w:val="none" w:sz="0" w:space="0" w:color="auto"/>
              </w:divBdr>
            </w:div>
            <w:div w:id="796534436">
              <w:marLeft w:val="0"/>
              <w:marRight w:val="0"/>
              <w:marTop w:val="0"/>
              <w:marBottom w:val="0"/>
              <w:divBdr>
                <w:top w:val="none" w:sz="0" w:space="0" w:color="auto"/>
                <w:left w:val="none" w:sz="0" w:space="0" w:color="auto"/>
                <w:bottom w:val="none" w:sz="0" w:space="0" w:color="auto"/>
                <w:right w:val="none" w:sz="0" w:space="0" w:color="auto"/>
              </w:divBdr>
            </w:div>
            <w:div w:id="811606056">
              <w:marLeft w:val="0"/>
              <w:marRight w:val="0"/>
              <w:marTop w:val="0"/>
              <w:marBottom w:val="0"/>
              <w:divBdr>
                <w:top w:val="none" w:sz="0" w:space="0" w:color="auto"/>
                <w:left w:val="none" w:sz="0" w:space="0" w:color="auto"/>
                <w:bottom w:val="none" w:sz="0" w:space="0" w:color="auto"/>
                <w:right w:val="none" w:sz="0" w:space="0" w:color="auto"/>
              </w:divBdr>
            </w:div>
            <w:div w:id="814033083">
              <w:marLeft w:val="0"/>
              <w:marRight w:val="0"/>
              <w:marTop w:val="0"/>
              <w:marBottom w:val="0"/>
              <w:divBdr>
                <w:top w:val="none" w:sz="0" w:space="0" w:color="auto"/>
                <w:left w:val="none" w:sz="0" w:space="0" w:color="auto"/>
                <w:bottom w:val="none" w:sz="0" w:space="0" w:color="auto"/>
                <w:right w:val="none" w:sz="0" w:space="0" w:color="auto"/>
              </w:divBdr>
            </w:div>
            <w:div w:id="829757987">
              <w:marLeft w:val="0"/>
              <w:marRight w:val="0"/>
              <w:marTop w:val="0"/>
              <w:marBottom w:val="0"/>
              <w:divBdr>
                <w:top w:val="none" w:sz="0" w:space="0" w:color="auto"/>
                <w:left w:val="none" w:sz="0" w:space="0" w:color="auto"/>
                <w:bottom w:val="none" w:sz="0" w:space="0" w:color="auto"/>
                <w:right w:val="none" w:sz="0" w:space="0" w:color="auto"/>
              </w:divBdr>
            </w:div>
            <w:div w:id="834295774">
              <w:marLeft w:val="0"/>
              <w:marRight w:val="0"/>
              <w:marTop w:val="0"/>
              <w:marBottom w:val="0"/>
              <w:divBdr>
                <w:top w:val="none" w:sz="0" w:space="0" w:color="auto"/>
                <w:left w:val="none" w:sz="0" w:space="0" w:color="auto"/>
                <w:bottom w:val="none" w:sz="0" w:space="0" w:color="auto"/>
                <w:right w:val="none" w:sz="0" w:space="0" w:color="auto"/>
              </w:divBdr>
            </w:div>
            <w:div w:id="840507246">
              <w:marLeft w:val="0"/>
              <w:marRight w:val="0"/>
              <w:marTop w:val="0"/>
              <w:marBottom w:val="0"/>
              <w:divBdr>
                <w:top w:val="none" w:sz="0" w:space="0" w:color="auto"/>
                <w:left w:val="none" w:sz="0" w:space="0" w:color="auto"/>
                <w:bottom w:val="none" w:sz="0" w:space="0" w:color="auto"/>
                <w:right w:val="none" w:sz="0" w:space="0" w:color="auto"/>
              </w:divBdr>
            </w:div>
            <w:div w:id="853038105">
              <w:marLeft w:val="0"/>
              <w:marRight w:val="0"/>
              <w:marTop w:val="0"/>
              <w:marBottom w:val="0"/>
              <w:divBdr>
                <w:top w:val="none" w:sz="0" w:space="0" w:color="auto"/>
                <w:left w:val="none" w:sz="0" w:space="0" w:color="auto"/>
                <w:bottom w:val="none" w:sz="0" w:space="0" w:color="auto"/>
                <w:right w:val="none" w:sz="0" w:space="0" w:color="auto"/>
              </w:divBdr>
            </w:div>
            <w:div w:id="857237674">
              <w:marLeft w:val="0"/>
              <w:marRight w:val="0"/>
              <w:marTop w:val="0"/>
              <w:marBottom w:val="0"/>
              <w:divBdr>
                <w:top w:val="none" w:sz="0" w:space="0" w:color="auto"/>
                <w:left w:val="none" w:sz="0" w:space="0" w:color="auto"/>
                <w:bottom w:val="none" w:sz="0" w:space="0" w:color="auto"/>
                <w:right w:val="none" w:sz="0" w:space="0" w:color="auto"/>
              </w:divBdr>
            </w:div>
            <w:div w:id="858202746">
              <w:marLeft w:val="0"/>
              <w:marRight w:val="0"/>
              <w:marTop w:val="0"/>
              <w:marBottom w:val="0"/>
              <w:divBdr>
                <w:top w:val="none" w:sz="0" w:space="0" w:color="auto"/>
                <w:left w:val="none" w:sz="0" w:space="0" w:color="auto"/>
                <w:bottom w:val="none" w:sz="0" w:space="0" w:color="auto"/>
                <w:right w:val="none" w:sz="0" w:space="0" w:color="auto"/>
              </w:divBdr>
            </w:div>
            <w:div w:id="903443514">
              <w:marLeft w:val="0"/>
              <w:marRight w:val="0"/>
              <w:marTop w:val="0"/>
              <w:marBottom w:val="0"/>
              <w:divBdr>
                <w:top w:val="none" w:sz="0" w:space="0" w:color="auto"/>
                <w:left w:val="none" w:sz="0" w:space="0" w:color="auto"/>
                <w:bottom w:val="none" w:sz="0" w:space="0" w:color="auto"/>
                <w:right w:val="none" w:sz="0" w:space="0" w:color="auto"/>
              </w:divBdr>
            </w:div>
            <w:div w:id="946929748">
              <w:marLeft w:val="0"/>
              <w:marRight w:val="0"/>
              <w:marTop w:val="0"/>
              <w:marBottom w:val="0"/>
              <w:divBdr>
                <w:top w:val="none" w:sz="0" w:space="0" w:color="auto"/>
                <w:left w:val="none" w:sz="0" w:space="0" w:color="auto"/>
                <w:bottom w:val="none" w:sz="0" w:space="0" w:color="auto"/>
                <w:right w:val="none" w:sz="0" w:space="0" w:color="auto"/>
              </w:divBdr>
            </w:div>
            <w:div w:id="950631347">
              <w:marLeft w:val="0"/>
              <w:marRight w:val="0"/>
              <w:marTop w:val="0"/>
              <w:marBottom w:val="0"/>
              <w:divBdr>
                <w:top w:val="none" w:sz="0" w:space="0" w:color="auto"/>
                <w:left w:val="none" w:sz="0" w:space="0" w:color="auto"/>
                <w:bottom w:val="none" w:sz="0" w:space="0" w:color="auto"/>
                <w:right w:val="none" w:sz="0" w:space="0" w:color="auto"/>
              </w:divBdr>
            </w:div>
            <w:div w:id="996689035">
              <w:marLeft w:val="0"/>
              <w:marRight w:val="0"/>
              <w:marTop w:val="0"/>
              <w:marBottom w:val="0"/>
              <w:divBdr>
                <w:top w:val="none" w:sz="0" w:space="0" w:color="auto"/>
                <w:left w:val="none" w:sz="0" w:space="0" w:color="auto"/>
                <w:bottom w:val="none" w:sz="0" w:space="0" w:color="auto"/>
                <w:right w:val="none" w:sz="0" w:space="0" w:color="auto"/>
              </w:divBdr>
            </w:div>
            <w:div w:id="1000885371">
              <w:marLeft w:val="0"/>
              <w:marRight w:val="0"/>
              <w:marTop w:val="0"/>
              <w:marBottom w:val="0"/>
              <w:divBdr>
                <w:top w:val="none" w:sz="0" w:space="0" w:color="auto"/>
                <w:left w:val="none" w:sz="0" w:space="0" w:color="auto"/>
                <w:bottom w:val="none" w:sz="0" w:space="0" w:color="auto"/>
                <w:right w:val="none" w:sz="0" w:space="0" w:color="auto"/>
              </w:divBdr>
            </w:div>
            <w:div w:id="1014696607">
              <w:marLeft w:val="0"/>
              <w:marRight w:val="0"/>
              <w:marTop w:val="0"/>
              <w:marBottom w:val="0"/>
              <w:divBdr>
                <w:top w:val="none" w:sz="0" w:space="0" w:color="auto"/>
                <w:left w:val="none" w:sz="0" w:space="0" w:color="auto"/>
                <w:bottom w:val="none" w:sz="0" w:space="0" w:color="auto"/>
                <w:right w:val="none" w:sz="0" w:space="0" w:color="auto"/>
              </w:divBdr>
            </w:div>
            <w:div w:id="1021014080">
              <w:marLeft w:val="0"/>
              <w:marRight w:val="0"/>
              <w:marTop w:val="0"/>
              <w:marBottom w:val="0"/>
              <w:divBdr>
                <w:top w:val="none" w:sz="0" w:space="0" w:color="auto"/>
                <w:left w:val="none" w:sz="0" w:space="0" w:color="auto"/>
                <w:bottom w:val="none" w:sz="0" w:space="0" w:color="auto"/>
                <w:right w:val="none" w:sz="0" w:space="0" w:color="auto"/>
              </w:divBdr>
            </w:div>
            <w:div w:id="1032921125">
              <w:marLeft w:val="0"/>
              <w:marRight w:val="0"/>
              <w:marTop w:val="0"/>
              <w:marBottom w:val="0"/>
              <w:divBdr>
                <w:top w:val="none" w:sz="0" w:space="0" w:color="auto"/>
                <w:left w:val="none" w:sz="0" w:space="0" w:color="auto"/>
                <w:bottom w:val="none" w:sz="0" w:space="0" w:color="auto"/>
                <w:right w:val="none" w:sz="0" w:space="0" w:color="auto"/>
              </w:divBdr>
            </w:div>
            <w:div w:id="1041634768">
              <w:marLeft w:val="0"/>
              <w:marRight w:val="0"/>
              <w:marTop w:val="0"/>
              <w:marBottom w:val="0"/>
              <w:divBdr>
                <w:top w:val="none" w:sz="0" w:space="0" w:color="auto"/>
                <w:left w:val="none" w:sz="0" w:space="0" w:color="auto"/>
                <w:bottom w:val="none" w:sz="0" w:space="0" w:color="auto"/>
                <w:right w:val="none" w:sz="0" w:space="0" w:color="auto"/>
              </w:divBdr>
            </w:div>
            <w:div w:id="1045830484">
              <w:marLeft w:val="0"/>
              <w:marRight w:val="0"/>
              <w:marTop w:val="0"/>
              <w:marBottom w:val="0"/>
              <w:divBdr>
                <w:top w:val="none" w:sz="0" w:space="0" w:color="auto"/>
                <w:left w:val="none" w:sz="0" w:space="0" w:color="auto"/>
                <w:bottom w:val="none" w:sz="0" w:space="0" w:color="auto"/>
                <w:right w:val="none" w:sz="0" w:space="0" w:color="auto"/>
              </w:divBdr>
            </w:div>
            <w:div w:id="1052852163">
              <w:marLeft w:val="0"/>
              <w:marRight w:val="0"/>
              <w:marTop w:val="0"/>
              <w:marBottom w:val="0"/>
              <w:divBdr>
                <w:top w:val="none" w:sz="0" w:space="0" w:color="auto"/>
                <w:left w:val="none" w:sz="0" w:space="0" w:color="auto"/>
                <w:bottom w:val="none" w:sz="0" w:space="0" w:color="auto"/>
                <w:right w:val="none" w:sz="0" w:space="0" w:color="auto"/>
              </w:divBdr>
            </w:div>
            <w:div w:id="1103039400">
              <w:marLeft w:val="0"/>
              <w:marRight w:val="0"/>
              <w:marTop w:val="0"/>
              <w:marBottom w:val="0"/>
              <w:divBdr>
                <w:top w:val="none" w:sz="0" w:space="0" w:color="auto"/>
                <w:left w:val="none" w:sz="0" w:space="0" w:color="auto"/>
                <w:bottom w:val="none" w:sz="0" w:space="0" w:color="auto"/>
                <w:right w:val="none" w:sz="0" w:space="0" w:color="auto"/>
              </w:divBdr>
            </w:div>
            <w:div w:id="1103645280">
              <w:marLeft w:val="0"/>
              <w:marRight w:val="0"/>
              <w:marTop w:val="0"/>
              <w:marBottom w:val="0"/>
              <w:divBdr>
                <w:top w:val="none" w:sz="0" w:space="0" w:color="auto"/>
                <w:left w:val="none" w:sz="0" w:space="0" w:color="auto"/>
                <w:bottom w:val="none" w:sz="0" w:space="0" w:color="auto"/>
                <w:right w:val="none" w:sz="0" w:space="0" w:color="auto"/>
              </w:divBdr>
            </w:div>
            <w:div w:id="1105734397">
              <w:marLeft w:val="0"/>
              <w:marRight w:val="0"/>
              <w:marTop w:val="0"/>
              <w:marBottom w:val="0"/>
              <w:divBdr>
                <w:top w:val="none" w:sz="0" w:space="0" w:color="auto"/>
                <w:left w:val="none" w:sz="0" w:space="0" w:color="auto"/>
                <w:bottom w:val="none" w:sz="0" w:space="0" w:color="auto"/>
                <w:right w:val="none" w:sz="0" w:space="0" w:color="auto"/>
              </w:divBdr>
            </w:div>
            <w:div w:id="1118794996">
              <w:marLeft w:val="0"/>
              <w:marRight w:val="0"/>
              <w:marTop w:val="0"/>
              <w:marBottom w:val="0"/>
              <w:divBdr>
                <w:top w:val="none" w:sz="0" w:space="0" w:color="auto"/>
                <w:left w:val="none" w:sz="0" w:space="0" w:color="auto"/>
                <w:bottom w:val="none" w:sz="0" w:space="0" w:color="auto"/>
                <w:right w:val="none" w:sz="0" w:space="0" w:color="auto"/>
              </w:divBdr>
            </w:div>
            <w:div w:id="1134251071">
              <w:marLeft w:val="0"/>
              <w:marRight w:val="0"/>
              <w:marTop w:val="0"/>
              <w:marBottom w:val="0"/>
              <w:divBdr>
                <w:top w:val="none" w:sz="0" w:space="0" w:color="auto"/>
                <w:left w:val="none" w:sz="0" w:space="0" w:color="auto"/>
                <w:bottom w:val="none" w:sz="0" w:space="0" w:color="auto"/>
                <w:right w:val="none" w:sz="0" w:space="0" w:color="auto"/>
              </w:divBdr>
            </w:div>
            <w:div w:id="1140541380">
              <w:marLeft w:val="0"/>
              <w:marRight w:val="0"/>
              <w:marTop w:val="0"/>
              <w:marBottom w:val="0"/>
              <w:divBdr>
                <w:top w:val="none" w:sz="0" w:space="0" w:color="auto"/>
                <w:left w:val="none" w:sz="0" w:space="0" w:color="auto"/>
                <w:bottom w:val="none" w:sz="0" w:space="0" w:color="auto"/>
                <w:right w:val="none" w:sz="0" w:space="0" w:color="auto"/>
              </w:divBdr>
            </w:div>
            <w:div w:id="1146361324">
              <w:marLeft w:val="0"/>
              <w:marRight w:val="0"/>
              <w:marTop w:val="0"/>
              <w:marBottom w:val="0"/>
              <w:divBdr>
                <w:top w:val="none" w:sz="0" w:space="0" w:color="auto"/>
                <w:left w:val="none" w:sz="0" w:space="0" w:color="auto"/>
                <w:bottom w:val="none" w:sz="0" w:space="0" w:color="auto"/>
                <w:right w:val="none" w:sz="0" w:space="0" w:color="auto"/>
              </w:divBdr>
            </w:div>
            <w:div w:id="1149402868">
              <w:marLeft w:val="0"/>
              <w:marRight w:val="0"/>
              <w:marTop w:val="0"/>
              <w:marBottom w:val="0"/>
              <w:divBdr>
                <w:top w:val="none" w:sz="0" w:space="0" w:color="auto"/>
                <w:left w:val="none" w:sz="0" w:space="0" w:color="auto"/>
                <w:bottom w:val="none" w:sz="0" w:space="0" w:color="auto"/>
                <w:right w:val="none" w:sz="0" w:space="0" w:color="auto"/>
              </w:divBdr>
            </w:div>
            <w:div w:id="1151948502">
              <w:marLeft w:val="0"/>
              <w:marRight w:val="0"/>
              <w:marTop w:val="0"/>
              <w:marBottom w:val="0"/>
              <w:divBdr>
                <w:top w:val="none" w:sz="0" w:space="0" w:color="auto"/>
                <w:left w:val="none" w:sz="0" w:space="0" w:color="auto"/>
                <w:bottom w:val="none" w:sz="0" w:space="0" w:color="auto"/>
                <w:right w:val="none" w:sz="0" w:space="0" w:color="auto"/>
              </w:divBdr>
            </w:div>
            <w:div w:id="1157847084">
              <w:marLeft w:val="0"/>
              <w:marRight w:val="0"/>
              <w:marTop w:val="0"/>
              <w:marBottom w:val="0"/>
              <w:divBdr>
                <w:top w:val="none" w:sz="0" w:space="0" w:color="auto"/>
                <w:left w:val="none" w:sz="0" w:space="0" w:color="auto"/>
                <w:bottom w:val="none" w:sz="0" w:space="0" w:color="auto"/>
                <w:right w:val="none" w:sz="0" w:space="0" w:color="auto"/>
              </w:divBdr>
            </w:div>
            <w:div w:id="1163159155">
              <w:marLeft w:val="0"/>
              <w:marRight w:val="0"/>
              <w:marTop w:val="0"/>
              <w:marBottom w:val="0"/>
              <w:divBdr>
                <w:top w:val="none" w:sz="0" w:space="0" w:color="auto"/>
                <w:left w:val="none" w:sz="0" w:space="0" w:color="auto"/>
                <w:bottom w:val="none" w:sz="0" w:space="0" w:color="auto"/>
                <w:right w:val="none" w:sz="0" w:space="0" w:color="auto"/>
              </w:divBdr>
            </w:div>
            <w:div w:id="1215966057">
              <w:marLeft w:val="0"/>
              <w:marRight w:val="0"/>
              <w:marTop w:val="0"/>
              <w:marBottom w:val="0"/>
              <w:divBdr>
                <w:top w:val="none" w:sz="0" w:space="0" w:color="auto"/>
                <w:left w:val="none" w:sz="0" w:space="0" w:color="auto"/>
                <w:bottom w:val="none" w:sz="0" w:space="0" w:color="auto"/>
                <w:right w:val="none" w:sz="0" w:space="0" w:color="auto"/>
              </w:divBdr>
            </w:div>
            <w:div w:id="1216817394">
              <w:marLeft w:val="0"/>
              <w:marRight w:val="0"/>
              <w:marTop w:val="0"/>
              <w:marBottom w:val="0"/>
              <w:divBdr>
                <w:top w:val="none" w:sz="0" w:space="0" w:color="auto"/>
                <w:left w:val="none" w:sz="0" w:space="0" w:color="auto"/>
                <w:bottom w:val="none" w:sz="0" w:space="0" w:color="auto"/>
                <w:right w:val="none" w:sz="0" w:space="0" w:color="auto"/>
              </w:divBdr>
            </w:div>
            <w:div w:id="1224951325">
              <w:marLeft w:val="0"/>
              <w:marRight w:val="0"/>
              <w:marTop w:val="0"/>
              <w:marBottom w:val="0"/>
              <w:divBdr>
                <w:top w:val="none" w:sz="0" w:space="0" w:color="auto"/>
                <w:left w:val="none" w:sz="0" w:space="0" w:color="auto"/>
                <w:bottom w:val="none" w:sz="0" w:space="0" w:color="auto"/>
                <w:right w:val="none" w:sz="0" w:space="0" w:color="auto"/>
              </w:divBdr>
            </w:div>
            <w:div w:id="1231648258">
              <w:marLeft w:val="0"/>
              <w:marRight w:val="0"/>
              <w:marTop w:val="0"/>
              <w:marBottom w:val="0"/>
              <w:divBdr>
                <w:top w:val="none" w:sz="0" w:space="0" w:color="auto"/>
                <w:left w:val="none" w:sz="0" w:space="0" w:color="auto"/>
                <w:bottom w:val="none" w:sz="0" w:space="0" w:color="auto"/>
                <w:right w:val="none" w:sz="0" w:space="0" w:color="auto"/>
              </w:divBdr>
            </w:div>
            <w:div w:id="1259021194">
              <w:marLeft w:val="0"/>
              <w:marRight w:val="0"/>
              <w:marTop w:val="0"/>
              <w:marBottom w:val="0"/>
              <w:divBdr>
                <w:top w:val="none" w:sz="0" w:space="0" w:color="auto"/>
                <w:left w:val="none" w:sz="0" w:space="0" w:color="auto"/>
                <w:bottom w:val="none" w:sz="0" w:space="0" w:color="auto"/>
                <w:right w:val="none" w:sz="0" w:space="0" w:color="auto"/>
              </w:divBdr>
            </w:div>
            <w:div w:id="1284771198">
              <w:marLeft w:val="0"/>
              <w:marRight w:val="0"/>
              <w:marTop w:val="0"/>
              <w:marBottom w:val="0"/>
              <w:divBdr>
                <w:top w:val="none" w:sz="0" w:space="0" w:color="auto"/>
                <w:left w:val="none" w:sz="0" w:space="0" w:color="auto"/>
                <w:bottom w:val="none" w:sz="0" w:space="0" w:color="auto"/>
                <w:right w:val="none" w:sz="0" w:space="0" w:color="auto"/>
              </w:divBdr>
            </w:div>
            <w:div w:id="1287155735">
              <w:marLeft w:val="0"/>
              <w:marRight w:val="0"/>
              <w:marTop w:val="0"/>
              <w:marBottom w:val="0"/>
              <w:divBdr>
                <w:top w:val="none" w:sz="0" w:space="0" w:color="auto"/>
                <w:left w:val="none" w:sz="0" w:space="0" w:color="auto"/>
                <w:bottom w:val="none" w:sz="0" w:space="0" w:color="auto"/>
                <w:right w:val="none" w:sz="0" w:space="0" w:color="auto"/>
              </w:divBdr>
            </w:div>
            <w:div w:id="1295790649">
              <w:marLeft w:val="0"/>
              <w:marRight w:val="0"/>
              <w:marTop w:val="0"/>
              <w:marBottom w:val="0"/>
              <w:divBdr>
                <w:top w:val="none" w:sz="0" w:space="0" w:color="auto"/>
                <w:left w:val="none" w:sz="0" w:space="0" w:color="auto"/>
                <w:bottom w:val="none" w:sz="0" w:space="0" w:color="auto"/>
                <w:right w:val="none" w:sz="0" w:space="0" w:color="auto"/>
              </w:divBdr>
            </w:div>
            <w:div w:id="1310941341">
              <w:marLeft w:val="0"/>
              <w:marRight w:val="0"/>
              <w:marTop w:val="0"/>
              <w:marBottom w:val="0"/>
              <w:divBdr>
                <w:top w:val="none" w:sz="0" w:space="0" w:color="auto"/>
                <w:left w:val="none" w:sz="0" w:space="0" w:color="auto"/>
                <w:bottom w:val="none" w:sz="0" w:space="0" w:color="auto"/>
                <w:right w:val="none" w:sz="0" w:space="0" w:color="auto"/>
              </w:divBdr>
            </w:div>
            <w:div w:id="1317144096">
              <w:marLeft w:val="0"/>
              <w:marRight w:val="0"/>
              <w:marTop w:val="0"/>
              <w:marBottom w:val="0"/>
              <w:divBdr>
                <w:top w:val="none" w:sz="0" w:space="0" w:color="auto"/>
                <w:left w:val="none" w:sz="0" w:space="0" w:color="auto"/>
                <w:bottom w:val="none" w:sz="0" w:space="0" w:color="auto"/>
                <w:right w:val="none" w:sz="0" w:space="0" w:color="auto"/>
              </w:divBdr>
            </w:div>
            <w:div w:id="1330789867">
              <w:marLeft w:val="0"/>
              <w:marRight w:val="0"/>
              <w:marTop w:val="0"/>
              <w:marBottom w:val="0"/>
              <w:divBdr>
                <w:top w:val="none" w:sz="0" w:space="0" w:color="auto"/>
                <w:left w:val="none" w:sz="0" w:space="0" w:color="auto"/>
                <w:bottom w:val="none" w:sz="0" w:space="0" w:color="auto"/>
                <w:right w:val="none" w:sz="0" w:space="0" w:color="auto"/>
              </w:divBdr>
            </w:div>
            <w:div w:id="1346445111">
              <w:marLeft w:val="0"/>
              <w:marRight w:val="0"/>
              <w:marTop w:val="0"/>
              <w:marBottom w:val="0"/>
              <w:divBdr>
                <w:top w:val="none" w:sz="0" w:space="0" w:color="auto"/>
                <w:left w:val="none" w:sz="0" w:space="0" w:color="auto"/>
                <w:bottom w:val="none" w:sz="0" w:space="0" w:color="auto"/>
                <w:right w:val="none" w:sz="0" w:space="0" w:color="auto"/>
              </w:divBdr>
            </w:div>
            <w:div w:id="1360281284">
              <w:marLeft w:val="0"/>
              <w:marRight w:val="0"/>
              <w:marTop w:val="0"/>
              <w:marBottom w:val="0"/>
              <w:divBdr>
                <w:top w:val="none" w:sz="0" w:space="0" w:color="auto"/>
                <w:left w:val="none" w:sz="0" w:space="0" w:color="auto"/>
                <w:bottom w:val="none" w:sz="0" w:space="0" w:color="auto"/>
                <w:right w:val="none" w:sz="0" w:space="0" w:color="auto"/>
              </w:divBdr>
            </w:div>
            <w:div w:id="1373386947">
              <w:marLeft w:val="0"/>
              <w:marRight w:val="0"/>
              <w:marTop w:val="0"/>
              <w:marBottom w:val="0"/>
              <w:divBdr>
                <w:top w:val="none" w:sz="0" w:space="0" w:color="auto"/>
                <w:left w:val="none" w:sz="0" w:space="0" w:color="auto"/>
                <w:bottom w:val="none" w:sz="0" w:space="0" w:color="auto"/>
                <w:right w:val="none" w:sz="0" w:space="0" w:color="auto"/>
              </w:divBdr>
            </w:div>
            <w:div w:id="1385986872">
              <w:marLeft w:val="0"/>
              <w:marRight w:val="0"/>
              <w:marTop w:val="0"/>
              <w:marBottom w:val="0"/>
              <w:divBdr>
                <w:top w:val="none" w:sz="0" w:space="0" w:color="auto"/>
                <w:left w:val="none" w:sz="0" w:space="0" w:color="auto"/>
                <w:bottom w:val="none" w:sz="0" w:space="0" w:color="auto"/>
                <w:right w:val="none" w:sz="0" w:space="0" w:color="auto"/>
              </w:divBdr>
            </w:div>
            <w:div w:id="1396467569">
              <w:marLeft w:val="0"/>
              <w:marRight w:val="0"/>
              <w:marTop w:val="0"/>
              <w:marBottom w:val="0"/>
              <w:divBdr>
                <w:top w:val="none" w:sz="0" w:space="0" w:color="auto"/>
                <w:left w:val="none" w:sz="0" w:space="0" w:color="auto"/>
                <w:bottom w:val="none" w:sz="0" w:space="0" w:color="auto"/>
                <w:right w:val="none" w:sz="0" w:space="0" w:color="auto"/>
              </w:divBdr>
            </w:div>
            <w:div w:id="1403017507">
              <w:marLeft w:val="0"/>
              <w:marRight w:val="0"/>
              <w:marTop w:val="0"/>
              <w:marBottom w:val="0"/>
              <w:divBdr>
                <w:top w:val="none" w:sz="0" w:space="0" w:color="auto"/>
                <w:left w:val="none" w:sz="0" w:space="0" w:color="auto"/>
                <w:bottom w:val="none" w:sz="0" w:space="0" w:color="auto"/>
                <w:right w:val="none" w:sz="0" w:space="0" w:color="auto"/>
              </w:divBdr>
            </w:div>
            <w:div w:id="1407148046">
              <w:marLeft w:val="0"/>
              <w:marRight w:val="0"/>
              <w:marTop w:val="0"/>
              <w:marBottom w:val="0"/>
              <w:divBdr>
                <w:top w:val="none" w:sz="0" w:space="0" w:color="auto"/>
                <w:left w:val="none" w:sz="0" w:space="0" w:color="auto"/>
                <w:bottom w:val="none" w:sz="0" w:space="0" w:color="auto"/>
                <w:right w:val="none" w:sz="0" w:space="0" w:color="auto"/>
              </w:divBdr>
            </w:div>
            <w:div w:id="1412121750">
              <w:marLeft w:val="0"/>
              <w:marRight w:val="0"/>
              <w:marTop w:val="0"/>
              <w:marBottom w:val="0"/>
              <w:divBdr>
                <w:top w:val="none" w:sz="0" w:space="0" w:color="auto"/>
                <w:left w:val="none" w:sz="0" w:space="0" w:color="auto"/>
                <w:bottom w:val="none" w:sz="0" w:space="0" w:color="auto"/>
                <w:right w:val="none" w:sz="0" w:space="0" w:color="auto"/>
              </w:divBdr>
            </w:div>
            <w:div w:id="1417553050">
              <w:marLeft w:val="0"/>
              <w:marRight w:val="0"/>
              <w:marTop w:val="0"/>
              <w:marBottom w:val="0"/>
              <w:divBdr>
                <w:top w:val="none" w:sz="0" w:space="0" w:color="auto"/>
                <w:left w:val="none" w:sz="0" w:space="0" w:color="auto"/>
                <w:bottom w:val="none" w:sz="0" w:space="0" w:color="auto"/>
                <w:right w:val="none" w:sz="0" w:space="0" w:color="auto"/>
              </w:divBdr>
            </w:div>
            <w:div w:id="1427144530">
              <w:marLeft w:val="0"/>
              <w:marRight w:val="0"/>
              <w:marTop w:val="0"/>
              <w:marBottom w:val="0"/>
              <w:divBdr>
                <w:top w:val="none" w:sz="0" w:space="0" w:color="auto"/>
                <w:left w:val="none" w:sz="0" w:space="0" w:color="auto"/>
                <w:bottom w:val="none" w:sz="0" w:space="0" w:color="auto"/>
                <w:right w:val="none" w:sz="0" w:space="0" w:color="auto"/>
              </w:divBdr>
            </w:div>
            <w:div w:id="1442145890">
              <w:marLeft w:val="0"/>
              <w:marRight w:val="0"/>
              <w:marTop w:val="0"/>
              <w:marBottom w:val="0"/>
              <w:divBdr>
                <w:top w:val="none" w:sz="0" w:space="0" w:color="auto"/>
                <w:left w:val="none" w:sz="0" w:space="0" w:color="auto"/>
                <w:bottom w:val="none" w:sz="0" w:space="0" w:color="auto"/>
                <w:right w:val="none" w:sz="0" w:space="0" w:color="auto"/>
              </w:divBdr>
            </w:div>
            <w:div w:id="1444038108">
              <w:marLeft w:val="0"/>
              <w:marRight w:val="0"/>
              <w:marTop w:val="0"/>
              <w:marBottom w:val="0"/>
              <w:divBdr>
                <w:top w:val="none" w:sz="0" w:space="0" w:color="auto"/>
                <w:left w:val="none" w:sz="0" w:space="0" w:color="auto"/>
                <w:bottom w:val="none" w:sz="0" w:space="0" w:color="auto"/>
                <w:right w:val="none" w:sz="0" w:space="0" w:color="auto"/>
              </w:divBdr>
            </w:div>
            <w:div w:id="1472867836">
              <w:marLeft w:val="0"/>
              <w:marRight w:val="0"/>
              <w:marTop w:val="0"/>
              <w:marBottom w:val="0"/>
              <w:divBdr>
                <w:top w:val="none" w:sz="0" w:space="0" w:color="auto"/>
                <w:left w:val="none" w:sz="0" w:space="0" w:color="auto"/>
                <w:bottom w:val="none" w:sz="0" w:space="0" w:color="auto"/>
                <w:right w:val="none" w:sz="0" w:space="0" w:color="auto"/>
              </w:divBdr>
            </w:div>
            <w:div w:id="1478037956">
              <w:marLeft w:val="0"/>
              <w:marRight w:val="0"/>
              <w:marTop w:val="0"/>
              <w:marBottom w:val="0"/>
              <w:divBdr>
                <w:top w:val="none" w:sz="0" w:space="0" w:color="auto"/>
                <w:left w:val="none" w:sz="0" w:space="0" w:color="auto"/>
                <w:bottom w:val="none" w:sz="0" w:space="0" w:color="auto"/>
                <w:right w:val="none" w:sz="0" w:space="0" w:color="auto"/>
              </w:divBdr>
            </w:div>
            <w:div w:id="1488667215">
              <w:marLeft w:val="0"/>
              <w:marRight w:val="0"/>
              <w:marTop w:val="0"/>
              <w:marBottom w:val="0"/>
              <w:divBdr>
                <w:top w:val="none" w:sz="0" w:space="0" w:color="auto"/>
                <w:left w:val="none" w:sz="0" w:space="0" w:color="auto"/>
                <w:bottom w:val="none" w:sz="0" w:space="0" w:color="auto"/>
                <w:right w:val="none" w:sz="0" w:space="0" w:color="auto"/>
              </w:divBdr>
            </w:div>
            <w:div w:id="1496605690">
              <w:marLeft w:val="0"/>
              <w:marRight w:val="0"/>
              <w:marTop w:val="0"/>
              <w:marBottom w:val="0"/>
              <w:divBdr>
                <w:top w:val="none" w:sz="0" w:space="0" w:color="auto"/>
                <w:left w:val="none" w:sz="0" w:space="0" w:color="auto"/>
                <w:bottom w:val="none" w:sz="0" w:space="0" w:color="auto"/>
                <w:right w:val="none" w:sz="0" w:space="0" w:color="auto"/>
              </w:divBdr>
            </w:div>
            <w:div w:id="1512642979">
              <w:marLeft w:val="0"/>
              <w:marRight w:val="0"/>
              <w:marTop w:val="0"/>
              <w:marBottom w:val="0"/>
              <w:divBdr>
                <w:top w:val="none" w:sz="0" w:space="0" w:color="auto"/>
                <w:left w:val="none" w:sz="0" w:space="0" w:color="auto"/>
                <w:bottom w:val="none" w:sz="0" w:space="0" w:color="auto"/>
                <w:right w:val="none" w:sz="0" w:space="0" w:color="auto"/>
              </w:divBdr>
            </w:div>
            <w:div w:id="1536962909">
              <w:marLeft w:val="0"/>
              <w:marRight w:val="0"/>
              <w:marTop w:val="0"/>
              <w:marBottom w:val="0"/>
              <w:divBdr>
                <w:top w:val="none" w:sz="0" w:space="0" w:color="auto"/>
                <w:left w:val="none" w:sz="0" w:space="0" w:color="auto"/>
                <w:bottom w:val="none" w:sz="0" w:space="0" w:color="auto"/>
                <w:right w:val="none" w:sz="0" w:space="0" w:color="auto"/>
              </w:divBdr>
            </w:div>
            <w:div w:id="1540126082">
              <w:marLeft w:val="0"/>
              <w:marRight w:val="0"/>
              <w:marTop w:val="0"/>
              <w:marBottom w:val="0"/>
              <w:divBdr>
                <w:top w:val="none" w:sz="0" w:space="0" w:color="auto"/>
                <w:left w:val="none" w:sz="0" w:space="0" w:color="auto"/>
                <w:bottom w:val="none" w:sz="0" w:space="0" w:color="auto"/>
                <w:right w:val="none" w:sz="0" w:space="0" w:color="auto"/>
              </w:divBdr>
            </w:div>
            <w:div w:id="1549607860">
              <w:marLeft w:val="0"/>
              <w:marRight w:val="0"/>
              <w:marTop w:val="0"/>
              <w:marBottom w:val="0"/>
              <w:divBdr>
                <w:top w:val="none" w:sz="0" w:space="0" w:color="auto"/>
                <w:left w:val="none" w:sz="0" w:space="0" w:color="auto"/>
                <w:bottom w:val="none" w:sz="0" w:space="0" w:color="auto"/>
                <w:right w:val="none" w:sz="0" w:space="0" w:color="auto"/>
              </w:divBdr>
            </w:div>
            <w:div w:id="1562709548">
              <w:marLeft w:val="0"/>
              <w:marRight w:val="0"/>
              <w:marTop w:val="0"/>
              <w:marBottom w:val="0"/>
              <w:divBdr>
                <w:top w:val="none" w:sz="0" w:space="0" w:color="auto"/>
                <w:left w:val="none" w:sz="0" w:space="0" w:color="auto"/>
                <w:bottom w:val="none" w:sz="0" w:space="0" w:color="auto"/>
                <w:right w:val="none" w:sz="0" w:space="0" w:color="auto"/>
              </w:divBdr>
            </w:div>
            <w:div w:id="1571312320">
              <w:marLeft w:val="0"/>
              <w:marRight w:val="0"/>
              <w:marTop w:val="0"/>
              <w:marBottom w:val="0"/>
              <w:divBdr>
                <w:top w:val="none" w:sz="0" w:space="0" w:color="auto"/>
                <w:left w:val="none" w:sz="0" w:space="0" w:color="auto"/>
                <w:bottom w:val="none" w:sz="0" w:space="0" w:color="auto"/>
                <w:right w:val="none" w:sz="0" w:space="0" w:color="auto"/>
              </w:divBdr>
            </w:div>
            <w:div w:id="1571958077">
              <w:marLeft w:val="0"/>
              <w:marRight w:val="0"/>
              <w:marTop w:val="0"/>
              <w:marBottom w:val="0"/>
              <w:divBdr>
                <w:top w:val="none" w:sz="0" w:space="0" w:color="auto"/>
                <w:left w:val="none" w:sz="0" w:space="0" w:color="auto"/>
                <w:bottom w:val="none" w:sz="0" w:space="0" w:color="auto"/>
                <w:right w:val="none" w:sz="0" w:space="0" w:color="auto"/>
              </w:divBdr>
            </w:div>
            <w:div w:id="1573999902">
              <w:marLeft w:val="0"/>
              <w:marRight w:val="0"/>
              <w:marTop w:val="0"/>
              <w:marBottom w:val="0"/>
              <w:divBdr>
                <w:top w:val="none" w:sz="0" w:space="0" w:color="auto"/>
                <w:left w:val="none" w:sz="0" w:space="0" w:color="auto"/>
                <w:bottom w:val="none" w:sz="0" w:space="0" w:color="auto"/>
                <w:right w:val="none" w:sz="0" w:space="0" w:color="auto"/>
              </w:divBdr>
            </w:div>
            <w:div w:id="1578590662">
              <w:marLeft w:val="0"/>
              <w:marRight w:val="0"/>
              <w:marTop w:val="0"/>
              <w:marBottom w:val="0"/>
              <w:divBdr>
                <w:top w:val="none" w:sz="0" w:space="0" w:color="auto"/>
                <w:left w:val="none" w:sz="0" w:space="0" w:color="auto"/>
                <w:bottom w:val="none" w:sz="0" w:space="0" w:color="auto"/>
                <w:right w:val="none" w:sz="0" w:space="0" w:color="auto"/>
              </w:divBdr>
            </w:div>
            <w:div w:id="1590115128">
              <w:marLeft w:val="0"/>
              <w:marRight w:val="0"/>
              <w:marTop w:val="0"/>
              <w:marBottom w:val="0"/>
              <w:divBdr>
                <w:top w:val="none" w:sz="0" w:space="0" w:color="auto"/>
                <w:left w:val="none" w:sz="0" w:space="0" w:color="auto"/>
                <w:bottom w:val="none" w:sz="0" w:space="0" w:color="auto"/>
                <w:right w:val="none" w:sz="0" w:space="0" w:color="auto"/>
              </w:divBdr>
            </w:div>
            <w:div w:id="1627852303">
              <w:marLeft w:val="0"/>
              <w:marRight w:val="0"/>
              <w:marTop w:val="0"/>
              <w:marBottom w:val="0"/>
              <w:divBdr>
                <w:top w:val="none" w:sz="0" w:space="0" w:color="auto"/>
                <w:left w:val="none" w:sz="0" w:space="0" w:color="auto"/>
                <w:bottom w:val="none" w:sz="0" w:space="0" w:color="auto"/>
                <w:right w:val="none" w:sz="0" w:space="0" w:color="auto"/>
              </w:divBdr>
            </w:div>
            <w:div w:id="1653943629">
              <w:marLeft w:val="0"/>
              <w:marRight w:val="0"/>
              <w:marTop w:val="0"/>
              <w:marBottom w:val="0"/>
              <w:divBdr>
                <w:top w:val="none" w:sz="0" w:space="0" w:color="auto"/>
                <w:left w:val="none" w:sz="0" w:space="0" w:color="auto"/>
                <w:bottom w:val="none" w:sz="0" w:space="0" w:color="auto"/>
                <w:right w:val="none" w:sz="0" w:space="0" w:color="auto"/>
              </w:divBdr>
            </w:div>
            <w:div w:id="1664619847">
              <w:marLeft w:val="0"/>
              <w:marRight w:val="0"/>
              <w:marTop w:val="0"/>
              <w:marBottom w:val="0"/>
              <w:divBdr>
                <w:top w:val="none" w:sz="0" w:space="0" w:color="auto"/>
                <w:left w:val="none" w:sz="0" w:space="0" w:color="auto"/>
                <w:bottom w:val="none" w:sz="0" w:space="0" w:color="auto"/>
                <w:right w:val="none" w:sz="0" w:space="0" w:color="auto"/>
              </w:divBdr>
            </w:div>
            <w:div w:id="1681347270">
              <w:marLeft w:val="0"/>
              <w:marRight w:val="0"/>
              <w:marTop w:val="0"/>
              <w:marBottom w:val="0"/>
              <w:divBdr>
                <w:top w:val="none" w:sz="0" w:space="0" w:color="auto"/>
                <w:left w:val="none" w:sz="0" w:space="0" w:color="auto"/>
                <w:bottom w:val="none" w:sz="0" w:space="0" w:color="auto"/>
                <w:right w:val="none" w:sz="0" w:space="0" w:color="auto"/>
              </w:divBdr>
            </w:div>
            <w:div w:id="1682272718">
              <w:marLeft w:val="0"/>
              <w:marRight w:val="0"/>
              <w:marTop w:val="0"/>
              <w:marBottom w:val="0"/>
              <w:divBdr>
                <w:top w:val="none" w:sz="0" w:space="0" w:color="auto"/>
                <w:left w:val="none" w:sz="0" w:space="0" w:color="auto"/>
                <w:bottom w:val="none" w:sz="0" w:space="0" w:color="auto"/>
                <w:right w:val="none" w:sz="0" w:space="0" w:color="auto"/>
              </w:divBdr>
            </w:div>
            <w:div w:id="1686590300">
              <w:marLeft w:val="0"/>
              <w:marRight w:val="0"/>
              <w:marTop w:val="0"/>
              <w:marBottom w:val="0"/>
              <w:divBdr>
                <w:top w:val="none" w:sz="0" w:space="0" w:color="auto"/>
                <w:left w:val="none" w:sz="0" w:space="0" w:color="auto"/>
                <w:bottom w:val="none" w:sz="0" w:space="0" w:color="auto"/>
                <w:right w:val="none" w:sz="0" w:space="0" w:color="auto"/>
              </w:divBdr>
            </w:div>
            <w:div w:id="1699502989">
              <w:marLeft w:val="0"/>
              <w:marRight w:val="0"/>
              <w:marTop w:val="0"/>
              <w:marBottom w:val="0"/>
              <w:divBdr>
                <w:top w:val="none" w:sz="0" w:space="0" w:color="auto"/>
                <w:left w:val="none" w:sz="0" w:space="0" w:color="auto"/>
                <w:bottom w:val="none" w:sz="0" w:space="0" w:color="auto"/>
                <w:right w:val="none" w:sz="0" w:space="0" w:color="auto"/>
              </w:divBdr>
            </w:div>
            <w:div w:id="1718747525">
              <w:marLeft w:val="0"/>
              <w:marRight w:val="0"/>
              <w:marTop w:val="0"/>
              <w:marBottom w:val="0"/>
              <w:divBdr>
                <w:top w:val="none" w:sz="0" w:space="0" w:color="auto"/>
                <w:left w:val="none" w:sz="0" w:space="0" w:color="auto"/>
                <w:bottom w:val="none" w:sz="0" w:space="0" w:color="auto"/>
                <w:right w:val="none" w:sz="0" w:space="0" w:color="auto"/>
              </w:divBdr>
            </w:div>
            <w:div w:id="1755277006">
              <w:marLeft w:val="0"/>
              <w:marRight w:val="0"/>
              <w:marTop w:val="0"/>
              <w:marBottom w:val="0"/>
              <w:divBdr>
                <w:top w:val="none" w:sz="0" w:space="0" w:color="auto"/>
                <w:left w:val="none" w:sz="0" w:space="0" w:color="auto"/>
                <w:bottom w:val="none" w:sz="0" w:space="0" w:color="auto"/>
                <w:right w:val="none" w:sz="0" w:space="0" w:color="auto"/>
              </w:divBdr>
            </w:div>
            <w:div w:id="1781758781">
              <w:marLeft w:val="0"/>
              <w:marRight w:val="0"/>
              <w:marTop w:val="0"/>
              <w:marBottom w:val="0"/>
              <w:divBdr>
                <w:top w:val="none" w:sz="0" w:space="0" w:color="auto"/>
                <w:left w:val="none" w:sz="0" w:space="0" w:color="auto"/>
                <w:bottom w:val="none" w:sz="0" w:space="0" w:color="auto"/>
                <w:right w:val="none" w:sz="0" w:space="0" w:color="auto"/>
              </w:divBdr>
            </w:div>
            <w:div w:id="1789230468">
              <w:marLeft w:val="0"/>
              <w:marRight w:val="0"/>
              <w:marTop w:val="0"/>
              <w:marBottom w:val="0"/>
              <w:divBdr>
                <w:top w:val="none" w:sz="0" w:space="0" w:color="auto"/>
                <w:left w:val="none" w:sz="0" w:space="0" w:color="auto"/>
                <w:bottom w:val="none" w:sz="0" w:space="0" w:color="auto"/>
                <w:right w:val="none" w:sz="0" w:space="0" w:color="auto"/>
              </w:divBdr>
            </w:div>
            <w:div w:id="1796678353">
              <w:marLeft w:val="0"/>
              <w:marRight w:val="0"/>
              <w:marTop w:val="0"/>
              <w:marBottom w:val="0"/>
              <w:divBdr>
                <w:top w:val="none" w:sz="0" w:space="0" w:color="auto"/>
                <w:left w:val="none" w:sz="0" w:space="0" w:color="auto"/>
                <w:bottom w:val="none" w:sz="0" w:space="0" w:color="auto"/>
                <w:right w:val="none" w:sz="0" w:space="0" w:color="auto"/>
              </w:divBdr>
            </w:div>
            <w:div w:id="1809207474">
              <w:marLeft w:val="0"/>
              <w:marRight w:val="0"/>
              <w:marTop w:val="0"/>
              <w:marBottom w:val="0"/>
              <w:divBdr>
                <w:top w:val="none" w:sz="0" w:space="0" w:color="auto"/>
                <w:left w:val="none" w:sz="0" w:space="0" w:color="auto"/>
                <w:bottom w:val="none" w:sz="0" w:space="0" w:color="auto"/>
                <w:right w:val="none" w:sz="0" w:space="0" w:color="auto"/>
              </w:divBdr>
            </w:div>
            <w:div w:id="1813013989">
              <w:marLeft w:val="0"/>
              <w:marRight w:val="0"/>
              <w:marTop w:val="0"/>
              <w:marBottom w:val="0"/>
              <w:divBdr>
                <w:top w:val="none" w:sz="0" w:space="0" w:color="auto"/>
                <w:left w:val="none" w:sz="0" w:space="0" w:color="auto"/>
                <w:bottom w:val="none" w:sz="0" w:space="0" w:color="auto"/>
                <w:right w:val="none" w:sz="0" w:space="0" w:color="auto"/>
              </w:divBdr>
            </w:div>
            <w:div w:id="1831168263">
              <w:marLeft w:val="0"/>
              <w:marRight w:val="0"/>
              <w:marTop w:val="0"/>
              <w:marBottom w:val="0"/>
              <w:divBdr>
                <w:top w:val="none" w:sz="0" w:space="0" w:color="auto"/>
                <w:left w:val="none" w:sz="0" w:space="0" w:color="auto"/>
                <w:bottom w:val="none" w:sz="0" w:space="0" w:color="auto"/>
                <w:right w:val="none" w:sz="0" w:space="0" w:color="auto"/>
              </w:divBdr>
            </w:div>
            <w:div w:id="1849365347">
              <w:marLeft w:val="0"/>
              <w:marRight w:val="0"/>
              <w:marTop w:val="0"/>
              <w:marBottom w:val="0"/>
              <w:divBdr>
                <w:top w:val="none" w:sz="0" w:space="0" w:color="auto"/>
                <w:left w:val="none" w:sz="0" w:space="0" w:color="auto"/>
                <w:bottom w:val="none" w:sz="0" w:space="0" w:color="auto"/>
                <w:right w:val="none" w:sz="0" w:space="0" w:color="auto"/>
              </w:divBdr>
            </w:div>
            <w:div w:id="1865166197">
              <w:marLeft w:val="0"/>
              <w:marRight w:val="0"/>
              <w:marTop w:val="0"/>
              <w:marBottom w:val="0"/>
              <w:divBdr>
                <w:top w:val="none" w:sz="0" w:space="0" w:color="auto"/>
                <w:left w:val="none" w:sz="0" w:space="0" w:color="auto"/>
                <w:bottom w:val="none" w:sz="0" w:space="0" w:color="auto"/>
                <w:right w:val="none" w:sz="0" w:space="0" w:color="auto"/>
              </w:divBdr>
            </w:div>
            <w:div w:id="1871138874">
              <w:marLeft w:val="0"/>
              <w:marRight w:val="0"/>
              <w:marTop w:val="0"/>
              <w:marBottom w:val="0"/>
              <w:divBdr>
                <w:top w:val="none" w:sz="0" w:space="0" w:color="auto"/>
                <w:left w:val="none" w:sz="0" w:space="0" w:color="auto"/>
                <w:bottom w:val="none" w:sz="0" w:space="0" w:color="auto"/>
                <w:right w:val="none" w:sz="0" w:space="0" w:color="auto"/>
              </w:divBdr>
            </w:div>
            <w:div w:id="1917085038">
              <w:marLeft w:val="0"/>
              <w:marRight w:val="0"/>
              <w:marTop w:val="0"/>
              <w:marBottom w:val="0"/>
              <w:divBdr>
                <w:top w:val="none" w:sz="0" w:space="0" w:color="auto"/>
                <w:left w:val="none" w:sz="0" w:space="0" w:color="auto"/>
                <w:bottom w:val="none" w:sz="0" w:space="0" w:color="auto"/>
                <w:right w:val="none" w:sz="0" w:space="0" w:color="auto"/>
              </w:divBdr>
            </w:div>
            <w:div w:id="1938824199">
              <w:marLeft w:val="0"/>
              <w:marRight w:val="0"/>
              <w:marTop w:val="0"/>
              <w:marBottom w:val="0"/>
              <w:divBdr>
                <w:top w:val="none" w:sz="0" w:space="0" w:color="auto"/>
                <w:left w:val="none" w:sz="0" w:space="0" w:color="auto"/>
                <w:bottom w:val="none" w:sz="0" w:space="0" w:color="auto"/>
                <w:right w:val="none" w:sz="0" w:space="0" w:color="auto"/>
              </w:divBdr>
            </w:div>
            <w:div w:id="1940601046">
              <w:marLeft w:val="0"/>
              <w:marRight w:val="0"/>
              <w:marTop w:val="0"/>
              <w:marBottom w:val="0"/>
              <w:divBdr>
                <w:top w:val="none" w:sz="0" w:space="0" w:color="auto"/>
                <w:left w:val="none" w:sz="0" w:space="0" w:color="auto"/>
                <w:bottom w:val="none" w:sz="0" w:space="0" w:color="auto"/>
                <w:right w:val="none" w:sz="0" w:space="0" w:color="auto"/>
              </w:divBdr>
            </w:div>
            <w:div w:id="1947807154">
              <w:marLeft w:val="0"/>
              <w:marRight w:val="0"/>
              <w:marTop w:val="0"/>
              <w:marBottom w:val="0"/>
              <w:divBdr>
                <w:top w:val="none" w:sz="0" w:space="0" w:color="auto"/>
                <w:left w:val="none" w:sz="0" w:space="0" w:color="auto"/>
                <w:bottom w:val="none" w:sz="0" w:space="0" w:color="auto"/>
                <w:right w:val="none" w:sz="0" w:space="0" w:color="auto"/>
              </w:divBdr>
            </w:div>
            <w:div w:id="1955670679">
              <w:marLeft w:val="0"/>
              <w:marRight w:val="0"/>
              <w:marTop w:val="0"/>
              <w:marBottom w:val="0"/>
              <w:divBdr>
                <w:top w:val="none" w:sz="0" w:space="0" w:color="auto"/>
                <w:left w:val="none" w:sz="0" w:space="0" w:color="auto"/>
                <w:bottom w:val="none" w:sz="0" w:space="0" w:color="auto"/>
                <w:right w:val="none" w:sz="0" w:space="0" w:color="auto"/>
              </w:divBdr>
            </w:div>
            <w:div w:id="1956055120">
              <w:marLeft w:val="0"/>
              <w:marRight w:val="0"/>
              <w:marTop w:val="0"/>
              <w:marBottom w:val="0"/>
              <w:divBdr>
                <w:top w:val="none" w:sz="0" w:space="0" w:color="auto"/>
                <w:left w:val="none" w:sz="0" w:space="0" w:color="auto"/>
                <w:bottom w:val="none" w:sz="0" w:space="0" w:color="auto"/>
                <w:right w:val="none" w:sz="0" w:space="0" w:color="auto"/>
              </w:divBdr>
            </w:div>
            <w:div w:id="1964994645">
              <w:marLeft w:val="0"/>
              <w:marRight w:val="0"/>
              <w:marTop w:val="0"/>
              <w:marBottom w:val="0"/>
              <w:divBdr>
                <w:top w:val="none" w:sz="0" w:space="0" w:color="auto"/>
                <w:left w:val="none" w:sz="0" w:space="0" w:color="auto"/>
                <w:bottom w:val="none" w:sz="0" w:space="0" w:color="auto"/>
                <w:right w:val="none" w:sz="0" w:space="0" w:color="auto"/>
              </w:divBdr>
            </w:div>
            <w:div w:id="1985700659">
              <w:marLeft w:val="0"/>
              <w:marRight w:val="0"/>
              <w:marTop w:val="0"/>
              <w:marBottom w:val="0"/>
              <w:divBdr>
                <w:top w:val="none" w:sz="0" w:space="0" w:color="auto"/>
                <w:left w:val="none" w:sz="0" w:space="0" w:color="auto"/>
                <w:bottom w:val="none" w:sz="0" w:space="0" w:color="auto"/>
                <w:right w:val="none" w:sz="0" w:space="0" w:color="auto"/>
              </w:divBdr>
            </w:div>
            <w:div w:id="2009625679">
              <w:marLeft w:val="0"/>
              <w:marRight w:val="0"/>
              <w:marTop w:val="0"/>
              <w:marBottom w:val="0"/>
              <w:divBdr>
                <w:top w:val="none" w:sz="0" w:space="0" w:color="auto"/>
                <w:left w:val="none" w:sz="0" w:space="0" w:color="auto"/>
                <w:bottom w:val="none" w:sz="0" w:space="0" w:color="auto"/>
                <w:right w:val="none" w:sz="0" w:space="0" w:color="auto"/>
              </w:divBdr>
            </w:div>
            <w:div w:id="2062359014">
              <w:marLeft w:val="0"/>
              <w:marRight w:val="0"/>
              <w:marTop w:val="0"/>
              <w:marBottom w:val="0"/>
              <w:divBdr>
                <w:top w:val="none" w:sz="0" w:space="0" w:color="auto"/>
                <w:left w:val="none" w:sz="0" w:space="0" w:color="auto"/>
                <w:bottom w:val="none" w:sz="0" w:space="0" w:color="auto"/>
                <w:right w:val="none" w:sz="0" w:space="0" w:color="auto"/>
              </w:divBdr>
            </w:div>
            <w:div w:id="2063870866">
              <w:marLeft w:val="0"/>
              <w:marRight w:val="0"/>
              <w:marTop w:val="0"/>
              <w:marBottom w:val="0"/>
              <w:divBdr>
                <w:top w:val="none" w:sz="0" w:space="0" w:color="auto"/>
                <w:left w:val="none" w:sz="0" w:space="0" w:color="auto"/>
                <w:bottom w:val="none" w:sz="0" w:space="0" w:color="auto"/>
                <w:right w:val="none" w:sz="0" w:space="0" w:color="auto"/>
              </w:divBdr>
            </w:div>
            <w:div w:id="2094550744">
              <w:marLeft w:val="0"/>
              <w:marRight w:val="0"/>
              <w:marTop w:val="0"/>
              <w:marBottom w:val="0"/>
              <w:divBdr>
                <w:top w:val="none" w:sz="0" w:space="0" w:color="auto"/>
                <w:left w:val="none" w:sz="0" w:space="0" w:color="auto"/>
                <w:bottom w:val="none" w:sz="0" w:space="0" w:color="auto"/>
                <w:right w:val="none" w:sz="0" w:space="0" w:color="auto"/>
              </w:divBdr>
            </w:div>
            <w:div w:id="2107071960">
              <w:marLeft w:val="0"/>
              <w:marRight w:val="0"/>
              <w:marTop w:val="0"/>
              <w:marBottom w:val="0"/>
              <w:divBdr>
                <w:top w:val="none" w:sz="0" w:space="0" w:color="auto"/>
                <w:left w:val="none" w:sz="0" w:space="0" w:color="auto"/>
                <w:bottom w:val="none" w:sz="0" w:space="0" w:color="auto"/>
                <w:right w:val="none" w:sz="0" w:space="0" w:color="auto"/>
              </w:divBdr>
            </w:div>
            <w:div w:id="214592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1514">
      <w:bodyDiv w:val="1"/>
      <w:marLeft w:val="0"/>
      <w:marRight w:val="0"/>
      <w:marTop w:val="0"/>
      <w:marBottom w:val="0"/>
      <w:divBdr>
        <w:top w:val="none" w:sz="0" w:space="0" w:color="auto"/>
        <w:left w:val="none" w:sz="0" w:space="0" w:color="auto"/>
        <w:bottom w:val="none" w:sz="0" w:space="0" w:color="auto"/>
        <w:right w:val="none" w:sz="0" w:space="0" w:color="auto"/>
      </w:divBdr>
      <w:divsChild>
        <w:div w:id="1589191952">
          <w:marLeft w:val="0"/>
          <w:marRight w:val="0"/>
          <w:marTop w:val="0"/>
          <w:marBottom w:val="0"/>
          <w:divBdr>
            <w:top w:val="none" w:sz="0" w:space="0" w:color="auto"/>
            <w:left w:val="none" w:sz="0" w:space="0" w:color="auto"/>
            <w:bottom w:val="none" w:sz="0" w:space="0" w:color="auto"/>
            <w:right w:val="none" w:sz="0" w:space="0" w:color="auto"/>
          </w:divBdr>
        </w:div>
      </w:divsChild>
    </w:div>
    <w:div w:id="1600528335">
      <w:bodyDiv w:val="1"/>
      <w:marLeft w:val="0"/>
      <w:marRight w:val="0"/>
      <w:marTop w:val="0"/>
      <w:marBottom w:val="0"/>
      <w:divBdr>
        <w:top w:val="none" w:sz="0" w:space="0" w:color="auto"/>
        <w:left w:val="none" w:sz="0" w:space="0" w:color="auto"/>
        <w:bottom w:val="none" w:sz="0" w:space="0" w:color="auto"/>
        <w:right w:val="none" w:sz="0" w:space="0" w:color="auto"/>
      </w:divBdr>
      <w:divsChild>
        <w:div w:id="846288067">
          <w:marLeft w:val="0"/>
          <w:marRight w:val="0"/>
          <w:marTop w:val="0"/>
          <w:marBottom w:val="0"/>
          <w:divBdr>
            <w:top w:val="none" w:sz="0" w:space="0" w:color="auto"/>
            <w:left w:val="none" w:sz="0" w:space="0" w:color="auto"/>
            <w:bottom w:val="none" w:sz="0" w:space="0" w:color="auto"/>
            <w:right w:val="none" w:sz="0" w:space="0" w:color="auto"/>
          </w:divBdr>
        </w:div>
      </w:divsChild>
    </w:div>
    <w:div w:id="1646541780">
      <w:bodyDiv w:val="1"/>
      <w:marLeft w:val="0"/>
      <w:marRight w:val="0"/>
      <w:marTop w:val="0"/>
      <w:marBottom w:val="0"/>
      <w:divBdr>
        <w:top w:val="none" w:sz="0" w:space="0" w:color="auto"/>
        <w:left w:val="none" w:sz="0" w:space="0" w:color="auto"/>
        <w:bottom w:val="none" w:sz="0" w:space="0" w:color="auto"/>
        <w:right w:val="none" w:sz="0" w:space="0" w:color="auto"/>
      </w:divBdr>
      <w:divsChild>
        <w:div w:id="793599675">
          <w:marLeft w:val="0"/>
          <w:marRight w:val="0"/>
          <w:marTop w:val="0"/>
          <w:marBottom w:val="0"/>
          <w:divBdr>
            <w:top w:val="none" w:sz="0" w:space="0" w:color="auto"/>
            <w:left w:val="none" w:sz="0" w:space="0" w:color="auto"/>
            <w:bottom w:val="none" w:sz="0" w:space="0" w:color="auto"/>
            <w:right w:val="none" w:sz="0" w:space="0" w:color="auto"/>
          </w:divBdr>
        </w:div>
      </w:divsChild>
    </w:div>
    <w:div w:id="1662583333">
      <w:bodyDiv w:val="1"/>
      <w:marLeft w:val="0"/>
      <w:marRight w:val="0"/>
      <w:marTop w:val="0"/>
      <w:marBottom w:val="0"/>
      <w:divBdr>
        <w:top w:val="none" w:sz="0" w:space="0" w:color="auto"/>
        <w:left w:val="none" w:sz="0" w:space="0" w:color="auto"/>
        <w:bottom w:val="none" w:sz="0" w:space="0" w:color="auto"/>
        <w:right w:val="none" w:sz="0" w:space="0" w:color="auto"/>
      </w:divBdr>
      <w:divsChild>
        <w:div w:id="1399867339">
          <w:marLeft w:val="0"/>
          <w:marRight w:val="0"/>
          <w:marTop w:val="0"/>
          <w:marBottom w:val="0"/>
          <w:divBdr>
            <w:top w:val="none" w:sz="0" w:space="0" w:color="auto"/>
            <w:left w:val="none" w:sz="0" w:space="0" w:color="auto"/>
            <w:bottom w:val="none" w:sz="0" w:space="0" w:color="auto"/>
            <w:right w:val="none" w:sz="0" w:space="0" w:color="auto"/>
          </w:divBdr>
        </w:div>
      </w:divsChild>
    </w:div>
    <w:div w:id="1776707846">
      <w:bodyDiv w:val="1"/>
      <w:marLeft w:val="0"/>
      <w:marRight w:val="0"/>
      <w:marTop w:val="0"/>
      <w:marBottom w:val="0"/>
      <w:divBdr>
        <w:top w:val="none" w:sz="0" w:space="0" w:color="auto"/>
        <w:left w:val="none" w:sz="0" w:space="0" w:color="auto"/>
        <w:bottom w:val="none" w:sz="0" w:space="0" w:color="auto"/>
        <w:right w:val="none" w:sz="0" w:space="0" w:color="auto"/>
      </w:divBdr>
      <w:divsChild>
        <w:div w:id="900410894">
          <w:marLeft w:val="0"/>
          <w:marRight w:val="0"/>
          <w:marTop w:val="0"/>
          <w:marBottom w:val="0"/>
          <w:divBdr>
            <w:top w:val="none" w:sz="0" w:space="0" w:color="auto"/>
            <w:left w:val="none" w:sz="0" w:space="0" w:color="auto"/>
            <w:bottom w:val="none" w:sz="0" w:space="0" w:color="auto"/>
            <w:right w:val="none" w:sz="0" w:space="0" w:color="auto"/>
          </w:divBdr>
        </w:div>
      </w:divsChild>
    </w:div>
    <w:div w:id="1887716763">
      <w:bodyDiv w:val="1"/>
      <w:marLeft w:val="0"/>
      <w:marRight w:val="0"/>
      <w:marTop w:val="0"/>
      <w:marBottom w:val="0"/>
      <w:divBdr>
        <w:top w:val="none" w:sz="0" w:space="0" w:color="auto"/>
        <w:left w:val="none" w:sz="0" w:space="0" w:color="auto"/>
        <w:bottom w:val="none" w:sz="0" w:space="0" w:color="auto"/>
        <w:right w:val="none" w:sz="0" w:space="0" w:color="auto"/>
      </w:divBdr>
      <w:divsChild>
        <w:div w:id="7209832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fmri.mchmi.com/main_index.php?strana=1" TargetMode="External"/><Relationship Id="rId47" Type="http://schemas.openxmlformats.org/officeDocument/2006/relationships/image" Target="media/image38.jpe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61114-94CD-4DE1-B4A8-DA7DA263F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56</Pages>
  <Words>10998</Words>
  <Characters>64891</Characters>
  <Application>Microsoft Office Word</Application>
  <DocSecurity>0</DocSecurity>
  <Lines>540</Lines>
  <Paragraphs>151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75738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Radim Housovsky</dc:creator>
  <cp:lastModifiedBy>Alex</cp:lastModifiedBy>
  <cp:revision>398</cp:revision>
  <cp:lastPrinted>2018-04-25T20:24:00Z</cp:lastPrinted>
  <dcterms:created xsi:type="dcterms:W3CDTF">2018-04-25T22:14:00Z</dcterms:created>
  <dcterms:modified xsi:type="dcterms:W3CDTF">2018-05-03T12:03:00Z</dcterms:modified>
</cp:coreProperties>
</file>