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D87465" w:rsidP="00320E0F">
      <w:pPr>
        <w:tabs>
          <w:tab w:val="left" w:pos="3600"/>
        </w:tabs>
        <w:rPr>
          <w:sz w:val="32"/>
          <w:szCs w:val="32"/>
        </w:rPr>
      </w:pPr>
      <w:r>
        <w:rPr>
          <w:noProof/>
          <w:sz w:val="32"/>
          <w:szCs w:val="32"/>
        </w:rPr>
        <mc:AlternateContent>
          <mc:Choice Requires="wps">
            <w:drawing>
              <wp:anchor distT="0" distB="0" distL="114300" distR="114300" simplePos="0" relativeHeight="251660288" behindDoc="0" locked="0" layoutInCell="1" allowOverlap="1">
                <wp:simplePos x="0" y="0"/>
                <wp:positionH relativeFrom="column">
                  <wp:posOffset>1426845</wp:posOffset>
                </wp:positionH>
                <wp:positionV relativeFrom="paragraph">
                  <wp:posOffset>410845</wp:posOffset>
                </wp:positionV>
                <wp:extent cx="3971925" cy="390525"/>
                <wp:effectExtent l="9525" t="11430" r="9525"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0525"/>
                        </a:xfrm>
                        <a:prstGeom prst="rect">
                          <a:avLst/>
                        </a:prstGeom>
                        <a:solidFill>
                          <a:srgbClr val="FFFFFF"/>
                        </a:solidFill>
                        <a:ln w="9525">
                          <a:solidFill>
                            <a:schemeClr val="bg1">
                              <a:lumMod val="100000"/>
                              <a:lumOff val="0"/>
                            </a:schemeClr>
                          </a:solidFill>
                          <a:miter lim="800000"/>
                          <a:headEnd/>
                          <a:tailEnd/>
                        </a:ln>
                      </wps:spPr>
                      <wps:txbx>
                        <w:txbxContent>
                          <w:sdt>
                            <w:sdtPr>
                              <w:id w:val="528793311"/>
                              <w:placeholder>
                                <w:docPart w:val="DefaultPlaceholder_22675703"/>
                              </w:placeholder>
                            </w:sdtPr>
                            <w:sdtContent>
                              <w:p w:rsidR="00ED3C60" w:rsidRPr="00320E0F" w:rsidRDefault="00ED3C60" w:rsidP="00320E0F">
                                <w:pPr>
                                  <w:jc w:val="right"/>
                                </w:pPr>
                                <w:r>
                                  <w:rPr>
                                    <w:rFonts w:ascii="Verdana" w:hAnsi="Verdana"/>
                                    <w:b/>
                                    <w:caps/>
                                    <w:sz w:val="32"/>
                                  </w:rPr>
                                  <w:t>Tomáš Svora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2.35pt;margin-top:32.35pt;width:312.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" strokecolor="white [3212]">
                <v:textbox>
                  <w:txbxContent>
                    <w:sdt>
                      <w:sdtPr>
                        <w:id w:val="528793311"/>
                        <w:placeholder>
                          <w:docPart w:val="DefaultPlaceholder_22675703"/>
                        </w:placeholder>
                      </w:sdtPr>
                      <w:sdtContent>
                        <w:p w:rsidR="00ED3C60" w:rsidRPr="00320E0F" w:rsidRDefault="00ED3C60" w:rsidP="00320E0F">
                          <w:pPr>
                            <w:jc w:val="right"/>
                          </w:pPr>
                          <w:r>
                            <w:rPr>
                              <w:rFonts w:ascii="Verdana" w:hAnsi="Verdana"/>
                              <w:b/>
                              <w:caps/>
                              <w:sz w:val="32"/>
                            </w:rPr>
                            <w:t>Tomáš Svora</w:t>
                          </w:r>
                        </w:p>
                      </w:sdtContent>
                    </w:sdt>
                  </w:txbxContent>
                </v:textbox>
              </v:shape>
            </w:pict>
          </mc:Fallback>
        </mc:AlternateConten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281BFB" w:rsidP="00320E0F">
          <w:pPr>
            <w:tabs>
              <w:tab w:val="left" w:pos="1785"/>
            </w:tabs>
            <w:jc w:val="left"/>
            <w:rPr>
              <w:sz w:val="32"/>
              <w:szCs w:val="32"/>
            </w:rPr>
          </w:pPr>
          <w:r>
            <w:rPr>
              <w:rFonts w:ascii="Verdana" w:hAnsi="Verdana"/>
              <w:b/>
              <w:sz w:val="32"/>
              <w:szCs w:val="32"/>
            </w:rPr>
            <w:t>2011</w:t>
          </w:r>
          <w:r w:rsidR="00320E0F">
            <w:rPr>
              <w:rFonts w:ascii="Verdana" w:hAnsi="Verdana"/>
              <w:b/>
              <w:sz w:val="32"/>
              <w:szCs w:val="32"/>
            </w:rPr>
            <w:tab/>
          </w:r>
        </w:p>
      </w:sdtContent>
    </w:sdt>
    <w:p w:rsidR="00D57FD4" w:rsidRDefault="00D57FD4">
      <w:pPr>
        <w:spacing w:after="0" w:line="240" w:lineRule="auto"/>
        <w:jc w:val="left"/>
        <w:rPr>
          <w:b/>
          <w:sz w:val="32"/>
          <w:szCs w:val="32"/>
        </w:rPr>
        <w:sectPr w:rsidR="00D57FD4" w:rsidSect="00104856">
          <w:footerReference w:type="even" r:id="rId9"/>
          <w:footerReference w:type="default" r:id="rId10"/>
          <w:headerReference w:type="first" r:id="rId11"/>
          <w:footerReference w:type="first" r:id="rId12"/>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281BFB" w:rsidP="00674498">
          <w:pPr>
            <w:pStyle w:val="Nzev"/>
            <w:rPr>
              <w:rFonts w:ascii="Verdana" w:hAnsi="Verdana"/>
              <w:sz w:val="36"/>
              <w:szCs w:val="36"/>
            </w:rPr>
          </w:pPr>
          <w:r>
            <w:rPr>
              <w:rFonts w:ascii="Verdana" w:hAnsi="Verdana"/>
              <w:sz w:val="36"/>
              <w:szCs w:val="36"/>
            </w:rPr>
            <w:t>PODNIKOVÁ EKONOMIKA</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A33DC9" w:rsidP="00B408CB">
                <w:pPr>
                  <w:spacing w:after="0" w:line="240" w:lineRule="auto"/>
                  <w:jc w:val="left"/>
                  <w:rPr>
                    <w:rFonts w:ascii="Verdana" w:hAnsi="Verdana"/>
                  </w:rPr>
                </w:pPr>
                <w:r>
                  <w:rPr>
                    <w:rFonts w:ascii="Verdana" w:hAnsi="Verdana"/>
                  </w:rPr>
                  <w:t xml:space="preserve">Implementace Data </w:t>
                </w:r>
                <w:proofErr w:type="spellStart"/>
                <w:r>
                  <w:rPr>
                    <w:rFonts w:ascii="Verdana" w:hAnsi="Verdana"/>
                  </w:rPr>
                  <w:t>Warehouse</w:t>
                </w:r>
                <w:proofErr w:type="spellEnd"/>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281BFB" w:rsidP="00B408CB">
                <w:pPr>
                  <w:spacing w:after="0" w:line="240" w:lineRule="auto"/>
                  <w:jc w:val="left"/>
                  <w:rPr>
                    <w:rFonts w:ascii="Verdana" w:hAnsi="Verdana"/>
                  </w:rPr>
                </w:pPr>
                <w:r>
                  <w:rPr>
                    <w:rFonts w:ascii="Verdana" w:hAnsi="Verdana"/>
                  </w:rPr>
                  <w:t>Říjen 2011</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EB07A1"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281BFB">
                  <w:rPr>
                    <w:rFonts w:ascii="Verdana" w:hAnsi="Verdana"/>
                  </w:rPr>
                  <w:t>Tomáš Svora / PE 21</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EB07A1"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281BFB" w:rsidRPr="007563F0">
                  <w:rPr>
                    <w:rFonts w:ascii="Verdana" w:hAnsi="Verdana"/>
                  </w:rPr>
                  <w:t>Doc. Ing. Jan Žižka, CSc.</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281BFB" w:rsidRDefault="00281BFB" w:rsidP="00281BFB">
            <w:pPr>
              <w:spacing w:after="0" w:line="240" w:lineRule="auto"/>
              <w:rPr>
                <w:rFonts w:ascii="Verdana" w:hAnsi="Verdana"/>
                <w:sz w:val="20"/>
              </w:rPr>
            </w:pPr>
            <w:r>
              <w:rPr>
                <w:rFonts w:ascii="Verdana" w:hAnsi="Verdana"/>
                <w:sz w:val="20"/>
              </w:rPr>
              <w:t>Prohlašuji tímto, že jsem zadanou bakalářskou práci na uvedené téma vypracoval samostatně a že jsem ke zpracování této bakalářské práce použil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r w:rsidR="00BD3886">
              <w:rPr>
                <w:rFonts w:ascii="Verdana" w:hAnsi="Verdana"/>
                <w:sz w:val="20"/>
              </w:rPr>
              <w:t xml:space="preserve">V Praze dne </w:t>
            </w:r>
            <w:proofErr w:type="gramStart"/>
            <w:r w:rsidR="00BD3886">
              <w:rPr>
                <w:rFonts w:ascii="Verdana" w:hAnsi="Verdana"/>
                <w:sz w:val="20"/>
              </w:rPr>
              <w:t>30</w:t>
            </w:r>
            <w:r w:rsidR="00A33DC9">
              <w:rPr>
                <w:rFonts w:ascii="Verdana" w:hAnsi="Verdana"/>
                <w:sz w:val="20"/>
              </w:rPr>
              <w:t>.7.2011</w:t>
            </w:r>
            <w:proofErr w:type="gramEnd"/>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408CB" w:rsidRDefault="00B408CB" w:rsidP="00205ECD">
            <w:pPr>
              <w:spacing w:after="0" w:line="240" w:lineRule="auto"/>
              <w:jc w:val="left"/>
              <w:rPr>
                <w:rFonts w:ascii="Verdana" w:hAnsi="Verdana"/>
                <w:sz w:val="20"/>
              </w:rPr>
            </w:pPr>
          </w:p>
          <w:p w:rsidR="00B55AB9" w:rsidRDefault="00281BFB" w:rsidP="00B408CB">
            <w:pPr>
              <w:spacing w:after="0" w:line="240" w:lineRule="auto"/>
              <w:jc w:val="left"/>
              <w:rPr>
                <w:rFonts w:ascii="Verdana" w:hAnsi="Verdana"/>
              </w:rPr>
            </w:pPr>
            <w:r>
              <w:rPr>
                <w:rFonts w:ascii="Verdana" w:hAnsi="Verdana"/>
                <w:sz w:val="20"/>
              </w:rPr>
              <w:t xml:space="preserve">Rád bych tímto poděkoval vedoucímu bakalářské práce za metodické vedení a odborné konzultace, které mi </w:t>
            </w:r>
            <w:proofErr w:type="spellStart"/>
            <w:r>
              <w:rPr>
                <w:rFonts w:ascii="Verdana" w:hAnsi="Verdana"/>
                <w:sz w:val="20"/>
              </w:rPr>
              <w:t>poskyt</w:t>
            </w:r>
            <w:proofErr w:type="spellEnd"/>
            <w:r>
              <w:rPr>
                <w:rFonts w:ascii="Verdana" w:hAnsi="Verdana"/>
                <w:sz w:val="20"/>
              </w:rPr>
              <w:t xml:space="preserve"> při zpracování mé bakalářské práce. </w:t>
            </w:r>
            <w:sdt>
              <w:sdtPr>
                <w:rPr>
                  <w:rFonts w:ascii="Verdana" w:hAnsi="Verdana"/>
                </w:rPr>
                <w:id w:val="528793338"/>
                <w:placeholder>
                  <w:docPart w:val="3E5F79D5307E41539779935AA726D47A"/>
                </w:placeholder>
                <w:showingPlcHdr/>
                <w:text/>
              </w:sdtPr>
              <w:sdtContent>
                <w:r w:rsidR="00205ECD" w:rsidRPr="00C33043">
                  <w:rPr>
                    <w:rStyle w:val="Zstupntext"/>
                  </w:rPr>
                  <w:t>Klepněte sem a zadejte text.</w:t>
                </w:r>
              </w:sdtContent>
            </w:sdt>
          </w:p>
          <w:p w:rsidR="00B408CB" w:rsidRPr="004D09F5" w:rsidRDefault="00B408CB" w:rsidP="00B408CB">
            <w:pPr>
              <w:spacing w:after="0" w:line="240" w:lineRule="auto"/>
              <w:jc w:val="left"/>
              <w:rPr>
                <w:rFonts w:ascii="Verdana" w:hAnsi="Verdana"/>
              </w:rPr>
            </w:pPr>
          </w:p>
        </w:tc>
      </w:tr>
    </w:tbl>
    <w:p w:rsidR="00B55AB9" w:rsidRDefault="00B55AB9" w:rsidP="00B55AB9"/>
    <w:p w:rsidR="00D57FD4" w:rsidRDefault="00D57FD4" w:rsidP="00D179FA">
      <w:pPr>
        <w:spacing w:after="0"/>
        <w:jc w:val="left"/>
        <w:rPr>
          <w:b/>
          <w:sz w:val="32"/>
          <w:szCs w:val="32"/>
        </w:rPr>
        <w:sectPr w:rsidR="00D57FD4" w:rsidSect="00104856">
          <w:headerReference w:type="default" r:id="rId13"/>
          <w:footerReference w:type="default" r:id="rId14"/>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D179FA" w:rsidRDefault="00F77048" w:rsidP="00D179FA">
          <w:pPr>
            <w:spacing w:after="0"/>
            <w:jc w:val="center"/>
            <w:rPr>
              <w:b/>
              <w:sz w:val="32"/>
              <w:szCs w:val="32"/>
            </w:rPr>
          </w:pPr>
          <w:r>
            <w:rPr>
              <w:b/>
              <w:sz w:val="48"/>
              <w:szCs w:val="48"/>
            </w:rPr>
            <w:t xml:space="preserve">Implementace Data </w:t>
          </w:r>
          <w:proofErr w:type="spellStart"/>
          <w:r>
            <w:rPr>
              <w:b/>
              <w:sz w:val="48"/>
              <w:szCs w:val="48"/>
            </w:rPr>
            <w:t>Warehouse</w:t>
          </w:r>
          <w:proofErr w:type="spellEnd"/>
        </w:p>
      </w:sdtContent>
    </w:sdt>
    <w:sdt>
      <w:sdtPr>
        <w:rPr>
          <w:sz w:val="28"/>
          <w:szCs w:val="32"/>
        </w:rPr>
        <w:id w:val="528793371"/>
        <w:placeholder>
          <w:docPart w:val="DefaultPlaceholder_22675703"/>
        </w:placeholder>
      </w:sdtPr>
      <w:sdtContent>
        <w:p w:rsidR="00D179FA" w:rsidRPr="00D179FA" w:rsidRDefault="00F77048" w:rsidP="00D179FA">
          <w:pPr>
            <w:spacing w:after="0"/>
            <w:jc w:val="center"/>
            <w:rPr>
              <w:sz w:val="28"/>
              <w:szCs w:val="32"/>
            </w:rPr>
          </w:pPr>
          <w:proofErr w:type="spellStart"/>
          <w:r>
            <w:rPr>
              <w:sz w:val="28"/>
              <w:szCs w:val="32"/>
            </w:rPr>
            <w:t>DataWarehouse</w:t>
          </w:r>
          <w:proofErr w:type="spellEnd"/>
          <w:r>
            <w:rPr>
              <w:sz w:val="28"/>
              <w:szCs w:val="32"/>
            </w:rPr>
            <w:t xml:space="preserve"> </w:t>
          </w:r>
          <w:proofErr w:type="spellStart"/>
          <w:r>
            <w:rPr>
              <w:sz w:val="28"/>
              <w:szCs w:val="32"/>
            </w:rPr>
            <w:t>Implementation</w:t>
          </w:r>
          <w:proofErr w:type="spellEnd"/>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rPr>
          <w:sz w:val="32"/>
          <w:szCs w:val="32"/>
        </w:rPr>
      </w:pPr>
    </w:p>
    <w:p w:rsidR="00D179FA" w:rsidRDefault="00D179FA" w:rsidP="00D179FA">
      <w:pPr>
        <w:tabs>
          <w:tab w:val="left" w:pos="3600"/>
        </w:tabs>
        <w:rPr>
          <w:sz w:val="32"/>
          <w:szCs w:val="32"/>
        </w:rPr>
      </w:pPr>
      <w:r>
        <w:rPr>
          <w:sz w:val="32"/>
          <w:szCs w:val="32"/>
        </w:rPr>
        <w:tab/>
      </w:r>
    </w:p>
    <w:p w:rsidR="00D179FA" w:rsidRDefault="00D179FA" w:rsidP="00D179FA">
      <w:pPr>
        <w:tabs>
          <w:tab w:val="left" w:pos="3600"/>
        </w:tabs>
        <w:rPr>
          <w:sz w:val="32"/>
          <w:szCs w:val="32"/>
        </w:rPr>
      </w:pPr>
    </w:p>
    <w:p w:rsidR="00D179FA" w:rsidRDefault="00D179FA" w:rsidP="00D179FA">
      <w:pPr>
        <w:tabs>
          <w:tab w:val="left" w:pos="3600"/>
        </w:tabs>
        <w:rPr>
          <w:sz w:val="32"/>
          <w:szCs w:val="32"/>
        </w:rPr>
      </w:pPr>
    </w:p>
    <w:p w:rsidR="00D179FA" w:rsidRDefault="00D179FA" w:rsidP="00522B1C">
      <w:pPr>
        <w:tabs>
          <w:tab w:val="left" w:pos="3600"/>
        </w:tabs>
        <w:jc w:val="left"/>
        <w:rPr>
          <w:sz w:val="32"/>
          <w:szCs w:val="32"/>
        </w:rPr>
      </w:pPr>
      <w:r>
        <w:rPr>
          <w:sz w:val="32"/>
          <w:szCs w:val="32"/>
        </w:rPr>
        <w:t xml:space="preserve">Autor: </w:t>
      </w:r>
      <w:sdt>
        <w:sdtPr>
          <w:rPr>
            <w:sz w:val="32"/>
            <w:szCs w:val="32"/>
          </w:rPr>
          <w:id w:val="528793366"/>
          <w:placeholder>
            <w:docPart w:val="DefaultPlaceholder_22675703"/>
          </w:placeholder>
        </w:sdtPr>
        <w:sdtContent>
          <w:r w:rsidR="00921200">
            <w:rPr>
              <w:sz w:val="32"/>
              <w:szCs w:val="32"/>
            </w:rPr>
            <w:t>Tomáš Svora</w:t>
          </w:r>
        </w:sdtContent>
      </w:sdt>
    </w:p>
    <w:p w:rsidR="00C91C02" w:rsidRPr="003336A7" w:rsidRDefault="00C91C02" w:rsidP="003336A7">
      <w:pPr>
        <w:pStyle w:val="AbstractSummary-nadpis"/>
        <w:rPr>
          <w:rFonts w:ascii="Verdana" w:hAnsi="Verdana"/>
          <w:sz w:val="32"/>
          <w:szCs w:val="32"/>
        </w:rPr>
      </w:pPr>
      <w:r>
        <w:rPr>
          <w:rFonts w:ascii="Verdana" w:hAnsi="Verdana"/>
          <w:sz w:val="32"/>
          <w:szCs w:val="32"/>
        </w:rPr>
        <w:br w:type="page"/>
      </w:r>
      <w:r>
        <w:lastRenderedPageBreak/>
        <w:t>Souhrn</w:t>
      </w:r>
    </w:p>
    <w:p w:rsidR="00C91C02" w:rsidRPr="001E7912" w:rsidRDefault="00217648" w:rsidP="00E86E13">
      <w:pPr>
        <w:pStyle w:val="AbstractSummary-text"/>
        <w:rPr>
          <w:lang w:val="cs-CZ"/>
        </w:rPr>
      </w:pPr>
      <w:r w:rsidRPr="001E7912">
        <w:rPr>
          <w:lang w:val="cs-CZ"/>
        </w:rPr>
        <w:tab/>
      </w:r>
      <w:r w:rsidR="00DA4417" w:rsidRPr="001E7912">
        <w:rPr>
          <w:lang w:val="cs-CZ"/>
        </w:rPr>
        <w:t>V současné době, kdy je neustálý tlak na rychlost a přesnost rozhodování</w:t>
      </w:r>
      <w:r w:rsidR="00A554C2" w:rsidRPr="001E7912">
        <w:rPr>
          <w:lang w:val="cs-CZ"/>
        </w:rPr>
        <w:t>,</w:t>
      </w:r>
      <w:r w:rsidR="00DA4417" w:rsidRPr="001E7912">
        <w:rPr>
          <w:lang w:val="cs-CZ"/>
        </w:rPr>
        <w:t xml:space="preserve"> je velmi důležité mít správná data k dispozici rychle a bez velkých nákladů na jejich zpracování.</w:t>
      </w:r>
      <w:r w:rsidR="00A554C2" w:rsidRPr="001E7912">
        <w:rPr>
          <w:lang w:val="cs-CZ"/>
        </w:rPr>
        <w:t xml:space="preserve"> Tomuto problému plně vyhovuje implementace celopodnikového jednotného zdroje dat, která budou předpřipravena a uzpůsobena pro</w:t>
      </w:r>
      <w:r w:rsidR="00012AFF" w:rsidRPr="001E7912">
        <w:rPr>
          <w:lang w:val="cs-CZ"/>
        </w:rPr>
        <w:t xml:space="preserve"> analytickou činnost. Všem výše uvedeným kritériím vyhovuje správně postavený</w:t>
      </w:r>
      <w:r w:rsidR="001E7912" w:rsidRPr="001E7912">
        <w:rPr>
          <w:lang w:val="cs-CZ"/>
        </w:rPr>
        <w:t xml:space="preserve"> datový sklad</w:t>
      </w:r>
      <w:r w:rsidR="00012AFF" w:rsidRPr="001E7912">
        <w:rPr>
          <w:lang w:val="cs-CZ"/>
        </w:rPr>
        <w:t>.</w:t>
      </w:r>
    </w:p>
    <w:p w:rsidR="00012AFF" w:rsidRDefault="001E7912" w:rsidP="00E86E13">
      <w:pPr>
        <w:pStyle w:val="AbstractSummary-text"/>
        <w:rPr>
          <w:lang w:val="cs-CZ"/>
        </w:rPr>
      </w:pPr>
      <w:r w:rsidRPr="001E7912">
        <w:rPr>
          <w:lang w:val="cs-CZ"/>
        </w:rPr>
        <w:tab/>
        <w:t>V rámci této práce jsou popsány zákla</w:t>
      </w:r>
      <w:r w:rsidR="00A52600">
        <w:rPr>
          <w:lang w:val="cs-CZ"/>
        </w:rPr>
        <w:t>dní principy, kterými by se měl projekt</w:t>
      </w:r>
      <w:r w:rsidRPr="001E7912">
        <w:rPr>
          <w:lang w:val="cs-CZ"/>
        </w:rPr>
        <w:t xml:space="preserve"> implementace datového skladu řídit. Jednotlivé </w:t>
      </w:r>
      <w:r>
        <w:rPr>
          <w:lang w:val="cs-CZ"/>
        </w:rPr>
        <w:t xml:space="preserve">fáze na sebe logicky navazují tak, jak se </w:t>
      </w:r>
      <w:proofErr w:type="spellStart"/>
      <w:r>
        <w:rPr>
          <w:lang w:val="cs-CZ"/>
        </w:rPr>
        <w:t>vyvýjí</w:t>
      </w:r>
      <w:proofErr w:type="spellEnd"/>
      <w:r>
        <w:rPr>
          <w:lang w:val="cs-CZ"/>
        </w:rPr>
        <w:t xml:space="preserve"> životní cyklus aplikace a u většiny kapitol je uvedeno doporučení z mé dosavadní praxe, na které oblasti se zaměřit, případně které způsobovaly při implementaci datového skladu </w:t>
      </w:r>
      <w:r w:rsidR="009D6AB7">
        <w:rPr>
          <w:lang w:val="cs-CZ"/>
        </w:rPr>
        <w:t xml:space="preserve">nad účetním systémem </w:t>
      </w:r>
      <w:proofErr w:type="spellStart"/>
      <w:r w:rsidR="009D6AB7">
        <w:rPr>
          <w:lang w:val="cs-CZ"/>
        </w:rPr>
        <w:t>Oracle</w:t>
      </w:r>
      <w:proofErr w:type="spellEnd"/>
      <w:r w:rsidR="009D6AB7">
        <w:rPr>
          <w:lang w:val="cs-CZ"/>
        </w:rPr>
        <w:t xml:space="preserve"> </w:t>
      </w:r>
      <w:proofErr w:type="spellStart"/>
      <w:r w:rsidR="009D6AB7">
        <w:rPr>
          <w:lang w:val="cs-CZ"/>
        </w:rPr>
        <w:t>Financial</w:t>
      </w:r>
      <w:proofErr w:type="spellEnd"/>
      <w:r w:rsidR="009D6AB7">
        <w:rPr>
          <w:lang w:val="cs-CZ"/>
        </w:rPr>
        <w:t xml:space="preserve"> </w:t>
      </w:r>
      <w:r>
        <w:rPr>
          <w:lang w:val="cs-CZ"/>
        </w:rPr>
        <w:t>ve společnosti GE Money Bank, a.s. problémy.</w:t>
      </w:r>
    </w:p>
    <w:p w:rsidR="00093415" w:rsidRPr="001E7912" w:rsidRDefault="00093415" w:rsidP="00E86E13">
      <w:pPr>
        <w:pStyle w:val="AbstractSummary-text"/>
        <w:rPr>
          <w:lang w:val="cs-CZ"/>
        </w:rPr>
      </w:pPr>
      <w:r>
        <w:rPr>
          <w:lang w:val="cs-CZ"/>
        </w:rPr>
        <w:tab/>
        <w:t>Tato práce neobsahuje přímé technické</w:t>
      </w:r>
      <w:r w:rsidR="00E31B56">
        <w:rPr>
          <w:lang w:val="cs-CZ"/>
        </w:rPr>
        <w:t xml:space="preserve"> detaily jednotlivých fází implementace, ale je spíše projektovým manuálem, jak k jednotlivým fázím přistupovat.</w:t>
      </w:r>
    </w:p>
    <w:p w:rsidR="00C91C02" w:rsidRPr="00FC4D1B" w:rsidRDefault="00C91C02" w:rsidP="00C91C02">
      <w:pPr>
        <w:pStyle w:val="AbstractSummary-text"/>
        <w:rPr>
          <w:lang w:val="pt-BR"/>
        </w:rPr>
      </w:pPr>
    </w:p>
    <w:p w:rsidR="00C91C02" w:rsidRDefault="00E86E13" w:rsidP="00E86E13">
      <w:pPr>
        <w:pStyle w:val="AbstractSummary-nadpis"/>
      </w:pPr>
      <w:proofErr w:type="spellStart"/>
      <w:r>
        <w:t>Summary</w:t>
      </w:r>
      <w:proofErr w:type="spellEnd"/>
    </w:p>
    <w:p w:rsidR="0049587D" w:rsidRPr="0049587D" w:rsidRDefault="00C855FF" w:rsidP="0049587D">
      <w:pPr>
        <w:rPr>
          <w:lang w:val="en-US"/>
        </w:rPr>
      </w:pPr>
      <w:r>
        <w:tab/>
      </w:r>
      <w:r w:rsidR="0049587D" w:rsidRPr="0049587D">
        <w:rPr>
          <w:lang w:val="en-US"/>
        </w:rPr>
        <w:t>Nowadays it is crucial for a business success to make perfect and exact decisions. For these reasons it is a must to have correct data as fast and inexpensive as possible. Good Data Warehousing is the way how it’s possible to manage such requirements.</w:t>
      </w:r>
    </w:p>
    <w:p w:rsidR="0049587D" w:rsidRPr="0049587D" w:rsidRDefault="0049587D" w:rsidP="0049587D">
      <w:pPr>
        <w:ind w:firstLine="709"/>
        <w:rPr>
          <w:lang w:val="en-US"/>
        </w:rPr>
      </w:pPr>
      <w:r w:rsidRPr="0049587D">
        <w:rPr>
          <w:lang w:val="en-US"/>
        </w:rPr>
        <w:t xml:space="preserve"> In this thesis are described basic principles which should be considered by any Data Warehouse implementation. Single phases are logically arranged as they follow each other in their life cycle and most of them contain my best practice mainly in case of issues in Data Warehouse implementation over accounting system Oracle Financial at GE Money Bank, </w:t>
      </w:r>
      <w:proofErr w:type="spellStart"/>
      <w:r w:rsidRPr="0049587D">
        <w:rPr>
          <w:lang w:val="en-US"/>
        </w:rPr>
        <w:t>a.s</w:t>
      </w:r>
      <w:proofErr w:type="spellEnd"/>
      <w:r w:rsidRPr="0049587D">
        <w:rPr>
          <w:lang w:val="en-US"/>
        </w:rPr>
        <w:t>.</w:t>
      </w:r>
    </w:p>
    <w:p w:rsidR="00E86E13" w:rsidRDefault="0049587D" w:rsidP="0049587D">
      <w:pPr>
        <w:ind w:firstLine="709"/>
        <w:rPr>
          <w:lang w:val="en-US"/>
        </w:rPr>
      </w:pPr>
      <w:r w:rsidRPr="0049587D">
        <w:rPr>
          <w:lang w:val="en-US"/>
        </w:rPr>
        <w:t xml:space="preserve"> This thesis does not contain direct technical details for any individual implementation phase, but it can be used as a project manual, how to manage them.</w:t>
      </w:r>
    </w:p>
    <w:p w:rsidR="0049587D" w:rsidRDefault="0049587D" w:rsidP="0049587D"/>
    <w:p w:rsidR="00E86E13" w:rsidRDefault="00E86E13" w:rsidP="00EF42E4">
      <w:pPr>
        <w:pStyle w:val="AbstractSummary-nadpis"/>
        <w:spacing w:before="120" w:after="0"/>
      </w:pPr>
      <w:r>
        <w:lastRenderedPageBreak/>
        <w:t>Klíčová slova:</w:t>
      </w:r>
    </w:p>
    <w:p w:rsidR="00E86E13" w:rsidRPr="00BD7149" w:rsidRDefault="00A33DC9" w:rsidP="00E86E13">
      <w:pPr>
        <w:pStyle w:val="AbstractSummary-text"/>
        <w:rPr>
          <w:lang w:val="cs-CZ"/>
        </w:rPr>
      </w:pPr>
      <w:r>
        <w:rPr>
          <w:lang w:val="cs-CZ"/>
        </w:rPr>
        <w:t xml:space="preserve">Datový sklad, Datové tržiště, Implementace, Životní cyklus aplikace, Analýza, </w:t>
      </w:r>
      <w:proofErr w:type="spellStart"/>
      <w:r>
        <w:rPr>
          <w:lang w:val="cs-CZ"/>
        </w:rPr>
        <w:t>Oracle</w:t>
      </w:r>
      <w:proofErr w:type="spellEnd"/>
    </w:p>
    <w:p w:rsidR="00234347" w:rsidRDefault="00234347" w:rsidP="00C91C02">
      <w:pPr>
        <w:pStyle w:val="AbstractSummary-nadpis"/>
      </w:pPr>
    </w:p>
    <w:p w:rsidR="00C91C02" w:rsidRDefault="00C91C02" w:rsidP="00EF42E4">
      <w:pPr>
        <w:pStyle w:val="AbstractSummary-nadpis"/>
        <w:spacing w:before="120" w:after="0"/>
      </w:pPr>
      <w:proofErr w:type="spellStart"/>
      <w:r>
        <w:t>Keywords</w:t>
      </w:r>
      <w:proofErr w:type="spellEnd"/>
      <w:r>
        <w:t>:</w:t>
      </w:r>
    </w:p>
    <w:p w:rsidR="00A33DC9" w:rsidRPr="00BD7149" w:rsidRDefault="00A33DC9" w:rsidP="00A33DC9">
      <w:pPr>
        <w:pStyle w:val="AbstractSummary-text"/>
        <w:rPr>
          <w:lang w:val="cs-CZ"/>
        </w:rPr>
      </w:pPr>
      <w:r>
        <w:rPr>
          <w:lang w:val="cs-CZ"/>
        </w:rPr>
        <w:t xml:space="preserve">Data </w:t>
      </w:r>
      <w:proofErr w:type="spellStart"/>
      <w:r>
        <w:rPr>
          <w:lang w:val="cs-CZ"/>
        </w:rPr>
        <w:t>Warehouse</w:t>
      </w:r>
      <w:proofErr w:type="spellEnd"/>
      <w:r>
        <w:rPr>
          <w:lang w:val="cs-CZ"/>
        </w:rPr>
        <w:t xml:space="preserve">, Data Mart, </w:t>
      </w:r>
      <w:proofErr w:type="spellStart"/>
      <w:r>
        <w:rPr>
          <w:lang w:val="cs-CZ"/>
        </w:rPr>
        <w:t>Implementation</w:t>
      </w:r>
      <w:proofErr w:type="spellEnd"/>
      <w:r>
        <w:rPr>
          <w:lang w:val="cs-CZ"/>
        </w:rPr>
        <w:t xml:space="preserve">, </w:t>
      </w:r>
      <w:proofErr w:type="spellStart"/>
      <w:r>
        <w:rPr>
          <w:lang w:val="cs-CZ"/>
        </w:rPr>
        <w:t>Application</w:t>
      </w:r>
      <w:proofErr w:type="spellEnd"/>
      <w:r>
        <w:rPr>
          <w:lang w:val="cs-CZ"/>
        </w:rPr>
        <w:t xml:space="preserve"> </w:t>
      </w:r>
      <w:proofErr w:type="spellStart"/>
      <w:r>
        <w:rPr>
          <w:lang w:val="cs-CZ"/>
        </w:rPr>
        <w:t>life</w:t>
      </w:r>
      <w:proofErr w:type="spellEnd"/>
      <w:r>
        <w:rPr>
          <w:lang w:val="cs-CZ"/>
        </w:rPr>
        <w:t xml:space="preserve"> </w:t>
      </w:r>
      <w:proofErr w:type="spellStart"/>
      <w:r>
        <w:rPr>
          <w:lang w:val="cs-CZ"/>
        </w:rPr>
        <w:t>cycle</w:t>
      </w:r>
      <w:proofErr w:type="spellEnd"/>
      <w:r>
        <w:rPr>
          <w:lang w:val="cs-CZ"/>
        </w:rPr>
        <w:t xml:space="preserve">, </w:t>
      </w:r>
      <w:proofErr w:type="spellStart"/>
      <w:r>
        <w:rPr>
          <w:lang w:val="cs-CZ"/>
        </w:rPr>
        <w:t>Analysis</w:t>
      </w:r>
      <w:proofErr w:type="spellEnd"/>
      <w:r>
        <w:rPr>
          <w:lang w:val="cs-CZ"/>
        </w:rPr>
        <w:t xml:space="preserve">, </w:t>
      </w:r>
      <w:proofErr w:type="spellStart"/>
      <w:r>
        <w:rPr>
          <w:lang w:val="cs-CZ"/>
        </w:rPr>
        <w:t>Oracle</w:t>
      </w:r>
      <w:proofErr w:type="spellEnd"/>
    </w:p>
    <w:p w:rsidR="00234347" w:rsidRPr="00BD7149" w:rsidRDefault="00234347" w:rsidP="00C91C02">
      <w:pPr>
        <w:pStyle w:val="AbstractSummary-text"/>
        <w:rPr>
          <w:lang w:val="cs-CZ"/>
        </w:rPr>
      </w:pPr>
    </w:p>
    <w:p w:rsidR="00BD7149" w:rsidRDefault="00BD7149" w:rsidP="00EF42E4">
      <w:pPr>
        <w:pStyle w:val="AbstractSummary-nadpis"/>
        <w:spacing w:before="120" w:after="0"/>
      </w:pPr>
      <w:r>
        <w:t xml:space="preserve">JEL </w:t>
      </w:r>
      <w:proofErr w:type="spellStart"/>
      <w:r w:rsidR="00ED6E3B">
        <w:t>C</w:t>
      </w:r>
      <w:r>
        <w:t>lassification</w:t>
      </w:r>
      <w:proofErr w:type="spellEnd"/>
      <w:r>
        <w:t>:</w:t>
      </w:r>
    </w:p>
    <w:p w:rsidR="00EB54B3" w:rsidRPr="00055F80" w:rsidRDefault="00EB54B3" w:rsidP="00EF42E4">
      <w:pPr>
        <w:pStyle w:val="AbstractSummary-text"/>
        <w:spacing w:after="0"/>
      </w:pPr>
      <w:r w:rsidRPr="00055F80">
        <w:t xml:space="preserve">M15 - </w:t>
      </w:r>
      <w:proofErr w:type="gramStart"/>
      <w:r w:rsidRPr="00055F80">
        <w:t>IT</w:t>
      </w:r>
      <w:proofErr w:type="gramEnd"/>
      <w:r w:rsidRPr="00055F80">
        <w:t xml:space="preserve"> Management </w:t>
      </w:r>
    </w:p>
    <w:p w:rsidR="00EB54B3" w:rsidRPr="00055F80" w:rsidRDefault="00EB54B3" w:rsidP="00EF42E4">
      <w:pPr>
        <w:pStyle w:val="AbstractSummary-text"/>
        <w:spacing w:after="0"/>
      </w:pPr>
      <w:r w:rsidRPr="00055F80">
        <w:t xml:space="preserve">L86 - Information and Internet Services; Computer Software </w:t>
      </w:r>
    </w:p>
    <w:p w:rsidR="00EB54B3" w:rsidRDefault="00EB54B3" w:rsidP="00EB54B3">
      <w:pPr>
        <w:pStyle w:val="AbstractSummary-text"/>
        <w:jc w:val="left"/>
      </w:pPr>
      <w:r w:rsidRPr="00055F80">
        <w:t>C88 - Other Computer Software</w:t>
      </w:r>
      <w:r w:rsidRPr="00055F80">
        <w:br/>
        <w:t>M40 – General</w:t>
      </w:r>
    </w:p>
    <w:p w:rsidR="00055F80" w:rsidRPr="00055F80" w:rsidRDefault="00055F80" w:rsidP="00EB54B3">
      <w:pPr>
        <w:pStyle w:val="AbstractSummary-text"/>
        <w:jc w:val="left"/>
      </w:pPr>
    </w:p>
    <w:p w:rsidR="00EB54B3" w:rsidRPr="00EB54B3" w:rsidRDefault="00EB54B3" w:rsidP="00EB54B3">
      <w:pPr>
        <w:pStyle w:val="AbstractSummary-text"/>
        <w:jc w:val="left"/>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pPr>
        <w:spacing w:after="0" w:line="240" w:lineRule="auto"/>
        <w:jc w:val="left"/>
        <w:rPr>
          <w:rFonts w:ascii="Verdana" w:hAnsi="Verdana"/>
          <w:b/>
          <w:sz w:val="32"/>
          <w:szCs w:val="32"/>
        </w:rPr>
      </w:pPr>
    </w:p>
    <w:p w:rsidR="00EF42E4" w:rsidRDefault="00EF42E4">
      <w:pPr>
        <w:spacing w:after="0" w:line="240" w:lineRule="auto"/>
        <w:jc w:val="left"/>
        <w:rPr>
          <w:b/>
          <w:sz w:val="32"/>
          <w:szCs w:val="32"/>
        </w:rPr>
      </w:pPr>
      <w:r>
        <w:rPr>
          <w:b/>
          <w:sz w:val="32"/>
          <w:szCs w:val="32"/>
        </w:rPr>
        <w:br w:type="page"/>
      </w:r>
    </w:p>
    <w:p w:rsidR="00793AB3" w:rsidRPr="00793AB3" w:rsidRDefault="00793AB3" w:rsidP="004F736F">
      <w:pPr>
        <w:jc w:val="left"/>
        <w:rPr>
          <w:sz w:val="32"/>
          <w:szCs w:val="32"/>
        </w:rPr>
      </w:pPr>
      <w:r w:rsidRPr="00793AB3">
        <w:rPr>
          <w:b/>
          <w:sz w:val="32"/>
          <w:szCs w:val="32"/>
        </w:rPr>
        <w:lastRenderedPageBreak/>
        <w:t>Obsah</w:t>
      </w:r>
    </w:p>
    <w:p w:rsidR="00160F48" w:rsidRDefault="00A858BB">
      <w:pPr>
        <w:pStyle w:val="Obsah1"/>
        <w:rPr>
          <w:rFonts w:asciiTheme="minorHAnsi" w:eastAsiaTheme="minorEastAsia" w:hAnsiTheme="minorHAnsi" w:cstheme="minorBidi"/>
          <w:noProof/>
          <w:sz w:val="22"/>
          <w:lang w:eastAsia="cs-CZ"/>
        </w:rPr>
      </w:pPr>
      <w:r>
        <w:fldChar w:fldCharType="begin"/>
      </w:r>
      <w:r>
        <w:instrText xml:space="preserve"> TOC \o "1-4" \h \z \u </w:instrText>
      </w:r>
      <w:r>
        <w:fldChar w:fldCharType="separate"/>
      </w:r>
      <w:hyperlink w:anchor="_Toc299832044" w:history="1">
        <w:r w:rsidR="00160F48" w:rsidRPr="004178FF">
          <w:rPr>
            <w:rStyle w:val="Hypertextovodkaz"/>
          </w:rPr>
          <w:t>1</w:t>
        </w:r>
        <w:r w:rsidR="00160F48">
          <w:rPr>
            <w:rFonts w:asciiTheme="minorHAnsi" w:eastAsiaTheme="minorEastAsia" w:hAnsiTheme="minorHAnsi" w:cstheme="minorBidi"/>
            <w:noProof/>
            <w:sz w:val="22"/>
            <w:lang w:eastAsia="cs-CZ"/>
          </w:rPr>
          <w:tab/>
        </w:r>
        <w:r w:rsidR="00160F48" w:rsidRPr="004178FF">
          <w:rPr>
            <w:rStyle w:val="Hypertextovodkaz"/>
          </w:rPr>
          <w:t>Úvod</w:t>
        </w:r>
        <w:r w:rsidR="00160F48">
          <w:rPr>
            <w:noProof/>
            <w:webHidden/>
          </w:rPr>
          <w:tab/>
        </w:r>
        <w:r w:rsidR="00160F48">
          <w:rPr>
            <w:noProof/>
            <w:webHidden/>
          </w:rPr>
          <w:fldChar w:fldCharType="begin"/>
        </w:r>
        <w:r w:rsidR="00160F48">
          <w:rPr>
            <w:noProof/>
            <w:webHidden/>
          </w:rPr>
          <w:instrText xml:space="preserve"> PAGEREF _Toc299832044 \h </w:instrText>
        </w:r>
        <w:r w:rsidR="00160F48">
          <w:rPr>
            <w:noProof/>
            <w:webHidden/>
          </w:rPr>
        </w:r>
        <w:r w:rsidR="00160F48">
          <w:rPr>
            <w:noProof/>
            <w:webHidden/>
          </w:rPr>
          <w:fldChar w:fldCharType="separate"/>
        </w:r>
        <w:r w:rsidR="0094327E">
          <w:rPr>
            <w:noProof/>
            <w:webHidden/>
          </w:rPr>
          <w:t>1</w:t>
        </w:r>
        <w:r w:rsidR="00160F48">
          <w:rPr>
            <w:noProof/>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045" w:history="1">
        <w:r w:rsidRPr="004178FF">
          <w:rPr>
            <w:rStyle w:val="Hypertextovodkaz"/>
          </w:rPr>
          <w:t>1.1</w:t>
        </w:r>
        <w:r>
          <w:rPr>
            <w:rFonts w:asciiTheme="minorHAnsi" w:eastAsiaTheme="minorEastAsia" w:hAnsiTheme="minorHAnsi" w:cstheme="minorBidi"/>
            <w:lang w:eastAsia="cs-CZ"/>
          </w:rPr>
          <w:tab/>
        </w:r>
        <w:r w:rsidRPr="004178FF">
          <w:rPr>
            <w:rStyle w:val="Hypertextovodkaz"/>
          </w:rPr>
          <w:t>Cíle práce</w:t>
        </w:r>
        <w:r>
          <w:rPr>
            <w:webHidden/>
          </w:rPr>
          <w:tab/>
        </w:r>
        <w:r>
          <w:rPr>
            <w:webHidden/>
          </w:rPr>
          <w:fldChar w:fldCharType="begin"/>
        </w:r>
        <w:r>
          <w:rPr>
            <w:webHidden/>
          </w:rPr>
          <w:instrText xml:space="preserve"> PAGEREF _Toc299832045 \h </w:instrText>
        </w:r>
        <w:r>
          <w:rPr>
            <w:webHidden/>
          </w:rPr>
        </w:r>
        <w:r>
          <w:rPr>
            <w:webHidden/>
          </w:rPr>
          <w:fldChar w:fldCharType="separate"/>
        </w:r>
        <w:r w:rsidR="0094327E">
          <w:rPr>
            <w:webHidden/>
          </w:rPr>
          <w:t>2</w:t>
        </w:r>
        <w:r>
          <w:rPr>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046" w:history="1">
        <w:r w:rsidRPr="004178FF">
          <w:rPr>
            <w:rStyle w:val="Hypertextovodkaz"/>
          </w:rPr>
          <w:t>1.2</w:t>
        </w:r>
        <w:r>
          <w:rPr>
            <w:rFonts w:asciiTheme="minorHAnsi" w:eastAsiaTheme="minorEastAsia" w:hAnsiTheme="minorHAnsi" w:cstheme="minorBidi"/>
            <w:lang w:eastAsia="cs-CZ"/>
          </w:rPr>
          <w:tab/>
        </w:r>
        <w:r w:rsidRPr="004178FF">
          <w:rPr>
            <w:rStyle w:val="Hypertextovodkaz"/>
          </w:rPr>
          <w:t>Důvod pro výběr tématu</w:t>
        </w:r>
        <w:r>
          <w:rPr>
            <w:webHidden/>
          </w:rPr>
          <w:tab/>
        </w:r>
        <w:r>
          <w:rPr>
            <w:webHidden/>
          </w:rPr>
          <w:fldChar w:fldCharType="begin"/>
        </w:r>
        <w:r>
          <w:rPr>
            <w:webHidden/>
          </w:rPr>
          <w:instrText xml:space="preserve"> PAGEREF _Toc299832046 \h </w:instrText>
        </w:r>
        <w:r>
          <w:rPr>
            <w:webHidden/>
          </w:rPr>
        </w:r>
        <w:r>
          <w:rPr>
            <w:webHidden/>
          </w:rPr>
          <w:fldChar w:fldCharType="separate"/>
        </w:r>
        <w:r w:rsidR="0094327E">
          <w:rPr>
            <w:webHidden/>
          </w:rPr>
          <w:t>3</w:t>
        </w:r>
        <w:r>
          <w:rPr>
            <w:webHidden/>
          </w:rPr>
          <w:fldChar w:fldCharType="end"/>
        </w:r>
      </w:hyperlink>
    </w:p>
    <w:p w:rsidR="00160F48" w:rsidRDefault="00160F48">
      <w:pPr>
        <w:pStyle w:val="Obsah1"/>
        <w:rPr>
          <w:rFonts w:asciiTheme="minorHAnsi" w:eastAsiaTheme="minorEastAsia" w:hAnsiTheme="minorHAnsi" w:cstheme="minorBidi"/>
          <w:noProof/>
          <w:sz w:val="22"/>
          <w:lang w:eastAsia="cs-CZ"/>
        </w:rPr>
      </w:pPr>
      <w:hyperlink w:anchor="_Toc299832047" w:history="1">
        <w:r w:rsidRPr="004178FF">
          <w:rPr>
            <w:rStyle w:val="Hypertextovodkaz"/>
          </w:rPr>
          <w:t>2</w:t>
        </w:r>
        <w:r>
          <w:rPr>
            <w:rFonts w:asciiTheme="minorHAnsi" w:eastAsiaTheme="minorEastAsia" w:hAnsiTheme="minorHAnsi" w:cstheme="minorBidi"/>
            <w:noProof/>
            <w:sz w:val="22"/>
            <w:lang w:eastAsia="cs-CZ"/>
          </w:rPr>
          <w:tab/>
        </w:r>
        <w:r w:rsidRPr="004178FF">
          <w:rPr>
            <w:rStyle w:val="Hypertextovodkaz"/>
          </w:rPr>
          <w:t>Teoreticko-metodologická část</w:t>
        </w:r>
        <w:r>
          <w:rPr>
            <w:noProof/>
            <w:webHidden/>
          </w:rPr>
          <w:tab/>
        </w:r>
        <w:r>
          <w:rPr>
            <w:noProof/>
            <w:webHidden/>
          </w:rPr>
          <w:fldChar w:fldCharType="begin"/>
        </w:r>
        <w:r>
          <w:rPr>
            <w:noProof/>
            <w:webHidden/>
          </w:rPr>
          <w:instrText xml:space="preserve"> PAGEREF _Toc299832047 \h </w:instrText>
        </w:r>
        <w:r>
          <w:rPr>
            <w:noProof/>
            <w:webHidden/>
          </w:rPr>
        </w:r>
        <w:r>
          <w:rPr>
            <w:noProof/>
            <w:webHidden/>
          </w:rPr>
          <w:fldChar w:fldCharType="separate"/>
        </w:r>
        <w:r w:rsidR="0094327E">
          <w:rPr>
            <w:noProof/>
            <w:webHidden/>
          </w:rPr>
          <w:t>4</w:t>
        </w:r>
        <w:r>
          <w:rPr>
            <w:noProof/>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048" w:history="1">
        <w:r w:rsidRPr="004178FF">
          <w:rPr>
            <w:rStyle w:val="Hypertextovodkaz"/>
          </w:rPr>
          <w:t>2.1</w:t>
        </w:r>
        <w:r>
          <w:rPr>
            <w:rFonts w:asciiTheme="minorHAnsi" w:eastAsiaTheme="minorEastAsia" w:hAnsiTheme="minorHAnsi" w:cstheme="minorBidi"/>
            <w:lang w:eastAsia="cs-CZ"/>
          </w:rPr>
          <w:tab/>
        </w:r>
        <w:r w:rsidRPr="004178FF">
          <w:rPr>
            <w:rStyle w:val="Hypertextovodkaz"/>
          </w:rPr>
          <w:t>Vymezení základních pojmů</w:t>
        </w:r>
        <w:r>
          <w:rPr>
            <w:webHidden/>
          </w:rPr>
          <w:tab/>
        </w:r>
        <w:r>
          <w:rPr>
            <w:webHidden/>
          </w:rPr>
          <w:fldChar w:fldCharType="begin"/>
        </w:r>
        <w:r>
          <w:rPr>
            <w:webHidden/>
          </w:rPr>
          <w:instrText xml:space="preserve"> PAGEREF _Toc299832048 \h </w:instrText>
        </w:r>
        <w:r>
          <w:rPr>
            <w:webHidden/>
          </w:rPr>
        </w:r>
        <w:r>
          <w:rPr>
            <w:webHidden/>
          </w:rPr>
          <w:fldChar w:fldCharType="separate"/>
        </w:r>
        <w:r w:rsidR="0094327E">
          <w:rPr>
            <w:webHidden/>
          </w:rPr>
          <w:t>4</w:t>
        </w:r>
        <w:r>
          <w:rPr>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49" w:history="1">
        <w:r w:rsidRPr="004178FF">
          <w:rPr>
            <w:rStyle w:val="Hypertextovodkaz"/>
          </w:rPr>
          <w:t>2.1.1</w:t>
        </w:r>
        <w:r>
          <w:rPr>
            <w:rFonts w:asciiTheme="minorHAnsi" w:eastAsiaTheme="minorEastAsia" w:hAnsiTheme="minorHAnsi" w:cstheme="minorBidi"/>
            <w:noProof/>
            <w:lang w:eastAsia="cs-CZ"/>
          </w:rPr>
          <w:tab/>
        </w:r>
        <w:r w:rsidRPr="004178FF">
          <w:rPr>
            <w:rStyle w:val="Hypertextovodkaz"/>
          </w:rPr>
          <w:t>Databáze</w:t>
        </w:r>
        <w:r>
          <w:rPr>
            <w:noProof/>
            <w:webHidden/>
          </w:rPr>
          <w:tab/>
        </w:r>
        <w:r>
          <w:rPr>
            <w:noProof/>
            <w:webHidden/>
          </w:rPr>
          <w:fldChar w:fldCharType="begin"/>
        </w:r>
        <w:r>
          <w:rPr>
            <w:noProof/>
            <w:webHidden/>
          </w:rPr>
          <w:instrText xml:space="preserve"> PAGEREF _Toc299832049 \h </w:instrText>
        </w:r>
        <w:r>
          <w:rPr>
            <w:noProof/>
            <w:webHidden/>
          </w:rPr>
        </w:r>
        <w:r>
          <w:rPr>
            <w:noProof/>
            <w:webHidden/>
          </w:rPr>
          <w:fldChar w:fldCharType="separate"/>
        </w:r>
        <w:r w:rsidR="0094327E">
          <w:rPr>
            <w:noProof/>
            <w:webHidden/>
          </w:rPr>
          <w:t>4</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50" w:history="1">
        <w:r w:rsidRPr="004178FF">
          <w:rPr>
            <w:rStyle w:val="Hypertextovodkaz"/>
          </w:rPr>
          <w:t>2.1.1.1</w:t>
        </w:r>
        <w:r>
          <w:rPr>
            <w:rFonts w:asciiTheme="minorHAnsi" w:eastAsiaTheme="minorEastAsia" w:hAnsiTheme="minorHAnsi" w:cstheme="minorBidi"/>
            <w:noProof/>
            <w:sz w:val="22"/>
            <w:szCs w:val="22"/>
          </w:rPr>
          <w:tab/>
        </w:r>
        <w:r w:rsidRPr="004178FF">
          <w:rPr>
            <w:rStyle w:val="Hypertextovodkaz"/>
          </w:rPr>
          <w:t>Tabulka v databázi</w:t>
        </w:r>
        <w:r>
          <w:rPr>
            <w:noProof/>
            <w:webHidden/>
          </w:rPr>
          <w:tab/>
        </w:r>
        <w:r>
          <w:rPr>
            <w:noProof/>
            <w:webHidden/>
          </w:rPr>
          <w:fldChar w:fldCharType="begin"/>
        </w:r>
        <w:r>
          <w:rPr>
            <w:noProof/>
            <w:webHidden/>
          </w:rPr>
          <w:instrText xml:space="preserve"> PAGEREF _Toc299832050 \h </w:instrText>
        </w:r>
        <w:r>
          <w:rPr>
            <w:noProof/>
            <w:webHidden/>
          </w:rPr>
        </w:r>
        <w:r>
          <w:rPr>
            <w:noProof/>
            <w:webHidden/>
          </w:rPr>
          <w:fldChar w:fldCharType="separate"/>
        </w:r>
        <w:r w:rsidR="0094327E">
          <w:rPr>
            <w:noProof/>
            <w:webHidden/>
          </w:rPr>
          <w:t>4</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51" w:history="1">
        <w:r w:rsidRPr="004178FF">
          <w:rPr>
            <w:rStyle w:val="Hypertextovodkaz"/>
          </w:rPr>
          <w:t>2.1.1.2</w:t>
        </w:r>
        <w:r>
          <w:rPr>
            <w:rFonts w:asciiTheme="minorHAnsi" w:eastAsiaTheme="minorEastAsia" w:hAnsiTheme="minorHAnsi" w:cstheme="minorBidi"/>
            <w:noProof/>
            <w:sz w:val="22"/>
            <w:szCs w:val="22"/>
          </w:rPr>
          <w:tab/>
        </w:r>
        <w:r w:rsidRPr="004178FF">
          <w:rPr>
            <w:rStyle w:val="Hypertextovodkaz"/>
          </w:rPr>
          <w:t>Views</w:t>
        </w:r>
        <w:r>
          <w:rPr>
            <w:noProof/>
            <w:webHidden/>
          </w:rPr>
          <w:tab/>
        </w:r>
        <w:r>
          <w:rPr>
            <w:noProof/>
            <w:webHidden/>
          </w:rPr>
          <w:fldChar w:fldCharType="begin"/>
        </w:r>
        <w:r>
          <w:rPr>
            <w:noProof/>
            <w:webHidden/>
          </w:rPr>
          <w:instrText xml:space="preserve"> PAGEREF _Toc299832051 \h </w:instrText>
        </w:r>
        <w:r>
          <w:rPr>
            <w:noProof/>
            <w:webHidden/>
          </w:rPr>
        </w:r>
        <w:r>
          <w:rPr>
            <w:noProof/>
            <w:webHidden/>
          </w:rPr>
          <w:fldChar w:fldCharType="separate"/>
        </w:r>
        <w:r w:rsidR="0094327E">
          <w:rPr>
            <w:noProof/>
            <w:webHidden/>
          </w:rPr>
          <w:t>5</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52" w:history="1">
        <w:r w:rsidRPr="004178FF">
          <w:rPr>
            <w:rStyle w:val="Hypertextovodkaz"/>
          </w:rPr>
          <w:t>2.1.2</w:t>
        </w:r>
        <w:r>
          <w:rPr>
            <w:rFonts w:asciiTheme="minorHAnsi" w:eastAsiaTheme="minorEastAsia" w:hAnsiTheme="minorHAnsi" w:cstheme="minorBidi"/>
            <w:noProof/>
            <w:lang w:eastAsia="cs-CZ"/>
          </w:rPr>
          <w:tab/>
        </w:r>
        <w:r w:rsidRPr="004178FF">
          <w:rPr>
            <w:rStyle w:val="Hypertextovodkaz"/>
          </w:rPr>
          <w:t>Jazyk SQL</w:t>
        </w:r>
        <w:r>
          <w:rPr>
            <w:noProof/>
            <w:webHidden/>
          </w:rPr>
          <w:tab/>
        </w:r>
        <w:r>
          <w:rPr>
            <w:noProof/>
            <w:webHidden/>
          </w:rPr>
          <w:fldChar w:fldCharType="begin"/>
        </w:r>
        <w:r>
          <w:rPr>
            <w:noProof/>
            <w:webHidden/>
          </w:rPr>
          <w:instrText xml:space="preserve"> PAGEREF _Toc299832052 \h </w:instrText>
        </w:r>
        <w:r>
          <w:rPr>
            <w:noProof/>
            <w:webHidden/>
          </w:rPr>
        </w:r>
        <w:r>
          <w:rPr>
            <w:noProof/>
            <w:webHidden/>
          </w:rPr>
          <w:fldChar w:fldCharType="separate"/>
        </w:r>
        <w:r w:rsidR="0094327E">
          <w:rPr>
            <w:noProof/>
            <w:webHidden/>
          </w:rPr>
          <w:t>6</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53" w:history="1">
        <w:r w:rsidRPr="004178FF">
          <w:rPr>
            <w:rStyle w:val="Hypertextovodkaz"/>
          </w:rPr>
          <w:t>2.1.3</w:t>
        </w:r>
        <w:r>
          <w:rPr>
            <w:rFonts w:asciiTheme="minorHAnsi" w:eastAsiaTheme="minorEastAsia" w:hAnsiTheme="minorHAnsi" w:cstheme="minorBidi"/>
            <w:noProof/>
            <w:lang w:eastAsia="cs-CZ"/>
          </w:rPr>
          <w:tab/>
        </w:r>
        <w:r w:rsidRPr="004178FF">
          <w:rPr>
            <w:rStyle w:val="Hypertextovodkaz"/>
          </w:rPr>
          <w:t>Metadata</w:t>
        </w:r>
        <w:r>
          <w:rPr>
            <w:noProof/>
            <w:webHidden/>
          </w:rPr>
          <w:tab/>
        </w:r>
        <w:r>
          <w:rPr>
            <w:noProof/>
            <w:webHidden/>
          </w:rPr>
          <w:fldChar w:fldCharType="begin"/>
        </w:r>
        <w:r>
          <w:rPr>
            <w:noProof/>
            <w:webHidden/>
          </w:rPr>
          <w:instrText xml:space="preserve"> PAGEREF _Toc299832053 \h </w:instrText>
        </w:r>
        <w:r>
          <w:rPr>
            <w:noProof/>
            <w:webHidden/>
          </w:rPr>
        </w:r>
        <w:r>
          <w:rPr>
            <w:noProof/>
            <w:webHidden/>
          </w:rPr>
          <w:fldChar w:fldCharType="separate"/>
        </w:r>
        <w:r w:rsidR="0094327E">
          <w:rPr>
            <w:noProof/>
            <w:webHidden/>
          </w:rPr>
          <w:t>6</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54" w:history="1">
        <w:r w:rsidRPr="004178FF">
          <w:rPr>
            <w:rStyle w:val="Hypertextovodkaz"/>
          </w:rPr>
          <w:t>2.1.4</w:t>
        </w:r>
        <w:r>
          <w:rPr>
            <w:rFonts w:asciiTheme="minorHAnsi" w:eastAsiaTheme="minorEastAsia" w:hAnsiTheme="minorHAnsi" w:cstheme="minorBidi"/>
            <w:noProof/>
            <w:lang w:eastAsia="cs-CZ"/>
          </w:rPr>
          <w:tab/>
        </w:r>
        <w:r w:rsidRPr="004178FF">
          <w:rPr>
            <w:rStyle w:val="Hypertextovodkaz"/>
          </w:rPr>
          <w:t>Logický a fyzický datový model</w:t>
        </w:r>
        <w:r>
          <w:rPr>
            <w:noProof/>
            <w:webHidden/>
          </w:rPr>
          <w:tab/>
        </w:r>
        <w:r>
          <w:rPr>
            <w:noProof/>
            <w:webHidden/>
          </w:rPr>
          <w:fldChar w:fldCharType="begin"/>
        </w:r>
        <w:r>
          <w:rPr>
            <w:noProof/>
            <w:webHidden/>
          </w:rPr>
          <w:instrText xml:space="preserve"> PAGEREF _Toc299832054 \h </w:instrText>
        </w:r>
        <w:r>
          <w:rPr>
            <w:noProof/>
            <w:webHidden/>
          </w:rPr>
        </w:r>
        <w:r>
          <w:rPr>
            <w:noProof/>
            <w:webHidden/>
          </w:rPr>
          <w:fldChar w:fldCharType="separate"/>
        </w:r>
        <w:r w:rsidR="0094327E">
          <w:rPr>
            <w:noProof/>
            <w:webHidden/>
          </w:rPr>
          <w:t>7</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55" w:history="1">
        <w:r w:rsidRPr="004178FF">
          <w:rPr>
            <w:rStyle w:val="Hypertextovodkaz"/>
          </w:rPr>
          <w:t>2.1.5</w:t>
        </w:r>
        <w:r>
          <w:rPr>
            <w:rFonts w:asciiTheme="minorHAnsi" w:eastAsiaTheme="minorEastAsia" w:hAnsiTheme="minorHAnsi" w:cstheme="minorBidi"/>
            <w:noProof/>
            <w:lang w:eastAsia="cs-CZ"/>
          </w:rPr>
          <w:tab/>
        </w:r>
        <w:r w:rsidRPr="004178FF">
          <w:rPr>
            <w:rStyle w:val="Hypertextovodkaz"/>
          </w:rPr>
          <w:t>Data Warehouse</w:t>
        </w:r>
        <w:r>
          <w:rPr>
            <w:noProof/>
            <w:webHidden/>
          </w:rPr>
          <w:tab/>
        </w:r>
        <w:r>
          <w:rPr>
            <w:noProof/>
            <w:webHidden/>
          </w:rPr>
          <w:fldChar w:fldCharType="begin"/>
        </w:r>
        <w:r>
          <w:rPr>
            <w:noProof/>
            <w:webHidden/>
          </w:rPr>
          <w:instrText xml:space="preserve"> PAGEREF _Toc299832055 \h </w:instrText>
        </w:r>
        <w:r>
          <w:rPr>
            <w:noProof/>
            <w:webHidden/>
          </w:rPr>
        </w:r>
        <w:r>
          <w:rPr>
            <w:noProof/>
            <w:webHidden/>
          </w:rPr>
          <w:fldChar w:fldCharType="separate"/>
        </w:r>
        <w:r w:rsidR="0094327E">
          <w:rPr>
            <w:noProof/>
            <w:webHidden/>
          </w:rPr>
          <w:t>9</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56" w:history="1">
        <w:r w:rsidRPr="004178FF">
          <w:rPr>
            <w:rStyle w:val="Hypertextovodkaz"/>
          </w:rPr>
          <w:t>2.1.5.1</w:t>
        </w:r>
        <w:r>
          <w:rPr>
            <w:rFonts w:asciiTheme="minorHAnsi" w:eastAsiaTheme="minorEastAsia" w:hAnsiTheme="minorHAnsi" w:cstheme="minorBidi"/>
            <w:noProof/>
            <w:sz w:val="22"/>
            <w:szCs w:val="22"/>
          </w:rPr>
          <w:tab/>
        </w:r>
        <w:r w:rsidRPr="004178FF">
          <w:rPr>
            <w:rStyle w:val="Hypertextovodkaz"/>
          </w:rPr>
          <w:t>Definice Data Warehouse dle W. Inmona</w:t>
        </w:r>
        <w:r>
          <w:rPr>
            <w:noProof/>
            <w:webHidden/>
          </w:rPr>
          <w:tab/>
        </w:r>
        <w:r>
          <w:rPr>
            <w:noProof/>
            <w:webHidden/>
          </w:rPr>
          <w:fldChar w:fldCharType="begin"/>
        </w:r>
        <w:r>
          <w:rPr>
            <w:noProof/>
            <w:webHidden/>
          </w:rPr>
          <w:instrText xml:space="preserve"> PAGEREF _Toc299832056 \h </w:instrText>
        </w:r>
        <w:r>
          <w:rPr>
            <w:noProof/>
            <w:webHidden/>
          </w:rPr>
        </w:r>
        <w:r>
          <w:rPr>
            <w:noProof/>
            <w:webHidden/>
          </w:rPr>
          <w:fldChar w:fldCharType="separate"/>
        </w:r>
        <w:r w:rsidR="0094327E">
          <w:rPr>
            <w:noProof/>
            <w:webHidden/>
          </w:rPr>
          <w:t>9</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57" w:history="1">
        <w:r w:rsidRPr="004178FF">
          <w:rPr>
            <w:rStyle w:val="Hypertextovodkaz"/>
          </w:rPr>
          <w:t>2.1.5.1</w:t>
        </w:r>
        <w:r>
          <w:rPr>
            <w:rFonts w:asciiTheme="minorHAnsi" w:eastAsiaTheme="minorEastAsia" w:hAnsiTheme="minorHAnsi" w:cstheme="minorBidi"/>
            <w:noProof/>
            <w:sz w:val="22"/>
            <w:szCs w:val="22"/>
          </w:rPr>
          <w:tab/>
        </w:r>
        <w:r w:rsidRPr="004178FF">
          <w:rPr>
            <w:rStyle w:val="Hypertextovodkaz"/>
          </w:rPr>
          <w:t>Definice Data Warehouse dle R. Kimballa</w:t>
        </w:r>
        <w:r>
          <w:rPr>
            <w:noProof/>
            <w:webHidden/>
          </w:rPr>
          <w:tab/>
        </w:r>
        <w:r>
          <w:rPr>
            <w:noProof/>
            <w:webHidden/>
          </w:rPr>
          <w:fldChar w:fldCharType="begin"/>
        </w:r>
        <w:r>
          <w:rPr>
            <w:noProof/>
            <w:webHidden/>
          </w:rPr>
          <w:instrText xml:space="preserve"> PAGEREF _Toc299832057 \h </w:instrText>
        </w:r>
        <w:r>
          <w:rPr>
            <w:noProof/>
            <w:webHidden/>
          </w:rPr>
        </w:r>
        <w:r>
          <w:rPr>
            <w:noProof/>
            <w:webHidden/>
          </w:rPr>
          <w:fldChar w:fldCharType="separate"/>
        </w:r>
        <w:r w:rsidR="0094327E">
          <w:rPr>
            <w:noProof/>
            <w:webHidden/>
          </w:rPr>
          <w:t>11</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58" w:history="1">
        <w:r w:rsidRPr="004178FF">
          <w:rPr>
            <w:rStyle w:val="Hypertextovodkaz"/>
          </w:rPr>
          <w:t>2.1.5.2</w:t>
        </w:r>
        <w:r>
          <w:rPr>
            <w:rFonts w:asciiTheme="minorHAnsi" w:eastAsiaTheme="minorEastAsia" w:hAnsiTheme="minorHAnsi" w:cstheme="minorBidi"/>
            <w:noProof/>
            <w:sz w:val="22"/>
            <w:szCs w:val="22"/>
          </w:rPr>
          <w:tab/>
        </w:r>
        <w:r w:rsidRPr="004178FF">
          <w:rPr>
            <w:rStyle w:val="Hypertextovodkaz"/>
          </w:rPr>
          <w:t>Rozdíly ve tvorbě a implementaci DW dle W. Inmona a R.Kimballa</w:t>
        </w:r>
        <w:r>
          <w:rPr>
            <w:noProof/>
            <w:webHidden/>
          </w:rPr>
          <w:tab/>
        </w:r>
        <w:r>
          <w:rPr>
            <w:noProof/>
            <w:webHidden/>
          </w:rPr>
          <w:fldChar w:fldCharType="begin"/>
        </w:r>
        <w:r>
          <w:rPr>
            <w:noProof/>
            <w:webHidden/>
          </w:rPr>
          <w:instrText xml:space="preserve"> PAGEREF _Toc299832058 \h </w:instrText>
        </w:r>
        <w:r>
          <w:rPr>
            <w:noProof/>
            <w:webHidden/>
          </w:rPr>
        </w:r>
        <w:r>
          <w:rPr>
            <w:noProof/>
            <w:webHidden/>
          </w:rPr>
          <w:fldChar w:fldCharType="separate"/>
        </w:r>
        <w:r w:rsidR="0094327E">
          <w:rPr>
            <w:noProof/>
            <w:webHidden/>
          </w:rPr>
          <w:t>12</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59" w:history="1">
        <w:r w:rsidRPr="004178FF">
          <w:rPr>
            <w:rStyle w:val="Hypertextovodkaz"/>
          </w:rPr>
          <w:t>2.1.6</w:t>
        </w:r>
        <w:r>
          <w:rPr>
            <w:rFonts w:asciiTheme="minorHAnsi" w:eastAsiaTheme="minorEastAsia" w:hAnsiTheme="minorHAnsi" w:cstheme="minorBidi"/>
            <w:noProof/>
            <w:lang w:eastAsia="cs-CZ"/>
          </w:rPr>
          <w:tab/>
        </w:r>
        <w:r w:rsidRPr="004178FF">
          <w:rPr>
            <w:rStyle w:val="Hypertextovodkaz"/>
          </w:rPr>
          <w:t>OnLine Analytical Processing</w:t>
        </w:r>
        <w:r>
          <w:rPr>
            <w:noProof/>
            <w:webHidden/>
          </w:rPr>
          <w:tab/>
        </w:r>
        <w:r>
          <w:rPr>
            <w:noProof/>
            <w:webHidden/>
          </w:rPr>
          <w:fldChar w:fldCharType="begin"/>
        </w:r>
        <w:r>
          <w:rPr>
            <w:noProof/>
            <w:webHidden/>
          </w:rPr>
          <w:instrText xml:space="preserve"> PAGEREF _Toc299832059 \h </w:instrText>
        </w:r>
        <w:r>
          <w:rPr>
            <w:noProof/>
            <w:webHidden/>
          </w:rPr>
        </w:r>
        <w:r>
          <w:rPr>
            <w:noProof/>
            <w:webHidden/>
          </w:rPr>
          <w:fldChar w:fldCharType="separate"/>
        </w:r>
        <w:r w:rsidR="0094327E">
          <w:rPr>
            <w:noProof/>
            <w:webHidden/>
          </w:rPr>
          <w:t>14</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60" w:history="1">
        <w:r w:rsidRPr="004178FF">
          <w:rPr>
            <w:rStyle w:val="Hypertextovodkaz"/>
          </w:rPr>
          <w:t>2.1.7</w:t>
        </w:r>
        <w:r>
          <w:rPr>
            <w:rFonts w:asciiTheme="minorHAnsi" w:eastAsiaTheme="minorEastAsia" w:hAnsiTheme="minorHAnsi" w:cstheme="minorBidi"/>
            <w:noProof/>
            <w:lang w:eastAsia="cs-CZ"/>
          </w:rPr>
          <w:tab/>
        </w:r>
        <w:r w:rsidRPr="004178FF">
          <w:rPr>
            <w:rStyle w:val="Hypertextovodkaz"/>
          </w:rPr>
          <w:t>Oracle Financials</w:t>
        </w:r>
        <w:r>
          <w:rPr>
            <w:noProof/>
            <w:webHidden/>
          </w:rPr>
          <w:tab/>
        </w:r>
        <w:r>
          <w:rPr>
            <w:noProof/>
            <w:webHidden/>
          </w:rPr>
          <w:fldChar w:fldCharType="begin"/>
        </w:r>
        <w:r>
          <w:rPr>
            <w:noProof/>
            <w:webHidden/>
          </w:rPr>
          <w:instrText xml:space="preserve"> PAGEREF _Toc299832060 \h </w:instrText>
        </w:r>
        <w:r>
          <w:rPr>
            <w:noProof/>
            <w:webHidden/>
          </w:rPr>
        </w:r>
        <w:r>
          <w:rPr>
            <w:noProof/>
            <w:webHidden/>
          </w:rPr>
          <w:fldChar w:fldCharType="separate"/>
        </w:r>
        <w:r w:rsidR="0094327E">
          <w:rPr>
            <w:noProof/>
            <w:webHidden/>
          </w:rPr>
          <w:t>14</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61" w:history="1">
        <w:r w:rsidRPr="004178FF">
          <w:rPr>
            <w:rStyle w:val="Hypertextovodkaz"/>
          </w:rPr>
          <w:t>2.1.8</w:t>
        </w:r>
        <w:r>
          <w:rPr>
            <w:rFonts w:asciiTheme="minorHAnsi" w:eastAsiaTheme="minorEastAsia" w:hAnsiTheme="minorHAnsi" w:cstheme="minorBidi"/>
            <w:noProof/>
            <w:lang w:eastAsia="cs-CZ"/>
          </w:rPr>
          <w:tab/>
        </w:r>
        <w:r w:rsidRPr="004178FF">
          <w:rPr>
            <w:rStyle w:val="Hypertextovodkaz"/>
          </w:rPr>
          <w:t>GE Money Bank, a.s.</w:t>
        </w:r>
        <w:r>
          <w:rPr>
            <w:noProof/>
            <w:webHidden/>
          </w:rPr>
          <w:tab/>
        </w:r>
        <w:r>
          <w:rPr>
            <w:noProof/>
            <w:webHidden/>
          </w:rPr>
          <w:fldChar w:fldCharType="begin"/>
        </w:r>
        <w:r>
          <w:rPr>
            <w:noProof/>
            <w:webHidden/>
          </w:rPr>
          <w:instrText xml:space="preserve"> PAGEREF _Toc299832061 \h </w:instrText>
        </w:r>
        <w:r>
          <w:rPr>
            <w:noProof/>
            <w:webHidden/>
          </w:rPr>
        </w:r>
        <w:r>
          <w:rPr>
            <w:noProof/>
            <w:webHidden/>
          </w:rPr>
          <w:fldChar w:fldCharType="separate"/>
        </w:r>
        <w:r w:rsidR="0094327E">
          <w:rPr>
            <w:noProof/>
            <w:webHidden/>
          </w:rPr>
          <w:t>15</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62" w:history="1">
        <w:r w:rsidRPr="004178FF">
          <w:rPr>
            <w:rStyle w:val="Hypertextovodkaz"/>
          </w:rPr>
          <w:t>2.1.8.1</w:t>
        </w:r>
        <w:r>
          <w:rPr>
            <w:rFonts w:asciiTheme="minorHAnsi" w:eastAsiaTheme="minorEastAsia" w:hAnsiTheme="minorHAnsi" w:cstheme="minorBidi"/>
            <w:noProof/>
            <w:sz w:val="22"/>
            <w:szCs w:val="22"/>
          </w:rPr>
          <w:tab/>
        </w:r>
        <w:r w:rsidRPr="004178FF">
          <w:rPr>
            <w:rStyle w:val="Hypertextovodkaz"/>
          </w:rPr>
          <w:t>Divize Financí</w:t>
        </w:r>
        <w:r>
          <w:rPr>
            <w:noProof/>
            <w:webHidden/>
          </w:rPr>
          <w:tab/>
        </w:r>
        <w:r>
          <w:rPr>
            <w:noProof/>
            <w:webHidden/>
          </w:rPr>
          <w:fldChar w:fldCharType="begin"/>
        </w:r>
        <w:r>
          <w:rPr>
            <w:noProof/>
            <w:webHidden/>
          </w:rPr>
          <w:instrText xml:space="preserve"> PAGEREF _Toc299832062 \h </w:instrText>
        </w:r>
        <w:r>
          <w:rPr>
            <w:noProof/>
            <w:webHidden/>
          </w:rPr>
        </w:r>
        <w:r>
          <w:rPr>
            <w:noProof/>
            <w:webHidden/>
          </w:rPr>
          <w:fldChar w:fldCharType="separate"/>
        </w:r>
        <w:r w:rsidR="0094327E">
          <w:rPr>
            <w:noProof/>
            <w:webHidden/>
          </w:rPr>
          <w:t>16</w:t>
        </w:r>
        <w:r>
          <w:rPr>
            <w:noProof/>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063" w:history="1">
        <w:r w:rsidRPr="004178FF">
          <w:rPr>
            <w:rStyle w:val="Hypertextovodkaz"/>
          </w:rPr>
          <w:t>2.2</w:t>
        </w:r>
        <w:r>
          <w:rPr>
            <w:rFonts w:asciiTheme="minorHAnsi" w:eastAsiaTheme="minorEastAsia" w:hAnsiTheme="minorHAnsi" w:cstheme="minorBidi"/>
            <w:lang w:eastAsia="cs-CZ"/>
          </w:rPr>
          <w:tab/>
        </w:r>
        <w:r w:rsidRPr="004178FF">
          <w:rPr>
            <w:rStyle w:val="Hypertextovodkaz"/>
          </w:rPr>
          <w:t>Vývoj DW dle životního cyklu aplikace</w:t>
        </w:r>
        <w:r>
          <w:rPr>
            <w:webHidden/>
          </w:rPr>
          <w:tab/>
        </w:r>
        <w:r>
          <w:rPr>
            <w:webHidden/>
          </w:rPr>
          <w:fldChar w:fldCharType="begin"/>
        </w:r>
        <w:r>
          <w:rPr>
            <w:webHidden/>
          </w:rPr>
          <w:instrText xml:space="preserve"> PAGEREF _Toc299832063 \h </w:instrText>
        </w:r>
        <w:r>
          <w:rPr>
            <w:webHidden/>
          </w:rPr>
        </w:r>
        <w:r>
          <w:rPr>
            <w:webHidden/>
          </w:rPr>
          <w:fldChar w:fldCharType="separate"/>
        </w:r>
        <w:r w:rsidR="0094327E">
          <w:rPr>
            <w:webHidden/>
          </w:rPr>
          <w:t>17</w:t>
        </w:r>
        <w:r>
          <w:rPr>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64" w:history="1">
        <w:r w:rsidRPr="004178FF">
          <w:rPr>
            <w:rStyle w:val="Hypertextovodkaz"/>
          </w:rPr>
          <w:t>2.2.1</w:t>
        </w:r>
        <w:r>
          <w:rPr>
            <w:rFonts w:asciiTheme="minorHAnsi" w:eastAsiaTheme="minorEastAsia" w:hAnsiTheme="minorHAnsi" w:cstheme="minorBidi"/>
            <w:noProof/>
            <w:lang w:eastAsia="cs-CZ"/>
          </w:rPr>
          <w:tab/>
        </w:r>
        <w:r w:rsidRPr="004178FF">
          <w:rPr>
            <w:rStyle w:val="Hypertextovodkaz"/>
          </w:rPr>
          <w:t>Plánování a příprava DW</w:t>
        </w:r>
        <w:r>
          <w:rPr>
            <w:noProof/>
            <w:webHidden/>
          </w:rPr>
          <w:tab/>
        </w:r>
        <w:r>
          <w:rPr>
            <w:noProof/>
            <w:webHidden/>
          </w:rPr>
          <w:fldChar w:fldCharType="begin"/>
        </w:r>
        <w:r>
          <w:rPr>
            <w:noProof/>
            <w:webHidden/>
          </w:rPr>
          <w:instrText xml:space="preserve"> PAGEREF _Toc299832064 \h </w:instrText>
        </w:r>
        <w:r>
          <w:rPr>
            <w:noProof/>
            <w:webHidden/>
          </w:rPr>
        </w:r>
        <w:r>
          <w:rPr>
            <w:noProof/>
            <w:webHidden/>
          </w:rPr>
          <w:fldChar w:fldCharType="separate"/>
        </w:r>
        <w:r w:rsidR="0094327E">
          <w:rPr>
            <w:noProof/>
            <w:webHidden/>
          </w:rPr>
          <w:t>17</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65" w:history="1">
        <w:r w:rsidRPr="004178FF">
          <w:rPr>
            <w:rStyle w:val="Hypertextovodkaz"/>
          </w:rPr>
          <w:t>2.2.1.1</w:t>
        </w:r>
        <w:r>
          <w:rPr>
            <w:rFonts w:asciiTheme="minorHAnsi" w:eastAsiaTheme="minorEastAsia" w:hAnsiTheme="minorHAnsi" w:cstheme="minorBidi"/>
            <w:noProof/>
            <w:sz w:val="22"/>
            <w:szCs w:val="22"/>
          </w:rPr>
          <w:tab/>
        </w:r>
        <w:r w:rsidRPr="004178FF">
          <w:rPr>
            <w:rStyle w:val="Hypertextovodkaz"/>
          </w:rPr>
          <w:t>Vstupní analýza</w:t>
        </w:r>
        <w:r>
          <w:rPr>
            <w:noProof/>
            <w:webHidden/>
          </w:rPr>
          <w:tab/>
        </w:r>
        <w:r>
          <w:rPr>
            <w:noProof/>
            <w:webHidden/>
          </w:rPr>
          <w:fldChar w:fldCharType="begin"/>
        </w:r>
        <w:r>
          <w:rPr>
            <w:noProof/>
            <w:webHidden/>
          </w:rPr>
          <w:instrText xml:space="preserve"> PAGEREF _Toc299832065 \h </w:instrText>
        </w:r>
        <w:r>
          <w:rPr>
            <w:noProof/>
            <w:webHidden/>
          </w:rPr>
        </w:r>
        <w:r>
          <w:rPr>
            <w:noProof/>
            <w:webHidden/>
          </w:rPr>
          <w:fldChar w:fldCharType="separate"/>
        </w:r>
        <w:r w:rsidR="0094327E">
          <w:rPr>
            <w:noProof/>
            <w:webHidden/>
          </w:rPr>
          <w:t>18</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66" w:history="1">
        <w:r w:rsidRPr="004178FF">
          <w:rPr>
            <w:rStyle w:val="Hypertextovodkaz"/>
          </w:rPr>
          <w:t>2.2.1.2</w:t>
        </w:r>
        <w:r>
          <w:rPr>
            <w:rFonts w:asciiTheme="minorHAnsi" w:eastAsiaTheme="minorEastAsia" w:hAnsiTheme="minorHAnsi" w:cstheme="minorBidi"/>
            <w:noProof/>
            <w:sz w:val="22"/>
            <w:szCs w:val="22"/>
          </w:rPr>
          <w:tab/>
        </w:r>
        <w:r w:rsidRPr="004178FF">
          <w:rPr>
            <w:rStyle w:val="Hypertextovodkaz"/>
          </w:rPr>
          <w:t>Plánování projektu DW</w:t>
        </w:r>
        <w:r>
          <w:rPr>
            <w:noProof/>
            <w:webHidden/>
          </w:rPr>
          <w:tab/>
        </w:r>
        <w:r>
          <w:rPr>
            <w:noProof/>
            <w:webHidden/>
          </w:rPr>
          <w:fldChar w:fldCharType="begin"/>
        </w:r>
        <w:r>
          <w:rPr>
            <w:noProof/>
            <w:webHidden/>
          </w:rPr>
          <w:instrText xml:space="preserve"> PAGEREF _Toc299832066 \h </w:instrText>
        </w:r>
        <w:r>
          <w:rPr>
            <w:noProof/>
            <w:webHidden/>
          </w:rPr>
        </w:r>
        <w:r>
          <w:rPr>
            <w:noProof/>
            <w:webHidden/>
          </w:rPr>
          <w:fldChar w:fldCharType="separate"/>
        </w:r>
        <w:r w:rsidR="0094327E">
          <w:rPr>
            <w:noProof/>
            <w:webHidden/>
          </w:rPr>
          <w:t>19</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67" w:history="1">
        <w:r w:rsidRPr="004178FF">
          <w:rPr>
            <w:rStyle w:val="Hypertextovodkaz"/>
          </w:rPr>
          <w:t>2.2.1.3</w:t>
        </w:r>
        <w:r>
          <w:rPr>
            <w:rFonts w:asciiTheme="minorHAnsi" w:eastAsiaTheme="minorEastAsia" w:hAnsiTheme="minorHAnsi" w:cstheme="minorBidi"/>
            <w:noProof/>
            <w:sz w:val="22"/>
            <w:szCs w:val="22"/>
          </w:rPr>
          <w:tab/>
        </w:r>
        <w:r w:rsidRPr="004178FF">
          <w:rPr>
            <w:rStyle w:val="Hypertextovodkaz"/>
          </w:rPr>
          <w:t>Výběr dodavatele DW</w:t>
        </w:r>
        <w:r>
          <w:rPr>
            <w:noProof/>
            <w:webHidden/>
          </w:rPr>
          <w:tab/>
        </w:r>
        <w:r>
          <w:rPr>
            <w:noProof/>
            <w:webHidden/>
          </w:rPr>
          <w:fldChar w:fldCharType="begin"/>
        </w:r>
        <w:r>
          <w:rPr>
            <w:noProof/>
            <w:webHidden/>
          </w:rPr>
          <w:instrText xml:space="preserve"> PAGEREF _Toc299832067 \h </w:instrText>
        </w:r>
        <w:r>
          <w:rPr>
            <w:noProof/>
            <w:webHidden/>
          </w:rPr>
        </w:r>
        <w:r>
          <w:rPr>
            <w:noProof/>
            <w:webHidden/>
          </w:rPr>
          <w:fldChar w:fldCharType="separate"/>
        </w:r>
        <w:r w:rsidR="0094327E">
          <w:rPr>
            <w:noProof/>
            <w:webHidden/>
          </w:rPr>
          <w:t>20</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68" w:history="1">
        <w:r w:rsidRPr="004178FF">
          <w:rPr>
            <w:rStyle w:val="Hypertextovodkaz"/>
          </w:rPr>
          <w:t>2.2.1.4</w:t>
        </w:r>
        <w:r>
          <w:rPr>
            <w:rFonts w:asciiTheme="minorHAnsi" w:eastAsiaTheme="minorEastAsia" w:hAnsiTheme="minorHAnsi" w:cstheme="minorBidi"/>
            <w:noProof/>
            <w:sz w:val="22"/>
            <w:szCs w:val="22"/>
          </w:rPr>
          <w:tab/>
        </w:r>
        <w:r w:rsidRPr="004178FF">
          <w:rPr>
            <w:rStyle w:val="Hypertextovodkaz"/>
          </w:rPr>
          <w:t>Úvodní studie</w:t>
        </w:r>
        <w:r>
          <w:rPr>
            <w:noProof/>
            <w:webHidden/>
          </w:rPr>
          <w:tab/>
        </w:r>
        <w:r>
          <w:rPr>
            <w:noProof/>
            <w:webHidden/>
          </w:rPr>
          <w:fldChar w:fldCharType="begin"/>
        </w:r>
        <w:r>
          <w:rPr>
            <w:noProof/>
            <w:webHidden/>
          </w:rPr>
          <w:instrText xml:space="preserve"> PAGEREF _Toc299832068 \h </w:instrText>
        </w:r>
        <w:r>
          <w:rPr>
            <w:noProof/>
            <w:webHidden/>
          </w:rPr>
        </w:r>
        <w:r>
          <w:rPr>
            <w:noProof/>
            <w:webHidden/>
          </w:rPr>
          <w:fldChar w:fldCharType="separate"/>
        </w:r>
        <w:r w:rsidR="0094327E">
          <w:rPr>
            <w:noProof/>
            <w:webHidden/>
          </w:rPr>
          <w:t>22</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69" w:history="1">
        <w:r w:rsidRPr="004178FF">
          <w:rPr>
            <w:rStyle w:val="Hypertextovodkaz"/>
          </w:rPr>
          <w:t>2.2.2</w:t>
        </w:r>
        <w:r>
          <w:rPr>
            <w:rFonts w:asciiTheme="minorHAnsi" w:eastAsiaTheme="minorEastAsia" w:hAnsiTheme="minorHAnsi" w:cstheme="minorBidi"/>
            <w:noProof/>
            <w:lang w:eastAsia="cs-CZ"/>
          </w:rPr>
          <w:tab/>
        </w:r>
        <w:r w:rsidRPr="004178FF">
          <w:rPr>
            <w:rStyle w:val="Hypertextovodkaz"/>
          </w:rPr>
          <w:t>Analýza a návrh DW</w:t>
        </w:r>
        <w:r>
          <w:rPr>
            <w:noProof/>
            <w:webHidden/>
          </w:rPr>
          <w:tab/>
        </w:r>
        <w:r>
          <w:rPr>
            <w:noProof/>
            <w:webHidden/>
          </w:rPr>
          <w:fldChar w:fldCharType="begin"/>
        </w:r>
        <w:r>
          <w:rPr>
            <w:noProof/>
            <w:webHidden/>
          </w:rPr>
          <w:instrText xml:space="preserve"> PAGEREF _Toc299832069 \h </w:instrText>
        </w:r>
        <w:r>
          <w:rPr>
            <w:noProof/>
            <w:webHidden/>
          </w:rPr>
        </w:r>
        <w:r>
          <w:rPr>
            <w:noProof/>
            <w:webHidden/>
          </w:rPr>
          <w:fldChar w:fldCharType="separate"/>
        </w:r>
        <w:r w:rsidR="0094327E">
          <w:rPr>
            <w:noProof/>
            <w:webHidden/>
          </w:rPr>
          <w:t>22</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70" w:history="1">
        <w:r w:rsidRPr="004178FF">
          <w:rPr>
            <w:rStyle w:val="Hypertextovodkaz"/>
          </w:rPr>
          <w:t>2.2.2.1</w:t>
        </w:r>
        <w:r>
          <w:rPr>
            <w:rFonts w:asciiTheme="minorHAnsi" w:eastAsiaTheme="minorEastAsia" w:hAnsiTheme="minorHAnsi" w:cstheme="minorBidi"/>
            <w:noProof/>
            <w:sz w:val="22"/>
            <w:szCs w:val="22"/>
          </w:rPr>
          <w:tab/>
        </w:r>
        <w:r w:rsidRPr="004178FF">
          <w:rPr>
            <w:rStyle w:val="Hypertextovodkaz"/>
          </w:rPr>
          <w:t>Analýza podnikových procesů</w:t>
        </w:r>
        <w:r>
          <w:rPr>
            <w:noProof/>
            <w:webHidden/>
          </w:rPr>
          <w:tab/>
        </w:r>
        <w:r>
          <w:rPr>
            <w:noProof/>
            <w:webHidden/>
          </w:rPr>
          <w:fldChar w:fldCharType="begin"/>
        </w:r>
        <w:r>
          <w:rPr>
            <w:noProof/>
            <w:webHidden/>
          </w:rPr>
          <w:instrText xml:space="preserve"> PAGEREF _Toc299832070 \h </w:instrText>
        </w:r>
        <w:r>
          <w:rPr>
            <w:noProof/>
            <w:webHidden/>
          </w:rPr>
        </w:r>
        <w:r>
          <w:rPr>
            <w:noProof/>
            <w:webHidden/>
          </w:rPr>
          <w:fldChar w:fldCharType="separate"/>
        </w:r>
        <w:r w:rsidR="0094327E">
          <w:rPr>
            <w:noProof/>
            <w:webHidden/>
          </w:rPr>
          <w:t>22</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71" w:history="1">
        <w:r w:rsidRPr="004178FF">
          <w:rPr>
            <w:rStyle w:val="Hypertextovodkaz"/>
          </w:rPr>
          <w:t>2.2.2.2</w:t>
        </w:r>
        <w:r>
          <w:rPr>
            <w:rFonts w:asciiTheme="minorHAnsi" w:eastAsiaTheme="minorEastAsia" w:hAnsiTheme="minorHAnsi" w:cstheme="minorBidi"/>
            <w:noProof/>
            <w:sz w:val="22"/>
            <w:szCs w:val="22"/>
          </w:rPr>
          <w:tab/>
        </w:r>
        <w:r w:rsidRPr="004178FF">
          <w:rPr>
            <w:rStyle w:val="Hypertextovodkaz"/>
          </w:rPr>
          <w:t>Analýza vstupních datových zdrojů pro DW</w:t>
        </w:r>
        <w:r>
          <w:rPr>
            <w:noProof/>
            <w:webHidden/>
          </w:rPr>
          <w:tab/>
        </w:r>
        <w:r>
          <w:rPr>
            <w:noProof/>
            <w:webHidden/>
          </w:rPr>
          <w:fldChar w:fldCharType="begin"/>
        </w:r>
        <w:r>
          <w:rPr>
            <w:noProof/>
            <w:webHidden/>
          </w:rPr>
          <w:instrText xml:space="preserve"> PAGEREF _Toc299832071 \h </w:instrText>
        </w:r>
        <w:r>
          <w:rPr>
            <w:noProof/>
            <w:webHidden/>
          </w:rPr>
        </w:r>
        <w:r>
          <w:rPr>
            <w:noProof/>
            <w:webHidden/>
          </w:rPr>
          <w:fldChar w:fldCharType="separate"/>
        </w:r>
        <w:r w:rsidR="0094327E">
          <w:rPr>
            <w:noProof/>
            <w:webHidden/>
          </w:rPr>
          <w:t>23</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72" w:history="1">
        <w:r w:rsidRPr="004178FF">
          <w:rPr>
            <w:rStyle w:val="Hypertextovodkaz"/>
          </w:rPr>
          <w:t>2.2.2.3</w:t>
        </w:r>
        <w:r>
          <w:rPr>
            <w:rFonts w:asciiTheme="minorHAnsi" w:eastAsiaTheme="minorEastAsia" w:hAnsiTheme="minorHAnsi" w:cstheme="minorBidi"/>
            <w:noProof/>
            <w:sz w:val="22"/>
            <w:szCs w:val="22"/>
          </w:rPr>
          <w:tab/>
        </w:r>
        <w:r w:rsidRPr="004178FF">
          <w:rPr>
            <w:rStyle w:val="Hypertextovodkaz"/>
          </w:rPr>
          <w:t>Analýza stávajících DM/DW a BI aplikací</w:t>
        </w:r>
        <w:r>
          <w:rPr>
            <w:noProof/>
            <w:webHidden/>
          </w:rPr>
          <w:tab/>
        </w:r>
        <w:r>
          <w:rPr>
            <w:noProof/>
            <w:webHidden/>
          </w:rPr>
          <w:fldChar w:fldCharType="begin"/>
        </w:r>
        <w:r>
          <w:rPr>
            <w:noProof/>
            <w:webHidden/>
          </w:rPr>
          <w:instrText xml:space="preserve"> PAGEREF _Toc299832072 \h </w:instrText>
        </w:r>
        <w:r>
          <w:rPr>
            <w:noProof/>
            <w:webHidden/>
          </w:rPr>
        </w:r>
        <w:r>
          <w:rPr>
            <w:noProof/>
            <w:webHidden/>
          </w:rPr>
          <w:fldChar w:fldCharType="separate"/>
        </w:r>
        <w:r w:rsidR="0094327E">
          <w:rPr>
            <w:noProof/>
            <w:webHidden/>
          </w:rPr>
          <w:t>23</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73" w:history="1">
        <w:r w:rsidRPr="004178FF">
          <w:rPr>
            <w:rStyle w:val="Hypertextovodkaz"/>
          </w:rPr>
          <w:t>2.2.2.4</w:t>
        </w:r>
        <w:r>
          <w:rPr>
            <w:rFonts w:asciiTheme="minorHAnsi" w:eastAsiaTheme="minorEastAsia" w:hAnsiTheme="minorHAnsi" w:cstheme="minorBidi"/>
            <w:noProof/>
            <w:sz w:val="22"/>
            <w:szCs w:val="22"/>
          </w:rPr>
          <w:tab/>
        </w:r>
        <w:r w:rsidRPr="004178FF">
          <w:rPr>
            <w:rStyle w:val="Hypertextovodkaz"/>
          </w:rPr>
          <w:t>Návrh DW</w:t>
        </w:r>
        <w:r>
          <w:rPr>
            <w:noProof/>
            <w:webHidden/>
          </w:rPr>
          <w:tab/>
        </w:r>
        <w:r>
          <w:rPr>
            <w:noProof/>
            <w:webHidden/>
          </w:rPr>
          <w:fldChar w:fldCharType="begin"/>
        </w:r>
        <w:r>
          <w:rPr>
            <w:noProof/>
            <w:webHidden/>
          </w:rPr>
          <w:instrText xml:space="preserve"> PAGEREF _Toc299832073 \h </w:instrText>
        </w:r>
        <w:r>
          <w:rPr>
            <w:noProof/>
            <w:webHidden/>
          </w:rPr>
        </w:r>
        <w:r>
          <w:rPr>
            <w:noProof/>
            <w:webHidden/>
          </w:rPr>
          <w:fldChar w:fldCharType="separate"/>
        </w:r>
        <w:r w:rsidR="0094327E">
          <w:rPr>
            <w:noProof/>
            <w:webHidden/>
          </w:rPr>
          <w:t>24</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74" w:history="1">
        <w:r w:rsidRPr="004178FF">
          <w:rPr>
            <w:rStyle w:val="Hypertextovodkaz"/>
          </w:rPr>
          <w:t>2.2.3</w:t>
        </w:r>
        <w:r>
          <w:rPr>
            <w:rFonts w:asciiTheme="minorHAnsi" w:eastAsiaTheme="minorEastAsia" w:hAnsiTheme="minorHAnsi" w:cstheme="minorBidi"/>
            <w:noProof/>
            <w:lang w:eastAsia="cs-CZ"/>
          </w:rPr>
          <w:tab/>
        </w:r>
        <w:r w:rsidRPr="004178FF">
          <w:rPr>
            <w:rStyle w:val="Hypertextovodkaz"/>
          </w:rPr>
          <w:t>Implementace DW</w:t>
        </w:r>
        <w:r>
          <w:rPr>
            <w:noProof/>
            <w:webHidden/>
          </w:rPr>
          <w:tab/>
        </w:r>
        <w:r>
          <w:rPr>
            <w:noProof/>
            <w:webHidden/>
          </w:rPr>
          <w:fldChar w:fldCharType="begin"/>
        </w:r>
        <w:r>
          <w:rPr>
            <w:noProof/>
            <w:webHidden/>
          </w:rPr>
          <w:instrText xml:space="preserve"> PAGEREF _Toc299832074 \h </w:instrText>
        </w:r>
        <w:r>
          <w:rPr>
            <w:noProof/>
            <w:webHidden/>
          </w:rPr>
        </w:r>
        <w:r>
          <w:rPr>
            <w:noProof/>
            <w:webHidden/>
          </w:rPr>
          <w:fldChar w:fldCharType="separate"/>
        </w:r>
        <w:r w:rsidR="0094327E">
          <w:rPr>
            <w:noProof/>
            <w:webHidden/>
          </w:rPr>
          <w:t>26</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75" w:history="1">
        <w:r w:rsidRPr="004178FF">
          <w:rPr>
            <w:rStyle w:val="Hypertextovodkaz"/>
          </w:rPr>
          <w:t>2.2.3.1</w:t>
        </w:r>
        <w:r>
          <w:rPr>
            <w:rFonts w:asciiTheme="minorHAnsi" w:eastAsiaTheme="minorEastAsia" w:hAnsiTheme="minorHAnsi" w:cstheme="minorBidi"/>
            <w:noProof/>
            <w:sz w:val="22"/>
            <w:szCs w:val="22"/>
          </w:rPr>
          <w:tab/>
        </w:r>
        <w:r w:rsidRPr="004178FF">
          <w:rPr>
            <w:rStyle w:val="Hypertextovodkaz"/>
          </w:rPr>
          <w:t>Detailní specifikace DW</w:t>
        </w:r>
        <w:r>
          <w:rPr>
            <w:noProof/>
            <w:webHidden/>
          </w:rPr>
          <w:tab/>
        </w:r>
        <w:r>
          <w:rPr>
            <w:noProof/>
            <w:webHidden/>
          </w:rPr>
          <w:fldChar w:fldCharType="begin"/>
        </w:r>
        <w:r>
          <w:rPr>
            <w:noProof/>
            <w:webHidden/>
          </w:rPr>
          <w:instrText xml:space="preserve"> PAGEREF _Toc299832075 \h </w:instrText>
        </w:r>
        <w:r>
          <w:rPr>
            <w:noProof/>
            <w:webHidden/>
          </w:rPr>
        </w:r>
        <w:r>
          <w:rPr>
            <w:noProof/>
            <w:webHidden/>
          </w:rPr>
          <w:fldChar w:fldCharType="separate"/>
        </w:r>
        <w:r w:rsidR="0094327E">
          <w:rPr>
            <w:noProof/>
            <w:webHidden/>
          </w:rPr>
          <w:t>26</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76" w:history="1">
        <w:r w:rsidRPr="004178FF">
          <w:rPr>
            <w:rStyle w:val="Hypertextovodkaz"/>
          </w:rPr>
          <w:t>2.2.3.2</w:t>
        </w:r>
        <w:r>
          <w:rPr>
            <w:rFonts w:asciiTheme="minorHAnsi" w:eastAsiaTheme="minorEastAsia" w:hAnsiTheme="minorHAnsi" w:cstheme="minorBidi"/>
            <w:noProof/>
            <w:sz w:val="22"/>
            <w:szCs w:val="22"/>
          </w:rPr>
          <w:tab/>
        </w:r>
        <w:r w:rsidRPr="004178FF">
          <w:rPr>
            <w:rStyle w:val="Hypertextovodkaz"/>
          </w:rPr>
          <w:t>Vývoj struktur DW</w:t>
        </w:r>
        <w:r>
          <w:rPr>
            <w:noProof/>
            <w:webHidden/>
          </w:rPr>
          <w:tab/>
        </w:r>
        <w:r>
          <w:rPr>
            <w:noProof/>
            <w:webHidden/>
          </w:rPr>
          <w:fldChar w:fldCharType="begin"/>
        </w:r>
        <w:r>
          <w:rPr>
            <w:noProof/>
            <w:webHidden/>
          </w:rPr>
          <w:instrText xml:space="preserve"> PAGEREF _Toc299832076 \h </w:instrText>
        </w:r>
        <w:r>
          <w:rPr>
            <w:noProof/>
            <w:webHidden/>
          </w:rPr>
        </w:r>
        <w:r>
          <w:rPr>
            <w:noProof/>
            <w:webHidden/>
          </w:rPr>
          <w:fldChar w:fldCharType="separate"/>
        </w:r>
        <w:r w:rsidR="0094327E">
          <w:rPr>
            <w:noProof/>
            <w:webHidden/>
          </w:rPr>
          <w:t>26</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77" w:history="1">
        <w:r w:rsidRPr="004178FF">
          <w:rPr>
            <w:rStyle w:val="Hypertextovodkaz"/>
          </w:rPr>
          <w:t>2.2.3.3</w:t>
        </w:r>
        <w:r>
          <w:rPr>
            <w:rFonts w:asciiTheme="minorHAnsi" w:eastAsiaTheme="minorEastAsia" w:hAnsiTheme="minorHAnsi" w:cstheme="minorBidi"/>
            <w:noProof/>
            <w:sz w:val="22"/>
            <w:szCs w:val="22"/>
          </w:rPr>
          <w:tab/>
        </w:r>
        <w:r w:rsidRPr="004178FF">
          <w:rPr>
            <w:rStyle w:val="Hypertextovodkaz"/>
          </w:rPr>
          <w:t>Prototypy – zkušební ETL proces vstupních dat pro DW</w:t>
        </w:r>
        <w:r>
          <w:rPr>
            <w:noProof/>
            <w:webHidden/>
          </w:rPr>
          <w:tab/>
        </w:r>
        <w:r>
          <w:rPr>
            <w:noProof/>
            <w:webHidden/>
          </w:rPr>
          <w:fldChar w:fldCharType="begin"/>
        </w:r>
        <w:r>
          <w:rPr>
            <w:noProof/>
            <w:webHidden/>
          </w:rPr>
          <w:instrText xml:space="preserve"> PAGEREF _Toc299832077 \h </w:instrText>
        </w:r>
        <w:r>
          <w:rPr>
            <w:noProof/>
            <w:webHidden/>
          </w:rPr>
        </w:r>
        <w:r>
          <w:rPr>
            <w:noProof/>
            <w:webHidden/>
          </w:rPr>
          <w:fldChar w:fldCharType="separate"/>
        </w:r>
        <w:r w:rsidR="0094327E">
          <w:rPr>
            <w:noProof/>
            <w:webHidden/>
          </w:rPr>
          <w:t>26</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78" w:history="1">
        <w:r w:rsidRPr="004178FF">
          <w:rPr>
            <w:rStyle w:val="Hypertextovodkaz"/>
          </w:rPr>
          <w:t>2.2.3.4</w:t>
        </w:r>
        <w:r>
          <w:rPr>
            <w:rFonts w:asciiTheme="minorHAnsi" w:eastAsiaTheme="minorEastAsia" w:hAnsiTheme="minorHAnsi" w:cstheme="minorBidi"/>
            <w:noProof/>
            <w:sz w:val="22"/>
            <w:szCs w:val="22"/>
          </w:rPr>
          <w:tab/>
        </w:r>
        <w:r w:rsidRPr="004178FF">
          <w:rPr>
            <w:rStyle w:val="Hypertextovodkaz"/>
          </w:rPr>
          <w:t>Dovývoj a customizace</w:t>
        </w:r>
        <w:r>
          <w:rPr>
            <w:noProof/>
            <w:webHidden/>
          </w:rPr>
          <w:tab/>
        </w:r>
        <w:r>
          <w:rPr>
            <w:noProof/>
            <w:webHidden/>
          </w:rPr>
          <w:fldChar w:fldCharType="begin"/>
        </w:r>
        <w:r>
          <w:rPr>
            <w:noProof/>
            <w:webHidden/>
          </w:rPr>
          <w:instrText xml:space="preserve"> PAGEREF _Toc299832078 \h </w:instrText>
        </w:r>
        <w:r>
          <w:rPr>
            <w:noProof/>
            <w:webHidden/>
          </w:rPr>
        </w:r>
        <w:r>
          <w:rPr>
            <w:noProof/>
            <w:webHidden/>
          </w:rPr>
          <w:fldChar w:fldCharType="separate"/>
        </w:r>
        <w:r w:rsidR="0094327E">
          <w:rPr>
            <w:noProof/>
            <w:webHidden/>
          </w:rPr>
          <w:t>27</w:t>
        </w:r>
        <w:r>
          <w:rPr>
            <w:noProof/>
            <w:webHidden/>
          </w:rPr>
          <w:fldChar w:fldCharType="end"/>
        </w:r>
      </w:hyperlink>
    </w:p>
    <w:p w:rsidR="00160F48" w:rsidRDefault="00160F48">
      <w:pPr>
        <w:pStyle w:val="Obsah4"/>
        <w:tabs>
          <w:tab w:val="left" w:pos="1100"/>
          <w:tab w:val="right" w:leader="dot" w:pos="8494"/>
        </w:tabs>
        <w:rPr>
          <w:rFonts w:asciiTheme="minorHAnsi" w:eastAsiaTheme="minorEastAsia" w:hAnsiTheme="minorHAnsi" w:cstheme="minorBidi"/>
          <w:noProof/>
          <w:sz w:val="22"/>
          <w:szCs w:val="22"/>
        </w:rPr>
      </w:pPr>
      <w:hyperlink w:anchor="_Toc299832079" w:history="1">
        <w:r w:rsidRPr="004178FF">
          <w:rPr>
            <w:rStyle w:val="Hypertextovodkaz"/>
          </w:rPr>
          <w:t>2.2.3.5</w:t>
        </w:r>
        <w:r>
          <w:rPr>
            <w:rFonts w:asciiTheme="minorHAnsi" w:eastAsiaTheme="minorEastAsia" w:hAnsiTheme="minorHAnsi" w:cstheme="minorBidi"/>
            <w:noProof/>
            <w:sz w:val="22"/>
            <w:szCs w:val="22"/>
          </w:rPr>
          <w:tab/>
        </w:r>
        <w:r w:rsidRPr="004178FF">
          <w:rPr>
            <w:rStyle w:val="Hypertextovodkaz"/>
          </w:rPr>
          <w:t>Akceptační řízení</w:t>
        </w:r>
        <w:r>
          <w:rPr>
            <w:noProof/>
            <w:webHidden/>
          </w:rPr>
          <w:tab/>
        </w:r>
        <w:r>
          <w:rPr>
            <w:noProof/>
            <w:webHidden/>
          </w:rPr>
          <w:fldChar w:fldCharType="begin"/>
        </w:r>
        <w:r>
          <w:rPr>
            <w:noProof/>
            <w:webHidden/>
          </w:rPr>
          <w:instrText xml:space="preserve"> PAGEREF _Toc299832079 \h </w:instrText>
        </w:r>
        <w:r>
          <w:rPr>
            <w:noProof/>
            <w:webHidden/>
          </w:rPr>
        </w:r>
        <w:r>
          <w:rPr>
            <w:noProof/>
            <w:webHidden/>
          </w:rPr>
          <w:fldChar w:fldCharType="separate"/>
        </w:r>
        <w:r w:rsidR="0094327E">
          <w:rPr>
            <w:noProof/>
            <w:webHidden/>
          </w:rPr>
          <w:t>27</w:t>
        </w:r>
        <w:r>
          <w:rPr>
            <w:noProof/>
            <w:webHidden/>
          </w:rPr>
          <w:fldChar w:fldCharType="end"/>
        </w:r>
      </w:hyperlink>
    </w:p>
    <w:p w:rsidR="00160F48" w:rsidRDefault="00160F48">
      <w:pPr>
        <w:pStyle w:val="Obsah1"/>
        <w:rPr>
          <w:rFonts w:asciiTheme="minorHAnsi" w:eastAsiaTheme="minorEastAsia" w:hAnsiTheme="minorHAnsi" w:cstheme="minorBidi"/>
          <w:noProof/>
          <w:sz w:val="22"/>
          <w:lang w:eastAsia="cs-CZ"/>
        </w:rPr>
      </w:pPr>
      <w:hyperlink w:anchor="_Toc299832080" w:history="1">
        <w:r w:rsidRPr="004178FF">
          <w:rPr>
            <w:rStyle w:val="Hypertextovodkaz"/>
          </w:rPr>
          <w:t>3</w:t>
        </w:r>
        <w:r>
          <w:rPr>
            <w:rFonts w:asciiTheme="minorHAnsi" w:eastAsiaTheme="minorEastAsia" w:hAnsiTheme="minorHAnsi" w:cstheme="minorBidi"/>
            <w:noProof/>
            <w:sz w:val="22"/>
            <w:lang w:eastAsia="cs-CZ"/>
          </w:rPr>
          <w:tab/>
        </w:r>
        <w:r w:rsidRPr="004178FF">
          <w:rPr>
            <w:rStyle w:val="Hypertextovodkaz"/>
          </w:rPr>
          <w:t>Praktická část práce</w:t>
        </w:r>
        <w:r>
          <w:rPr>
            <w:noProof/>
            <w:webHidden/>
          </w:rPr>
          <w:tab/>
        </w:r>
        <w:r>
          <w:rPr>
            <w:noProof/>
            <w:webHidden/>
          </w:rPr>
          <w:fldChar w:fldCharType="begin"/>
        </w:r>
        <w:r>
          <w:rPr>
            <w:noProof/>
            <w:webHidden/>
          </w:rPr>
          <w:instrText xml:space="preserve"> PAGEREF _Toc299832080 \h </w:instrText>
        </w:r>
        <w:r>
          <w:rPr>
            <w:noProof/>
            <w:webHidden/>
          </w:rPr>
        </w:r>
        <w:r>
          <w:rPr>
            <w:noProof/>
            <w:webHidden/>
          </w:rPr>
          <w:fldChar w:fldCharType="separate"/>
        </w:r>
        <w:r w:rsidR="0094327E">
          <w:rPr>
            <w:noProof/>
            <w:webHidden/>
          </w:rPr>
          <w:t>28</w:t>
        </w:r>
        <w:r>
          <w:rPr>
            <w:noProof/>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081" w:history="1">
        <w:r w:rsidRPr="004178FF">
          <w:rPr>
            <w:rStyle w:val="Hypertextovodkaz"/>
          </w:rPr>
          <w:t>3.1</w:t>
        </w:r>
        <w:r>
          <w:rPr>
            <w:rFonts w:asciiTheme="minorHAnsi" w:eastAsiaTheme="minorEastAsia" w:hAnsiTheme="minorHAnsi" w:cstheme="minorBidi"/>
            <w:lang w:eastAsia="cs-CZ"/>
          </w:rPr>
          <w:tab/>
        </w:r>
        <w:r w:rsidRPr="004178FF">
          <w:rPr>
            <w:rStyle w:val="Hypertextovodkaz"/>
          </w:rPr>
          <w:t>Vstupní analýza pro DW</w:t>
        </w:r>
        <w:r>
          <w:rPr>
            <w:webHidden/>
          </w:rPr>
          <w:tab/>
        </w:r>
        <w:r>
          <w:rPr>
            <w:webHidden/>
          </w:rPr>
          <w:fldChar w:fldCharType="begin"/>
        </w:r>
        <w:r>
          <w:rPr>
            <w:webHidden/>
          </w:rPr>
          <w:instrText xml:space="preserve"> PAGEREF _Toc299832081 \h </w:instrText>
        </w:r>
        <w:r>
          <w:rPr>
            <w:webHidden/>
          </w:rPr>
        </w:r>
        <w:r>
          <w:rPr>
            <w:webHidden/>
          </w:rPr>
          <w:fldChar w:fldCharType="separate"/>
        </w:r>
        <w:r w:rsidR="0094327E">
          <w:rPr>
            <w:webHidden/>
          </w:rPr>
          <w:t>30</w:t>
        </w:r>
        <w:r>
          <w:rPr>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082" w:history="1">
        <w:r w:rsidRPr="004178FF">
          <w:rPr>
            <w:rStyle w:val="Hypertextovodkaz"/>
          </w:rPr>
          <w:t>3.2</w:t>
        </w:r>
        <w:r>
          <w:rPr>
            <w:rFonts w:asciiTheme="minorHAnsi" w:eastAsiaTheme="minorEastAsia" w:hAnsiTheme="minorHAnsi" w:cstheme="minorBidi"/>
            <w:lang w:eastAsia="cs-CZ"/>
          </w:rPr>
          <w:tab/>
        </w:r>
        <w:r w:rsidRPr="004178FF">
          <w:rPr>
            <w:rStyle w:val="Hypertextovodkaz"/>
          </w:rPr>
          <w:t>Plánování projektu DW</w:t>
        </w:r>
        <w:r>
          <w:rPr>
            <w:webHidden/>
          </w:rPr>
          <w:tab/>
        </w:r>
        <w:r>
          <w:rPr>
            <w:webHidden/>
          </w:rPr>
          <w:fldChar w:fldCharType="begin"/>
        </w:r>
        <w:r>
          <w:rPr>
            <w:webHidden/>
          </w:rPr>
          <w:instrText xml:space="preserve"> PAGEREF _Toc299832082 \h </w:instrText>
        </w:r>
        <w:r>
          <w:rPr>
            <w:webHidden/>
          </w:rPr>
        </w:r>
        <w:r>
          <w:rPr>
            <w:webHidden/>
          </w:rPr>
          <w:fldChar w:fldCharType="separate"/>
        </w:r>
        <w:r w:rsidR="0094327E">
          <w:rPr>
            <w:webHidden/>
          </w:rPr>
          <w:t>32</w:t>
        </w:r>
        <w:r>
          <w:rPr>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083" w:history="1">
        <w:r w:rsidRPr="004178FF">
          <w:rPr>
            <w:rStyle w:val="Hypertextovodkaz"/>
          </w:rPr>
          <w:t>3.3</w:t>
        </w:r>
        <w:r>
          <w:rPr>
            <w:rFonts w:asciiTheme="minorHAnsi" w:eastAsiaTheme="minorEastAsia" w:hAnsiTheme="minorHAnsi" w:cstheme="minorBidi"/>
            <w:lang w:eastAsia="cs-CZ"/>
          </w:rPr>
          <w:tab/>
        </w:r>
        <w:r w:rsidRPr="004178FF">
          <w:rPr>
            <w:rStyle w:val="Hypertextovodkaz"/>
          </w:rPr>
          <w:t>Výběr dodavatele DW</w:t>
        </w:r>
        <w:r>
          <w:rPr>
            <w:webHidden/>
          </w:rPr>
          <w:tab/>
        </w:r>
        <w:r>
          <w:rPr>
            <w:webHidden/>
          </w:rPr>
          <w:fldChar w:fldCharType="begin"/>
        </w:r>
        <w:r>
          <w:rPr>
            <w:webHidden/>
          </w:rPr>
          <w:instrText xml:space="preserve"> PAGEREF _Toc299832083 \h </w:instrText>
        </w:r>
        <w:r>
          <w:rPr>
            <w:webHidden/>
          </w:rPr>
        </w:r>
        <w:r>
          <w:rPr>
            <w:webHidden/>
          </w:rPr>
          <w:fldChar w:fldCharType="separate"/>
        </w:r>
        <w:r w:rsidR="0094327E">
          <w:rPr>
            <w:webHidden/>
          </w:rPr>
          <w:t>32</w:t>
        </w:r>
        <w:r>
          <w:rPr>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084" w:history="1">
        <w:r w:rsidRPr="004178FF">
          <w:rPr>
            <w:rStyle w:val="Hypertextovodkaz"/>
          </w:rPr>
          <w:t>3.4</w:t>
        </w:r>
        <w:r>
          <w:rPr>
            <w:rFonts w:asciiTheme="minorHAnsi" w:eastAsiaTheme="minorEastAsia" w:hAnsiTheme="minorHAnsi" w:cstheme="minorBidi"/>
            <w:lang w:eastAsia="cs-CZ"/>
          </w:rPr>
          <w:tab/>
        </w:r>
        <w:r w:rsidRPr="004178FF">
          <w:rPr>
            <w:rStyle w:val="Hypertextovodkaz"/>
          </w:rPr>
          <w:t>Studie proveditelnosti</w:t>
        </w:r>
        <w:r>
          <w:rPr>
            <w:webHidden/>
          </w:rPr>
          <w:tab/>
        </w:r>
        <w:r>
          <w:rPr>
            <w:webHidden/>
          </w:rPr>
          <w:fldChar w:fldCharType="begin"/>
        </w:r>
        <w:r>
          <w:rPr>
            <w:webHidden/>
          </w:rPr>
          <w:instrText xml:space="preserve"> PAGEREF _Toc299832084 \h </w:instrText>
        </w:r>
        <w:r>
          <w:rPr>
            <w:webHidden/>
          </w:rPr>
        </w:r>
        <w:r>
          <w:rPr>
            <w:webHidden/>
          </w:rPr>
          <w:fldChar w:fldCharType="separate"/>
        </w:r>
        <w:r w:rsidR="0094327E">
          <w:rPr>
            <w:webHidden/>
          </w:rPr>
          <w:t>36</w:t>
        </w:r>
        <w:r>
          <w:rPr>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085" w:history="1">
        <w:r w:rsidRPr="004178FF">
          <w:rPr>
            <w:rStyle w:val="Hypertextovodkaz"/>
          </w:rPr>
          <w:t>3.5</w:t>
        </w:r>
        <w:r>
          <w:rPr>
            <w:rFonts w:asciiTheme="minorHAnsi" w:eastAsiaTheme="minorEastAsia" w:hAnsiTheme="minorHAnsi" w:cstheme="minorBidi"/>
            <w:lang w:eastAsia="cs-CZ"/>
          </w:rPr>
          <w:tab/>
        </w:r>
        <w:r w:rsidRPr="004178FF">
          <w:rPr>
            <w:rStyle w:val="Hypertextovodkaz"/>
          </w:rPr>
          <w:t>Analýza vstupních datových zdrojů</w:t>
        </w:r>
        <w:r>
          <w:rPr>
            <w:webHidden/>
          </w:rPr>
          <w:tab/>
        </w:r>
        <w:r>
          <w:rPr>
            <w:webHidden/>
          </w:rPr>
          <w:fldChar w:fldCharType="begin"/>
        </w:r>
        <w:r>
          <w:rPr>
            <w:webHidden/>
          </w:rPr>
          <w:instrText xml:space="preserve"> PAGEREF _Toc299832085 \h </w:instrText>
        </w:r>
        <w:r>
          <w:rPr>
            <w:webHidden/>
          </w:rPr>
        </w:r>
        <w:r>
          <w:rPr>
            <w:webHidden/>
          </w:rPr>
          <w:fldChar w:fldCharType="separate"/>
        </w:r>
        <w:r w:rsidR="0094327E">
          <w:rPr>
            <w:webHidden/>
          </w:rPr>
          <w:t>37</w:t>
        </w:r>
        <w:r>
          <w:rPr>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086" w:history="1">
        <w:r w:rsidRPr="004178FF">
          <w:rPr>
            <w:rStyle w:val="Hypertextovodkaz"/>
          </w:rPr>
          <w:t>3.6</w:t>
        </w:r>
        <w:r>
          <w:rPr>
            <w:rFonts w:asciiTheme="minorHAnsi" w:eastAsiaTheme="minorEastAsia" w:hAnsiTheme="minorHAnsi" w:cstheme="minorBidi"/>
            <w:lang w:eastAsia="cs-CZ"/>
          </w:rPr>
          <w:tab/>
        </w:r>
        <w:r w:rsidRPr="004178FF">
          <w:rPr>
            <w:rStyle w:val="Hypertextovodkaz"/>
          </w:rPr>
          <w:t>Návrh DW</w:t>
        </w:r>
        <w:r>
          <w:rPr>
            <w:webHidden/>
          </w:rPr>
          <w:tab/>
        </w:r>
        <w:r>
          <w:rPr>
            <w:webHidden/>
          </w:rPr>
          <w:fldChar w:fldCharType="begin"/>
        </w:r>
        <w:r>
          <w:rPr>
            <w:webHidden/>
          </w:rPr>
          <w:instrText xml:space="preserve"> PAGEREF _Toc299832086 \h </w:instrText>
        </w:r>
        <w:r>
          <w:rPr>
            <w:webHidden/>
          </w:rPr>
        </w:r>
        <w:r>
          <w:rPr>
            <w:webHidden/>
          </w:rPr>
          <w:fldChar w:fldCharType="separate"/>
        </w:r>
        <w:r w:rsidR="0094327E">
          <w:rPr>
            <w:webHidden/>
          </w:rPr>
          <w:t>38</w:t>
        </w:r>
        <w:r>
          <w:rPr>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87" w:history="1">
        <w:r w:rsidRPr="004178FF">
          <w:rPr>
            <w:rStyle w:val="Hypertextovodkaz"/>
          </w:rPr>
          <w:t>3.6.1</w:t>
        </w:r>
        <w:r>
          <w:rPr>
            <w:rFonts w:asciiTheme="minorHAnsi" w:eastAsiaTheme="minorEastAsia" w:hAnsiTheme="minorHAnsi" w:cstheme="minorBidi"/>
            <w:noProof/>
            <w:lang w:eastAsia="cs-CZ"/>
          </w:rPr>
          <w:tab/>
        </w:r>
        <w:r w:rsidRPr="004178FF">
          <w:rPr>
            <w:rStyle w:val="Hypertextovodkaz"/>
          </w:rPr>
          <w:t>Seznam primárních systémů</w:t>
        </w:r>
        <w:r>
          <w:rPr>
            <w:noProof/>
            <w:webHidden/>
          </w:rPr>
          <w:tab/>
        </w:r>
        <w:r>
          <w:rPr>
            <w:noProof/>
            <w:webHidden/>
          </w:rPr>
          <w:fldChar w:fldCharType="begin"/>
        </w:r>
        <w:r>
          <w:rPr>
            <w:noProof/>
            <w:webHidden/>
          </w:rPr>
          <w:instrText xml:space="preserve"> PAGEREF _Toc299832087 \h </w:instrText>
        </w:r>
        <w:r>
          <w:rPr>
            <w:noProof/>
            <w:webHidden/>
          </w:rPr>
        </w:r>
        <w:r>
          <w:rPr>
            <w:noProof/>
            <w:webHidden/>
          </w:rPr>
          <w:fldChar w:fldCharType="separate"/>
        </w:r>
        <w:r w:rsidR="0094327E">
          <w:rPr>
            <w:noProof/>
            <w:webHidden/>
          </w:rPr>
          <w:t>38</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88" w:history="1">
        <w:r w:rsidRPr="004178FF">
          <w:rPr>
            <w:rStyle w:val="Hypertextovodkaz"/>
          </w:rPr>
          <w:t>3.6.2</w:t>
        </w:r>
        <w:r>
          <w:rPr>
            <w:rFonts w:asciiTheme="minorHAnsi" w:eastAsiaTheme="minorEastAsia" w:hAnsiTheme="minorHAnsi" w:cstheme="minorBidi"/>
            <w:noProof/>
            <w:lang w:eastAsia="cs-CZ"/>
          </w:rPr>
          <w:tab/>
        </w:r>
        <w:r w:rsidRPr="004178FF">
          <w:rPr>
            <w:rStyle w:val="Hypertextovodkaz"/>
          </w:rPr>
          <w:t>Logický model</w:t>
        </w:r>
        <w:r>
          <w:rPr>
            <w:noProof/>
            <w:webHidden/>
          </w:rPr>
          <w:tab/>
        </w:r>
        <w:r>
          <w:rPr>
            <w:noProof/>
            <w:webHidden/>
          </w:rPr>
          <w:fldChar w:fldCharType="begin"/>
        </w:r>
        <w:r>
          <w:rPr>
            <w:noProof/>
            <w:webHidden/>
          </w:rPr>
          <w:instrText xml:space="preserve"> PAGEREF _Toc299832088 \h </w:instrText>
        </w:r>
        <w:r>
          <w:rPr>
            <w:noProof/>
            <w:webHidden/>
          </w:rPr>
        </w:r>
        <w:r>
          <w:rPr>
            <w:noProof/>
            <w:webHidden/>
          </w:rPr>
          <w:fldChar w:fldCharType="separate"/>
        </w:r>
        <w:r w:rsidR="0094327E">
          <w:rPr>
            <w:noProof/>
            <w:webHidden/>
          </w:rPr>
          <w:t>39</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89" w:history="1">
        <w:r w:rsidRPr="004178FF">
          <w:rPr>
            <w:rStyle w:val="Hypertextovodkaz"/>
          </w:rPr>
          <w:t>3.6.3</w:t>
        </w:r>
        <w:r>
          <w:rPr>
            <w:rFonts w:asciiTheme="minorHAnsi" w:eastAsiaTheme="minorEastAsia" w:hAnsiTheme="minorHAnsi" w:cstheme="minorBidi"/>
            <w:noProof/>
            <w:lang w:eastAsia="cs-CZ"/>
          </w:rPr>
          <w:tab/>
        </w:r>
        <w:r w:rsidRPr="004178FF">
          <w:rPr>
            <w:rStyle w:val="Hypertextovodkaz"/>
          </w:rPr>
          <w:t>Fyzický datový model</w:t>
        </w:r>
        <w:r>
          <w:rPr>
            <w:noProof/>
            <w:webHidden/>
          </w:rPr>
          <w:tab/>
        </w:r>
        <w:r>
          <w:rPr>
            <w:noProof/>
            <w:webHidden/>
          </w:rPr>
          <w:fldChar w:fldCharType="begin"/>
        </w:r>
        <w:r>
          <w:rPr>
            <w:noProof/>
            <w:webHidden/>
          </w:rPr>
          <w:instrText xml:space="preserve"> PAGEREF _Toc299832089 \h </w:instrText>
        </w:r>
        <w:r>
          <w:rPr>
            <w:noProof/>
            <w:webHidden/>
          </w:rPr>
        </w:r>
        <w:r>
          <w:rPr>
            <w:noProof/>
            <w:webHidden/>
          </w:rPr>
          <w:fldChar w:fldCharType="separate"/>
        </w:r>
        <w:r w:rsidR="0094327E">
          <w:rPr>
            <w:noProof/>
            <w:webHidden/>
          </w:rPr>
          <w:t>40</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90" w:history="1">
        <w:r w:rsidRPr="004178FF">
          <w:rPr>
            <w:rStyle w:val="Hypertextovodkaz"/>
          </w:rPr>
          <w:t>3.6.4</w:t>
        </w:r>
        <w:r>
          <w:rPr>
            <w:rFonts w:asciiTheme="minorHAnsi" w:eastAsiaTheme="minorEastAsia" w:hAnsiTheme="minorHAnsi" w:cstheme="minorBidi"/>
            <w:noProof/>
            <w:lang w:eastAsia="cs-CZ"/>
          </w:rPr>
          <w:tab/>
        </w:r>
        <w:r w:rsidRPr="004178FF">
          <w:rPr>
            <w:rStyle w:val="Hypertextovodkaz"/>
          </w:rPr>
          <w:t>Tvorba metadat</w:t>
        </w:r>
        <w:r>
          <w:rPr>
            <w:noProof/>
            <w:webHidden/>
          </w:rPr>
          <w:tab/>
        </w:r>
        <w:r>
          <w:rPr>
            <w:noProof/>
            <w:webHidden/>
          </w:rPr>
          <w:fldChar w:fldCharType="begin"/>
        </w:r>
        <w:r>
          <w:rPr>
            <w:noProof/>
            <w:webHidden/>
          </w:rPr>
          <w:instrText xml:space="preserve"> PAGEREF _Toc299832090 \h </w:instrText>
        </w:r>
        <w:r>
          <w:rPr>
            <w:noProof/>
            <w:webHidden/>
          </w:rPr>
        </w:r>
        <w:r>
          <w:rPr>
            <w:noProof/>
            <w:webHidden/>
          </w:rPr>
          <w:fldChar w:fldCharType="separate"/>
        </w:r>
        <w:r w:rsidR="0094327E">
          <w:rPr>
            <w:noProof/>
            <w:webHidden/>
          </w:rPr>
          <w:t>41</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91" w:history="1">
        <w:r w:rsidRPr="004178FF">
          <w:rPr>
            <w:rStyle w:val="Hypertextovodkaz"/>
          </w:rPr>
          <w:t>3.6.5</w:t>
        </w:r>
        <w:r>
          <w:rPr>
            <w:rFonts w:asciiTheme="minorHAnsi" w:eastAsiaTheme="minorEastAsia" w:hAnsiTheme="minorHAnsi" w:cstheme="minorBidi"/>
            <w:noProof/>
            <w:lang w:eastAsia="cs-CZ"/>
          </w:rPr>
          <w:tab/>
        </w:r>
        <w:r w:rsidRPr="004178FF">
          <w:rPr>
            <w:rStyle w:val="Hypertextovodkaz"/>
          </w:rPr>
          <w:t>Způsob přenosů a definice vstupních dat - Extract</w:t>
        </w:r>
        <w:r>
          <w:rPr>
            <w:noProof/>
            <w:webHidden/>
          </w:rPr>
          <w:tab/>
        </w:r>
        <w:r>
          <w:rPr>
            <w:noProof/>
            <w:webHidden/>
          </w:rPr>
          <w:fldChar w:fldCharType="begin"/>
        </w:r>
        <w:r>
          <w:rPr>
            <w:noProof/>
            <w:webHidden/>
          </w:rPr>
          <w:instrText xml:space="preserve"> PAGEREF _Toc299832091 \h </w:instrText>
        </w:r>
        <w:r>
          <w:rPr>
            <w:noProof/>
            <w:webHidden/>
          </w:rPr>
        </w:r>
        <w:r>
          <w:rPr>
            <w:noProof/>
            <w:webHidden/>
          </w:rPr>
          <w:fldChar w:fldCharType="separate"/>
        </w:r>
        <w:r w:rsidR="0094327E">
          <w:rPr>
            <w:noProof/>
            <w:webHidden/>
          </w:rPr>
          <w:t>41</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92" w:history="1">
        <w:r w:rsidRPr="004178FF">
          <w:rPr>
            <w:rStyle w:val="Hypertextovodkaz"/>
          </w:rPr>
          <w:t>3.6.6</w:t>
        </w:r>
        <w:r>
          <w:rPr>
            <w:rFonts w:asciiTheme="minorHAnsi" w:eastAsiaTheme="minorEastAsia" w:hAnsiTheme="minorHAnsi" w:cstheme="minorBidi"/>
            <w:noProof/>
            <w:lang w:eastAsia="cs-CZ"/>
          </w:rPr>
          <w:tab/>
        </w:r>
        <w:r w:rsidRPr="004178FF">
          <w:rPr>
            <w:rStyle w:val="Hypertextovodkaz"/>
          </w:rPr>
          <w:t>Úpravy nad nahrávanými daty – Transform</w:t>
        </w:r>
        <w:r>
          <w:rPr>
            <w:noProof/>
            <w:webHidden/>
          </w:rPr>
          <w:tab/>
        </w:r>
        <w:r>
          <w:rPr>
            <w:noProof/>
            <w:webHidden/>
          </w:rPr>
          <w:fldChar w:fldCharType="begin"/>
        </w:r>
        <w:r>
          <w:rPr>
            <w:noProof/>
            <w:webHidden/>
          </w:rPr>
          <w:instrText xml:space="preserve"> PAGEREF _Toc299832092 \h </w:instrText>
        </w:r>
        <w:r>
          <w:rPr>
            <w:noProof/>
            <w:webHidden/>
          </w:rPr>
        </w:r>
        <w:r>
          <w:rPr>
            <w:noProof/>
            <w:webHidden/>
          </w:rPr>
          <w:fldChar w:fldCharType="separate"/>
        </w:r>
        <w:r w:rsidR="0094327E">
          <w:rPr>
            <w:noProof/>
            <w:webHidden/>
          </w:rPr>
          <w:t>42</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93" w:history="1">
        <w:r w:rsidRPr="004178FF">
          <w:rPr>
            <w:rStyle w:val="Hypertextovodkaz"/>
          </w:rPr>
          <w:t>3.6.7</w:t>
        </w:r>
        <w:r>
          <w:rPr>
            <w:rFonts w:asciiTheme="minorHAnsi" w:eastAsiaTheme="minorEastAsia" w:hAnsiTheme="minorHAnsi" w:cstheme="minorBidi"/>
            <w:noProof/>
            <w:lang w:eastAsia="cs-CZ"/>
          </w:rPr>
          <w:tab/>
        </w:r>
        <w:r w:rsidRPr="004178FF">
          <w:rPr>
            <w:rStyle w:val="Hypertextovodkaz"/>
          </w:rPr>
          <w:t>Nahrání dat – LOAD</w:t>
        </w:r>
        <w:r>
          <w:rPr>
            <w:noProof/>
            <w:webHidden/>
          </w:rPr>
          <w:tab/>
        </w:r>
        <w:r>
          <w:rPr>
            <w:noProof/>
            <w:webHidden/>
          </w:rPr>
          <w:fldChar w:fldCharType="begin"/>
        </w:r>
        <w:r>
          <w:rPr>
            <w:noProof/>
            <w:webHidden/>
          </w:rPr>
          <w:instrText xml:space="preserve"> PAGEREF _Toc299832093 \h </w:instrText>
        </w:r>
        <w:r>
          <w:rPr>
            <w:noProof/>
            <w:webHidden/>
          </w:rPr>
        </w:r>
        <w:r>
          <w:rPr>
            <w:noProof/>
            <w:webHidden/>
          </w:rPr>
          <w:fldChar w:fldCharType="separate"/>
        </w:r>
        <w:r w:rsidR="0094327E">
          <w:rPr>
            <w:noProof/>
            <w:webHidden/>
          </w:rPr>
          <w:t>43</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94" w:history="1">
        <w:r w:rsidRPr="004178FF">
          <w:rPr>
            <w:rStyle w:val="Hypertextovodkaz"/>
          </w:rPr>
          <w:t>3.6.8</w:t>
        </w:r>
        <w:r>
          <w:rPr>
            <w:rFonts w:asciiTheme="minorHAnsi" w:eastAsiaTheme="minorEastAsia" w:hAnsiTheme="minorHAnsi" w:cstheme="minorBidi"/>
            <w:noProof/>
            <w:lang w:eastAsia="cs-CZ"/>
          </w:rPr>
          <w:tab/>
        </w:r>
        <w:r w:rsidRPr="004178FF">
          <w:rPr>
            <w:rStyle w:val="Hypertextovodkaz"/>
          </w:rPr>
          <w:t>Odpovědnosti za jednotlivé procesy</w:t>
        </w:r>
        <w:r>
          <w:rPr>
            <w:noProof/>
            <w:webHidden/>
          </w:rPr>
          <w:tab/>
        </w:r>
        <w:r>
          <w:rPr>
            <w:noProof/>
            <w:webHidden/>
          </w:rPr>
          <w:fldChar w:fldCharType="begin"/>
        </w:r>
        <w:r>
          <w:rPr>
            <w:noProof/>
            <w:webHidden/>
          </w:rPr>
          <w:instrText xml:space="preserve"> PAGEREF _Toc299832094 \h </w:instrText>
        </w:r>
        <w:r>
          <w:rPr>
            <w:noProof/>
            <w:webHidden/>
          </w:rPr>
        </w:r>
        <w:r>
          <w:rPr>
            <w:noProof/>
            <w:webHidden/>
          </w:rPr>
          <w:fldChar w:fldCharType="separate"/>
        </w:r>
        <w:r w:rsidR="0094327E">
          <w:rPr>
            <w:noProof/>
            <w:webHidden/>
          </w:rPr>
          <w:t>45</w:t>
        </w:r>
        <w:r>
          <w:rPr>
            <w:noProof/>
            <w:webHidden/>
          </w:rPr>
          <w:fldChar w:fldCharType="end"/>
        </w:r>
      </w:hyperlink>
    </w:p>
    <w:p w:rsidR="00160F48" w:rsidRDefault="00160F48">
      <w:pPr>
        <w:pStyle w:val="Obsah3"/>
        <w:rPr>
          <w:rFonts w:asciiTheme="minorHAnsi" w:eastAsiaTheme="minorEastAsia" w:hAnsiTheme="minorHAnsi" w:cstheme="minorBidi"/>
          <w:noProof/>
          <w:lang w:eastAsia="cs-CZ"/>
        </w:rPr>
      </w:pPr>
      <w:hyperlink w:anchor="_Toc299832095" w:history="1">
        <w:r w:rsidRPr="004178FF">
          <w:rPr>
            <w:rStyle w:val="Hypertextovodkaz"/>
          </w:rPr>
          <w:t>3.6.9</w:t>
        </w:r>
        <w:r>
          <w:rPr>
            <w:rFonts w:asciiTheme="minorHAnsi" w:eastAsiaTheme="minorEastAsia" w:hAnsiTheme="minorHAnsi" w:cstheme="minorBidi"/>
            <w:noProof/>
            <w:lang w:eastAsia="cs-CZ"/>
          </w:rPr>
          <w:tab/>
        </w:r>
        <w:r w:rsidRPr="004178FF">
          <w:rPr>
            <w:rStyle w:val="Hypertextovodkaz"/>
          </w:rPr>
          <w:t>Specifikace rolí a přístupových práv</w:t>
        </w:r>
        <w:r>
          <w:rPr>
            <w:noProof/>
            <w:webHidden/>
          </w:rPr>
          <w:tab/>
        </w:r>
        <w:r>
          <w:rPr>
            <w:noProof/>
            <w:webHidden/>
          </w:rPr>
          <w:fldChar w:fldCharType="begin"/>
        </w:r>
        <w:r>
          <w:rPr>
            <w:noProof/>
            <w:webHidden/>
          </w:rPr>
          <w:instrText xml:space="preserve"> PAGEREF _Toc299832095 \h </w:instrText>
        </w:r>
        <w:r>
          <w:rPr>
            <w:noProof/>
            <w:webHidden/>
          </w:rPr>
        </w:r>
        <w:r>
          <w:rPr>
            <w:noProof/>
            <w:webHidden/>
          </w:rPr>
          <w:fldChar w:fldCharType="separate"/>
        </w:r>
        <w:r w:rsidR="0094327E">
          <w:rPr>
            <w:noProof/>
            <w:webHidden/>
          </w:rPr>
          <w:t>45</w:t>
        </w:r>
        <w:r>
          <w:rPr>
            <w:noProof/>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096" w:history="1">
        <w:r w:rsidRPr="004178FF">
          <w:rPr>
            <w:rStyle w:val="Hypertextovodkaz"/>
          </w:rPr>
          <w:t>3.7</w:t>
        </w:r>
        <w:r>
          <w:rPr>
            <w:rFonts w:asciiTheme="minorHAnsi" w:eastAsiaTheme="minorEastAsia" w:hAnsiTheme="minorHAnsi" w:cstheme="minorBidi"/>
            <w:lang w:eastAsia="cs-CZ"/>
          </w:rPr>
          <w:tab/>
        </w:r>
        <w:r w:rsidRPr="004178FF">
          <w:rPr>
            <w:rStyle w:val="Hypertextovodkaz"/>
          </w:rPr>
          <w:t>Návrh BI vrstvy</w:t>
        </w:r>
        <w:r>
          <w:rPr>
            <w:webHidden/>
          </w:rPr>
          <w:tab/>
        </w:r>
        <w:r>
          <w:rPr>
            <w:webHidden/>
          </w:rPr>
          <w:fldChar w:fldCharType="begin"/>
        </w:r>
        <w:r>
          <w:rPr>
            <w:webHidden/>
          </w:rPr>
          <w:instrText xml:space="preserve"> PAGEREF _Toc299832096 \h </w:instrText>
        </w:r>
        <w:r>
          <w:rPr>
            <w:webHidden/>
          </w:rPr>
        </w:r>
        <w:r>
          <w:rPr>
            <w:webHidden/>
          </w:rPr>
          <w:fldChar w:fldCharType="separate"/>
        </w:r>
        <w:r w:rsidR="0094327E">
          <w:rPr>
            <w:webHidden/>
          </w:rPr>
          <w:t>46</w:t>
        </w:r>
        <w:r>
          <w:rPr>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097" w:history="1">
        <w:r w:rsidRPr="004178FF">
          <w:rPr>
            <w:rStyle w:val="Hypertextovodkaz"/>
          </w:rPr>
          <w:t>3.8</w:t>
        </w:r>
        <w:r>
          <w:rPr>
            <w:rFonts w:asciiTheme="minorHAnsi" w:eastAsiaTheme="minorEastAsia" w:hAnsiTheme="minorHAnsi" w:cstheme="minorBidi"/>
            <w:lang w:eastAsia="cs-CZ"/>
          </w:rPr>
          <w:tab/>
        </w:r>
        <w:r w:rsidRPr="004178FF">
          <w:rPr>
            <w:rStyle w:val="Hypertextovodkaz"/>
          </w:rPr>
          <w:t>Implementace DW</w:t>
        </w:r>
        <w:r>
          <w:rPr>
            <w:webHidden/>
          </w:rPr>
          <w:tab/>
        </w:r>
        <w:r>
          <w:rPr>
            <w:webHidden/>
          </w:rPr>
          <w:fldChar w:fldCharType="begin"/>
        </w:r>
        <w:r>
          <w:rPr>
            <w:webHidden/>
          </w:rPr>
          <w:instrText xml:space="preserve"> PAGEREF _Toc299832097 \h </w:instrText>
        </w:r>
        <w:r>
          <w:rPr>
            <w:webHidden/>
          </w:rPr>
        </w:r>
        <w:r>
          <w:rPr>
            <w:webHidden/>
          </w:rPr>
          <w:fldChar w:fldCharType="separate"/>
        </w:r>
        <w:r w:rsidR="0094327E">
          <w:rPr>
            <w:webHidden/>
          </w:rPr>
          <w:t>48</w:t>
        </w:r>
        <w:r>
          <w:rPr>
            <w:webHidden/>
          </w:rPr>
          <w:fldChar w:fldCharType="end"/>
        </w:r>
      </w:hyperlink>
    </w:p>
    <w:p w:rsidR="00160F48" w:rsidRDefault="00160F48">
      <w:pPr>
        <w:pStyle w:val="Obsah1"/>
        <w:rPr>
          <w:rFonts w:asciiTheme="minorHAnsi" w:eastAsiaTheme="minorEastAsia" w:hAnsiTheme="minorHAnsi" w:cstheme="minorBidi"/>
          <w:noProof/>
          <w:sz w:val="22"/>
          <w:lang w:eastAsia="cs-CZ"/>
        </w:rPr>
      </w:pPr>
      <w:hyperlink w:anchor="_Toc299832098" w:history="1">
        <w:r w:rsidRPr="004178FF">
          <w:rPr>
            <w:rStyle w:val="Hypertextovodkaz"/>
          </w:rPr>
          <w:t>4</w:t>
        </w:r>
        <w:r>
          <w:rPr>
            <w:rFonts w:asciiTheme="minorHAnsi" w:eastAsiaTheme="minorEastAsia" w:hAnsiTheme="minorHAnsi" w:cstheme="minorBidi"/>
            <w:noProof/>
            <w:sz w:val="22"/>
            <w:lang w:eastAsia="cs-CZ"/>
          </w:rPr>
          <w:tab/>
        </w:r>
        <w:r w:rsidRPr="004178FF">
          <w:rPr>
            <w:rStyle w:val="Hypertextovodkaz"/>
          </w:rPr>
          <w:t>Závěr</w:t>
        </w:r>
        <w:r>
          <w:rPr>
            <w:noProof/>
            <w:webHidden/>
          </w:rPr>
          <w:tab/>
        </w:r>
        <w:r>
          <w:rPr>
            <w:noProof/>
            <w:webHidden/>
          </w:rPr>
          <w:fldChar w:fldCharType="begin"/>
        </w:r>
        <w:r>
          <w:rPr>
            <w:noProof/>
            <w:webHidden/>
          </w:rPr>
          <w:instrText xml:space="preserve"> PAGEREF _Toc299832098 \h </w:instrText>
        </w:r>
        <w:r>
          <w:rPr>
            <w:noProof/>
            <w:webHidden/>
          </w:rPr>
        </w:r>
        <w:r>
          <w:rPr>
            <w:noProof/>
            <w:webHidden/>
          </w:rPr>
          <w:fldChar w:fldCharType="separate"/>
        </w:r>
        <w:r w:rsidR="0094327E">
          <w:rPr>
            <w:noProof/>
            <w:webHidden/>
          </w:rPr>
          <w:t>49</w:t>
        </w:r>
        <w:r>
          <w:rPr>
            <w:noProof/>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099" w:history="1">
        <w:r w:rsidRPr="004178FF">
          <w:rPr>
            <w:rStyle w:val="Hypertextovodkaz"/>
          </w:rPr>
          <w:t>4.1</w:t>
        </w:r>
        <w:r>
          <w:rPr>
            <w:rFonts w:asciiTheme="minorHAnsi" w:eastAsiaTheme="minorEastAsia" w:hAnsiTheme="minorHAnsi" w:cstheme="minorBidi"/>
            <w:lang w:eastAsia="cs-CZ"/>
          </w:rPr>
          <w:tab/>
        </w:r>
        <w:r w:rsidRPr="004178FF">
          <w:rPr>
            <w:rStyle w:val="Hypertextovodkaz"/>
          </w:rPr>
          <w:t>Shrnutí cílů</w:t>
        </w:r>
        <w:r>
          <w:rPr>
            <w:webHidden/>
          </w:rPr>
          <w:tab/>
        </w:r>
        <w:r>
          <w:rPr>
            <w:webHidden/>
          </w:rPr>
          <w:fldChar w:fldCharType="begin"/>
        </w:r>
        <w:r>
          <w:rPr>
            <w:webHidden/>
          </w:rPr>
          <w:instrText xml:space="preserve"> PAGEREF _Toc299832099 \h </w:instrText>
        </w:r>
        <w:r>
          <w:rPr>
            <w:webHidden/>
          </w:rPr>
        </w:r>
        <w:r>
          <w:rPr>
            <w:webHidden/>
          </w:rPr>
          <w:fldChar w:fldCharType="separate"/>
        </w:r>
        <w:r w:rsidR="0094327E">
          <w:rPr>
            <w:webHidden/>
          </w:rPr>
          <w:t>49</w:t>
        </w:r>
        <w:r>
          <w:rPr>
            <w:webHidden/>
          </w:rPr>
          <w:fldChar w:fldCharType="end"/>
        </w:r>
      </w:hyperlink>
    </w:p>
    <w:p w:rsidR="00160F48" w:rsidRDefault="00160F48">
      <w:pPr>
        <w:pStyle w:val="Obsah2"/>
        <w:rPr>
          <w:rFonts w:asciiTheme="minorHAnsi" w:eastAsiaTheme="minorEastAsia" w:hAnsiTheme="minorHAnsi" w:cstheme="minorBidi"/>
          <w:lang w:eastAsia="cs-CZ"/>
        </w:rPr>
      </w:pPr>
      <w:hyperlink w:anchor="_Toc299832100" w:history="1">
        <w:r w:rsidRPr="004178FF">
          <w:rPr>
            <w:rStyle w:val="Hypertextovodkaz"/>
          </w:rPr>
          <w:t>4.2</w:t>
        </w:r>
        <w:r>
          <w:rPr>
            <w:rFonts w:asciiTheme="minorHAnsi" w:eastAsiaTheme="minorEastAsia" w:hAnsiTheme="minorHAnsi" w:cstheme="minorBidi"/>
            <w:lang w:eastAsia="cs-CZ"/>
          </w:rPr>
          <w:tab/>
        </w:r>
        <w:r w:rsidRPr="004178FF">
          <w:rPr>
            <w:rStyle w:val="Hypertextovodkaz"/>
          </w:rPr>
          <w:t>Subjektivní zhodnocení očima autora</w:t>
        </w:r>
        <w:r>
          <w:rPr>
            <w:webHidden/>
          </w:rPr>
          <w:tab/>
        </w:r>
        <w:r>
          <w:rPr>
            <w:webHidden/>
          </w:rPr>
          <w:fldChar w:fldCharType="begin"/>
        </w:r>
        <w:r>
          <w:rPr>
            <w:webHidden/>
          </w:rPr>
          <w:instrText xml:space="preserve"> PAGEREF _Toc299832100 \h </w:instrText>
        </w:r>
        <w:r>
          <w:rPr>
            <w:webHidden/>
          </w:rPr>
        </w:r>
        <w:r>
          <w:rPr>
            <w:webHidden/>
          </w:rPr>
          <w:fldChar w:fldCharType="separate"/>
        </w:r>
        <w:r w:rsidR="0094327E">
          <w:rPr>
            <w:webHidden/>
          </w:rPr>
          <w:t>50</w:t>
        </w:r>
        <w:r>
          <w:rPr>
            <w:webHidden/>
          </w:rPr>
          <w:fldChar w:fldCharType="end"/>
        </w:r>
      </w:hyperlink>
    </w:p>
    <w:p w:rsidR="00160F48" w:rsidRDefault="00160F48">
      <w:pPr>
        <w:pStyle w:val="Obsah1"/>
        <w:rPr>
          <w:rFonts w:asciiTheme="minorHAnsi" w:eastAsiaTheme="minorEastAsia" w:hAnsiTheme="minorHAnsi" w:cstheme="minorBidi"/>
          <w:noProof/>
          <w:sz w:val="22"/>
          <w:lang w:eastAsia="cs-CZ"/>
        </w:rPr>
      </w:pPr>
      <w:hyperlink w:anchor="_Toc299832101" w:history="1">
        <w:r w:rsidRPr="004178FF">
          <w:rPr>
            <w:rStyle w:val="Hypertextovodkaz"/>
          </w:rPr>
          <w:t>Literatura</w:t>
        </w:r>
        <w:r>
          <w:rPr>
            <w:noProof/>
            <w:webHidden/>
          </w:rPr>
          <w:tab/>
        </w:r>
        <w:r>
          <w:rPr>
            <w:noProof/>
            <w:webHidden/>
          </w:rPr>
          <w:fldChar w:fldCharType="begin"/>
        </w:r>
        <w:r>
          <w:rPr>
            <w:noProof/>
            <w:webHidden/>
          </w:rPr>
          <w:instrText xml:space="preserve"> PAGEREF _Toc299832101 \h </w:instrText>
        </w:r>
        <w:r>
          <w:rPr>
            <w:noProof/>
            <w:webHidden/>
          </w:rPr>
        </w:r>
        <w:r>
          <w:rPr>
            <w:noProof/>
            <w:webHidden/>
          </w:rPr>
          <w:fldChar w:fldCharType="separate"/>
        </w:r>
        <w:r w:rsidR="0094327E">
          <w:rPr>
            <w:noProof/>
            <w:webHidden/>
          </w:rPr>
          <w:t>52</w:t>
        </w:r>
        <w:r>
          <w:rPr>
            <w:noProof/>
            <w:webHidden/>
          </w:rPr>
          <w:fldChar w:fldCharType="end"/>
        </w:r>
      </w:hyperlink>
    </w:p>
    <w:p w:rsidR="00160F48" w:rsidRDefault="00160F48">
      <w:pPr>
        <w:pStyle w:val="Obsah1"/>
        <w:rPr>
          <w:rFonts w:asciiTheme="minorHAnsi" w:eastAsiaTheme="minorEastAsia" w:hAnsiTheme="minorHAnsi" w:cstheme="minorBidi"/>
          <w:noProof/>
          <w:sz w:val="22"/>
          <w:lang w:eastAsia="cs-CZ"/>
        </w:rPr>
      </w:pPr>
      <w:hyperlink w:anchor="_Toc299832102" w:history="1">
        <w:r w:rsidRPr="004178FF">
          <w:rPr>
            <w:rStyle w:val="Hypertextovodkaz"/>
          </w:rPr>
          <w:t>Přílohy</w:t>
        </w:r>
        <w:r>
          <w:rPr>
            <w:noProof/>
            <w:webHidden/>
          </w:rPr>
          <w:tab/>
        </w:r>
        <w:r>
          <w:rPr>
            <w:noProof/>
            <w:webHidden/>
          </w:rPr>
          <w:fldChar w:fldCharType="begin"/>
        </w:r>
        <w:r>
          <w:rPr>
            <w:noProof/>
            <w:webHidden/>
          </w:rPr>
          <w:instrText xml:space="preserve"> PAGEREF _Toc299832102 \h </w:instrText>
        </w:r>
        <w:r>
          <w:rPr>
            <w:noProof/>
            <w:webHidden/>
          </w:rPr>
        </w:r>
        <w:r>
          <w:rPr>
            <w:noProof/>
            <w:webHidden/>
          </w:rPr>
          <w:fldChar w:fldCharType="separate"/>
        </w:r>
        <w:r w:rsidR="0094327E">
          <w:rPr>
            <w:noProof/>
            <w:webHidden/>
          </w:rPr>
          <w:t>1</w:t>
        </w:r>
        <w:r>
          <w:rPr>
            <w:noProof/>
            <w:webHidden/>
          </w:rPr>
          <w:fldChar w:fldCharType="end"/>
        </w:r>
      </w:hyperlink>
    </w:p>
    <w:p w:rsidR="00793AB3" w:rsidRDefault="00A858BB" w:rsidP="00C6561B">
      <w:pPr>
        <w:jc w:val="left"/>
      </w:pPr>
      <w:r>
        <w:rPr>
          <w:szCs w:val="22"/>
          <w:lang w:eastAsia="en-US"/>
        </w:rPr>
        <w:fldChar w:fldCharType="end"/>
      </w:r>
    </w:p>
    <w:p w:rsidR="00456474" w:rsidRDefault="00456474" w:rsidP="00F05477">
      <w:pPr>
        <w:pStyle w:val="Zkladntext"/>
      </w:pPr>
    </w:p>
    <w:p w:rsidR="00F72854" w:rsidRDefault="00F72854">
      <w:pPr>
        <w:spacing w:after="0" w:line="240" w:lineRule="auto"/>
        <w:jc w:val="left"/>
      </w:pPr>
      <w:r>
        <w:br w:type="page"/>
      </w:r>
      <w:bookmarkStart w:id="0" w:name="_GoBack"/>
      <w:bookmarkEnd w:id="0"/>
    </w:p>
    <w:p w:rsidR="007B4C07" w:rsidRDefault="007B4C07" w:rsidP="007B4C07">
      <w:pPr>
        <w:pStyle w:val="AbstractSummary-nadpis"/>
      </w:pPr>
      <w:r>
        <w:lastRenderedPageBreak/>
        <w:t>Seznam zkratek</w:t>
      </w:r>
    </w:p>
    <w:p w:rsidR="007B4C07" w:rsidRDefault="00232D94" w:rsidP="007B4C07">
      <w:pPr>
        <w:tabs>
          <w:tab w:val="left" w:pos="2505"/>
          <w:tab w:val="center" w:leader="dot" w:pos="7938"/>
        </w:tabs>
      </w:pPr>
      <w:r>
        <w:t>DW</w:t>
      </w:r>
      <w:r w:rsidR="007B4C07">
        <w:tab/>
      </w:r>
      <w:r>
        <w:t xml:space="preserve">Data </w:t>
      </w:r>
      <w:proofErr w:type="spellStart"/>
      <w:r>
        <w:t>Warehouse</w:t>
      </w:r>
      <w:proofErr w:type="spellEnd"/>
      <w:r>
        <w:t xml:space="preserve"> (Datový sklad)</w:t>
      </w:r>
    </w:p>
    <w:p w:rsidR="00DC6B57" w:rsidRDefault="00232D94" w:rsidP="007B4C07">
      <w:pPr>
        <w:tabs>
          <w:tab w:val="left" w:pos="2505"/>
          <w:tab w:val="center" w:leader="dot" w:pos="7938"/>
        </w:tabs>
      </w:pPr>
      <w:r>
        <w:t>DM</w:t>
      </w:r>
      <w:r w:rsidR="00DC6B57">
        <w:tab/>
      </w:r>
      <w:r>
        <w:t>Data Mart</w:t>
      </w:r>
      <w:r w:rsidR="00DC6B57">
        <w:t xml:space="preserve"> (</w:t>
      </w:r>
      <w:r>
        <w:t>Datové tržiště</w:t>
      </w:r>
      <w:r w:rsidR="00DC6B57">
        <w:t>)</w:t>
      </w:r>
    </w:p>
    <w:p w:rsidR="00232D94" w:rsidRDefault="00F47722" w:rsidP="007B4C07">
      <w:pPr>
        <w:tabs>
          <w:tab w:val="left" w:pos="2505"/>
          <w:tab w:val="center" w:leader="dot" w:pos="7938"/>
        </w:tabs>
      </w:pPr>
      <w:r>
        <w:t>OF</w:t>
      </w:r>
      <w:r>
        <w:tab/>
      </w:r>
      <w:proofErr w:type="spellStart"/>
      <w:r>
        <w:t>Oracle</w:t>
      </w:r>
      <w:proofErr w:type="spellEnd"/>
      <w:r>
        <w:t xml:space="preserve"> </w:t>
      </w:r>
      <w:proofErr w:type="spellStart"/>
      <w:r>
        <w:t>Financial</w:t>
      </w:r>
      <w:proofErr w:type="spellEnd"/>
    </w:p>
    <w:p w:rsidR="00194BB1" w:rsidRDefault="008C6ABB" w:rsidP="007B4C07">
      <w:pPr>
        <w:tabs>
          <w:tab w:val="left" w:pos="2505"/>
          <w:tab w:val="center" w:leader="dot" w:pos="7938"/>
        </w:tabs>
      </w:pPr>
      <w:r>
        <w:t>GE</w:t>
      </w:r>
      <w:r>
        <w:tab/>
        <w:t>GE Money Bank, a.s.</w:t>
      </w:r>
    </w:p>
    <w:p w:rsidR="008C6ABB" w:rsidRDefault="008C6ABB" w:rsidP="007B4C07">
      <w:pPr>
        <w:tabs>
          <w:tab w:val="left" w:pos="2505"/>
          <w:tab w:val="center" w:leader="dot" w:pos="7938"/>
        </w:tabs>
      </w:pPr>
      <w:proofErr w:type="spellStart"/>
      <w:r>
        <w:t>Oracle</w:t>
      </w:r>
      <w:proofErr w:type="spellEnd"/>
      <w:r>
        <w:tab/>
        <w:t xml:space="preserve">Databáze </w:t>
      </w:r>
      <w:proofErr w:type="spellStart"/>
      <w:r>
        <w:t>Oracle</w:t>
      </w:r>
      <w:proofErr w:type="spellEnd"/>
      <w:r>
        <w:t xml:space="preserve"> 11g</w:t>
      </w:r>
    </w:p>
    <w:p w:rsidR="0016712C" w:rsidRDefault="0016712C" w:rsidP="007B4C07">
      <w:pPr>
        <w:tabs>
          <w:tab w:val="left" w:pos="2505"/>
          <w:tab w:val="center" w:leader="dot" w:pos="7938"/>
        </w:tabs>
      </w:pPr>
      <w:r>
        <w:t>BI</w:t>
      </w:r>
      <w:r>
        <w:tab/>
        <w:t xml:space="preserve">Business </w:t>
      </w:r>
      <w:proofErr w:type="spellStart"/>
      <w:r>
        <w:t>Intelligence</w:t>
      </w:r>
      <w:proofErr w:type="spellEnd"/>
    </w:p>
    <w:p w:rsidR="001142F1" w:rsidRDefault="001142F1" w:rsidP="007B4C07">
      <w:pPr>
        <w:tabs>
          <w:tab w:val="left" w:pos="2505"/>
          <w:tab w:val="center" w:leader="dot" w:pos="7938"/>
        </w:tabs>
      </w:pPr>
      <w:r>
        <w:t>BO</w:t>
      </w:r>
      <w:r>
        <w:tab/>
        <w:t xml:space="preserve">Business </w:t>
      </w:r>
      <w:proofErr w:type="spellStart"/>
      <w:r>
        <w:t>Objects</w:t>
      </w:r>
      <w:proofErr w:type="spellEnd"/>
    </w:p>
    <w:p w:rsidR="00A345D3" w:rsidRDefault="00A345D3" w:rsidP="007B4C07">
      <w:pPr>
        <w:tabs>
          <w:tab w:val="left" w:pos="2505"/>
          <w:tab w:val="center" w:leader="dot" w:pos="7938"/>
        </w:tabs>
      </w:pPr>
      <w:r>
        <w:t>OLAP</w:t>
      </w:r>
      <w:r>
        <w:tab/>
        <w:t xml:space="preserve">Online </w:t>
      </w:r>
      <w:proofErr w:type="spellStart"/>
      <w:r>
        <w:t>Analytical</w:t>
      </w:r>
      <w:proofErr w:type="spellEnd"/>
      <w:r>
        <w:t xml:space="preserve"> </w:t>
      </w:r>
      <w:proofErr w:type="spellStart"/>
      <w:r>
        <w:t>Processing</w:t>
      </w:r>
      <w:proofErr w:type="spellEnd"/>
    </w:p>
    <w:p w:rsidR="00A345D3" w:rsidRDefault="00A345D3" w:rsidP="007B4C07">
      <w:pPr>
        <w:tabs>
          <w:tab w:val="left" w:pos="2505"/>
          <w:tab w:val="center" w:leader="dot" w:pos="7938"/>
        </w:tabs>
      </w:pPr>
      <w:r>
        <w:t>KPI</w:t>
      </w:r>
      <w:r>
        <w:tab/>
      </w:r>
      <w:proofErr w:type="spellStart"/>
      <w:r>
        <w:t>Key</w:t>
      </w:r>
      <w:proofErr w:type="spellEnd"/>
      <w:r>
        <w:t xml:space="preserve"> Performance </w:t>
      </w:r>
      <w:proofErr w:type="spellStart"/>
      <w:r>
        <w:t>Indicator</w:t>
      </w:r>
      <w:proofErr w:type="spellEnd"/>
      <w:r>
        <w:t xml:space="preserve"> (Klíčové ukazatele výkonnosti)</w:t>
      </w:r>
    </w:p>
    <w:p w:rsidR="008C6ABB" w:rsidRDefault="00010312" w:rsidP="007B4C07">
      <w:pPr>
        <w:tabs>
          <w:tab w:val="left" w:pos="2505"/>
          <w:tab w:val="center" w:leader="dot" w:pos="7938"/>
        </w:tabs>
      </w:pPr>
      <w:r>
        <w:t>EUL</w:t>
      </w:r>
      <w:r>
        <w:tab/>
        <w:t xml:space="preserve">End User </w:t>
      </w:r>
      <w:proofErr w:type="spellStart"/>
      <w:r>
        <w:t>Layer</w:t>
      </w:r>
      <w:proofErr w:type="spellEnd"/>
    </w:p>
    <w:p w:rsidR="009A344B" w:rsidRDefault="009A344B" w:rsidP="007B4C07">
      <w:pPr>
        <w:tabs>
          <w:tab w:val="left" w:pos="2505"/>
          <w:tab w:val="center" w:leader="dot" w:pos="7938"/>
        </w:tabs>
      </w:pPr>
      <w:r>
        <w:t>ETL</w:t>
      </w:r>
      <w:r>
        <w:tab/>
      </w:r>
      <w:proofErr w:type="spellStart"/>
      <w:r>
        <w:t>Extract</w:t>
      </w:r>
      <w:proofErr w:type="spellEnd"/>
      <w:r>
        <w:t xml:space="preserve"> Transfer </w:t>
      </w:r>
      <w:proofErr w:type="spellStart"/>
      <w:r>
        <w:t>Load</w:t>
      </w:r>
      <w:proofErr w:type="spellEnd"/>
    </w:p>
    <w:p w:rsidR="00C84BC5" w:rsidRDefault="00C84BC5" w:rsidP="007B4C07">
      <w:pPr>
        <w:tabs>
          <w:tab w:val="left" w:pos="2505"/>
          <w:tab w:val="center" w:leader="dot" w:pos="7938"/>
        </w:tabs>
      </w:pPr>
      <w:r>
        <w:t>ADS</w:t>
      </w:r>
      <w:r>
        <w:tab/>
      </w:r>
      <w:proofErr w:type="spellStart"/>
      <w:r>
        <w:t>Analytical</w:t>
      </w:r>
      <w:proofErr w:type="spellEnd"/>
      <w:r>
        <w:t xml:space="preserve"> Data </w:t>
      </w:r>
      <w:proofErr w:type="spellStart"/>
      <w:r w:rsidR="00923C41">
        <w:t>Storage</w:t>
      </w:r>
      <w:proofErr w:type="spellEnd"/>
    </w:p>
    <w:p w:rsidR="00C84BC5" w:rsidRDefault="00C84BC5" w:rsidP="007B4C07">
      <w:pPr>
        <w:tabs>
          <w:tab w:val="left" w:pos="2505"/>
          <w:tab w:val="center" w:leader="dot" w:pos="7938"/>
        </w:tabs>
      </w:pPr>
      <w:r>
        <w:t>MIS</w:t>
      </w:r>
      <w:r>
        <w:tab/>
      </w:r>
      <w:r w:rsidR="006D2DB5">
        <w:t xml:space="preserve">Management </w:t>
      </w:r>
      <w:proofErr w:type="spellStart"/>
      <w:r w:rsidR="006D2DB5">
        <w:t>Information</w:t>
      </w:r>
      <w:proofErr w:type="spellEnd"/>
      <w:r w:rsidR="006D2DB5">
        <w:t xml:space="preserve"> </w:t>
      </w:r>
      <w:r w:rsidR="00EC3483">
        <w:t>Systém</w:t>
      </w:r>
    </w:p>
    <w:p w:rsidR="00EC3483" w:rsidRDefault="002504EF" w:rsidP="007B4C07">
      <w:pPr>
        <w:tabs>
          <w:tab w:val="left" w:pos="2505"/>
          <w:tab w:val="center" w:leader="dot" w:pos="7938"/>
        </w:tabs>
      </w:pPr>
      <w:r>
        <w:t>RFP</w:t>
      </w:r>
      <w:r>
        <w:tab/>
      </w:r>
      <w:proofErr w:type="spellStart"/>
      <w:r>
        <w:t>Request</w:t>
      </w:r>
      <w:proofErr w:type="spellEnd"/>
      <w:r>
        <w:t xml:space="preserve"> </w:t>
      </w:r>
      <w:proofErr w:type="spellStart"/>
      <w:r>
        <w:t>for</w:t>
      </w:r>
      <w:proofErr w:type="spellEnd"/>
      <w:r>
        <w:t xml:space="preserve"> </w:t>
      </w:r>
      <w:proofErr w:type="spellStart"/>
      <w:r>
        <w:t>Proposal</w:t>
      </w:r>
      <w:proofErr w:type="spellEnd"/>
    </w:p>
    <w:p w:rsidR="002504EF" w:rsidRDefault="002504EF" w:rsidP="007B4C07">
      <w:pPr>
        <w:tabs>
          <w:tab w:val="left" w:pos="2505"/>
          <w:tab w:val="center" w:leader="dot" w:pos="7938"/>
        </w:tabs>
      </w:pPr>
      <w:r>
        <w:t>RFI</w:t>
      </w:r>
      <w:r>
        <w:tab/>
      </w:r>
      <w:proofErr w:type="spellStart"/>
      <w:r>
        <w:t>Request</w:t>
      </w:r>
      <w:proofErr w:type="spellEnd"/>
      <w:r>
        <w:t xml:space="preserve"> </w:t>
      </w:r>
      <w:proofErr w:type="spellStart"/>
      <w:r>
        <w:t>for</w:t>
      </w:r>
      <w:proofErr w:type="spellEnd"/>
      <w:r>
        <w:t xml:space="preserve"> </w:t>
      </w:r>
      <w:proofErr w:type="spellStart"/>
      <w:r>
        <w:t>Information</w:t>
      </w:r>
      <w:proofErr w:type="spellEnd"/>
    </w:p>
    <w:p w:rsidR="00E62976" w:rsidRDefault="00E62976" w:rsidP="007B4C07">
      <w:pPr>
        <w:tabs>
          <w:tab w:val="left" w:pos="2505"/>
          <w:tab w:val="center" w:leader="dot" w:pos="7938"/>
        </w:tabs>
      </w:pPr>
      <w:r>
        <w:t>SLA</w:t>
      </w:r>
      <w:r>
        <w:tab/>
      </w:r>
      <w:proofErr w:type="spellStart"/>
      <w:r>
        <w:t>Service</w:t>
      </w:r>
      <w:proofErr w:type="spellEnd"/>
      <w:r>
        <w:t xml:space="preserve"> </w:t>
      </w:r>
      <w:proofErr w:type="spellStart"/>
      <w:r>
        <w:t>Level</w:t>
      </w:r>
      <w:proofErr w:type="spellEnd"/>
      <w:r>
        <w:t xml:space="preserve"> </w:t>
      </w:r>
      <w:proofErr w:type="spellStart"/>
      <w:r>
        <w:t>Agreement</w:t>
      </w:r>
      <w:proofErr w:type="spellEnd"/>
    </w:p>
    <w:p w:rsidR="007B4C07" w:rsidRDefault="007B4C07">
      <w:pPr>
        <w:spacing w:after="0" w:line="240" w:lineRule="auto"/>
        <w:jc w:val="left"/>
        <w:rPr>
          <w:b/>
          <w:szCs w:val="24"/>
        </w:rPr>
      </w:pPr>
      <w:r>
        <w:br w:type="page"/>
      </w:r>
    </w:p>
    <w:p w:rsidR="00F72854" w:rsidRDefault="00F72854" w:rsidP="00F72854">
      <w:pPr>
        <w:pStyle w:val="AbstractSummary-nadpis"/>
      </w:pPr>
      <w:r>
        <w:lastRenderedPageBreak/>
        <w:t>Seznam tabulek</w:t>
      </w:r>
    </w:p>
    <w:p w:rsidR="00416D4F" w:rsidRPr="00E72D69" w:rsidRDefault="00416D4F" w:rsidP="0007535B">
      <w:pPr>
        <w:tabs>
          <w:tab w:val="center" w:leader="dot" w:pos="7938"/>
        </w:tabs>
      </w:pPr>
      <w:bookmarkStart w:id="1" w:name="OLE_LINK16"/>
      <w:bookmarkStart w:id="2" w:name="OLE_LINK17"/>
      <w:r w:rsidRPr="00E72D69">
        <w:t>Tabulka č. 1: Příklad detailu RFP – otázky k HRIS</w:t>
      </w:r>
      <w:r w:rsidR="0007535B" w:rsidRPr="00E72D69">
        <w:tab/>
      </w:r>
      <w:bookmarkEnd w:id="1"/>
      <w:bookmarkEnd w:id="2"/>
      <w:r w:rsidR="004B5F49">
        <w:t>33</w:t>
      </w:r>
    </w:p>
    <w:p w:rsidR="00416D4F" w:rsidRPr="00E72D69" w:rsidRDefault="00416D4F" w:rsidP="0007535B">
      <w:pPr>
        <w:tabs>
          <w:tab w:val="center" w:leader="dot" w:pos="7938"/>
        </w:tabs>
      </w:pPr>
      <w:r w:rsidRPr="00E72D69">
        <w:t>Tabulka č. 2: Příklad hodnotícího formuláře</w:t>
      </w:r>
      <w:r w:rsidR="004B5F49">
        <w:tab/>
        <w:t>35</w:t>
      </w:r>
    </w:p>
    <w:p w:rsidR="00416D4F" w:rsidRPr="00E72D69" w:rsidRDefault="00416D4F" w:rsidP="0007535B">
      <w:pPr>
        <w:tabs>
          <w:tab w:val="center" w:leader="dot" w:pos="7938"/>
        </w:tabs>
      </w:pPr>
      <w:r w:rsidRPr="00E72D69">
        <w:t xml:space="preserve">Tabulka č. 3: Příklad definice </w:t>
      </w:r>
      <w:proofErr w:type="spellStart"/>
      <w:r w:rsidRPr="00E72D69">
        <w:t>extratků</w:t>
      </w:r>
      <w:proofErr w:type="spellEnd"/>
      <w:r w:rsidRPr="00E72D69">
        <w:t xml:space="preserve"> pro GL</w:t>
      </w:r>
      <w:r w:rsidR="004B5F49">
        <w:tab/>
        <w:t>38</w:t>
      </w:r>
    </w:p>
    <w:p w:rsidR="00416D4F" w:rsidRPr="00E72D69" w:rsidRDefault="00416D4F" w:rsidP="0007535B">
      <w:pPr>
        <w:tabs>
          <w:tab w:val="center" w:leader="dot" w:pos="7938"/>
        </w:tabs>
      </w:pPr>
      <w:r w:rsidRPr="00E72D69">
        <w:t>Tabulka č. 4: Příklad fyzického datového modelu</w:t>
      </w:r>
      <w:r w:rsidR="004B5F49">
        <w:tab/>
        <w:t>40</w:t>
      </w:r>
    </w:p>
    <w:p w:rsidR="0007535B" w:rsidRDefault="0007535B">
      <w:pPr>
        <w:spacing w:after="0" w:line="240" w:lineRule="auto"/>
        <w:jc w:val="left"/>
      </w:pPr>
      <w:r>
        <w:br w:type="page"/>
      </w:r>
    </w:p>
    <w:p w:rsidR="0007535B" w:rsidRDefault="0007535B" w:rsidP="0007535B">
      <w:pPr>
        <w:pStyle w:val="AbstractSummary-nadpis"/>
      </w:pPr>
      <w:r>
        <w:lastRenderedPageBreak/>
        <w:t>Seznam grafů</w:t>
      </w:r>
    </w:p>
    <w:p w:rsidR="0007535B" w:rsidRPr="00E72D69" w:rsidRDefault="00645492" w:rsidP="0007535B">
      <w:pPr>
        <w:tabs>
          <w:tab w:val="center" w:leader="dot" w:pos="7938"/>
        </w:tabs>
      </w:pPr>
      <w:r w:rsidRPr="00E72D69">
        <w:rPr>
          <w:rStyle w:val="OTPopisChar"/>
          <w:szCs w:val="24"/>
        </w:rPr>
        <w:t>Graf č. 1: Počet unikátních přístupů (za den) do webových reportů nad DW</w:t>
      </w:r>
      <w:r w:rsidR="0007535B" w:rsidRPr="00E72D69">
        <w:tab/>
      </w:r>
      <w:r w:rsidR="004B5F49">
        <w:t>46</w:t>
      </w:r>
    </w:p>
    <w:p w:rsidR="0007535B" w:rsidRDefault="0007535B" w:rsidP="0007535B">
      <w:pPr>
        <w:tabs>
          <w:tab w:val="center" w:leader="dot" w:pos="7938"/>
        </w:tabs>
      </w:pPr>
    </w:p>
    <w:p w:rsidR="0007535B" w:rsidRDefault="0007535B" w:rsidP="00F05477">
      <w:pPr>
        <w:pStyle w:val="Zkladntext"/>
      </w:pPr>
      <w:r>
        <w:tab/>
      </w: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775485" w:rsidRDefault="00775485" w:rsidP="00775485">
      <w:pPr>
        <w:tabs>
          <w:tab w:val="center" w:leader="dot" w:pos="7938"/>
        </w:tabs>
      </w:pPr>
      <w:r>
        <w:t>Obrázek č. 1: Příklad struktury tabulky</w:t>
      </w:r>
      <w:r>
        <w:tab/>
        <w:t>5</w:t>
      </w:r>
    </w:p>
    <w:p w:rsidR="00DA3C09" w:rsidRDefault="00DA3C09" w:rsidP="00DA3C09">
      <w:pPr>
        <w:tabs>
          <w:tab w:val="center" w:leader="dot" w:pos="7938"/>
        </w:tabs>
      </w:pPr>
      <w:r>
        <w:t xml:space="preserve">Obrázek č. 2: Příklad SQL skriptu – výsledky prodejů hypoték v GE </w:t>
      </w:r>
      <w:r>
        <w:tab/>
        <w:t>6</w:t>
      </w:r>
    </w:p>
    <w:p w:rsidR="00DA3C09" w:rsidRDefault="00DA3C09" w:rsidP="00DA3C09">
      <w:pPr>
        <w:tabs>
          <w:tab w:val="center" w:leader="dot" w:pos="7938"/>
        </w:tabs>
      </w:pPr>
      <w:r>
        <w:t>Obrázek č. 3: Logický datový model – příklad</w:t>
      </w:r>
      <w:r>
        <w:tab/>
        <w:t>7</w:t>
      </w:r>
    </w:p>
    <w:p w:rsidR="00DA3C09" w:rsidRDefault="00DA3C09" w:rsidP="00DA3C09">
      <w:pPr>
        <w:tabs>
          <w:tab w:val="center" w:leader="dot" w:pos="7938"/>
        </w:tabs>
      </w:pPr>
      <w:r>
        <w:t>Obrázek č. 4: Fyzický datový model – příklad</w:t>
      </w:r>
      <w:r>
        <w:tab/>
        <w:t>8</w:t>
      </w:r>
    </w:p>
    <w:p w:rsidR="00DA3C09" w:rsidRDefault="00DA3C09" w:rsidP="00DA3C09">
      <w:pPr>
        <w:tabs>
          <w:tab w:val="center" w:leader="dot" w:pos="7938"/>
        </w:tabs>
      </w:pPr>
      <w:r>
        <w:t xml:space="preserve">Obrázek č. 5: Architektura DW dle </w:t>
      </w:r>
      <w:proofErr w:type="spellStart"/>
      <w:r>
        <w:t>W.Inmona</w:t>
      </w:r>
      <w:proofErr w:type="spellEnd"/>
      <w:r>
        <w:tab/>
        <w:t>11</w:t>
      </w:r>
    </w:p>
    <w:p w:rsidR="00DA3C09" w:rsidRDefault="00DA3C09" w:rsidP="00DA3C09">
      <w:pPr>
        <w:tabs>
          <w:tab w:val="center" w:leader="dot" w:pos="7938"/>
        </w:tabs>
      </w:pPr>
      <w:r>
        <w:t xml:space="preserve">Obrázek č. 6: Architektura DW dle R. </w:t>
      </w:r>
      <w:proofErr w:type="spellStart"/>
      <w:r>
        <w:t>Kimballa</w:t>
      </w:r>
      <w:proofErr w:type="spellEnd"/>
      <w:r>
        <w:tab/>
        <w:t>12</w:t>
      </w:r>
    </w:p>
    <w:p w:rsidR="00DA3C09" w:rsidRDefault="00DA3C09" w:rsidP="00DA3C09">
      <w:pPr>
        <w:tabs>
          <w:tab w:val="center" w:leader="dot" w:pos="7938"/>
        </w:tabs>
      </w:pPr>
      <w:r>
        <w:t xml:space="preserve">Obrázek č. 7: Obrazovka z aplikace </w:t>
      </w:r>
      <w:proofErr w:type="spellStart"/>
      <w:r>
        <w:t>Oracle</w:t>
      </w:r>
      <w:proofErr w:type="spellEnd"/>
      <w:r>
        <w:t xml:space="preserve"> </w:t>
      </w:r>
      <w:proofErr w:type="spellStart"/>
      <w:r>
        <w:t>Financials</w:t>
      </w:r>
      <w:proofErr w:type="spellEnd"/>
      <w:r>
        <w:t xml:space="preserve"> – modul pro zadání </w:t>
      </w:r>
      <w:proofErr w:type="spellStart"/>
      <w:r>
        <w:t>pohledávkové</w:t>
      </w:r>
      <w:proofErr w:type="spellEnd"/>
      <w:r>
        <w:t xml:space="preserve"> faktury</w:t>
      </w:r>
      <w:r>
        <w:tab/>
        <w:t>15</w:t>
      </w:r>
    </w:p>
    <w:p w:rsidR="00DA3C09" w:rsidRDefault="00DA3C09" w:rsidP="00DA3C09">
      <w:pPr>
        <w:tabs>
          <w:tab w:val="center" w:leader="dot" w:pos="7938"/>
        </w:tabs>
      </w:pPr>
      <w:r>
        <w:t>Obrázek č. 8: Logo GE Money Bank, a.s.</w:t>
      </w:r>
      <w:r>
        <w:tab/>
        <w:t>16</w:t>
      </w:r>
    </w:p>
    <w:p w:rsidR="00DA3C09" w:rsidRDefault="00DA3C09" w:rsidP="00DA3C09">
      <w:pPr>
        <w:tabs>
          <w:tab w:val="center" w:leader="dot" w:pos="7938"/>
        </w:tabs>
      </w:pPr>
      <w:r>
        <w:t xml:space="preserve">Obrázek č. 9: Organizační struktura divize </w:t>
      </w:r>
      <w:r w:rsidR="00703AFD">
        <w:t>Financí v GE Money Bank, a.s.</w:t>
      </w:r>
      <w:r w:rsidR="00703AFD">
        <w:tab/>
        <w:t>16</w:t>
      </w:r>
    </w:p>
    <w:p w:rsidR="00DA3C09" w:rsidRDefault="00DA3C09" w:rsidP="00DA3C09">
      <w:pPr>
        <w:tabs>
          <w:tab w:val="center" w:leader="dot" w:pos="7938"/>
        </w:tabs>
      </w:pPr>
      <w:r>
        <w:t xml:space="preserve">Obrázek č. 10: Obrazovka z aplikace </w:t>
      </w:r>
      <w:proofErr w:type="spellStart"/>
      <w:r>
        <w:t>Oracle</w:t>
      </w:r>
      <w:proofErr w:type="spellEnd"/>
      <w:r>
        <w:t xml:space="preserve"> </w:t>
      </w:r>
      <w:proofErr w:type="spellStart"/>
      <w:r>
        <w:t>Discoverer</w:t>
      </w:r>
      <w:proofErr w:type="spellEnd"/>
      <w:r>
        <w:tab/>
      </w:r>
      <w:r w:rsidR="004B5F49">
        <w:t>29</w:t>
      </w:r>
    </w:p>
    <w:p w:rsidR="00DA3C09" w:rsidRDefault="00DA3C09" w:rsidP="00DA3C09">
      <w:pPr>
        <w:tabs>
          <w:tab w:val="center" w:leader="dot" w:pos="7938"/>
        </w:tabs>
      </w:pPr>
      <w:r>
        <w:t xml:space="preserve">Obrázek č. 11: Ilustrační příklad vrstvy EOL (v tomto případě použito universum pro </w:t>
      </w:r>
      <w:proofErr w:type="gramStart"/>
      <w:r>
        <w:t>BO</w:t>
      </w:r>
      <w:proofErr w:type="gramEnd"/>
      <w:r>
        <w:t>)</w:t>
      </w:r>
      <w:r w:rsidR="004B5F49">
        <w:tab/>
        <w:t>29</w:t>
      </w:r>
    </w:p>
    <w:p w:rsidR="00DA3C09" w:rsidRDefault="00DA3C09" w:rsidP="00DA3C09">
      <w:pPr>
        <w:tabs>
          <w:tab w:val="center" w:leader="dot" w:pos="7938"/>
        </w:tabs>
      </w:pPr>
      <w:r>
        <w:t>Obrázek č. 12: Ilustrační příklad formátu RFP v oblasti podmínek formy nabídky</w:t>
      </w:r>
      <w:r>
        <w:tab/>
      </w:r>
      <w:r>
        <w:tab/>
      </w:r>
      <w:r w:rsidR="004B5F49">
        <w:t>34</w:t>
      </w:r>
    </w:p>
    <w:p w:rsidR="00DA3C09" w:rsidRDefault="00DA3C09" w:rsidP="00DA3C09">
      <w:pPr>
        <w:tabs>
          <w:tab w:val="center" w:leader="dot" w:pos="7938"/>
        </w:tabs>
      </w:pPr>
      <w:r>
        <w:t>Obrázek č. 13: Architektura výsledného řešení uvedená v rámci studie proveditelnosti</w:t>
      </w:r>
      <w:r>
        <w:tab/>
      </w:r>
      <w:r w:rsidR="004B5F49">
        <w:t>37</w:t>
      </w:r>
    </w:p>
    <w:p w:rsidR="00DA3C09" w:rsidRDefault="00DA3C09" w:rsidP="00DA3C09">
      <w:pPr>
        <w:tabs>
          <w:tab w:val="center" w:leader="dot" w:pos="7938"/>
        </w:tabs>
      </w:pPr>
      <w:r>
        <w:t xml:space="preserve">Obrázek č. 14: Logický model pro GL </w:t>
      </w:r>
      <w:proofErr w:type="spellStart"/>
      <w:r>
        <w:t>Daily</w:t>
      </w:r>
      <w:proofErr w:type="spellEnd"/>
      <w:r>
        <w:t xml:space="preserve"> </w:t>
      </w:r>
      <w:proofErr w:type="spellStart"/>
      <w:r>
        <w:t>Balances</w:t>
      </w:r>
      <w:proofErr w:type="spellEnd"/>
      <w:r>
        <w:tab/>
      </w:r>
      <w:r w:rsidR="004B5F49">
        <w:t>39</w:t>
      </w:r>
    </w:p>
    <w:p w:rsidR="00DA3C09" w:rsidRDefault="00DA3C09" w:rsidP="00DA3C09">
      <w:pPr>
        <w:tabs>
          <w:tab w:val="center" w:leader="dot" w:pos="7938"/>
        </w:tabs>
      </w:pPr>
      <w:r>
        <w:t xml:space="preserve">Obrázek č. 15: Příklad chybějících </w:t>
      </w:r>
      <w:proofErr w:type="spellStart"/>
      <w:r>
        <w:t>metadat</w:t>
      </w:r>
      <w:proofErr w:type="spellEnd"/>
      <w:r>
        <w:t xml:space="preserve"> ve formě komentářů</w:t>
      </w:r>
      <w:r>
        <w:tab/>
      </w:r>
      <w:r w:rsidR="004B5F49">
        <w:t>41</w:t>
      </w:r>
    </w:p>
    <w:p w:rsidR="00DA3C09" w:rsidRDefault="00DA3C09" w:rsidP="00DA3C09">
      <w:pPr>
        <w:tabs>
          <w:tab w:val="center" w:leader="dot" w:pos="7938"/>
        </w:tabs>
      </w:pPr>
      <w:r>
        <w:t>Obrázek č. 16: Popis toku dat</w:t>
      </w:r>
      <w:r>
        <w:tab/>
      </w:r>
      <w:r w:rsidR="004B5F49">
        <w:t>42</w:t>
      </w:r>
    </w:p>
    <w:p w:rsidR="00DA3C09" w:rsidRDefault="00DA3C09" w:rsidP="00DA3C09">
      <w:pPr>
        <w:tabs>
          <w:tab w:val="center" w:leader="dot" w:pos="7938"/>
        </w:tabs>
      </w:pPr>
      <w:r>
        <w:t>Obrázek č. 17: Příklad transformace a nahrání dat pomocí PL/SQL</w:t>
      </w:r>
      <w:r>
        <w:tab/>
      </w:r>
      <w:r w:rsidR="004B5F49">
        <w:t>43</w:t>
      </w:r>
    </w:p>
    <w:p w:rsidR="00DA3C09" w:rsidRDefault="00DA3C09" w:rsidP="00DA3C09">
      <w:pPr>
        <w:tabs>
          <w:tab w:val="center" w:leader="dot" w:pos="7938"/>
        </w:tabs>
      </w:pPr>
      <w:r>
        <w:t>Obrázek č. 18: Příklad PHP reportingu</w:t>
      </w:r>
      <w:r>
        <w:tab/>
      </w:r>
      <w:r w:rsidR="004B5F49">
        <w:t>48</w:t>
      </w:r>
    </w:p>
    <w:p w:rsidR="000D4132" w:rsidRDefault="000D4132" w:rsidP="00775485">
      <w:pPr>
        <w:tabs>
          <w:tab w:val="center" w:leader="dot" w:pos="7938"/>
        </w:tabs>
        <w:sectPr w:rsidR="000D4132" w:rsidSect="00104856">
          <w:headerReference w:type="default" r:id="rId15"/>
          <w:footerReference w:type="default" r:id="rId16"/>
          <w:pgSz w:w="11906" w:h="16838" w:code="9"/>
          <w:pgMar w:top="1418" w:right="1134" w:bottom="1418" w:left="2268" w:header="709" w:footer="709" w:gutter="0"/>
          <w:cols w:space="708"/>
          <w:docGrid w:linePitch="326"/>
        </w:sectPr>
      </w:pPr>
    </w:p>
    <w:p w:rsidR="00990CF5" w:rsidRPr="003B0FCB" w:rsidRDefault="00990CF5" w:rsidP="0036573D">
      <w:pPr>
        <w:pStyle w:val="Nadpis1"/>
      </w:pPr>
      <w:bookmarkStart w:id="3" w:name="_Toc299832044"/>
      <w:r w:rsidRPr="00164167">
        <w:lastRenderedPageBreak/>
        <w:t>Úvod</w:t>
      </w:r>
      <w:bookmarkEnd w:id="3"/>
    </w:p>
    <w:p w:rsidR="0010718F" w:rsidRDefault="00B80179" w:rsidP="00A934B0">
      <w:pPr>
        <w:ind w:firstLine="357"/>
      </w:pPr>
      <w:r>
        <w:t xml:space="preserve">Historický vývoj poslední doby ukazuje, že chce-li management organizace či podnikatelského subjekt přežít konkurenční boj v současném světě, kdy se nepotýká pouze s konkurencí lokální, ale v rámci celosvětové globalizace také s konkurenty o kterých jeho </w:t>
      </w:r>
      <w:r w:rsidR="000A245C">
        <w:t>předchůdci nemuseli vůbec uvažovat, je naprosto nezbytné</w:t>
      </w:r>
      <w:r w:rsidR="004D553D">
        <w:t>,</w:t>
      </w:r>
      <w:r w:rsidR="000A245C">
        <w:t xml:space="preserve"> aby mimo skvělou produktovou nabídku a fungující klíčové procesy</w:t>
      </w:r>
      <w:r w:rsidR="004D553D">
        <w:t>,</w:t>
      </w:r>
      <w:r w:rsidR="000A245C">
        <w:t xml:space="preserve"> měl také k dispoz</w:t>
      </w:r>
      <w:r w:rsidR="00A70CA7">
        <w:t>ici co nejaktuálnější správně strukturovaná</w:t>
      </w:r>
      <w:r w:rsidR="00FE18C5">
        <w:t xml:space="preserve"> a očištěná</w:t>
      </w:r>
      <w:r w:rsidR="000A245C">
        <w:t xml:space="preserve"> data o skutečném fungování jimi řízeného podniku. Nároky na rychlost rozhodování vzrostli za poslední dobu několikanásobně a reflektování skutečného stavu na trhu je </w:t>
      </w:r>
      <w:r w:rsidR="00AC14C4">
        <w:t xml:space="preserve">minimálně </w:t>
      </w:r>
      <w:r w:rsidR="000A245C">
        <w:t>stejně důležité jako mít správný úsudek a schopnost odhadnout budoucí vývoj.</w:t>
      </w:r>
      <w:r w:rsidR="0010718F">
        <w:t xml:space="preserve"> K to</w:t>
      </w:r>
      <w:r w:rsidR="005C69D2">
        <w:t>mu aby byl management schopný tě</w:t>
      </w:r>
      <w:r w:rsidR="0010718F">
        <w:t>mto požadavkům dostát</w:t>
      </w:r>
      <w:r w:rsidR="00A934B0">
        <w:t>,</w:t>
      </w:r>
      <w:r w:rsidR="0010718F">
        <w:t xml:space="preserve"> je potřeba, aby měl k dispozici fungující a spolehlivé datové podklady.</w:t>
      </w:r>
    </w:p>
    <w:p w:rsidR="000A245C" w:rsidRDefault="00A934B0" w:rsidP="00A934B0">
      <w:pPr>
        <w:ind w:firstLine="357"/>
      </w:pPr>
      <w:r>
        <w:t xml:space="preserve">Tyto potřeby jsou stále ve </w:t>
      </w:r>
      <w:proofErr w:type="spellStart"/>
      <w:r>
        <w:t>vyší</w:t>
      </w:r>
      <w:proofErr w:type="spellEnd"/>
      <w:r>
        <w:t xml:space="preserve"> míře kladeny za cíl podnikové informatice, která je z pohledu umístění dat k nim nejblíže. Ovšem v průběhu času se ukázalo jako značně neefektivní vytahovat požadované informace přímo z primárních systémů, zejména z důvodu zvýšené zátěže na aplikace, jejich</w:t>
      </w:r>
      <w:r w:rsidR="00FE18C5">
        <w:t>ž</w:t>
      </w:r>
      <w:r>
        <w:t xml:space="preserve"> účelem není reporting a pak také dochází velmi často k multiplikaci dat případně jinému zkreslení požadovaných údajů.</w:t>
      </w:r>
      <w:r w:rsidR="005C69D2">
        <w:t xml:space="preserve"> Těmto požadavkům nejlépe odpovídá vytvoření systému pro podporu rozhodování a jednotného datového úložiště, kam budou směřovat veškeré podstatné informace z primárních systémů, bude probíhat jejich transformace, čištění a časové rozlišení a tento systém bude také přizpůsoben pro co nejsnadnější přístup k takto upraveným datům, ideálně ve formě </w:t>
      </w:r>
      <w:r w:rsidR="005C69D2">
        <w:rPr>
          <w:i/>
        </w:rPr>
        <w:t xml:space="preserve">„Business </w:t>
      </w:r>
      <w:proofErr w:type="spellStart"/>
      <w:r w:rsidR="005C69D2">
        <w:rPr>
          <w:i/>
        </w:rPr>
        <w:t>Intelligence</w:t>
      </w:r>
      <w:proofErr w:type="spellEnd"/>
      <w:r w:rsidR="005C69D2">
        <w:rPr>
          <w:i/>
        </w:rPr>
        <w:t>“</w:t>
      </w:r>
      <w:r w:rsidR="005C69D2">
        <w:t xml:space="preserve"> </w:t>
      </w:r>
      <w:r w:rsidR="00587EBC">
        <w:t>nástrojů</w:t>
      </w:r>
      <w:r w:rsidR="005C69D2">
        <w:t>.</w:t>
      </w:r>
    </w:p>
    <w:p w:rsidR="00B73D36" w:rsidRDefault="005A668A" w:rsidP="00B73D36">
      <w:pPr>
        <w:ind w:firstLine="357"/>
      </w:pPr>
      <w:r>
        <w:t xml:space="preserve">Samotná implementace datového skladu ovšem rozhodně není jednoduchá záležitost a její podcenění v kterékoli fázi se rozhodně projeví ve finálním řešení, v lepším případě určitou nepohodlností a složitostí při jeho užívání v tom horším mohou být následky pro celý datový sklad natolik fatální, že data v něm obsažená nebudou mít správnou vypovídající hodnotu a jeho jakékoliv použití bude nemožné. Vzhledem k tomu, že proces implementace datového skladu je poměrně drahou záležitostí, ať už se jedná o </w:t>
      </w:r>
      <w:r w:rsidR="003546D8">
        <w:t xml:space="preserve">řešení vlastními silami organizace nebo pomocí dodavatele, je nasnadě </w:t>
      </w:r>
      <w:r w:rsidR="007101DF">
        <w:t xml:space="preserve">pokusit se </w:t>
      </w:r>
      <w:r w:rsidR="003546D8">
        <w:lastRenderedPageBreak/>
        <w:t>minimalizovat riziko neúspěchu při nasazení dodržováním určitých platných zásad</w:t>
      </w:r>
      <w:r w:rsidR="007101DF">
        <w:t xml:space="preserve"> a principů</w:t>
      </w:r>
      <w:r w:rsidR="00B73D36">
        <w:t>,</w:t>
      </w:r>
      <w:r w:rsidR="007101DF">
        <w:t xml:space="preserve"> které jsou víceméně shodné jako při vývoji jaké</w:t>
      </w:r>
      <w:r w:rsidR="001C681E">
        <w:t>koli jiné</w:t>
      </w:r>
      <w:r w:rsidR="007101DF">
        <w:t xml:space="preserve"> aplikace.</w:t>
      </w:r>
    </w:p>
    <w:p w:rsidR="001C681E" w:rsidRDefault="001C681E" w:rsidP="00B73D36">
      <w:pPr>
        <w:ind w:firstLine="357"/>
      </w:pPr>
      <w:r>
        <w:t xml:space="preserve">Jedním z velkých rizik, které sice neohrožují proces implementace datového skladu přímo, ale pro správné fungování týmu zodpovědného za její realizaci je podpora vrcholového vedení organizace tomuto projektu. Nezřídka se stává, </w:t>
      </w:r>
      <w:proofErr w:type="spellStart"/>
      <w:r>
        <w:t>obvzlátě</w:t>
      </w:r>
      <w:proofErr w:type="spellEnd"/>
      <w:r>
        <w:t xml:space="preserve"> u nadnárodních korporací, že projekt implementace datového skladu přinese první výsledky až v době, kdy jeho přínosy již nepocítí současné vedení. Lidé ve vrcholovém managementu by tedy měli být natolik zkušení, že i přes to, že jejich snaha přinese přidanou hodnotu jejich nástupcům, budou procesu implementace věnovat dostatečnou pozornost a bude na něj nahlíženo jako na jednu z priorit, co se týká rozvoje podnikových aplikací</w:t>
      </w:r>
      <w:r w:rsidR="005B5181">
        <w:t>.</w:t>
      </w:r>
    </w:p>
    <w:p w:rsidR="00B73D36" w:rsidRDefault="00B73D36" w:rsidP="00B73D36">
      <w:pPr>
        <w:ind w:firstLine="357"/>
      </w:pPr>
    </w:p>
    <w:p w:rsidR="00D91384" w:rsidRDefault="00D91384" w:rsidP="00D91384">
      <w:pPr>
        <w:pStyle w:val="Nadpis2"/>
      </w:pPr>
      <w:bookmarkStart w:id="4" w:name="_Toc299832045"/>
      <w:r>
        <w:t>Cíle práce</w:t>
      </w:r>
      <w:bookmarkEnd w:id="4"/>
    </w:p>
    <w:p w:rsidR="00D91384" w:rsidRDefault="00D91384" w:rsidP="00D91384">
      <w:pPr>
        <w:ind w:firstLine="357"/>
      </w:pPr>
      <w:r>
        <w:t>Cílem této práce je seznámit její čtenáře s principy vývoje datového skladu dle použití</w:t>
      </w:r>
      <w:r w:rsidR="00C94636">
        <w:t xml:space="preserve"> teorie</w:t>
      </w:r>
      <w:r>
        <w:t xml:space="preserve"> </w:t>
      </w:r>
      <w:r w:rsidR="00C94636" w:rsidRPr="00C94636">
        <w:rPr>
          <w:i/>
        </w:rPr>
        <w:t>„</w:t>
      </w:r>
      <w:r w:rsidRPr="00C94636">
        <w:rPr>
          <w:i/>
        </w:rPr>
        <w:t>životního cyklu aplikace</w:t>
      </w:r>
      <w:r w:rsidR="00C94636" w:rsidRPr="00C94636">
        <w:rPr>
          <w:i/>
        </w:rPr>
        <w:t xml:space="preserve"> podnikové informatiky“</w:t>
      </w:r>
      <w:r>
        <w:t xml:space="preserve">, kdy </w:t>
      </w:r>
      <w:r w:rsidR="00631F2F">
        <w:t>primární</w:t>
      </w:r>
      <w:r>
        <w:t xml:space="preserve"> důraz je kladen na oblast</w:t>
      </w:r>
      <w:r w:rsidR="00C94636">
        <w:t>i</w:t>
      </w:r>
    </w:p>
    <w:p w:rsidR="00C94636" w:rsidRDefault="00C94636" w:rsidP="00C94636">
      <w:pPr>
        <w:pStyle w:val="Odstavecseseznamem"/>
        <w:numPr>
          <w:ilvl w:val="0"/>
          <w:numId w:val="11"/>
        </w:numPr>
      </w:pPr>
      <w:r>
        <w:t>Plánování a příprava datového skladu</w:t>
      </w:r>
    </w:p>
    <w:p w:rsidR="00C94636" w:rsidRDefault="00C94636" w:rsidP="00C94636">
      <w:pPr>
        <w:pStyle w:val="Odstavecseseznamem"/>
        <w:numPr>
          <w:ilvl w:val="0"/>
          <w:numId w:val="11"/>
        </w:numPr>
      </w:pPr>
      <w:r>
        <w:t>Analýza a návrh</w:t>
      </w:r>
    </w:p>
    <w:p w:rsidR="00C94636" w:rsidRPr="00D91384" w:rsidRDefault="00C94636" w:rsidP="00C94636">
      <w:pPr>
        <w:pStyle w:val="Odstavecseseznamem"/>
        <w:numPr>
          <w:ilvl w:val="0"/>
          <w:numId w:val="11"/>
        </w:numPr>
      </w:pPr>
      <w:r>
        <w:t>Implementace</w:t>
      </w:r>
      <w:r w:rsidR="00DD1C68">
        <w:t xml:space="preserve"> (pouze v teoreticko metodologické části)</w:t>
      </w:r>
    </w:p>
    <w:p w:rsidR="005B5181" w:rsidRDefault="00631F2F" w:rsidP="00A934B0">
      <w:pPr>
        <w:ind w:firstLine="357"/>
      </w:pPr>
      <w:r>
        <w:t xml:space="preserve">Mimo teoretické poznatky je součástí a také hlavním cílem praktická ukázka aplikace těchto metod v praxi při implementaci datového skladu </w:t>
      </w:r>
      <w:r w:rsidR="005E7DDD">
        <w:t xml:space="preserve">pro účely reportingu </w:t>
      </w:r>
      <w:r>
        <w:t xml:space="preserve">po </w:t>
      </w:r>
      <w:r w:rsidR="005E7DDD">
        <w:t>nasazení</w:t>
      </w:r>
      <w:r>
        <w:t xml:space="preserve"> nového účetního systému </w:t>
      </w:r>
      <w:proofErr w:type="spellStart"/>
      <w:r>
        <w:rPr>
          <w:i/>
        </w:rPr>
        <w:t>Oracle</w:t>
      </w:r>
      <w:proofErr w:type="spellEnd"/>
      <w:r>
        <w:rPr>
          <w:i/>
        </w:rPr>
        <w:t xml:space="preserve"> Finance</w:t>
      </w:r>
      <w:r w:rsidR="005E7DDD">
        <w:t xml:space="preserve"> ve společnosti GE Money Bank, a.s., ověření jejich účinnosti a upozornění na mož</w:t>
      </w:r>
      <w:r w:rsidR="00BA7C24">
        <w:t>né nedostatky, které se objevily</w:t>
      </w:r>
      <w:r w:rsidR="005E7DDD">
        <w:t xml:space="preserve"> při jeho vývoji.</w:t>
      </w:r>
      <w:r w:rsidR="001856E3">
        <w:t xml:space="preserve"> Součástí je také velmi </w:t>
      </w:r>
      <w:r w:rsidR="00160F48">
        <w:t>stručné</w:t>
      </w:r>
      <w:r w:rsidR="001856E3">
        <w:t xml:space="preserve"> nastínění použitého BI řešení nad tímto datovým skladem.</w:t>
      </w:r>
      <w:r w:rsidR="004C6E89">
        <w:t xml:space="preserve"> Použitá technologie při stavbě výše uvedeného řešení je databáze od firmy </w:t>
      </w:r>
      <w:proofErr w:type="spellStart"/>
      <w:r w:rsidR="004C6E89">
        <w:rPr>
          <w:i/>
        </w:rPr>
        <w:t>Oracle</w:t>
      </w:r>
      <w:proofErr w:type="spellEnd"/>
      <w:r w:rsidR="004C6E89">
        <w:t xml:space="preserve"> ve verzi </w:t>
      </w:r>
      <w:r w:rsidR="004C6E89">
        <w:rPr>
          <w:i/>
        </w:rPr>
        <w:t xml:space="preserve">11g, </w:t>
      </w:r>
      <w:r w:rsidR="004C6E89">
        <w:t>z tohoto důvodu mohou některé z ukázkových skriptů a obrázků obsahovat klíčová slova fungující jenom v tomto prostředí.</w:t>
      </w:r>
    </w:p>
    <w:p w:rsidR="00FE18C5" w:rsidRPr="004C6E89" w:rsidRDefault="005B5181" w:rsidP="00A934B0">
      <w:pPr>
        <w:ind w:firstLine="357"/>
      </w:pPr>
      <w:r>
        <w:lastRenderedPageBreak/>
        <w:t>Z důvodů popsaných výše je tato práce rozdělena na dvě části, první část je teoreticko-metodologická, jejímž obsahem je také vymezení základních pojmů a teoretický popis procesů obsažených v jednotlivých oblastech cyklu</w:t>
      </w:r>
      <w:r w:rsidR="00BB1AF5">
        <w:t>, druhá část se pak zabývá praktickou implementací uvedených poznatků při zavádění datového skladu.</w:t>
      </w:r>
      <w:r w:rsidR="004C6E89">
        <w:t xml:space="preserve"> </w:t>
      </w:r>
    </w:p>
    <w:p w:rsidR="005F3D7A" w:rsidRDefault="005F3D7A" w:rsidP="00A934B0">
      <w:pPr>
        <w:ind w:firstLine="357"/>
      </w:pPr>
      <w:r>
        <w:t>Cílem této práce není detailní popis jednotlivých technologických postupů, případně popis skriptů, kterými byl tento datový sklad vytvořen, jejich příklady jsou uvedeny v příloze, ovšem bez jakýchkoli komentářů.</w:t>
      </w:r>
    </w:p>
    <w:p w:rsidR="005528F4" w:rsidRDefault="005528F4" w:rsidP="005528F4">
      <w:pPr>
        <w:pStyle w:val="Nadpis2"/>
      </w:pPr>
      <w:bookmarkStart w:id="5" w:name="_Toc299832046"/>
      <w:r>
        <w:t>Důvod pro výběr tématu</w:t>
      </w:r>
      <w:bookmarkEnd w:id="5"/>
    </w:p>
    <w:p w:rsidR="004D2E19" w:rsidRPr="00C87CA2" w:rsidRDefault="004D2E19" w:rsidP="004D2E19">
      <w:pPr>
        <w:ind w:firstLine="357"/>
      </w:pPr>
      <w:r>
        <w:t xml:space="preserve">Jako autor této práce jsem strávil většinu svého dosavadního, byť poměrně krátkého, profesního života na hraně mezi klasickým IT a businessem v divizi Financí ve společnosti GE Money Bank, </w:t>
      </w:r>
      <w:proofErr w:type="gramStart"/>
      <w:r>
        <w:t>a.s.</w:t>
      </w:r>
      <w:r w:rsidR="0011229A">
        <w:t>.</w:t>
      </w:r>
      <w:proofErr w:type="gramEnd"/>
      <w:r>
        <w:t xml:space="preserve"> Tato pozice mě</w:t>
      </w:r>
      <w:r w:rsidR="0011229A">
        <w:t>,</w:t>
      </w:r>
      <w:r>
        <w:t xml:space="preserve"> svým způsobem</w:t>
      </w:r>
      <w:r w:rsidR="0011229A">
        <w:t>,</w:t>
      </w:r>
      <w:r>
        <w:t xml:space="preserve"> rozevřela oči, protože do této doby jsem nahlížel na implementace systémů čistě z technického hlediska a nedokázal jsem si představit dopady, jaké může mít jakákoliv změna na </w:t>
      </w:r>
      <w:r w:rsidR="0011229A">
        <w:t>chod celé společnosti. V</w:t>
      </w:r>
      <w:r w:rsidR="007B11B9">
        <w:t> </w:t>
      </w:r>
      <w:r w:rsidR="0011229A">
        <w:t>samotných</w:t>
      </w:r>
      <w:r w:rsidR="007B11B9">
        <w:t xml:space="preserve"> začátcích jsem působil jako čistě datový analytik podporující činnost firmy dolováním dat z různých dílčích databází, nebo přímo ze zdrojových systémů. Jedním z prvních setkání s problematikou tvorby datových skladů bylo spíše datové tržiště a to nad starým účetním systémem </w:t>
      </w:r>
      <w:r w:rsidR="007B11B9">
        <w:rPr>
          <w:i/>
        </w:rPr>
        <w:t>FEIS</w:t>
      </w:r>
      <w:r w:rsidR="007B11B9">
        <w:t xml:space="preserve">, kdy jeho funkce byla značně zjednodušené, neboť nedocházelo prakticky k žádné transformaci dat a jednalo se pouze o čistý extrakt z tohoto zdrojového systému jedna ku jedné s tím, že přidaná hodnota vzniklého data </w:t>
      </w:r>
      <w:proofErr w:type="spellStart"/>
      <w:r w:rsidR="007B11B9">
        <w:t>martu</w:t>
      </w:r>
      <w:proofErr w:type="spellEnd"/>
      <w:r w:rsidR="007B11B9">
        <w:t xml:space="preserve"> byla spíše v usnadnění přístupu k datům, ulehčení zátěže zdrojového systému a časovému rozlišení dat.</w:t>
      </w:r>
      <w:r w:rsidR="00C87CA2">
        <w:t xml:space="preserve"> Z důvodů sjednocení účetního systému skrze celou korporaci GE, došlo v minulém roce k nasazení </w:t>
      </w:r>
      <w:proofErr w:type="spellStart"/>
      <w:r w:rsidR="00C87CA2">
        <w:rPr>
          <w:i/>
        </w:rPr>
        <w:t>Oracle</w:t>
      </w:r>
      <w:proofErr w:type="spellEnd"/>
      <w:r w:rsidR="00C87CA2">
        <w:rPr>
          <w:i/>
        </w:rPr>
        <w:t xml:space="preserve"> Finance</w:t>
      </w:r>
      <w:r w:rsidR="00C87CA2">
        <w:t xml:space="preserve"> a tím pádem také vyplynula potřeba vytvořit pro něj datové úložiště</w:t>
      </w:r>
      <w:r w:rsidR="00375F27">
        <w:t>,</w:t>
      </w:r>
      <w:r w:rsidR="00C87CA2">
        <w:t xml:space="preserve"> jehož tvorby jsem se aktivně účastnil.</w:t>
      </w:r>
      <w:r w:rsidR="00D27B2E">
        <w:t xml:space="preserve"> V průběhu vstupní analýzy se posléze ukázalo, že data potřebná pro celou </w:t>
      </w:r>
      <w:proofErr w:type="spellStart"/>
      <w:r w:rsidR="00D27B2E">
        <w:t>dizi</w:t>
      </w:r>
      <w:proofErr w:type="spellEnd"/>
      <w:r w:rsidR="00D27B2E">
        <w:t xml:space="preserve"> Financí nejsou jenom účetní čísla a tím pádem vzniknul datový sklad místo datového tržiště, kdy se v jeho případě do budoucna počítá jako s datovou základnou pro veškerá potřebná data všech oddělení.</w:t>
      </w:r>
    </w:p>
    <w:p w:rsidR="00A15B7D" w:rsidRDefault="00A15B7D">
      <w:pPr>
        <w:spacing w:after="0" w:line="240" w:lineRule="auto"/>
        <w:jc w:val="left"/>
        <w:rPr>
          <w:b/>
          <w:bCs/>
          <w:sz w:val="32"/>
          <w:szCs w:val="40"/>
        </w:rPr>
      </w:pPr>
      <w:r>
        <w:br w:type="page"/>
      </w:r>
    </w:p>
    <w:p w:rsidR="00990CF5" w:rsidRDefault="00990CF5" w:rsidP="00CF6BA7">
      <w:pPr>
        <w:pStyle w:val="Nadpis1"/>
      </w:pPr>
      <w:bookmarkStart w:id="6" w:name="_Toc299832047"/>
      <w:r w:rsidRPr="00F05477">
        <w:lastRenderedPageBreak/>
        <w:t>Teoreticko</w:t>
      </w:r>
      <w:r w:rsidRPr="003B0FCB">
        <w:t>-</w:t>
      </w:r>
      <w:r w:rsidRPr="005B4629">
        <w:t>metodologická</w:t>
      </w:r>
      <w:r w:rsidRPr="003B0FCB">
        <w:t xml:space="preserve"> část</w:t>
      </w:r>
      <w:bookmarkEnd w:id="6"/>
    </w:p>
    <w:p w:rsidR="0097157C" w:rsidRDefault="00DD0692" w:rsidP="00DD0692">
      <w:pPr>
        <w:ind w:firstLine="357"/>
      </w:pPr>
      <w:r>
        <w:t>Tato část práce se zabývá objasněním základních pojmů a metodologií řešení aplikací podnikové inf</w:t>
      </w:r>
      <w:r w:rsidR="00DD25E5">
        <w:t>ormatiky pomocí životního cyklu</w:t>
      </w:r>
      <w:r w:rsidR="005836F7">
        <w:t>.</w:t>
      </w:r>
    </w:p>
    <w:p w:rsidR="005B4629" w:rsidRPr="00F05477" w:rsidRDefault="00921200" w:rsidP="0056002D">
      <w:pPr>
        <w:pStyle w:val="Nadpis2"/>
      </w:pPr>
      <w:bookmarkStart w:id="7" w:name="_Toc299832048"/>
      <w:r>
        <w:t>Vymezení základních pojmů</w:t>
      </w:r>
      <w:bookmarkEnd w:id="7"/>
    </w:p>
    <w:p w:rsidR="004C6794" w:rsidRDefault="004C6794" w:rsidP="00DD0692">
      <w:pPr>
        <w:ind w:firstLine="578"/>
      </w:pPr>
      <w:r>
        <w:t xml:space="preserve">Primárním cílem této práce není detailní rozbor jednotlivých metodologií tvorby </w:t>
      </w:r>
      <w:proofErr w:type="spellStart"/>
      <w:r>
        <w:t>DataWarehouse</w:t>
      </w:r>
      <w:proofErr w:type="spellEnd"/>
      <w:r>
        <w:t xml:space="preserve">, z tohoto důvodu nebude v rámci této kapitoly </w:t>
      </w:r>
      <w:r w:rsidR="00B85A40">
        <w:t>věnován prostor pro popis</w:t>
      </w:r>
      <w:r>
        <w:t xml:space="preserve"> historie vzniku jednotlivých použitých</w:t>
      </w:r>
      <w:r w:rsidR="00B85A40">
        <w:t xml:space="preserve"> pojmů, ale pouze jejich stručná</w:t>
      </w:r>
      <w:r>
        <w:t xml:space="preserve"> </w:t>
      </w:r>
      <w:r w:rsidR="00B85A40">
        <w:t>definice a popis odpovídající</w:t>
      </w:r>
      <w:r w:rsidR="00C22E9F">
        <w:t xml:space="preserve"> posledním trendům v jejich </w:t>
      </w:r>
      <w:r w:rsidR="00B85A40">
        <w:t>použití.</w:t>
      </w:r>
    </w:p>
    <w:p w:rsidR="00804C1D" w:rsidRDefault="00804C1D" w:rsidP="00804C1D">
      <w:pPr>
        <w:pStyle w:val="Nadpis3"/>
      </w:pPr>
      <w:bookmarkStart w:id="8" w:name="_Toc299832049"/>
      <w:r>
        <w:t>Databáze</w:t>
      </w:r>
      <w:bookmarkEnd w:id="8"/>
    </w:p>
    <w:p w:rsidR="00825246" w:rsidRDefault="00804C1D" w:rsidP="00A357B1">
      <w:pPr>
        <w:ind w:firstLine="709"/>
      </w:pPr>
      <w:r>
        <w:t xml:space="preserve">Pojem databáze lze charakterizovat jako </w:t>
      </w:r>
      <w:r w:rsidR="001C4DB2">
        <w:rPr>
          <w:i/>
        </w:rPr>
        <w:t>„</w:t>
      </w:r>
      <w:r w:rsidR="001B5608">
        <w:rPr>
          <w:i/>
        </w:rPr>
        <w:t>kolekce vzájemně souvisejících souborů dat“</w:t>
      </w:r>
      <w:r w:rsidR="001B5608">
        <w:rPr>
          <w:rStyle w:val="Znakapoznpodarou"/>
          <w:i/>
        </w:rPr>
        <w:footnoteReference w:id="1"/>
      </w:r>
      <w:r w:rsidR="0056225F">
        <w:rPr>
          <w:i/>
        </w:rPr>
        <w:t xml:space="preserve"> </w:t>
      </w:r>
      <w:r w:rsidR="0056225F">
        <w:t xml:space="preserve">resp. </w:t>
      </w:r>
      <w:r w:rsidR="0056225F">
        <w:rPr>
          <w:i/>
        </w:rPr>
        <w:t>„určitá uspořádaná množina informací (dat) uložených na paměťovém médiu“</w:t>
      </w:r>
      <w:r w:rsidR="0056225F">
        <w:rPr>
          <w:rStyle w:val="Znakapoznpodarou"/>
          <w:i/>
        </w:rPr>
        <w:footnoteReference w:id="2"/>
      </w:r>
      <w:r w:rsidR="00111E0E">
        <w:t>, z čistě technického hlediska lze pak databázi charakterizovat jako systém, který má za úkol uchovávat požadovaná data tak, aby jejich dostupnost byl</w:t>
      </w:r>
      <w:r w:rsidR="00825246">
        <w:t xml:space="preserve">a co nejrychlejší a velikost co </w:t>
      </w:r>
      <w:r w:rsidR="00111E0E">
        <w:t>nejmenší.</w:t>
      </w:r>
    </w:p>
    <w:p w:rsidR="006926F3" w:rsidRDefault="006926F3" w:rsidP="00A357B1">
      <w:pPr>
        <w:ind w:firstLine="709"/>
      </w:pPr>
      <w:r>
        <w:t xml:space="preserve">Mezi nejznámější dodavatele databázových řešení se řadí společnosti jako </w:t>
      </w:r>
      <w:proofErr w:type="spellStart"/>
      <w:r>
        <w:t>Oracle</w:t>
      </w:r>
      <w:proofErr w:type="spellEnd"/>
      <w:r>
        <w:t xml:space="preserve"> se stejnojmennou databází, Microsoft s řešením MS SQL Server, DB2 od IBM a další, mezi nejznámější volné distribuce (open source) pak patří </w:t>
      </w:r>
      <w:proofErr w:type="spellStart"/>
      <w:r>
        <w:t>MySql</w:t>
      </w:r>
      <w:proofErr w:type="spellEnd"/>
      <w:r>
        <w:t xml:space="preserve"> a </w:t>
      </w:r>
      <w:proofErr w:type="spellStart"/>
      <w:r>
        <w:t>PostgreSQL</w:t>
      </w:r>
      <w:proofErr w:type="spellEnd"/>
      <w:r>
        <w:t>, kdy zejména první jmenované je velmi oblíbené u webových řešení</w:t>
      </w:r>
      <w:r w:rsidR="00786519">
        <w:t xml:space="preserve"> (jednoduché internetové obchody, prezentace firem…)</w:t>
      </w:r>
      <w:r>
        <w:t xml:space="preserve"> pro jeho jednoduchou instalaci a relativně rychlé odezvy</w:t>
      </w:r>
      <w:r w:rsidR="00786519">
        <w:t xml:space="preserve"> při dolování dat.</w:t>
      </w:r>
    </w:p>
    <w:p w:rsidR="009227C1" w:rsidRDefault="009227C1" w:rsidP="009227C1">
      <w:pPr>
        <w:pStyle w:val="Nadpis4"/>
      </w:pPr>
      <w:bookmarkStart w:id="15" w:name="_Toc299832050"/>
      <w:r>
        <w:t>Tabulka v databázi</w:t>
      </w:r>
      <w:bookmarkEnd w:id="15"/>
    </w:p>
    <w:p w:rsidR="009227C1" w:rsidRDefault="009227C1" w:rsidP="007258F2">
      <w:pPr>
        <w:ind w:firstLine="709"/>
      </w:pPr>
      <w:r>
        <w:t>Tabulka je jedním ze základních objektů každé databáze sloužící k přímému uložení požadovaných dat. Tabulka se skládá z pevně vymezeného počtu sloupců</w:t>
      </w:r>
      <w:r w:rsidR="0082564B">
        <w:t>,</w:t>
      </w:r>
      <w:r>
        <w:t xml:space="preserve"> pro které platí, že každý z nich má přesně vymezený datový typ</w:t>
      </w:r>
      <w:r w:rsidR="0082564B">
        <w:t xml:space="preserve">, a mimo technické možnosti </w:t>
      </w:r>
      <w:r w:rsidR="0082564B">
        <w:lastRenderedPageBreak/>
        <w:t>jednotlivých řešení teoreticky neomezený počet řádků, kde se nacházejí samotné hodnoty odpovídající struktuře dle sloupců.</w:t>
      </w:r>
      <w:r w:rsidR="0088203C">
        <w:rPr>
          <w:rStyle w:val="Znakapoznpodarou"/>
        </w:rPr>
        <w:footnoteReference w:id="3"/>
      </w:r>
    </w:p>
    <w:p w:rsidR="000C4D5E" w:rsidRDefault="004822D6" w:rsidP="004822D6">
      <w:pPr>
        <w:pStyle w:val="OTPopis"/>
      </w:pPr>
      <w:r w:rsidRPr="004822D6">
        <w:rPr>
          <w:b/>
        </w:rPr>
        <w:t>Obrázek č. 1</w:t>
      </w:r>
      <w:r w:rsidR="0036435A">
        <w:t>: Příklad struktury tabulky</w:t>
      </w:r>
    </w:p>
    <w:p w:rsidR="000C4D5E" w:rsidRDefault="00492C63" w:rsidP="004822D6">
      <w:pPr>
        <w:pStyle w:val="OTPopis"/>
      </w:pPr>
      <w:r>
        <w:rPr>
          <w:noProof/>
        </w:rPr>
        <w:drawing>
          <wp:inline distT="0" distB="0" distL="0" distR="0" wp14:anchorId="5DA9DAD4" wp14:editId="583CD533">
            <wp:extent cx="5344271" cy="2534004"/>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png"/>
                    <pic:cNvPicPr/>
                  </pic:nvPicPr>
                  <pic:blipFill>
                    <a:blip r:embed="rId17">
                      <a:extLst>
                        <a:ext uri="{28A0092B-C50C-407E-A947-70E740481C1C}">
                          <a14:useLocalDpi xmlns:a14="http://schemas.microsoft.com/office/drawing/2010/main" val="0"/>
                        </a:ext>
                      </a:extLst>
                    </a:blip>
                    <a:stretch>
                      <a:fillRect/>
                    </a:stretch>
                  </pic:blipFill>
                  <pic:spPr>
                    <a:xfrm>
                      <a:off x="0" y="0"/>
                      <a:ext cx="5344271" cy="2534004"/>
                    </a:xfrm>
                    <a:prstGeom prst="rect">
                      <a:avLst/>
                    </a:prstGeom>
                  </pic:spPr>
                </pic:pic>
              </a:graphicData>
            </a:graphic>
          </wp:inline>
        </w:drawing>
      </w:r>
    </w:p>
    <w:p w:rsidR="004822D6" w:rsidRDefault="004822D6" w:rsidP="004822D6">
      <w:pPr>
        <w:pStyle w:val="OTPopis"/>
      </w:pPr>
      <w:r>
        <w:rPr>
          <w:b/>
        </w:rPr>
        <w:t xml:space="preserve">Zdroj: </w:t>
      </w:r>
      <w:r>
        <w:t>Vlastní tvorba</w:t>
      </w:r>
    </w:p>
    <w:p w:rsidR="004822D6" w:rsidRDefault="004822D6" w:rsidP="004822D6">
      <w:pPr>
        <w:pStyle w:val="OTPopis"/>
      </w:pPr>
    </w:p>
    <w:p w:rsidR="004822D6" w:rsidRPr="004822D6" w:rsidRDefault="004822D6" w:rsidP="004822D6">
      <w:pPr>
        <w:pStyle w:val="OTPopis"/>
      </w:pPr>
    </w:p>
    <w:p w:rsidR="00D5125C" w:rsidRDefault="00D5125C" w:rsidP="00D5125C">
      <w:pPr>
        <w:pStyle w:val="Nadpis4"/>
      </w:pPr>
      <w:bookmarkStart w:id="16" w:name="_Toc299832051"/>
      <w:proofErr w:type="spellStart"/>
      <w:r>
        <w:t>Views</w:t>
      </w:r>
      <w:bookmarkEnd w:id="16"/>
      <w:proofErr w:type="spellEnd"/>
    </w:p>
    <w:p w:rsidR="00D5125C" w:rsidRPr="00FD2A74" w:rsidRDefault="00D5125C" w:rsidP="00A36868">
      <w:pPr>
        <w:ind w:firstLine="709"/>
      </w:pPr>
      <w:r>
        <w:t xml:space="preserve">Předem definované SQL příkazy, které se vzhledem k uživateli databáze chovají jako klasická tabulka (lze na nich vykonávat příkaz </w:t>
      </w:r>
      <w:proofErr w:type="spellStart"/>
      <w:r>
        <w:t>select</w:t>
      </w:r>
      <w:proofErr w:type="spellEnd"/>
      <w:r>
        <w:t>) ovšem jakákoliv úprava dat je nemožná.</w:t>
      </w:r>
      <w:r w:rsidR="00DB7553">
        <w:t xml:space="preserve"> Je nutno podotknout, že je za potřebí určitá obezřetnost při jejich vytváření, protože platí, že jak dlouho běží samotný SQL dotaz, stejně dlouho se bude zobrazovat i z něj vytvořené </w:t>
      </w:r>
      <w:proofErr w:type="spellStart"/>
      <w:r w:rsidR="00DB7553">
        <w:t>view</w:t>
      </w:r>
      <w:proofErr w:type="spellEnd"/>
      <w:r w:rsidR="00DB7553">
        <w:t xml:space="preserve">. Na druhou stranu je ovšem toto výhodné pokud je cílem, dát uživateli plný přístup na určitá data online tak, jak jsou ve zdrojových tabulkách, a tento uživatel neovládá jazyk SQL. V případě vzniku </w:t>
      </w:r>
      <w:proofErr w:type="spellStart"/>
      <w:r w:rsidR="00DB7553">
        <w:t>datawarehouse</w:t>
      </w:r>
      <w:proofErr w:type="spellEnd"/>
      <w:r w:rsidR="00DB7553">
        <w:t xml:space="preserve"> se tohoto využívá zejména pro zobrazování dat pomocí uživatelských účtů, kdy koncovým uživatelům nejsou dána práva náhledu přímo na tabulky, ale jejich obraz jedna ku jedné právě ve formě </w:t>
      </w:r>
      <w:proofErr w:type="spellStart"/>
      <w:r w:rsidR="00DB7553">
        <w:t>views</w:t>
      </w:r>
      <w:proofErr w:type="spellEnd"/>
      <w:r w:rsidR="00DB7553">
        <w:t xml:space="preserve">. Speciálním případem </w:t>
      </w:r>
      <w:proofErr w:type="spellStart"/>
      <w:r w:rsidR="00DB7553">
        <w:t>view</w:t>
      </w:r>
      <w:proofErr w:type="spellEnd"/>
      <w:r w:rsidR="00DB7553">
        <w:t xml:space="preserve"> jsou</w:t>
      </w:r>
      <w:r w:rsidR="00FD2A74">
        <w:t xml:space="preserve"> tzv. „</w:t>
      </w:r>
      <w:r w:rsidR="00FD2A74" w:rsidRPr="00FD2A74">
        <w:rPr>
          <w:i/>
        </w:rPr>
        <w:t xml:space="preserve">Materializovaná </w:t>
      </w:r>
      <w:proofErr w:type="spellStart"/>
      <w:r w:rsidR="00FD2A74" w:rsidRPr="00FD2A74">
        <w:rPr>
          <w:i/>
        </w:rPr>
        <w:t>view</w:t>
      </w:r>
      <w:proofErr w:type="spellEnd"/>
      <w:r w:rsidR="00FD2A74" w:rsidRPr="00FD2A74">
        <w:t>“</w:t>
      </w:r>
      <w:r w:rsidR="00FD2A74">
        <w:t xml:space="preserve">, kdy tato slouží opět k zobrazení předem definovaného SQL dotazu, ovšem jeho spuštění není již online, avšak závisí na nastavení aktualizace daného skriptu a v případě zobrazení tohoto </w:t>
      </w:r>
      <w:proofErr w:type="spellStart"/>
      <w:r w:rsidR="00FD2A74">
        <w:t>view</w:t>
      </w:r>
      <w:proofErr w:type="spellEnd"/>
      <w:r w:rsidR="00FD2A74">
        <w:t xml:space="preserve"> dostane uživatel poslední instanci těchto dat. Jejich využití při tvorbě </w:t>
      </w:r>
      <w:proofErr w:type="spellStart"/>
      <w:r w:rsidR="00FD2A74">
        <w:t>datawarehouse</w:t>
      </w:r>
      <w:proofErr w:type="spellEnd"/>
      <w:r w:rsidR="00FD2A74">
        <w:t xml:space="preserve"> je nesmírné v případě rozsáhlých SQL skriptů, které mají dlouhý čas </w:t>
      </w:r>
      <w:r w:rsidR="00FD2A74">
        <w:lastRenderedPageBreak/>
        <w:t>běhu a jsou opakovaná, kdy současně platí, že data v tomto datovém skladišti jsou aktualizována pouze v předem známých časových intervalech (nejčastěji jednou denně).</w:t>
      </w:r>
    </w:p>
    <w:p w:rsidR="00825246" w:rsidRDefault="0015517B" w:rsidP="0015517B">
      <w:pPr>
        <w:pStyle w:val="Nadpis3"/>
      </w:pPr>
      <w:bookmarkStart w:id="17" w:name="_Toc299832052"/>
      <w:r>
        <w:t xml:space="preserve">Jazyk </w:t>
      </w:r>
      <w:r w:rsidR="00825246">
        <w:t>SQL</w:t>
      </w:r>
      <w:bookmarkEnd w:id="17"/>
    </w:p>
    <w:p w:rsidR="0003546D" w:rsidRDefault="00E5726C" w:rsidP="00A36868">
      <w:pPr>
        <w:ind w:firstLine="709"/>
      </w:pPr>
      <w:r>
        <w:t>Jedná se o standardizovaný dotazovací jazyk</w:t>
      </w:r>
      <w:r w:rsidR="00A90979">
        <w:t xml:space="preserve"> </w:t>
      </w:r>
      <w:r w:rsidR="00A90979">
        <w:rPr>
          <w:i/>
        </w:rPr>
        <w:t>„</w:t>
      </w:r>
      <w:proofErr w:type="spellStart"/>
      <w:r w:rsidR="00A90979">
        <w:rPr>
          <w:i/>
        </w:rPr>
        <w:t>Structured</w:t>
      </w:r>
      <w:proofErr w:type="spellEnd"/>
      <w:r w:rsidR="00A90979">
        <w:rPr>
          <w:i/>
        </w:rPr>
        <w:t xml:space="preserve"> </w:t>
      </w:r>
      <w:proofErr w:type="spellStart"/>
      <w:r w:rsidR="00A90979">
        <w:rPr>
          <w:i/>
        </w:rPr>
        <w:t>Query</w:t>
      </w:r>
      <w:proofErr w:type="spellEnd"/>
      <w:r w:rsidR="00A90979">
        <w:rPr>
          <w:i/>
        </w:rPr>
        <w:t xml:space="preserve"> </w:t>
      </w:r>
      <w:proofErr w:type="spellStart"/>
      <w:r w:rsidR="00A90979">
        <w:rPr>
          <w:i/>
        </w:rPr>
        <w:t>Language</w:t>
      </w:r>
      <w:proofErr w:type="spellEnd"/>
      <w:r w:rsidR="00A90979">
        <w:rPr>
          <w:i/>
        </w:rPr>
        <w:t>“</w:t>
      </w:r>
      <w:r>
        <w:t xml:space="preserve">, pomocí kterého přistupujeme k datům uloženým v databázích. Nejedná se o jazyk programovací, neboť v jeho standardní podobě není obsažena žádná možnost pro přímé využití hardwaru serveru (např. paměti), k těmto účelům slouží např. PL/SQL od společnosti </w:t>
      </w:r>
      <w:proofErr w:type="spellStart"/>
      <w:r>
        <w:t>Oracle</w:t>
      </w:r>
      <w:proofErr w:type="spellEnd"/>
      <w:r>
        <w:t>, které v sobě má již zabudovanou podporu proměnných, rozhodovacích podmínek a cyklů a s jeho pomocí lze vytvářet procedury a funkce.</w:t>
      </w:r>
    </w:p>
    <w:p w:rsidR="0003546D" w:rsidRDefault="0003546D" w:rsidP="00825246">
      <w:r>
        <w:t xml:space="preserve">Základní příkazy jazyka SQL lze rozdělit dle jejich účelu </w:t>
      </w:r>
      <w:proofErr w:type="gramStart"/>
      <w:r>
        <w:t>na</w:t>
      </w:r>
      <w:proofErr w:type="gramEnd"/>
    </w:p>
    <w:p w:rsidR="0003546D" w:rsidRDefault="0003546D" w:rsidP="0003546D">
      <w:pPr>
        <w:pStyle w:val="Odstavecseseznamem"/>
        <w:numPr>
          <w:ilvl w:val="0"/>
          <w:numId w:val="5"/>
        </w:numPr>
      </w:pPr>
      <w:r>
        <w:t>Příkazy pro manipulaci s daty (</w:t>
      </w:r>
      <w:proofErr w:type="spellStart"/>
      <w:r w:rsidRPr="0003546D">
        <w:rPr>
          <w:i/>
        </w:rPr>
        <w:t>select</w:t>
      </w:r>
      <w:proofErr w:type="spellEnd"/>
      <w:r w:rsidRPr="0003546D">
        <w:rPr>
          <w:i/>
        </w:rPr>
        <w:t xml:space="preserve">, update, insert, </w:t>
      </w:r>
      <w:proofErr w:type="spellStart"/>
      <w:r w:rsidRPr="0003546D">
        <w:rPr>
          <w:i/>
        </w:rPr>
        <w:t>delete</w:t>
      </w:r>
      <w:proofErr w:type="spellEnd"/>
      <w:r w:rsidRPr="0003546D">
        <w:rPr>
          <w:i/>
        </w:rPr>
        <w:t>,…</w:t>
      </w:r>
      <w:r>
        <w:t>)</w:t>
      </w:r>
    </w:p>
    <w:p w:rsidR="0003546D" w:rsidRDefault="0003546D" w:rsidP="0003546D">
      <w:pPr>
        <w:pStyle w:val="Odstavecseseznamem"/>
        <w:numPr>
          <w:ilvl w:val="0"/>
          <w:numId w:val="5"/>
        </w:numPr>
      </w:pPr>
      <w:r>
        <w:t>Příkazy pro definici dat (</w:t>
      </w:r>
      <w:proofErr w:type="spellStart"/>
      <w:r>
        <w:rPr>
          <w:i/>
        </w:rPr>
        <w:t>create</w:t>
      </w:r>
      <w:proofErr w:type="spellEnd"/>
      <w:r>
        <w:rPr>
          <w:i/>
        </w:rPr>
        <w:t xml:space="preserve">, drop, </w:t>
      </w:r>
      <w:proofErr w:type="spellStart"/>
      <w:r>
        <w:rPr>
          <w:i/>
        </w:rPr>
        <w:t>truncate</w:t>
      </w:r>
      <w:proofErr w:type="spellEnd"/>
      <w:r>
        <w:rPr>
          <w:i/>
        </w:rPr>
        <w:t>,…</w:t>
      </w:r>
      <w:r>
        <w:t>)</w:t>
      </w:r>
    </w:p>
    <w:p w:rsidR="0003546D" w:rsidRDefault="007C147F" w:rsidP="0003546D">
      <w:pPr>
        <w:pStyle w:val="Odstavecseseznamem"/>
        <w:numPr>
          <w:ilvl w:val="0"/>
          <w:numId w:val="5"/>
        </w:numPr>
      </w:pPr>
      <w:r>
        <w:t>Příkazy pro řízení dat (</w:t>
      </w:r>
      <w:r>
        <w:rPr>
          <w:i/>
        </w:rPr>
        <w:t xml:space="preserve">grant, </w:t>
      </w:r>
      <w:proofErr w:type="spellStart"/>
      <w:r>
        <w:rPr>
          <w:i/>
        </w:rPr>
        <w:t>rollback,commit</w:t>
      </w:r>
      <w:proofErr w:type="spellEnd"/>
      <w:r>
        <w:rPr>
          <w:i/>
        </w:rPr>
        <w:t>…</w:t>
      </w:r>
      <w:r>
        <w:t>)</w:t>
      </w:r>
    </w:p>
    <w:p w:rsidR="007C147F" w:rsidRDefault="007C147F" w:rsidP="0003546D">
      <w:pPr>
        <w:pStyle w:val="Odstavecseseznamem"/>
        <w:numPr>
          <w:ilvl w:val="0"/>
          <w:numId w:val="5"/>
        </w:numPr>
      </w:pPr>
      <w:r>
        <w:t>Ostatní příkazy (</w:t>
      </w:r>
      <w:r>
        <w:rPr>
          <w:i/>
        </w:rPr>
        <w:t xml:space="preserve">příkazy pro správu </w:t>
      </w:r>
      <w:proofErr w:type="spellStart"/>
      <w:r>
        <w:rPr>
          <w:i/>
        </w:rPr>
        <w:t>dtb</w:t>
      </w:r>
      <w:proofErr w:type="spellEnd"/>
      <w:r>
        <w:rPr>
          <w:i/>
        </w:rPr>
        <w:t>.</w:t>
      </w:r>
      <w:r>
        <w:t>)</w:t>
      </w:r>
    </w:p>
    <w:p w:rsidR="007D2893" w:rsidRDefault="007D2893" w:rsidP="006C404C">
      <w:pPr>
        <w:pStyle w:val="OTPopis"/>
      </w:pPr>
      <w:r w:rsidRPr="000E3EDF">
        <w:rPr>
          <w:b/>
        </w:rPr>
        <w:t>Obrázek č. 2</w:t>
      </w:r>
      <w:r>
        <w:t>: Příklad SQL skriptu</w:t>
      </w:r>
      <w:r w:rsidR="000C4D5E">
        <w:t xml:space="preserve"> –</w:t>
      </w:r>
      <w:r w:rsidR="00A20E8D">
        <w:t xml:space="preserve"> </w:t>
      </w:r>
      <w:r w:rsidR="0036435A">
        <w:t>výsledky prodejů hypoték v GE</w:t>
      </w:r>
      <w:r w:rsidR="006C404C">
        <w:br/>
      </w:r>
      <w:r w:rsidR="006C404C">
        <w:rPr>
          <w:noProof/>
        </w:rPr>
        <w:drawing>
          <wp:inline distT="0" distB="0" distL="0" distR="0" wp14:anchorId="27C45937" wp14:editId="329F5DC3">
            <wp:extent cx="5400040" cy="11931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png"/>
                    <pic:cNvPicPr/>
                  </pic:nvPicPr>
                  <pic:blipFill>
                    <a:blip r:embed="rId18">
                      <a:extLst>
                        <a:ext uri="{28A0092B-C50C-407E-A947-70E740481C1C}">
                          <a14:useLocalDpi xmlns:a14="http://schemas.microsoft.com/office/drawing/2010/main" val="0"/>
                        </a:ext>
                      </a:extLst>
                    </a:blip>
                    <a:stretch>
                      <a:fillRect/>
                    </a:stretch>
                  </pic:blipFill>
                  <pic:spPr>
                    <a:xfrm>
                      <a:off x="0" y="0"/>
                      <a:ext cx="5400040" cy="1193165"/>
                    </a:xfrm>
                    <a:prstGeom prst="rect">
                      <a:avLst/>
                    </a:prstGeom>
                  </pic:spPr>
                </pic:pic>
              </a:graphicData>
            </a:graphic>
          </wp:inline>
        </w:drawing>
      </w:r>
      <w:r w:rsidR="006C404C">
        <w:br/>
      </w:r>
      <w:r w:rsidR="006C404C" w:rsidRPr="000E3EDF">
        <w:rPr>
          <w:b/>
        </w:rPr>
        <w:t>Zdroj</w:t>
      </w:r>
      <w:r w:rsidR="006C404C">
        <w:t>: vlastní tvorba</w:t>
      </w:r>
      <w:r w:rsidR="000C4D5E">
        <w:t>, GE Money Bank, a.s.</w:t>
      </w:r>
    </w:p>
    <w:p w:rsidR="00B23371" w:rsidRDefault="00B23371" w:rsidP="006C404C">
      <w:pPr>
        <w:pStyle w:val="OTPopis"/>
      </w:pPr>
    </w:p>
    <w:p w:rsidR="00B23371" w:rsidRDefault="00B23371" w:rsidP="006C404C">
      <w:pPr>
        <w:pStyle w:val="OTPopis"/>
      </w:pPr>
    </w:p>
    <w:p w:rsidR="00473847" w:rsidRDefault="00473847" w:rsidP="00473847">
      <w:pPr>
        <w:pStyle w:val="Nadpis3"/>
      </w:pPr>
      <w:bookmarkStart w:id="18" w:name="_Toc299832053"/>
      <w:proofErr w:type="spellStart"/>
      <w:r>
        <w:t>Metadata</w:t>
      </w:r>
      <w:bookmarkEnd w:id="18"/>
      <w:proofErr w:type="spellEnd"/>
    </w:p>
    <w:p w:rsidR="008E7063" w:rsidRDefault="00473847" w:rsidP="00DE1841">
      <w:pPr>
        <w:ind w:firstLine="709"/>
        <w:rPr>
          <w:i/>
        </w:rPr>
      </w:pPr>
      <w:proofErr w:type="spellStart"/>
      <w:r>
        <w:t>Metadata</w:t>
      </w:r>
      <w:proofErr w:type="spellEnd"/>
      <w:r>
        <w:t xml:space="preserve"> lze charakterizovat jako data o datech, přesněji pak </w:t>
      </w:r>
      <w:r>
        <w:rPr>
          <w:i/>
        </w:rPr>
        <w:t>„</w:t>
      </w:r>
      <w:proofErr w:type="spellStart"/>
      <w:r>
        <w:rPr>
          <w:i/>
        </w:rPr>
        <w:t>metadata</w:t>
      </w:r>
      <w:proofErr w:type="spellEnd"/>
      <w:r>
        <w:rPr>
          <w:i/>
        </w:rPr>
        <w:t xml:space="preserve"> jsou data popisující data jiná. Jejich prostřednictvím se lze na data dotázat, jsme schopni data doplňovat, konsolidovat je, vzájemně je synchronizovat a integrovat“</w:t>
      </w:r>
      <w:r w:rsidR="0045704F">
        <w:rPr>
          <w:rStyle w:val="Znakapoznpodarou"/>
          <w:i/>
        </w:rPr>
        <w:footnoteReference w:id="4"/>
      </w:r>
    </w:p>
    <w:p w:rsidR="00473847" w:rsidRPr="008E7063" w:rsidRDefault="0045704F" w:rsidP="008E7063">
      <w:pPr>
        <w:ind w:firstLine="709"/>
        <w:rPr>
          <w:i/>
        </w:rPr>
      </w:pPr>
      <w:r>
        <w:t xml:space="preserve">Jak vyplývá z výše uvedeného je oblast </w:t>
      </w:r>
      <w:proofErr w:type="spellStart"/>
      <w:r>
        <w:t>metadat</w:t>
      </w:r>
      <w:proofErr w:type="spellEnd"/>
      <w:r>
        <w:t xml:space="preserve"> při tvorbě </w:t>
      </w:r>
      <w:proofErr w:type="spellStart"/>
      <w:r>
        <w:t>datawarehouse</w:t>
      </w:r>
      <w:proofErr w:type="spellEnd"/>
      <w:r>
        <w:t xml:space="preserve"> značně důležitá, protože popisuje co přesně má uživatel ve kterém ze sloupečků tabulky, </w:t>
      </w:r>
      <w:r>
        <w:lastRenderedPageBreak/>
        <w:t xml:space="preserve">popř. </w:t>
      </w:r>
      <w:proofErr w:type="spellStart"/>
      <w:r>
        <w:t>view</w:t>
      </w:r>
      <w:proofErr w:type="spellEnd"/>
      <w:r>
        <w:t>, hledat.</w:t>
      </w:r>
      <w:r w:rsidR="0024235F">
        <w:t xml:space="preserve"> Opomenutí tvorby </w:t>
      </w:r>
      <w:proofErr w:type="spellStart"/>
      <w:r w:rsidR="0024235F">
        <w:t>metadat</w:t>
      </w:r>
      <w:proofErr w:type="spellEnd"/>
      <w:r w:rsidR="0024235F">
        <w:t xml:space="preserve">, stejně jako absence logického modelu je </w:t>
      </w:r>
      <w:proofErr w:type="spellStart"/>
      <w:r w:rsidR="0024235F">
        <w:t>pomerně</w:t>
      </w:r>
      <w:proofErr w:type="spellEnd"/>
      <w:r w:rsidR="0024235F">
        <w:t xml:space="preserve"> častým jevem, který sice na chod samotného </w:t>
      </w:r>
      <w:proofErr w:type="spellStart"/>
      <w:r w:rsidR="0024235F">
        <w:t>datawarehouse</w:t>
      </w:r>
      <w:proofErr w:type="spellEnd"/>
      <w:r w:rsidR="0024235F">
        <w:t xml:space="preserve"> nemá přímý vliv, ovšem značně </w:t>
      </w:r>
      <w:proofErr w:type="spellStart"/>
      <w:r w:rsidR="0024235F">
        <w:t>znesnaďnuje</w:t>
      </w:r>
      <w:proofErr w:type="spellEnd"/>
      <w:r w:rsidR="0024235F">
        <w:t xml:space="preserve"> jeho používání, případně budoucí rozšiřování.</w:t>
      </w:r>
      <w:r w:rsidR="005E1FDC">
        <w:t xml:space="preserve"> (tuto chybu obsahuje i obrázek č. 1, kdy při vzniku této tabulky není u jediného sloupečku </w:t>
      </w:r>
      <w:proofErr w:type="spellStart"/>
      <w:r w:rsidR="005E1FDC">
        <w:t>koméntář</w:t>
      </w:r>
      <w:proofErr w:type="spellEnd"/>
      <w:r w:rsidR="005E1FDC">
        <w:t xml:space="preserve"> k tomu co je jeho obsahem)</w:t>
      </w:r>
    </w:p>
    <w:p w:rsidR="00AC778D" w:rsidRDefault="00AC778D" w:rsidP="00AC778D">
      <w:pPr>
        <w:pStyle w:val="Nadpis3"/>
      </w:pPr>
      <w:bookmarkStart w:id="21" w:name="_Toc299832054"/>
      <w:r>
        <w:t>Logický a fyzický datový model</w:t>
      </w:r>
      <w:bookmarkEnd w:id="21"/>
    </w:p>
    <w:p w:rsidR="000E1EE4" w:rsidRDefault="000B5829" w:rsidP="008E7063">
      <w:pPr>
        <w:ind w:firstLine="360"/>
      </w:pPr>
      <w:r>
        <w:t xml:space="preserve">Logický datový model popisuje datové struktury v obecné rovině, nezávisle na konkrétním databázovém prostředí. Jeho součástí tedy nejsou informace o způsobu uložení dat </w:t>
      </w:r>
      <w:r w:rsidR="0082791B">
        <w:t xml:space="preserve">a obvykle </w:t>
      </w:r>
      <w:r>
        <w:t>ani jejich datové typy</w:t>
      </w:r>
      <w:r w:rsidR="004624AB">
        <w:t xml:space="preserve">, z tohoto </w:t>
      </w:r>
      <w:r w:rsidR="00235D57">
        <w:t xml:space="preserve">důvodu </w:t>
      </w:r>
      <w:r w:rsidR="00B442A7">
        <w:t>je</w:t>
      </w:r>
      <w:r w:rsidR="00645382">
        <w:t xml:space="preserve"> přímé převedení do příkaz</w:t>
      </w:r>
      <w:r w:rsidR="00B442A7">
        <w:t>ů pro definici dat pomocí SQL</w:t>
      </w:r>
      <w:r w:rsidR="00645382">
        <w:t xml:space="preserve"> nemožné</w:t>
      </w:r>
      <w:r w:rsidR="004624AB">
        <w:t>.</w:t>
      </w:r>
      <w:r w:rsidR="000E1EE4">
        <w:t xml:space="preserve"> Využití logického datového modelu je vhodné zejména v případech, kdy ještě není rozhodnuto o konkrétní technické platformě, na které </w:t>
      </w:r>
      <w:proofErr w:type="spellStart"/>
      <w:r w:rsidR="000E1EE4">
        <w:t>datawarehouse</w:t>
      </w:r>
      <w:proofErr w:type="spellEnd"/>
      <w:r w:rsidR="000E1EE4">
        <w:t xml:space="preserve"> poběží.</w:t>
      </w:r>
      <w:r w:rsidR="00E639FC">
        <w:t xml:space="preserve"> Součástí logického návrhu jsou následující prvky</w:t>
      </w:r>
      <w:r w:rsidR="007478FF">
        <w:rPr>
          <w:rStyle w:val="Znakapoznpodarou"/>
        </w:rPr>
        <w:footnoteReference w:id="5"/>
      </w:r>
      <w:r w:rsidR="00E639FC">
        <w:t>:</w:t>
      </w:r>
    </w:p>
    <w:p w:rsidR="00E639FC" w:rsidRDefault="00E639FC" w:rsidP="00E639FC">
      <w:pPr>
        <w:pStyle w:val="Odstavecseseznamem"/>
        <w:numPr>
          <w:ilvl w:val="0"/>
          <w:numId w:val="7"/>
        </w:numPr>
      </w:pPr>
      <w:r>
        <w:t>Pojmenování datových entit</w:t>
      </w:r>
    </w:p>
    <w:p w:rsidR="00E639FC" w:rsidRDefault="00E639FC" w:rsidP="00E639FC">
      <w:pPr>
        <w:pStyle w:val="Odstavecseseznamem"/>
        <w:numPr>
          <w:ilvl w:val="0"/>
          <w:numId w:val="7"/>
        </w:numPr>
      </w:pPr>
      <w:r>
        <w:t>Definování vazeb mezi těmito entitami</w:t>
      </w:r>
    </w:p>
    <w:p w:rsidR="00E639FC" w:rsidRDefault="00E639FC" w:rsidP="00E639FC">
      <w:pPr>
        <w:pStyle w:val="Odstavecseseznamem"/>
        <w:numPr>
          <w:ilvl w:val="0"/>
          <w:numId w:val="7"/>
        </w:numPr>
      </w:pPr>
      <w:r>
        <w:t>Definici všech atributů</w:t>
      </w:r>
    </w:p>
    <w:p w:rsidR="00E639FC" w:rsidRDefault="00E639FC" w:rsidP="00E639FC">
      <w:pPr>
        <w:pStyle w:val="Odstavecseseznamem"/>
        <w:numPr>
          <w:ilvl w:val="0"/>
          <w:numId w:val="7"/>
        </w:numPr>
      </w:pPr>
      <w:r>
        <w:t>Určení primárních i cizích klíčů</w:t>
      </w:r>
    </w:p>
    <w:p w:rsidR="00676A53" w:rsidRDefault="008372BA" w:rsidP="00F56292">
      <w:pPr>
        <w:spacing w:line="240" w:lineRule="auto"/>
        <w:jc w:val="left"/>
        <w:rPr>
          <w:rStyle w:val="OTPopisChar"/>
          <w:sz w:val="20"/>
        </w:rPr>
      </w:pPr>
      <w:bookmarkStart w:id="26" w:name="OLE_LINK1"/>
      <w:bookmarkStart w:id="27" w:name="OLE_LINK2"/>
      <w:r w:rsidRPr="00F56292">
        <w:rPr>
          <w:rStyle w:val="OTPopisChar"/>
          <w:b/>
          <w:sz w:val="20"/>
        </w:rPr>
        <w:t xml:space="preserve">Obrázek č. </w:t>
      </w:r>
      <w:r w:rsidR="000B7E55">
        <w:rPr>
          <w:rStyle w:val="OTPopisChar"/>
          <w:b/>
          <w:sz w:val="20"/>
        </w:rPr>
        <w:t>3</w:t>
      </w:r>
      <w:r w:rsidRPr="00F56292">
        <w:rPr>
          <w:rStyle w:val="OTPopisChar"/>
          <w:sz w:val="20"/>
        </w:rPr>
        <w:t>: Logický datový model –</w:t>
      </w:r>
      <w:r w:rsidR="00F56292" w:rsidRPr="00F56292">
        <w:rPr>
          <w:rStyle w:val="OTPopisChar"/>
          <w:sz w:val="20"/>
        </w:rPr>
        <w:t xml:space="preserve"> příklad</w:t>
      </w:r>
      <w:r w:rsidR="004F2944">
        <w:rPr>
          <w:noProof/>
        </w:rPr>
        <w:br/>
      </w:r>
      <w:r w:rsidR="004F2944">
        <w:rPr>
          <w:noProof/>
        </w:rPr>
        <w:drawing>
          <wp:inline distT="0" distB="0" distL="0" distR="0" wp14:anchorId="32CEAD89" wp14:editId="3DE43CA2">
            <wp:extent cx="3895725" cy="236220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m.png"/>
                    <pic:cNvPicPr/>
                  </pic:nvPicPr>
                  <pic:blipFill>
                    <a:blip r:embed="rId19">
                      <a:extLst>
                        <a:ext uri="{28A0092B-C50C-407E-A947-70E740481C1C}">
                          <a14:useLocalDpi xmlns:a14="http://schemas.microsoft.com/office/drawing/2010/main" val="0"/>
                        </a:ext>
                      </a:extLst>
                    </a:blip>
                    <a:stretch>
                      <a:fillRect/>
                    </a:stretch>
                  </pic:blipFill>
                  <pic:spPr>
                    <a:xfrm>
                      <a:off x="0" y="0"/>
                      <a:ext cx="3896269" cy="2362530"/>
                    </a:xfrm>
                    <a:prstGeom prst="rect">
                      <a:avLst/>
                    </a:prstGeom>
                  </pic:spPr>
                </pic:pic>
              </a:graphicData>
            </a:graphic>
          </wp:inline>
        </w:drawing>
      </w:r>
      <w:r w:rsidR="00F56292">
        <w:br/>
      </w:r>
      <w:r w:rsidR="00F56292" w:rsidRPr="00F56292">
        <w:rPr>
          <w:rStyle w:val="OTPopisChar"/>
          <w:b/>
          <w:sz w:val="20"/>
        </w:rPr>
        <w:t>Zdroj</w:t>
      </w:r>
      <w:r w:rsidR="00F56292" w:rsidRPr="00F56292">
        <w:rPr>
          <w:rStyle w:val="OTPopisChar"/>
          <w:sz w:val="20"/>
        </w:rPr>
        <w:t xml:space="preserve">: </w:t>
      </w:r>
      <w:proofErr w:type="spellStart"/>
      <w:r w:rsidR="00F56292" w:rsidRPr="00F56292">
        <w:rPr>
          <w:rStyle w:val="OTPopisChar"/>
          <w:sz w:val="20"/>
        </w:rPr>
        <w:t>Learn</w:t>
      </w:r>
      <w:proofErr w:type="spellEnd"/>
      <w:r w:rsidR="00F56292" w:rsidRPr="00F56292">
        <w:rPr>
          <w:rStyle w:val="OTPopisChar"/>
          <w:sz w:val="20"/>
        </w:rPr>
        <w:t xml:space="preserve"> data modeling, dostu</w:t>
      </w:r>
      <w:r w:rsidR="007664C7">
        <w:rPr>
          <w:rStyle w:val="OTPopisChar"/>
          <w:sz w:val="20"/>
        </w:rPr>
        <w:t>pné online</w:t>
      </w:r>
      <w:r w:rsidR="00F56292" w:rsidRPr="00F56292">
        <w:rPr>
          <w:rStyle w:val="OTPopisChar"/>
          <w:sz w:val="20"/>
        </w:rPr>
        <w:t xml:space="preserve"> z </w:t>
      </w:r>
      <w:hyperlink r:id="rId20" w:history="1">
        <w:r w:rsidR="00F56292" w:rsidRPr="00F56292">
          <w:rPr>
            <w:rStyle w:val="OTPopisChar"/>
            <w:sz w:val="20"/>
          </w:rPr>
          <w:t>http://www.learndatamodeling.com/ldm.htm</w:t>
        </w:r>
      </w:hyperlink>
      <w:r w:rsidR="00F56292" w:rsidRPr="00F56292">
        <w:rPr>
          <w:rStyle w:val="OTPopisChar"/>
          <w:sz w:val="20"/>
        </w:rPr>
        <w:t xml:space="preserve">, aktualizováno </w:t>
      </w:r>
      <w:proofErr w:type="gramStart"/>
      <w:r w:rsidR="00F56292" w:rsidRPr="00F56292">
        <w:rPr>
          <w:rStyle w:val="OTPopisChar"/>
          <w:sz w:val="20"/>
        </w:rPr>
        <w:t>10.7.2011</w:t>
      </w:r>
      <w:proofErr w:type="gramEnd"/>
    </w:p>
    <w:p w:rsidR="00FF239D" w:rsidRDefault="00FF239D" w:rsidP="008E7063">
      <w:pPr>
        <w:ind w:firstLine="360"/>
        <w:rPr>
          <w:noProof/>
        </w:rPr>
      </w:pPr>
      <w:bookmarkStart w:id="28" w:name="OLE_LINK3"/>
      <w:bookmarkEnd w:id="26"/>
      <w:bookmarkEnd w:id="27"/>
      <w:r>
        <w:rPr>
          <w:noProof/>
        </w:rPr>
        <w:lastRenderedPageBreak/>
        <w:t>Fyzický datový model oproti tomu reprezentuje fyzickou strukturu datového návrhu, jeho cílem je již přizpůsobení datového modelu konkrétní data</w:t>
      </w:r>
      <w:r w:rsidR="00560A05">
        <w:rPr>
          <w:noProof/>
        </w:rPr>
        <w:t>tabázové technologii. Tento model tedy obsahuje specifická nastavení pro jednotlivé tabulky, např. datové typy jednotlivých sloupců. Převod logického modelu na fyzický osahuje například následující kroky</w:t>
      </w:r>
      <w:r w:rsidR="007478FF">
        <w:rPr>
          <w:rStyle w:val="Znakapoznpodarou"/>
          <w:noProof/>
        </w:rPr>
        <w:footnoteReference w:id="6"/>
      </w:r>
      <w:r w:rsidR="00560A05">
        <w:rPr>
          <w:noProof/>
        </w:rPr>
        <w:t>:</w:t>
      </w:r>
    </w:p>
    <w:bookmarkEnd w:id="28"/>
    <w:p w:rsidR="00560A05" w:rsidRDefault="00E639FC" w:rsidP="00560A05">
      <w:pPr>
        <w:pStyle w:val="Odstavecseseznamem"/>
        <w:numPr>
          <w:ilvl w:val="0"/>
          <w:numId w:val="6"/>
        </w:numPr>
        <w:rPr>
          <w:noProof/>
        </w:rPr>
      </w:pPr>
      <w:r>
        <w:rPr>
          <w:noProof/>
        </w:rPr>
        <w:t>Převod entit na tabulky</w:t>
      </w:r>
    </w:p>
    <w:p w:rsidR="00E639FC" w:rsidRDefault="00E639FC" w:rsidP="00560A05">
      <w:pPr>
        <w:pStyle w:val="Odstavecseseznamem"/>
        <w:numPr>
          <w:ilvl w:val="0"/>
          <w:numId w:val="6"/>
        </w:numPr>
        <w:rPr>
          <w:noProof/>
        </w:rPr>
      </w:pPr>
      <w:r>
        <w:rPr>
          <w:noProof/>
        </w:rPr>
        <w:t>Převedení atributů v těchto entitách na sloupce</w:t>
      </w:r>
    </w:p>
    <w:p w:rsidR="00E639FC" w:rsidRDefault="00E639FC" w:rsidP="00560A05">
      <w:pPr>
        <w:pStyle w:val="Odstavecseseznamem"/>
        <w:numPr>
          <w:ilvl w:val="0"/>
          <w:numId w:val="6"/>
        </w:numPr>
        <w:rPr>
          <w:noProof/>
        </w:rPr>
      </w:pPr>
      <w:r>
        <w:rPr>
          <w:noProof/>
        </w:rPr>
        <w:t>Konkretizaci jedn</w:t>
      </w:r>
      <w:r w:rsidR="00B640F6">
        <w:rPr>
          <w:noProof/>
        </w:rPr>
        <w:t>o</w:t>
      </w:r>
      <w:r>
        <w:rPr>
          <w:noProof/>
        </w:rPr>
        <w:t>tlivých datových typů těchto sloupců</w:t>
      </w:r>
    </w:p>
    <w:p w:rsidR="00E639FC" w:rsidRDefault="00E639FC" w:rsidP="00560A05">
      <w:pPr>
        <w:pStyle w:val="Odstavecseseznamem"/>
        <w:numPr>
          <w:ilvl w:val="0"/>
          <w:numId w:val="6"/>
        </w:numPr>
        <w:rPr>
          <w:noProof/>
        </w:rPr>
      </w:pPr>
      <w:r>
        <w:rPr>
          <w:noProof/>
        </w:rPr>
        <w:t>Zavedení integritních omezení</w:t>
      </w:r>
    </w:p>
    <w:p w:rsidR="000C2FF5" w:rsidRDefault="00E639FC" w:rsidP="000C2FF5">
      <w:pPr>
        <w:pStyle w:val="Odstavecseseznamem"/>
        <w:numPr>
          <w:ilvl w:val="0"/>
          <w:numId w:val="6"/>
        </w:numPr>
        <w:rPr>
          <w:noProof/>
        </w:rPr>
      </w:pPr>
      <w:r>
        <w:rPr>
          <w:noProof/>
        </w:rPr>
        <w:t>Definování vztahů mezi tabulkami pomocí cizích klíčů</w:t>
      </w:r>
    </w:p>
    <w:p w:rsidR="000C2FF5" w:rsidRDefault="000C2FF5" w:rsidP="000C2FF5">
      <w:pPr>
        <w:spacing w:line="240" w:lineRule="auto"/>
        <w:jc w:val="left"/>
        <w:rPr>
          <w:rStyle w:val="OTPopisChar"/>
          <w:sz w:val="20"/>
        </w:rPr>
      </w:pPr>
      <w:bookmarkStart w:id="29" w:name="OLE_LINK23"/>
      <w:bookmarkStart w:id="30" w:name="OLE_LINK24"/>
      <w:r>
        <w:rPr>
          <w:rStyle w:val="OTPopisChar"/>
          <w:b/>
          <w:sz w:val="20"/>
        </w:rPr>
        <w:t xml:space="preserve">Obrázek č. </w:t>
      </w:r>
      <w:r w:rsidR="00092F84">
        <w:rPr>
          <w:rStyle w:val="OTPopisChar"/>
          <w:b/>
          <w:sz w:val="20"/>
        </w:rPr>
        <w:t>4</w:t>
      </w:r>
      <w:r>
        <w:rPr>
          <w:rStyle w:val="OTPopisChar"/>
          <w:sz w:val="20"/>
        </w:rPr>
        <w:t>: Fyzický datový model – příklad</w:t>
      </w:r>
      <w:r>
        <w:rPr>
          <w:noProof/>
        </w:rPr>
        <w:br/>
      </w:r>
      <w:r w:rsidR="00485DE4">
        <w:rPr>
          <w:noProof/>
        </w:rPr>
        <w:drawing>
          <wp:inline distT="0" distB="0" distL="0" distR="0">
            <wp:extent cx="4277322" cy="3696216"/>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zicky_datovy_model.png"/>
                    <pic:cNvPicPr/>
                  </pic:nvPicPr>
                  <pic:blipFill>
                    <a:blip r:embed="rId21">
                      <a:extLst>
                        <a:ext uri="{28A0092B-C50C-407E-A947-70E740481C1C}">
                          <a14:useLocalDpi xmlns:a14="http://schemas.microsoft.com/office/drawing/2010/main" val="0"/>
                        </a:ext>
                      </a:extLst>
                    </a:blip>
                    <a:stretch>
                      <a:fillRect/>
                    </a:stretch>
                  </pic:blipFill>
                  <pic:spPr>
                    <a:xfrm>
                      <a:off x="0" y="0"/>
                      <a:ext cx="4277322" cy="3696216"/>
                    </a:xfrm>
                    <a:prstGeom prst="rect">
                      <a:avLst/>
                    </a:prstGeom>
                  </pic:spPr>
                </pic:pic>
              </a:graphicData>
            </a:graphic>
          </wp:inline>
        </w:drawing>
      </w:r>
      <w:r>
        <w:br/>
      </w:r>
      <w:r>
        <w:rPr>
          <w:rStyle w:val="OTPopisChar"/>
          <w:b/>
          <w:sz w:val="20"/>
        </w:rPr>
        <w:t>Zdroj</w:t>
      </w:r>
      <w:r>
        <w:rPr>
          <w:rStyle w:val="OTPopisChar"/>
          <w:sz w:val="20"/>
        </w:rPr>
        <w:t xml:space="preserve">: </w:t>
      </w:r>
      <w:proofErr w:type="spellStart"/>
      <w:r>
        <w:rPr>
          <w:rStyle w:val="OTPopisChar"/>
          <w:sz w:val="20"/>
        </w:rPr>
        <w:t>Learn</w:t>
      </w:r>
      <w:proofErr w:type="spellEnd"/>
      <w:r>
        <w:rPr>
          <w:rStyle w:val="OTPopisChar"/>
          <w:sz w:val="20"/>
        </w:rPr>
        <w:t xml:space="preserve"> data modeling, dostupné</w:t>
      </w:r>
      <w:r w:rsidR="00314D23">
        <w:rPr>
          <w:rStyle w:val="OTPopisChar"/>
          <w:sz w:val="20"/>
        </w:rPr>
        <w:t xml:space="preserve"> online</w:t>
      </w:r>
      <w:r>
        <w:rPr>
          <w:rStyle w:val="OTPopisChar"/>
          <w:sz w:val="20"/>
        </w:rPr>
        <w:t xml:space="preserve"> z </w:t>
      </w:r>
      <w:hyperlink r:id="rId22" w:history="1">
        <w:r w:rsidRPr="00FF5510">
          <w:rPr>
            <w:rStyle w:val="Hypertextovodkaz"/>
            <w:color w:val="auto"/>
            <w:sz w:val="20"/>
            <w:u w:val="none"/>
          </w:rPr>
          <w:t>http://www.learndatamodeling.com/ldm.htm</w:t>
        </w:r>
      </w:hyperlink>
      <w:r>
        <w:rPr>
          <w:rStyle w:val="OTPopisChar"/>
          <w:sz w:val="20"/>
        </w:rPr>
        <w:t xml:space="preserve">, </w:t>
      </w:r>
      <w:r w:rsidR="00E7651D">
        <w:rPr>
          <w:rStyle w:val="OTPopisChar"/>
          <w:sz w:val="20"/>
        </w:rPr>
        <w:t>aktualizováno</w:t>
      </w:r>
      <w:r>
        <w:rPr>
          <w:rStyle w:val="OTPopisChar"/>
          <w:sz w:val="20"/>
        </w:rPr>
        <w:t xml:space="preserve"> </w:t>
      </w:r>
      <w:proofErr w:type="gramStart"/>
      <w:r>
        <w:rPr>
          <w:rStyle w:val="OTPopisChar"/>
          <w:sz w:val="20"/>
        </w:rPr>
        <w:t>10.7.2011</w:t>
      </w:r>
      <w:proofErr w:type="gramEnd"/>
    </w:p>
    <w:bookmarkEnd w:id="29"/>
    <w:bookmarkEnd w:id="30"/>
    <w:p w:rsidR="00DD4E71" w:rsidRDefault="00DD4E71" w:rsidP="000C2FF5">
      <w:pPr>
        <w:spacing w:line="240" w:lineRule="auto"/>
        <w:jc w:val="left"/>
        <w:rPr>
          <w:rStyle w:val="OTPopisChar"/>
          <w:sz w:val="20"/>
        </w:rPr>
      </w:pPr>
    </w:p>
    <w:p w:rsidR="000C2FF5" w:rsidRDefault="00DD4E71" w:rsidP="00DD4E71">
      <w:pPr>
        <w:pStyle w:val="Nadpis3"/>
        <w:rPr>
          <w:noProof/>
        </w:rPr>
      </w:pPr>
      <w:bookmarkStart w:id="31" w:name="_Toc299832055"/>
      <w:r>
        <w:rPr>
          <w:noProof/>
        </w:rPr>
        <w:lastRenderedPageBreak/>
        <w:t>Data</w:t>
      </w:r>
      <w:r w:rsidR="00FD7F1A">
        <w:rPr>
          <w:noProof/>
        </w:rPr>
        <w:t xml:space="preserve"> Wareh</w:t>
      </w:r>
      <w:r>
        <w:rPr>
          <w:noProof/>
        </w:rPr>
        <w:t>ouse</w:t>
      </w:r>
      <w:bookmarkEnd w:id="31"/>
    </w:p>
    <w:p w:rsidR="00C67866" w:rsidRDefault="00C67866" w:rsidP="008E7063">
      <w:pPr>
        <w:ind w:firstLine="709"/>
      </w:pPr>
      <w:r>
        <w:t>Při charakteristice pojmu datového skladu</w:t>
      </w:r>
      <w:r w:rsidR="00981157">
        <w:t xml:space="preserve"> </w:t>
      </w:r>
      <w:r w:rsidR="00981157">
        <w:rPr>
          <w:i/>
        </w:rPr>
        <w:t xml:space="preserve">„Data </w:t>
      </w:r>
      <w:proofErr w:type="spellStart"/>
      <w:r w:rsidR="00981157">
        <w:rPr>
          <w:i/>
        </w:rPr>
        <w:t>Warehouse</w:t>
      </w:r>
      <w:proofErr w:type="spellEnd"/>
      <w:r w:rsidR="00981157">
        <w:rPr>
          <w:i/>
        </w:rPr>
        <w:t>“</w:t>
      </w:r>
      <w:r>
        <w:t xml:space="preserve">, dále jen DW, jsou v rámci této práce použity materiály obou stěžejních představitelů a to Williama </w:t>
      </w:r>
      <w:proofErr w:type="spellStart"/>
      <w:r>
        <w:t>Inmona</w:t>
      </w:r>
      <w:proofErr w:type="spellEnd"/>
      <w:r>
        <w:t xml:space="preserve"> a Ralpha </w:t>
      </w:r>
      <w:proofErr w:type="spellStart"/>
      <w:r>
        <w:t>Kimballa</w:t>
      </w:r>
      <w:proofErr w:type="spellEnd"/>
      <w:r>
        <w:t xml:space="preserve">, kdy první jmenovaný je považovaný za </w:t>
      </w:r>
      <w:r w:rsidR="00FD7F1A">
        <w:t>„</w:t>
      </w:r>
      <w:r w:rsidR="00FD7F1A">
        <w:rPr>
          <w:i/>
        </w:rPr>
        <w:t>otce datových skladů“</w:t>
      </w:r>
      <w:r w:rsidR="00FD7F1A">
        <w:t xml:space="preserve"> a druhý za „</w:t>
      </w:r>
      <w:r w:rsidR="00FD7F1A">
        <w:rPr>
          <w:i/>
        </w:rPr>
        <w:t xml:space="preserve">otce business </w:t>
      </w:r>
      <w:proofErr w:type="spellStart"/>
      <w:r w:rsidR="00FD7F1A">
        <w:rPr>
          <w:i/>
        </w:rPr>
        <w:t>intelligence</w:t>
      </w:r>
      <w:proofErr w:type="spellEnd"/>
      <w:r w:rsidR="00FD7F1A">
        <w:rPr>
          <w:i/>
        </w:rPr>
        <w:t>“</w:t>
      </w:r>
      <w:r w:rsidR="00FD7F1A">
        <w:t xml:space="preserve">. Tito dva hlavní představitelé se víceméně shodli na samotné definici </w:t>
      </w:r>
      <w:r w:rsidR="00121150">
        <w:t>DW</w:t>
      </w:r>
      <w:r w:rsidR="00FD7F1A">
        <w:t>, ovšem</w:t>
      </w:r>
      <w:r w:rsidR="00374025">
        <w:t xml:space="preserve"> zastávají velký rozdíl v samotné tvorbě těchto struktur a jejich následné implementaci, kdy tento rozdíl je popsán níže v této práci.</w:t>
      </w:r>
    </w:p>
    <w:p w:rsidR="00CC2918" w:rsidRDefault="00CC2918" w:rsidP="00CC2918">
      <w:pPr>
        <w:pStyle w:val="Nadpis4"/>
      </w:pPr>
      <w:bookmarkStart w:id="32" w:name="OLE_LINK11"/>
      <w:bookmarkStart w:id="33" w:name="OLE_LINK12"/>
      <w:bookmarkStart w:id="34" w:name="_Toc299832056"/>
      <w:r>
        <w:t xml:space="preserve">Definice Data </w:t>
      </w:r>
      <w:proofErr w:type="spellStart"/>
      <w:r>
        <w:t>Warehouse</w:t>
      </w:r>
      <w:proofErr w:type="spellEnd"/>
      <w:r>
        <w:t xml:space="preserve"> dle W. </w:t>
      </w:r>
      <w:proofErr w:type="spellStart"/>
      <w:r>
        <w:t>Inmona</w:t>
      </w:r>
      <w:bookmarkEnd w:id="34"/>
      <w:proofErr w:type="spellEnd"/>
    </w:p>
    <w:bookmarkEnd w:id="32"/>
    <w:bookmarkEnd w:id="33"/>
    <w:p w:rsidR="00CC2918" w:rsidRDefault="00CC2918" w:rsidP="00CC2918">
      <w:pPr>
        <w:rPr>
          <w:i/>
        </w:rPr>
      </w:pPr>
      <w:r w:rsidRPr="00CC2918">
        <w:rPr>
          <w:i/>
        </w:rPr>
        <w:t xml:space="preserve">„A data </w:t>
      </w:r>
      <w:proofErr w:type="spellStart"/>
      <w:r w:rsidRPr="00CC2918">
        <w:rPr>
          <w:i/>
        </w:rPr>
        <w:t>warehouse</w:t>
      </w:r>
      <w:proofErr w:type="spellEnd"/>
      <w:r w:rsidRPr="00CC2918">
        <w:rPr>
          <w:i/>
        </w:rPr>
        <w:t xml:space="preserve"> </w:t>
      </w:r>
      <w:proofErr w:type="spellStart"/>
      <w:r w:rsidRPr="00CC2918">
        <w:rPr>
          <w:i/>
        </w:rPr>
        <w:t>is</w:t>
      </w:r>
      <w:proofErr w:type="spellEnd"/>
      <w:r w:rsidRPr="00CC2918">
        <w:rPr>
          <w:i/>
        </w:rPr>
        <w:t xml:space="preserve"> a </w:t>
      </w:r>
      <w:proofErr w:type="spellStart"/>
      <w:r w:rsidRPr="00CC2918">
        <w:rPr>
          <w:i/>
        </w:rPr>
        <w:t>subject-oriented</w:t>
      </w:r>
      <w:proofErr w:type="spellEnd"/>
      <w:r w:rsidRPr="00CC2918">
        <w:rPr>
          <w:i/>
        </w:rPr>
        <w:t xml:space="preserve">, </w:t>
      </w:r>
      <w:proofErr w:type="spellStart"/>
      <w:r w:rsidRPr="00CC2918">
        <w:rPr>
          <w:i/>
        </w:rPr>
        <w:t>integrated</w:t>
      </w:r>
      <w:proofErr w:type="spellEnd"/>
      <w:r w:rsidRPr="00CC2918">
        <w:rPr>
          <w:i/>
        </w:rPr>
        <w:t xml:space="preserve">, </w:t>
      </w:r>
      <w:proofErr w:type="spellStart"/>
      <w:r w:rsidRPr="00CC2918">
        <w:rPr>
          <w:i/>
        </w:rPr>
        <w:t>nonvolatile</w:t>
      </w:r>
      <w:proofErr w:type="spellEnd"/>
      <w:r w:rsidRPr="00CC2918">
        <w:rPr>
          <w:i/>
        </w:rPr>
        <w:t>, and</w:t>
      </w:r>
      <w:r>
        <w:rPr>
          <w:i/>
        </w:rPr>
        <w:br/>
      </w:r>
      <w:proofErr w:type="spellStart"/>
      <w:r w:rsidRPr="00CC2918">
        <w:rPr>
          <w:i/>
        </w:rPr>
        <w:t>time</w:t>
      </w:r>
      <w:proofErr w:type="spellEnd"/>
      <w:r w:rsidRPr="00CC2918">
        <w:rPr>
          <w:i/>
        </w:rPr>
        <w:t xml:space="preserve">-variant </w:t>
      </w:r>
      <w:proofErr w:type="spellStart"/>
      <w:r w:rsidRPr="00CC2918">
        <w:rPr>
          <w:i/>
        </w:rPr>
        <w:t>collection</w:t>
      </w:r>
      <w:proofErr w:type="spellEnd"/>
      <w:r w:rsidRPr="00CC2918">
        <w:rPr>
          <w:i/>
        </w:rPr>
        <w:t xml:space="preserve"> </w:t>
      </w:r>
      <w:proofErr w:type="spellStart"/>
      <w:r w:rsidRPr="00CC2918">
        <w:rPr>
          <w:i/>
        </w:rPr>
        <w:t>of</w:t>
      </w:r>
      <w:proofErr w:type="spellEnd"/>
      <w:r w:rsidRPr="00CC2918">
        <w:rPr>
          <w:i/>
        </w:rPr>
        <w:t xml:space="preserve"> data in support </w:t>
      </w:r>
      <w:proofErr w:type="spellStart"/>
      <w:r w:rsidRPr="00CC2918">
        <w:rPr>
          <w:i/>
        </w:rPr>
        <w:t>of</w:t>
      </w:r>
      <w:proofErr w:type="spellEnd"/>
      <w:r w:rsidRPr="00CC2918">
        <w:rPr>
          <w:i/>
        </w:rPr>
        <w:t xml:space="preserve"> </w:t>
      </w:r>
      <w:proofErr w:type="spellStart"/>
      <w:r w:rsidRPr="00CC2918">
        <w:rPr>
          <w:i/>
        </w:rPr>
        <w:t>m</w:t>
      </w:r>
      <w:r>
        <w:rPr>
          <w:i/>
        </w:rPr>
        <w:t>anagement’s</w:t>
      </w:r>
      <w:proofErr w:type="spellEnd"/>
      <w:r>
        <w:rPr>
          <w:i/>
        </w:rPr>
        <w:t xml:space="preserve"> </w:t>
      </w:r>
      <w:proofErr w:type="spellStart"/>
      <w:r>
        <w:rPr>
          <w:i/>
        </w:rPr>
        <w:t>decisions</w:t>
      </w:r>
      <w:proofErr w:type="spellEnd"/>
      <w:r>
        <w:rPr>
          <w:i/>
        </w:rPr>
        <w:t xml:space="preserve">. </w:t>
      </w:r>
      <w:proofErr w:type="spellStart"/>
      <w:r>
        <w:rPr>
          <w:i/>
        </w:rPr>
        <w:t>The</w:t>
      </w:r>
      <w:proofErr w:type="spellEnd"/>
      <w:r>
        <w:rPr>
          <w:i/>
        </w:rPr>
        <w:t xml:space="preserve"> data</w:t>
      </w:r>
      <w:r>
        <w:rPr>
          <w:i/>
        </w:rPr>
        <w:br/>
      </w:r>
      <w:proofErr w:type="spellStart"/>
      <w:r w:rsidRPr="00CC2918">
        <w:rPr>
          <w:i/>
        </w:rPr>
        <w:t>warehouse</w:t>
      </w:r>
      <w:proofErr w:type="spellEnd"/>
      <w:r w:rsidRPr="00CC2918">
        <w:rPr>
          <w:i/>
        </w:rPr>
        <w:t xml:space="preserve"> </w:t>
      </w:r>
      <w:proofErr w:type="spellStart"/>
      <w:r w:rsidRPr="00CC2918">
        <w:rPr>
          <w:i/>
        </w:rPr>
        <w:t>contains</w:t>
      </w:r>
      <w:proofErr w:type="spellEnd"/>
      <w:r w:rsidRPr="00CC2918">
        <w:rPr>
          <w:i/>
        </w:rPr>
        <w:t xml:space="preserve"> </w:t>
      </w:r>
      <w:proofErr w:type="spellStart"/>
      <w:r w:rsidRPr="00CC2918">
        <w:rPr>
          <w:i/>
        </w:rPr>
        <w:t>granular</w:t>
      </w:r>
      <w:proofErr w:type="spellEnd"/>
      <w:r w:rsidRPr="00CC2918">
        <w:rPr>
          <w:i/>
        </w:rPr>
        <w:t xml:space="preserve"> </w:t>
      </w:r>
      <w:proofErr w:type="spellStart"/>
      <w:r w:rsidRPr="00CC2918">
        <w:rPr>
          <w:i/>
        </w:rPr>
        <w:t>corporate</w:t>
      </w:r>
      <w:proofErr w:type="spellEnd"/>
      <w:r w:rsidRPr="00CC2918">
        <w:rPr>
          <w:i/>
        </w:rPr>
        <w:t xml:space="preserve"> data.</w:t>
      </w:r>
      <w:r w:rsidR="00AA737B">
        <w:rPr>
          <w:i/>
        </w:rPr>
        <w:t xml:space="preserve"> (Datový sklad je subjektově orientovaný, integrovaný, </w:t>
      </w:r>
      <w:r w:rsidR="00B659C4">
        <w:rPr>
          <w:i/>
        </w:rPr>
        <w:t>stálý</w:t>
      </w:r>
      <w:r w:rsidR="00AA737B">
        <w:rPr>
          <w:i/>
        </w:rPr>
        <w:t xml:space="preserve"> a časově neměnný soubor dat sloužící pro podporu rozhodování managementu. Datový sklad obsahuje firemní data v určité </w:t>
      </w:r>
      <w:proofErr w:type="spellStart"/>
      <w:r w:rsidR="00AA737B">
        <w:rPr>
          <w:i/>
        </w:rPr>
        <w:t>granularitě</w:t>
      </w:r>
      <w:proofErr w:type="spellEnd"/>
      <w:r w:rsidR="00915714">
        <w:rPr>
          <w:i/>
        </w:rPr>
        <w:t>.</w:t>
      </w:r>
      <w:r w:rsidR="00AA737B">
        <w:rPr>
          <w:i/>
        </w:rPr>
        <w:t>)</w:t>
      </w:r>
      <w:r w:rsidRPr="00CC2918">
        <w:rPr>
          <w:i/>
        </w:rPr>
        <w:t>“</w:t>
      </w:r>
      <w:r>
        <w:rPr>
          <w:rStyle w:val="Znakapoznpodarou"/>
          <w:i/>
        </w:rPr>
        <w:footnoteReference w:id="7"/>
      </w:r>
    </w:p>
    <w:p w:rsidR="00B640F6" w:rsidRDefault="00B640F6" w:rsidP="00B640F6">
      <w:r>
        <w:t xml:space="preserve">Jednotlivé </w:t>
      </w:r>
      <w:r w:rsidR="00AB75FB">
        <w:t>vlastnosti</w:t>
      </w:r>
      <w:r>
        <w:t xml:space="preserve"> obsažené v této definici lze dále charakterizovat následujícím způsobem:</w:t>
      </w:r>
    </w:p>
    <w:p w:rsidR="005E215F" w:rsidRDefault="00B640F6" w:rsidP="005E215F">
      <w:pPr>
        <w:pStyle w:val="Odstavecseseznamem"/>
        <w:numPr>
          <w:ilvl w:val="0"/>
          <w:numId w:val="9"/>
        </w:numPr>
        <w:jc w:val="left"/>
      </w:pPr>
      <w:r>
        <w:rPr>
          <w:b/>
        </w:rPr>
        <w:t>Subjektivně orientovaný</w:t>
      </w:r>
      <w:r w:rsidR="005E215F">
        <w:rPr>
          <w:b/>
        </w:rPr>
        <w:br/>
      </w:r>
      <w:r w:rsidR="005E215F">
        <w:t xml:space="preserve">definuje, že konkrétní </w:t>
      </w:r>
      <w:r w:rsidR="00121150">
        <w:t>DW</w:t>
      </w:r>
      <w:r w:rsidR="005E215F">
        <w:t xml:space="preserve"> obsahuje data rozdělená dle jejich typu a ne dle způsobu, kterým byla pořízena. Jako příklad lze uvést entitu zákazníka, kdy způsob jeho získání může být skrze různé produkty a tím pádem skrze různé zdrojové systémy, ovšem v </w:t>
      </w:r>
      <w:r w:rsidR="00121150">
        <w:t>DW</w:t>
      </w:r>
      <w:r w:rsidR="005E215F">
        <w:t xml:space="preserve"> by se měla tato informace objevit právě a pouze jednou.</w:t>
      </w:r>
    </w:p>
    <w:p w:rsidR="00121150" w:rsidRDefault="00121150" w:rsidP="005E215F">
      <w:pPr>
        <w:pStyle w:val="Odstavecseseznamem"/>
        <w:numPr>
          <w:ilvl w:val="0"/>
          <w:numId w:val="9"/>
        </w:numPr>
        <w:jc w:val="left"/>
      </w:pPr>
      <w:r>
        <w:rPr>
          <w:b/>
        </w:rPr>
        <w:t>Integrovaný</w:t>
      </w:r>
      <w:r>
        <w:rPr>
          <w:b/>
        </w:rPr>
        <w:br/>
      </w:r>
      <w:r>
        <w:t>definuje, že data by měla být ukládána v rámci celé organizace a ne jenom v rámci jednoho konkrétního oddělení. Pro tyto potřeby dochází v různých fázích zpracování DW k transformaci dat, taky aby odpovídala jednotnému zadání, například je sjednoceno jméno zákazníka</w:t>
      </w:r>
      <w:r w:rsidR="00BE6832">
        <w:t xml:space="preserve">, způsob interpretace jeho </w:t>
      </w:r>
      <w:r w:rsidR="00BE6832">
        <w:lastRenderedPageBreak/>
        <w:t>pohlaví</w:t>
      </w:r>
      <w:r>
        <w:t>, veškeré finanční operace jsou převedeny na Kč, atd.</w:t>
      </w:r>
      <w:r w:rsidR="0010606B">
        <w:t xml:space="preserve"> Z pohledu vzniku samotného DW se tato vlastnost jeví jako nejdůležitější.</w:t>
      </w:r>
    </w:p>
    <w:p w:rsidR="00AB75FB" w:rsidRDefault="00B659C4" w:rsidP="005E215F">
      <w:pPr>
        <w:pStyle w:val="Odstavecseseznamem"/>
        <w:numPr>
          <w:ilvl w:val="0"/>
          <w:numId w:val="9"/>
        </w:numPr>
        <w:jc w:val="left"/>
      </w:pPr>
      <w:r>
        <w:rPr>
          <w:b/>
        </w:rPr>
        <w:t>Stálý</w:t>
      </w:r>
      <w:r w:rsidR="00BD1C7E">
        <w:rPr>
          <w:b/>
        </w:rPr>
        <w:br/>
      </w:r>
      <w:r w:rsidR="00BD1C7E">
        <w:t>Data obsažená v DW by se</w:t>
      </w:r>
      <w:r w:rsidR="00C04EFF">
        <w:t>,</w:t>
      </w:r>
      <w:r w:rsidR="006A5D73">
        <w:t xml:space="preserve"> na rozdíl od zdrojových systémů</w:t>
      </w:r>
      <w:r w:rsidR="00C04EFF">
        <w:t>,</w:t>
      </w:r>
      <w:r w:rsidR="00BD1C7E">
        <w:t xml:space="preserve"> neměla měnit, jejich přírůstky zajišťují externí zdroje a ona samotná by měla být obsažena v DW do konce jeho životnosti.</w:t>
      </w:r>
      <w:r w:rsidR="00BA69A0">
        <w:t xml:space="preserve"> Aktuálnost dat je řešena pomocí příznaku pro platný zápis a případné </w:t>
      </w:r>
      <w:proofErr w:type="spellStart"/>
      <w:r w:rsidR="00BA69A0">
        <w:t>znevalidnění</w:t>
      </w:r>
      <w:proofErr w:type="spellEnd"/>
      <w:r w:rsidR="00BA69A0">
        <w:t xml:space="preserve"> resp. výmaz záznamu by taktéž měl být realizován pomocí příznaku (obvykle v jiném sloupci). Tento způsob zpracovávání se nazývá </w:t>
      </w:r>
      <w:r w:rsidR="00BA69A0">
        <w:rPr>
          <w:i/>
        </w:rPr>
        <w:t>„historizace dat“</w:t>
      </w:r>
      <w:r w:rsidR="00036ACC">
        <w:rPr>
          <w:i/>
        </w:rPr>
        <w:t xml:space="preserve"> </w:t>
      </w:r>
      <w:r w:rsidR="00036ACC">
        <w:t>viz následující položka seznamu</w:t>
      </w:r>
      <w:r w:rsidR="00BC4EEF">
        <w:t>.</w:t>
      </w:r>
    </w:p>
    <w:p w:rsidR="00B838C4" w:rsidRDefault="00B659C4" w:rsidP="00B838C4">
      <w:pPr>
        <w:pStyle w:val="Odstavecseseznamem"/>
        <w:numPr>
          <w:ilvl w:val="0"/>
          <w:numId w:val="9"/>
        </w:numPr>
        <w:jc w:val="left"/>
      </w:pPr>
      <w:r>
        <w:rPr>
          <w:b/>
        </w:rPr>
        <w:t>Časově neměnn</w:t>
      </w:r>
      <w:r w:rsidR="00B838C4">
        <w:rPr>
          <w:b/>
        </w:rPr>
        <w:t>ý</w:t>
      </w:r>
      <w:r w:rsidR="00B838C4">
        <w:rPr>
          <w:b/>
        </w:rPr>
        <w:br/>
      </w:r>
      <w:r w:rsidR="00B838C4">
        <w:t>Zejména z důvodů potřeby zpracovávat i historické analýzy, případně analýzy za předem vymezené časové období, je nutné, aby veškerá data, která se v DW ocitnou, tam také zůstala a nesla s sebou informaci o to</w:t>
      </w:r>
      <w:r w:rsidR="0063559D">
        <w:t>m, ve kterém čase byla pořízena a</w:t>
      </w:r>
      <w:r w:rsidR="00B838C4">
        <w:t xml:space="preserve"> ke kterému časovému období se vztahují.</w:t>
      </w:r>
      <w:r w:rsidR="0063559D">
        <w:t xml:space="preserve"> Jako příklad lze použít stav objednávky, kdy ve zdrojovém systému bude uložena pouze aktuální informace, protože historie schvalování není z provozních důvodů až tak zajímavá, tak právě v DW lze jednoduše tuto sestavu získat, protože data v něm obsažená jsou přidávána a aktualizována v předem definovaném časovém okamžiku.</w:t>
      </w:r>
    </w:p>
    <w:p w:rsidR="00793A7A" w:rsidRDefault="00793A7A" w:rsidP="00793A7A">
      <w:pPr>
        <w:pStyle w:val="Odstavecseseznamem"/>
        <w:numPr>
          <w:ilvl w:val="0"/>
          <w:numId w:val="9"/>
        </w:numPr>
        <w:jc w:val="left"/>
      </w:pPr>
      <w:proofErr w:type="spellStart"/>
      <w:r>
        <w:rPr>
          <w:b/>
        </w:rPr>
        <w:t>Granularita</w:t>
      </w:r>
      <w:proofErr w:type="spellEnd"/>
      <w:r>
        <w:rPr>
          <w:b/>
        </w:rPr>
        <w:t xml:space="preserve"> dat</w:t>
      </w:r>
      <w:r>
        <w:rPr>
          <w:b/>
        </w:rPr>
        <w:br/>
      </w:r>
      <w:r>
        <w:t xml:space="preserve">Tento pojem </w:t>
      </w:r>
      <w:proofErr w:type="spellStart"/>
      <w:r>
        <w:t>Inmon</w:t>
      </w:r>
      <w:proofErr w:type="spellEnd"/>
      <w:r>
        <w:t xml:space="preserve"> definuje </w:t>
      </w:r>
      <w:r w:rsidRPr="00793A7A">
        <w:rPr>
          <w:i/>
        </w:rPr>
        <w:t>„</w:t>
      </w:r>
      <w:proofErr w:type="spellStart"/>
      <w:r w:rsidRPr="00793A7A">
        <w:rPr>
          <w:i/>
        </w:rPr>
        <w:t>Granularity</w:t>
      </w:r>
      <w:proofErr w:type="spellEnd"/>
      <w:r w:rsidRPr="00793A7A">
        <w:rPr>
          <w:i/>
        </w:rPr>
        <w:t xml:space="preserve"> </w:t>
      </w:r>
      <w:proofErr w:type="spellStart"/>
      <w:r w:rsidRPr="00793A7A">
        <w:rPr>
          <w:i/>
        </w:rPr>
        <w:t>refers</w:t>
      </w:r>
      <w:proofErr w:type="spellEnd"/>
      <w:r w:rsidRPr="00793A7A">
        <w:rPr>
          <w:i/>
        </w:rPr>
        <w:t xml:space="preserve"> to </w:t>
      </w:r>
      <w:proofErr w:type="spellStart"/>
      <w:r w:rsidRPr="00793A7A">
        <w:rPr>
          <w:i/>
        </w:rPr>
        <w:t>the</w:t>
      </w:r>
      <w:proofErr w:type="spellEnd"/>
      <w:r w:rsidRPr="00793A7A">
        <w:rPr>
          <w:i/>
        </w:rPr>
        <w:t xml:space="preserve"> </w:t>
      </w:r>
      <w:proofErr w:type="spellStart"/>
      <w:r w:rsidRPr="00793A7A">
        <w:rPr>
          <w:i/>
        </w:rPr>
        <w:t>level</w:t>
      </w:r>
      <w:proofErr w:type="spellEnd"/>
      <w:r w:rsidRPr="00793A7A">
        <w:rPr>
          <w:i/>
        </w:rPr>
        <w:t xml:space="preserve"> </w:t>
      </w:r>
      <w:proofErr w:type="spellStart"/>
      <w:r w:rsidRPr="00793A7A">
        <w:rPr>
          <w:i/>
        </w:rPr>
        <w:t>of</w:t>
      </w:r>
      <w:proofErr w:type="spellEnd"/>
      <w:r w:rsidRPr="00793A7A">
        <w:rPr>
          <w:i/>
        </w:rPr>
        <w:t xml:space="preserve"> detail </w:t>
      </w:r>
      <w:proofErr w:type="spellStart"/>
      <w:r w:rsidRPr="00793A7A">
        <w:rPr>
          <w:i/>
        </w:rPr>
        <w:t>or</w:t>
      </w:r>
      <w:proofErr w:type="spellEnd"/>
      <w:r w:rsidRPr="00793A7A">
        <w:rPr>
          <w:i/>
        </w:rPr>
        <w:t xml:space="preserve"> </w:t>
      </w:r>
      <w:proofErr w:type="spellStart"/>
      <w:r w:rsidRPr="00793A7A">
        <w:rPr>
          <w:i/>
        </w:rPr>
        <w:t>summarization</w:t>
      </w:r>
      <w:proofErr w:type="spellEnd"/>
      <w:r w:rsidRPr="00793A7A">
        <w:rPr>
          <w:i/>
        </w:rPr>
        <w:t xml:space="preserve"> </w:t>
      </w:r>
      <w:proofErr w:type="spellStart"/>
      <w:r w:rsidRPr="00793A7A">
        <w:rPr>
          <w:i/>
        </w:rPr>
        <w:t>of</w:t>
      </w:r>
      <w:proofErr w:type="spellEnd"/>
      <w:r w:rsidRPr="00793A7A">
        <w:rPr>
          <w:i/>
        </w:rPr>
        <w:t xml:space="preserve"> </w:t>
      </w:r>
      <w:proofErr w:type="spellStart"/>
      <w:r w:rsidRPr="00793A7A">
        <w:rPr>
          <w:i/>
        </w:rPr>
        <w:t>the</w:t>
      </w:r>
      <w:proofErr w:type="spellEnd"/>
      <w:r w:rsidRPr="00793A7A">
        <w:rPr>
          <w:i/>
        </w:rPr>
        <w:t xml:space="preserve"> </w:t>
      </w:r>
      <w:proofErr w:type="spellStart"/>
      <w:r w:rsidRPr="00793A7A">
        <w:rPr>
          <w:i/>
        </w:rPr>
        <w:t>units</w:t>
      </w:r>
      <w:proofErr w:type="spellEnd"/>
      <w:r w:rsidRPr="00793A7A">
        <w:rPr>
          <w:i/>
        </w:rPr>
        <w:t xml:space="preserve"> </w:t>
      </w:r>
      <w:proofErr w:type="spellStart"/>
      <w:r w:rsidRPr="00793A7A">
        <w:rPr>
          <w:i/>
        </w:rPr>
        <w:t>of</w:t>
      </w:r>
      <w:proofErr w:type="spellEnd"/>
      <w:r w:rsidRPr="00793A7A">
        <w:rPr>
          <w:i/>
        </w:rPr>
        <w:t xml:space="preserve"> data in </w:t>
      </w:r>
      <w:proofErr w:type="spellStart"/>
      <w:r w:rsidRPr="00793A7A">
        <w:rPr>
          <w:i/>
        </w:rPr>
        <w:t>the</w:t>
      </w:r>
      <w:proofErr w:type="spellEnd"/>
      <w:r w:rsidRPr="00793A7A">
        <w:rPr>
          <w:i/>
        </w:rPr>
        <w:t xml:space="preserve"> data </w:t>
      </w:r>
      <w:proofErr w:type="spellStart"/>
      <w:r w:rsidRPr="00793A7A">
        <w:rPr>
          <w:i/>
        </w:rPr>
        <w:t>warehouse</w:t>
      </w:r>
      <w:proofErr w:type="spellEnd"/>
      <w:r w:rsidRPr="00793A7A">
        <w:rPr>
          <w:i/>
        </w:rPr>
        <w:t xml:space="preserve">. </w:t>
      </w:r>
      <w:proofErr w:type="spellStart"/>
      <w:r w:rsidRPr="00793A7A">
        <w:rPr>
          <w:i/>
        </w:rPr>
        <w:t>The</w:t>
      </w:r>
      <w:proofErr w:type="spellEnd"/>
      <w:r w:rsidRPr="00793A7A">
        <w:rPr>
          <w:i/>
        </w:rPr>
        <w:t xml:space="preserve"> more detail </w:t>
      </w:r>
      <w:proofErr w:type="spellStart"/>
      <w:r w:rsidRPr="00793A7A">
        <w:rPr>
          <w:i/>
        </w:rPr>
        <w:t>there</w:t>
      </w:r>
      <w:proofErr w:type="spellEnd"/>
      <w:r w:rsidRPr="00793A7A">
        <w:rPr>
          <w:i/>
        </w:rPr>
        <w:t xml:space="preserve"> </w:t>
      </w:r>
      <w:proofErr w:type="spellStart"/>
      <w:r w:rsidRPr="00793A7A">
        <w:rPr>
          <w:i/>
        </w:rPr>
        <w:t>is</w:t>
      </w:r>
      <w:proofErr w:type="spellEnd"/>
      <w:r w:rsidRPr="00793A7A">
        <w:rPr>
          <w:i/>
        </w:rPr>
        <w:t xml:space="preserve">, </w:t>
      </w:r>
      <w:proofErr w:type="spellStart"/>
      <w:r w:rsidRPr="00793A7A">
        <w:rPr>
          <w:i/>
        </w:rPr>
        <w:t>the</w:t>
      </w:r>
      <w:proofErr w:type="spellEnd"/>
      <w:r w:rsidRPr="00793A7A">
        <w:rPr>
          <w:i/>
        </w:rPr>
        <w:t xml:space="preserve"> </w:t>
      </w:r>
      <w:proofErr w:type="spellStart"/>
      <w:r w:rsidRPr="00793A7A">
        <w:rPr>
          <w:i/>
        </w:rPr>
        <w:t>lower</w:t>
      </w:r>
      <w:proofErr w:type="spellEnd"/>
      <w:r w:rsidRPr="00793A7A">
        <w:rPr>
          <w:i/>
        </w:rPr>
        <w:t xml:space="preserve"> </w:t>
      </w:r>
      <w:proofErr w:type="spellStart"/>
      <w:r w:rsidRPr="00793A7A">
        <w:rPr>
          <w:i/>
        </w:rPr>
        <w:t>the</w:t>
      </w:r>
      <w:proofErr w:type="spellEnd"/>
      <w:r w:rsidRPr="00793A7A">
        <w:rPr>
          <w:i/>
        </w:rPr>
        <w:t xml:space="preserve"> </w:t>
      </w:r>
      <w:proofErr w:type="spellStart"/>
      <w:r w:rsidRPr="00793A7A">
        <w:rPr>
          <w:i/>
        </w:rPr>
        <w:t>level</w:t>
      </w:r>
      <w:proofErr w:type="spellEnd"/>
      <w:r w:rsidRPr="00793A7A">
        <w:rPr>
          <w:i/>
        </w:rPr>
        <w:t xml:space="preserve"> </w:t>
      </w:r>
      <w:proofErr w:type="spellStart"/>
      <w:r w:rsidRPr="00793A7A">
        <w:rPr>
          <w:i/>
        </w:rPr>
        <w:t>of</w:t>
      </w:r>
      <w:proofErr w:type="spellEnd"/>
      <w:r w:rsidRPr="00793A7A">
        <w:rPr>
          <w:i/>
        </w:rPr>
        <w:t xml:space="preserve"> </w:t>
      </w:r>
      <w:proofErr w:type="spellStart"/>
      <w:r w:rsidRPr="00793A7A">
        <w:rPr>
          <w:i/>
        </w:rPr>
        <w:t>granularity</w:t>
      </w:r>
      <w:proofErr w:type="spellEnd"/>
      <w:r w:rsidRPr="00793A7A">
        <w:rPr>
          <w:i/>
        </w:rPr>
        <w:t xml:space="preserve">. </w:t>
      </w:r>
      <w:proofErr w:type="spellStart"/>
      <w:r w:rsidRPr="00793A7A">
        <w:rPr>
          <w:i/>
        </w:rPr>
        <w:t>The</w:t>
      </w:r>
      <w:proofErr w:type="spellEnd"/>
      <w:r w:rsidRPr="00793A7A">
        <w:rPr>
          <w:i/>
        </w:rPr>
        <w:t xml:space="preserve"> </w:t>
      </w:r>
      <w:proofErr w:type="spellStart"/>
      <w:r w:rsidRPr="00793A7A">
        <w:rPr>
          <w:i/>
        </w:rPr>
        <w:t>less</w:t>
      </w:r>
      <w:proofErr w:type="spellEnd"/>
      <w:r w:rsidRPr="00793A7A">
        <w:rPr>
          <w:i/>
        </w:rPr>
        <w:t xml:space="preserve"> detail </w:t>
      </w:r>
      <w:proofErr w:type="spellStart"/>
      <w:r w:rsidRPr="00793A7A">
        <w:rPr>
          <w:i/>
        </w:rPr>
        <w:t>there</w:t>
      </w:r>
      <w:proofErr w:type="spellEnd"/>
      <w:r w:rsidRPr="00793A7A">
        <w:rPr>
          <w:i/>
        </w:rPr>
        <w:t xml:space="preserve"> </w:t>
      </w:r>
      <w:proofErr w:type="spellStart"/>
      <w:r w:rsidRPr="00793A7A">
        <w:rPr>
          <w:i/>
        </w:rPr>
        <w:t>is</w:t>
      </w:r>
      <w:proofErr w:type="spellEnd"/>
      <w:r w:rsidRPr="00793A7A">
        <w:rPr>
          <w:i/>
        </w:rPr>
        <w:t xml:space="preserve">, </w:t>
      </w:r>
      <w:proofErr w:type="spellStart"/>
      <w:r w:rsidRPr="00793A7A">
        <w:rPr>
          <w:i/>
        </w:rPr>
        <w:t>the</w:t>
      </w:r>
      <w:proofErr w:type="spellEnd"/>
      <w:r w:rsidRPr="00793A7A">
        <w:rPr>
          <w:i/>
        </w:rPr>
        <w:t xml:space="preserve"> </w:t>
      </w:r>
      <w:proofErr w:type="spellStart"/>
      <w:r w:rsidRPr="00793A7A">
        <w:rPr>
          <w:i/>
        </w:rPr>
        <w:t>higher</w:t>
      </w:r>
      <w:proofErr w:type="spellEnd"/>
      <w:r w:rsidRPr="00793A7A">
        <w:rPr>
          <w:i/>
        </w:rPr>
        <w:t xml:space="preserve"> </w:t>
      </w:r>
      <w:proofErr w:type="spellStart"/>
      <w:r w:rsidRPr="00793A7A">
        <w:rPr>
          <w:i/>
        </w:rPr>
        <w:t>the</w:t>
      </w:r>
      <w:proofErr w:type="spellEnd"/>
      <w:r w:rsidRPr="00793A7A">
        <w:rPr>
          <w:i/>
        </w:rPr>
        <w:t xml:space="preserve"> </w:t>
      </w:r>
      <w:proofErr w:type="spellStart"/>
      <w:r w:rsidRPr="00793A7A">
        <w:rPr>
          <w:i/>
        </w:rPr>
        <w:t>level</w:t>
      </w:r>
      <w:proofErr w:type="spellEnd"/>
      <w:r w:rsidRPr="00793A7A">
        <w:rPr>
          <w:i/>
        </w:rPr>
        <w:t xml:space="preserve"> </w:t>
      </w:r>
      <w:proofErr w:type="spellStart"/>
      <w:r w:rsidRPr="00793A7A">
        <w:rPr>
          <w:i/>
        </w:rPr>
        <w:t>of</w:t>
      </w:r>
      <w:proofErr w:type="spellEnd"/>
      <w:r w:rsidRPr="00793A7A">
        <w:rPr>
          <w:i/>
        </w:rPr>
        <w:t xml:space="preserve"> </w:t>
      </w:r>
      <w:proofErr w:type="spellStart"/>
      <w:r w:rsidRPr="00793A7A">
        <w:rPr>
          <w:i/>
        </w:rPr>
        <w:t>granularity</w:t>
      </w:r>
      <w:proofErr w:type="spellEnd"/>
      <w:r w:rsidRPr="00793A7A">
        <w:rPr>
          <w:i/>
        </w:rPr>
        <w:t>.</w:t>
      </w:r>
      <w:r>
        <w:rPr>
          <w:i/>
        </w:rPr>
        <w:t xml:space="preserve"> (</w:t>
      </w:r>
      <w:proofErr w:type="spellStart"/>
      <w:r>
        <w:rPr>
          <w:i/>
        </w:rPr>
        <w:t>Granularita</w:t>
      </w:r>
      <w:proofErr w:type="spellEnd"/>
      <w:r>
        <w:rPr>
          <w:i/>
        </w:rPr>
        <w:t xml:space="preserve"> vypovídá o úrovni detailu nebo souhrnech dat v DW. Čím je vyšší detail, tím je </w:t>
      </w:r>
      <w:proofErr w:type="spellStart"/>
      <w:r>
        <w:rPr>
          <w:i/>
        </w:rPr>
        <w:t>granularita</w:t>
      </w:r>
      <w:proofErr w:type="spellEnd"/>
      <w:r>
        <w:rPr>
          <w:i/>
        </w:rPr>
        <w:t xml:space="preserve"> menší a naopak)</w:t>
      </w:r>
      <w:r w:rsidRPr="00793A7A">
        <w:rPr>
          <w:i/>
        </w:rPr>
        <w:t>“</w:t>
      </w:r>
      <w:r>
        <w:rPr>
          <w:rStyle w:val="Znakapoznpodarou"/>
          <w:i/>
        </w:rPr>
        <w:footnoteReference w:id="8"/>
      </w:r>
      <w:r>
        <w:t xml:space="preserve"> a v jeho pojetí by </w:t>
      </w:r>
      <w:proofErr w:type="spellStart"/>
      <w:r>
        <w:t>granularita</w:t>
      </w:r>
      <w:proofErr w:type="spellEnd"/>
      <w:r>
        <w:t xml:space="preserve"> DW měla být co nejvyšší. V tomto případě je potřeba brát v potaz, k čemu má daný DW sloužit, pro manažerské rozhodování při řízení organizace určitě není až tak podstatný seznam jednotlivých transakcí u každého klienta zvlášť, </w:t>
      </w:r>
      <w:r w:rsidR="0065524D">
        <w:t>zejména</w:t>
      </w:r>
      <w:r>
        <w:t xml:space="preserve"> pokud </w:t>
      </w:r>
      <w:r w:rsidR="0029163D">
        <w:t>je jejich detail</w:t>
      </w:r>
      <w:r>
        <w:t xml:space="preserve"> dle nařízení ČNB uchováván ve zdrojovém systému po celou dobu jeho životnosti, ale spíše jejich souhrn na denní bázi.</w:t>
      </w:r>
    </w:p>
    <w:p w:rsidR="00CB131E" w:rsidRPr="00CB131E" w:rsidRDefault="00CB131E" w:rsidP="00C9255D">
      <w:pPr>
        <w:spacing w:line="240" w:lineRule="auto"/>
        <w:jc w:val="left"/>
        <w:rPr>
          <w:rStyle w:val="OTPopisChar"/>
          <w:sz w:val="20"/>
        </w:rPr>
      </w:pPr>
      <w:bookmarkStart w:id="37" w:name="OLE_LINK27"/>
      <w:bookmarkStart w:id="38" w:name="OLE_LINK28"/>
      <w:r>
        <w:rPr>
          <w:rStyle w:val="OTPopisChar"/>
          <w:b/>
          <w:sz w:val="20"/>
        </w:rPr>
        <w:lastRenderedPageBreak/>
        <w:t>Obrázek č. 5</w:t>
      </w:r>
      <w:r w:rsidRPr="00CB131E">
        <w:rPr>
          <w:rStyle w:val="OTPopisChar"/>
          <w:sz w:val="20"/>
        </w:rPr>
        <w:t xml:space="preserve">: </w:t>
      </w:r>
      <w:r>
        <w:rPr>
          <w:rStyle w:val="OTPopisChar"/>
          <w:sz w:val="20"/>
        </w:rPr>
        <w:t xml:space="preserve">Architektura DW dle </w:t>
      </w:r>
      <w:proofErr w:type="spellStart"/>
      <w:r>
        <w:rPr>
          <w:rStyle w:val="OTPopisChar"/>
          <w:sz w:val="20"/>
        </w:rPr>
        <w:t>W.Inmona</w:t>
      </w:r>
      <w:proofErr w:type="spellEnd"/>
      <w:r>
        <w:rPr>
          <w:noProof/>
        </w:rPr>
        <w:br/>
      </w:r>
      <w:r w:rsidR="00AF3691">
        <w:rPr>
          <w:noProof/>
        </w:rPr>
        <w:drawing>
          <wp:inline distT="0" distB="0" distL="0" distR="0" wp14:anchorId="5D6E11E9" wp14:editId="62B1F66D">
            <wp:extent cx="4970788" cy="3009900"/>
            <wp:effectExtent l="0" t="0" r="127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mon_datawarehouse_oracle_pic.gif"/>
                    <pic:cNvPicPr/>
                  </pic:nvPicPr>
                  <pic:blipFill>
                    <a:blip r:embed="rId23">
                      <a:extLst>
                        <a:ext uri="{28A0092B-C50C-407E-A947-70E740481C1C}">
                          <a14:useLocalDpi xmlns:a14="http://schemas.microsoft.com/office/drawing/2010/main" val="0"/>
                        </a:ext>
                      </a:extLst>
                    </a:blip>
                    <a:stretch>
                      <a:fillRect/>
                    </a:stretch>
                  </pic:blipFill>
                  <pic:spPr>
                    <a:xfrm>
                      <a:off x="0" y="0"/>
                      <a:ext cx="4970788" cy="3009900"/>
                    </a:xfrm>
                    <a:prstGeom prst="rect">
                      <a:avLst/>
                    </a:prstGeom>
                  </pic:spPr>
                </pic:pic>
              </a:graphicData>
            </a:graphic>
          </wp:inline>
        </w:drawing>
      </w:r>
      <w:r>
        <w:br/>
      </w:r>
      <w:r w:rsidRPr="00653C22">
        <w:rPr>
          <w:rStyle w:val="OTPopisChar"/>
          <w:b/>
          <w:sz w:val="20"/>
        </w:rPr>
        <w:t>Zdroj</w:t>
      </w:r>
      <w:r w:rsidRPr="00653C22">
        <w:rPr>
          <w:rStyle w:val="OTPopisChar"/>
          <w:sz w:val="20"/>
        </w:rPr>
        <w:t xml:space="preserve">: </w:t>
      </w:r>
      <w:r w:rsidR="007048D5" w:rsidRPr="00653C22">
        <w:rPr>
          <w:rStyle w:val="OTPopisChar"/>
          <w:sz w:val="20"/>
        </w:rPr>
        <w:t xml:space="preserve">Data </w:t>
      </w:r>
      <w:proofErr w:type="spellStart"/>
      <w:r w:rsidR="007048D5" w:rsidRPr="00653C22">
        <w:rPr>
          <w:rStyle w:val="OTPopisChar"/>
          <w:sz w:val="20"/>
        </w:rPr>
        <w:t>Warehousing</w:t>
      </w:r>
      <w:proofErr w:type="spellEnd"/>
      <w:r w:rsidR="007048D5" w:rsidRPr="00653C22">
        <w:rPr>
          <w:rStyle w:val="OTPopisChar"/>
          <w:sz w:val="20"/>
        </w:rPr>
        <w:t xml:space="preserve"> </w:t>
      </w:r>
      <w:proofErr w:type="spellStart"/>
      <w:r w:rsidR="007048D5" w:rsidRPr="00653C22">
        <w:rPr>
          <w:rStyle w:val="OTPopisChar"/>
          <w:sz w:val="20"/>
        </w:rPr>
        <w:t>Concepts</w:t>
      </w:r>
      <w:proofErr w:type="spellEnd"/>
      <w:r w:rsidRPr="00653C22">
        <w:rPr>
          <w:rStyle w:val="OTPopisChar"/>
          <w:sz w:val="20"/>
        </w:rPr>
        <w:t>, dostupné</w:t>
      </w:r>
      <w:r w:rsidR="00653C22">
        <w:rPr>
          <w:rStyle w:val="OTPopisChar"/>
          <w:sz w:val="20"/>
        </w:rPr>
        <w:t xml:space="preserve"> </w:t>
      </w:r>
      <w:r w:rsidR="004E33F7">
        <w:rPr>
          <w:rStyle w:val="OTPopisChar"/>
          <w:sz w:val="20"/>
        </w:rPr>
        <w:t xml:space="preserve">online </w:t>
      </w:r>
      <w:r w:rsidR="00653C22">
        <w:rPr>
          <w:rStyle w:val="OTPopisChar"/>
          <w:sz w:val="20"/>
        </w:rPr>
        <w:t xml:space="preserve">z </w:t>
      </w:r>
      <w:r w:rsidR="007048D5" w:rsidRPr="00653C22">
        <w:rPr>
          <w:rStyle w:val="OTPopisChar"/>
          <w:sz w:val="20"/>
        </w:rPr>
        <w:t>http://download.oracle.com/docs/cd/B28359_01/server.111/b28313/concept.htm</w:t>
      </w:r>
      <w:r w:rsidRPr="00653C22">
        <w:rPr>
          <w:rStyle w:val="OTPopisChar"/>
          <w:sz w:val="20"/>
        </w:rPr>
        <w:t xml:space="preserve">, </w:t>
      </w:r>
      <w:r w:rsidR="00E7651D">
        <w:rPr>
          <w:rStyle w:val="OTPopisChar"/>
          <w:sz w:val="20"/>
        </w:rPr>
        <w:t xml:space="preserve">aktualizováno </w:t>
      </w:r>
      <w:proofErr w:type="gramStart"/>
      <w:r w:rsidRPr="00653C22">
        <w:rPr>
          <w:rStyle w:val="OTPopisChar"/>
          <w:sz w:val="20"/>
        </w:rPr>
        <w:t>10.7.2011</w:t>
      </w:r>
      <w:proofErr w:type="gramEnd"/>
    </w:p>
    <w:p w:rsidR="00EA4AFD" w:rsidRDefault="00EA4AFD" w:rsidP="00EA4AFD">
      <w:pPr>
        <w:pStyle w:val="Nadpis4"/>
        <w:numPr>
          <w:ilvl w:val="3"/>
          <w:numId w:val="10"/>
        </w:numPr>
        <w:ind w:left="862" w:hanging="862"/>
      </w:pPr>
      <w:bookmarkStart w:id="39" w:name="_Toc299832057"/>
      <w:bookmarkEnd w:id="37"/>
      <w:bookmarkEnd w:id="38"/>
      <w:r>
        <w:t xml:space="preserve">Definice Data </w:t>
      </w:r>
      <w:proofErr w:type="spellStart"/>
      <w:r>
        <w:t>Warehouse</w:t>
      </w:r>
      <w:proofErr w:type="spellEnd"/>
      <w:r>
        <w:t xml:space="preserve"> dle R. </w:t>
      </w:r>
      <w:proofErr w:type="spellStart"/>
      <w:r>
        <w:t>Kimballa</w:t>
      </w:r>
      <w:bookmarkEnd w:id="39"/>
      <w:proofErr w:type="spellEnd"/>
    </w:p>
    <w:p w:rsidR="007304FC" w:rsidRDefault="00640150" w:rsidP="00640150">
      <w:r w:rsidRPr="00640150">
        <w:rPr>
          <w:i/>
        </w:rPr>
        <w:t>„</w:t>
      </w:r>
      <w:bookmarkStart w:id="40" w:name="OLE_LINK13"/>
      <w:bookmarkStart w:id="41" w:name="OLE_LINK14"/>
      <w:bookmarkStart w:id="42" w:name="OLE_LINK15"/>
      <w:r w:rsidRPr="00640150">
        <w:rPr>
          <w:i/>
        </w:rPr>
        <w:t xml:space="preserve">Data </w:t>
      </w:r>
      <w:proofErr w:type="spellStart"/>
      <w:r w:rsidRPr="00640150">
        <w:rPr>
          <w:i/>
        </w:rPr>
        <w:t>Warehouse</w:t>
      </w:r>
      <w:proofErr w:type="spellEnd"/>
      <w:r w:rsidRPr="00640150">
        <w:rPr>
          <w:i/>
        </w:rPr>
        <w:t xml:space="preserve"> </w:t>
      </w:r>
      <w:proofErr w:type="spellStart"/>
      <w:r w:rsidRPr="00640150">
        <w:rPr>
          <w:i/>
        </w:rPr>
        <w:t>is</w:t>
      </w:r>
      <w:proofErr w:type="spellEnd"/>
      <w:r w:rsidRPr="00640150">
        <w:rPr>
          <w:i/>
        </w:rPr>
        <w:t xml:space="preserve"> a copy </w:t>
      </w:r>
      <w:bookmarkEnd w:id="40"/>
      <w:bookmarkEnd w:id="41"/>
      <w:bookmarkEnd w:id="42"/>
      <w:proofErr w:type="spellStart"/>
      <w:r w:rsidRPr="00640150">
        <w:rPr>
          <w:i/>
        </w:rPr>
        <w:t>of</w:t>
      </w:r>
      <w:proofErr w:type="spellEnd"/>
      <w:r w:rsidRPr="00640150">
        <w:rPr>
          <w:i/>
        </w:rPr>
        <w:t xml:space="preserve"> </w:t>
      </w:r>
      <w:proofErr w:type="spellStart"/>
      <w:r w:rsidRPr="00640150">
        <w:rPr>
          <w:i/>
        </w:rPr>
        <w:t>transaction</w:t>
      </w:r>
      <w:proofErr w:type="spellEnd"/>
      <w:r w:rsidRPr="00640150">
        <w:rPr>
          <w:i/>
        </w:rPr>
        <w:t xml:space="preserve"> data </w:t>
      </w:r>
      <w:proofErr w:type="spellStart"/>
      <w:r w:rsidRPr="00640150">
        <w:rPr>
          <w:i/>
        </w:rPr>
        <w:t>specifically</w:t>
      </w:r>
      <w:proofErr w:type="spellEnd"/>
      <w:r w:rsidRPr="00640150">
        <w:rPr>
          <w:i/>
        </w:rPr>
        <w:t xml:space="preserve"> </w:t>
      </w:r>
      <w:proofErr w:type="spellStart"/>
      <w:r w:rsidRPr="00640150">
        <w:rPr>
          <w:i/>
        </w:rPr>
        <w:t>structured</w:t>
      </w:r>
      <w:proofErr w:type="spellEnd"/>
      <w:r w:rsidRPr="00640150">
        <w:rPr>
          <w:i/>
        </w:rPr>
        <w:t xml:space="preserve"> </w:t>
      </w:r>
      <w:proofErr w:type="spellStart"/>
      <w:r w:rsidRPr="00640150">
        <w:rPr>
          <w:i/>
        </w:rPr>
        <w:t>for</w:t>
      </w:r>
      <w:proofErr w:type="spellEnd"/>
      <w:r w:rsidRPr="00640150">
        <w:rPr>
          <w:i/>
        </w:rPr>
        <w:t xml:space="preserve"> </w:t>
      </w:r>
      <w:proofErr w:type="spellStart"/>
      <w:r w:rsidRPr="00640150">
        <w:rPr>
          <w:i/>
        </w:rPr>
        <w:t>querying</w:t>
      </w:r>
      <w:proofErr w:type="spellEnd"/>
      <w:r w:rsidRPr="00640150">
        <w:rPr>
          <w:i/>
        </w:rPr>
        <w:t xml:space="preserve"> and reporting.</w:t>
      </w:r>
      <w:r w:rsidR="00A22935">
        <w:rPr>
          <w:i/>
        </w:rPr>
        <w:t xml:space="preserve"> (DW je kopie transakčních dat speciálně strukturovaných pro potřeby datového dotazování a reportingu)</w:t>
      </w:r>
      <w:r w:rsidRPr="00640150">
        <w:rPr>
          <w:i/>
        </w:rPr>
        <w:t>”</w:t>
      </w:r>
      <w:r>
        <w:rPr>
          <w:rStyle w:val="Znakapoznpodarou"/>
          <w:i/>
        </w:rPr>
        <w:footnoteReference w:id="9"/>
      </w:r>
    </w:p>
    <w:p w:rsidR="00A22935" w:rsidRDefault="00A22935" w:rsidP="00640150">
      <w:r>
        <w:t xml:space="preserve">Na první pohled je o dost jednodušší než definice W. </w:t>
      </w:r>
      <w:proofErr w:type="spellStart"/>
      <w:r>
        <w:t>Inmana</w:t>
      </w:r>
      <w:proofErr w:type="spellEnd"/>
      <w:r>
        <w:t>, ovšem je potřeba mít na paměti, že tato charakteristika vychází především z jeho přístupu ke tvorbě DW, jak bude popsáno v následující kapitole.</w:t>
      </w:r>
    </w:p>
    <w:p w:rsidR="00C9255D" w:rsidRDefault="00C9255D" w:rsidP="00F30868">
      <w:pPr>
        <w:spacing w:line="240" w:lineRule="auto"/>
        <w:jc w:val="left"/>
        <w:rPr>
          <w:rStyle w:val="OTPopisChar"/>
          <w:sz w:val="20"/>
        </w:rPr>
      </w:pPr>
      <w:r>
        <w:rPr>
          <w:rStyle w:val="OTPopisChar"/>
          <w:b/>
          <w:sz w:val="20"/>
        </w:rPr>
        <w:lastRenderedPageBreak/>
        <w:t xml:space="preserve">Obrázek č. </w:t>
      </w:r>
      <w:r w:rsidR="007B7953">
        <w:rPr>
          <w:rStyle w:val="OTPopisChar"/>
          <w:b/>
          <w:sz w:val="20"/>
        </w:rPr>
        <w:t>6</w:t>
      </w:r>
      <w:r>
        <w:rPr>
          <w:rStyle w:val="OTPopisChar"/>
          <w:sz w:val="20"/>
        </w:rPr>
        <w:t xml:space="preserve">: Architektura DW dle </w:t>
      </w:r>
      <w:r w:rsidR="007B7953">
        <w:rPr>
          <w:rStyle w:val="OTPopisChar"/>
          <w:sz w:val="20"/>
        </w:rPr>
        <w:t xml:space="preserve">R. </w:t>
      </w:r>
      <w:proofErr w:type="spellStart"/>
      <w:r w:rsidR="007B7953">
        <w:rPr>
          <w:rStyle w:val="OTPopisChar"/>
          <w:sz w:val="20"/>
        </w:rPr>
        <w:t>Kimballa</w:t>
      </w:r>
      <w:proofErr w:type="spellEnd"/>
      <w:r>
        <w:rPr>
          <w:noProof/>
        </w:rPr>
        <w:br/>
      </w:r>
      <w:r w:rsidR="007B7953">
        <w:rPr>
          <w:noProof/>
        </w:rPr>
        <w:drawing>
          <wp:inline distT="0" distB="0" distL="0" distR="0" wp14:anchorId="3F50B29C" wp14:editId="15E0D275">
            <wp:extent cx="5400040" cy="2437765"/>
            <wp:effectExtent l="0" t="0" r="0"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_Kimball_str7.png"/>
                    <pic:cNvPicPr/>
                  </pic:nvPicPr>
                  <pic:blipFill>
                    <a:blip r:embed="rId24">
                      <a:extLst>
                        <a:ext uri="{28A0092B-C50C-407E-A947-70E740481C1C}">
                          <a14:useLocalDpi xmlns:a14="http://schemas.microsoft.com/office/drawing/2010/main" val="0"/>
                        </a:ext>
                      </a:extLst>
                    </a:blip>
                    <a:stretch>
                      <a:fillRect/>
                    </a:stretch>
                  </pic:blipFill>
                  <pic:spPr>
                    <a:xfrm>
                      <a:off x="0" y="0"/>
                      <a:ext cx="5400040" cy="2437765"/>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proofErr w:type="spellStart"/>
      <w:r w:rsidR="008D71B6" w:rsidRPr="008D71B6">
        <w:rPr>
          <w:rStyle w:val="OTPopisChar"/>
          <w:sz w:val="20"/>
        </w:rPr>
        <w:t>Kimball</w:t>
      </w:r>
      <w:proofErr w:type="spellEnd"/>
      <w:r w:rsidR="008D71B6" w:rsidRPr="008D71B6">
        <w:rPr>
          <w:rStyle w:val="OTPopisChar"/>
          <w:sz w:val="20"/>
        </w:rPr>
        <w:t xml:space="preserve"> R., </w:t>
      </w:r>
      <w:proofErr w:type="spellStart"/>
      <w:r w:rsidR="008D71B6" w:rsidRPr="008D71B6">
        <w:rPr>
          <w:rStyle w:val="OTPopisChar"/>
          <w:sz w:val="20"/>
        </w:rPr>
        <w:t>Ross</w:t>
      </w:r>
      <w:proofErr w:type="spellEnd"/>
      <w:r w:rsidR="008D71B6" w:rsidRPr="008D71B6">
        <w:rPr>
          <w:rStyle w:val="OTPopisChar"/>
          <w:sz w:val="20"/>
        </w:rPr>
        <w:t xml:space="preserve"> M.,</w:t>
      </w:r>
      <w:r w:rsidR="00F30868">
        <w:rPr>
          <w:rStyle w:val="OTPopisChar"/>
          <w:sz w:val="20"/>
        </w:rPr>
        <w:t xml:space="preserve"> </w:t>
      </w:r>
      <w:proofErr w:type="spellStart"/>
      <w:r w:rsidR="00F30868">
        <w:rPr>
          <w:rStyle w:val="OTPopisChar"/>
          <w:sz w:val="20"/>
        </w:rPr>
        <w:t>The</w:t>
      </w:r>
      <w:proofErr w:type="spellEnd"/>
      <w:r w:rsidR="00F30868">
        <w:rPr>
          <w:rStyle w:val="OTPopisChar"/>
          <w:sz w:val="20"/>
        </w:rPr>
        <w:t xml:space="preserve"> Data </w:t>
      </w:r>
      <w:proofErr w:type="spellStart"/>
      <w:r w:rsidR="00F30868">
        <w:rPr>
          <w:rStyle w:val="OTPopisChar"/>
          <w:sz w:val="20"/>
        </w:rPr>
        <w:t>Warehouse</w:t>
      </w:r>
      <w:proofErr w:type="spellEnd"/>
      <w:r w:rsidR="00F30868">
        <w:rPr>
          <w:rStyle w:val="OTPopisChar"/>
          <w:sz w:val="20"/>
        </w:rPr>
        <w:t xml:space="preserve"> </w:t>
      </w:r>
      <w:proofErr w:type="spellStart"/>
      <w:r w:rsidR="00F30868">
        <w:rPr>
          <w:rStyle w:val="OTPopisChar"/>
          <w:sz w:val="20"/>
        </w:rPr>
        <w:t>Toolkit</w:t>
      </w:r>
      <w:proofErr w:type="spellEnd"/>
      <w:r w:rsidR="00F30868">
        <w:rPr>
          <w:rStyle w:val="OTPopisChar"/>
          <w:sz w:val="20"/>
        </w:rPr>
        <w:t>, 2.</w:t>
      </w:r>
      <w:r w:rsidR="008D71B6" w:rsidRPr="008D71B6">
        <w:rPr>
          <w:rStyle w:val="OTPopisChar"/>
          <w:sz w:val="20"/>
        </w:rPr>
        <w:t xml:space="preserve"> </w:t>
      </w:r>
      <w:proofErr w:type="spellStart"/>
      <w:r w:rsidR="008D71B6" w:rsidRPr="008D71B6">
        <w:rPr>
          <w:rStyle w:val="OTPopisChar"/>
          <w:sz w:val="20"/>
        </w:rPr>
        <w:t>ed</w:t>
      </w:r>
      <w:proofErr w:type="spellEnd"/>
      <w:r w:rsidR="008D71B6" w:rsidRPr="008D71B6">
        <w:rPr>
          <w:rStyle w:val="OTPopisChar"/>
          <w:sz w:val="20"/>
        </w:rPr>
        <w:t xml:space="preserve">, </w:t>
      </w:r>
      <w:proofErr w:type="spellStart"/>
      <w:r w:rsidR="008D71B6" w:rsidRPr="008D71B6">
        <w:rPr>
          <w:rStyle w:val="OTPopisChar"/>
          <w:sz w:val="20"/>
        </w:rPr>
        <w:t>Wiley</w:t>
      </w:r>
      <w:proofErr w:type="spellEnd"/>
      <w:r w:rsidR="008D71B6" w:rsidRPr="008D71B6">
        <w:rPr>
          <w:rStyle w:val="OTPopisChar"/>
          <w:sz w:val="20"/>
        </w:rPr>
        <w:t xml:space="preserve"> </w:t>
      </w:r>
      <w:proofErr w:type="spellStart"/>
      <w:r w:rsidR="008D71B6" w:rsidRPr="008D71B6">
        <w:rPr>
          <w:rStyle w:val="OTPopisChar"/>
          <w:sz w:val="20"/>
        </w:rPr>
        <w:t>Publishing</w:t>
      </w:r>
      <w:proofErr w:type="spellEnd"/>
      <w:r w:rsidR="008D71B6" w:rsidRPr="008D71B6">
        <w:rPr>
          <w:rStyle w:val="OTPopisChar"/>
          <w:sz w:val="20"/>
        </w:rPr>
        <w:t xml:space="preserve">. </w:t>
      </w:r>
      <w:proofErr w:type="spellStart"/>
      <w:r w:rsidR="008D71B6" w:rsidRPr="008D71B6">
        <w:rPr>
          <w:rStyle w:val="OTPopisChar"/>
          <w:sz w:val="20"/>
        </w:rPr>
        <w:t>Canada</w:t>
      </w:r>
      <w:proofErr w:type="spellEnd"/>
      <w:r w:rsidR="008D71B6" w:rsidRPr="008D71B6">
        <w:rPr>
          <w:rStyle w:val="OTPopisChar"/>
          <w:sz w:val="20"/>
        </w:rPr>
        <w:t>. 2002, str. 7</w:t>
      </w:r>
      <w:r w:rsidR="008D71B6">
        <w:rPr>
          <w:rStyle w:val="OTPopisChar"/>
          <w:sz w:val="20"/>
        </w:rPr>
        <w:t xml:space="preserve"> </w:t>
      </w:r>
    </w:p>
    <w:p w:rsidR="00F30868" w:rsidRPr="00F30868" w:rsidRDefault="00F30868" w:rsidP="00F30868">
      <w:pPr>
        <w:spacing w:line="240" w:lineRule="auto"/>
        <w:jc w:val="left"/>
        <w:rPr>
          <w:sz w:val="20"/>
        </w:rPr>
      </w:pPr>
    </w:p>
    <w:p w:rsidR="00D80EFA" w:rsidRDefault="00D80EFA" w:rsidP="00D80EFA">
      <w:pPr>
        <w:pStyle w:val="Nadpis4"/>
      </w:pPr>
      <w:bookmarkStart w:id="43" w:name="_Toc299832058"/>
      <w:r>
        <w:t xml:space="preserve">Rozdíly ve tvorbě a implementaci DW dle W. </w:t>
      </w:r>
      <w:proofErr w:type="spellStart"/>
      <w:r>
        <w:t>Inmona</w:t>
      </w:r>
      <w:proofErr w:type="spellEnd"/>
      <w:r>
        <w:t xml:space="preserve"> a </w:t>
      </w:r>
      <w:proofErr w:type="spellStart"/>
      <w:r>
        <w:t>R.Kimballa</w:t>
      </w:r>
      <w:bookmarkEnd w:id="43"/>
      <w:proofErr w:type="spellEnd"/>
    </w:p>
    <w:p w:rsidR="001D04A1" w:rsidRDefault="00091DBD" w:rsidP="00091DBD">
      <w:pPr>
        <w:ind w:firstLine="709"/>
      </w:pPr>
      <w:r>
        <w:t>Ani jeden z obou přístupů nelze jednoznačně označit za správný či špatný oproti tomu druhému. Hlavní rozdíl sp</w:t>
      </w:r>
      <w:r w:rsidR="001D04A1">
        <w:t>očívá ve způsobu tvorby DW.</w:t>
      </w:r>
    </w:p>
    <w:p w:rsidR="00835D17" w:rsidRDefault="00091DBD" w:rsidP="008702E5">
      <w:pPr>
        <w:ind w:firstLine="709"/>
      </w:pPr>
      <w:proofErr w:type="spellStart"/>
      <w:r>
        <w:t>W.Inmon</w:t>
      </w:r>
      <w:proofErr w:type="spellEnd"/>
      <w:r>
        <w:t xml:space="preserve"> je zastáncem tzv. </w:t>
      </w:r>
      <w:r>
        <w:rPr>
          <w:i/>
        </w:rPr>
        <w:t>„top-</w:t>
      </w:r>
      <w:proofErr w:type="spellStart"/>
      <w:r>
        <w:rPr>
          <w:i/>
        </w:rPr>
        <w:t>down</w:t>
      </w:r>
      <w:proofErr w:type="spellEnd"/>
      <w:r>
        <w:rPr>
          <w:i/>
        </w:rPr>
        <w:t>“</w:t>
      </w:r>
      <w:r w:rsidR="001D04A1">
        <w:rPr>
          <w:rStyle w:val="Znakapoznpodarou"/>
          <w:i/>
        </w:rPr>
        <w:footnoteReference w:id="10"/>
      </w:r>
      <w:r>
        <w:t xml:space="preserve"> principu kdy v rámci celého podniku by měl existovat pouze jeden datový sklad a jednot</w:t>
      </w:r>
      <w:r w:rsidR="00DD0B00">
        <w:t>livá datová tržiště by z něj měla vycházet</w:t>
      </w:r>
      <w:r w:rsidR="00EA27A1">
        <w:t xml:space="preserve"> jako z primárního zdroje.</w:t>
      </w:r>
      <w:r w:rsidR="005E5532">
        <w:t xml:space="preserve"> Data uložená v DW by měla být v normalizované podobě</w:t>
      </w:r>
      <w:r w:rsidR="009D7FD0">
        <w:t xml:space="preserve"> a jednotlivá datová tržiště</w:t>
      </w:r>
      <w:r w:rsidR="00D534E4">
        <w:t xml:space="preserve"> </w:t>
      </w:r>
      <w:r w:rsidR="001D04A1">
        <w:t>vy</w:t>
      </w:r>
      <w:r w:rsidR="00D534E4">
        <w:t>tvořena využitím dimenzionálního přístupu</w:t>
      </w:r>
      <w:r w:rsidR="005E5532">
        <w:t>.</w:t>
      </w:r>
      <w:r w:rsidR="008702E5">
        <w:t xml:space="preserve"> </w:t>
      </w:r>
      <w:r w:rsidR="00AF2D0E">
        <w:t>Jeho přístup se dá charakterizovat pomocí tvrzení</w:t>
      </w:r>
    </w:p>
    <w:p w:rsidR="00835D17" w:rsidRPr="00D27EFA" w:rsidRDefault="00835D17" w:rsidP="00D27EFA">
      <w:pPr>
        <w:rPr>
          <w:i/>
        </w:rPr>
      </w:pPr>
      <w:r w:rsidRPr="00AF2D0E">
        <w:rPr>
          <w:i/>
        </w:rPr>
        <w:t xml:space="preserve">„Do not do </w:t>
      </w:r>
      <w:proofErr w:type="spellStart"/>
      <w:r w:rsidRPr="00AF2D0E">
        <w:rPr>
          <w:i/>
        </w:rPr>
        <w:t>anything</w:t>
      </w:r>
      <w:proofErr w:type="spellEnd"/>
      <w:r w:rsidRPr="00AF2D0E">
        <w:rPr>
          <w:i/>
        </w:rPr>
        <w:t xml:space="preserve"> </w:t>
      </w:r>
      <w:proofErr w:type="spellStart"/>
      <w:r w:rsidRPr="00AF2D0E">
        <w:rPr>
          <w:i/>
        </w:rPr>
        <w:t>until</w:t>
      </w:r>
      <w:proofErr w:type="spellEnd"/>
      <w:r w:rsidRPr="00AF2D0E">
        <w:rPr>
          <w:i/>
        </w:rPr>
        <w:t xml:space="preserve"> </w:t>
      </w:r>
      <w:proofErr w:type="spellStart"/>
      <w:r w:rsidRPr="00AF2D0E">
        <w:rPr>
          <w:i/>
        </w:rPr>
        <w:t>you</w:t>
      </w:r>
      <w:proofErr w:type="spellEnd"/>
      <w:r w:rsidRPr="00AF2D0E">
        <w:rPr>
          <w:i/>
        </w:rPr>
        <w:t xml:space="preserve"> </w:t>
      </w:r>
      <w:proofErr w:type="spellStart"/>
      <w:r w:rsidRPr="00AF2D0E">
        <w:rPr>
          <w:i/>
        </w:rPr>
        <w:t>have</w:t>
      </w:r>
      <w:proofErr w:type="spellEnd"/>
      <w:r w:rsidRPr="00AF2D0E">
        <w:rPr>
          <w:i/>
        </w:rPr>
        <w:t xml:space="preserve"> </w:t>
      </w:r>
      <w:proofErr w:type="spellStart"/>
      <w:r w:rsidRPr="00AF2D0E">
        <w:rPr>
          <w:i/>
        </w:rPr>
        <w:t>de</w:t>
      </w:r>
      <w:r w:rsidR="00AF2D0E" w:rsidRPr="00AF2D0E">
        <w:rPr>
          <w:i/>
        </w:rPr>
        <w:t>signed</w:t>
      </w:r>
      <w:proofErr w:type="spellEnd"/>
      <w:r w:rsidR="00AF2D0E" w:rsidRPr="00AF2D0E">
        <w:rPr>
          <w:i/>
        </w:rPr>
        <w:t xml:space="preserve"> </w:t>
      </w:r>
      <w:proofErr w:type="spellStart"/>
      <w:r w:rsidR="00AF2D0E" w:rsidRPr="00AF2D0E">
        <w:rPr>
          <w:i/>
        </w:rPr>
        <w:t>everything</w:t>
      </w:r>
      <w:proofErr w:type="spellEnd"/>
      <w:r w:rsidR="00AF2D0E" w:rsidRPr="00AF2D0E">
        <w:rPr>
          <w:i/>
        </w:rPr>
        <w:t>.</w:t>
      </w:r>
      <w:r w:rsidR="00D27EFA">
        <w:rPr>
          <w:i/>
        </w:rPr>
        <w:t xml:space="preserve"> (nedělejte nic, dokud nenaplánujete všechno)</w:t>
      </w:r>
      <w:r w:rsidR="00AF2D0E" w:rsidRPr="00AF2D0E">
        <w:rPr>
          <w:i/>
        </w:rPr>
        <w:t>”</w:t>
      </w:r>
      <w:r w:rsidR="00D27EFA">
        <w:rPr>
          <w:rStyle w:val="Znakapoznpodarou"/>
          <w:i/>
        </w:rPr>
        <w:footnoteReference w:id="11"/>
      </w:r>
    </w:p>
    <w:p w:rsidR="00EA4AFD" w:rsidRDefault="00735DE8" w:rsidP="008702E5">
      <w:pPr>
        <w:ind w:firstLine="709"/>
      </w:pPr>
      <w:r>
        <w:t xml:space="preserve">Oproti </w:t>
      </w:r>
      <w:r w:rsidR="00D27EFA">
        <w:t>tomu</w:t>
      </w:r>
      <w:r>
        <w:t xml:space="preserve"> R. </w:t>
      </w:r>
      <w:proofErr w:type="spellStart"/>
      <w:r>
        <w:t>Kimball</w:t>
      </w:r>
      <w:proofErr w:type="spellEnd"/>
      <w:r>
        <w:t xml:space="preserve"> stanovuje DW jako spojnici různých datových tržišť v rámci podniku</w:t>
      </w:r>
      <w:r w:rsidR="004873B4">
        <w:t xml:space="preserve">, tzv. </w:t>
      </w:r>
      <w:r w:rsidR="004873B4">
        <w:rPr>
          <w:i/>
        </w:rPr>
        <w:t>„</w:t>
      </w:r>
      <w:proofErr w:type="spellStart"/>
      <w:r w:rsidR="004873B4">
        <w:rPr>
          <w:i/>
        </w:rPr>
        <w:t>bottom</w:t>
      </w:r>
      <w:proofErr w:type="spellEnd"/>
      <w:r w:rsidR="004873B4">
        <w:rPr>
          <w:i/>
        </w:rPr>
        <w:t>-up“</w:t>
      </w:r>
      <w:r w:rsidR="00125E91">
        <w:rPr>
          <w:rStyle w:val="Znakapoznpodarou"/>
          <w:i/>
        </w:rPr>
        <w:footnoteReference w:id="12"/>
      </w:r>
      <w:r w:rsidR="006F75F1">
        <w:rPr>
          <w:i/>
        </w:rPr>
        <w:t xml:space="preserve"> </w:t>
      </w:r>
      <w:r w:rsidR="006F75F1">
        <w:t>přístup,</w:t>
      </w:r>
      <w:r>
        <w:t xml:space="preserve"> a </w:t>
      </w:r>
      <w:r w:rsidR="001B7672">
        <w:t>data</w:t>
      </w:r>
      <w:r w:rsidR="00B73BEE">
        <w:t xml:space="preserve"> v něm obsažená</w:t>
      </w:r>
      <w:r>
        <w:t xml:space="preserve"> </w:t>
      </w:r>
      <w:r w:rsidR="001B7672">
        <w:t>odpovídají dimenzionálnímu modelu</w:t>
      </w:r>
      <w:r>
        <w:t>.</w:t>
      </w:r>
      <w:r w:rsidR="008702E5">
        <w:rPr>
          <w:rStyle w:val="Znakapoznpodarou"/>
        </w:rPr>
        <w:footnoteReference w:id="13"/>
      </w:r>
      <w:r w:rsidR="00D27EFA">
        <w:t xml:space="preserve"> Jeho přístup </w:t>
      </w:r>
      <w:r w:rsidR="002318C0">
        <w:t>lze velmi dobře charakterizuje tvrzení</w:t>
      </w:r>
    </w:p>
    <w:p w:rsidR="006F7061" w:rsidRPr="002318C0" w:rsidRDefault="006F7061" w:rsidP="002318C0">
      <w:pPr>
        <w:rPr>
          <w:i/>
        </w:rPr>
      </w:pPr>
      <w:r w:rsidRPr="002318C0">
        <w:rPr>
          <w:i/>
        </w:rPr>
        <w:lastRenderedPageBreak/>
        <w:t xml:space="preserve">„Let </w:t>
      </w:r>
      <w:proofErr w:type="spellStart"/>
      <w:r w:rsidRPr="002318C0">
        <w:rPr>
          <w:i/>
        </w:rPr>
        <w:t>everybody</w:t>
      </w:r>
      <w:proofErr w:type="spellEnd"/>
      <w:r w:rsidRPr="002318C0">
        <w:rPr>
          <w:i/>
        </w:rPr>
        <w:t xml:space="preserve"> </w:t>
      </w:r>
      <w:proofErr w:type="spellStart"/>
      <w:r w:rsidRPr="002318C0">
        <w:rPr>
          <w:i/>
        </w:rPr>
        <w:t>build</w:t>
      </w:r>
      <w:proofErr w:type="spellEnd"/>
      <w:r w:rsidRPr="002318C0">
        <w:rPr>
          <w:i/>
        </w:rPr>
        <w:t xml:space="preserve"> </w:t>
      </w:r>
      <w:proofErr w:type="spellStart"/>
      <w:r w:rsidRPr="002318C0">
        <w:rPr>
          <w:i/>
        </w:rPr>
        <w:t>what</w:t>
      </w:r>
      <w:proofErr w:type="spellEnd"/>
      <w:r w:rsidRPr="002318C0">
        <w:rPr>
          <w:i/>
        </w:rPr>
        <w:t xml:space="preserve"> </w:t>
      </w:r>
      <w:proofErr w:type="spellStart"/>
      <w:r w:rsidRPr="002318C0">
        <w:rPr>
          <w:i/>
        </w:rPr>
        <w:t>they</w:t>
      </w:r>
      <w:proofErr w:type="spellEnd"/>
      <w:r w:rsidRPr="002318C0">
        <w:rPr>
          <w:i/>
        </w:rPr>
        <w:t xml:space="preserve"> </w:t>
      </w:r>
      <w:proofErr w:type="spellStart"/>
      <w:r w:rsidRPr="002318C0">
        <w:rPr>
          <w:i/>
        </w:rPr>
        <w:t>want</w:t>
      </w:r>
      <w:proofErr w:type="spellEnd"/>
      <w:r w:rsidRPr="002318C0">
        <w:rPr>
          <w:i/>
        </w:rPr>
        <w:t xml:space="preserve"> </w:t>
      </w:r>
      <w:proofErr w:type="spellStart"/>
      <w:r w:rsidRPr="002318C0">
        <w:rPr>
          <w:i/>
        </w:rPr>
        <w:t>when</w:t>
      </w:r>
      <w:proofErr w:type="spellEnd"/>
      <w:r w:rsidRPr="002318C0">
        <w:rPr>
          <w:i/>
        </w:rPr>
        <w:t xml:space="preserve"> </w:t>
      </w:r>
      <w:proofErr w:type="spellStart"/>
      <w:r w:rsidRPr="002318C0">
        <w:rPr>
          <w:i/>
        </w:rPr>
        <w:t>they</w:t>
      </w:r>
      <w:proofErr w:type="spellEnd"/>
      <w:r w:rsidRPr="002318C0">
        <w:rPr>
          <w:i/>
        </w:rPr>
        <w:t xml:space="preserve"> </w:t>
      </w:r>
      <w:proofErr w:type="spellStart"/>
      <w:r w:rsidRPr="002318C0">
        <w:rPr>
          <w:i/>
        </w:rPr>
        <w:t>want</w:t>
      </w:r>
      <w:proofErr w:type="spellEnd"/>
      <w:r w:rsidRPr="002318C0">
        <w:rPr>
          <w:i/>
        </w:rPr>
        <w:t xml:space="preserve"> </w:t>
      </w:r>
      <w:proofErr w:type="spellStart"/>
      <w:r w:rsidRPr="002318C0">
        <w:rPr>
          <w:i/>
        </w:rPr>
        <w:t>it</w:t>
      </w:r>
      <w:proofErr w:type="spellEnd"/>
      <w:r w:rsidRPr="002318C0">
        <w:rPr>
          <w:i/>
        </w:rPr>
        <w:t xml:space="preserve">, </w:t>
      </w:r>
      <w:proofErr w:type="spellStart"/>
      <w:r w:rsidRPr="002318C0">
        <w:rPr>
          <w:i/>
        </w:rPr>
        <w:t>we</w:t>
      </w:r>
      <w:proofErr w:type="spellEnd"/>
      <w:r w:rsidRPr="002318C0">
        <w:rPr>
          <w:i/>
        </w:rPr>
        <w:t xml:space="preserve"> </w:t>
      </w:r>
      <w:proofErr w:type="spellStart"/>
      <w:r w:rsidRPr="002318C0">
        <w:rPr>
          <w:i/>
        </w:rPr>
        <w:t>will</w:t>
      </w:r>
      <w:proofErr w:type="spellEnd"/>
      <w:r w:rsidRPr="002318C0">
        <w:rPr>
          <w:i/>
        </w:rPr>
        <w:t xml:space="preserve"> </w:t>
      </w:r>
      <w:proofErr w:type="spellStart"/>
      <w:r w:rsidR="002318C0" w:rsidRPr="002318C0">
        <w:rPr>
          <w:i/>
        </w:rPr>
        <w:t>integrate</w:t>
      </w:r>
      <w:proofErr w:type="spellEnd"/>
      <w:r w:rsidR="002318C0" w:rsidRPr="002318C0">
        <w:rPr>
          <w:i/>
        </w:rPr>
        <w:t xml:space="preserve"> </w:t>
      </w:r>
      <w:proofErr w:type="spellStart"/>
      <w:r w:rsidR="002318C0" w:rsidRPr="002318C0">
        <w:rPr>
          <w:i/>
        </w:rPr>
        <w:t>it</w:t>
      </w:r>
      <w:proofErr w:type="spellEnd"/>
      <w:r w:rsidR="002318C0" w:rsidRPr="002318C0">
        <w:rPr>
          <w:i/>
        </w:rPr>
        <w:t xml:space="preserve"> </w:t>
      </w:r>
      <w:proofErr w:type="spellStart"/>
      <w:r w:rsidR="002318C0" w:rsidRPr="002318C0">
        <w:rPr>
          <w:i/>
        </w:rPr>
        <w:t>all</w:t>
      </w:r>
      <w:proofErr w:type="spellEnd"/>
      <w:r w:rsidR="002318C0" w:rsidRPr="002318C0">
        <w:rPr>
          <w:i/>
        </w:rPr>
        <w:t xml:space="preserve"> </w:t>
      </w:r>
      <w:proofErr w:type="spellStart"/>
      <w:r w:rsidR="002318C0" w:rsidRPr="002318C0">
        <w:rPr>
          <w:i/>
        </w:rPr>
        <w:t>when</w:t>
      </w:r>
      <w:proofErr w:type="spellEnd"/>
      <w:r w:rsidR="002318C0" w:rsidRPr="002318C0">
        <w:rPr>
          <w:i/>
        </w:rPr>
        <w:t xml:space="preserve"> and </w:t>
      </w:r>
      <w:proofErr w:type="spellStart"/>
      <w:r w:rsidR="002318C0" w:rsidRPr="002318C0">
        <w:rPr>
          <w:i/>
        </w:rPr>
        <w:t>if</w:t>
      </w:r>
      <w:proofErr w:type="spellEnd"/>
      <w:r w:rsidR="002318C0" w:rsidRPr="002318C0">
        <w:rPr>
          <w:i/>
        </w:rPr>
        <w:t xml:space="preserve"> </w:t>
      </w:r>
      <w:proofErr w:type="spellStart"/>
      <w:r w:rsidR="002318C0" w:rsidRPr="002318C0">
        <w:rPr>
          <w:i/>
        </w:rPr>
        <w:t>we</w:t>
      </w:r>
      <w:proofErr w:type="spellEnd"/>
      <w:r w:rsidR="002318C0" w:rsidRPr="002318C0">
        <w:rPr>
          <w:i/>
        </w:rPr>
        <w:t xml:space="preserve"> </w:t>
      </w:r>
      <w:proofErr w:type="spellStart"/>
      <w:r w:rsidRPr="002318C0">
        <w:rPr>
          <w:i/>
        </w:rPr>
        <w:t>need</w:t>
      </w:r>
      <w:proofErr w:type="spellEnd"/>
      <w:r w:rsidRPr="002318C0">
        <w:rPr>
          <w:i/>
        </w:rPr>
        <w:t xml:space="preserve"> to.</w:t>
      </w:r>
      <w:r w:rsidR="002318C0">
        <w:rPr>
          <w:i/>
        </w:rPr>
        <w:t xml:space="preserve"> (Nechte všechny stavět</w:t>
      </w:r>
      <w:r w:rsidR="002702C5">
        <w:rPr>
          <w:i/>
        </w:rPr>
        <w:t>,</w:t>
      </w:r>
      <w:r w:rsidR="002318C0">
        <w:rPr>
          <w:i/>
        </w:rPr>
        <w:t xml:space="preserve"> co chtějí a kdy chtějí, vzájemnou integraci provedeme, až budeme potřebovat)</w:t>
      </w:r>
      <w:r w:rsidRPr="002318C0">
        <w:rPr>
          <w:i/>
        </w:rPr>
        <w:t>”</w:t>
      </w:r>
      <w:r w:rsidR="004873B4">
        <w:rPr>
          <w:rStyle w:val="Znakapoznpodarou"/>
          <w:i/>
        </w:rPr>
        <w:footnoteReference w:id="14"/>
      </w:r>
    </w:p>
    <w:p w:rsidR="009D7FD0" w:rsidRDefault="005A27B4" w:rsidP="00B76670">
      <w:pPr>
        <w:ind w:firstLine="709"/>
        <w:jc w:val="left"/>
      </w:pPr>
      <w:r>
        <w:t xml:space="preserve">Mezi hlavní výhody </w:t>
      </w:r>
      <w:proofErr w:type="spellStart"/>
      <w:r w:rsidR="00CC6E2A">
        <w:t>Inmanova</w:t>
      </w:r>
      <w:proofErr w:type="spellEnd"/>
      <w:r w:rsidR="00CC6E2A">
        <w:t xml:space="preserve"> přístupu patří zejména velmi snadná</w:t>
      </w:r>
      <w:r w:rsidR="002C0B73">
        <w:t xml:space="preserve"> a rychlá tvorba datových tržišť, čehož je dosaženo právě díky tomu, že DM vycháze</w:t>
      </w:r>
      <w:r>
        <w:t xml:space="preserve">jí ze samotného datového skladu a pak také snadnost importů dat z primárních systémů do </w:t>
      </w:r>
      <w:proofErr w:type="spellStart"/>
      <w:r>
        <w:t>tohodo</w:t>
      </w:r>
      <w:proofErr w:type="spellEnd"/>
      <w:r>
        <w:t xml:space="preserve"> DW, opět z toho důvodu, že je tento systém jediný v celé společnosti a integrovaný přímo do celkové architektury.</w:t>
      </w:r>
      <w:r w:rsidR="006F7061">
        <w:t xml:space="preserve"> Výhody </w:t>
      </w:r>
      <w:proofErr w:type="spellStart"/>
      <w:r w:rsidR="006F7061">
        <w:t>Kimballova</w:t>
      </w:r>
      <w:proofErr w:type="spellEnd"/>
      <w:r w:rsidR="006F7061">
        <w:t xml:space="preserve"> přístupu pak tvoří</w:t>
      </w:r>
      <w:r w:rsidR="00D2588F">
        <w:t xml:space="preserve"> zejména samotná rychlost vývoje a změn v takto postavených DW včetně poměrně nízké kapitálové náročnosti.</w:t>
      </w:r>
    </w:p>
    <w:p w:rsidR="00425CBF" w:rsidRDefault="00425CBF" w:rsidP="00B76670">
      <w:pPr>
        <w:ind w:firstLine="709"/>
        <w:jc w:val="left"/>
      </w:pPr>
      <w:r>
        <w:t xml:space="preserve">Oproti tomu hlavní nevýhody </w:t>
      </w:r>
      <w:proofErr w:type="spellStart"/>
      <w:r>
        <w:t>Inmanova</w:t>
      </w:r>
      <w:proofErr w:type="spellEnd"/>
      <w:r>
        <w:t xml:space="preserve"> přístupu lze jednoznačně zařadit časovou a kapitálovou náročnost implementace DW, kdy, zejména v době kdy je potřeba rychlých a relativně levných řešení, toto může být velkou překážkou pro rozhodnutí jít jeho cestou. Tohoto je si vědom i sám W. </w:t>
      </w:r>
      <w:proofErr w:type="spellStart"/>
      <w:r>
        <w:t>Inmon</w:t>
      </w:r>
      <w:proofErr w:type="spellEnd"/>
      <w:r>
        <w:t xml:space="preserve"> a jeho pojednání k tomuto problému lze shrnout, že přece není nutné vytvořit celý DW najednou se všemi extrakty, ale stačí nachystat vhodné struktury a data do něj </w:t>
      </w:r>
      <w:proofErr w:type="spellStart"/>
      <w:r>
        <w:t>ukádat</w:t>
      </w:r>
      <w:proofErr w:type="spellEnd"/>
      <w:r>
        <w:t xml:space="preserve"> průběžně, ovšem je otázkou, zda takto naplněný DW bude splňovat požadavky na něj kladené a zda nedojde k</w:t>
      </w:r>
      <w:r w:rsidR="005436BC">
        <w:t> postrádání stěžejních oblastí</w:t>
      </w:r>
      <w:r>
        <w:t xml:space="preserve"> dat.</w:t>
      </w:r>
      <w:r w:rsidR="002F5E1D">
        <w:t xml:space="preserve"> Nevýhodu </w:t>
      </w:r>
      <w:proofErr w:type="spellStart"/>
      <w:r w:rsidR="00ED6F99">
        <w:t>Kimballova</w:t>
      </w:r>
      <w:proofErr w:type="spellEnd"/>
      <w:r w:rsidR="002F5E1D">
        <w:t xml:space="preserve"> přístupu lze spatřit zejména v oblasti přenosu dat a jejich čištění, kdy je potřeba pro každý samotný DM nadefinovat vlastní sadu extraktů a provést samostatná čištění</w:t>
      </w:r>
      <w:r w:rsidR="00C51A01">
        <w:t xml:space="preserve"> a taktéž následná integrace jednotlivých DM do výsledného datového skladu není jednoduchou záležitostí a je složitější docílit nulové redundance dat.</w:t>
      </w:r>
    </w:p>
    <w:p w:rsidR="00ED6F99" w:rsidRPr="00CC2918" w:rsidRDefault="00ED6F99" w:rsidP="00B76670">
      <w:pPr>
        <w:ind w:firstLine="709"/>
        <w:jc w:val="left"/>
      </w:pPr>
      <w:r>
        <w:t xml:space="preserve">V současné době lze pozorovat trend ve spojování obou přístupů, kdy v rámci podnikové architektury je navrženo globální úložiště dat se všemi svými atributy, avšak jeho realizace a implementace následně probíhá velmi živelně a spíše připomíná implementaci skrze integraci jednotlivých datových tržišť. Toto je způsobeno zejména nižšími náklady pro jednotlivé </w:t>
      </w:r>
      <w:proofErr w:type="spellStart"/>
      <w:r>
        <w:t>suborganizační</w:t>
      </w:r>
      <w:proofErr w:type="spellEnd"/>
      <w:r>
        <w:t xml:space="preserve"> jednotky podniku, kdy se naplno projevuje efekt dělení nákladů, kdy celková částka za implementaci DW se rozdělí na větší počet menších a jejich obhajoba před jednotlivými členy vedení společnosti je </w:t>
      </w:r>
      <w:proofErr w:type="spellStart"/>
      <w:r>
        <w:lastRenderedPageBreak/>
        <w:t>snažší</w:t>
      </w:r>
      <w:proofErr w:type="spellEnd"/>
      <w:r>
        <w:t>, než by tomu bylo u souhrnu za celé řešení a také čas potřebný na jednotlivé implementace a tím pádem možnost efektivně využívat tento DW je značně kratší.</w:t>
      </w:r>
    </w:p>
    <w:p w:rsidR="00CC2918" w:rsidRDefault="008E7063" w:rsidP="008E7063">
      <w:pPr>
        <w:pStyle w:val="Nadpis3"/>
      </w:pPr>
      <w:bookmarkStart w:id="44" w:name="_Toc299832059"/>
      <w:r>
        <w:t>O</w:t>
      </w:r>
      <w:r w:rsidR="00FE5A4A">
        <w:t xml:space="preserve">nLine </w:t>
      </w:r>
      <w:proofErr w:type="spellStart"/>
      <w:r w:rsidR="00FE5A4A">
        <w:t>Analytical</w:t>
      </w:r>
      <w:proofErr w:type="spellEnd"/>
      <w:r w:rsidR="00FE5A4A">
        <w:t xml:space="preserve"> </w:t>
      </w:r>
      <w:proofErr w:type="spellStart"/>
      <w:r>
        <w:t>P</w:t>
      </w:r>
      <w:r w:rsidR="00FE5A4A">
        <w:t>rocessing</w:t>
      </w:r>
      <w:bookmarkEnd w:id="44"/>
      <w:proofErr w:type="spellEnd"/>
    </w:p>
    <w:p w:rsidR="00257390" w:rsidRDefault="000014B3" w:rsidP="00257390">
      <w:r>
        <w:rPr>
          <w:i/>
        </w:rPr>
        <w:tab/>
      </w:r>
      <w:r w:rsidR="00E4059D">
        <w:rPr>
          <w:i/>
        </w:rPr>
        <w:t>„I</w:t>
      </w:r>
      <w:r w:rsidR="00257390">
        <w:rPr>
          <w:i/>
        </w:rPr>
        <w:t xml:space="preserve">nformační technologie založená především na koncepci </w:t>
      </w:r>
      <w:proofErr w:type="spellStart"/>
      <w:r w:rsidR="00257390">
        <w:rPr>
          <w:i/>
        </w:rPr>
        <w:t>miltidimezionálních</w:t>
      </w:r>
      <w:proofErr w:type="spellEnd"/>
      <w:r w:rsidR="00257390">
        <w:rPr>
          <w:i/>
        </w:rPr>
        <w:t xml:space="preserve"> databází. Jejím hlavním principem je několikadimenzionální tabulka umožňující rychle a pružně měnit jednotlivé dimenze a měnit tak pohledy uživatele na modelovanou ekonomickou realitu“</w:t>
      </w:r>
      <w:r w:rsidR="00257390">
        <w:rPr>
          <w:rStyle w:val="Znakapoznpodarou"/>
          <w:i/>
        </w:rPr>
        <w:footnoteReference w:id="15"/>
      </w:r>
    </w:p>
    <w:p w:rsidR="000C6F22" w:rsidRDefault="000014B3" w:rsidP="00257390">
      <w:r>
        <w:tab/>
      </w:r>
      <w:r w:rsidR="000C6F22">
        <w:t xml:space="preserve">Jejich využití je možné již přímo při stavbě DW tím, že se faktové tabulky budou </w:t>
      </w:r>
      <w:r w:rsidR="00C071B1">
        <w:t>dělit</w:t>
      </w:r>
      <w:r w:rsidR="000C6F22">
        <w:t xml:space="preserve"> podle více dimenzí</w:t>
      </w:r>
      <w:r w:rsidR="00D81031">
        <w:t xml:space="preserve">. Samotné OLAP technologie se realizuje </w:t>
      </w:r>
      <w:r w:rsidR="00C071B1">
        <w:t xml:space="preserve">dle typu přístupu k </w:t>
      </w:r>
      <w:proofErr w:type="spellStart"/>
      <w:r w:rsidR="00C071B1">
        <w:t>multidimenzionalitě</w:t>
      </w:r>
      <w:proofErr w:type="spellEnd"/>
      <w:r w:rsidR="00C071B1">
        <w:t xml:space="preserve"> </w:t>
      </w:r>
      <w:r w:rsidR="00D81031">
        <w:t>v následujících variantách</w:t>
      </w:r>
    </w:p>
    <w:p w:rsidR="00D81031" w:rsidRDefault="00D81031" w:rsidP="00D81031">
      <w:pPr>
        <w:pStyle w:val="Odstavecseseznamem"/>
        <w:numPr>
          <w:ilvl w:val="0"/>
          <w:numId w:val="12"/>
        </w:numPr>
      </w:pPr>
      <w:r>
        <w:t>MOLAP</w:t>
      </w:r>
      <w:r w:rsidR="00C071B1">
        <w:t xml:space="preserve"> – charakterizována uložením dat v </w:t>
      </w:r>
      <w:proofErr w:type="spellStart"/>
      <w:r w:rsidR="00C071B1">
        <w:t>multidimenzionálních-binárních</w:t>
      </w:r>
      <w:proofErr w:type="spellEnd"/>
      <w:r w:rsidR="00C071B1">
        <w:t xml:space="preserve"> kostkách</w:t>
      </w:r>
    </w:p>
    <w:p w:rsidR="00D81031" w:rsidRDefault="00D81031" w:rsidP="00D81031">
      <w:pPr>
        <w:pStyle w:val="Odstavecseseznamem"/>
        <w:numPr>
          <w:ilvl w:val="0"/>
          <w:numId w:val="12"/>
        </w:numPr>
      </w:pPr>
      <w:r>
        <w:t>ROLAP</w:t>
      </w:r>
      <w:r w:rsidR="00C071B1">
        <w:t xml:space="preserve"> – </w:t>
      </w:r>
      <w:proofErr w:type="spellStart"/>
      <w:r w:rsidR="00C071B1">
        <w:t>multidimenzionalita</w:t>
      </w:r>
      <w:proofErr w:type="spellEnd"/>
      <w:r w:rsidR="00C071B1">
        <w:t xml:space="preserve"> je řešena pomocí využití relační databáze</w:t>
      </w:r>
    </w:p>
    <w:p w:rsidR="00D81031" w:rsidRDefault="00D81031" w:rsidP="00D81031">
      <w:pPr>
        <w:pStyle w:val="Odstavecseseznamem"/>
        <w:numPr>
          <w:ilvl w:val="0"/>
          <w:numId w:val="12"/>
        </w:numPr>
      </w:pPr>
      <w:r>
        <w:t>HOLAP</w:t>
      </w:r>
      <w:r w:rsidR="00C071B1">
        <w:t xml:space="preserve"> – kombinace dvou předchozích přístupů</w:t>
      </w:r>
    </w:p>
    <w:p w:rsidR="00D81031" w:rsidRDefault="00D81031" w:rsidP="00D81031">
      <w:pPr>
        <w:pStyle w:val="Odstavecseseznamem"/>
        <w:numPr>
          <w:ilvl w:val="0"/>
          <w:numId w:val="12"/>
        </w:numPr>
      </w:pPr>
      <w:r>
        <w:t>DOLAP</w:t>
      </w:r>
      <w:r w:rsidR="00C071B1">
        <w:t xml:space="preserve"> – přístup, kdy je výsledná OLAP kostka exportována přímo na lokální počítač z centrálního úložiště</w:t>
      </w:r>
    </w:p>
    <w:p w:rsidR="00D81031" w:rsidRDefault="005A2245" w:rsidP="008702E5">
      <w:r>
        <w:tab/>
      </w:r>
      <w:r w:rsidR="00D81031">
        <w:t>Všechny tyto typy mají společnou vlastnost a to je uložení dat tak, aby jejich zpracování a zejména pak rychlost odezvy na dotazy byla co nejkratší.</w:t>
      </w:r>
    </w:p>
    <w:p w:rsidR="00617445" w:rsidRDefault="00617445" w:rsidP="00617445">
      <w:pPr>
        <w:pStyle w:val="Nadpis3"/>
      </w:pPr>
      <w:bookmarkStart w:id="45" w:name="_Toc299832060"/>
      <w:proofErr w:type="spellStart"/>
      <w:r>
        <w:t>Oracle</w:t>
      </w:r>
      <w:proofErr w:type="spellEnd"/>
      <w:r>
        <w:t xml:space="preserve"> </w:t>
      </w:r>
      <w:proofErr w:type="spellStart"/>
      <w:r>
        <w:t>Financial</w:t>
      </w:r>
      <w:r w:rsidR="00826E81">
        <w:t>s</w:t>
      </w:r>
      <w:bookmarkEnd w:id="45"/>
      <w:proofErr w:type="spellEnd"/>
    </w:p>
    <w:p w:rsidR="00617445" w:rsidRDefault="00B4754D" w:rsidP="00617445">
      <w:pPr>
        <w:ind w:firstLine="709"/>
      </w:pPr>
      <w:r>
        <w:t>Jedná</w:t>
      </w:r>
      <w:r w:rsidR="00617445">
        <w:t xml:space="preserve"> se o účetní systém od společnosti </w:t>
      </w:r>
      <w:proofErr w:type="spellStart"/>
      <w:r w:rsidR="00617445">
        <w:t>Oracle</w:t>
      </w:r>
      <w:proofErr w:type="spellEnd"/>
      <w:r w:rsidR="00617445">
        <w:t>, který je postavený na bázi klient-server, využívajíc</w:t>
      </w:r>
      <w:r>
        <w:t>í</w:t>
      </w:r>
      <w:r w:rsidR="00617445">
        <w:t xml:space="preserve"> </w:t>
      </w:r>
      <w:r w:rsidR="00963440">
        <w:t xml:space="preserve">technologii </w:t>
      </w:r>
      <w:r w:rsidR="00963440" w:rsidRPr="00963440">
        <w:rPr>
          <w:i/>
        </w:rPr>
        <w:t>Java</w:t>
      </w:r>
      <w:r w:rsidR="00963440">
        <w:rPr>
          <w:rStyle w:val="Znakapoznpodarou"/>
        </w:rPr>
        <w:footnoteReference w:id="16"/>
      </w:r>
      <w:r>
        <w:t xml:space="preserve"> prostřednictvím internetového browseru</w:t>
      </w:r>
      <w:r w:rsidR="00617445">
        <w:t xml:space="preserve">. Tento produkt je pro potřeby České republiky lokalizován do češtiny a odpovídá legislativním požadavkům. Tento systém je také velmi otevřen pro různá podpůrná řešení, jako například systém pro </w:t>
      </w:r>
      <w:proofErr w:type="spellStart"/>
      <w:r w:rsidR="00617445">
        <w:t>workflow</w:t>
      </w:r>
      <w:proofErr w:type="spellEnd"/>
      <w:r w:rsidR="00617445">
        <w:t xml:space="preserve"> objednávek popřípadě </w:t>
      </w:r>
      <w:r w:rsidR="00111C51">
        <w:t>software zajišťující vytěžení dat z příchozích dokumentů</w:t>
      </w:r>
      <w:r w:rsidR="00BA7164">
        <w:t xml:space="preserve"> atd</w:t>
      </w:r>
      <w:r w:rsidR="00111C51">
        <w:t>.</w:t>
      </w:r>
    </w:p>
    <w:p w:rsidR="002675D6" w:rsidRDefault="0020503B" w:rsidP="00617445">
      <w:pPr>
        <w:ind w:firstLine="709"/>
      </w:pPr>
      <w:r>
        <w:lastRenderedPageBreak/>
        <w:t xml:space="preserve">Jeho provoz pro společnost GE v České </w:t>
      </w:r>
      <w:r w:rsidR="00714458">
        <w:t>republice je zajištěn</w:t>
      </w:r>
      <w:r>
        <w:t xml:space="preserve"> pomocí outsourcingu z Velké Británie, kde jsou provozovány servery, a </w:t>
      </w:r>
      <w:r w:rsidR="005E29CD">
        <w:t>Číny</w:t>
      </w:r>
      <w:r>
        <w:t>, kde nalezneme podporu aplikace v první linii. Z tohoto důvodu není možný přímý přístup do jeho databází a tím pádem, mimo předdefinovaných tiskových sestav přímo z</w:t>
      </w:r>
      <w:r w:rsidR="002675D6">
        <w:t> </w:t>
      </w:r>
      <w:r>
        <w:t>OF</w:t>
      </w:r>
      <w:r w:rsidR="002675D6">
        <w:t xml:space="preserve"> a omezenému využité nástroje </w:t>
      </w:r>
      <w:proofErr w:type="spellStart"/>
      <w:r w:rsidR="002675D6">
        <w:t>Oracle</w:t>
      </w:r>
      <w:proofErr w:type="spellEnd"/>
      <w:r w:rsidR="002675D6">
        <w:t xml:space="preserve"> </w:t>
      </w:r>
      <w:proofErr w:type="spellStart"/>
      <w:r w:rsidR="002675D6">
        <w:t>Discoverer</w:t>
      </w:r>
      <w:proofErr w:type="spellEnd"/>
      <w:r>
        <w:t xml:space="preserve">, je jedinou možností, jak získat data a provést nad nimi nějaké analýzy, stavba DW kdy dochází k denním </w:t>
      </w:r>
      <w:proofErr w:type="spellStart"/>
      <w:r>
        <w:t>přenostům</w:t>
      </w:r>
      <w:proofErr w:type="spellEnd"/>
      <w:r>
        <w:t xml:space="preserve"> a úpravě předdefinovaných snímků pomocí tzv. </w:t>
      </w:r>
      <w:r>
        <w:rPr>
          <w:i/>
        </w:rPr>
        <w:t>„</w:t>
      </w:r>
      <w:bookmarkStart w:id="46" w:name="OLE_LINK33"/>
      <w:bookmarkStart w:id="47" w:name="OLE_LINK34"/>
      <w:proofErr w:type="spellStart"/>
      <w:r>
        <w:rPr>
          <w:i/>
        </w:rPr>
        <w:t>Extract</w:t>
      </w:r>
      <w:bookmarkEnd w:id="46"/>
      <w:bookmarkEnd w:id="47"/>
      <w:r>
        <w:rPr>
          <w:i/>
        </w:rPr>
        <w:t>-Transform-Load</w:t>
      </w:r>
      <w:proofErr w:type="spellEnd"/>
      <w:r>
        <w:rPr>
          <w:i/>
        </w:rPr>
        <w:t>“</w:t>
      </w:r>
      <w:r w:rsidR="00BA7164">
        <w:rPr>
          <w:rStyle w:val="Znakapoznpodarou"/>
          <w:i/>
        </w:rPr>
        <w:footnoteReference w:id="17"/>
      </w:r>
      <w:r>
        <w:t xml:space="preserve"> </w:t>
      </w:r>
      <w:r w:rsidR="00EB520E">
        <w:t xml:space="preserve">ETL </w:t>
      </w:r>
      <w:r>
        <w:t>procesů.</w:t>
      </w:r>
    </w:p>
    <w:p w:rsidR="002675D6" w:rsidRDefault="002675D6" w:rsidP="002675D6">
      <w:pPr>
        <w:spacing w:line="240" w:lineRule="auto"/>
        <w:jc w:val="left"/>
        <w:rPr>
          <w:rStyle w:val="OTPopisChar"/>
          <w:sz w:val="20"/>
        </w:rPr>
      </w:pPr>
      <w:r>
        <w:rPr>
          <w:rStyle w:val="OTPopisChar"/>
          <w:b/>
          <w:sz w:val="20"/>
        </w:rPr>
        <w:t>Obrázek č. 7</w:t>
      </w:r>
      <w:r>
        <w:rPr>
          <w:rStyle w:val="OTPopisChar"/>
          <w:sz w:val="20"/>
        </w:rPr>
        <w:t xml:space="preserve">: Obrazovka z aplikace </w:t>
      </w:r>
      <w:proofErr w:type="spellStart"/>
      <w:r>
        <w:rPr>
          <w:rStyle w:val="OTPopisChar"/>
          <w:sz w:val="20"/>
        </w:rPr>
        <w:t>Oracle</w:t>
      </w:r>
      <w:proofErr w:type="spellEnd"/>
      <w:r>
        <w:rPr>
          <w:rStyle w:val="OTPopisChar"/>
          <w:sz w:val="20"/>
        </w:rPr>
        <w:t xml:space="preserve"> </w:t>
      </w:r>
      <w:proofErr w:type="spellStart"/>
      <w:r>
        <w:rPr>
          <w:rStyle w:val="OTPopisChar"/>
          <w:sz w:val="20"/>
        </w:rPr>
        <w:t>Financials</w:t>
      </w:r>
      <w:proofErr w:type="spellEnd"/>
      <w:r>
        <w:rPr>
          <w:rStyle w:val="OTPopisChar"/>
          <w:sz w:val="20"/>
        </w:rPr>
        <w:t xml:space="preserve"> – modul </w:t>
      </w:r>
      <w:r w:rsidR="00BA7164">
        <w:rPr>
          <w:rStyle w:val="OTPopisChar"/>
          <w:sz w:val="20"/>
        </w:rPr>
        <w:t xml:space="preserve">pro zadání </w:t>
      </w:r>
      <w:proofErr w:type="spellStart"/>
      <w:r w:rsidR="00BA7164">
        <w:rPr>
          <w:rStyle w:val="OTPopisChar"/>
          <w:sz w:val="20"/>
        </w:rPr>
        <w:t>pohledávkové</w:t>
      </w:r>
      <w:proofErr w:type="spellEnd"/>
      <w:r w:rsidR="00BA7164">
        <w:rPr>
          <w:rStyle w:val="OTPopisChar"/>
          <w:sz w:val="20"/>
        </w:rPr>
        <w:t xml:space="preserve"> faktury</w:t>
      </w:r>
      <w:r>
        <w:rPr>
          <w:noProof/>
        </w:rPr>
        <w:br/>
      </w:r>
      <w:r>
        <w:rPr>
          <w:noProof/>
        </w:rPr>
        <w:drawing>
          <wp:inline distT="0" distB="0" distL="0" distR="0" wp14:anchorId="7B308067" wp14:editId="0EBADF4A">
            <wp:extent cx="5391150" cy="303847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_zadani_faktury.png"/>
                    <pic:cNvPicPr/>
                  </pic:nvPicPr>
                  <pic:blipFill>
                    <a:blip r:embed="rId25">
                      <a:extLst>
                        <a:ext uri="{28A0092B-C50C-407E-A947-70E740481C1C}">
                          <a14:useLocalDpi xmlns:a14="http://schemas.microsoft.com/office/drawing/2010/main" val="0"/>
                        </a:ext>
                      </a:extLst>
                    </a:blip>
                    <a:stretch>
                      <a:fillRect/>
                    </a:stretch>
                  </pic:blipFill>
                  <pic:spPr>
                    <a:xfrm>
                      <a:off x="0" y="0"/>
                      <a:ext cx="5400040" cy="3043486"/>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Pr>
          <w:rStyle w:val="OTPopisChar"/>
          <w:sz w:val="20"/>
        </w:rPr>
        <w:t>vlastní tvorba, instance pro GE Money Bank, a.s.</w:t>
      </w:r>
    </w:p>
    <w:p w:rsidR="00EB520E" w:rsidRDefault="00EB520E" w:rsidP="00EB520E">
      <w:pPr>
        <w:pStyle w:val="Nadpis3"/>
      </w:pPr>
      <w:bookmarkStart w:id="48" w:name="_Toc299832061"/>
      <w:r>
        <w:t>GE Money Bank, a.s.</w:t>
      </w:r>
      <w:bookmarkEnd w:id="48"/>
    </w:p>
    <w:p w:rsidR="00EB520E" w:rsidRDefault="00EB520E" w:rsidP="00EB520E">
      <w:pPr>
        <w:ind w:firstLine="709"/>
      </w:pPr>
      <w:r>
        <w:t xml:space="preserve">Jedná se o středně velkou univerzální banku působící na území České republiky, jejíž zaměření prošlo v posledních letech velkou změnou od původní, téměř výhradně, retailové banky s divizí pro SME v oblasti zemědělství, což bylo dáno historicky jejím vznikem, ke kterému došlo odkoupením části Agrobanky, a.s. a společnosti zabývající se splátkovým prodejem Multiservis. V současné době je GE Money Bank, a.s. plně univerzální bankou poskytující produkty pro všechny skupiny klientů, kdy v oblasti splátkového prodeje již nepůsobí a naopak se snaží proniknout do oblastí komerčního a investičního bankovnictví. Jediným akcionářem GE Money Bank, a.s. je skupina GE </w:t>
      </w:r>
      <w:r>
        <w:lastRenderedPageBreak/>
        <w:t>Capital se sídlem v USA.</w:t>
      </w:r>
      <w:r w:rsidR="006C0024">
        <w:t xml:space="preserve"> V České republice v současné době zaměstnává okolo 4.500 lidí.</w:t>
      </w:r>
    </w:p>
    <w:p w:rsidR="0051503E" w:rsidRDefault="0051503E" w:rsidP="0051503E">
      <w:pPr>
        <w:spacing w:line="240" w:lineRule="auto"/>
        <w:jc w:val="left"/>
        <w:rPr>
          <w:rStyle w:val="OTPopisChar"/>
          <w:sz w:val="20"/>
        </w:rPr>
      </w:pPr>
      <w:r>
        <w:rPr>
          <w:rStyle w:val="OTPopisChar"/>
          <w:b/>
          <w:sz w:val="20"/>
        </w:rPr>
        <w:t>Obrázek č. 8</w:t>
      </w:r>
      <w:r>
        <w:rPr>
          <w:rStyle w:val="OTPopisChar"/>
          <w:sz w:val="20"/>
        </w:rPr>
        <w:t>: Logo GE Money Bank, a.s.</w:t>
      </w:r>
      <w:r>
        <w:rPr>
          <w:noProof/>
        </w:rPr>
        <w:br/>
      </w:r>
      <w:r>
        <w:rPr>
          <w:noProof/>
        </w:rPr>
        <w:drawing>
          <wp:inline distT="0" distB="0" distL="0" distR="0" wp14:anchorId="3214D4B4" wp14:editId="6430C76B">
            <wp:extent cx="4217856" cy="107632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re_GEMB_1_25_vekto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56233" cy="1086118"/>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sidRPr="0051503E">
        <w:rPr>
          <w:rStyle w:val="OTPopisChar"/>
          <w:sz w:val="20"/>
        </w:rPr>
        <w:t xml:space="preserve">GE Money Bank, a.s., dostupné online z </w:t>
      </w:r>
      <w:hyperlink r:id="rId27" w:history="1">
        <w:r w:rsidRPr="0051503E">
          <w:rPr>
            <w:rStyle w:val="OTPopisChar"/>
            <w:sz w:val="20"/>
          </w:rPr>
          <w:t>http://www.gemoney.cz/ge/cz/1/nase-spolecnosti/pro-media/loga-spolecnosti</w:t>
        </w:r>
      </w:hyperlink>
      <w:r w:rsidRPr="0051503E">
        <w:rPr>
          <w:rStyle w:val="OTPopisChar"/>
          <w:sz w:val="20"/>
        </w:rPr>
        <w:t xml:space="preserve">, aktualizováno </w:t>
      </w:r>
      <w:proofErr w:type="gramStart"/>
      <w:r w:rsidRPr="0051503E">
        <w:rPr>
          <w:rStyle w:val="OTPopisChar"/>
          <w:sz w:val="20"/>
        </w:rPr>
        <w:t>23.7.2011</w:t>
      </w:r>
      <w:proofErr w:type="gramEnd"/>
    </w:p>
    <w:p w:rsidR="0051503E" w:rsidRDefault="0051503E" w:rsidP="00EB520E">
      <w:pPr>
        <w:ind w:firstLine="709"/>
      </w:pPr>
    </w:p>
    <w:p w:rsidR="006C0024" w:rsidRDefault="006C0024" w:rsidP="006C0024">
      <w:pPr>
        <w:pStyle w:val="Nadpis4"/>
      </w:pPr>
      <w:bookmarkStart w:id="49" w:name="_Toc299832062"/>
      <w:r>
        <w:t>Divize Financí</w:t>
      </w:r>
      <w:bookmarkEnd w:id="49"/>
    </w:p>
    <w:p w:rsidR="006C0024" w:rsidRDefault="006C0024" w:rsidP="001937CF">
      <w:pPr>
        <w:ind w:firstLine="709"/>
      </w:pPr>
      <w:r>
        <w:t>Tato divize má za úkol zajišťovat celkovou finanční stránku</w:t>
      </w:r>
      <w:r w:rsidR="001937CF">
        <w:t xml:space="preserve"> podniku, jejími </w:t>
      </w:r>
      <w:proofErr w:type="spellStart"/>
      <w:r w:rsidR="001937CF">
        <w:t>stěžejnímy</w:t>
      </w:r>
      <w:proofErr w:type="spellEnd"/>
      <w:r w:rsidR="001937CF">
        <w:t xml:space="preserve"> procesy jsou Controlling &amp; </w:t>
      </w:r>
      <w:proofErr w:type="spellStart"/>
      <w:r w:rsidR="001937CF">
        <w:t>Accounting</w:t>
      </w:r>
      <w:proofErr w:type="spellEnd"/>
      <w:r w:rsidR="001937CF">
        <w:t xml:space="preserve">, Finance </w:t>
      </w:r>
      <w:proofErr w:type="spellStart"/>
      <w:r w:rsidR="001937CF">
        <w:t>Planning</w:t>
      </w:r>
      <w:proofErr w:type="spellEnd"/>
      <w:r w:rsidR="001937CF">
        <w:t xml:space="preserve"> &amp; </w:t>
      </w:r>
      <w:proofErr w:type="spellStart"/>
      <w:r w:rsidR="001937CF">
        <w:t>Analysing</w:t>
      </w:r>
      <w:proofErr w:type="spellEnd"/>
      <w:r w:rsidR="001937CF">
        <w:t xml:space="preserve">, </w:t>
      </w:r>
      <w:proofErr w:type="spellStart"/>
      <w:r w:rsidR="001937CF">
        <w:t>Treasury</w:t>
      </w:r>
      <w:proofErr w:type="spellEnd"/>
      <w:r w:rsidR="001937CF">
        <w:t xml:space="preserve">, </w:t>
      </w:r>
      <w:proofErr w:type="spellStart"/>
      <w:r w:rsidR="001937CF">
        <w:t>Pricing</w:t>
      </w:r>
      <w:proofErr w:type="spellEnd"/>
      <w:r w:rsidR="001937CF">
        <w:t xml:space="preserve">, </w:t>
      </w:r>
      <w:proofErr w:type="spellStart"/>
      <w:r w:rsidR="001937CF">
        <w:t>Sourcing</w:t>
      </w:r>
      <w:proofErr w:type="spellEnd"/>
      <w:r w:rsidR="001937CF">
        <w:t xml:space="preserve"> a Finance </w:t>
      </w:r>
      <w:r w:rsidR="00775893">
        <w:t>IT</w:t>
      </w:r>
      <w:r w:rsidR="001937CF">
        <w:t>, kdy poslední jmenované oddělení má na starost vývoj DW a DM jak pro čistě finanční procesy, tak také pro celý podnik, v případě, že se jedná o data, která mají jakýkoliv dopad na výpočty KPI a profitability.</w:t>
      </w:r>
    </w:p>
    <w:p w:rsidR="0051503E" w:rsidRDefault="0051503E" w:rsidP="0051503E">
      <w:pPr>
        <w:spacing w:line="240" w:lineRule="auto"/>
        <w:jc w:val="left"/>
        <w:rPr>
          <w:rStyle w:val="OTPopisChar"/>
          <w:sz w:val="20"/>
        </w:rPr>
      </w:pPr>
      <w:r>
        <w:rPr>
          <w:rStyle w:val="OTPopisChar"/>
          <w:b/>
          <w:sz w:val="20"/>
        </w:rPr>
        <w:t>Obrázek č. 9</w:t>
      </w:r>
      <w:r>
        <w:rPr>
          <w:rStyle w:val="OTPopisChar"/>
          <w:sz w:val="20"/>
        </w:rPr>
        <w:t>: Organizační struktura divize Financí v GE Money Bank, a.s.</w:t>
      </w:r>
      <w:r>
        <w:rPr>
          <w:noProof/>
        </w:rPr>
        <w:br/>
      </w:r>
      <w:r w:rsidR="00775893">
        <w:rPr>
          <w:noProof/>
        </w:rPr>
        <w:drawing>
          <wp:inline distT="0" distB="0" distL="0" distR="0" wp14:anchorId="3E5F3F65" wp14:editId="670FD244">
            <wp:extent cx="4629150" cy="3555148"/>
            <wp:effectExtent l="0" t="0" r="0" b="762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_org_chart.png"/>
                    <pic:cNvPicPr/>
                  </pic:nvPicPr>
                  <pic:blipFill>
                    <a:blip r:embed="rId28">
                      <a:extLst>
                        <a:ext uri="{28A0092B-C50C-407E-A947-70E740481C1C}">
                          <a14:useLocalDpi xmlns:a14="http://schemas.microsoft.com/office/drawing/2010/main" val="0"/>
                        </a:ext>
                      </a:extLst>
                    </a:blip>
                    <a:stretch>
                      <a:fillRect/>
                    </a:stretch>
                  </pic:blipFill>
                  <pic:spPr>
                    <a:xfrm>
                      <a:off x="0" y="0"/>
                      <a:ext cx="4633407" cy="3558417"/>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sidR="00775893">
        <w:rPr>
          <w:rStyle w:val="OTPopisChar"/>
          <w:sz w:val="20"/>
        </w:rPr>
        <w:t>vlastní tvorba, platnost organizační struktury k </w:t>
      </w:r>
      <w:proofErr w:type="gramStart"/>
      <w:r w:rsidR="00775893">
        <w:rPr>
          <w:rStyle w:val="OTPopisChar"/>
          <w:sz w:val="20"/>
        </w:rPr>
        <w:t>23.7.2011</w:t>
      </w:r>
      <w:proofErr w:type="gramEnd"/>
    </w:p>
    <w:p w:rsidR="00963440" w:rsidRDefault="00963440" w:rsidP="00963440">
      <w:pPr>
        <w:pStyle w:val="Nadpis2"/>
      </w:pPr>
      <w:bookmarkStart w:id="50" w:name="_Toc299832063"/>
      <w:r>
        <w:lastRenderedPageBreak/>
        <w:t>Vývoj DW dle životního cyklu aplikace</w:t>
      </w:r>
      <w:bookmarkEnd w:id="50"/>
    </w:p>
    <w:p w:rsidR="00963440" w:rsidRDefault="00963440" w:rsidP="00963440">
      <w:r>
        <w:t xml:space="preserve">K samotnému vývoji a implementaci DW lze přistupovat mnoha metodami, ať už se bude jednat o metodu </w:t>
      </w:r>
      <w:r>
        <w:rPr>
          <w:i/>
        </w:rPr>
        <w:t>„big-</w:t>
      </w:r>
      <w:proofErr w:type="spellStart"/>
      <w:r>
        <w:rPr>
          <w:i/>
        </w:rPr>
        <w:t>bang</w:t>
      </w:r>
      <w:proofErr w:type="spellEnd"/>
      <w:r>
        <w:rPr>
          <w:i/>
        </w:rPr>
        <w:t>“</w:t>
      </w:r>
      <w:bookmarkStart w:id="51" w:name="OLE_LINK31"/>
      <w:bookmarkStart w:id="52" w:name="OLE_LINK32"/>
      <w:r w:rsidR="006C1713">
        <w:rPr>
          <w:rStyle w:val="Znakapoznpodarou"/>
          <w:i/>
        </w:rPr>
        <w:footnoteReference w:id="18"/>
      </w:r>
      <w:bookmarkEnd w:id="51"/>
      <w:bookmarkEnd w:id="52"/>
      <w:r>
        <w:t xml:space="preserve">, kdy živelně a </w:t>
      </w:r>
      <w:proofErr w:type="spellStart"/>
      <w:r>
        <w:t>nekordinovaně</w:t>
      </w:r>
      <w:proofErr w:type="spellEnd"/>
      <w:r>
        <w:t xml:space="preserve"> vznikne datová struktura, která se bude plnit poloautomaticky, kvalita dat bude značně nespolehlivá a jakýkoli další rozvoj bude otázkou podobně organizovaného </w:t>
      </w:r>
      <w:proofErr w:type="spellStart"/>
      <w:r>
        <w:t>dovývoje</w:t>
      </w:r>
      <w:proofErr w:type="spellEnd"/>
      <w:r>
        <w:t>, nutno přiznat že ne zcela vždy je tato metoda neefektivní, zejména v případě potřeby rychlého, levného a aspoň nějakého řešení je její aplikace téměř jediným východiskem,</w:t>
      </w:r>
      <w:r w:rsidR="006C1713">
        <w:t xml:space="preserve"> nebo je přístup striktně projektově orientovaný, kdy jednotlivé fáze jsou shodné s klasickým pojetím řízení projektu jakékoliv podoby.</w:t>
      </w:r>
    </w:p>
    <w:p w:rsidR="006C1713" w:rsidRDefault="006C1713" w:rsidP="006C1713">
      <w:pPr>
        <w:ind w:firstLine="709"/>
      </w:pPr>
      <w:r>
        <w:t xml:space="preserve">V rámci této práce je přikloněno ke kombinaci metody tvorby DW pomocí procesů popsaných v rámci </w:t>
      </w:r>
      <w:r>
        <w:rPr>
          <w:i/>
        </w:rPr>
        <w:t>„životního cyklu aplikace“</w:t>
      </w:r>
      <w:r w:rsidR="006D6B3C">
        <w:rPr>
          <w:rStyle w:val="Znakapoznpodarou"/>
          <w:i/>
        </w:rPr>
        <w:footnoteReference w:id="19"/>
      </w:r>
      <w:r w:rsidR="00334C2A">
        <w:t xml:space="preserve">, která vychází ze standardu </w:t>
      </w:r>
      <w:r w:rsidR="00334C2A">
        <w:rPr>
          <w:i/>
        </w:rPr>
        <w:t>„</w:t>
      </w:r>
      <w:proofErr w:type="spellStart"/>
      <w:r w:rsidR="00334C2A">
        <w:rPr>
          <w:i/>
        </w:rPr>
        <w:t>Information</w:t>
      </w:r>
      <w:proofErr w:type="spellEnd"/>
      <w:r w:rsidR="00334C2A">
        <w:rPr>
          <w:i/>
        </w:rPr>
        <w:t xml:space="preserve"> Technology </w:t>
      </w:r>
      <w:proofErr w:type="spellStart"/>
      <w:r w:rsidR="00334C2A">
        <w:rPr>
          <w:i/>
        </w:rPr>
        <w:t>Infrastructure</w:t>
      </w:r>
      <w:proofErr w:type="spellEnd"/>
      <w:r w:rsidR="00334C2A">
        <w:rPr>
          <w:i/>
        </w:rPr>
        <w:t xml:space="preserve"> </w:t>
      </w:r>
      <w:proofErr w:type="spellStart"/>
      <w:r w:rsidR="00334C2A">
        <w:rPr>
          <w:i/>
        </w:rPr>
        <w:t>Library</w:t>
      </w:r>
      <w:proofErr w:type="spellEnd"/>
      <w:r w:rsidR="00334C2A">
        <w:rPr>
          <w:i/>
        </w:rPr>
        <w:t xml:space="preserve"> - ITIL“</w:t>
      </w:r>
      <w:r w:rsidR="00334C2A">
        <w:rPr>
          <w:rStyle w:val="Znakapoznpodarou"/>
          <w:i/>
        </w:rPr>
        <w:footnoteReference w:id="20"/>
      </w:r>
      <w:r w:rsidR="00334C2A">
        <w:rPr>
          <w:i/>
        </w:rPr>
        <w:t xml:space="preserve"> </w:t>
      </w:r>
      <w:r>
        <w:t xml:space="preserve">a metody </w:t>
      </w:r>
      <w:r>
        <w:rPr>
          <w:i/>
        </w:rPr>
        <w:t>„big-bang“</w:t>
      </w:r>
      <w:r w:rsidR="00CE0AFA">
        <w:rPr>
          <w:i/>
          <w:vertAlign w:val="superscript"/>
        </w:rPr>
        <w:t>18</w:t>
      </w:r>
      <w:r>
        <w:t xml:space="preserve">, kdy finální řešení postupem času dospělo od </w:t>
      </w:r>
      <w:proofErr w:type="spellStart"/>
      <w:r>
        <w:t>Inmonova</w:t>
      </w:r>
      <w:proofErr w:type="spellEnd"/>
      <w:r>
        <w:t xml:space="preserve"> přístupu ke </w:t>
      </w:r>
      <w:proofErr w:type="spellStart"/>
      <w:r>
        <w:t>Kimballovým</w:t>
      </w:r>
      <w:proofErr w:type="spellEnd"/>
      <w:r>
        <w:t xml:space="preserve"> postupům.</w:t>
      </w:r>
      <w:r w:rsidR="00334C2A">
        <w:t xml:space="preserve"> Hlavní zaměření je zde kladeno na fázi implementace DW a jí předcházejících</w:t>
      </w:r>
      <w:r w:rsidR="005215B6">
        <w:t>.</w:t>
      </w:r>
    </w:p>
    <w:p w:rsidR="006C1713" w:rsidRDefault="00DD42C2" w:rsidP="006800B0">
      <w:pPr>
        <w:pStyle w:val="Nadpis3"/>
      </w:pPr>
      <w:bookmarkStart w:id="53" w:name="_Toc299832064"/>
      <w:r>
        <w:t>Plánování a příprava DW</w:t>
      </w:r>
      <w:bookmarkEnd w:id="53"/>
    </w:p>
    <w:p w:rsidR="005707DC" w:rsidRDefault="00DD42C2" w:rsidP="005707DC">
      <w:pPr>
        <w:ind w:firstLine="709"/>
      </w:pPr>
      <w:r>
        <w:t xml:space="preserve">DW lze považovat za klasickou aplikaci podnikové informatiky a z tohoto důvodu je potřeba </w:t>
      </w:r>
      <w:r w:rsidR="00782395">
        <w:t>jej obsáhnout v rámci informační strategie podniku a začlenit jej do plánování celkového architektonického řešení. Nutno podotknout, že tato fáze bývá obvykle jednou z nejvíce podceňovaných a tato skutečnost posléze komplikuje veškeré následné kroky a značně ztěžuje jak implementaci, tak zejména následné používání DW.</w:t>
      </w:r>
      <w:r>
        <w:t xml:space="preserve"> </w:t>
      </w:r>
      <w:r w:rsidR="005707DC">
        <w:t>Cílem této fáze není pouze shrnout, že DW je potřebný, ale výstupem z ní musí být např.</w:t>
      </w:r>
    </w:p>
    <w:p w:rsidR="005707DC" w:rsidRDefault="005707DC" w:rsidP="005707DC">
      <w:pPr>
        <w:pStyle w:val="Odstavecseseznamem"/>
        <w:numPr>
          <w:ilvl w:val="0"/>
          <w:numId w:val="13"/>
        </w:numPr>
      </w:pPr>
      <w:r>
        <w:t>Jak (zda vůbec) bude DW realizován</w:t>
      </w:r>
    </w:p>
    <w:p w:rsidR="005707DC" w:rsidRDefault="005707DC" w:rsidP="005707DC">
      <w:pPr>
        <w:pStyle w:val="Odstavecseseznamem"/>
        <w:numPr>
          <w:ilvl w:val="0"/>
          <w:numId w:val="13"/>
        </w:numPr>
      </w:pPr>
      <w:r>
        <w:t>Jaké jsou očekávání funkcionality</w:t>
      </w:r>
    </w:p>
    <w:p w:rsidR="005707DC" w:rsidRDefault="005707DC" w:rsidP="005707DC">
      <w:pPr>
        <w:pStyle w:val="Odstavecseseznamem"/>
        <w:numPr>
          <w:ilvl w:val="0"/>
          <w:numId w:val="13"/>
        </w:numPr>
      </w:pPr>
      <w:r>
        <w:t>Cílový obsah dat</w:t>
      </w:r>
    </w:p>
    <w:p w:rsidR="005707DC" w:rsidRDefault="005707DC" w:rsidP="005707DC">
      <w:pPr>
        <w:ind w:firstLine="709"/>
      </w:pPr>
    </w:p>
    <w:p w:rsidR="006C1713" w:rsidRDefault="00E9798A" w:rsidP="00E9798A">
      <w:pPr>
        <w:pStyle w:val="Nadpis4"/>
      </w:pPr>
      <w:bookmarkStart w:id="54" w:name="_Toc299832065"/>
      <w:r w:rsidRPr="00E9798A">
        <w:t>Vstupní analýza</w:t>
      </w:r>
      <w:bookmarkEnd w:id="54"/>
    </w:p>
    <w:p w:rsidR="00E9798A" w:rsidRDefault="00E9798A" w:rsidP="00E9798A">
      <w:pPr>
        <w:ind w:firstLine="709"/>
      </w:pPr>
      <w:r>
        <w:t>Jejím cílem by mělo být posoudit, jak zapadá DW z pohledu celkového řešení a plánování rozvoje informační strategie a zejména zjistit očekávání zákazníků resp. uživatelů tohoto datového zdroje. V rámci informační strategie by měly být výstupem odpovědi na následující otázky</w:t>
      </w:r>
    </w:p>
    <w:p w:rsidR="00E9798A" w:rsidRDefault="00E9798A" w:rsidP="00E9798A">
      <w:pPr>
        <w:pStyle w:val="Odstavecseseznamem"/>
        <w:numPr>
          <w:ilvl w:val="0"/>
          <w:numId w:val="14"/>
        </w:numPr>
      </w:pPr>
      <w:r>
        <w:t>Do jaké míry jsou pomocí DW pokryty požadavky a cíle podniku</w:t>
      </w:r>
    </w:p>
    <w:p w:rsidR="00E9798A" w:rsidRDefault="00576A43" w:rsidP="00E9798A">
      <w:pPr>
        <w:pStyle w:val="Odstavecseseznamem"/>
        <w:numPr>
          <w:ilvl w:val="0"/>
          <w:numId w:val="14"/>
        </w:numPr>
      </w:pPr>
      <w:r>
        <w:t>Pozice DW v rámci celkové architektury IS</w:t>
      </w:r>
    </w:p>
    <w:p w:rsidR="00576A43" w:rsidRDefault="00576A43" w:rsidP="00E9798A">
      <w:pPr>
        <w:pStyle w:val="Odstavecseseznamem"/>
        <w:numPr>
          <w:ilvl w:val="0"/>
          <w:numId w:val="14"/>
        </w:numPr>
      </w:pPr>
      <w:r>
        <w:t>Vazba na ostatní aplikace</w:t>
      </w:r>
    </w:p>
    <w:p w:rsidR="00576A43" w:rsidRDefault="00576A43" w:rsidP="00E9798A">
      <w:pPr>
        <w:pStyle w:val="Odstavecseseznamem"/>
        <w:numPr>
          <w:ilvl w:val="0"/>
          <w:numId w:val="14"/>
        </w:numPr>
      </w:pPr>
      <w:r>
        <w:t>Zda se jeho implementace nepřekrývá s jinou aktivitou směřující ke stejnému cíli</w:t>
      </w:r>
    </w:p>
    <w:p w:rsidR="00576A43" w:rsidRDefault="00576A43" w:rsidP="00C0309C">
      <w:pPr>
        <w:ind w:firstLine="709"/>
      </w:pPr>
      <w:r>
        <w:t>Jak bylo popsáno výše, velmi důležitým procesem v rámci vstupní analýzy je zjištění uživatelských požadavků a jejich dokumentace, tak aby bylo transparentní, co bylo v původním zadání a co ne</w:t>
      </w:r>
      <w:r w:rsidR="008A5C29">
        <w:t>,</w:t>
      </w:r>
      <w:r>
        <w:t xml:space="preserve"> a to zejména z důvodů závěrečného zhodnocení úspěšnosti projektu</w:t>
      </w:r>
      <w:r w:rsidR="003E7281">
        <w:t xml:space="preserve">. Rozhodně není cílem vyhovět veškerým požadavků, které vzniknou, pokud že tyto nejsou v souladu s celkovými </w:t>
      </w:r>
      <w:proofErr w:type="spellStart"/>
      <w:r w:rsidR="00004197">
        <w:t>cíly</w:t>
      </w:r>
      <w:proofErr w:type="spellEnd"/>
      <w:r w:rsidR="00004197">
        <w:t>, nejsou smysluplné, a</w:t>
      </w:r>
      <w:r w:rsidR="003E7281">
        <w:t>nebo jejich poměr cena/výkon není pro podnik akceptovatelný.</w:t>
      </w:r>
      <w:r w:rsidR="00C0309C">
        <w:t xml:space="preserve"> Tato fáze není otázkou jednoho interview s uživateli, jeho součásti by mělo být několik sezení, kdy bude v počátku dán cílové skupině uživatelů resp. jejím zástupcům prostor pro vyjádření všech jejich poznatků a přání na výstupy z DW, výsledek těchto jednání bude řádně a důkladně dokumentován a výsledek této dokumentace bude stejné skupině předložen v rámci dalšího setkání k oponentuře, zda skutečně reflektuje jejich požadavky z předchozího jednání. Důvodem pro tento postup je sjednocení všech požadavků a hlavně ale jejich odsouhlasení od uživatelů a zajištění vzájemného pochopení. Nezřídka totiž lidé zodpovědní za implementaci DW nemají prakticky nic společné</w:t>
      </w:r>
      <w:r w:rsidR="000D30D4">
        <w:t xml:space="preserve">ho s denní rutinou koncových uživatelů. V rámci těchto interview je velmi důležité správně sestavit skupinu, která bude vznášet požadavky. Jako velmi vhodné se ukázalo rozdělit úvodní schůzky na více částí, kdy v první dojde k setkání s managementem procesů, která budou využívat data obsažená v DW, protože tito lidé mají ponětí o celkovém řešení všech </w:t>
      </w:r>
      <w:proofErr w:type="spellStart"/>
      <w:r w:rsidR="000D30D4">
        <w:t>stežějních</w:t>
      </w:r>
      <w:proofErr w:type="spellEnd"/>
      <w:r w:rsidR="000D30D4">
        <w:t xml:space="preserve"> procesů a jejich výstupů a posléze se setkat s lidmi, kteří tuto rutinu </w:t>
      </w:r>
      <w:r w:rsidR="000D30D4">
        <w:lastRenderedPageBreak/>
        <w:t>skutečně vykonávají, protože tito zase znají dílčí procesy do posledních detailů a jsou schopni vydefinovat skutečně potřebná jednotlivá data. Před samotným představením finálního dokumentu je také vhodné svolat ještě schůzku se všemi zástupci najednou a představit jim tento draft, tak aby bylo možno popřípadě rovnou odchytit vzniklé nesrovnalosti.</w:t>
      </w:r>
    </w:p>
    <w:p w:rsidR="00A07A08" w:rsidRDefault="00A07A08" w:rsidP="00C0309C">
      <w:pPr>
        <w:ind w:firstLine="709"/>
      </w:pPr>
      <w:r>
        <w:t>Závěrem vstupní analýzy je, mimo uvedené výše, také shrnutí efektů DW pro celý chod podniku a jeho případné ekonomické dopady.</w:t>
      </w:r>
    </w:p>
    <w:p w:rsidR="002223FD" w:rsidRDefault="002223FD" w:rsidP="002223FD">
      <w:pPr>
        <w:pStyle w:val="Nadpis4"/>
      </w:pPr>
      <w:bookmarkStart w:id="55" w:name="_Toc299832066"/>
      <w:r>
        <w:t>Plánování projektu DW</w:t>
      </w:r>
      <w:bookmarkEnd w:id="55"/>
    </w:p>
    <w:p w:rsidR="00767D0D" w:rsidRDefault="006240CD" w:rsidP="006240CD">
      <w:pPr>
        <w:ind w:firstLine="709"/>
      </w:pPr>
      <w:r>
        <w:t>Projektový záměr implementace DW by měl obsahovat všechny nejdůležitější důvody, které vedou k </w:t>
      </w:r>
      <w:proofErr w:type="spellStart"/>
      <w:r>
        <w:t>rohodnutí</w:t>
      </w:r>
      <w:proofErr w:type="spellEnd"/>
      <w:r>
        <w:t xml:space="preserve"> o jeho zřízení, cíle, pozitivní i negativní dopady na podnik, kdo uvnitř podnikové struktury je zákazníkem dat v něm obsažených. Tento dokument je velmi důležitý zejména ve fázi, kdy je nutno investici do stavby DW obhájit před managementem společnosti a ideálně by měl pomoci získat na svoji stranu všechny zainteresované strany tzv. </w:t>
      </w:r>
      <w:r>
        <w:rPr>
          <w:i/>
        </w:rPr>
        <w:t>„</w:t>
      </w:r>
      <w:proofErr w:type="spellStart"/>
      <w:r>
        <w:rPr>
          <w:i/>
        </w:rPr>
        <w:t>stakeholders</w:t>
      </w:r>
      <w:proofErr w:type="spellEnd"/>
      <w:r>
        <w:rPr>
          <w:i/>
        </w:rPr>
        <w:t>“</w:t>
      </w:r>
      <w:r w:rsidR="006D6B3C">
        <w:rPr>
          <w:rStyle w:val="Znakapoznpodarou"/>
          <w:i/>
        </w:rPr>
        <w:footnoteReference w:id="21"/>
      </w:r>
      <w:r>
        <w:t>.</w:t>
      </w:r>
      <w:r w:rsidR="00303EAF">
        <w:t xml:space="preserve"> Pokud je seznam těchto osob předem znám, je vhodné jej taktéž obsáhnout do projektového záměru jako osoby zastřešující jednotlivé cílové skupiny zákazníků.</w:t>
      </w:r>
    </w:p>
    <w:p w:rsidR="00071CC5" w:rsidRDefault="00071CC5" w:rsidP="006240CD">
      <w:pPr>
        <w:ind w:firstLine="709"/>
      </w:pPr>
      <w:r>
        <w:t>Posouzení navrhovaného plánu řešení zejména z pohledu finančních a personálních zdrojů, kdy součástí by mělo být taktéž stručné zhodnocení aktuálního stavu ICT trhu v oblasti vývoje DW, tak aby bylo možno plánovat, nakolik bude tato implementace nákladná např. srovnáním se stavbou DW v podniku o podobné velikosti a zaměření.</w:t>
      </w:r>
    </w:p>
    <w:p w:rsidR="003D622B" w:rsidRDefault="003D622B" w:rsidP="006240CD">
      <w:pPr>
        <w:ind w:firstLine="709"/>
      </w:pPr>
      <w:r>
        <w:t>Poslední fází plánování projektu DW je finální rozhodnutí o realizaci či zamítnutí předloženého projektu.</w:t>
      </w:r>
      <w:r w:rsidR="00FC60DD">
        <w:t xml:space="preserve"> V případě přijetí projektu a následné realizace je součástí této fáze také rozhodnutí o formě, jakou bude DW postaven, za pomocí dodavatelského řešení, nebo vlastními silami.</w:t>
      </w:r>
      <w:r w:rsidR="00A8313A">
        <w:t xml:space="preserve"> V případě DW nad celopodnikovým řešením je také možné uvažovat o realizaci prostřednictvím tzv. </w:t>
      </w:r>
      <w:r w:rsidR="00A8313A">
        <w:rPr>
          <w:i/>
        </w:rPr>
        <w:t>„krabicového řešení“</w:t>
      </w:r>
      <w:r w:rsidR="006D6B3C">
        <w:rPr>
          <w:rStyle w:val="Znakapoznpodarou"/>
          <w:i/>
        </w:rPr>
        <w:footnoteReference w:id="22"/>
      </w:r>
      <w:r w:rsidR="00A8313A">
        <w:t xml:space="preserve"> </w:t>
      </w:r>
      <w:r w:rsidR="00A8313A">
        <w:lastRenderedPageBreak/>
        <w:t xml:space="preserve">resp. typového DW, který je v některých </w:t>
      </w:r>
      <w:proofErr w:type="spellStart"/>
      <w:r w:rsidR="00A8313A">
        <w:t>případěch</w:t>
      </w:r>
      <w:proofErr w:type="spellEnd"/>
      <w:r w:rsidR="00A8313A">
        <w:t xml:space="preserve"> dodáván rovnou s primárním systémem. (např. SAP, </w:t>
      </w:r>
      <w:proofErr w:type="spellStart"/>
      <w:r w:rsidR="00A8313A">
        <w:t>Oracle</w:t>
      </w:r>
      <w:proofErr w:type="spellEnd"/>
      <w:r w:rsidR="00A8313A">
        <w:t xml:space="preserve"> </w:t>
      </w:r>
      <w:proofErr w:type="spellStart"/>
      <w:r w:rsidR="00A8313A">
        <w:t>Financial</w:t>
      </w:r>
      <w:proofErr w:type="spellEnd"/>
      <w:r w:rsidR="00A8313A">
        <w:t xml:space="preserve">). Toto řešení ovšem téměř nikdy neobsahuje veškeré požadavky, které podnik potřebuje a také jeho případné rozšiřování a </w:t>
      </w:r>
      <w:proofErr w:type="spellStart"/>
      <w:r w:rsidR="00A8313A">
        <w:t>customizování</w:t>
      </w:r>
      <w:proofErr w:type="spellEnd"/>
      <w:r w:rsidR="00A8313A">
        <w:t xml:space="preserve"> není zrovna levnou záležitostí.</w:t>
      </w:r>
    </w:p>
    <w:p w:rsidR="00702C64" w:rsidRDefault="00702C64" w:rsidP="006240CD">
      <w:pPr>
        <w:ind w:firstLine="709"/>
      </w:pPr>
    </w:p>
    <w:p w:rsidR="00FE0E81" w:rsidRPr="00A8313A" w:rsidRDefault="00FE0E81" w:rsidP="00FE0E81">
      <w:pPr>
        <w:pStyle w:val="Nadpis4"/>
      </w:pPr>
      <w:bookmarkStart w:id="56" w:name="_Toc299832067"/>
      <w:r>
        <w:t xml:space="preserve">Výběr dodavatele </w:t>
      </w:r>
      <w:r w:rsidR="00002FE9">
        <w:t>DW</w:t>
      </w:r>
      <w:bookmarkEnd w:id="56"/>
    </w:p>
    <w:p w:rsidR="00932E9F" w:rsidRDefault="00176C24" w:rsidP="008E7063">
      <w:r>
        <w:t>Správné rozhodnutí a výběr finálního dodavatele DW, v případě že jej nebude podnik stavět svépomocí, je klíčové pro jeho úspěšnou implementaci a zejména následné použití. V současné době vrcholový management má tendenci co nejvíce tlačit na náklady a tím pádem se spousta projektů dostává do fáze, kdy se snaží, obrazně řečeno, postavit dálnici s rozpočtem na příjezdovou cestu. Vzhledem k tomu, že efekt po implementaci DW již většinou přímo nepocítí, viz důvody popsány výše, je toto celkem pochopitelné, ovšem rozhodně ne šťastné řešení, tudíž by výsledná cena řešení neměla být podmínkou s největší váhou při hodnocení nabídek.</w:t>
      </w:r>
    </w:p>
    <w:p w:rsidR="003E18CA" w:rsidRDefault="003E18CA" w:rsidP="008E7063">
      <w:r>
        <w:tab/>
        <w:t>Samotný proces výběru dodavatele je složen z následujících procesů</w:t>
      </w:r>
    </w:p>
    <w:p w:rsidR="003E18CA" w:rsidRDefault="00E97728" w:rsidP="003E18CA">
      <w:pPr>
        <w:pStyle w:val="Odstavecseseznamem"/>
        <w:numPr>
          <w:ilvl w:val="0"/>
          <w:numId w:val="15"/>
        </w:numPr>
      </w:pPr>
      <w:r>
        <w:t>Příprava poptávkového dokumentu</w:t>
      </w:r>
    </w:p>
    <w:p w:rsidR="00E97728" w:rsidRDefault="00E97728" w:rsidP="003E18CA">
      <w:pPr>
        <w:pStyle w:val="Odstavecseseznamem"/>
        <w:numPr>
          <w:ilvl w:val="0"/>
          <w:numId w:val="15"/>
        </w:numPr>
      </w:pPr>
      <w:r>
        <w:t>Zpracování nabídek od dodavatelů, případné konzultace s nimi při jejich vytváření</w:t>
      </w:r>
    </w:p>
    <w:p w:rsidR="00E97728" w:rsidRDefault="00E97728" w:rsidP="003E18CA">
      <w:pPr>
        <w:pStyle w:val="Odstavecseseznamem"/>
        <w:numPr>
          <w:ilvl w:val="0"/>
          <w:numId w:val="15"/>
        </w:numPr>
      </w:pPr>
      <w:r>
        <w:t>Prezentace nabídek</w:t>
      </w:r>
      <w:r w:rsidR="00254F28">
        <w:t>, ideálně včetně ukázky referenčního DW</w:t>
      </w:r>
    </w:p>
    <w:p w:rsidR="00E97728" w:rsidRDefault="00E97728" w:rsidP="00E97728">
      <w:pPr>
        <w:pStyle w:val="Odstavecseseznamem"/>
        <w:numPr>
          <w:ilvl w:val="0"/>
          <w:numId w:val="15"/>
        </w:numPr>
      </w:pPr>
      <w:r>
        <w:t>Hodnocení nabídek</w:t>
      </w:r>
    </w:p>
    <w:p w:rsidR="00E97728" w:rsidRDefault="00E97728" w:rsidP="003E18CA">
      <w:pPr>
        <w:pStyle w:val="Odstavecseseznamem"/>
        <w:numPr>
          <w:ilvl w:val="0"/>
          <w:numId w:val="15"/>
        </w:numPr>
      </w:pPr>
      <w:r>
        <w:t>Výběr dodavatele</w:t>
      </w:r>
    </w:p>
    <w:p w:rsidR="00E97728" w:rsidRDefault="00E97728" w:rsidP="003E18CA">
      <w:pPr>
        <w:pStyle w:val="Odstavecseseznamem"/>
        <w:numPr>
          <w:ilvl w:val="0"/>
          <w:numId w:val="15"/>
        </w:numPr>
      </w:pPr>
      <w:r>
        <w:t>Zadání přípravy úvodní studie</w:t>
      </w:r>
    </w:p>
    <w:p w:rsidR="003F180F" w:rsidRDefault="00E214CF" w:rsidP="00E214CF">
      <w:pPr>
        <w:ind w:firstLine="360"/>
      </w:pPr>
      <w:r>
        <w:t xml:space="preserve">První fází při dodavatelském řešení je vypracování poptávkového dokumentu, kdy tento vychází zejména z projektového záměru. Tento dokument má za cíl co nejpřesněji specifikovat požadované řešení, tak aby oslovený dodavatel co nejlépe mohl zpracovat nabídku a také aby nebyla </w:t>
      </w:r>
      <w:proofErr w:type="spellStart"/>
      <w:r>
        <w:t>opoměna</w:t>
      </w:r>
      <w:proofErr w:type="spellEnd"/>
      <w:r>
        <w:t xml:space="preserve"> žádná z podstatných částí, které má DW obsahovat. Současně je obsahem tohoto dokumentu také informace pro dodavatele o způsobu výběrového řízení a způsobu předání nabídky, včetně jejího požadovaného obsahu.</w:t>
      </w:r>
    </w:p>
    <w:p w:rsidR="00E214CF" w:rsidRDefault="00E214CF" w:rsidP="00E214CF">
      <w:pPr>
        <w:ind w:firstLine="360"/>
      </w:pPr>
      <w:r>
        <w:lastRenderedPageBreak/>
        <w:t>U fáze</w:t>
      </w:r>
      <w:r w:rsidR="008F0EA6">
        <w:t>,</w:t>
      </w:r>
      <w:r>
        <w:t xml:space="preserve"> kdy dodavatel zpracovává nabídky</w:t>
      </w:r>
      <w:r w:rsidR="008F0EA6">
        <w:t>,</w:t>
      </w:r>
      <w:r>
        <w:t xml:space="preserve"> je velmi vhodné již posuzovat komunikaci a způsob, jakým probíhají případně konzultace nad požadovaným řešení</w:t>
      </w:r>
      <w:r w:rsidR="00EE4B30">
        <w:t>m</w:t>
      </w:r>
      <w:r>
        <w:t>, protože je velmi pravděpodobné, že podobná firemní kultura, včetně úrovně komunikace bude fungovat skrze celou dodavatelskou společnost a je velmi vhodné toto zahrnout také do hodnotících kritérií zejména z důvodu co nejhladšího průběhu následných fází stavby DW.</w:t>
      </w:r>
    </w:p>
    <w:p w:rsidR="00B7584A" w:rsidRDefault="00B7584A" w:rsidP="00E214CF">
      <w:pPr>
        <w:ind w:firstLine="360"/>
      </w:pPr>
      <w:r>
        <w:t xml:space="preserve">U prezentace jednotlivých řešení je velmi důležité nenechat se ohromit prezentačními schopnostmi prodejce a skutečně se zaměřit na prezentovaný produkt, zda odpovídá všem požadavkům, které vyplynuly z projektového záměru, stejně jako zda prezentované řešení zapadá do celkové architektury ICT, úroveň poskytnutých záruk, servisu atd. Pro každou z hodnocených oblastí je dobré si předem stanovit jak </w:t>
      </w:r>
      <w:r w:rsidR="00BE2E2E" w:rsidRPr="00BE2E2E">
        <w:rPr>
          <w:i/>
        </w:rPr>
        <w:t>„</w:t>
      </w:r>
      <w:proofErr w:type="spellStart"/>
      <w:proofErr w:type="gramStart"/>
      <w:r w:rsidRPr="00BE2E2E">
        <w:rPr>
          <w:i/>
        </w:rPr>
        <w:t>k.o</w:t>
      </w:r>
      <w:proofErr w:type="spellEnd"/>
      <w:r w:rsidRPr="00BE2E2E">
        <w:rPr>
          <w:i/>
        </w:rPr>
        <w:t>.</w:t>
      </w:r>
      <w:proofErr w:type="gramEnd"/>
      <w:r w:rsidR="00BE2E2E" w:rsidRPr="00BE2E2E">
        <w:rPr>
          <w:i/>
        </w:rPr>
        <w:t>“</w:t>
      </w:r>
      <w:r w:rsidR="006D6B3C">
        <w:rPr>
          <w:rStyle w:val="Znakapoznpodarou"/>
          <w:i/>
        </w:rPr>
        <w:footnoteReference w:id="23"/>
      </w:r>
      <w:r>
        <w:t xml:space="preserve"> kritéria, tj. podmínky, které dané splněny být musí, tak pro ty zbylé hodnotící škály, kde se zaznamenává, do jaké míry to které řešení danou oblast splňuje. Každá z oblastí má také svou váhu při finálním rozhodování, kdy</w:t>
      </w:r>
      <w:r w:rsidR="00BE2E2E">
        <w:t>,</w:t>
      </w:r>
      <w:r>
        <w:t xml:space="preserve"> jak bylo popsáno výše</w:t>
      </w:r>
      <w:r w:rsidR="00BE2E2E">
        <w:t>,</w:t>
      </w:r>
      <w:r>
        <w:t xml:space="preserve"> cena by rozhodně neměla mít vyšší váhu než například flexibilita výsledného DW směrem k jeho případnému rozšiřování.</w:t>
      </w:r>
    </w:p>
    <w:p w:rsidR="003F035B" w:rsidRDefault="003F035B" w:rsidP="00E214CF">
      <w:pPr>
        <w:ind w:firstLine="360"/>
      </w:pPr>
      <w:r>
        <w:t xml:space="preserve">Hodnocení nabídek </w:t>
      </w:r>
      <w:r w:rsidR="0089590E">
        <w:t>velmi ovlivňuje</w:t>
      </w:r>
      <w:r w:rsidR="00DC0F9D">
        <w:t xml:space="preserve"> průběh</w:t>
      </w:r>
      <w:r w:rsidR="0089590E">
        <w:t xml:space="preserve"> předchozí fáze, z toho důvodu je velmi důležité rozdělit si </w:t>
      </w:r>
      <w:r w:rsidR="00DC0F9D">
        <w:t xml:space="preserve">na počátku </w:t>
      </w:r>
      <w:r w:rsidR="0089590E">
        <w:t>hodnotí</w:t>
      </w:r>
      <w:r w:rsidR="00DC0F9D">
        <w:t>cí formulář do oblastí, stanovit</w:t>
      </w:r>
      <w:r w:rsidR="0089590E">
        <w:t xml:space="preserve"> každé z nich jak dílčí podmínky, tak hlavně celkovou váhu, kterou budou mít pro celkové hodnocení nabídky.</w:t>
      </w:r>
      <w:r w:rsidR="00DC0F9D">
        <w:t xml:space="preserve"> </w:t>
      </w:r>
      <w:r w:rsidR="00617808">
        <w:t xml:space="preserve">Případné pod či přecenění některé z oblastí, jako již výše uvedená cena řešení, v rámci celkového hodnocení bude mít dopad zejména ve fázi implementace a </w:t>
      </w:r>
      <w:r w:rsidR="00D5443A">
        <w:t>následných.</w:t>
      </w:r>
      <w:r w:rsidR="00EB044D">
        <w:t xml:space="preserve"> Při implementaci DW je potřeba věnovat dostatečnou pozornost zejména oblastem a cenám při </w:t>
      </w:r>
      <w:proofErr w:type="spellStart"/>
      <w:r w:rsidR="00EB044D">
        <w:t>customizaci</w:t>
      </w:r>
      <w:proofErr w:type="spellEnd"/>
      <w:r w:rsidR="00EB044D">
        <w:t xml:space="preserve"> řešení a následných rozšiřování. V případě že je DW poskytován jako služba od dodavatele, tj. není provozován jako služba dodavatelem, je velmi důležité správně ohodnotit rozsah poskytovaných servisních služeb a záruk za provoz daného systému.</w:t>
      </w:r>
    </w:p>
    <w:p w:rsidR="00F5346B" w:rsidRDefault="00F5346B" w:rsidP="00F5346B">
      <w:pPr>
        <w:pStyle w:val="Nadpis4"/>
      </w:pPr>
      <w:bookmarkStart w:id="57" w:name="_Toc299832068"/>
      <w:r>
        <w:lastRenderedPageBreak/>
        <w:t>Úvodní studie</w:t>
      </w:r>
      <w:bookmarkEnd w:id="57"/>
    </w:p>
    <w:p w:rsidR="00153018" w:rsidRDefault="00A50EBD" w:rsidP="00E214CF">
      <w:pPr>
        <w:ind w:firstLine="360"/>
      </w:pPr>
      <w:r>
        <w:t xml:space="preserve">Úvodní studie, známá též pod pojmem </w:t>
      </w:r>
      <w:r>
        <w:rPr>
          <w:i/>
        </w:rPr>
        <w:t>„</w:t>
      </w:r>
      <w:proofErr w:type="spellStart"/>
      <w:r>
        <w:rPr>
          <w:i/>
        </w:rPr>
        <w:t>feasibillity</w:t>
      </w:r>
      <w:proofErr w:type="spellEnd"/>
      <w:r>
        <w:rPr>
          <w:i/>
        </w:rPr>
        <w:t xml:space="preserve"> study“</w:t>
      </w:r>
      <w:r w:rsidR="00F05649">
        <w:rPr>
          <w:rStyle w:val="Znakapoznpodarou"/>
          <w:i/>
        </w:rPr>
        <w:footnoteReference w:id="24"/>
      </w:r>
      <w:r>
        <w:t>, lze taktéž charakterizovat jako studii proveditelnosti. Cílem tohoto dokumentu je zmapovat a stanovit celkovou koncepci řešení, včetně toho jak zapadá do celkové architektury ICT. Jeho obsahem je přesné personální obsazení, resp. minimálně přesně stanovené nároky na personální zdroje, stejně jako technologické požadavky a finanční náklady.</w:t>
      </w:r>
      <w:r w:rsidR="002F3651">
        <w:t xml:space="preserve"> Rovněž vytvoření organizační struktury projektu včetně stanovení odpovědností jednotlivých členů patří do této studie.</w:t>
      </w:r>
      <w:r w:rsidR="005D7795">
        <w:t xml:space="preserve"> Z pohledu uzavření finální smlouvy o dodání DW, v případě řešení jeho implementace pomocí dodavatelského řešení, se ukázalo posečkat až na výslednou podobu tohoto dokumentu, tak aby byla možná jeho</w:t>
      </w:r>
      <w:r w:rsidR="00377385">
        <w:t xml:space="preserve"> oponentura ze strany nejvyššího vedení, případně jiných zainteresovaných stran.</w:t>
      </w:r>
      <w:r w:rsidR="00E40AE2">
        <w:t xml:space="preserve"> V rámci zpracovávání úvodní studie je rovněž velmi důležitá vzájemná kooperace jak dodavatele, tak všech vnitropodnikových zdrojů, zákazníků i IT techniků, tak aby jeho výsledná podoba co nejvíce odpovídala skutečné realitě.</w:t>
      </w:r>
    </w:p>
    <w:p w:rsidR="00C22E9F" w:rsidRDefault="005A10F2" w:rsidP="00D51253">
      <w:pPr>
        <w:pStyle w:val="Nadpis3"/>
      </w:pPr>
      <w:bookmarkStart w:id="58" w:name="_Toc299832069"/>
      <w:r>
        <w:t>Analýza a návrh DW</w:t>
      </w:r>
      <w:bookmarkEnd w:id="58"/>
    </w:p>
    <w:p w:rsidR="00D51253" w:rsidRPr="00CB33BA" w:rsidRDefault="00D51253" w:rsidP="004E28C3">
      <w:pPr>
        <w:ind w:firstLine="709"/>
      </w:pPr>
      <w:r>
        <w:t xml:space="preserve">Tato fáze životního cyklu se svojí náplní částečně podobá fázi plánování, </w:t>
      </w:r>
      <w:r w:rsidR="00CB33BA">
        <w:t>ovšem</w:t>
      </w:r>
      <w:r>
        <w:t xml:space="preserve"> v rámci analýzy a návrhu je definován daleko přesnější detail</w:t>
      </w:r>
      <w:r w:rsidR="00CB33BA">
        <w:t xml:space="preserve"> jednotlivých datových struktur, způsobu jejich získávání, transformací, definice případných </w:t>
      </w:r>
      <w:r w:rsidR="00CB33BA">
        <w:rPr>
          <w:i/>
        </w:rPr>
        <w:t>„interface“</w:t>
      </w:r>
      <w:r w:rsidR="00F05649">
        <w:rPr>
          <w:rStyle w:val="Znakapoznpodarou"/>
          <w:i/>
        </w:rPr>
        <w:footnoteReference w:id="25"/>
      </w:r>
      <w:r w:rsidR="00CB33BA">
        <w:t xml:space="preserve"> do jiných datových struktur a ostatní vlastnosti a funkce, které </w:t>
      </w:r>
      <w:proofErr w:type="spellStart"/>
      <w:r w:rsidR="00CB33BA">
        <w:t>ma</w:t>
      </w:r>
      <w:proofErr w:type="spellEnd"/>
      <w:r w:rsidR="00CB33BA">
        <w:t xml:space="preserve"> zaváděný DW obsahovat.</w:t>
      </w:r>
      <w:r w:rsidR="00EA0663">
        <w:t xml:space="preserve"> Samotná analýza a aplikace mohou nabývat různého rozsahu, dle příslušných metod vedení konkrétního projektu. V rámci této práce je rozsah uzpůsoben potřebám pro stavbu DW.</w:t>
      </w:r>
    </w:p>
    <w:p w:rsidR="00D90FFC" w:rsidRDefault="00D90FFC" w:rsidP="005B4629"/>
    <w:p w:rsidR="001D29C6" w:rsidRDefault="001D29C6" w:rsidP="001D29C6">
      <w:pPr>
        <w:pStyle w:val="Nadpis4"/>
      </w:pPr>
      <w:bookmarkStart w:id="59" w:name="_Toc299832070"/>
      <w:r>
        <w:t>Analýza podnikových procesů</w:t>
      </w:r>
      <w:bookmarkEnd w:id="59"/>
    </w:p>
    <w:p w:rsidR="001D29C6" w:rsidRDefault="001D29C6" w:rsidP="00840483">
      <w:pPr>
        <w:ind w:firstLine="357"/>
      </w:pPr>
      <w:r>
        <w:t xml:space="preserve">Pro úspěšnou stavbu DW je zapotřebí velmi důkladně zmapovat veškeré procesy, které využívají kterýkoliv z primárních systémů, jejichž data mají být součástí tohoto </w:t>
      </w:r>
      <w:r>
        <w:lastRenderedPageBreak/>
        <w:t xml:space="preserve">DW. Důvodem je to, že tímto způsobem nedojde k opomenutí žádného možného budoucího zákazníka a stejně tak dostaneme odpověď na to, co vlastně za data budou v DW obsažena resp. tato analýza zjednoduší do jisté míry tvorbu logického datového modelu a následně také tvorbu </w:t>
      </w:r>
      <w:proofErr w:type="spellStart"/>
      <w:r>
        <w:t>metadat</w:t>
      </w:r>
      <w:proofErr w:type="spellEnd"/>
      <w:r>
        <w:t>. Stejně tak v případě že bude možné do transformace dat přidat jakoukoliv výpočetní logiku je na místě zmapovat také všechny procesy, které sice do DW daty nepřispívají, ovšem jsou jeho zákazníkem, a proto se může stát</w:t>
      </w:r>
      <w:r w:rsidR="007269E3">
        <w:t>,</w:t>
      </w:r>
      <w:r>
        <w:t xml:space="preserve"> že jejich následnou úpravou při implementaci DW dojde k jejich zrušení či optimalizaci.</w:t>
      </w:r>
      <w:r w:rsidR="00724D55">
        <w:t xml:space="preserve"> Analýza procesů se svým rozsahem může značně lišit, a u stavby DW to platí obzvláště, ale z pohledu zjednodušení-si následné práce je velmi přínosná, tudíž její tvorbě by měl být věnován dostatečný prostor.</w:t>
      </w:r>
      <w:r w:rsidR="00C8549F">
        <w:t xml:space="preserve"> V této fázi vývoje není na místě jakkoliv procesy měnit, součástí by měl být pouze jejich současný stav a případné návrhy na změny do budoucna.</w:t>
      </w:r>
    </w:p>
    <w:p w:rsidR="005D0879" w:rsidRDefault="005D0879" w:rsidP="00840483">
      <w:pPr>
        <w:ind w:firstLine="357"/>
      </w:pPr>
    </w:p>
    <w:p w:rsidR="005D0879" w:rsidRDefault="005E06DE" w:rsidP="005E06DE">
      <w:pPr>
        <w:pStyle w:val="Nadpis4"/>
      </w:pPr>
      <w:bookmarkStart w:id="60" w:name="_Toc299832071"/>
      <w:r>
        <w:t>Analýza vstupních</w:t>
      </w:r>
      <w:r w:rsidR="007D7D0F">
        <w:t xml:space="preserve"> datových</w:t>
      </w:r>
      <w:r>
        <w:t xml:space="preserve"> zdrojů pro DW</w:t>
      </w:r>
      <w:bookmarkEnd w:id="60"/>
    </w:p>
    <w:p w:rsidR="005E06DE" w:rsidRDefault="007D7D0F" w:rsidP="00B9258D">
      <w:pPr>
        <w:ind w:firstLine="357"/>
      </w:pPr>
      <w:r>
        <w:t>Účelem této analýzy je zmapovat a posoudit stav vstupních datových zdrojů z primárních systémů</w:t>
      </w:r>
      <w:r w:rsidR="00DD5CF9">
        <w:t xml:space="preserve"> pro DW.</w:t>
      </w:r>
      <w:r w:rsidR="00C54C56">
        <w:t xml:space="preserve"> Tato oblast je důležitá zejména pro pozdější správné nastavení časových očekávání na aktualizaci dat v DW a také pro implementaci </w:t>
      </w:r>
      <w:r w:rsidR="00C54C56" w:rsidRPr="00DA5200">
        <w:rPr>
          <w:i/>
        </w:rPr>
        <w:t>ETL</w:t>
      </w:r>
      <w:r w:rsidR="0082390F" w:rsidRPr="00DA5200">
        <w:rPr>
          <w:i/>
        </w:rPr>
        <w:t xml:space="preserve"> - </w:t>
      </w:r>
      <w:proofErr w:type="spellStart"/>
      <w:r w:rsidR="0082390F" w:rsidRPr="00DA5200">
        <w:rPr>
          <w:i/>
        </w:rPr>
        <w:t>Load</w:t>
      </w:r>
      <w:proofErr w:type="spellEnd"/>
      <w:r w:rsidR="00C54C56" w:rsidRPr="00DA5200">
        <w:rPr>
          <w:i/>
        </w:rPr>
        <w:t xml:space="preserve"> </w:t>
      </w:r>
      <w:r w:rsidR="00C54C56">
        <w:t xml:space="preserve">procesů, která budou tento sklad plnit. </w:t>
      </w:r>
      <w:r w:rsidR="002E5C5A">
        <w:t xml:space="preserve">Časová očekávání na datový sklad, tj. kdy dojde k aktualizaci dat, je vhodné řídit podle poslední doběhnuté aplikace s nejmenším časovým rozlišením (např. pokud je nejmenší </w:t>
      </w:r>
      <w:proofErr w:type="spellStart"/>
      <w:r w:rsidR="002E5C5A">
        <w:t>rolišovací</w:t>
      </w:r>
      <w:proofErr w:type="spellEnd"/>
      <w:r w:rsidR="002E5C5A">
        <w:t xml:space="preserve"> jednotkou entity v DW jeden den a máme dva primární systémy, z nichž jeden je uzavřen o hodinu dříve, je vhodné posečkat s aktualizací výsledné vrstvy na uzavírku toho druhého), zamezí se tím následná nekonzistence výsledků různých SQL dotazů spuštěných v mezidobí.</w:t>
      </w:r>
      <w:r w:rsidR="0082390F">
        <w:t xml:space="preserve"> Obsahem analýzy vstupních dat je taktéž oblast kvality dat a nároků na </w:t>
      </w:r>
      <w:r w:rsidR="0082390F" w:rsidRPr="00DA5200">
        <w:rPr>
          <w:i/>
        </w:rPr>
        <w:t xml:space="preserve">ETL </w:t>
      </w:r>
      <w:r w:rsidR="00B9258D">
        <w:rPr>
          <w:i/>
        </w:rPr>
        <w:t>–</w:t>
      </w:r>
      <w:r w:rsidR="0082390F" w:rsidRPr="00DA5200">
        <w:rPr>
          <w:i/>
        </w:rPr>
        <w:t xml:space="preserve"> Transfer</w:t>
      </w:r>
      <w:r w:rsidR="00B9258D">
        <w:t>.</w:t>
      </w:r>
    </w:p>
    <w:p w:rsidR="00B9258D" w:rsidRDefault="00B9258D" w:rsidP="00B9258D">
      <w:pPr>
        <w:ind w:firstLine="357"/>
      </w:pPr>
    </w:p>
    <w:p w:rsidR="00B9258D" w:rsidRDefault="00B9258D" w:rsidP="00B9258D">
      <w:pPr>
        <w:pStyle w:val="Nadpis4"/>
      </w:pPr>
      <w:bookmarkStart w:id="61" w:name="_Toc299832072"/>
      <w:r>
        <w:t>Analýza stávajících DM/DW</w:t>
      </w:r>
      <w:r w:rsidR="00011179">
        <w:t xml:space="preserve"> a BI aplikací</w:t>
      </w:r>
      <w:bookmarkEnd w:id="61"/>
    </w:p>
    <w:p w:rsidR="006800B0" w:rsidRDefault="00011179" w:rsidP="00521970">
      <w:pPr>
        <w:ind w:firstLine="357"/>
      </w:pPr>
      <w:r>
        <w:t xml:space="preserve">Pokud již v podniku existují DM a cílem implementace DW je dle </w:t>
      </w:r>
      <w:proofErr w:type="spellStart"/>
      <w:r>
        <w:t>Kimballova</w:t>
      </w:r>
      <w:proofErr w:type="spellEnd"/>
      <w:r>
        <w:t xml:space="preserve"> přístupu jejich propojení do společného DW, anebo je cílem stavby DW rozšíření či nahrazení nějakého stávajícího řešení, je namístě provést důkladnou analýzu těchto </w:t>
      </w:r>
      <w:r>
        <w:lastRenderedPageBreak/>
        <w:t xml:space="preserve">datových zdrojů, která pomáhá ve stejné oblasti, jako bylo oddílu v oblasti výše. V případě že mají být tyto DM plněny z implementovaného DW je potřeba také analyzovat co za data, v jaké </w:t>
      </w:r>
      <w:proofErr w:type="spellStart"/>
      <w:r>
        <w:t>granularitě</w:t>
      </w:r>
      <w:proofErr w:type="spellEnd"/>
      <w:r>
        <w:t xml:space="preserve"> a jaké kvalitě jsou požadována a zda je výhodnější je transformovat </w:t>
      </w:r>
      <w:r w:rsidR="00E83DAB">
        <w:t>až na úrovni zákazníka tj. DM, a</w:t>
      </w:r>
      <w:r>
        <w:t>nebo by bylo vhodnější tato data upravit již na úrovni DW a předávat pouze zpracovaný obraz.</w:t>
      </w:r>
      <w:r w:rsidR="00336236">
        <w:t xml:space="preserve"> V případě že v podniku je implementována BI vrstva a DW bude její součástí je</w:t>
      </w:r>
      <w:r w:rsidR="00112DD3">
        <w:t xml:space="preserve"> na místě také analyzovat technické a funkční požadavky této vrstvy na bezproblémovou integraci DW.</w:t>
      </w:r>
    </w:p>
    <w:p w:rsidR="006800B0" w:rsidRDefault="006800B0" w:rsidP="006800B0">
      <w:pPr>
        <w:pStyle w:val="Nadpis4"/>
      </w:pPr>
      <w:bookmarkStart w:id="62" w:name="_Toc299832073"/>
      <w:r>
        <w:t>Návrh DW</w:t>
      </w:r>
      <w:bookmarkEnd w:id="62"/>
    </w:p>
    <w:p w:rsidR="00CF6BA7" w:rsidRDefault="00CF6BA7" w:rsidP="00B85AD0">
      <w:pPr>
        <w:ind w:firstLine="357"/>
      </w:pPr>
      <w:r>
        <w:t>Obsahem návrhu DW by měl být, jak logický, tak fyzický datový model</w:t>
      </w:r>
      <w:r w:rsidR="00BF5EB3">
        <w:t xml:space="preserve"> a veškerá specifikace, která bude závazná pro další fázi a to samotnou implementaci</w:t>
      </w:r>
      <w:r>
        <w:t xml:space="preserve">. </w:t>
      </w:r>
      <w:r w:rsidR="0062795C">
        <w:t>V</w:t>
      </w:r>
      <w:r>
        <w:t> případě logického modelu, by tento měl být po odsouhlasení oběma stranami definitivní a nemělo by v něm docházet k žádným změnám, jenom tak bude zaručena neměnnost podmínek vyplývajících z úvodní studie</w:t>
      </w:r>
      <w:r w:rsidR="0062795C">
        <w:t xml:space="preserve">, fyzický model je obvyklé </w:t>
      </w:r>
      <w:proofErr w:type="spellStart"/>
      <w:r w:rsidR="0062795C">
        <w:t>doupravovat</w:t>
      </w:r>
      <w:proofErr w:type="spellEnd"/>
      <w:r w:rsidR="0062795C">
        <w:t xml:space="preserve"> během samotné implementace, dle aktuálních problémů (např. datové typy jednotlivých sloupců)</w:t>
      </w:r>
      <w:r w:rsidR="001F3A63">
        <w:t>.</w:t>
      </w:r>
      <w:r w:rsidR="00B85AD0">
        <w:t xml:space="preserve"> Součástí návrhu jsou následující oblasti:</w:t>
      </w:r>
    </w:p>
    <w:p w:rsidR="003C5F9A" w:rsidRDefault="003C5F9A" w:rsidP="00B85AD0">
      <w:pPr>
        <w:pStyle w:val="Odstavecseseznamem"/>
        <w:numPr>
          <w:ilvl w:val="0"/>
          <w:numId w:val="17"/>
        </w:numPr>
      </w:pPr>
      <w:r>
        <w:t>Seznam primárních systému</w:t>
      </w:r>
    </w:p>
    <w:p w:rsidR="003C5F9A" w:rsidRPr="003C5F9A" w:rsidRDefault="003C5F9A" w:rsidP="00B85AD0">
      <w:pPr>
        <w:pStyle w:val="Odstavecseseznamem"/>
        <w:numPr>
          <w:ilvl w:val="0"/>
          <w:numId w:val="17"/>
        </w:numPr>
      </w:pPr>
      <w:r>
        <w:t>Způsob přenosů</w:t>
      </w:r>
      <w:r w:rsidR="00160AD5">
        <w:t xml:space="preserve"> a definice vstupních</w:t>
      </w:r>
      <w:r>
        <w:t xml:space="preserve"> dat - </w:t>
      </w:r>
      <w:proofErr w:type="spellStart"/>
      <w:r w:rsidRPr="003C5F9A">
        <w:rPr>
          <w:i/>
        </w:rPr>
        <w:t>Extract</w:t>
      </w:r>
      <w:proofErr w:type="spellEnd"/>
    </w:p>
    <w:p w:rsidR="003C5F9A" w:rsidRPr="003C5F9A" w:rsidRDefault="003C5F9A" w:rsidP="00B85AD0">
      <w:pPr>
        <w:pStyle w:val="Odstavecseseznamem"/>
        <w:numPr>
          <w:ilvl w:val="0"/>
          <w:numId w:val="17"/>
        </w:numPr>
      </w:pPr>
      <w:r>
        <w:t xml:space="preserve">Definice úprav nad nahrávanými daty – </w:t>
      </w:r>
      <w:proofErr w:type="spellStart"/>
      <w:r>
        <w:rPr>
          <w:i/>
        </w:rPr>
        <w:t>Transform</w:t>
      </w:r>
      <w:proofErr w:type="spellEnd"/>
    </w:p>
    <w:p w:rsidR="003C5F9A" w:rsidRPr="00B063CB" w:rsidRDefault="003C5F9A" w:rsidP="00B85AD0">
      <w:pPr>
        <w:pStyle w:val="Odstavecseseznamem"/>
        <w:numPr>
          <w:ilvl w:val="0"/>
          <w:numId w:val="17"/>
        </w:numPr>
      </w:pPr>
      <w:r>
        <w:t xml:space="preserve">Specifikace způsobu nahrávání dat </w:t>
      </w:r>
      <w:r w:rsidR="00B063CB">
        <w:t>–</w:t>
      </w:r>
      <w:r>
        <w:t xml:space="preserve"> </w:t>
      </w:r>
      <w:proofErr w:type="spellStart"/>
      <w:r>
        <w:rPr>
          <w:i/>
        </w:rPr>
        <w:t>Load</w:t>
      </w:r>
      <w:proofErr w:type="spellEnd"/>
    </w:p>
    <w:p w:rsidR="00B063CB" w:rsidRDefault="00B063CB" w:rsidP="00B85AD0">
      <w:pPr>
        <w:pStyle w:val="Odstavecseseznamem"/>
        <w:numPr>
          <w:ilvl w:val="0"/>
          <w:numId w:val="17"/>
        </w:numPr>
      </w:pPr>
      <w:r>
        <w:t>Specifikace odpovědností za jednotlivé provozní procesy včetně servisní smlouvy</w:t>
      </w:r>
    </w:p>
    <w:p w:rsidR="00B85AD0" w:rsidRDefault="003C5F9A" w:rsidP="00B85AD0">
      <w:pPr>
        <w:pStyle w:val="Odstavecseseznamem"/>
        <w:numPr>
          <w:ilvl w:val="0"/>
          <w:numId w:val="17"/>
        </w:numPr>
      </w:pPr>
      <w:r>
        <w:t>Návrh jednotlivých datových entit, včetně jejich specifikace ve formě tabulek a jejich popisů</w:t>
      </w:r>
    </w:p>
    <w:p w:rsidR="003C5F9A" w:rsidRDefault="003C5F9A" w:rsidP="00B85AD0">
      <w:pPr>
        <w:pStyle w:val="Odstavecseseznamem"/>
        <w:numPr>
          <w:ilvl w:val="0"/>
          <w:numId w:val="17"/>
        </w:numPr>
      </w:pPr>
      <w:proofErr w:type="spellStart"/>
      <w:r>
        <w:t>Metadata</w:t>
      </w:r>
      <w:proofErr w:type="spellEnd"/>
      <w:r>
        <w:t xml:space="preserve"> k jednotlivých entitám</w:t>
      </w:r>
    </w:p>
    <w:p w:rsidR="003C5F9A" w:rsidRDefault="00AC10F2" w:rsidP="00B85AD0">
      <w:pPr>
        <w:pStyle w:val="Odstavecseseznamem"/>
        <w:numPr>
          <w:ilvl w:val="0"/>
          <w:numId w:val="17"/>
        </w:numPr>
      </w:pPr>
      <w:r>
        <w:t xml:space="preserve">Specifikace vazeb na ostatní datové </w:t>
      </w:r>
      <w:proofErr w:type="spellStart"/>
      <w:r>
        <w:t>zrdoje</w:t>
      </w:r>
      <w:proofErr w:type="spellEnd"/>
    </w:p>
    <w:p w:rsidR="003C5F9A" w:rsidRDefault="00AC10F2" w:rsidP="00B85AD0">
      <w:pPr>
        <w:pStyle w:val="Odstavecseseznamem"/>
        <w:numPr>
          <w:ilvl w:val="0"/>
          <w:numId w:val="17"/>
        </w:numPr>
      </w:pPr>
      <w:r>
        <w:t>Specifikace rolí a přístupových práv</w:t>
      </w:r>
    </w:p>
    <w:p w:rsidR="00AC10F2" w:rsidRDefault="00AC10F2" w:rsidP="00683C18">
      <w:pPr>
        <w:pStyle w:val="Odstavecseseznamem"/>
        <w:numPr>
          <w:ilvl w:val="0"/>
          <w:numId w:val="17"/>
        </w:numPr>
      </w:pPr>
      <w:proofErr w:type="spellStart"/>
      <w:r>
        <w:t>Security</w:t>
      </w:r>
      <w:proofErr w:type="spellEnd"/>
      <w:r>
        <w:t xml:space="preserve"> om</w:t>
      </w:r>
      <w:r w:rsidR="007E47DF">
        <w:t>ezení</w:t>
      </w:r>
    </w:p>
    <w:p w:rsidR="007E47DF" w:rsidRDefault="007E47DF" w:rsidP="00683C18">
      <w:pPr>
        <w:pStyle w:val="Odstavecseseznamem"/>
        <w:numPr>
          <w:ilvl w:val="0"/>
          <w:numId w:val="17"/>
        </w:numPr>
      </w:pPr>
      <w:r>
        <w:t xml:space="preserve">Seznam předdefinovaných </w:t>
      </w:r>
      <w:proofErr w:type="spellStart"/>
      <w:r>
        <w:t>views</w:t>
      </w:r>
      <w:proofErr w:type="spellEnd"/>
    </w:p>
    <w:p w:rsidR="007E47DF" w:rsidRDefault="00BF5EB3" w:rsidP="00683C18">
      <w:pPr>
        <w:pStyle w:val="Odstavecseseznamem"/>
        <w:numPr>
          <w:ilvl w:val="0"/>
          <w:numId w:val="17"/>
        </w:numPr>
      </w:pPr>
      <w:r>
        <w:t>Hardware nároky pro datový sklad</w:t>
      </w:r>
    </w:p>
    <w:p w:rsidR="00BF5EB3" w:rsidRPr="00CF6BA7" w:rsidRDefault="00BF5EB3" w:rsidP="00683C18">
      <w:pPr>
        <w:pStyle w:val="Odstavecseseznamem"/>
        <w:numPr>
          <w:ilvl w:val="0"/>
          <w:numId w:val="17"/>
        </w:numPr>
      </w:pPr>
      <w:r>
        <w:lastRenderedPageBreak/>
        <w:t>Technická specifikace údržby</w:t>
      </w:r>
    </w:p>
    <w:p w:rsidR="00490ADC" w:rsidRDefault="006B1514" w:rsidP="00490ADC">
      <w:pPr>
        <w:ind w:firstLine="357"/>
      </w:pPr>
      <w:r>
        <w:t xml:space="preserve">Fáze návrhu je klíčová pro budoucí vyjednávání s dodavatelem, jak interním tak externím, na téma </w:t>
      </w:r>
      <w:r>
        <w:rPr>
          <w:i/>
        </w:rPr>
        <w:t xml:space="preserve">„in </w:t>
      </w:r>
      <w:proofErr w:type="spellStart"/>
      <w:r>
        <w:rPr>
          <w:i/>
        </w:rPr>
        <w:t>scope</w:t>
      </w:r>
      <w:proofErr w:type="spellEnd"/>
      <w:r>
        <w:rPr>
          <w:i/>
        </w:rPr>
        <w:t xml:space="preserve"> – </w:t>
      </w:r>
      <w:proofErr w:type="spellStart"/>
      <w:r>
        <w:rPr>
          <w:i/>
        </w:rPr>
        <w:t>out</w:t>
      </w:r>
      <w:proofErr w:type="spellEnd"/>
      <w:r>
        <w:rPr>
          <w:i/>
        </w:rPr>
        <w:t xml:space="preserve"> </w:t>
      </w:r>
      <w:proofErr w:type="spellStart"/>
      <w:r>
        <w:rPr>
          <w:i/>
        </w:rPr>
        <w:t>of</w:t>
      </w:r>
      <w:proofErr w:type="spellEnd"/>
      <w:r>
        <w:rPr>
          <w:i/>
        </w:rPr>
        <w:t xml:space="preserve"> </w:t>
      </w:r>
      <w:proofErr w:type="spellStart"/>
      <w:r>
        <w:rPr>
          <w:i/>
        </w:rPr>
        <w:t>scope</w:t>
      </w:r>
      <w:proofErr w:type="spellEnd"/>
      <w:r>
        <w:rPr>
          <w:i/>
        </w:rPr>
        <w:t>“</w:t>
      </w:r>
      <w:r w:rsidR="00187F52">
        <w:rPr>
          <w:rStyle w:val="Znakapoznpodarou"/>
          <w:i/>
        </w:rPr>
        <w:footnoteReference w:id="26"/>
      </w:r>
      <w:r>
        <w:rPr>
          <w:i/>
        </w:rPr>
        <w:t xml:space="preserve"> </w:t>
      </w:r>
      <w:r>
        <w:t xml:space="preserve">v případě, že finální řešení nebude zcela odpovídat požadavkům </w:t>
      </w:r>
      <w:proofErr w:type="spellStart"/>
      <w:r w:rsidRPr="006B1514">
        <w:rPr>
          <w:i/>
        </w:rPr>
        <w:t>stakeholedů</w:t>
      </w:r>
      <w:proofErr w:type="spellEnd"/>
      <w:r w:rsidR="0013353C">
        <w:t xml:space="preserve">. </w:t>
      </w:r>
      <w:r w:rsidR="00335DBC">
        <w:t>Zejména u</w:t>
      </w:r>
      <w:r w:rsidR="0013353C">
        <w:t xml:space="preserve"> </w:t>
      </w:r>
      <w:r w:rsidR="00335DBC">
        <w:t>této fáze</w:t>
      </w:r>
      <w:r w:rsidR="0013353C">
        <w:t xml:space="preserve"> je velmi důležitá vzájemná spolupráce jak podniku s dodavatelem, tak vnitropodnikových složek ve smyslu zákazníků řešení a IT odborníků, tak aby</w:t>
      </w:r>
      <w:r w:rsidR="00490ADC">
        <w:t xml:space="preserve"> tento dokument neobsahoval žádné nejasnosti a jeho specifikace plně odpovídala požadovanému stavu.</w:t>
      </w:r>
      <w:r w:rsidR="005E6982">
        <w:t xml:space="preserve"> </w:t>
      </w:r>
      <w:r w:rsidR="004C731B">
        <w:t xml:space="preserve">Zejména oblast extraktů je velmi důležitou, protože jakékoliv </w:t>
      </w:r>
      <w:proofErr w:type="spellStart"/>
      <w:r w:rsidR="004C731B">
        <w:t>opomění</w:t>
      </w:r>
      <w:proofErr w:type="spellEnd"/>
      <w:r w:rsidR="004C731B">
        <w:t xml:space="preserve"> na straně zdrojových dat může ohrozit a značně prodražit implementaci DW.</w:t>
      </w:r>
      <w:r w:rsidR="00C109FD">
        <w:t xml:space="preserve"> V rámci budoucího použití je také velmi důležité správně ošetřit oblast nahrávání dat, zda budou nahrávána z primárního systému přímo, nebo skrze třetí stranu, např. „</w:t>
      </w:r>
      <w:proofErr w:type="spellStart"/>
      <w:r w:rsidR="00C109FD" w:rsidRPr="00C109FD">
        <w:rPr>
          <w:i/>
        </w:rPr>
        <w:t>DataHub</w:t>
      </w:r>
      <w:proofErr w:type="spellEnd"/>
      <w:r w:rsidR="00C109FD">
        <w:rPr>
          <w:i/>
        </w:rPr>
        <w:t>“</w:t>
      </w:r>
      <w:r w:rsidR="00C109FD">
        <w:rPr>
          <w:rStyle w:val="Znakapoznpodarou"/>
          <w:i/>
        </w:rPr>
        <w:footnoteReference w:id="27"/>
      </w:r>
      <w:r w:rsidR="00C109FD">
        <w:t xml:space="preserve">, kdy druhé řešení je sice technologicky čistější, protože prostředí pro samotné načítání dat je již optimalizováno pro tento účel a není tedy nutné </w:t>
      </w:r>
      <w:proofErr w:type="spellStart"/>
      <w:r w:rsidR="00C109FD">
        <w:t>customizovat</w:t>
      </w:r>
      <w:proofErr w:type="spellEnd"/>
      <w:r w:rsidR="00C109FD">
        <w:t xml:space="preserve"> ETL procesy např. pro nahrávání textových extraktů, ovšem jeho zapojením vzniká další článek v tomto procesu, na kterém se mohou vyskytnout chyby.</w:t>
      </w:r>
      <w:r w:rsidR="00CE3DF8">
        <w:t xml:space="preserve"> Taktéž nastavení </w:t>
      </w:r>
      <w:r w:rsidR="00CE3DF8">
        <w:rPr>
          <w:i/>
        </w:rPr>
        <w:t>„</w:t>
      </w:r>
      <w:proofErr w:type="spellStart"/>
      <w:r w:rsidR="000F7416">
        <w:rPr>
          <w:i/>
        </w:rPr>
        <w:t>Service</w:t>
      </w:r>
      <w:proofErr w:type="spellEnd"/>
      <w:r w:rsidR="000F7416">
        <w:rPr>
          <w:i/>
        </w:rPr>
        <w:t xml:space="preserve"> </w:t>
      </w:r>
      <w:proofErr w:type="spellStart"/>
      <w:r w:rsidR="000F7416">
        <w:rPr>
          <w:i/>
        </w:rPr>
        <w:t>Level</w:t>
      </w:r>
      <w:proofErr w:type="spellEnd"/>
      <w:r w:rsidR="000F7416">
        <w:rPr>
          <w:i/>
        </w:rPr>
        <w:t xml:space="preserve"> </w:t>
      </w:r>
      <w:proofErr w:type="spellStart"/>
      <w:r w:rsidR="000F7416">
        <w:rPr>
          <w:i/>
        </w:rPr>
        <w:t>Agreement</w:t>
      </w:r>
      <w:proofErr w:type="spellEnd"/>
      <w:r w:rsidR="00CE3DF8">
        <w:rPr>
          <w:i/>
        </w:rPr>
        <w:t>“</w:t>
      </w:r>
      <w:r w:rsidR="00CE3DF8">
        <w:rPr>
          <w:rStyle w:val="Znakapoznpodarou"/>
          <w:i/>
        </w:rPr>
        <w:footnoteReference w:id="28"/>
      </w:r>
      <w:r w:rsidR="000F7416">
        <w:rPr>
          <w:i/>
        </w:rPr>
        <w:t>,</w:t>
      </w:r>
      <w:r w:rsidR="00CE3DF8">
        <w:t xml:space="preserve"> </w:t>
      </w:r>
      <w:r w:rsidR="000F7416">
        <w:t xml:space="preserve">dále jen SLA, </w:t>
      </w:r>
      <w:r w:rsidR="00CE3DF8">
        <w:t xml:space="preserve">podmínek je z pohledu budoucího bezproblémového chodu DW důležité, obzvláště v případě, že provoz tohoto DW bude </w:t>
      </w:r>
      <w:proofErr w:type="spellStart"/>
      <w:r w:rsidR="00CE3DF8">
        <w:t>outsourcován</w:t>
      </w:r>
      <w:proofErr w:type="spellEnd"/>
      <w:r w:rsidR="00CE3DF8">
        <w:t xml:space="preserve"> do jiné země, kdy je potřeba počítat jak s časovým posunem pracovní doby, tak možností vzniku jazykových bariér. Problém outsourcingu a jeho servisu bude více popsán v praktické části, ovšem u klíčových systémů se v poslední době ukazuje toto řešení jako ne zrovna ideální, zejména z důvodu absence možnosti přímého kontaktu servisních techniků s lidmi z byznysu.</w:t>
      </w:r>
    </w:p>
    <w:p w:rsidR="00B149B4" w:rsidRDefault="00B149B4" w:rsidP="00490ADC">
      <w:pPr>
        <w:ind w:firstLine="357"/>
      </w:pPr>
    </w:p>
    <w:p w:rsidR="00B149B4" w:rsidRDefault="00B149B4" w:rsidP="00B149B4">
      <w:pPr>
        <w:pStyle w:val="Nadpis3"/>
      </w:pPr>
      <w:bookmarkStart w:id="63" w:name="_Toc299832074"/>
      <w:r>
        <w:lastRenderedPageBreak/>
        <w:t>Implementace DW</w:t>
      </w:r>
      <w:bookmarkEnd w:id="63"/>
    </w:p>
    <w:p w:rsidR="00B149B4" w:rsidRDefault="005147BD" w:rsidP="00CC547E">
      <w:pPr>
        <w:ind w:firstLine="357"/>
      </w:pPr>
      <w:r>
        <w:t xml:space="preserve">Implementace DW by se dala zjednodušeně charakterizovat jako převod návrhu DW do technické podoby a </w:t>
      </w:r>
      <w:proofErr w:type="spellStart"/>
      <w:r>
        <w:t>příravu</w:t>
      </w:r>
      <w:proofErr w:type="spellEnd"/>
      <w:r>
        <w:t xml:space="preserve"> na uvedení do provozu.</w:t>
      </w:r>
      <w:r w:rsidR="009C6445">
        <w:t xml:space="preserve"> </w:t>
      </w:r>
      <w:r w:rsidR="00B25BDD">
        <w:t>Nejobsáhlejší a časově nejnáročnější v této fázi je</w:t>
      </w:r>
      <w:r w:rsidR="004B4251">
        <w:t xml:space="preserve"> zejména převod logického modelu</w:t>
      </w:r>
      <w:r w:rsidR="00B25BDD">
        <w:t xml:space="preserve"> do jeho fyzické podoby</w:t>
      </w:r>
      <w:r w:rsidR="00B450B5">
        <w:t xml:space="preserve">, včetně </w:t>
      </w:r>
      <w:proofErr w:type="spellStart"/>
      <w:r w:rsidR="00B450B5">
        <w:t>tvroby</w:t>
      </w:r>
      <w:proofErr w:type="spellEnd"/>
      <w:r w:rsidR="00B450B5">
        <w:t xml:space="preserve"> </w:t>
      </w:r>
      <w:proofErr w:type="spellStart"/>
      <w:r w:rsidR="00B450B5">
        <w:t>metadat</w:t>
      </w:r>
      <w:proofErr w:type="spellEnd"/>
      <w:r w:rsidR="00B450B5">
        <w:t xml:space="preserve"> o jednotlivých sloupcích,</w:t>
      </w:r>
      <w:r w:rsidR="00B25BDD">
        <w:t xml:space="preserve"> </w:t>
      </w:r>
      <w:r w:rsidR="00AE32FC">
        <w:t xml:space="preserve">a nastavení transformace vstupních dat včetně dalších </w:t>
      </w:r>
      <w:proofErr w:type="spellStart"/>
      <w:r w:rsidR="00AE32FC">
        <w:t>customizací</w:t>
      </w:r>
      <w:proofErr w:type="spellEnd"/>
      <w:r w:rsidR="00AE32FC">
        <w:t>.</w:t>
      </w:r>
    </w:p>
    <w:p w:rsidR="0003384E" w:rsidRDefault="0003384E" w:rsidP="0003384E">
      <w:pPr>
        <w:pStyle w:val="Nadpis4"/>
      </w:pPr>
      <w:bookmarkStart w:id="64" w:name="_Toc299832075"/>
      <w:r>
        <w:t>Detailní specifikace DW</w:t>
      </w:r>
      <w:bookmarkEnd w:id="64"/>
    </w:p>
    <w:p w:rsidR="00B60010" w:rsidRDefault="00102C15" w:rsidP="00B60010">
      <w:pPr>
        <w:ind w:firstLine="357"/>
      </w:pPr>
      <w:r>
        <w:t xml:space="preserve">Tato část vychází z návrhu DW a v ideálním případě by měla být jeho kopií, alespoň v technických oblastech. V rámci implementace jsou </w:t>
      </w:r>
      <w:proofErr w:type="spellStart"/>
      <w:r>
        <w:t>doupravovány</w:t>
      </w:r>
      <w:proofErr w:type="spellEnd"/>
      <w:r>
        <w:t xml:space="preserve"> detaily, které se vyskytnou při samotné tvorbě a obsahuje rovněž seznam všech </w:t>
      </w:r>
      <w:proofErr w:type="spellStart"/>
      <w:r>
        <w:t>customizací</w:t>
      </w:r>
      <w:proofErr w:type="spellEnd"/>
      <w:r>
        <w:t xml:space="preserve"> a požadovaných úprav nad rámec standardního resp. původně sjednaného řešení.</w:t>
      </w:r>
      <w:r w:rsidR="00B60010">
        <w:t xml:space="preserve"> Součástí detailní specifikace jsou rovněž logický a fyzický datový model, definice interfacových tabulek, definice extraktů a způsob jejich načítání</w:t>
      </w:r>
      <w:r w:rsidR="002A3AD5">
        <w:t>, časová platnost jednotlivých údajů.</w:t>
      </w:r>
    </w:p>
    <w:p w:rsidR="005738EF" w:rsidRDefault="005738EF" w:rsidP="005738EF">
      <w:pPr>
        <w:pStyle w:val="Nadpis4"/>
      </w:pPr>
      <w:bookmarkStart w:id="65" w:name="_Toc299832076"/>
      <w:r>
        <w:t>Vývoj struktur DW</w:t>
      </w:r>
      <w:bookmarkEnd w:id="65"/>
    </w:p>
    <w:p w:rsidR="005738EF" w:rsidRPr="005738EF" w:rsidRDefault="005738EF" w:rsidP="005738EF">
      <w:pPr>
        <w:ind w:firstLine="709"/>
      </w:pPr>
      <w:r>
        <w:t>Jedná se o samotný převod fyzického modelu a veškerých ETL procesů do vybrané technologie. Tento vývoj kopíruje detailní specifikaci a případné problémy, nebo odchylky od definice, je potřeba zaznamenat do projektové dokumentace a v případě jejich akceptace ze strany zákazníka je potřeba je také zapracovat do detailní specifikace.</w:t>
      </w:r>
      <w:r w:rsidR="00A20E2A">
        <w:t xml:space="preserve"> Tento proces je časově velmi náročný a pro zákazníka se odehrává poněkud mimo jeho dohled, ovšem je velmi důležité pamatovat na ochotu kdykoliv prodiskutovat případné obtíže, protože ve fázi vývoje lze obvykle narazit na neshody mezi detailní specifikací a možností dané technologie.</w:t>
      </w:r>
    </w:p>
    <w:p w:rsidR="00BF24A0" w:rsidRDefault="00BF24A0" w:rsidP="00BF24A0">
      <w:pPr>
        <w:pStyle w:val="Nadpis4"/>
      </w:pPr>
      <w:bookmarkStart w:id="66" w:name="_Toc299832077"/>
      <w:r>
        <w:t>Prototypy – zkušební ETL proces vstupních dat pro DW</w:t>
      </w:r>
      <w:bookmarkEnd w:id="66"/>
    </w:p>
    <w:p w:rsidR="00BF24A0" w:rsidRDefault="00BF24A0" w:rsidP="00BF24A0">
      <w:pPr>
        <w:ind w:firstLine="357"/>
      </w:pPr>
      <w:r>
        <w:t xml:space="preserve">Jedná se o prakticky nejspolehlivější test vlastností implementovaného DW. V tomto procesu jsou zkusmo natažena ideálně všechna zdrojová data, avšak lze </w:t>
      </w:r>
      <w:proofErr w:type="spellStart"/>
      <w:r>
        <w:t>zprocesovat</w:t>
      </w:r>
      <w:proofErr w:type="spellEnd"/>
      <w:r>
        <w:t xml:space="preserve"> i jenom jejich určitý výsek, což je v praxi častější a na tomto </w:t>
      </w:r>
      <w:proofErr w:type="spellStart"/>
      <w:r>
        <w:t>loadu</w:t>
      </w:r>
      <w:proofErr w:type="spellEnd"/>
      <w:r>
        <w:t xml:space="preserve"> je provedena oponentura jak ze strany </w:t>
      </w:r>
      <w:proofErr w:type="spellStart"/>
      <w:r>
        <w:t>stakeholders</w:t>
      </w:r>
      <w:proofErr w:type="spellEnd"/>
      <w:r>
        <w:t xml:space="preserve">, tak zejména ze strany cílových zákazníků. Jedná se prakticky o UAT testování a proto je velmi důležité, aby tato fáze </w:t>
      </w:r>
      <w:r>
        <w:lastRenderedPageBreak/>
        <w:t>nebyla ze strany cílových uživatelů podceněna, a je vhodné získat pro toto testování podporu managementu</w:t>
      </w:r>
      <w:r w:rsidR="00873DAC">
        <w:t>.</w:t>
      </w:r>
    </w:p>
    <w:p w:rsidR="00A15B7D" w:rsidRDefault="009424C9" w:rsidP="00747C73">
      <w:pPr>
        <w:ind w:firstLine="357"/>
      </w:pPr>
      <w:r>
        <w:t>Následně po oponentuře je provedeno zapracování případných připomínek a zhotovení dokumentu, který bude obsahovat jak její výsledek, tak navržená řešení a to vče</w:t>
      </w:r>
      <w:r w:rsidR="004966A7">
        <w:t>tně nároků na zdroje, finanční, personální</w:t>
      </w:r>
      <w:r w:rsidR="002B007D">
        <w:t xml:space="preserve"> i časové</w:t>
      </w:r>
      <w:r>
        <w:t>.</w:t>
      </w:r>
      <w:r w:rsidR="005B0287">
        <w:t xml:space="preserve"> Všechny tyto úpravy, pokud že budou schváleny je potřeba následně zapracovat do celkové projektové dokumentace.</w:t>
      </w:r>
    </w:p>
    <w:p w:rsidR="00B016A3" w:rsidRDefault="00747C73" w:rsidP="00B016A3">
      <w:pPr>
        <w:pStyle w:val="Nadpis4"/>
      </w:pPr>
      <w:bookmarkStart w:id="67" w:name="_Toc299832078"/>
      <w:proofErr w:type="spellStart"/>
      <w:r>
        <w:t>Dovývoj</w:t>
      </w:r>
      <w:proofErr w:type="spellEnd"/>
      <w:r>
        <w:t xml:space="preserve"> a </w:t>
      </w:r>
      <w:proofErr w:type="spellStart"/>
      <w:r>
        <w:t>customizace</w:t>
      </w:r>
      <w:bookmarkEnd w:id="67"/>
      <w:proofErr w:type="spellEnd"/>
    </w:p>
    <w:p w:rsidR="00747C73" w:rsidRDefault="00B016A3" w:rsidP="00B016A3">
      <w:r>
        <w:tab/>
      </w:r>
      <w:r w:rsidR="00747C73">
        <w:t>Svojí náplní se jedná o shodný proces</w:t>
      </w:r>
      <w:r w:rsidR="00F30CBF">
        <w:t>,</w:t>
      </w:r>
      <w:r w:rsidR="00747C73">
        <w:t xml:space="preserve"> jako v případně </w:t>
      </w:r>
      <w:proofErr w:type="gramStart"/>
      <w:r w:rsidR="00747C73">
        <w:t>v</w:t>
      </w:r>
      <w:r w:rsidR="00F30CBF">
        <w:t>ývoje</w:t>
      </w:r>
      <w:proofErr w:type="gramEnd"/>
      <w:r w:rsidR="00F30CBF">
        <w:t>.</w:t>
      </w:r>
      <w:r w:rsidR="00242774">
        <w:t xml:space="preserve"> Součástí je také důkladné protestování implementovaných změn a taktéž jejich oponentura před zákazníky.</w:t>
      </w:r>
    </w:p>
    <w:p w:rsidR="00242774" w:rsidRDefault="00CD5773" w:rsidP="00CD5773">
      <w:pPr>
        <w:pStyle w:val="Nadpis4"/>
      </w:pPr>
      <w:bookmarkStart w:id="68" w:name="_Toc299832079"/>
      <w:r>
        <w:t>Akceptační řízení</w:t>
      </w:r>
      <w:bookmarkEnd w:id="68"/>
    </w:p>
    <w:p w:rsidR="00CD5773" w:rsidRPr="00CD5773" w:rsidRDefault="00F0659A" w:rsidP="00B016A3">
      <w:pPr>
        <w:ind w:firstLine="357"/>
      </w:pPr>
      <w:r>
        <w:t>Správné sestavení skupiny, která bude rozhodovat o akceptování či zamítnutí implementovaného DW</w:t>
      </w:r>
      <w:r w:rsidR="004D7B30">
        <w:t xml:space="preserve"> je velmi</w:t>
      </w:r>
      <w:r>
        <w:t xml:space="preserve"> důležité pro následné uvedení aplikace do provozu a jeho používání. V tomto případě již není potřeba oponentura před koncovými uživateli, ale je potřeba, aby se na představeném řešení shodli všichni zástupci všech oddělení podniku (jak technických, tak </w:t>
      </w:r>
      <w:proofErr w:type="spellStart"/>
      <w:r>
        <w:t>byznysových</w:t>
      </w:r>
      <w:proofErr w:type="spellEnd"/>
      <w:r>
        <w:t xml:space="preserve">). </w:t>
      </w:r>
      <w:r w:rsidR="004D7B30">
        <w:t>Akceptační řízení v sobě zahrnuje taktéž důkladné testování všech procesů, kdy velmi záleží na správném nastavení scénářů v rámci akceptačních testů, kdy tyto by měly vycházet z projektové dokumentace.</w:t>
      </w:r>
      <w:r w:rsidR="00270722">
        <w:t xml:space="preserve"> Taktéž data nahraná v DW při akceptačním řízení by měla odpovídat reálnému dění v podniku, tak aby bylo možné odchytit případné </w:t>
      </w:r>
      <w:proofErr w:type="spellStart"/>
      <w:r w:rsidR="00270722">
        <w:t>byznysové</w:t>
      </w:r>
      <w:proofErr w:type="spellEnd"/>
      <w:r w:rsidR="00270722">
        <w:t xml:space="preserve"> nedostatky, zejména ve fázi transformace dat, případně jejich konzistence.</w:t>
      </w:r>
    </w:p>
    <w:p w:rsidR="00BD7AF8" w:rsidRDefault="00BD7AF8">
      <w:pPr>
        <w:spacing w:after="0" w:line="240" w:lineRule="auto"/>
        <w:jc w:val="left"/>
      </w:pPr>
      <w:r>
        <w:br w:type="page"/>
      </w:r>
    </w:p>
    <w:p w:rsidR="00DA4A47" w:rsidRDefault="00B76670" w:rsidP="00DA4A47">
      <w:pPr>
        <w:pStyle w:val="Nadpis1"/>
      </w:pPr>
      <w:bookmarkStart w:id="69" w:name="_Toc299832080"/>
      <w:r>
        <w:lastRenderedPageBreak/>
        <w:t>P</w:t>
      </w:r>
      <w:r w:rsidR="0064085E">
        <w:t>raktická</w:t>
      </w:r>
      <w:r w:rsidR="00DA4A47">
        <w:t xml:space="preserve"> část práce</w:t>
      </w:r>
      <w:bookmarkEnd w:id="69"/>
      <w:r w:rsidR="00DA4A47">
        <w:t xml:space="preserve"> </w:t>
      </w:r>
    </w:p>
    <w:p w:rsidR="001A7E19" w:rsidRDefault="00213F50" w:rsidP="00DA4A47">
      <w:r>
        <w:tab/>
        <w:t>Cílem</w:t>
      </w:r>
      <w:r w:rsidR="00B76670">
        <w:t xml:space="preserve"> praktické části této práce je popis reálné implementace datového skladu </w:t>
      </w:r>
      <w:r>
        <w:t xml:space="preserve">pomocí příkladů jak probíhala </w:t>
      </w:r>
      <w:r w:rsidR="00B76670">
        <w:t>ve společnosti GE Money Bank, a.s. na divizi Financí</w:t>
      </w:r>
      <w:r w:rsidR="001A7E19">
        <w:t xml:space="preserve"> a to zejména ve fázích předcházejících samotné implementaci</w:t>
      </w:r>
      <w:r w:rsidR="00B76670">
        <w:t xml:space="preserve">. </w:t>
      </w:r>
      <w:r w:rsidR="001A7E19">
        <w:t>Jednotlivé fáze jsou poskládány tak, jak skutečně následovaly při plnění projektu a některé z nich, ač byly součástí metodologické části, jsou záměrně vynechány, protože k jejich naplnění nedošlo.</w:t>
      </w:r>
    </w:p>
    <w:p w:rsidR="00B228C4" w:rsidRDefault="001A7E19" w:rsidP="00DA4A47">
      <w:r>
        <w:tab/>
      </w:r>
      <w:r w:rsidR="00213F50">
        <w:t xml:space="preserve">K rozhodnutí o stavbě DW vedla poměrně dlouhá cesta, zejména z důvodů neznalosti samotné aplikace </w:t>
      </w:r>
      <w:proofErr w:type="spellStart"/>
      <w:r w:rsidR="00213F50">
        <w:t>Oracle</w:t>
      </w:r>
      <w:proofErr w:type="spellEnd"/>
      <w:r w:rsidR="00213F50">
        <w:t xml:space="preserve"> </w:t>
      </w:r>
      <w:proofErr w:type="spellStart"/>
      <w:r w:rsidR="00213F50">
        <w:t>Financial</w:t>
      </w:r>
      <w:r w:rsidR="00826E81">
        <w:t>s</w:t>
      </w:r>
      <w:proofErr w:type="spellEnd"/>
      <w:r w:rsidR="00284404">
        <w:t xml:space="preserve"> a jejích možností. V původní dokumentaci k tomuto účetnímu systému byl totiž popsán jako součást dodávky také modul </w:t>
      </w:r>
      <w:proofErr w:type="spellStart"/>
      <w:r w:rsidR="00284404">
        <w:t>Oracle</w:t>
      </w:r>
      <w:proofErr w:type="spellEnd"/>
      <w:r w:rsidR="00284404">
        <w:t xml:space="preserve"> </w:t>
      </w:r>
      <w:proofErr w:type="spellStart"/>
      <w:r w:rsidR="00673E8C">
        <w:t>Discoverer</w:t>
      </w:r>
      <w:proofErr w:type="spellEnd"/>
      <w:r w:rsidR="00284404">
        <w:t xml:space="preserve">, který umožňuje základní </w:t>
      </w:r>
      <w:proofErr w:type="spellStart"/>
      <w:r w:rsidR="00284404">
        <w:t>funčnost</w:t>
      </w:r>
      <w:r w:rsidR="007F442A">
        <w:t>i</w:t>
      </w:r>
      <w:proofErr w:type="spellEnd"/>
      <w:r w:rsidR="00284404">
        <w:t xml:space="preserve"> </w:t>
      </w:r>
      <w:r w:rsidR="007F442A">
        <w:t>pro</w:t>
      </w:r>
      <w:r w:rsidR="00694107">
        <w:t xml:space="preserve"> reporting dat, ovšem ve velmi omezené míře a je nutno taktéž</w:t>
      </w:r>
      <w:r w:rsidR="00077573">
        <w:t xml:space="preserve"> udržovat pod ním tzv. </w:t>
      </w:r>
      <w:r w:rsidR="00077573" w:rsidRPr="00077573">
        <w:rPr>
          <w:i/>
        </w:rPr>
        <w:t>„end-user-</w:t>
      </w:r>
      <w:proofErr w:type="spellStart"/>
      <w:r w:rsidR="00077573" w:rsidRPr="00077573">
        <w:rPr>
          <w:i/>
        </w:rPr>
        <w:t>layers</w:t>
      </w:r>
      <w:proofErr w:type="spellEnd"/>
      <w:r w:rsidR="00077573" w:rsidRPr="00077573">
        <w:rPr>
          <w:i/>
        </w:rPr>
        <w:t>“</w:t>
      </w:r>
      <w:r w:rsidR="00077573">
        <w:rPr>
          <w:rStyle w:val="Znakapoznpodarou"/>
          <w:i/>
        </w:rPr>
        <w:footnoteReference w:id="29"/>
      </w:r>
      <w:r w:rsidR="00792753">
        <w:rPr>
          <w:i/>
        </w:rPr>
        <w:t xml:space="preserve"> </w:t>
      </w:r>
      <w:r w:rsidR="00792753">
        <w:t>dále jen EUL</w:t>
      </w:r>
      <w:r w:rsidR="009566D0">
        <w:t xml:space="preserve">, což je vrstva definující, </w:t>
      </w:r>
      <w:r w:rsidR="00077573">
        <w:t xml:space="preserve">která data může uživatel vytáhnout a jaké jsou mezi nimi vazby tak, aby </w:t>
      </w:r>
      <w:r w:rsidR="00942ED5">
        <w:t>mohl uživatel vytáhnout report bez znalostí jakéhokoliv přístupu k datům.</w:t>
      </w:r>
      <w:r w:rsidR="00792753">
        <w:t xml:space="preserve"> Ovšem tento modul se ukázal jako zcela </w:t>
      </w:r>
      <w:proofErr w:type="spellStart"/>
      <w:r w:rsidR="00792753">
        <w:t>nadostatečný</w:t>
      </w:r>
      <w:proofErr w:type="spellEnd"/>
      <w:r w:rsidR="00792753">
        <w:t xml:space="preserve"> pro náročn</w:t>
      </w:r>
      <w:r w:rsidR="001C0600">
        <w:t xml:space="preserve">é reporty, což bylo způsobeno jak náročností na datové přenosy online mezi Velkou Británií, kde jsou provozovány aplikační servery OF, a Českou republikou, kde jsou uživatelé, tak tím, že EOL tvorba je pro změnu </w:t>
      </w:r>
      <w:proofErr w:type="spellStart"/>
      <w:r w:rsidR="001C0600">
        <w:t>outsourcována</w:t>
      </w:r>
      <w:proofErr w:type="spellEnd"/>
      <w:r w:rsidR="001C0600">
        <w:t xml:space="preserve"> do Číny a tím pádem její jakékoliv rozšiřování, či změna je vždy náročnější na čas a komunikaci, kdy ne vždy je zcela jasná interpretace mezi zadáním a doručeným dílem.</w:t>
      </w:r>
      <w:r w:rsidR="00D671AB">
        <w:t xml:space="preserve"> </w:t>
      </w:r>
    </w:p>
    <w:p w:rsidR="001E3ADF" w:rsidRDefault="001E3ADF" w:rsidP="001E3ADF">
      <w:pPr>
        <w:spacing w:line="240" w:lineRule="auto"/>
        <w:jc w:val="left"/>
        <w:rPr>
          <w:rStyle w:val="OTPopisChar"/>
          <w:sz w:val="20"/>
        </w:rPr>
      </w:pPr>
      <w:r>
        <w:rPr>
          <w:rStyle w:val="OTPopisChar"/>
          <w:b/>
          <w:sz w:val="20"/>
        </w:rPr>
        <w:lastRenderedPageBreak/>
        <w:t xml:space="preserve">Obrázek č. </w:t>
      </w:r>
      <w:r w:rsidR="00227A0E">
        <w:rPr>
          <w:rStyle w:val="OTPopisChar"/>
          <w:b/>
          <w:sz w:val="20"/>
        </w:rPr>
        <w:t>10</w:t>
      </w:r>
      <w:r>
        <w:rPr>
          <w:rStyle w:val="OTPopisChar"/>
          <w:sz w:val="20"/>
        </w:rPr>
        <w:t xml:space="preserve">: Obrazovka z aplikace </w:t>
      </w:r>
      <w:proofErr w:type="spellStart"/>
      <w:r>
        <w:rPr>
          <w:rStyle w:val="OTPopisChar"/>
          <w:sz w:val="20"/>
        </w:rPr>
        <w:t>Oracle</w:t>
      </w:r>
      <w:proofErr w:type="spellEnd"/>
      <w:r>
        <w:rPr>
          <w:rStyle w:val="OTPopisChar"/>
          <w:sz w:val="20"/>
        </w:rPr>
        <w:t xml:space="preserve"> </w:t>
      </w:r>
      <w:proofErr w:type="spellStart"/>
      <w:r>
        <w:rPr>
          <w:rStyle w:val="OTPopisChar"/>
          <w:sz w:val="20"/>
        </w:rPr>
        <w:t>Discoverer</w:t>
      </w:r>
      <w:proofErr w:type="spellEnd"/>
      <w:r>
        <w:rPr>
          <w:noProof/>
        </w:rPr>
        <w:br/>
      </w:r>
      <w:r w:rsidR="00991C06">
        <w:rPr>
          <w:noProof/>
        </w:rPr>
        <w:drawing>
          <wp:inline distT="0" distB="0" distL="0" distR="0" wp14:anchorId="65026CF8" wp14:editId="291B4002">
            <wp:extent cx="5391150" cy="31527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cle_Discoverer.png"/>
                    <pic:cNvPicPr/>
                  </pic:nvPicPr>
                  <pic:blipFill>
                    <a:blip r:embed="rId29">
                      <a:extLst>
                        <a:ext uri="{28A0092B-C50C-407E-A947-70E740481C1C}">
                          <a14:useLocalDpi xmlns:a14="http://schemas.microsoft.com/office/drawing/2010/main" val="0"/>
                        </a:ext>
                      </a:extLst>
                    </a:blip>
                    <a:stretch>
                      <a:fillRect/>
                    </a:stretch>
                  </pic:blipFill>
                  <pic:spPr>
                    <a:xfrm>
                      <a:off x="0" y="0"/>
                      <a:ext cx="5400040" cy="3157974"/>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Pr>
          <w:rStyle w:val="OTPopisChar"/>
          <w:sz w:val="20"/>
        </w:rPr>
        <w:t>vlastní tvorba, instance pro GE Money Bank, a.s.</w:t>
      </w:r>
    </w:p>
    <w:p w:rsidR="001E3ADF" w:rsidRDefault="00991C06" w:rsidP="00991C06">
      <w:pPr>
        <w:spacing w:line="240" w:lineRule="auto"/>
        <w:jc w:val="left"/>
        <w:rPr>
          <w:rStyle w:val="OTPopisChar"/>
          <w:sz w:val="20"/>
        </w:rPr>
      </w:pPr>
      <w:r>
        <w:rPr>
          <w:rStyle w:val="OTPopisChar"/>
          <w:b/>
          <w:sz w:val="20"/>
        </w:rPr>
        <w:t xml:space="preserve">Obrázek č. </w:t>
      </w:r>
      <w:r w:rsidR="00227A0E">
        <w:rPr>
          <w:rStyle w:val="OTPopisChar"/>
          <w:b/>
          <w:sz w:val="20"/>
        </w:rPr>
        <w:t>11</w:t>
      </w:r>
      <w:r>
        <w:rPr>
          <w:rStyle w:val="OTPopisChar"/>
          <w:sz w:val="20"/>
        </w:rPr>
        <w:t xml:space="preserve">: Ilustrační příklad vrstvy EOL (v tomto případě použito universum pro </w:t>
      </w:r>
      <w:proofErr w:type="gramStart"/>
      <w:r>
        <w:rPr>
          <w:rStyle w:val="OTPopisChar"/>
          <w:sz w:val="20"/>
        </w:rPr>
        <w:t>BO</w:t>
      </w:r>
      <w:proofErr w:type="gramEnd"/>
      <w:r>
        <w:rPr>
          <w:rStyle w:val="OTPopisChar"/>
          <w:sz w:val="20"/>
        </w:rPr>
        <w:t>)</w:t>
      </w:r>
      <w:r>
        <w:rPr>
          <w:noProof/>
        </w:rPr>
        <w:br/>
      </w:r>
      <w:r>
        <w:rPr>
          <w:noProof/>
        </w:rPr>
        <w:drawing>
          <wp:inline distT="0" distB="0" distL="0" distR="0" wp14:anchorId="1573655F" wp14:editId="07049C6C">
            <wp:extent cx="3423684" cy="3002175"/>
            <wp:effectExtent l="0" t="0" r="5715"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_Universe_priklad.PNG"/>
                    <pic:cNvPicPr/>
                  </pic:nvPicPr>
                  <pic:blipFill>
                    <a:blip r:embed="rId30">
                      <a:extLst>
                        <a:ext uri="{28A0092B-C50C-407E-A947-70E740481C1C}">
                          <a14:useLocalDpi xmlns:a14="http://schemas.microsoft.com/office/drawing/2010/main" val="0"/>
                        </a:ext>
                      </a:extLst>
                    </a:blip>
                    <a:stretch>
                      <a:fillRect/>
                    </a:stretch>
                  </pic:blipFill>
                  <pic:spPr>
                    <a:xfrm>
                      <a:off x="0" y="0"/>
                      <a:ext cx="3423875" cy="3002342"/>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Pr>
          <w:rStyle w:val="OTPopisChar"/>
          <w:sz w:val="20"/>
        </w:rPr>
        <w:t xml:space="preserve">vlastní tvorba, instance pro GE Money Bank, a.s. </w:t>
      </w:r>
    </w:p>
    <w:p w:rsidR="00991C06" w:rsidRPr="00991C06" w:rsidRDefault="00991C06" w:rsidP="00991C06">
      <w:pPr>
        <w:spacing w:line="240" w:lineRule="auto"/>
        <w:jc w:val="left"/>
        <w:rPr>
          <w:sz w:val="20"/>
        </w:rPr>
      </w:pPr>
    </w:p>
    <w:p w:rsidR="004F6369" w:rsidRDefault="00D671AB" w:rsidP="00DA4A47">
      <w:r>
        <w:tab/>
        <w:t>Z výše uvedeného vyplynula potřeba stavby původně jednoho DM nad oblastí dat týkajících se hlavní knihy, jejíž reporty trvaly nejdéle a v mnoha případech ani nedoběhly</w:t>
      </w:r>
      <w:r w:rsidR="004F6369">
        <w:t xml:space="preserve">, ovšem další analýza požadavků již jednoznačně ukázala, že toto řešení rozhodně nebude konečné a tím pádem začala vznikat myšlenka zřídit celý DW do </w:t>
      </w:r>
      <w:r w:rsidR="004F6369">
        <w:lastRenderedPageBreak/>
        <w:t>kterého budou postupně integrována všechna data všech procesů, které jakýmkoliv způsobem zajímají finance.</w:t>
      </w:r>
    </w:p>
    <w:p w:rsidR="004F6369" w:rsidRDefault="004F6369" w:rsidP="00DA4A47">
      <w:r>
        <w:tab/>
        <w:t xml:space="preserve">Cílem tohoto řešení rozhodně nebyla ambice nahradit MIS, resp. ADS, které jsou hlavním DW pro potřeby GE, ale vytvořit </w:t>
      </w:r>
      <w:proofErr w:type="spellStart"/>
      <w:r>
        <w:t>samostaně</w:t>
      </w:r>
      <w:proofErr w:type="spellEnd"/>
      <w:r>
        <w:t xml:space="preserve"> stojící datový zdroj, který bude posléze na tyto napojen, případně jim bude posílat extrakty dat.</w:t>
      </w:r>
    </w:p>
    <w:p w:rsidR="006344EE" w:rsidRPr="00077573" w:rsidRDefault="002B3869" w:rsidP="007372FC">
      <w:r>
        <w:tab/>
        <w:t>Při vstupních analýzách se také ukázalo jako značně ekonomicky neefektivní zapojit do tvorby tohoto DW třetí stranu v pozici dodavatele a proto bylo rozhodnuto o tvorbě vlastními silami. Detailněji jsou důvody tohoto rozhodnutí popsány v samostatné kapitole níže.</w:t>
      </w:r>
      <w:r w:rsidR="00B54669">
        <w:t xml:space="preserve"> </w:t>
      </w:r>
    </w:p>
    <w:p w:rsidR="00396515" w:rsidRDefault="00396515" w:rsidP="00DA4A47"/>
    <w:p w:rsidR="00F12F14" w:rsidRDefault="00396515" w:rsidP="00F12F14">
      <w:pPr>
        <w:pStyle w:val="Nadpis2"/>
      </w:pPr>
      <w:bookmarkStart w:id="70" w:name="_Toc299832081"/>
      <w:r>
        <w:t>Vstupní analýza pro DW</w:t>
      </w:r>
      <w:bookmarkEnd w:id="70"/>
    </w:p>
    <w:p w:rsidR="007372FC" w:rsidRDefault="00F12F14" w:rsidP="007372FC">
      <w:r>
        <w:tab/>
        <w:t>Z pohledu celkového plánování rozvoje ICT/IS jednoznačně vyplynulo, že budovaný DW by měl být součástí ADS, ovšem tento záměr byl rovnou v rámci této analýzy označen za téměř nemožný z důvodu časové a finanční náročnosti a tudíž jeho implementace jako samostatného datového zdroje byla jako druhá varianta zvolena za jedinou dále diskutovanou.</w:t>
      </w:r>
      <w:r w:rsidR="00EA177A">
        <w:t xml:space="preserve"> </w:t>
      </w:r>
      <w:r w:rsidR="00003289">
        <w:t xml:space="preserve">Výskyt tohoto </w:t>
      </w:r>
      <w:r w:rsidR="00F25ED5">
        <w:t>typu</w:t>
      </w:r>
      <w:r w:rsidR="00003289">
        <w:t xml:space="preserve"> problému lze označit za poměrně častý, kdy nezřídka dochází k ukončení projektu již v této fázi pro nedostatek kapacit.</w:t>
      </w:r>
      <w:r w:rsidR="007372FC">
        <w:t xml:space="preserve"> Z pohledu jiných implementací DW toto rozhodnutí nelze v této fázi v žádném případě doporučit a skutečně je vhodné jej nechat až po naplánování samotného projektu a zvážení všech kladů a záporů, které jednotlivé varianty přináší.</w:t>
      </w:r>
      <w:r w:rsidR="003B0F5A">
        <w:t xml:space="preserve"> Stejně tak se v průběhu této analýzy také odhalila poměrně závažná skutečnost a to, že při plánování velkých projektů není přizván nikdo z datové infrastruktury a tudíž existuje více projektů, které budou pravděpodobně potřebovat vlastní DM/DW, ale jejich implementace rovněž není počítána v rámci zdrojů na ADS.</w:t>
      </w:r>
    </w:p>
    <w:p w:rsidR="00382160" w:rsidRDefault="00382160" w:rsidP="00F12F14">
      <w:r>
        <w:tab/>
        <w:t xml:space="preserve">Vazba na ostatní aplikace byla řešena zejména v oblasti možných extraktů do stávajících datových skladů a na vrstvu BI, reprezentovanou zejména intranetovou aplikací pro zobrazování pevně definovaných reportů s možností filtrace a BO </w:t>
      </w:r>
      <w:proofErr w:type="spellStart"/>
      <w:r>
        <w:t>nádstavbou</w:t>
      </w:r>
      <w:proofErr w:type="spellEnd"/>
      <w:r>
        <w:t>, která umožňuje jistou flexibilitu v možnosti definice potřebných dat širšímu spektru uživatelů.</w:t>
      </w:r>
    </w:p>
    <w:p w:rsidR="00521757" w:rsidRDefault="007372FC" w:rsidP="007372FC">
      <w:r>
        <w:lastRenderedPageBreak/>
        <w:tab/>
        <w:t xml:space="preserve">Získání očekávání cílových zákazníků proběhlo formou </w:t>
      </w:r>
      <w:proofErr w:type="spellStart"/>
      <w:r>
        <w:t>interviews</w:t>
      </w:r>
      <w:proofErr w:type="spellEnd"/>
      <w:r>
        <w:t xml:space="preserve"> se zástupci jednotlivých oddělení, kde jim vůbec nebyly kladeny žádné omezení, ale vyloženě si mohli nerušeně specifikovat, co by potřebovali. Velkou výhodou bylo správné sestavení referenční skupiny zákazníků, kdy se podařilo dostat jak vedoucí procesů, tak samotné účetní, které se potýkají s denní rutinou a byly schopny velmi detailně popsat zejm</w:t>
      </w:r>
      <w:r w:rsidR="00496F70">
        <w:t xml:space="preserve">éna požadovanou </w:t>
      </w:r>
      <w:proofErr w:type="spellStart"/>
      <w:r w:rsidR="00496F70">
        <w:t>granularitu</w:t>
      </w:r>
      <w:proofErr w:type="spellEnd"/>
      <w:r w:rsidR="00496F70">
        <w:t xml:space="preserve"> dat a taktéž analytiky z ostatních oddělení financí, zejména FP&amp;A (</w:t>
      </w:r>
      <w:r w:rsidR="00496F70">
        <w:rPr>
          <w:i/>
        </w:rPr>
        <w:t xml:space="preserve">Finance </w:t>
      </w:r>
      <w:proofErr w:type="spellStart"/>
      <w:r w:rsidR="00496F70">
        <w:rPr>
          <w:i/>
        </w:rPr>
        <w:t>Planning</w:t>
      </w:r>
      <w:proofErr w:type="spellEnd"/>
      <w:r w:rsidR="00496F70">
        <w:rPr>
          <w:i/>
        </w:rPr>
        <w:t xml:space="preserve"> &amp; </w:t>
      </w:r>
      <w:proofErr w:type="spellStart"/>
      <w:r w:rsidR="00496F70">
        <w:rPr>
          <w:i/>
        </w:rPr>
        <w:t>Analysing</w:t>
      </w:r>
      <w:proofErr w:type="spellEnd"/>
      <w:r w:rsidR="00496F70">
        <w:rPr>
          <w:i/>
        </w:rPr>
        <w:t>)</w:t>
      </w:r>
      <w:r w:rsidR="00496F70">
        <w:t>, kteří naopak vznesli požadavky na atributy, dle kterých potřebují data dále agregovat.</w:t>
      </w:r>
      <w:r w:rsidR="0068477C">
        <w:t xml:space="preserve"> Manažeři jednotlivých týmů byli pozváni v první části samostatně, kdy tímto bylo dosaženo „</w:t>
      </w:r>
      <w:proofErr w:type="spellStart"/>
      <w:r w:rsidR="0068477C">
        <w:rPr>
          <w:i/>
        </w:rPr>
        <w:t>high-level</w:t>
      </w:r>
      <w:proofErr w:type="spellEnd"/>
      <w:r w:rsidR="0068477C">
        <w:rPr>
          <w:i/>
        </w:rPr>
        <w:t>“</w:t>
      </w:r>
      <w:r w:rsidR="008E52E3">
        <w:t xml:space="preserve"> </w:t>
      </w:r>
      <w:r w:rsidR="00BF5A80">
        <w:t xml:space="preserve">požadavků, zato ale v celkovém kontextu a díky tomu byly určeny vzájemné vazby dat. </w:t>
      </w:r>
    </w:p>
    <w:p w:rsidR="007372FC" w:rsidRPr="00496F70" w:rsidRDefault="00521757" w:rsidP="007372FC">
      <w:r>
        <w:tab/>
      </w:r>
      <w:r w:rsidR="008E52E3">
        <w:t>Výsledkem prvního interview byl draft dokumentace, který byl následně předán k oponentuře stejné skupině a v rámci nějž došlo k upřesnění nejasností a oprav chybně interpretovaných požadavků.</w:t>
      </w:r>
      <w:r w:rsidR="00FE320C">
        <w:t xml:space="preserve"> V rámci této oponentury je důležité předložit oponentům dokumentaci tak, aby pro ně byla pochopitelná a </w:t>
      </w:r>
      <w:r w:rsidR="00254838">
        <w:t>její provedení mělo</w:t>
      </w:r>
      <w:r w:rsidR="00FE320C">
        <w:t xml:space="preserve"> smysl</w:t>
      </w:r>
      <w:r w:rsidR="00DE37C4">
        <w:t xml:space="preserve">, což </w:t>
      </w:r>
      <w:r w:rsidR="00254838">
        <w:t>zejména u řadových pozic není zrovna jednoduchým úkolem a osoba zodpovědná za vedení a prezentaci této oponentury by měl být člověk schopný jednat se širokou škálou různých typů lidí.</w:t>
      </w:r>
      <w:r w:rsidR="00854076">
        <w:t xml:space="preserve"> V případě GE se velmi osvědčilo nechat tuto oponenturu provést člověka, který do této doby neměl s tímto projektem nic společného, a tudíž nebyl ovlivněn průběhem předchozích interview.</w:t>
      </w:r>
    </w:p>
    <w:p w:rsidR="007372FC" w:rsidRDefault="00254838" w:rsidP="00F12F14">
      <w:r>
        <w:tab/>
      </w:r>
      <w:r w:rsidR="008A4530">
        <w:t>Na závěr vstupní analýzy bylo potřeba přesvědčit CFO (</w:t>
      </w:r>
      <w:proofErr w:type="spellStart"/>
      <w:r w:rsidR="008A4530">
        <w:rPr>
          <w:i/>
        </w:rPr>
        <w:t>Chief</w:t>
      </w:r>
      <w:proofErr w:type="spellEnd"/>
      <w:r w:rsidR="008A4530">
        <w:rPr>
          <w:i/>
        </w:rPr>
        <w:t xml:space="preserve"> </w:t>
      </w:r>
      <w:proofErr w:type="spellStart"/>
      <w:r w:rsidR="008A4530">
        <w:rPr>
          <w:i/>
        </w:rPr>
        <w:t>Financial</w:t>
      </w:r>
      <w:proofErr w:type="spellEnd"/>
      <w:r w:rsidR="008A4530">
        <w:rPr>
          <w:i/>
        </w:rPr>
        <w:t xml:space="preserve"> </w:t>
      </w:r>
      <w:proofErr w:type="spellStart"/>
      <w:r w:rsidR="008A4530">
        <w:rPr>
          <w:i/>
        </w:rPr>
        <w:t>Officer</w:t>
      </w:r>
      <w:proofErr w:type="spellEnd"/>
      <w:r w:rsidR="008A4530">
        <w:rPr>
          <w:i/>
        </w:rPr>
        <w:t xml:space="preserve">) </w:t>
      </w:r>
      <w:r w:rsidR="008A4530">
        <w:t xml:space="preserve">o skutečné potřebě </w:t>
      </w:r>
      <w:proofErr w:type="spellStart"/>
      <w:r w:rsidR="008A4530">
        <w:t>implemetnace</w:t>
      </w:r>
      <w:proofErr w:type="spellEnd"/>
      <w:r w:rsidR="008A4530">
        <w:t xml:space="preserve"> DW a toho bylo dosaženo pomocí představení pozitivních efektů, zejména v oblasti řízení divize, kdy stěžejní prezentované oblasti zlepšení byly následující:</w:t>
      </w:r>
    </w:p>
    <w:p w:rsidR="008A4530" w:rsidRDefault="008A4530" w:rsidP="008A4530">
      <w:pPr>
        <w:pStyle w:val="Odstavecseseznamem"/>
        <w:numPr>
          <w:ilvl w:val="0"/>
          <w:numId w:val="18"/>
        </w:numPr>
      </w:pPr>
      <w:r>
        <w:t>Snadné sledování výkonnosti účtárny na bázi aktuální datum - den</w:t>
      </w:r>
    </w:p>
    <w:p w:rsidR="008A4530" w:rsidRDefault="008A4530" w:rsidP="008A4530">
      <w:pPr>
        <w:pStyle w:val="Odstavecseseznamem"/>
        <w:numPr>
          <w:ilvl w:val="0"/>
          <w:numId w:val="18"/>
        </w:numPr>
      </w:pPr>
      <w:r>
        <w:t>Možnost kontroly budoucích nákladů z vytvořených objednávek</w:t>
      </w:r>
    </w:p>
    <w:p w:rsidR="008A4530" w:rsidRDefault="008A4530" w:rsidP="008A4530">
      <w:pPr>
        <w:pStyle w:val="Odstavecseseznamem"/>
        <w:numPr>
          <w:ilvl w:val="0"/>
          <w:numId w:val="18"/>
        </w:numPr>
      </w:pPr>
      <w:r>
        <w:t xml:space="preserve">Ušetření </w:t>
      </w:r>
      <w:r>
        <w:rPr>
          <w:i/>
        </w:rPr>
        <w:t>„</w:t>
      </w:r>
      <w:proofErr w:type="spellStart"/>
      <w:r>
        <w:rPr>
          <w:i/>
        </w:rPr>
        <w:t>head</w:t>
      </w:r>
      <w:proofErr w:type="spellEnd"/>
      <w:r>
        <w:rPr>
          <w:i/>
        </w:rPr>
        <w:t xml:space="preserve"> </w:t>
      </w:r>
      <w:proofErr w:type="spellStart"/>
      <w:r>
        <w:rPr>
          <w:i/>
        </w:rPr>
        <w:t>count</w:t>
      </w:r>
      <w:proofErr w:type="spellEnd"/>
      <w:r>
        <w:rPr>
          <w:i/>
        </w:rPr>
        <w:t>“</w:t>
      </w:r>
      <w:r w:rsidR="00BA49B8">
        <w:t>, lidských zdrojů,</w:t>
      </w:r>
      <w:r>
        <w:t xml:space="preserve"> na analytickou podporu</w:t>
      </w:r>
    </w:p>
    <w:p w:rsidR="002576F7" w:rsidRDefault="00EA7B40" w:rsidP="002576F7">
      <w:pPr>
        <w:pStyle w:val="Odstavecseseznamem"/>
        <w:numPr>
          <w:ilvl w:val="0"/>
          <w:numId w:val="18"/>
        </w:numPr>
      </w:pPr>
      <w:r>
        <w:t xml:space="preserve">Menší počet </w:t>
      </w:r>
      <w:r w:rsidR="00DE77C2">
        <w:t>potřebných licencí pro</w:t>
      </w:r>
      <w:r>
        <w:t xml:space="preserve"> </w:t>
      </w:r>
      <w:proofErr w:type="spellStart"/>
      <w:r>
        <w:t>Oracle</w:t>
      </w:r>
      <w:proofErr w:type="spellEnd"/>
      <w:r>
        <w:t xml:space="preserve"> </w:t>
      </w:r>
      <w:proofErr w:type="spellStart"/>
      <w:r>
        <w:t>Discoverer</w:t>
      </w:r>
      <w:proofErr w:type="spellEnd"/>
    </w:p>
    <w:p w:rsidR="002576F7" w:rsidRDefault="002576F7" w:rsidP="002576F7">
      <w:pPr>
        <w:pStyle w:val="Odstavecseseznamem"/>
      </w:pPr>
    </w:p>
    <w:p w:rsidR="00317945" w:rsidRPr="008A4530" w:rsidRDefault="00317945" w:rsidP="00317945">
      <w:pPr>
        <w:pStyle w:val="Nadpis2"/>
      </w:pPr>
      <w:bookmarkStart w:id="71" w:name="_Toc299832082"/>
      <w:r>
        <w:lastRenderedPageBreak/>
        <w:t>Plánování projektu DW</w:t>
      </w:r>
      <w:bookmarkEnd w:id="71"/>
    </w:p>
    <w:p w:rsidR="00382160" w:rsidRDefault="00317945" w:rsidP="00317945">
      <w:r>
        <w:tab/>
        <w:t xml:space="preserve">Tato fáze byla v rámci zavádění DW </w:t>
      </w:r>
      <w:r w:rsidR="00507CB5">
        <w:t xml:space="preserve">nad OF </w:t>
      </w:r>
      <w:r>
        <w:t xml:space="preserve">poněkud zkrácena z důvodů </w:t>
      </w:r>
      <w:proofErr w:type="spellStart"/>
      <w:r>
        <w:t>popasných</w:t>
      </w:r>
      <w:proofErr w:type="spellEnd"/>
      <w:r>
        <w:t xml:space="preserve"> výše, taktéž již nebylo potřeba získávat zainteresované strany, neboť jich bylo poměrně málo a hlavní </w:t>
      </w:r>
      <w:proofErr w:type="spellStart"/>
      <w:r>
        <w:t>stakeholder</w:t>
      </w:r>
      <w:proofErr w:type="spellEnd"/>
      <w:r>
        <w:t xml:space="preserve"> byl jednoznačně pro</w:t>
      </w:r>
      <w:r w:rsidR="004E701A">
        <w:t xml:space="preserve"> implem</w:t>
      </w:r>
      <w:r w:rsidR="00763920">
        <w:t>e</w:t>
      </w:r>
      <w:r w:rsidR="004E701A">
        <w:t>ntaci</w:t>
      </w:r>
      <w:r>
        <w:t xml:space="preserve"> již od samotné vstupní analýzy.</w:t>
      </w:r>
      <w:r w:rsidR="00FB3790">
        <w:t xml:space="preserve"> V rámci jiných DW je ovšem důležitá pro celkové shrnutí všech aspektů ovlivňujících tuto implementaci a taktéž až v této fázi dochází k rozhodnutí, zda bude projekt vůbec řešen a pokud ano, zda si je podnik schopen poradit vlastními silami, nebo je potřeba rozhodnout o dodavatelském řešení prostřednictvím některé z firem, které se touto problematikou přímo zabývají.</w:t>
      </w:r>
      <w:r w:rsidR="00FF5765">
        <w:t xml:space="preserve"> Pro většinu manažerů jsou bohužel klíčové náklady a to zejména finanční a tím pádem mnohdy dochází k situacím, že je vybráno řešení pomocí vlastních sil, aniž by vůbec byly vzaty do úvahy zdroje personální a to zejména jejich kvalitativní stránka</w:t>
      </w:r>
      <w:r w:rsidR="00FD6387">
        <w:t xml:space="preserve"> (to že někdo umí spustit SQL skrip</w:t>
      </w:r>
      <w:r w:rsidR="00D50D9A">
        <w:t>t, ještě nutně neznamená, že je schopen</w:t>
      </w:r>
      <w:r w:rsidR="00FD6387">
        <w:t xml:space="preserve"> také postavit DW).</w:t>
      </w:r>
    </w:p>
    <w:p w:rsidR="00763920" w:rsidRDefault="002576F7" w:rsidP="00317945">
      <w:r>
        <w:tab/>
        <w:t xml:space="preserve">V případě GE bylo rozhodování taktéž velmi ovlivněno finančními možnostmi, zejména proto, že plánování projektu a úvodní analýzy se konaly </w:t>
      </w:r>
      <w:r w:rsidR="00316998">
        <w:t>v průběhu roku</w:t>
      </w:r>
      <w:r>
        <w:t xml:space="preserve"> 2009, kdy bylo </w:t>
      </w:r>
      <w:proofErr w:type="spellStart"/>
      <w:r>
        <w:t>realtivně</w:t>
      </w:r>
      <w:proofErr w:type="spellEnd"/>
      <w:r>
        <w:t xml:space="preserve"> složité makroekonomické prostředí z důvodů finanční krize a nejvyšší vedení podniku se snažilo ušetřit, takže každá investovaná koruna byla velmi těžko prosaditelná.</w:t>
      </w:r>
      <w:r w:rsidR="00E32CAB">
        <w:t xml:space="preserve"> Z tohoto důvodu byl od začátku značný tlak na implementaci vlastními silami a samotné výběrové řízení na dodavatele bylo bráno spíše jako srovnávací analýza potřebných zdrojů</w:t>
      </w:r>
      <w:r w:rsidR="00AF5AB2">
        <w:t>, zejména časových,</w:t>
      </w:r>
      <w:r w:rsidR="00E32CAB">
        <w:t xml:space="preserve"> mezi odhady lokálního týmu a oslovené firmy.</w:t>
      </w:r>
    </w:p>
    <w:p w:rsidR="0082556F" w:rsidRDefault="0082556F" w:rsidP="0082556F">
      <w:pPr>
        <w:pStyle w:val="Nadpis2"/>
      </w:pPr>
      <w:bookmarkStart w:id="72" w:name="_Toc299832083"/>
      <w:r>
        <w:t>Výběr dodavatele DW</w:t>
      </w:r>
      <w:bookmarkEnd w:id="72"/>
    </w:p>
    <w:p w:rsidR="00382160" w:rsidRDefault="0082556F" w:rsidP="00F12F14">
      <w:r>
        <w:tab/>
        <w:t xml:space="preserve">V praxi je velmi </w:t>
      </w:r>
      <w:proofErr w:type="spellStart"/>
      <w:r>
        <w:t>težké</w:t>
      </w:r>
      <w:proofErr w:type="spellEnd"/>
      <w:r>
        <w:t xml:space="preserve"> doporučit ideální počet oslovených firem o tzv. „</w:t>
      </w:r>
      <w:proofErr w:type="spellStart"/>
      <w:r>
        <w:rPr>
          <w:i/>
        </w:rPr>
        <w:t>Request</w:t>
      </w:r>
      <w:proofErr w:type="spellEnd"/>
      <w:r>
        <w:rPr>
          <w:i/>
        </w:rPr>
        <w:t xml:space="preserve"> </w:t>
      </w:r>
      <w:proofErr w:type="spellStart"/>
      <w:r>
        <w:rPr>
          <w:i/>
        </w:rPr>
        <w:t>for</w:t>
      </w:r>
      <w:proofErr w:type="spellEnd"/>
      <w:r>
        <w:rPr>
          <w:i/>
        </w:rPr>
        <w:t xml:space="preserve"> </w:t>
      </w:r>
      <w:proofErr w:type="spellStart"/>
      <w:r w:rsidR="003B54E3">
        <w:rPr>
          <w:i/>
        </w:rPr>
        <w:t>Informations</w:t>
      </w:r>
      <w:proofErr w:type="spellEnd"/>
      <w:r>
        <w:rPr>
          <w:i/>
        </w:rPr>
        <w:t>“</w:t>
      </w:r>
      <w:r w:rsidR="00E854FD">
        <w:t xml:space="preserve"> dále jen RFI</w:t>
      </w:r>
      <w:r w:rsidR="003B54E3">
        <w:t>, což je dokument, který je zaslán různým dodavatelům a obsahuje velmi zjednodušený projektový záměr, ve kterém jsou obsaženy jenom skutečně klíčové funkcionality řešení, jehož cílem je zmapovat vůbec situaci na trhu a předpřipravit si vytřídit vhodné kandidáty na další jednání.</w:t>
      </w:r>
      <w:r w:rsidR="00E854FD">
        <w:t xml:space="preserve"> Tento vzorek dodavatelů je samozřejmě ideálně co největší, ovšem v rámci České republiky je potřeba být velmi obezřetný, neboť trh je zde poměrně malý a velmi často se stává, že se mezi sebou oslovené firmy dohodnou a některé buď rovnou odstoupí</w:t>
      </w:r>
      <w:r w:rsidR="00E70198">
        <w:t xml:space="preserve"> a požadovaný dokument ani </w:t>
      </w:r>
      <w:r w:rsidR="00E70198">
        <w:lastRenderedPageBreak/>
        <w:t>nepošlou</w:t>
      </w:r>
      <w:r w:rsidR="00E854FD">
        <w:t>, anebo se dodané informace velmi podobají jak svým rozsahem, tak odhadovanou cenou.</w:t>
      </w:r>
      <w:r w:rsidR="008D2FE1">
        <w:t xml:space="preserve"> V případě velkého množství oslovených dodavatelů je potřeba také počítat se zvýšenou časovou náročností na zpracování informačních dokumentů a tím pádem na prodloužení celkové doby trvání celého projektu.</w:t>
      </w:r>
      <w:r w:rsidR="00323C3D">
        <w:t xml:space="preserve"> V případě implementace v GE tento proces vůbec nenastal a vybranému dodavateli byl rovnou poslán </w:t>
      </w:r>
      <w:r w:rsidR="00110D3C">
        <w:rPr>
          <w:i/>
        </w:rPr>
        <w:t>„</w:t>
      </w:r>
      <w:proofErr w:type="spellStart"/>
      <w:r w:rsidR="00110D3C">
        <w:rPr>
          <w:i/>
        </w:rPr>
        <w:t>Request</w:t>
      </w:r>
      <w:proofErr w:type="spellEnd"/>
      <w:r w:rsidR="00110D3C">
        <w:rPr>
          <w:i/>
        </w:rPr>
        <w:t xml:space="preserve"> </w:t>
      </w:r>
      <w:proofErr w:type="spellStart"/>
      <w:r w:rsidR="00110D3C">
        <w:rPr>
          <w:i/>
        </w:rPr>
        <w:t>for</w:t>
      </w:r>
      <w:proofErr w:type="spellEnd"/>
      <w:r w:rsidR="00110D3C">
        <w:rPr>
          <w:i/>
        </w:rPr>
        <w:t xml:space="preserve"> </w:t>
      </w:r>
      <w:proofErr w:type="spellStart"/>
      <w:r w:rsidR="00110D3C">
        <w:rPr>
          <w:i/>
        </w:rPr>
        <w:t>Proposal“</w:t>
      </w:r>
      <w:r w:rsidR="00110D3C">
        <w:t>dále</w:t>
      </w:r>
      <w:proofErr w:type="spellEnd"/>
      <w:r w:rsidR="00110D3C">
        <w:t xml:space="preserve"> jen </w:t>
      </w:r>
      <w:r w:rsidR="00323C3D">
        <w:t>RFP.</w:t>
      </w:r>
    </w:p>
    <w:p w:rsidR="00DC101A" w:rsidRDefault="00DC101A" w:rsidP="00F12F14"/>
    <w:p w:rsidR="00DC101A" w:rsidRDefault="00DC101A" w:rsidP="00DC101A">
      <w:pPr>
        <w:pStyle w:val="OTPopis"/>
      </w:pPr>
      <w:r w:rsidRPr="00DC101A">
        <w:rPr>
          <w:b/>
        </w:rPr>
        <w:t>Tabulka č. 1</w:t>
      </w:r>
      <w:r>
        <w:t>: Příklad detailu RFP – otázky k HRIS</w:t>
      </w:r>
    </w:p>
    <w:p w:rsidR="00DC101A" w:rsidRDefault="00DC101A" w:rsidP="00DC101A">
      <w:pPr>
        <w:pStyle w:val="OTPopis"/>
      </w:pPr>
      <w:r w:rsidRPr="00DC101A">
        <w:rPr>
          <w:noProof/>
        </w:rPr>
        <w:drawing>
          <wp:inline distT="0" distB="0" distL="0" distR="0" wp14:anchorId="56F18378" wp14:editId="0A4D8131">
            <wp:extent cx="5372100" cy="21583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3271" cy="2162878"/>
                    </a:xfrm>
                    <a:prstGeom prst="rect">
                      <a:avLst/>
                    </a:prstGeom>
                    <a:noFill/>
                    <a:ln>
                      <a:noFill/>
                    </a:ln>
                  </pic:spPr>
                </pic:pic>
              </a:graphicData>
            </a:graphic>
          </wp:inline>
        </w:drawing>
      </w:r>
    </w:p>
    <w:p w:rsidR="00DC101A" w:rsidRDefault="00DC101A" w:rsidP="00DC101A">
      <w:pPr>
        <w:pStyle w:val="OTPopis"/>
      </w:pPr>
      <w:r w:rsidRPr="00DC101A">
        <w:rPr>
          <w:b/>
        </w:rPr>
        <w:t>Zdroj:</w:t>
      </w:r>
      <w:r>
        <w:t xml:space="preserve"> GE Money Bank, a.s., součást RFP pro implementaci HRIS</w:t>
      </w:r>
    </w:p>
    <w:p w:rsidR="00D56EC5" w:rsidRDefault="00D56EC5" w:rsidP="00DC101A">
      <w:pPr>
        <w:pStyle w:val="OTPopis"/>
      </w:pPr>
    </w:p>
    <w:p w:rsidR="00DC101A" w:rsidRDefault="00DC101A" w:rsidP="00DC101A">
      <w:pPr>
        <w:pStyle w:val="OTPopis"/>
      </w:pPr>
    </w:p>
    <w:p w:rsidR="00D25B83" w:rsidRDefault="00D25B83" w:rsidP="00F12F14">
      <w:r>
        <w:tab/>
        <w:t>Příprava poptávkového dokumentu je klíčovou fází pro další pokračování výběr dodavatele a kvalitně zpracovaný RFP dokáže velmi zefektivnit a zejména zrychlit celý tento proces.</w:t>
      </w:r>
      <w:r w:rsidR="00BF7A4A">
        <w:t xml:space="preserve"> V praxi se lze často setkat s tím, že RFP je prakticky čistou kopií projektového plánu, ovšem toto řešení </w:t>
      </w:r>
      <w:r w:rsidR="00DF1600">
        <w:t xml:space="preserve">opět </w:t>
      </w:r>
      <w:r w:rsidR="00BF7A4A">
        <w:t>nelze označit za šťastné</w:t>
      </w:r>
      <w:r w:rsidR="00457A06">
        <w:t xml:space="preserve"> a minimálně po technické stránce je velmi vhodné detailněji specifikovat požadovaná kritéria na poptávaný systém. Také </w:t>
      </w:r>
      <w:r w:rsidR="001D6E8A">
        <w:t>se velmi osvědčilo být otevřený pro případné otázky osloveného dodavatele a ideálně s ním navázat</w:t>
      </w:r>
      <w:r w:rsidR="00E633F8">
        <w:t xml:space="preserve"> otevřenou komunikaci, čímž lze získat poměrně jasnou představu o tom jaká je jeho firemní kultura </w:t>
      </w:r>
      <w:r w:rsidR="001800DC">
        <w:t>v oblasti</w:t>
      </w:r>
      <w:r w:rsidR="00E633F8">
        <w:t xml:space="preserve"> vztahů a komunikace se zákazníkem, včetně nejdůležitější vlastnosti a to způsobu řešení případných konfliktů a přání zákazníka, což je klíčové v pozdějších fázích vývoje projektu.</w:t>
      </w:r>
    </w:p>
    <w:p w:rsidR="00F65195" w:rsidRDefault="00EA2A74" w:rsidP="00F12F14">
      <w:r>
        <w:tab/>
        <w:t xml:space="preserve">V rámci korektních vztahů a vyhnutí se případným následným diskuzím, v horším případě soudním sporům, po ukončení výběrového řízení, je dobré jako </w:t>
      </w:r>
      <w:r>
        <w:lastRenderedPageBreak/>
        <w:t xml:space="preserve">součást poptávkového dokumentu jasně a konkrétně vymezit podmínky, za jakých bude </w:t>
      </w:r>
      <w:r w:rsidR="00C55CDF">
        <w:t xml:space="preserve">nabídka akceptována a jakým způsobem bude </w:t>
      </w:r>
      <w:r>
        <w:t>o vítězi rozhodnuto, včetně způsobu předání nabídkového dokumentu a následných prezentací.</w:t>
      </w:r>
      <w:r w:rsidR="00192045">
        <w:t xml:space="preserve"> Pro potřeby implementace </w:t>
      </w:r>
      <w:r w:rsidR="00AB5441">
        <w:t xml:space="preserve">DW </w:t>
      </w:r>
      <w:r w:rsidR="00192045">
        <w:t>v GE bylo rovnou v rámci RFP uvedeno, že není požadována žádná obecná prezentace jimi nabízeného DW, ale rovnou zajištění referenční ukázky DW nad libovolným účetním systémem.</w:t>
      </w:r>
    </w:p>
    <w:p w:rsidR="00316998" w:rsidRPr="003B54E3" w:rsidRDefault="00316998" w:rsidP="00F12F14"/>
    <w:p w:rsidR="00316998" w:rsidRDefault="00227A0E" w:rsidP="00C55CDF">
      <w:pPr>
        <w:spacing w:line="240" w:lineRule="auto"/>
        <w:jc w:val="left"/>
        <w:rPr>
          <w:rStyle w:val="OTPopisChar"/>
          <w:sz w:val="20"/>
        </w:rPr>
      </w:pPr>
      <w:r>
        <w:rPr>
          <w:rStyle w:val="OTPopisChar"/>
          <w:b/>
          <w:sz w:val="20"/>
        </w:rPr>
        <w:t>Obrázek č. 12</w:t>
      </w:r>
      <w:r w:rsidR="00C55CDF">
        <w:rPr>
          <w:rStyle w:val="OTPopisChar"/>
          <w:sz w:val="20"/>
        </w:rPr>
        <w:t>: Ilustrační příklad formátu RFP v oblasti podmínek formy</w:t>
      </w:r>
      <w:r w:rsidR="006E1F85">
        <w:rPr>
          <w:rStyle w:val="OTPopisChar"/>
          <w:sz w:val="20"/>
        </w:rPr>
        <w:t xml:space="preserve"> nabídky</w:t>
      </w:r>
    </w:p>
    <w:p w:rsidR="00316998" w:rsidRDefault="00C55CDF" w:rsidP="00C55CDF">
      <w:pPr>
        <w:spacing w:line="240" w:lineRule="auto"/>
        <w:jc w:val="left"/>
        <w:rPr>
          <w:rStyle w:val="OTPopisChar"/>
          <w:sz w:val="20"/>
        </w:rPr>
      </w:pPr>
      <w:r>
        <w:rPr>
          <w:noProof/>
        </w:rPr>
        <w:br/>
      </w:r>
      <w:r>
        <w:rPr>
          <w:noProof/>
        </w:rPr>
        <w:drawing>
          <wp:inline distT="0" distB="0" distL="0" distR="0" wp14:anchorId="5A61EC2C" wp14:editId="79AE36BD">
            <wp:extent cx="5400040" cy="416115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_format_requested.png"/>
                    <pic:cNvPicPr/>
                  </pic:nvPicPr>
                  <pic:blipFill>
                    <a:blip r:embed="rId32">
                      <a:extLst>
                        <a:ext uri="{28A0092B-C50C-407E-A947-70E740481C1C}">
                          <a14:useLocalDpi xmlns:a14="http://schemas.microsoft.com/office/drawing/2010/main" val="0"/>
                        </a:ext>
                      </a:extLst>
                    </a:blip>
                    <a:stretch>
                      <a:fillRect/>
                    </a:stretch>
                  </pic:blipFill>
                  <pic:spPr>
                    <a:xfrm>
                      <a:off x="0" y="0"/>
                      <a:ext cx="5400040" cy="4161155"/>
                    </a:xfrm>
                    <a:prstGeom prst="rect">
                      <a:avLst/>
                    </a:prstGeom>
                  </pic:spPr>
                </pic:pic>
              </a:graphicData>
            </a:graphic>
          </wp:inline>
        </w:drawing>
      </w:r>
    </w:p>
    <w:p w:rsidR="00C55CDF" w:rsidRPr="00C55CDF" w:rsidRDefault="00C55CDF" w:rsidP="00C55CDF">
      <w:pPr>
        <w:spacing w:line="240" w:lineRule="auto"/>
        <w:jc w:val="left"/>
        <w:rPr>
          <w:rStyle w:val="OTPopisChar"/>
          <w:b/>
          <w:sz w:val="20"/>
        </w:rPr>
      </w:pPr>
      <w:r>
        <w:br/>
      </w:r>
      <w:r w:rsidRPr="008D71B6">
        <w:rPr>
          <w:rStyle w:val="OTPopisChar"/>
          <w:b/>
          <w:sz w:val="20"/>
        </w:rPr>
        <w:t>Zdroj</w:t>
      </w:r>
      <w:r w:rsidRPr="008D71B6">
        <w:rPr>
          <w:rStyle w:val="OTPopisChar"/>
          <w:sz w:val="20"/>
        </w:rPr>
        <w:t xml:space="preserve">: </w:t>
      </w:r>
      <w:r w:rsidRPr="00C55CDF">
        <w:rPr>
          <w:rStyle w:val="OTPopisChar"/>
          <w:sz w:val="20"/>
        </w:rPr>
        <w:t>GE Money Bank, a.s., součást RFP pro implementaci HRIS</w:t>
      </w:r>
    </w:p>
    <w:p w:rsidR="00261081" w:rsidRDefault="00261081" w:rsidP="00F12F14">
      <w:r>
        <w:tab/>
      </w:r>
    </w:p>
    <w:p w:rsidR="00261081" w:rsidRDefault="00261081" w:rsidP="00F12F14">
      <w:r>
        <w:tab/>
        <w:t>Hodnocení nabídek a finální výběr dodavatele DW po prezentacích, případně referenčních ukázkách, je na první pohled relativně jednoduchý proces, ovšem toto zdání je velmi klamné a je dobré mít na paměti následující zásady:</w:t>
      </w:r>
    </w:p>
    <w:p w:rsidR="00261081" w:rsidRDefault="00261081" w:rsidP="00261081">
      <w:pPr>
        <w:pStyle w:val="Odstavecseseznamem"/>
        <w:numPr>
          <w:ilvl w:val="0"/>
          <w:numId w:val="19"/>
        </w:numPr>
      </w:pPr>
      <w:r>
        <w:lastRenderedPageBreak/>
        <w:t>Vyvarovat se „</w:t>
      </w:r>
      <w:r w:rsidRPr="00261081">
        <w:rPr>
          <w:i/>
        </w:rPr>
        <w:t>halo</w:t>
      </w:r>
      <w:r>
        <w:t>“, případně „</w:t>
      </w:r>
      <w:proofErr w:type="spellStart"/>
      <w:r>
        <w:rPr>
          <w:i/>
        </w:rPr>
        <w:t>horn</w:t>
      </w:r>
      <w:proofErr w:type="spellEnd"/>
      <w:r>
        <w:rPr>
          <w:i/>
        </w:rPr>
        <w:t>“</w:t>
      </w:r>
      <w:r>
        <w:t xml:space="preserve"> efektu, kdy hodnocená nabídka je výrazně lepší či horší pouze v některé ze všech hodnocených kritérií</w:t>
      </w:r>
    </w:p>
    <w:p w:rsidR="00261081" w:rsidRDefault="00BD15A9" w:rsidP="00261081">
      <w:pPr>
        <w:pStyle w:val="Odstavecseseznamem"/>
        <w:numPr>
          <w:ilvl w:val="0"/>
          <w:numId w:val="19"/>
        </w:numPr>
      </w:pPr>
      <w:r>
        <w:t>Vyvarovat se předsudků, jak bylo popsáno v teoretické části, to že dodavatel disponuje výborným prezentátorem rozhodně nemusí znamenat, že stejných kvalit dosahuje také celkové jím nabízené řešení.</w:t>
      </w:r>
    </w:p>
    <w:p w:rsidR="004B7037" w:rsidRDefault="004B7037" w:rsidP="00261081">
      <w:pPr>
        <w:pStyle w:val="Odstavecseseznamem"/>
        <w:numPr>
          <w:ilvl w:val="0"/>
          <w:numId w:val="19"/>
        </w:numPr>
      </w:pPr>
      <w:r>
        <w:t>Stanovit si definitivní a shodná „</w:t>
      </w:r>
      <w:proofErr w:type="spellStart"/>
      <w:proofErr w:type="gramStart"/>
      <w:r w:rsidRPr="004B7037">
        <w:rPr>
          <w:i/>
        </w:rPr>
        <w:t>k.o</w:t>
      </w:r>
      <w:proofErr w:type="spellEnd"/>
      <w:r w:rsidRPr="004B7037">
        <w:rPr>
          <w:i/>
        </w:rPr>
        <w:t>.</w:t>
      </w:r>
      <w:proofErr w:type="gramEnd"/>
      <w:r>
        <w:t>“ kritéria</w:t>
      </w:r>
    </w:p>
    <w:p w:rsidR="00BA6C37" w:rsidRDefault="00D736A2" w:rsidP="00BA6C37">
      <w:pPr>
        <w:pStyle w:val="Odstavecseseznamem"/>
        <w:numPr>
          <w:ilvl w:val="0"/>
          <w:numId w:val="19"/>
        </w:numPr>
      </w:pPr>
      <w:r>
        <w:t>Správné rozdělení vah u jednotlivých hodnotících oblastí</w:t>
      </w:r>
      <w:r w:rsidR="006E4407">
        <w:t>, pokud možno nedávat ceně hlavní váhu</w:t>
      </w:r>
    </w:p>
    <w:p w:rsidR="004054B2" w:rsidRDefault="004054B2" w:rsidP="00BA6C37">
      <w:pPr>
        <w:pStyle w:val="OTPopis"/>
        <w:rPr>
          <w:b/>
        </w:rPr>
      </w:pPr>
    </w:p>
    <w:p w:rsidR="004054B2" w:rsidRDefault="004054B2" w:rsidP="00BA6C37">
      <w:pPr>
        <w:pStyle w:val="OTPopis"/>
        <w:rPr>
          <w:b/>
        </w:rPr>
      </w:pPr>
    </w:p>
    <w:p w:rsidR="00BA6C37" w:rsidRDefault="00BA6C37" w:rsidP="00BA6C37">
      <w:pPr>
        <w:pStyle w:val="OTPopis"/>
      </w:pPr>
      <w:r>
        <w:rPr>
          <w:b/>
        </w:rPr>
        <w:t>Tabulka č. 2</w:t>
      </w:r>
      <w:r>
        <w:t>: Příklad hodnotícího formuláře</w:t>
      </w:r>
    </w:p>
    <w:tbl>
      <w:tblPr>
        <w:tblW w:w="8340" w:type="dxa"/>
        <w:tblInd w:w="55" w:type="dxa"/>
        <w:tblCellMar>
          <w:left w:w="70" w:type="dxa"/>
          <w:right w:w="70" w:type="dxa"/>
        </w:tblCellMar>
        <w:tblLook w:val="04A0" w:firstRow="1" w:lastRow="0" w:firstColumn="1" w:lastColumn="0" w:noHBand="0" w:noVBand="1"/>
      </w:tblPr>
      <w:tblGrid>
        <w:gridCol w:w="3540"/>
        <w:gridCol w:w="960"/>
        <w:gridCol w:w="960"/>
        <w:gridCol w:w="960"/>
        <w:gridCol w:w="960"/>
        <w:gridCol w:w="960"/>
      </w:tblGrid>
      <w:tr w:rsidR="004054B2" w:rsidRPr="004054B2" w:rsidTr="004054B2">
        <w:trPr>
          <w:trHeight w:val="600"/>
        </w:trPr>
        <w:tc>
          <w:tcPr>
            <w:tcW w:w="8340" w:type="dxa"/>
            <w:gridSpan w:val="6"/>
            <w:tcBorders>
              <w:top w:val="single" w:sz="12" w:space="0" w:color="auto"/>
              <w:left w:val="single" w:sz="12" w:space="0" w:color="auto"/>
              <w:bottom w:val="single" w:sz="4" w:space="0" w:color="auto"/>
              <w:right w:val="single" w:sz="12" w:space="0" w:color="000000"/>
            </w:tcBorders>
            <w:shd w:val="clear" w:color="000000" w:fill="DAEEF3"/>
            <w:vAlign w:val="center"/>
            <w:hideMark/>
          </w:tcPr>
          <w:p w:rsidR="004054B2" w:rsidRPr="004054B2" w:rsidRDefault="004054B2" w:rsidP="004054B2">
            <w:pPr>
              <w:spacing w:after="0" w:line="240" w:lineRule="auto"/>
              <w:jc w:val="center"/>
              <w:rPr>
                <w:rFonts w:ascii="Calibri" w:hAnsi="Calibri" w:cs="Calibri"/>
                <w:b/>
                <w:bCs/>
                <w:color w:val="000000"/>
                <w:sz w:val="22"/>
                <w:szCs w:val="22"/>
              </w:rPr>
            </w:pPr>
            <w:proofErr w:type="spellStart"/>
            <w:r w:rsidRPr="004054B2">
              <w:rPr>
                <w:rFonts w:ascii="Calibri" w:hAnsi="Calibri" w:cs="Calibri"/>
                <w:b/>
                <w:bCs/>
                <w:color w:val="000000"/>
                <w:sz w:val="22"/>
                <w:szCs w:val="22"/>
              </w:rPr>
              <w:t>Evaluation</w:t>
            </w:r>
            <w:proofErr w:type="spellEnd"/>
            <w:r w:rsidRPr="004054B2">
              <w:rPr>
                <w:rFonts w:ascii="Calibri" w:hAnsi="Calibri" w:cs="Calibri"/>
                <w:b/>
                <w:bCs/>
                <w:color w:val="000000"/>
                <w:sz w:val="22"/>
                <w:szCs w:val="22"/>
              </w:rPr>
              <w:t xml:space="preserve"> table </w:t>
            </w:r>
            <w:proofErr w:type="spellStart"/>
            <w:r w:rsidRPr="004054B2">
              <w:rPr>
                <w:rFonts w:ascii="Calibri" w:hAnsi="Calibri" w:cs="Calibri"/>
                <w:b/>
                <w:bCs/>
                <w:color w:val="000000"/>
                <w:sz w:val="22"/>
                <w:szCs w:val="22"/>
              </w:rPr>
              <w:t>for</w:t>
            </w:r>
            <w:proofErr w:type="spellEnd"/>
            <w:r w:rsidRPr="004054B2">
              <w:rPr>
                <w:rFonts w:ascii="Calibri" w:hAnsi="Calibri" w:cs="Calibri"/>
                <w:b/>
                <w:bCs/>
                <w:color w:val="000000"/>
                <w:sz w:val="22"/>
                <w:szCs w:val="22"/>
              </w:rPr>
              <w:t xml:space="preserve"> </w:t>
            </w:r>
            <w:proofErr w:type="spellStart"/>
            <w:r w:rsidRPr="004054B2">
              <w:rPr>
                <w:rFonts w:ascii="Calibri" w:hAnsi="Calibri" w:cs="Calibri"/>
                <w:b/>
                <w:bCs/>
                <w:color w:val="000000"/>
                <w:sz w:val="22"/>
                <w:szCs w:val="22"/>
              </w:rPr>
              <w:t>Payroll</w:t>
            </w:r>
            <w:proofErr w:type="spellEnd"/>
            <w:r w:rsidRPr="004054B2">
              <w:rPr>
                <w:rFonts w:ascii="Calibri" w:hAnsi="Calibri" w:cs="Calibri"/>
                <w:b/>
                <w:bCs/>
                <w:color w:val="000000"/>
                <w:sz w:val="22"/>
                <w:szCs w:val="22"/>
              </w:rPr>
              <w:t xml:space="preserve"> - GE Money Bank, a.s. - RFP</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proofErr w:type="spellStart"/>
            <w:r w:rsidRPr="004054B2">
              <w:rPr>
                <w:rFonts w:ascii="Calibri" w:hAnsi="Calibri" w:cs="Calibri"/>
                <w:b/>
                <w:bCs/>
                <w:color w:val="000000"/>
                <w:sz w:val="22"/>
                <w:szCs w:val="22"/>
              </w:rPr>
              <w:t>Supplier´s</w:t>
            </w:r>
            <w:proofErr w:type="spellEnd"/>
            <w:r w:rsidRPr="004054B2">
              <w:rPr>
                <w:rFonts w:ascii="Calibri" w:hAnsi="Calibri" w:cs="Calibri"/>
                <w:b/>
                <w:bCs/>
                <w:color w:val="000000"/>
                <w:sz w:val="22"/>
                <w:szCs w:val="22"/>
              </w:rPr>
              <w:t xml:space="preserve"> </w:t>
            </w:r>
            <w:proofErr w:type="spellStart"/>
            <w:r w:rsidRPr="004054B2">
              <w:rPr>
                <w:rFonts w:ascii="Calibri" w:hAnsi="Calibri" w:cs="Calibri"/>
                <w:b/>
                <w:bCs/>
                <w:color w:val="000000"/>
                <w:sz w:val="22"/>
                <w:szCs w:val="22"/>
              </w:rPr>
              <w:t>name</w:t>
            </w:r>
            <w:proofErr w:type="spellEnd"/>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proofErr w:type="spellStart"/>
            <w:r w:rsidRPr="004054B2">
              <w:rPr>
                <w:rFonts w:ascii="Calibri" w:hAnsi="Calibri" w:cs="Calibri"/>
                <w:b/>
                <w:bCs/>
                <w:color w:val="000000"/>
                <w:sz w:val="22"/>
                <w:szCs w:val="22"/>
              </w:rPr>
              <w:t>Weight</w:t>
            </w:r>
            <w:proofErr w:type="spellEnd"/>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center"/>
              <w:rPr>
                <w:rFonts w:ascii="Calibri" w:hAnsi="Calibri" w:cs="Calibri"/>
                <w:color w:val="000000"/>
                <w:sz w:val="22"/>
                <w:szCs w:val="22"/>
              </w:rPr>
            </w:pPr>
            <w:r w:rsidRPr="004054B2">
              <w:rPr>
                <w:rFonts w:ascii="Calibri" w:hAnsi="Calibri" w:cs="Calibri"/>
                <w:color w:val="000000"/>
                <w:sz w:val="22"/>
                <w:szCs w:val="22"/>
              </w:rPr>
              <w:t>XXX</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center"/>
              <w:rPr>
                <w:rFonts w:ascii="Calibri" w:hAnsi="Calibri" w:cs="Calibri"/>
                <w:color w:val="000000"/>
                <w:sz w:val="22"/>
                <w:szCs w:val="22"/>
              </w:rPr>
            </w:pPr>
            <w:r w:rsidRPr="004054B2">
              <w:rPr>
                <w:rFonts w:ascii="Calibri" w:hAnsi="Calibri" w:cs="Calibri"/>
                <w:color w:val="000000"/>
                <w:sz w:val="22"/>
                <w:szCs w:val="22"/>
              </w:rPr>
              <w:t>YYY</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center"/>
              <w:rPr>
                <w:rFonts w:ascii="Calibri" w:hAnsi="Calibri" w:cs="Calibri"/>
                <w:color w:val="000000"/>
                <w:sz w:val="22"/>
                <w:szCs w:val="22"/>
              </w:rPr>
            </w:pPr>
            <w:r w:rsidRPr="004054B2">
              <w:rPr>
                <w:rFonts w:ascii="Calibri" w:hAnsi="Calibri" w:cs="Calibri"/>
                <w:color w:val="000000"/>
                <w:sz w:val="22"/>
                <w:szCs w:val="22"/>
              </w:rPr>
              <w:t>ZZZ</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center"/>
              <w:rPr>
                <w:rFonts w:ascii="Calibri" w:hAnsi="Calibri" w:cs="Calibri"/>
                <w:color w:val="000000"/>
                <w:sz w:val="22"/>
                <w:szCs w:val="22"/>
              </w:rPr>
            </w:pPr>
            <w:r w:rsidRPr="004054B2">
              <w:rPr>
                <w:rFonts w:ascii="Calibri" w:hAnsi="Calibri" w:cs="Calibri"/>
                <w:color w:val="000000"/>
                <w:sz w:val="22"/>
                <w:szCs w:val="22"/>
              </w:rPr>
              <w:t>BBB</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proofErr w:type="spellStart"/>
            <w:r w:rsidRPr="004054B2">
              <w:rPr>
                <w:rFonts w:ascii="Calibri" w:hAnsi="Calibri" w:cs="Calibri"/>
                <w:b/>
                <w:bCs/>
                <w:color w:val="000000"/>
                <w:sz w:val="22"/>
                <w:szCs w:val="22"/>
              </w:rPr>
              <w:t>Price</w:t>
            </w:r>
            <w:proofErr w:type="spellEnd"/>
            <w:r w:rsidRPr="004054B2">
              <w:rPr>
                <w:rFonts w:ascii="Calibri" w:hAnsi="Calibri" w:cs="Calibri"/>
                <w:b/>
                <w:bCs/>
                <w:color w:val="000000"/>
                <w:sz w:val="22"/>
                <w:szCs w:val="22"/>
              </w:rPr>
              <w:t xml:space="preserve"> + </w:t>
            </w:r>
            <w:proofErr w:type="spellStart"/>
            <w:r w:rsidRPr="004054B2">
              <w:rPr>
                <w:rFonts w:ascii="Calibri" w:hAnsi="Calibri" w:cs="Calibri"/>
                <w:b/>
                <w:bCs/>
                <w:color w:val="000000"/>
                <w:sz w:val="22"/>
                <w:szCs w:val="22"/>
              </w:rPr>
              <w:t>Conditions</w:t>
            </w:r>
            <w:proofErr w:type="spellEnd"/>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25%</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0,6</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0,73</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1,2</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0,48</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IT REQUIREMENTS</w:t>
            </w:r>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0,46</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0,47</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0,54</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0,54</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 xml:space="preserve">IT  </w:t>
            </w:r>
            <w:proofErr w:type="spellStart"/>
            <w:r w:rsidRPr="004054B2">
              <w:rPr>
                <w:rFonts w:ascii="Calibri" w:hAnsi="Calibri" w:cs="Calibri"/>
                <w:b/>
                <w:bCs/>
                <w:color w:val="000000"/>
                <w:sz w:val="22"/>
                <w:szCs w:val="22"/>
              </w:rPr>
              <w:t>Security</w:t>
            </w:r>
            <w:proofErr w:type="spellEnd"/>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0,39</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0,39</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0,5</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0,41</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GENERAL BUSINESS REQUIREMENTS</w:t>
            </w:r>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20%</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0,88</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1,08</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1,09</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1,06</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REQUIREMENTS FOR HR PROCESSES</w:t>
            </w:r>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20%</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0,73</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1,07</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0,99</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0,96</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GENERAL VIEW OF THE RESPONSE</w:t>
            </w:r>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0,3</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0,5</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0,47</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0,57</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REFERENCE</w:t>
            </w:r>
          </w:p>
        </w:tc>
        <w:tc>
          <w:tcPr>
            <w:tcW w:w="960" w:type="dxa"/>
            <w:tcBorders>
              <w:top w:val="nil"/>
              <w:left w:val="nil"/>
              <w:bottom w:val="single" w:sz="4" w:space="0" w:color="auto"/>
              <w:right w:val="dashed" w:sz="4" w:space="0" w:color="auto"/>
            </w:tcBorders>
            <w:shd w:val="clear" w:color="000000" w:fill="DAEEF3"/>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5%</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0,14</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0,23</w:t>
            </w:r>
          </w:p>
        </w:tc>
        <w:tc>
          <w:tcPr>
            <w:tcW w:w="960" w:type="dxa"/>
            <w:tcBorders>
              <w:top w:val="nil"/>
              <w:left w:val="nil"/>
              <w:bottom w:val="single" w:sz="4" w:space="0" w:color="auto"/>
              <w:right w:val="dashed" w:sz="4"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0,25</w:t>
            </w:r>
          </w:p>
        </w:tc>
        <w:tc>
          <w:tcPr>
            <w:tcW w:w="960" w:type="dxa"/>
            <w:tcBorders>
              <w:top w:val="nil"/>
              <w:left w:val="nil"/>
              <w:bottom w:val="single" w:sz="4" w:space="0" w:color="auto"/>
              <w:right w:val="single" w:sz="12" w:space="0" w:color="auto"/>
            </w:tcBorders>
            <w:shd w:val="clear" w:color="000000" w:fill="FFFFFF"/>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0,28</w:t>
            </w:r>
          </w:p>
        </w:tc>
      </w:tr>
      <w:tr w:rsidR="004054B2" w:rsidRPr="004054B2" w:rsidTr="004054B2">
        <w:trPr>
          <w:trHeight w:val="300"/>
        </w:trPr>
        <w:tc>
          <w:tcPr>
            <w:tcW w:w="3540" w:type="dxa"/>
            <w:tcBorders>
              <w:top w:val="nil"/>
              <w:left w:val="single" w:sz="12" w:space="0" w:color="auto"/>
              <w:bottom w:val="single" w:sz="4" w:space="0" w:color="auto"/>
              <w:right w:val="dashed" w:sz="4" w:space="0" w:color="auto"/>
            </w:tcBorders>
            <w:shd w:val="clear" w:color="000000" w:fill="F2DCDB"/>
            <w:vAlign w:val="center"/>
            <w:hideMark/>
          </w:tcPr>
          <w:p w:rsidR="004054B2" w:rsidRPr="004054B2" w:rsidRDefault="004054B2" w:rsidP="004054B2">
            <w:pPr>
              <w:spacing w:after="0" w:line="240" w:lineRule="auto"/>
              <w:jc w:val="left"/>
              <w:rPr>
                <w:rFonts w:ascii="Calibri" w:hAnsi="Calibri" w:cs="Calibri"/>
                <w:b/>
                <w:bCs/>
                <w:color w:val="000000"/>
                <w:sz w:val="22"/>
                <w:szCs w:val="22"/>
              </w:rPr>
            </w:pPr>
            <w:proofErr w:type="spellStart"/>
            <w:r w:rsidRPr="004054B2">
              <w:rPr>
                <w:rFonts w:ascii="Calibri" w:hAnsi="Calibri" w:cs="Calibri"/>
                <w:b/>
                <w:bCs/>
                <w:color w:val="000000"/>
                <w:sz w:val="22"/>
                <w:szCs w:val="22"/>
              </w:rPr>
              <w:t>Total</w:t>
            </w:r>
            <w:proofErr w:type="spellEnd"/>
          </w:p>
        </w:tc>
        <w:tc>
          <w:tcPr>
            <w:tcW w:w="960" w:type="dxa"/>
            <w:tcBorders>
              <w:top w:val="nil"/>
              <w:left w:val="nil"/>
              <w:bottom w:val="single" w:sz="4" w:space="0" w:color="auto"/>
              <w:right w:val="dashed" w:sz="4" w:space="0" w:color="auto"/>
            </w:tcBorders>
            <w:shd w:val="clear" w:color="000000" w:fill="F2DCDB"/>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100%</w:t>
            </w:r>
          </w:p>
        </w:tc>
        <w:tc>
          <w:tcPr>
            <w:tcW w:w="960" w:type="dxa"/>
            <w:tcBorders>
              <w:top w:val="nil"/>
              <w:left w:val="nil"/>
              <w:bottom w:val="single" w:sz="4" w:space="0" w:color="auto"/>
              <w:right w:val="dashed" w:sz="4" w:space="0" w:color="auto"/>
            </w:tcBorders>
            <w:shd w:val="clear" w:color="000000" w:fill="F2DCDB"/>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3,49</w:t>
            </w:r>
          </w:p>
        </w:tc>
        <w:tc>
          <w:tcPr>
            <w:tcW w:w="960" w:type="dxa"/>
            <w:tcBorders>
              <w:top w:val="nil"/>
              <w:left w:val="nil"/>
              <w:bottom w:val="single" w:sz="4" w:space="0" w:color="auto"/>
              <w:right w:val="dashed" w:sz="4" w:space="0" w:color="auto"/>
            </w:tcBorders>
            <w:shd w:val="clear" w:color="000000" w:fill="F2DCDB"/>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4,46</w:t>
            </w:r>
          </w:p>
        </w:tc>
        <w:tc>
          <w:tcPr>
            <w:tcW w:w="960" w:type="dxa"/>
            <w:tcBorders>
              <w:top w:val="nil"/>
              <w:left w:val="nil"/>
              <w:bottom w:val="single" w:sz="4" w:space="0" w:color="auto"/>
              <w:right w:val="dashed" w:sz="4" w:space="0" w:color="auto"/>
            </w:tcBorders>
            <w:shd w:val="clear" w:color="000000" w:fill="F2DCDB"/>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5,04</w:t>
            </w:r>
          </w:p>
        </w:tc>
        <w:tc>
          <w:tcPr>
            <w:tcW w:w="960" w:type="dxa"/>
            <w:tcBorders>
              <w:top w:val="nil"/>
              <w:left w:val="nil"/>
              <w:bottom w:val="single" w:sz="4" w:space="0" w:color="auto"/>
              <w:right w:val="single" w:sz="12" w:space="0" w:color="auto"/>
            </w:tcBorders>
            <w:shd w:val="clear" w:color="000000" w:fill="F2DCDB"/>
            <w:vAlign w:val="center"/>
            <w:hideMark/>
          </w:tcPr>
          <w:p w:rsidR="004054B2" w:rsidRPr="004054B2" w:rsidRDefault="004054B2" w:rsidP="004054B2">
            <w:pPr>
              <w:spacing w:after="0" w:line="240" w:lineRule="auto"/>
              <w:jc w:val="right"/>
              <w:rPr>
                <w:rFonts w:ascii="Calibri" w:hAnsi="Calibri" w:cs="Calibri"/>
                <w:color w:val="000000"/>
                <w:sz w:val="22"/>
                <w:szCs w:val="22"/>
              </w:rPr>
            </w:pPr>
            <w:r w:rsidRPr="004054B2">
              <w:rPr>
                <w:rFonts w:ascii="Calibri" w:hAnsi="Calibri" w:cs="Calibri"/>
                <w:color w:val="000000"/>
                <w:sz w:val="22"/>
                <w:szCs w:val="22"/>
              </w:rPr>
              <w:t>4,3</w:t>
            </w:r>
          </w:p>
        </w:tc>
      </w:tr>
      <w:tr w:rsidR="004054B2" w:rsidRPr="004054B2" w:rsidTr="004054B2">
        <w:trPr>
          <w:trHeight w:val="315"/>
        </w:trPr>
        <w:tc>
          <w:tcPr>
            <w:tcW w:w="3540" w:type="dxa"/>
            <w:tcBorders>
              <w:top w:val="nil"/>
              <w:left w:val="single" w:sz="12" w:space="0" w:color="auto"/>
              <w:bottom w:val="single" w:sz="12" w:space="0" w:color="auto"/>
              <w:right w:val="dashed" w:sz="4" w:space="0" w:color="auto"/>
            </w:tcBorders>
            <w:shd w:val="clear" w:color="000000" w:fill="F2DCDB"/>
            <w:vAlign w:val="center"/>
            <w:hideMark/>
          </w:tcPr>
          <w:p w:rsidR="004054B2" w:rsidRPr="004054B2" w:rsidRDefault="004054B2" w:rsidP="004054B2">
            <w:pPr>
              <w:spacing w:after="0" w:line="240" w:lineRule="auto"/>
              <w:jc w:val="left"/>
              <w:rPr>
                <w:rFonts w:ascii="Calibri" w:hAnsi="Calibri" w:cs="Calibri"/>
                <w:b/>
                <w:bCs/>
                <w:color w:val="000000"/>
                <w:sz w:val="22"/>
                <w:szCs w:val="22"/>
              </w:rPr>
            </w:pPr>
            <w:r w:rsidRPr="004054B2">
              <w:rPr>
                <w:rFonts w:ascii="Calibri" w:hAnsi="Calibri" w:cs="Calibri"/>
                <w:b/>
                <w:bCs/>
                <w:color w:val="000000"/>
                <w:sz w:val="22"/>
                <w:szCs w:val="22"/>
              </w:rPr>
              <w:t>Rank</w:t>
            </w:r>
          </w:p>
        </w:tc>
        <w:tc>
          <w:tcPr>
            <w:tcW w:w="960" w:type="dxa"/>
            <w:tcBorders>
              <w:top w:val="nil"/>
              <w:left w:val="nil"/>
              <w:bottom w:val="single" w:sz="12" w:space="0" w:color="auto"/>
              <w:right w:val="dashed" w:sz="4" w:space="0" w:color="auto"/>
            </w:tcBorders>
            <w:shd w:val="clear" w:color="000000" w:fill="F2DCDB"/>
            <w:vAlign w:val="center"/>
            <w:hideMark/>
          </w:tcPr>
          <w:p w:rsidR="004054B2" w:rsidRPr="004054B2" w:rsidRDefault="004054B2" w:rsidP="004054B2">
            <w:pPr>
              <w:spacing w:after="0" w:line="240" w:lineRule="auto"/>
              <w:jc w:val="left"/>
              <w:rPr>
                <w:rFonts w:ascii="Calibri" w:hAnsi="Calibri" w:cs="Calibri"/>
                <w:color w:val="000000"/>
                <w:sz w:val="22"/>
                <w:szCs w:val="22"/>
              </w:rPr>
            </w:pPr>
            <w:r w:rsidRPr="004054B2">
              <w:rPr>
                <w:rFonts w:ascii="Calibri" w:hAnsi="Calibri" w:cs="Calibri"/>
                <w:color w:val="000000"/>
                <w:sz w:val="22"/>
                <w:szCs w:val="22"/>
              </w:rPr>
              <w:t> </w:t>
            </w:r>
          </w:p>
        </w:tc>
        <w:tc>
          <w:tcPr>
            <w:tcW w:w="960" w:type="dxa"/>
            <w:tcBorders>
              <w:top w:val="nil"/>
              <w:left w:val="nil"/>
              <w:bottom w:val="single" w:sz="12" w:space="0" w:color="auto"/>
              <w:right w:val="dashed" w:sz="4" w:space="0" w:color="auto"/>
            </w:tcBorders>
            <w:shd w:val="clear" w:color="000000" w:fill="F2DCDB"/>
            <w:vAlign w:val="center"/>
            <w:hideMark/>
          </w:tcPr>
          <w:p w:rsidR="004054B2" w:rsidRPr="004054B2" w:rsidRDefault="004054B2" w:rsidP="004054B2">
            <w:pPr>
              <w:spacing w:after="0" w:line="240" w:lineRule="auto"/>
              <w:ind w:firstLineChars="200" w:firstLine="442"/>
              <w:jc w:val="left"/>
              <w:rPr>
                <w:rFonts w:ascii="Calibri" w:hAnsi="Calibri" w:cs="Calibri"/>
                <w:b/>
                <w:bCs/>
                <w:color w:val="000000"/>
                <w:sz w:val="22"/>
                <w:szCs w:val="22"/>
              </w:rPr>
            </w:pPr>
            <w:r w:rsidRPr="004054B2">
              <w:rPr>
                <w:rFonts w:ascii="Calibri" w:hAnsi="Calibri" w:cs="Calibri"/>
                <w:b/>
                <w:bCs/>
                <w:color w:val="000000"/>
                <w:sz w:val="22"/>
                <w:szCs w:val="22"/>
              </w:rPr>
              <w:t>4</w:t>
            </w:r>
          </w:p>
        </w:tc>
        <w:tc>
          <w:tcPr>
            <w:tcW w:w="960" w:type="dxa"/>
            <w:tcBorders>
              <w:top w:val="nil"/>
              <w:left w:val="nil"/>
              <w:bottom w:val="single" w:sz="12" w:space="0" w:color="auto"/>
              <w:right w:val="dashed" w:sz="4" w:space="0" w:color="auto"/>
            </w:tcBorders>
            <w:shd w:val="clear" w:color="000000" w:fill="F2DCDB"/>
            <w:vAlign w:val="center"/>
            <w:hideMark/>
          </w:tcPr>
          <w:p w:rsidR="004054B2" w:rsidRPr="004054B2" w:rsidRDefault="004054B2" w:rsidP="004054B2">
            <w:pPr>
              <w:spacing w:after="0" w:line="240" w:lineRule="auto"/>
              <w:ind w:firstLineChars="200" w:firstLine="442"/>
              <w:jc w:val="left"/>
              <w:rPr>
                <w:rFonts w:ascii="Calibri" w:hAnsi="Calibri" w:cs="Calibri"/>
                <w:b/>
                <w:bCs/>
                <w:color w:val="000000"/>
                <w:sz w:val="22"/>
                <w:szCs w:val="22"/>
              </w:rPr>
            </w:pPr>
            <w:r w:rsidRPr="004054B2">
              <w:rPr>
                <w:rFonts w:ascii="Calibri" w:hAnsi="Calibri" w:cs="Calibri"/>
                <w:b/>
                <w:bCs/>
                <w:color w:val="000000"/>
                <w:sz w:val="22"/>
                <w:szCs w:val="22"/>
              </w:rPr>
              <w:t>2</w:t>
            </w:r>
          </w:p>
        </w:tc>
        <w:tc>
          <w:tcPr>
            <w:tcW w:w="960" w:type="dxa"/>
            <w:tcBorders>
              <w:top w:val="nil"/>
              <w:left w:val="nil"/>
              <w:bottom w:val="single" w:sz="12" w:space="0" w:color="auto"/>
              <w:right w:val="dashed" w:sz="4" w:space="0" w:color="auto"/>
            </w:tcBorders>
            <w:shd w:val="clear" w:color="000000" w:fill="F2DCDB"/>
            <w:vAlign w:val="center"/>
            <w:hideMark/>
          </w:tcPr>
          <w:p w:rsidR="004054B2" w:rsidRPr="004054B2" w:rsidRDefault="004054B2" w:rsidP="004054B2">
            <w:pPr>
              <w:spacing w:after="0" w:line="240" w:lineRule="auto"/>
              <w:jc w:val="center"/>
              <w:rPr>
                <w:rFonts w:ascii="Calibri" w:hAnsi="Calibri" w:cs="Calibri"/>
                <w:b/>
                <w:bCs/>
                <w:color w:val="00B050"/>
                <w:sz w:val="22"/>
                <w:szCs w:val="22"/>
              </w:rPr>
            </w:pPr>
            <w:r w:rsidRPr="004054B2">
              <w:rPr>
                <w:rFonts w:ascii="Calibri" w:hAnsi="Calibri" w:cs="Calibri"/>
                <w:b/>
                <w:bCs/>
                <w:color w:val="00B050"/>
                <w:sz w:val="22"/>
                <w:szCs w:val="22"/>
              </w:rPr>
              <w:t>1</w:t>
            </w:r>
          </w:p>
        </w:tc>
        <w:tc>
          <w:tcPr>
            <w:tcW w:w="960" w:type="dxa"/>
            <w:tcBorders>
              <w:top w:val="nil"/>
              <w:left w:val="nil"/>
              <w:bottom w:val="single" w:sz="12" w:space="0" w:color="auto"/>
              <w:right w:val="single" w:sz="12" w:space="0" w:color="auto"/>
            </w:tcBorders>
            <w:shd w:val="clear" w:color="000000" w:fill="F2DCDB"/>
            <w:vAlign w:val="center"/>
            <w:hideMark/>
          </w:tcPr>
          <w:p w:rsidR="004054B2" w:rsidRPr="004054B2" w:rsidRDefault="004054B2" w:rsidP="004054B2">
            <w:pPr>
              <w:spacing w:after="0" w:line="240" w:lineRule="auto"/>
              <w:ind w:firstLineChars="200" w:firstLine="442"/>
              <w:jc w:val="left"/>
              <w:rPr>
                <w:rFonts w:ascii="Calibri" w:hAnsi="Calibri" w:cs="Calibri"/>
                <w:b/>
                <w:bCs/>
                <w:color w:val="000000"/>
                <w:sz w:val="22"/>
                <w:szCs w:val="22"/>
              </w:rPr>
            </w:pPr>
            <w:r w:rsidRPr="004054B2">
              <w:rPr>
                <w:rFonts w:ascii="Calibri" w:hAnsi="Calibri" w:cs="Calibri"/>
                <w:b/>
                <w:bCs/>
                <w:color w:val="000000"/>
                <w:sz w:val="22"/>
                <w:szCs w:val="22"/>
              </w:rPr>
              <w:t>3</w:t>
            </w:r>
          </w:p>
        </w:tc>
      </w:tr>
    </w:tbl>
    <w:p w:rsidR="00BA6C37" w:rsidRPr="00C55CDF" w:rsidRDefault="00BA6C37" w:rsidP="00BA6C37">
      <w:pPr>
        <w:spacing w:line="240" w:lineRule="auto"/>
        <w:jc w:val="left"/>
        <w:rPr>
          <w:rStyle w:val="OTPopisChar"/>
          <w:b/>
          <w:sz w:val="20"/>
        </w:rPr>
      </w:pPr>
      <w:r w:rsidRPr="008D71B6">
        <w:rPr>
          <w:rStyle w:val="OTPopisChar"/>
          <w:b/>
          <w:sz w:val="20"/>
        </w:rPr>
        <w:t>Zdroj</w:t>
      </w:r>
      <w:r w:rsidRPr="008D71B6">
        <w:rPr>
          <w:rStyle w:val="OTPopisChar"/>
          <w:sz w:val="20"/>
        </w:rPr>
        <w:t xml:space="preserve">: </w:t>
      </w:r>
      <w:r w:rsidRPr="00C55CDF">
        <w:rPr>
          <w:rStyle w:val="OTPopisChar"/>
          <w:sz w:val="20"/>
        </w:rPr>
        <w:t>Vlastní tvorba, GE Money Ban</w:t>
      </w:r>
      <w:r w:rsidR="00A3465E">
        <w:rPr>
          <w:rStyle w:val="OTPopisChar"/>
          <w:sz w:val="20"/>
        </w:rPr>
        <w:t>k, a.s.,</w:t>
      </w:r>
      <w:r w:rsidRPr="00C55CDF">
        <w:rPr>
          <w:rStyle w:val="OTPopisChar"/>
          <w:sz w:val="20"/>
        </w:rPr>
        <w:t xml:space="preserve"> </w:t>
      </w:r>
      <w:r>
        <w:rPr>
          <w:rStyle w:val="OTPopisChar"/>
          <w:sz w:val="20"/>
        </w:rPr>
        <w:t>implementace</w:t>
      </w:r>
      <w:r w:rsidRPr="00C55CDF">
        <w:rPr>
          <w:rStyle w:val="OTPopisChar"/>
          <w:sz w:val="20"/>
        </w:rPr>
        <w:t xml:space="preserve"> HRIS</w:t>
      </w:r>
    </w:p>
    <w:p w:rsidR="00BA6C37" w:rsidRDefault="00A3465E" w:rsidP="00BA6C37">
      <w:r>
        <w:tab/>
        <w:t>Z tabulky č. 2 je patrné, že i přes znalost těchto zásad u výběrových řízení, zejména ve velkých korporacích, není dodržení zásady o ceně a její váze v rámci hodnotících kritérií vždy realizovatelné.</w:t>
      </w:r>
      <w:r w:rsidR="00877F3B">
        <w:t xml:space="preserve"> V těchto případech se nezřídka setkáme z případem, že některá z firem projde přes </w:t>
      </w:r>
      <w:r w:rsidR="00782250">
        <w:t>„</w:t>
      </w:r>
      <w:proofErr w:type="spellStart"/>
      <w:proofErr w:type="gramStart"/>
      <w:r w:rsidR="00877F3B" w:rsidRPr="00782250">
        <w:rPr>
          <w:i/>
        </w:rPr>
        <w:t>k.o</w:t>
      </w:r>
      <w:proofErr w:type="spellEnd"/>
      <w:r w:rsidR="00877F3B" w:rsidRPr="00782250">
        <w:rPr>
          <w:i/>
        </w:rPr>
        <w:t>.</w:t>
      </w:r>
      <w:proofErr w:type="gramEnd"/>
      <w:r w:rsidR="00782250">
        <w:t>“</w:t>
      </w:r>
      <w:r w:rsidR="00877F3B">
        <w:t xml:space="preserve"> kritéria, v ostatních oblastech je hodně za ostatními, ale vzhledem k cenové nabídce, která nezřídka bývá značně podhodnocena, např. z důvodů, že dodavatel nemá dosud zkušenosti s takto rozsáhlou implementací, nebo se snaží proniknout na trh velkých korporací a na konkrétním projektu získat reference, je jeho řešení vítězné, což ale značně komplikuje následné fáze rozhodně je velmi vhodné se tomuto přístupu vyvarovat.</w:t>
      </w:r>
      <w:r w:rsidR="001A698A">
        <w:t xml:space="preserve"> V případě implementace DW nad OF byla tato situace značně podobná a dodavatel se srovnával cenovou nabídkou s interně vyčíslenými náklady.</w:t>
      </w:r>
    </w:p>
    <w:p w:rsidR="00AC5163" w:rsidRDefault="00AD6F47" w:rsidP="00AC5163">
      <w:pPr>
        <w:pStyle w:val="Nadpis2"/>
      </w:pPr>
      <w:bookmarkStart w:id="73" w:name="_Toc299832084"/>
      <w:r>
        <w:lastRenderedPageBreak/>
        <w:t>Studie proveditelnosti</w:t>
      </w:r>
      <w:bookmarkEnd w:id="73"/>
    </w:p>
    <w:p w:rsidR="00AC5163" w:rsidRDefault="00AC5163" w:rsidP="00AC5163">
      <w:r>
        <w:tab/>
        <w:t>Tento dokument by měl být postaven z větší části na implementaci nabídky od finálního řešitele do struktur podniku a to nejenom v rámci architektury ICT/IT, ale také do celkové procesní mapy, pokud že systém nějaké procesy ovlivní.</w:t>
      </w:r>
      <w:r w:rsidR="00746368">
        <w:t xml:space="preserve"> V případě implementace DW nad OF byla tato fáze značně zjednodušena, zejména kvůli způsobu provedení stavby DW vlastními silami a tudíž se předpokládalo, že projekt jako takový proveditelný bude, protože všechny záležitosti kolem byl podnik schopen přímo ovlivňovat. Opět je nutno konstatovat, že toto řešení situace není vyhovující a zejména v dalších fázích nastaly komplikace</w:t>
      </w:r>
      <w:r w:rsidR="0077236F">
        <w:t>, jako např. časový posun mezi Čínou a Českou republikou</w:t>
      </w:r>
      <w:r w:rsidR="00497EC6">
        <w:t xml:space="preserve"> a tím pádem hůře dostupný support</w:t>
      </w:r>
      <w:r w:rsidR="00746368">
        <w:t>, které mohly být odhaleny již v rámci této studie.</w:t>
      </w:r>
      <w:r w:rsidR="006E5152">
        <w:t xml:space="preserve"> Pro potřeby GE byly do studie proveditelnosti zahrnuty následující skutečnosti:</w:t>
      </w:r>
    </w:p>
    <w:p w:rsidR="006E5152" w:rsidRDefault="006E5152" w:rsidP="006E5152">
      <w:pPr>
        <w:pStyle w:val="Odstavecseseznamem"/>
        <w:numPr>
          <w:ilvl w:val="0"/>
          <w:numId w:val="20"/>
        </w:numPr>
      </w:pPr>
      <w:r>
        <w:t xml:space="preserve">Personální obsazení – nutno podotknout, že celá fáze návrhu a implementace byla </w:t>
      </w:r>
      <w:r w:rsidR="001E30BA">
        <w:t xml:space="preserve">finálně </w:t>
      </w:r>
      <w:r>
        <w:t>ve své podstatě záležitost</w:t>
      </w:r>
      <w:r w:rsidR="001E30BA">
        <w:t>í</w:t>
      </w:r>
      <w:r>
        <w:t xml:space="preserve"> jednoho člověka, i když na vstupu se počítalo se zdroji daleko většími</w:t>
      </w:r>
    </w:p>
    <w:p w:rsidR="006E5152" w:rsidRDefault="00846128" w:rsidP="006E5152">
      <w:pPr>
        <w:pStyle w:val="Odstavecseseznamem"/>
        <w:numPr>
          <w:ilvl w:val="0"/>
          <w:numId w:val="20"/>
        </w:numPr>
      </w:pPr>
      <w:r>
        <w:t xml:space="preserve">Technologické požadavky – přidělena byla samostatná instance </w:t>
      </w:r>
      <w:proofErr w:type="spellStart"/>
      <w:r>
        <w:t>Oraclu</w:t>
      </w:r>
      <w:proofErr w:type="spellEnd"/>
    </w:p>
    <w:p w:rsidR="00846128" w:rsidRDefault="00846128" w:rsidP="006E5152">
      <w:pPr>
        <w:pStyle w:val="Odstavecseseznamem"/>
        <w:numPr>
          <w:ilvl w:val="0"/>
          <w:numId w:val="20"/>
        </w:numPr>
      </w:pPr>
      <w:r>
        <w:t>Časové požadavky – schválen byl postupný vývoj</w:t>
      </w:r>
      <w:r w:rsidR="0048526C">
        <w:t xml:space="preserve"> různých DM</w:t>
      </w:r>
      <w:r>
        <w:t xml:space="preserve"> s </w:t>
      </w:r>
      <w:proofErr w:type="spellStart"/>
      <w:r>
        <w:t>prioritizací</w:t>
      </w:r>
      <w:proofErr w:type="spellEnd"/>
      <w:r>
        <w:t xml:space="preserve"> výstupů z GL</w:t>
      </w:r>
    </w:p>
    <w:p w:rsidR="00846128" w:rsidRDefault="0048526C" w:rsidP="006E5152">
      <w:pPr>
        <w:pStyle w:val="Odstavecseseznamem"/>
        <w:numPr>
          <w:ilvl w:val="0"/>
          <w:numId w:val="20"/>
        </w:numPr>
      </w:pPr>
      <w:r>
        <w:t xml:space="preserve">Architektura </w:t>
      </w:r>
      <w:r w:rsidR="00323678">
        <w:t>výsledného</w:t>
      </w:r>
      <w:r>
        <w:t xml:space="preserve"> řešení</w:t>
      </w:r>
    </w:p>
    <w:p w:rsidR="0048526C" w:rsidRDefault="00323678" w:rsidP="006E5152">
      <w:pPr>
        <w:pStyle w:val="Odstavecseseznamem"/>
        <w:numPr>
          <w:ilvl w:val="0"/>
          <w:numId w:val="20"/>
        </w:numPr>
      </w:pPr>
      <w:r>
        <w:t xml:space="preserve">Definitivní </w:t>
      </w:r>
      <w:proofErr w:type="spellStart"/>
      <w:r>
        <w:t>funční</w:t>
      </w:r>
      <w:proofErr w:type="spellEnd"/>
      <w:r>
        <w:t xml:space="preserve"> požadavky a jejich skutečný obraz</w:t>
      </w:r>
    </w:p>
    <w:p w:rsidR="00323678" w:rsidRDefault="00323678" w:rsidP="006E5152">
      <w:pPr>
        <w:pStyle w:val="Odstavecseseznamem"/>
        <w:numPr>
          <w:ilvl w:val="0"/>
          <w:numId w:val="20"/>
        </w:numPr>
      </w:pPr>
      <w:r>
        <w:t>Analýza rizik a jejich případných dopadů</w:t>
      </w:r>
    </w:p>
    <w:p w:rsidR="00536955" w:rsidRPr="00AC5163" w:rsidRDefault="00536955" w:rsidP="00536955">
      <w:r>
        <w:tab/>
        <w:t>Výsledkem studie proveditelnosti byl dle očekávání kladný</w:t>
      </w:r>
      <w:r w:rsidR="0050387E">
        <w:t xml:space="preserve"> ve všech směrech</w:t>
      </w:r>
      <w:r>
        <w:t xml:space="preserve"> s tím, že hlavní rizika, která ohrožují proces implementace, jsou v oblasti personálních kapacit.</w:t>
      </w:r>
    </w:p>
    <w:p w:rsidR="00382160" w:rsidRPr="009C7023" w:rsidRDefault="00765492" w:rsidP="009C7023">
      <w:pPr>
        <w:spacing w:line="240" w:lineRule="auto"/>
        <w:jc w:val="left"/>
        <w:rPr>
          <w:sz w:val="20"/>
        </w:rPr>
      </w:pPr>
      <w:r>
        <w:rPr>
          <w:rStyle w:val="OTPopisChar"/>
          <w:b/>
          <w:sz w:val="20"/>
        </w:rPr>
        <w:lastRenderedPageBreak/>
        <w:t>Obrázek č. 13</w:t>
      </w:r>
      <w:r>
        <w:rPr>
          <w:rStyle w:val="OTPopisChar"/>
          <w:sz w:val="20"/>
        </w:rPr>
        <w:t>: Architektura výsledného řešení uvedená v rámci studie proveditelnosti</w:t>
      </w:r>
      <w:r>
        <w:rPr>
          <w:noProof/>
        </w:rPr>
        <w:br/>
      </w:r>
      <w:r>
        <w:rPr>
          <w:noProof/>
        </w:rPr>
        <w:drawing>
          <wp:inline distT="0" distB="0" distL="0" distR="0" wp14:anchorId="2B76D9F0" wp14:editId="0993879C">
            <wp:extent cx="3670476" cy="2983338"/>
            <wp:effectExtent l="0" t="0" r="6350" b="76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_finance_architektur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75759" cy="2987632"/>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sidRPr="00C55CDF">
        <w:rPr>
          <w:rStyle w:val="OTPopisChar"/>
          <w:sz w:val="20"/>
        </w:rPr>
        <w:t xml:space="preserve">GE Money Bank, a.s., součást </w:t>
      </w:r>
      <w:proofErr w:type="spellStart"/>
      <w:r>
        <w:rPr>
          <w:rStyle w:val="OTPopisChar"/>
          <w:sz w:val="20"/>
        </w:rPr>
        <w:t>Solution</w:t>
      </w:r>
      <w:proofErr w:type="spellEnd"/>
      <w:r>
        <w:rPr>
          <w:rStyle w:val="OTPopisChar"/>
          <w:sz w:val="20"/>
        </w:rPr>
        <w:t xml:space="preserve"> </w:t>
      </w:r>
      <w:proofErr w:type="spellStart"/>
      <w:r>
        <w:rPr>
          <w:rStyle w:val="OTPopisChar"/>
          <w:sz w:val="20"/>
        </w:rPr>
        <w:t>Concept</w:t>
      </w:r>
      <w:proofErr w:type="spellEnd"/>
      <w:r>
        <w:rPr>
          <w:rStyle w:val="OTPopisChar"/>
          <w:sz w:val="20"/>
        </w:rPr>
        <w:t xml:space="preserve"> OF – část FS</w:t>
      </w:r>
      <w:r w:rsidR="006A1D97">
        <w:tab/>
      </w:r>
    </w:p>
    <w:p w:rsidR="00382160" w:rsidRDefault="009C7023" w:rsidP="009C7023">
      <w:pPr>
        <w:pStyle w:val="Nadpis2"/>
      </w:pPr>
      <w:bookmarkStart w:id="74" w:name="_Toc299832085"/>
      <w:r>
        <w:t>Analýza vstupních datových zdrojů</w:t>
      </w:r>
      <w:bookmarkEnd w:id="74"/>
    </w:p>
    <w:p w:rsidR="009C7023" w:rsidRDefault="009C7023" w:rsidP="009C7023">
      <w:r>
        <w:tab/>
        <w:t>Jedná se o časově a vědomostně velmi náročný proces, kdy je potřeba velké trpělivosti na straně řešitele této oblasti. V rámci tohoto procesu dochází k definici a následné dokumentaci potřebných extraktů ze zdrojových systémů, což vyžaduje velkou kooperaci mezi provozovateli těchto zdrojů a řešiteli DW.</w:t>
      </w:r>
      <w:r w:rsidR="0078183B">
        <w:t xml:space="preserve"> Největším nebezpečím této fáze je podcenění detailní dokumentace požadovaných údajů, kdy při definici extraktů je nutno postupovat velmi pečlivě a každý z požadovaných sloupců je potřeba popsat minimálně pomocí:</w:t>
      </w:r>
    </w:p>
    <w:p w:rsidR="0078183B" w:rsidRDefault="0078183B" w:rsidP="0078183B">
      <w:pPr>
        <w:pStyle w:val="Odstavecseseznamem"/>
        <w:numPr>
          <w:ilvl w:val="0"/>
          <w:numId w:val="21"/>
        </w:numPr>
      </w:pPr>
      <w:r>
        <w:t>Názvu sloupce</w:t>
      </w:r>
    </w:p>
    <w:p w:rsidR="0078183B" w:rsidRDefault="0078183B" w:rsidP="0078183B">
      <w:pPr>
        <w:pStyle w:val="Odstavecseseznamem"/>
        <w:numPr>
          <w:ilvl w:val="0"/>
          <w:numId w:val="21"/>
        </w:numPr>
      </w:pPr>
      <w:proofErr w:type="spellStart"/>
      <w:r>
        <w:t>Metadat</w:t>
      </w:r>
      <w:proofErr w:type="spellEnd"/>
    </w:p>
    <w:p w:rsidR="0078183B" w:rsidRDefault="0078183B" w:rsidP="0078183B">
      <w:pPr>
        <w:pStyle w:val="Odstavecseseznamem"/>
        <w:numPr>
          <w:ilvl w:val="0"/>
          <w:numId w:val="21"/>
        </w:numPr>
      </w:pPr>
      <w:r>
        <w:t>Datového typu</w:t>
      </w:r>
    </w:p>
    <w:p w:rsidR="00BF5729" w:rsidRDefault="0078183B" w:rsidP="00BF5729">
      <w:pPr>
        <w:pStyle w:val="Odstavecseseznamem"/>
        <w:numPr>
          <w:ilvl w:val="0"/>
          <w:numId w:val="21"/>
        </w:numPr>
      </w:pPr>
      <w:r>
        <w:t>Zdroje, způsobu jak jej lze získat ze zdrojového systému</w:t>
      </w:r>
    </w:p>
    <w:p w:rsidR="00BF5729" w:rsidRPr="009C7023" w:rsidRDefault="00BE4F55" w:rsidP="00BF5729">
      <w:r>
        <w:tab/>
      </w:r>
      <w:r w:rsidR="00BF5729">
        <w:t>Z výše uvedeného jednoznačně vyplývá, že ve většině případů nelze tuto analýzu sestavit jednostranně na straně dodavatele.</w:t>
      </w:r>
    </w:p>
    <w:p w:rsidR="00CF53DA" w:rsidRDefault="00CF53DA" w:rsidP="00CF53DA">
      <w:pPr>
        <w:pStyle w:val="OTPopis"/>
      </w:pPr>
      <w:r>
        <w:rPr>
          <w:b/>
        </w:rPr>
        <w:lastRenderedPageBreak/>
        <w:t>Tabulka č. 3</w:t>
      </w:r>
      <w:r>
        <w:t xml:space="preserve">: Příklad definice </w:t>
      </w:r>
      <w:proofErr w:type="spellStart"/>
      <w:r>
        <w:t>extratků</w:t>
      </w:r>
      <w:proofErr w:type="spellEnd"/>
      <w:r>
        <w:t xml:space="preserve"> pro GL</w:t>
      </w:r>
      <w:r w:rsidRPr="00CF53DA">
        <w:rPr>
          <w:noProof/>
        </w:rPr>
        <w:drawing>
          <wp:inline distT="0" distB="0" distL="0" distR="0" wp14:anchorId="7BC620B8" wp14:editId="7AE223C2">
            <wp:extent cx="5400272" cy="328612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285984"/>
                    </a:xfrm>
                    <a:prstGeom prst="rect">
                      <a:avLst/>
                    </a:prstGeom>
                    <a:noFill/>
                    <a:ln>
                      <a:noFill/>
                    </a:ln>
                  </pic:spPr>
                </pic:pic>
              </a:graphicData>
            </a:graphic>
          </wp:inline>
        </w:drawing>
      </w:r>
    </w:p>
    <w:p w:rsidR="00CF53DA" w:rsidRPr="00C55CDF" w:rsidRDefault="00CF53DA" w:rsidP="00CF53DA">
      <w:pPr>
        <w:spacing w:line="240" w:lineRule="auto"/>
        <w:jc w:val="left"/>
        <w:rPr>
          <w:rStyle w:val="OTPopisChar"/>
          <w:b/>
          <w:sz w:val="20"/>
        </w:rPr>
      </w:pPr>
      <w:r w:rsidRPr="008D71B6">
        <w:rPr>
          <w:rStyle w:val="OTPopisChar"/>
          <w:b/>
          <w:sz w:val="20"/>
        </w:rPr>
        <w:t>Zdroj</w:t>
      </w:r>
      <w:r w:rsidRPr="008D71B6">
        <w:rPr>
          <w:rStyle w:val="OTPopisChar"/>
          <w:sz w:val="20"/>
        </w:rPr>
        <w:t xml:space="preserve">: </w:t>
      </w:r>
      <w:r w:rsidRPr="00C55CDF">
        <w:rPr>
          <w:rStyle w:val="OTPopisChar"/>
          <w:sz w:val="20"/>
        </w:rPr>
        <w:t>Vlastní tvorba, GE Money Ban</w:t>
      </w:r>
      <w:r>
        <w:rPr>
          <w:rStyle w:val="OTPopisChar"/>
          <w:sz w:val="20"/>
        </w:rPr>
        <w:t>k, a.s.,</w:t>
      </w:r>
      <w:r w:rsidRPr="00C55CDF">
        <w:rPr>
          <w:rStyle w:val="OTPopisChar"/>
          <w:sz w:val="20"/>
        </w:rPr>
        <w:t xml:space="preserve"> </w:t>
      </w:r>
      <w:r>
        <w:rPr>
          <w:rStyle w:val="OTPopisChar"/>
          <w:sz w:val="20"/>
        </w:rPr>
        <w:t>implementace DW</w:t>
      </w:r>
    </w:p>
    <w:p w:rsidR="00382160" w:rsidRDefault="00CF53DA" w:rsidP="00F12F14">
      <w:r>
        <w:tab/>
        <w:t xml:space="preserve">Tento proces se překrývá se samotným návrhem DW a je víceméně jeho nedílnou součástí, v případě implementace v GE byla v rámci analýzy datových zdrojů zpracována vždy první verze </w:t>
      </w:r>
      <w:proofErr w:type="spellStart"/>
      <w:r>
        <w:t>extraktové</w:t>
      </w:r>
      <w:proofErr w:type="spellEnd"/>
      <w:r>
        <w:t xml:space="preserve"> dokumentace a její finalizace byla již součástí návrhu.</w:t>
      </w:r>
    </w:p>
    <w:p w:rsidR="00D04E49" w:rsidRDefault="00D04E49" w:rsidP="00D04E49">
      <w:pPr>
        <w:pStyle w:val="Nadpis2"/>
      </w:pPr>
      <w:bookmarkStart w:id="75" w:name="_Toc299832086"/>
      <w:r>
        <w:t>Návrh DW</w:t>
      </w:r>
      <w:bookmarkEnd w:id="75"/>
    </w:p>
    <w:p w:rsidR="00BC5027" w:rsidRPr="00BC5027" w:rsidRDefault="00BC5027" w:rsidP="00BC5027">
      <w:r>
        <w:tab/>
        <w:t xml:space="preserve">Při projektu, který se potýká s nedostatkem časových a personálních zdrojů, případně jeho konečná podoba je nejistá, lze jednoznačně doporučit pojetí řešení pomocí přístupu W. </w:t>
      </w:r>
      <w:proofErr w:type="spellStart"/>
      <w:r>
        <w:t>Kimballa</w:t>
      </w:r>
      <w:proofErr w:type="spellEnd"/>
      <w:r>
        <w:t>, detailněji popsaného výše, a tudíž začít s rozdělením DW na dílčí DM, které se budou ve finále spojovat do jednoho řešení, tak jak budou postupně přibývat.</w:t>
      </w:r>
      <w:r w:rsidR="00932969">
        <w:t xml:space="preserve"> Stejná situace nastala v případě DW nad OF</w:t>
      </w:r>
      <w:r w:rsidR="009F442E">
        <w:t xml:space="preserve"> a jeho rozdělení na menší DM znamenalo značnou časovou úsporu</w:t>
      </w:r>
      <w:r w:rsidR="006D407A">
        <w:t xml:space="preserve"> mezi zadáním a prvními výsledky pro uživatele.</w:t>
      </w:r>
    </w:p>
    <w:p w:rsidR="00D04E49" w:rsidRPr="00E04AE5" w:rsidRDefault="00D251FC" w:rsidP="00E04AE5">
      <w:pPr>
        <w:pStyle w:val="Nadpis3"/>
      </w:pPr>
      <w:bookmarkStart w:id="76" w:name="_Toc299832087"/>
      <w:r w:rsidRPr="00E04AE5">
        <w:t>Seznam primárních systémů</w:t>
      </w:r>
      <w:bookmarkEnd w:id="76"/>
    </w:p>
    <w:p w:rsidR="00D251FC" w:rsidRDefault="00D251FC" w:rsidP="00D251FC">
      <w:r>
        <w:tab/>
        <w:t>Cílem tohoto seznamu je finalizovat zdroje pro DW, v případě implementace v GE obsahoval seznam primárních systémů</w:t>
      </w:r>
      <w:r w:rsidR="00B124E9">
        <w:t xml:space="preserve">, pro </w:t>
      </w:r>
      <w:r w:rsidR="00624EDA">
        <w:t>finální</w:t>
      </w:r>
      <w:r w:rsidR="00B124E9">
        <w:t xml:space="preserve"> řešení,</w:t>
      </w:r>
      <w:r>
        <w:t xml:space="preserve"> následující aplikace:</w:t>
      </w:r>
    </w:p>
    <w:p w:rsidR="00D251FC" w:rsidRDefault="00D251FC" w:rsidP="00D251FC">
      <w:pPr>
        <w:pStyle w:val="Odstavecseseznamem"/>
        <w:numPr>
          <w:ilvl w:val="0"/>
          <w:numId w:val="22"/>
        </w:numPr>
      </w:pPr>
      <w:proofErr w:type="spellStart"/>
      <w:r>
        <w:lastRenderedPageBreak/>
        <w:t>Oracle</w:t>
      </w:r>
      <w:proofErr w:type="spellEnd"/>
      <w:r>
        <w:t xml:space="preserve"> </w:t>
      </w:r>
      <w:proofErr w:type="spellStart"/>
      <w:r>
        <w:t>Financial</w:t>
      </w:r>
      <w:proofErr w:type="spellEnd"/>
    </w:p>
    <w:p w:rsidR="00D251FC" w:rsidRDefault="00D251FC" w:rsidP="00D251FC">
      <w:pPr>
        <w:pStyle w:val="Odstavecseseznamem"/>
        <w:numPr>
          <w:ilvl w:val="0"/>
          <w:numId w:val="22"/>
        </w:numPr>
      </w:pPr>
      <w:r>
        <w:t>Systém pro vytěžování dat z faktur</w:t>
      </w:r>
    </w:p>
    <w:p w:rsidR="00D251FC" w:rsidRDefault="00D251FC" w:rsidP="00D251FC">
      <w:pPr>
        <w:pStyle w:val="Odstavecseseznamem"/>
        <w:numPr>
          <w:ilvl w:val="0"/>
          <w:numId w:val="22"/>
        </w:numPr>
      </w:pPr>
      <w:r>
        <w:t>Mzdový a personální systém</w:t>
      </w:r>
    </w:p>
    <w:p w:rsidR="00BC5027" w:rsidRDefault="00BC5027" w:rsidP="00BC5027">
      <w:pPr>
        <w:pStyle w:val="Odstavecseseznamem"/>
        <w:numPr>
          <w:ilvl w:val="0"/>
          <w:numId w:val="22"/>
        </w:numPr>
      </w:pPr>
      <w:r>
        <w:t>Zaměstnanecký portál (drobná vydání, služební cesty…)</w:t>
      </w:r>
    </w:p>
    <w:p w:rsidR="00BC5027" w:rsidRDefault="00BC5027" w:rsidP="00E04AE5">
      <w:pPr>
        <w:pStyle w:val="Nadpis3"/>
      </w:pPr>
      <w:bookmarkStart w:id="77" w:name="_Toc299832088"/>
      <w:r w:rsidRPr="00E04AE5">
        <w:t>Logický model</w:t>
      </w:r>
      <w:bookmarkEnd w:id="77"/>
    </w:p>
    <w:p w:rsidR="00B37987" w:rsidRDefault="00F5756F" w:rsidP="00F5756F">
      <w:r>
        <w:tab/>
        <w:t xml:space="preserve">Tvorbu logického datového modelu lze označit za relativně příjemnou a tvůrčí práci, kdy je velmi důležité zejména před jejím převodem do fyzické podoby provést oponenturu s technicky zdatnějšími zákazníky, tak aby bylo případně možno </w:t>
      </w:r>
      <w:proofErr w:type="spellStart"/>
      <w:r>
        <w:t>doupravit</w:t>
      </w:r>
      <w:proofErr w:type="spellEnd"/>
      <w:r>
        <w:t xml:space="preserve"> vzniklé odlišnosti od zadání.</w:t>
      </w:r>
      <w:r w:rsidR="00532E1B">
        <w:t xml:space="preserve"> V této fázi je velmi vhodné opravdu důkladně nakreslit všechny entity, které má DW obsahovat zejména z důvodů vizualizace jejich vzájemného propojení a z toho plynoucí budoucí složitost reportingu nad těmito daty.</w:t>
      </w:r>
    </w:p>
    <w:p w:rsidR="00B37987" w:rsidRDefault="00104856" w:rsidP="00104856">
      <w:pPr>
        <w:spacing w:line="240" w:lineRule="auto"/>
        <w:jc w:val="left"/>
        <w:rPr>
          <w:rStyle w:val="OTPopisChar"/>
          <w:sz w:val="20"/>
        </w:rPr>
      </w:pPr>
      <w:r>
        <w:rPr>
          <w:rStyle w:val="OTPopisChar"/>
          <w:b/>
          <w:sz w:val="20"/>
        </w:rPr>
        <w:t>Obrázek č. 14</w:t>
      </w:r>
      <w:r>
        <w:rPr>
          <w:rStyle w:val="OTPopisChar"/>
          <w:sz w:val="20"/>
        </w:rPr>
        <w:t xml:space="preserve">: </w:t>
      </w:r>
      <w:r w:rsidR="008442DC">
        <w:rPr>
          <w:rStyle w:val="OTPopisChar"/>
          <w:sz w:val="20"/>
        </w:rPr>
        <w:t xml:space="preserve">Logický model pro GL </w:t>
      </w:r>
      <w:proofErr w:type="spellStart"/>
      <w:r w:rsidR="008442DC">
        <w:rPr>
          <w:rStyle w:val="OTPopisChar"/>
          <w:sz w:val="20"/>
        </w:rPr>
        <w:t>Daily</w:t>
      </w:r>
      <w:proofErr w:type="spellEnd"/>
      <w:r w:rsidR="008442DC">
        <w:rPr>
          <w:rStyle w:val="OTPopisChar"/>
          <w:sz w:val="20"/>
        </w:rPr>
        <w:t xml:space="preserve"> </w:t>
      </w:r>
      <w:proofErr w:type="spellStart"/>
      <w:r w:rsidR="008442DC">
        <w:rPr>
          <w:rStyle w:val="OTPopisChar"/>
          <w:sz w:val="20"/>
        </w:rPr>
        <w:t>Balances</w:t>
      </w:r>
      <w:proofErr w:type="spellEnd"/>
    </w:p>
    <w:p w:rsidR="00104856" w:rsidRPr="009C7023" w:rsidRDefault="00104856" w:rsidP="00104856">
      <w:pPr>
        <w:spacing w:line="240" w:lineRule="auto"/>
        <w:jc w:val="left"/>
        <w:rPr>
          <w:sz w:val="20"/>
        </w:rPr>
      </w:pPr>
      <w:r>
        <w:rPr>
          <w:noProof/>
        </w:rPr>
        <w:br/>
      </w:r>
      <w:r>
        <w:rPr>
          <w:noProof/>
        </w:rPr>
        <w:drawing>
          <wp:inline distT="0" distB="0" distL="0" distR="0" wp14:anchorId="7E9D234E" wp14:editId="6D605328">
            <wp:extent cx="4086225" cy="4112002"/>
            <wp:effectExtent l="0" t="0" r="0" b="317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_DAILY_MODEL.png"/>
                    <pic:cNvPicPr/>
                  </pic:nvPicPr>
                  <pic:blipFill>
                    <a:blip r:embed="rId35">
                      <a:extLst>
                        <a:ext uri="{28A0092B-C50C-407E-A947-70E740481C1C}">
                          <a14:useLocalDpi xmlns:a14="http://schemas.microsoft.com/office/drawing/2010/main" val="0"/>
                        </a:ext>
                      </a:extLst>
                    </a:blip>
                    <a:stretch>
                      <a:fillRect/>
                    </a:stretch>
                  </pic:blipFill>
                  <pic:spPr>
                    <a:xfrm>
                      <a:off x="0" y="0"/>
                      <a:ext cx="4098856" cy="4124713"/>
                    </a:xfrm>
                    <a:prstGeom prst="rect">
                      <a:avLst/>
                    </a:prstGeom>
                  </pic:spPr>
                </pic:pic>
              </a:graphicData>
            </a:graphic>
          </wp:inline>
        </w:drawing>
      </w:r>
      <w:r w:rsidR="00A062EF">
        <w:rPr>
          <w:noProof/>
        </w:rPr>
        <w:br/>
      </w:r>
      <w:r>
        <w:br/>
      </w:r>
      <w:r w:rsidRPr="008D71B6">
        <w:rPr>
          <w:rStyle w:val="OTPopisChar"/>
          <w:b/>
          <w:sz w:val="20"/>
        </w:rPr>
        <w:t>Zdroj</w:t>
      </w:r>
      <w:r w:rsidRPr="008D71B6">
        <w:rPr>
          <w:rStyle w:val="OTPopisChar"/>
          <w:sz w:val="20"/>
        </w:rPr>
        <w:t xml:space="preserve">: </w:t>
      </w:r>
      <w:r w:rsidRPr="00C55CDF">
        <w:rPr>
          <w:rStyle w:val="OTPopisChar"/>
          <w:sz w:val="20"/>
        </w:rPr>
        <w:t xml:space="preserve">GE Money Bank, a.s., </w:t>
      </w:r>
      <w:r w:rsidR="008442DC">
        <w:rPr>
          <w:rStyle w:val="OTPopisChar"/>
          <w:sz w:val="20"/>
        </w:rPr>
        <w:t>Datové modely DW pro OF</w:t>
      </w:r>
      <w:r>
        <w:tab/>
      </w:r>
    </w:p>
    <w:p w:rsidR="00E04EED" w:rsidRDefault="00D84716" w:rsidP="00D84716">
      <w:pPr>
        <w:pStyle w:val="Nadpis3"/>
      </w:pPr>
      <w:bookmarkStart w:id="78" w:name="_Toc299832089"/>
      <w:r>
        <w:lastRenderedPageBreak/>
        <w:t>Fyzický datový model</w:t>
      </w:r>
      <w:bookmarkEnd w:id="78"/>
    </w:p>
    <w:p w:rsidR="00D84716" w:rsidRDefault="00BB013E" w:rsidP="00D84716">
      <w:r>
        <w:tab/>
      </w:r>
      <w:r w:rsidR="00D84716">
        <w:t>Na rozdíl od předchozí fáze, převod logického modelu do jeho fyzické podoby již tak kreativní není, ovšem jeho provedení je velmi důležité pro pozdější snadnou impl</w:t>
      </w:r>
      <w:r w:rsidR="00B26E2F">
        <w:t>ementaci DW do provozu.</w:t>
      </w:r>
      <w:r>
        <w:t xml:space="preserve"> Naprosto ideální je provádět tento převod pomocí některého z nástrojů pro to určených, jako je např. </w:t>
      </w:r>
      <w:proofErr w:type="spellStart"/>
      <w:r>
        <w:t>Enterprise</w:t>
      </w:r>
      <w:proofErr w:type="spellEnd"/>
      <w:r>
        <w:t xml:space="preserve"> Architekt nebo </w:t>
      </w:r>
      <w:proofErr w:type="spellStart"/>
      <w:r>
        <w:t>Power</w:t>
      </w:r>
      <w:proofErr w:type="spellEnd"/>
      <w:r>
        <w:t xml:space="preserve"> Designer, tak aby jej bylo kdykoliv možno snadno upravit, a jeho stavba byla do jisté míry také nezávislá na konkrétní technologii. Ovšem v praxi je naprosto běžné převádět logický datový model pomocí tabulkového editoru, jako např. MS Excel. V případě implementace DW nad OF bylo využito právě tohoto nástroje.</w:t>
      </w:r>
      <w:r w:rsidR="00CC0037">
        <w:t xml:space="preserve"> Tento postup je ovšem velmi náročný na jakékoliv případné změny, ale jeho výhoda je, že se dá spustit skutečně</w:t>
      </w:r>
      <w:r w:rsidR="003E525D">
        <w:t xml:space="preserve"> prakticky kdekoliv a odpadají náklady za pořízení licence některého z výše popsaných nástrojů.</w:t>
      </w:r>
    </w:p>
    <w:p w:rsidR="00211EBF" w:rsidRDefault="00211EBF" w:rsidP="00211EBF">
      <w:pPr>
        <w:pStyle w:val="OTPopis"/>
      </w:pPr>
      <w:r>
        <w:rPr>
          <w:b/>
        </w:rPr>
        <w:t>Tabulka č. 4</w:t>
      </w:r>
      <w:r>
        <w:t>: Příklad fyzického datového modelu</w:t>
      </w:r>
    </w:p>
    <w:p w:rsidR="00211EBF" w:rsidRDefault="00AF1CDD" w:rsidP="00211EBF">
      <w:pPr>
        <w:pStyle w:val="OTPopis"/>
      </w:pPr>
      <w:r w:rsidRPr="00AF1CDD">
        <w:rPr>
          <w:noProof/>
        </w:rPr>
        <w:drawing>
          <wp:inline distT="0" distB="0" distL="0" distR="0" wp14:anchorId="74CAA6DD" wp14:editId="1D706632">
            <wp:extent cx="5400040" cy="3811494"/>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3811494"/>
                    </a:xfrm>
                    <a:prstGeom prst="rect">
                      <a:avLst/>
                    </a:prstGeom>
                    <a:noFill/>
                    <a:ln>
                      <a:noFill/>
                    </a:ln>
                  </pic:spPr>
                </pic:pic>
              </a:graphicData>
            </a:graphic>
          </wp:inline>
        </w:drawing>
      </w:r>
    </w:p>
    <w:p w:rsidR="00211EBF" w:rsidRDefault="00211EBF" w:rsidP="00211EBF">
      <w:pPr>
        <w:spacing w:line="240" w:lineRule="auto"/>
        <w:jc w:val="left"/>
        <w:rPr>
          <w:rStyle w:val="OTPopisChar"/>
          <w:sz w:val="20"/>
        </w:rPr>
      </w:pPr>
      <w:r w:rsidRPr="008D71B6">
        <w:rPr>
          <w:rStyle w:val="OTPopisChar"/>
          <w:b/>
          <w:sz w:val="20"/>
        </w:rPr>
        <w:t>Zdroj</w:t>
      </w:r>
      <w:r w:rsidRPr="008D71B6">
        <w:rPr>
          <w:rStyle w:val="OTPopisChar"/>
          <w:sz w:val="20"/>
        </w:rPr>
        <w:t xml:space="preserve">: </w:t>
      </w:r>
      <w:r w:rsidRPr="00C55CDF">
        <w:rPr>
          <w:rStyle w:val="OTPopisChar"/>
          <w:sz w:val="20"/>
        </w:rPr>
        <w:t>Vlastní tvorba, GE Money Ban</w:t>
      </w:r>
      <w:r>
        <w:rPr>
          <w:rStyle w:val="OTPopisChar"/>
          <w:sz w:val="20"/>
        </w:rPr>
        <w:t>k, a.s.,</w:t>
      </w:r>
      <w:r w:rsidRPr="00C55CDF">
        <w:rPr>
          <w:rStyle w:val="OTPopisChar"/>
          <w:sz w:val="20"/>
        </w:rPr>
        <w:t xml:space="preserve"> </w:t>
      </w:r>
      <w:r>
        <w:rPr>
          <w:rStyle w:val="OTPopisChar"/>
          <w:sz w:val="20"/>
        </w:rPr>
        <w:t>implementace DW</w:t>
      </w:r>
    </w:p>
    <w:p w:rsidR="001F157F" w:rsidRPr="00C55CDF" w:rsidRDefault="001F157F" w:rsidP="00211EBF">
      <w:pPr>
        <w:spacing w:line="240" w:lineRule="auto"/>
        <w:jc w:val="left"/>
        <w:rPr>
          <w:rStyle w:val="OTPopisChar"/>
          <w:b/>
          <w:sz w:val="20"/>
        </w:rPr>
      </w:pPr>
    </w:p>
    <w:p w:rsidR="0009369E" w:rsidRDefault="0009369E" w:rsidP="003D630F">
      <w:pPr>
        <w:pStyle w:val="Nadpis3"/>
      </w:pPr>
      <w:bookmarkStart w:id="79" w:name="_Toc299832090"/>
      <w:r>
        <w:lastRenderedPageBreak/>
        <w:t xml:space="preserve">Tvorba </w:t>
      </w:r>
      <w:proofErr w:type="spellStart"/>
      <w:r>
        <w:t>metadat</w:t>
      </w:r>
      <w:bookmarkEnd w:id="79"/>
      <w:proofErr w:type="spellEnd"/>
    </w:p>
    <w:p w:rsidR="0009369E" w:rsidRDefault="008A0804" w:rsidP="0009369E">
      <w:r>
        <w:tab/>
        <w:t xml:space="preserve">Tento proces je velmi často opomíjený a bohužel jeho absence se projeví až v pozdějších fázích </w:t>
      </w:r>
      <w:proofErr w:type="spellStart"/>
      <w:r>
        <w:t>použivání</w:t>
      </w:r>
      <w:proofErr w:type="spellEnd"/>
      <w:r>
        <w:t xml:space="preserve"> DW a to zejména při personálních změnách, kdy odejdou lidé, kteří byli u implementace DW a jsou tedy nositeli </w:t>
      </w:r>
      <w:proofErr w:type="spellStart"/>
      <w:r>
        <w:t>tacitních</w:t>
      </w:r>
      <w:proofErr w:type="spellEnd"/>
      <w:r>
        <w:t xml:space="preserve"> znalostí o jednotlivých datových strukturách.</w:t>
      </w:r>
      <w:r w:rsidR="00381E31">
        <w:t xml:space="preserve"> V praxi je také vhodné jít do co největšího detailu </w:t>
      </w:r>
      <w:proofErr w:type="spellStart"/>
      <w:r w:rsidR="00381E31">
        <w:t>metadat</w:t>
      </w:r>
      <w:proofErr w:type="spellEnd"/>
      <w:r w:rsidR="00381E31">
        <w:t xml:space="preserve"> v tom smyslu, že jsou popsány nejenom jednotlivé entity ale také sloupce ve finálním fyzickém modelu, tak aby </w:t>
      </w:r>
      <w:proofErr w:type="spellStart"/>
      <w:r w:rsidR="00381E31">
        <w:t>byznysový</w:t>
      </w:r>
      <w:proofErr w:type="spellEnd"/>
      <w:r w:rsidR="00381E31">
        <w:t xml:space="preserve"> uživatel mohl pohodlně vyčíst, co za data jsou kde obsažená.</w:t>
      </w:r>
    </w:p>
    <w:p w:rsidR="00381E31" w:rsidRDefault="00381E31" w:rsidP="0009369E">
      <w:r>
        <w:tab/>
        <w:t>Při implementaci v GE byl tento krok rovněž prakticky vynechán, zejména z časových důvodů a jeho absence se projevuje zejména při zaučování nových analytiků, kteří mají za úkol z něj dolovat data.</w:t>
      </w:r>
    </w:p>
    <w:p w:rsidR="00BA2475" w:rsidRDefault="00BA2475" w:rsidP="00BA2475">
      <w:pPr>
        <w:spacing w:line="240" w:lineRule="auto"/>
        <w:jc w:val="left"/>
        <w:rPr>
          <w:rStyle w:val="OTPopisChar"/>
          <w:sz w:val="20"/>
        </w:rPr>
      </w:pPr>
      <w:r>
        <w:rPr>
          <w:rStyle w:val="OTPopisChar"/>
          <w:b/>
          <w:sz w:val="20"/>
        </w:rPr>
        <w:t>Obrázek č. 15</w:t>
      </w:r>
      <w:r>
        <w:rPr>
          <w:rStyle w:val="OTPopisChar"/>
          <w:sz w:val="20"/>
        </w:rPr>
        <w:t xml:space="preserve">: Příklad chybějících </w:t>
      </w:r>
      <w:proofErr w:type="spellStart"/>
      <w:r>
        <w:rPr>
          <w:rStyle w:val="OTPopisChar"/>
          <w:sz w:val="20"/>
        </w:rPr>
        <w:t>metadat</w:t>
      </w:r>
      <w:proofErr w:type="spellEnd"/>
      <w:r>
        <w:rPr>
          <w:rStyle w:val="OTPopisChar"/>
          <w:sz w:val="20"/>
        </w:rPr>
        <w:t xml:space="preserve"> ve formě komentářů</w:t>
      </w:r>
    </w:p>
    <w:p w:rsidR="00BA2475" w:rsidRPr="0009369E" w:rsidRDefault="00BA2475" w:rsidP="00BA2475">
      <w:r>
        <w:rPr>
          <w:noProof/>
        </w:rPr>
        <w:drawing>
          <wp:inline distT="0" distB="0" distL="0" distR="0">
            <wp:extent cx="5400040" cy="318706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_METADATA.png"/>
                    <pic:cNvPicPr/>
                  </pic:nvPicPr>
                  <pic:blipFill>
                    <a:blip r:embed="rId37">
                      <a:extLst>
                        <a:ext uri="{28A0092B-C50C-407E-A947-70E740481C1C}">
                          <a14:useLocalDpi xmlns:a14="http://schemas.microsoft.com/office/drawing/2010/main" val="0"/>
                        </a:ext>
                      </a:extLst>
                    </a:blip>
                    <a:stretch>
                      <a:fillRect/>
                    </a:stretch>
                  </pic:blipFill>
                  <pic:spPr>
                    <a:xfrm>
                      <a:off x="0" y="0"/>
                      <a:ext cx="5400040" cy="3187065"/>
                    </a:xfrm>
                    <a:prstGeom prst="rect">
                      <a:avLst/>
                    </a:prstGeom>
                  </pic:spPr>
                </pic:pic>
              </a:graphicData>
            </a:graphic>
          </wp:inline>
        </w:drawing>
      </w:r>
      <w:r>
        <w:br/>
      </w:r>
      <w:r w:rsidRPr="008D71B6">
        <w:rPr>
          <w:rStyle w:val="OTPopisChar"/>
          <w:b/>
          <w:sz w:val="20"/>
        </w:rPr>
        <w:t>Zdroj</w:t>
      </w:r>
      <w:r w:rsidRPr="008D71B6">
        <w:rPr>
          <w:rStyle w:val="OTPopisChar"/>
          <w:sz w:val="20"/>
        </w:rPr>
        <w:t xml:space="preserve">: </w:t>
      </w:r>
      <w:r>
        <w:rPr>
          <w:rStyle w:val="OTPopisChar"/>
          <w:sz w:val="20"/>
        </w:rPr>
        <w:t xml:space="preserve">Vlastní tvorba, </w:t>
      </w:r>
      <w:r w:rsidRPr="00C55CDF">
        <w:rPr>
          <w:rStyle w:val="OTPopisChar"/>
          <w:sz w:val="20"/>
        </w:rPr>
        <w:t>GE Money Bank, a.s</w:t>
      </w:r>
      <w:r>
        <w:rPr>
          <w:rStyle w:val="OTPopisChar"/>
          <w:sz w:val="20"/>
        </w:rPr>
        <w:t>.</w:t>
      </w:r>
    </w:p>
    <w:p w:rsidR="00211EBF" w:rsidRDefault="007F6AC0" w:rsidP="003D630F">
      <w:pPr>
        <w:pStyle w:val="Nadpis3"/>
      </w:pPr>
      <w:bookmarkStart w:id="80" w:name="_Toc299832091"/>
      <w:r>
        <w:t xml:space="preserve">Způsob přenosů a definice vstupních dat </w:t>
      </w:r>
      <w:r w:rsidR="00A03AA6">
        <w:t xml:space="preserve">- </w:t>
      </w:r>
      <w:proofErr w:type="spellStart"/>
      <w:r>
        <w:t>Extract</w:t>
      </w:r>
      <w:bookmarkEnd w:id="80"/>
      <w:proofErr w:type="spellEnd"/>
    </w:p>
    <w:p w:rsidR="003D630F" w:rsidRDefault="00F3515E" w:rsidP="003D630F">
      <w:r>
        <w:tab/>
      </w:r>
      <w:r w:rsidR="001F157F">
        <w:t xml:space="preserve">Pokud je v podniku implementováno rozhraní pro nahrávání dat, jako např. </w:t>
      </w:r>
      <w:proofErr w:type="spellStart"/>
      <w:r w:rsidR="001F157F">
        <w:t>DataHub</w:t>
      </w:r>
      <w:proofErr w:type="spellEnd"/>
      <w:r w:rsidR="001F157F">
        <w:t xml:space="preserve">, je část </w:t>
      </w:r>
      <w:proofErr w:type="spellStart"/>
      <w:r w:rsidR="001F157F">
        <w:rPr>
          <w:i/>
        </w:rPr>
        <w:t>Extract</w:t>
      </w:r>
      <w:proofErr w:type="spellEnd"/>
      <w:r w:rsidR="001F157F">
        <w:t xml:space="preserve"> značně jednoduší a to o oblast specifikace způsobu jakým způsobem dostat data například z textového řetězce, případně jak připravit </w:t>
      </w:r>
      <w:proofErr w:type="spellStart"/>
      <w:r w:rsidR="001F157F">
        <w:t>přenost</w:t>
      </w:r>
      <w:proofErr w:type="spellEnd"/>
      <w:r w:rsidR="001F157F">
        <w:t xml:space="preserve"> mezi </w:t>
      </w:r>
      <w:r w:rsidR="001F157F">
        <w:lastRenderedPageBreak/>
        <w:t xml:space="preserve">MS SQL a </w:t>
      </w:r>
      <w:proofErr w:type="spellStart"/>
      <w:r w:rsidR="001F157F">
        <w:t>Oracle</w:t>
      </w:r>
      <w:proofErr w:type="spellEnd"/>
      <w:r w:rsidR="001F157F">
        <w:t xml:space="preserve"> databází.</w:t>
      </w:r>
      <w:r w:rsidR="00C85CEB">
        <w:t xml:space="preserve"> Pokud tento nástroj chybí je nezbytné co nejpřesněji odhadnout nároky na vývoj procesů, které jeho funkčnosti nahradí pro konkrétní primární systémy a jejich schopnosti exportovat data v určitém formátu. </w:t>
      </w:r>
      <w:r w:rsidR="009E3F04">
        <w:t>V rámci této specifikace je zejména u zpracovávání textových souborů velmi důležité zmapovat v jakém kódování budou výstupní data. U „mezinárodních“ znaků většinou není problém, avšak kódování do češtiny bývá problematické.</w:t>
      </w:r>
      <w:r w:rsidR="00FA3FBD">
        <w:t xml:space="preserve"> V případě </w:t>
      </w:r>
      <w:r w:rsidR="00F973F3">
        <w:t xml:space="preserve">citlivých </w:t>
      </w:r>
      <w:r w:rsidR="00FA3FBD">
        <w:t>dat je také nezbytné definovat, jakým způsobem bude docházet k jejich šifrování a následně jakým způsobem bude předávat klíč k jejich dekódování</w:t>
      </w:r>
      <w:r w:rsidR="006744BC">
        <w:t xml:space="preserve"> do čitelné podoby. Oblast citlivých dat</w:t>
      </w:r>
      <w:r w:rsidR="005B2E6B">
        <w:t>, např. mzdy zaměstnanců,</w:t>
      </w:r>
      <w:r w:rsidR="006744BC">
        <w:t xml:space="preserve"> je nutno více řešit zejména u dodavate</w:t>
      </w:r>
      <w:r w:rsidR="005B2E6B">
        <w:t>lského řešení, pokud že není žádoucí,</w:t>
      </w:r>
      <w:r w:rsidR="006744BC">
        <w:t xml:space="preserve"> aby do nich vůbec kdy viděl </w:t>
      </w:r>
      <w:r w:rsidR="005B2E6B">
        <w:t>kdokoliv ze třetí strany.</w:t>
      </w:r>
      <w:r w:rsidR="00053C1D">
        <w:t xml:space="preserve"> V rámci implementace v GE tyto problémy naštěstí do jisté míry odpadly právě díky přítomnosti </w:t>
      </w:r>
      <w:proofErr w:type="spellStart"/>
      <w:r w:rsidR="00053C1D">
        <w:t>DataHubu</w:t>
      </w:r>
      <w:proofErr w:type="spellEnd"/>
      <w:r w:rsidR="00053C1D">
        <w:t>, který patří mezi velmi univerzální a spolehlivé systémy.</w:t>
      </w:r>
    </w:p>
    <w:p w:rsidR="008A1B4D" w:rsidRDefault="00BA2475" w:rsidP="008A1B4D">
      <w:pPr>
        <w:spacing w:line="240" w:lineRule="auto"/>
        <w:jc w:val="left"/>
        <w:rPr>
          <w:rStyle w:val="OTPopisChar"/>
          <w:sz w:val="20"/>
        </w:rPr>
      </w:pPr>
      <w:r>
        <w:rPr>
          <w:rStyle w:val="OTPopisChar"/>
          <w:b/>
          <w:sz w:val="20"/>
        </w:rPr>
        <w:t>Obrázek č. 16</w:t>
      </w:r>
      <w:r w:rsidR="008A1B4D">
        <w:rPr>
          <w:rStyle w:val="OTPopisChar"/>
          <w:sz w:val="20"/>
        </w:rPr>
        <w:t xml:space="preserve">: </w:t>
      </w:r>
      <w:r w:rsidR="005016F3">
        <w:rPr>
          <w:rStyle w:val="OTPopisChar"/>
          <w:sz w:val="20"/>
        </w:rPr>
        <w:t>Popis toku dat</w:t>
      </w:r>
    </w:p>
    <w:p w:rsidR="008A1B4D" w:rsidRPr="009C7023" w:rsidRDefault="008A1B4D" w:rsidP="008A1B4D">
      <w:pPr>
        <w:spacing w:line="240" w:lineRule="auto"/>
        <w:jc w:val="left"/>
        <w:rPr>
          <w:sz w:val="20"/>
        </w:rPr>
      </w:pPr>
      <w:r>
        <w:rPr>
          <w:noProof/>
        </w:rPr>
        <w:drawing>
          <wp:inline distT="0" distB="0" distL="0" distR="0">
            <wp:extent cx="4391025" cy="133350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png"/>
                    <pic:cNvPicPr/>
                  </pic:nvPicPr>
                  <pic:blipFill>
                    <a:blip r:embed="rId38">
                      <a:extLst>
                        <a:ext uri="{28A0092B-C50C-407E-A947-70E740481C1C}">
                          <a14:useLocalDpi xmlns:a14="http://schemas.microsoft.com/office/drawing/2010/main" val="0"/>
                        </a:ext>
                      </a:extLst>
                    </a:blip>
                    <a:stretch>
                      <a:fillRect/>
                    </a:stretch>
                  </pic:blipFill>
                  <pic:spPr>
                    <a:xfrm>
                      <a:off x="0" y="0"/>
                      <a:ext cx="4391025" cy="1333500"/>
                    </a:xfrm>
                    <a:prstGeom prst="rect">
                      <a:avLst/>
                    </a:prstGeom>
                  </pic:spPr>
                </pic:pic>
              </a:graphicData>
            </a:graphic>
          </wp:inline>
        </w:drawing>
      </w:r>
      <w:r>
        <w:rPr>
          <w:noProof/>
        </w:rPr>
        <w:br/>
      </w:r>
      <w:r>
        <w:br/>
      </w:r>
      <w:r w:rsidRPr="008D71B6">
        <w:rPr>
          <w:rStyle w:val="OTPopisChar"/>
          <w:b/>
          <w:sz w:val="20"/>
        </w:rPr>
        <w:t>Zdroj</w:t>
      </w:r>
      <w:r w:rsidRPr="008D71B6">
        <w:rPr>
          <w:rStyle w:val="OTPopisChar"/>
          <w:sz w:val="20"/>
        </w:rPr>
        <w:t xml:space="preserve">: </w:t>
      </w:r>
      <w:r>
        <w:rPr>
          <w:rStyle w:val="OTPopisChar"/>
          <w:sz w:val="20"/>
        </w:rPr>
        <w:t xml:space="preserve">Vlastní tvorba, </w:t>
      </w:r>
      <w:r w:rsidRPr="00C55CDF">
        <w:rPr>
          <w:rStyle w:val="OTPopisChar"/>
          <w:sz w:val="20"/>
        </w:rPr>
        <w:t>GE Money Bank, a.s</w:t>
      </w:r>
      <w:r>
        <w:rPr>
          <w:rStyle w:val="OTPopisChar"/>
          <w:sz w:val="20"/>
        </w:rPr>
        <w:t>.</w:t>
      </w:r>
      <w:r>
        <w:tab/>
      </w:r>
    </w:p>
    <w:p w:rsidR="00053C1D" w:rsidRDefault="00053C1D" w:rsidP="003D630F"/>
    <w:p w:rsidR="0031037C" w:rsidRDefault="009E3B42" w:rsidP="009E3B42">
      <w:pPr>
        <w:pStyle w:val="Nadpis3"/>
      </w:pPr>
      <w:bookmarkStart w:id="81" w:name="_Toc299832092"/>
      <w:r>
        <w:t xml:space="preserve">Úpravy nad nahrávanými daty – </w:t>
      </w:r>
      <w:proofErr w:type="spellStart"/>
      <w:r>
        <w:t>Transform</w:t>
      </w:r>
      <w:bookmarkEnd w:id="81"/>
      <w:proofErr w:type="spellEnd"/>
    </w:p>
    <w:p w:rsidR="009E3B42" w:rsidRDefault="002F1DE7" w:rsidP="009E3B42">
      <w:r>
        <w:tab/>
        <w:t xml:space="preserve">Z pohledu ETL celku se jedná většinou o nejnáročnější proces, protože málokdy je dosáhnuto stavu, kdy vstupní data není potřeba nijak upravovat, přidávat k nim klíče, nebo je </w:t>
      </w:r>
      <w:proofErr w:type="spellStart"/>
      <w:r>
        <w:t>rošiřovat</w:t>
      </w:r>
      <w:proofErr w:type="spellEnd"/>
      <w:r>
        <w:t xml:space="preserve"> o potřebné dimenze</w:t>
      </w:r>
      <w:r w:rsidR="005879E1">
        <w:t>, provádět agregace atd.</w:t>
      </w:r>
      <w:r w:rsidR="00793D39">
        <w:t xml:space="preserve"> V této fázi je znovu velmi důležitá kooperace mezi tvůrci a zákazníkem, protože dochází k tvorbě výsledné podoby dat a je tudíž nezbytné</w:t>
      </w:r>
      <w:r w:rsidR="00B37987">
        <w:t>,</w:t>
      </w:r>
      <w:r w:rsidR="00793D39">
        <w:t xml:space="preserve"> aby bylo dosaženo požadovaného efektu.</w:t>
      </w:r>
    </w:p>
    <w:p w:rsidR="00B5533F" w:rsidRDefault="00B5533F" w:rsidP="009E3B42">
      <w:r>
        <w:tab/>
        <w:t xml:space="preserve">Také je nezbytné správně stanovit, ve kterém kroku budou data upravována, zda částečná transformace proběhne již na straně zpracovavatele extraktů, anebo dojde k jejich nahrání do DW 1:1 a veškeré úpravy budou na něm. Jako vhodnější se v praxi </w:t>
      </w:r>
      <w:r>
        <w:lastRenderedPageBreak/>
        <w:t xml:space="preserve">jeví varianta rozdělit DW na více vrstev, kdy skutečně do té nejnižší, označované často jako vrstva nula dojde k nahrání přesné kopie vstupních dat, v první vrstvě dojde k jejich rozšíření o základní dimenze, vyčištění duplicit, přidání umělých klíčů a případné agregace dle požadované </w:t>
      </w:r>
      <w:proofErr w:type="spellStart"/>
      <w:r>
        <w:t>granularity</w:t>
      </w:r>
      <w:proofErr w:type="spellEnd"/>
      <w:r>
        <w:t>. V druhé a každé další vrstvě pak dochází k úpravám dle konkrétnějších požadavků jejích uživatelů.</w:t>
      </w:r>
      <w:r w:rsidR="00AD05BA">
        <w:t xml:space="preserve"> Tato oblast se do jisté míry překrývá s fází nahrávání dat do DW, kde taktéž dochází k transformacím vstupních dat.</w:t>
      </w:r>
    </w:p>
    <w:p w:rsidR="00B37987" w:rsidRDefault="0090563F" w:rsidP="009E3B42">
      <w:r>
        <w:tab/>
        <w:t>Při implementaci DW nad OF bylo postupováno naprosto shodně, kdy data z </w:t>
      </w:r>
      <w:proofErr w:type="spellStart"/>
      <w:r>
        <w:t>DataHubu</w:t>
      </w:r>
      <w:proofErr w:type="spellEnd"/>
      <w:r>
        <w:t xml:space="preserve"> jsou přebírána 1:1 do vrstvy nazvané jako „</w:t>
      </w:r>
      <w:r>
        <w:rPr>
          <w:i/>
        </w:rPr>
        <w:t>EXT_OWNER“</w:t>
      </w:r>
      <w:r>
        <w:t xml:space="preserve"> kdy nad ní jsou pomocí PL/SQL provedeny finální transformace, tak aby do vrstvy „</w:t>
      </w:r>
      <w:r>
        <w:rPr>
          <w:i/>
        </w:rPr>
        <w:t>INT_OWNER“</w:t>
      </w:r>
      <w:r w:rsidR="003538E0">
        <w:t xml:space="preserve"> přišla</w:t>
      </w:r>
      <w:r>
        <w:t xml:space="preserve"> již data v takové podobě, aby jejich nahrání do samotných koncových struktur DW proběhlo plným </w:t>
      </w:r>
      <w:proofErr w:type="spellStart"/>
      <w:r>
        <w:t>loadem</w:t>
      </w:r>
      <w:proofErr w:type="spellEnd"/>
      <w:r>
        <w:t xml:space="preserve"> a došlo pouze k vygenerování primárních klíčů, případně doplnění časových údajů o datu nahrání.</w:t>
      </w:r>
    </w:p>
    <w:p w:rsidR="005352C3" w:rsidRDefault="001A7E19" w:rsidP="005352C3">
      <w:pPr>
        <w:spacing w:line="240" w:lineRule="auto"/>
        <w:jc w:val="left"/>
        <w:rPr>
          <w:rStyle w:val="OTPopisChar"/>
          <w:sz w:val="20"/>
        </w:rPr>
      </w:pPr>
      <w:r>
        <w:rPr>
          <w:rStyle w:val="OTPopisChar"/>
          <w:b/>
          <w:sz w:val="20"/>
        </w:rPr>
        <w:t>Obrázek č. 17</w:t>
      </w:r>
      <w:r w:rsidR="005352C3">
        <w:rPr>
          <w:rStyle w:val="OTPopisChar"/>
          <w:sz w:val="20"/>
        </w:rPr>
        <w:t xml:space="preserve">: Příklad transformace </w:t>
      </w:r>
      <w:r w:rsidR="000E18F7">
        <w:rPr>
          <w:rStyle w:val="OTPopisChar"/>
          <w:sz w:val="20"/>
        </w:rPr>
        <w:t xml:space="preserve">a </w:t>
      </w:r>
      <w:r w:rsidR="007D0D1A">
        <w:rPr>
          <w:rStyle w:val="OTPopisChar"/>
          <w:sz w:val="20"/>
        </w:rPr>
        <w:t>nahrání</w:t>
      </w:r>
      <w:r w:rsidR="000E18F7">
        <w:rPr>
          <w:rStyle w:val="OTPopisChar"/>
          <w:sz w:val="20"/>
        </w:rPr>
        <w:t xml:space="preserve"> </w:t>
      </w:r>
      <w:r w:rsidR="005352C3">
        <w:rPr>
          <w:rStyle w:val="OTPopisChar"/>
          <w:sz w:val="20"/>
        </w:rPr>
        <w:t>dat pomocí PL/SQL</w:t>
      </w:r>
    </w:p>
    <w:p w:rsidR="005352C3" w:rsidRPr="009C7023" w:rsidRDefault="005352C3" w:rsidP="005352C3">
      <w:pPr>
        <w:spacing w:line="240" w:lineRule="auto"/>
        <w:jc w:val="left"/>
        <w:rPr>
          <w:sz w:val="20"/>
        </w:rPr>
      </w:pPr>
      <w:r>
        <w:rPr>
          <w:noProof/>
        </w:rPr>
        <w:drawing>
          <wp:inline distT="0" distB="0" distL="0" distR="0">
            <wp:extent cx="5400040" cy="27051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ce_dat_priklad.png"/>
                    <pic:cNvPicPr/>
                  </pic:nvPicPr>
                  <pic:blipFill>
                    <a:blip r:embed="rId39">
                      <a:extLst>
                        <a:ext uri="{28A0092B-C50C-407E-A947-70E740481C1C}">
                          <a14:useLocalDpi xmlns:a14="http://schemas.microsoft.com/office/drawing/2010/main" val="0"/>
                        </a:ext>
                      </a:extLst>
                    </a:blip>
                    <a:stretch>
                      <a:fillRect/>
                    </a:stretch>
                  </pic:blipFill>
                  <pic:spPr>
                    <a:xfrm>
                      <a:off x="0" y="0"/>
                      <a:ext cx="5400040" cy="2705100"/>
                    </a:xfrm>
                    <a:prstGeom prst="rect">
                      <a:avLst/>
                    </a:prstGeom>
                  </pic:spPr>
                </pic:pic>
              </a:graphicData>
            </a:graphic>
          </wp:inline>
        </w:drawing>
      </w:r>
      <w:r>
        <w:rPr>
          <w:noProof/>
        </w:rPr>
        <w:br/>
      </w:r>
      <w:r>
        <w:br/>
      </w:r>
      <w:r w:rsidRPr="008D71B6">
        <w:rPr>
          <w:rStyle w:val="OTPopisChar"/>
          <w:b/>
          <w:sz w:val="20"/>
        </w:rPr>
        <w:t>Zdroj</w:t>
      </w:r>
      <w:r w:rsidRPr="008D71B6">
        <w:rPr>
          <w:rStyle w:val="OTPopisChar"/>
          <w:sz w:val="20"/>
        </w:rPr>
        <w:t xml:space="preserve">: </w:t>
      </w:r>
      <w:r w:rsidR="0047356C">
        <w:rPr>
          <w:rStyle w:val="OTPopisChar"/>
          <w:sz w:val="20"/>
        </w:rPr>
        <w:t xml:space="preserve">kód </w:t>
      </w:r>
      <w:r w:rsidR="006657FA">
        <w:rPr>
          <w:rStyle w:val="OTPopisChar"/>
          <w:sz w:val="20"/>
        </w:rPr>
        <w:t>VADOVIČ M.</w:t>
      </w:r>
      <w:r>
        <w:rPr>
          <w:rStyle w:val="OTPopisChar"/>
          <w:sz w:val="20"/>
        </w:rPr>
        <w:t xml:space="preserve">, </w:t>
      </w:r>
      <w:r w:rsidRPr="00C55CDF">
        <w:rPr>
          <w:rStyle w:val="OTPopisChar"/>
          <w:sz w:val="20"/>
        </w:rPr>
        <w:t>GE Money Bank, a.s</w:t>
      </w:r>
      <w:r>
        <w:rPr>
          <w:rStyle w:val="OTPopisChar"/>
          <w:sz w:val="20"/>
        </w:rPr>
        <w:t>.</w:t>
      </w:r>
      <w:r>
        <w:tab/>
      </w:r>
    </w:p>
    <w:p w:rsidR="005352C3" w:rsidRDefault="005352C3" w:rsidP="009E3B42"/>
    <w:p w:rsidR="00C729A8" w:rsidRDefault="00C729A8" w:rsidP="00C729A8">
      <w:pPr>
        <w:pStyle w:val="Nadpis3"/>
      </w:pPr>
      <w:bookmarkStart w:id="82" w:name="_Toc299832093"/>
      <w:r>
        <w:t>Nahrání dat – LOAD</w:t>
      </w:r>
      <w:bookmarkEnd w:id="82"/>
    </w:p>
    <w:p w:rsidR="00C729A8" w:rsidRDefault="00676AE2" w:rsidP="00C729A8">
      <w:r>
        <w:tab/>
      </w:r>
      <w:r w:rsidR="00C729A8">
        <w:t>Jak bylo nastíněno v předchozí kapitole, jedná se o proces, ve kterém jsou data nahrána</w:t>
      </w:r>
      <w:r w:rsidR="008045F7">
        <w:t xml:space="preserve"> do finálních struktur tak aby jejich využití koncovým uživatelem bylo co </w:t>
      </w:r>
      <w:proofErr w:type="spellStart"/>
      <w:r w:rsidR="008045F7">
        <w:t>nejjednoduší</w:t>
      </w:r>
      <w:proofErr w:type="spellEnd"/>
      <w:r w:rsidR="008045F7">
        <w:t xml:space="preserve"> a nejefektivnější a </w:t>
      </w:r>
      <w:proofErr w:type="spellStart"/>
      <w:r w:rsidR="008045F7">
        <w:t>současne</w:t>
      </w:r>
      <w:proofErr w:type="spellEnd"/>
      <w:r w:rsidR="008045F7">
        <w:t xml:space="preserve"> bylo možné stavět OLAP kostky n</w:t>
      </w:r>
      <w:r w:rsidR="00597646">
        <w:t xml:space="preserve">ad </w:t>
      </w:r>
      <w:r w:rsidR="00597646">
        <w:lastRenderedPageBreak/>
        <w:t>obsaženými</w:t>
      </w:r>
      <w:r w:rsidR="008045F7">
        <w:t xml:space="preserve"> daty.</w:t>
      </w:r>
      <w:r w:rsidR="00597646">
        <w:t xml:space="preserve"> Z toho důvodu jsou např. faktové tabulky rozšířeny</w:t>
      </w:r>
      <w:r w:rsidR="00B264B7">
        <w:t xml:space="preserve"> v procesu transformace</w:t>
      </w:r>
      <w:r w:rsidR="00597646">
        <w:t xml:space="preserve"> o co největší detail dimenzí, samozřejmě tak, aby byla splněna </w:t>
      </w:r>
      <w:proofErr w:type="spellStart"/>
      <w:r w:rsidR="00597646">
        <w:t>byznysová</w:t>
      </w:r>
      <w:proofErr w:type="spellEnd"/>
      <w:r w:rsidR="00597646">
        <w:t xml:space="preserve"> logika věci a agregace dat podléhala požadavkům plynoucím z projektového záměru</w:t>
      </w:r>
      <w:r w:rsidR="00D7523E">
        <w:t xml:space="preserve">. </w:t>
      </w:r>
      <w:r w:rsidR="00B264B7">
        <w:t>Při nahrávání dat do finálních struktur</w:t>
      </w:r>
      <w:r w:rsidR="00D7523E">
        <w:t xml:space="preserve"> dochází ke tvorbě </w:t>
      </w:r>
      <w:r w:rsidR="00D7523E">
        <w:rPr>
          <w:i/>
        </w:rPr>
        <w:t>„</w:t>
      </w:r>
      <w:proofErr w:type="spellStart"/>
      <w:r w:rsidR="00D7523E">
        <w:rPr>
          <w:i/>
        </w:rPr>
        <w:t>partitions</w:t>
      </w:r>
      <w:proofErr w:type="spellEnd"/>
      <w:r w:rsidR="00D7523E">
        <w:rPr>
          <w:i/>
        </w:rPr>
        <w:t>“</w:t>
      </w:r>
      <w:r w:rsidR="00D7523E">
        <w:t xml:space="preserve"> které značně zjednodušují a zrychlují následný proces dolování dat a taktéž případné úpravy konkrétního </w:t>
      </w:r>
      <w:proofErr w:type="spellStart"/>
      <w:r w:rsidR="00D7523E">
        <w:t>loadu</w:t>
      </w:r>
      <w:proofErr w:type="spellEnd"/>
      <w:r w:rsidR="00D7523E">
        <w:t>.</w:t>
      </w:r>
      <w:r w:rsidR="00E16DCE">
        <w:t xml:space="preserve"> Z praxe se velmi osvědčila metoda prvně nahrávaná data přenést do, velmi zjednodušeně řečeno, univerzálních struktur, které neřeší např. datové typy, tím zabezpečíme skutečné nahrání všech dat, které protekli </w:t>
      </w:r>
      <w:proofErr w:type="spellStart"/>
      <w:r w:rsidR="00E16DCE">
        <w:t>DataHubem</w:t>
      </w:r>
      <w:proofErr w:type="spellEnd"/>
      <w:r w:rsidR="00E16DCE">
        <w:t>, a až v rámci dalšího jejich zpracovávání do finálních struktur je nastavena transformace do jednotlivých datových typů a jejich následná kontrola, případně oprava nalezených chyb.</w:t>
      </w:r>
      <w:r w:rsidR="00AD05BA">
        <w:t xml:space="preserve"> Z pohledu zachování kvality dat je nutné správně nastavit proces vyřazování záznamů či rovnou celého </w:t>
      </w:r>
      <w:proofErr w:type="spellStart"/>
      <w:r w:rsidR="00AD05BA">
        <w:t>loadu</w:t>
      </w:r>
      <w:proofErr w:type="spellEnd"/>
      <w:r w:rsidR="00AD05BA">
        <w:t xml:space="preserve"> pomocí rozdělení chyb na dílčí, které vyřadí pouze některé nahrávané záznamy</w:t>
      </w:r>
      <w:r w:rsidR="00B264B7">
        <w:t xml:space="preserve"> do logovací tabulky a upozorní administrátora na jejich výskyt, kdy je vhodné počkat na jeho rozhodnutí o tom, zda vyřazené záznamy významně narušují chod celého DW a jeho aktualizace musí posečkat na odstranění chyb, nebo se jedná jenom o dílčí problém a jeho odstranění nemá vliv na zbytek obsažených dat, např. jeden chybějící zaměstnanec vyřazený díky maximální délce sloupce pro příjmení, který je nově nastupující do organizace a tudíž jeho výskyt ve faktových datech není reálný, a DW lze bez potíží aktualizovat nahrávanými daty.</w:t>
      </w:r>
      <w:r w:rsidR="0074535A">
        <w:t xml:space="preserve"> V případě vyřazení celého </w:t>
      </w:r>
      <w:proofErr w:type="spellStart"/>
      <w:r w:rsidR="0074535A">
        <w:t>loadu</w:t>
      </w:r>
      <w:proofErr w:type="spellEnd"/>
      <w:r w:rsidR="0074535A">
        <w:t xml:space="preserve"> je samozřejmě jakákoliv aktualizace nemožná a je nutné mít správně nastavenu komunikační a eskalační matici, dle které postupovat v případě jeho výskytu.</w:t>
      </w:r>
    </w:p>
    <w:p w:rsidR="001B1F17" w:rsidRPr="00D7523E" w:rsidRDefault="001B1F17" w:rsidP="00C729A8">
      <w:r>
        <w:tab/>
        <w:t>Při implementaci DW nad OF byly prakticky sloučeny fáze nahrávání dat a jejich úpravy, kdy druhé uvedené se děje prakticky v momentě, kdy jsou data nahrávána do svých koncových struktur.</w:t>
      </w:r>
      <w:r w:rsidR="004C75A9">
        <w:t xml:space="preserve"> Tento přístup se osvědčil zejména v době, kdy vznikaly </w:t>
      </w:r>
      <w:proofErr w:type="spellStart"/>
      <w:r w:rsidR="004C75A9">
        <w:t>jednotnotlivé</w:t>
      </w:r>
      <w:proofErr w:type="spellEnd"/>
      <w:r w:rsidR="004C75A9">
        <w:t xml:space="preserve"> DM, které nevyužívali tolik agregací dat a jejich rozšiřování o potřebné dimenze nebylo náročné, např. majetkový modul, ovšem s postupujícím časem se ukázalo toto řešení jako vývojově a časově náročné a taktéž dochází mnohem častěji k pozastavení aktualizace celého DW z důvodu chybějících dat, kdy nastavený proces kontroly chyb je postaven na principu, buď je všechno, nebo nic. Eskalační matice v tomto případě</w:t>
      </w:r>
      <w:r w:rsidR="00262C00">
        <w:t xml:space="preserve"> obsahuje jak povinnost informovat </w:t>
      </w:r>
      <w:proofErr w:type="spellStart"/>
      <w:r w:rsidR="00262C00">
        <w:t>byznysové</w:t>
      </w:r>
      <w:proofErr w:type="spellEnd"/>
      <w:r w:rsidR="00262C00">
        <w:t xml:space="preserve"> uživatele, tak support na straně korporace a to ji dělá</w:t>
      </w:r>
      <w:r w:rsidR="004C75A9">
        <w:t xml:space="preserve"> poměrně složit</w:t>
      </w:r>
      <w:r w:rsidR="00262C00">
        <w:t>ou</w:t>
      </w:r>
      <w:r w:rsidR="004C75A9">
        <w:t xml:space="preserve"> z důvodu podpory umístěné mimo území </w:t>
      </w:r>
      <w:r w:rsidR="00262C00">
        <w:lastRenderedPageBreak/>
        <w:t>České republiky</w:t>
      </w:r>
      <w:r w:rsidR="004C75A9">
        <w:t>. Standardně má DW zpoždění aktuální datum mínus jeden den, ovšem v případě závažných problémů, způsobených zejména dodáním špatných vstupních souborů, z pohledu kvality dat v nich obsažených, je toto zpoždění mnohdy delší než 3 pracovní dny.</w:t>
      </w:r>
    </w:p>
    <w:p w:rsidR="00193937" w:rsidRDefault="00193937" w:rsidP="00193937">
      <w:pPr>
        <w:pStyle w:val="Nadpis3"/>
      </w:pPr>
      <w:bookmarkStart w:id="83" w:name="_Toc299832094"/>
      <w:r>
        <w:t>Odpovědnosti za jednotlivé procesy</w:t>
      </w:r>
      <w:bookmarkEnd w:id="83"/>
    </w:p>
    <w:p w:rsidR="00193937" w:rsidRDefault="00C75115" w:rsidP="00193937">
      <w:r>
        <w:tab/>
      </w:r>
      <w:r w:rsidR="001F2869">
        <w:t xml:space="preserve">Tato aktivita sama o sobě neohrožuje technické provedení DW, ovšem na jeho používání má zásadní vliv, zejména pokud se vyskytnou nestandardní události a </w:t>
      </w:r>
      <w:r w:rsidR="009B7655">
        <w:t>je potřeba řešit jejich nápravu.</w:t>
      </w:r>
      <w:r>
        <w:t xml:space="preserve"> Přirozeností lidí je nehlásit se o problémy, kterých řešení by jim způsobilo nepohodlí, v tomto konkrétním případě nutnost něco řešit případně spravovat.</w:t>
      </w:r>
      <w:r w:rsidR="00BF50D0">
        <w:t xml:space="preserve"> Z toho důvodu je nutné správně a přesně specifikovat komu patří které procesy a kdo je za ně zodpovědný, včetně SLA podmínek. Z praxe je velmi dobré pojmenovávat zodpovědnou osobu nikoliv jménem, ale buď názvem pozice</w:t>
      </w:r>
      <w:r w:rsidR="00595A52">
        <w:t>, a</w:t>
      </w:r>
      <w:r w:rsidR="00BF50D0">
        <w:t>nebo konkretizováním pracovní náplně, zejména v podnicích, kde je dlouhodobě vysoká fluktuace zaměstnanců.</w:t>
      </w:r>
    </w:p>
    <w:p w:rsidR="0009369E" w:rsidRDefault="009B7655" w:rsidP="00193937">
      <w:r>
        <w:tab/>
        <w:t>Jak vyplynulo z kapitol výše, největším problémem v GE je zejména rozdělení SLA mezi lokální IT, kde jeho plnění je na velmi vysoké úrovni, a globální podporu umístěnou ve zmiňované Číně, kdy tam plnění SLA lze označit jako ne zcela uspokojivé.</w:t>
      </w:r>
      <w:r w:rsidR="00C84413">
        <w:t xml:space="preserve"> Zejména v případech chybějících vstupních dat na </w:t>
      </w:r>
      <w:proofErr w:type="spellStart"/>
      <w:r w:rsidR="00C84413">
        <w:t>DataHubu</w:t>
      </w:r>
      <w:proofErr w:type="spellEnd"/>
      <w:r w:rsidR="00C84413">
        <w:t xml:space="preserve"> dochází k velkým diskuzím ohledně strany, která je zodpovědná za proces těchto přesunů</w:t>
      </w:r>
    </w:p>
    <w:p w:rsidR="009B7655" w:rsidRDefault="00CD3116" w:rsidP="00530043">
      <w:pPr>
        <w:pStyle w:val="Nadpis3"/>
      </w:pPr>
      <w:bookmarkStart w:id="84" w:name="_Toc299832095"/>
      <w:r>
        <w:t>Specifikace rolí a přístupových práv</w:t>
      </w:r>
      <w:bookmarkEnd w:id="84"/>
    </w:p>
    <w:p w:rsidR="00530043" w:rsidRDefault="00530043" w:rsidP="00530043">
      <w:r>
        <w:tab/>
        <w:t>Pokud není implementovaný DW veřejně dostupným zdrojem pro širokou veřejnost tak obvykle data v něm obsažená budou obsahovat citlivé údaje a je potřeba rozlišit, který typ uživatele má mít dostupná kterou oblast, či konkrétně který typ dat. Jako příklad lze označit dimenzi zákazníků, kdy zejména osobní údaje podléhají přímo legislativním požadavkům na jejich zveřejňování a uchovávání.</w:t>
      </w:r>
    </w:p>
    <w:p w:rsidR="002C5C8C" w:rsidRDefault="002C5C8C" w:rsidP="00530043">
      <w:r>
        <w:tab/>
        <w:t>V případě DW implementovaného v GE nejsou přístupová práva na jednotlivá data v něm obsažená vůbec řešena na úrovni databáze a to z důvodu velmi malého počtu uživatelů, kteří do DW přistupují přímo pomocí databáze a ne prostřednictvím některého z nástrojů BI vrstvy, která je detailněji popsána níže.</w:t>
      </w:r>
    </w:p>
    <w:p w:rsidR="0077472A" w:rsidRDefault="0077472A" w:rsidP="0077472A">
      <w:pPr>
        <w:spacing w:line="240" w:lineRule="auto"/>
        <w:jc w:val="left"/>
        <w:rPr>
          <w:rStyle w:val="OTPopisChar"/>
          <w:sz w:val="20"/>
        </w:rPr>
      </w:pPr>
      <w:r>
        <w:rPr>
          <w:rStyle w:val="OTPopisChar"/>
          <w:b/>
          <w:sz w:val="20"/>
        </w:rPr>
        <w:lastRenderedPageBreak/>
        <w:t>Graf č. 1</w:t>
      </w:r>
      <w:r>
        <w:rPr>
          <w:rStyle w:val="OTPopisChar"/>
          <w:sz w:val="20"/>
        </w:rPr>
        <w:t xml:space="preserve">: Počet unikátních přístupů </w:t>
      </w:r>
      <w:r w:rsidR="005E27C6">
        <w:rPr>
          <w:rStyle w:val="OTPopisChar"/>
          <w:sz w:val="20"/>
        </w:rPr>
        <w:t xml:space="preserve">(za den) </w:t>
      </w:r>
      <w:r>
        <w:rPr>
          <w:rStyle w:val="OTPopisChar"/>
          <w:sz w:val="20"/>
        </w:rPr>
        <w:t>do</w:t>
      </w:r>
      <w:r w:rsidR="009A43BC">
        <w:rPr>
          <w:rStyle w:val="OTPopisChar"/>
          <w:sz w:val="20"/>
        </w:rPr>
        <w:t xml:space="preserve"> webových reportů nad</w:t>
      </w:r>
      <w:r>
        <w:rPr>
          <w:rStyle w:val="OTPopisChar"/>
          <w:sz w:val="20"/>
        </w:rPr>
        <w:t xml:space="preserve"> DW</w:t>
      </w:r>
    </w:p>
    <w:p w:rsidR="0077472A" w:rsidRPr="009C7023" w:rsidRDefault="0077472A" w:rsidP="0077472A">
      <w:pPr>
        <w:spacing w:line="240" w:lineRule="auto"/>
        <w:jc w:val="left"/>
        <w:rPr>
          <w:sz w:val="20"/>
        </w:rPr>
      </w:pPr>
      <w:r>
        <w:rPr>
          <w:noProof/>
        </w:rPr>
        <w:drawing>
          <wp:inline distT="0" distB="0" distL="0" distR="0" wp14:anchorId="2CEDC80A">
            <wp:extent cx="4584700" cy="2755900"/>
            <wp:effectExtent l="0" t="0" r="635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Pr>
          <w:noProof/>
        </w:rPr>
        <w:br/>
      </w:r>
      <w:r>
        <w:br/>
      </w:r>
      <w:r w:rsidRPr="008D71B6">
        <w:rPr>
          <w:rStyle w:val="OTPopisChar"/>
          <w:b/>
          <w:sz w:val="20"/>
        </w:rPr>
        <w:t>Zdroj</w:t>
      </w:r>
      <w:r w:rsidRPr="008D71B6">
        <w:rPr>
          <w:rStyle w:val="OTPopisChar"/>
          <w:sz w:val="20"/>
        </w:rPr>
        <w:t xml:space="preserve">: </w:t>
      </w:r>
      <w:r>
        <w:rPr>
          <w:rStyle w:val="OTPopisChar"/>
          <w:sz w:val="20"/>
        </w:rPr>
        <w:t xml:space="preserve">vlastní tvorba </w:t>
      </w:r>
      <w:r w:rsidRPr="00C55CDF">
        <w:rPr>
          <w:rStyle w:val="OTPopisChar"/>
          <w:sz w:val="20"/>
        </w:rPr>
        <w:t>GE Money Bank, a.s</w:t>
      </w:r>
      <w:r>
        <w:rPr>
          <w:rStyle w:val="OTPopisChar"/>
          <w:sz w:val="20"/>
        </w:rPr>
        <w:t>.</w:t>
      </w:r>
      <w:r>
        <w:tab/>
      </w:r>
    </w:p>
    <w:p w:rsidR="0077472A" w:rsidRDefault="0077472A" w:rsidP="00530043"/>
    <w:p w:rsidR="009E43B7" w:rsidRPr="00530043" w:rsidRDefault="009E43B7" w:rsidP="009E43B7">
      <w:pPr>
        <w:pStyle w:val="Nadpis2"/>
      </w:pPr>
      <w:bookmarkStart w:id="85" w:name="_Toc299832096"/>
      <w:r>
        <w:t>Návrh BI vrstvy</w:t>
      </w:r>
      <w:bookmarkEnd w:id="85"/>
    </w:p>
    <w:p w:rsidR="00193937" w:rsidRDefault="00A07290" w:rsidP="00A07290">
      <w:pPr>
        <w:ind w:firstLine="578"/>
      </w:pPr>
      <w:r>
        <w:t>Pro koncové uživatele je správně navržená BI vrstva klíčová pro pohodlné a rychlé používání dat z DW. Její návrh by neměl být příliš složitý a taktéž by neměl obsahovat přílišnou volnost, co se týká způsobu přístupu a použitých aplikací, skrze které dochází k jejich dolování, případně reportování dále. Z uživatelského hlediska je vždy velmi pohodlné mít možnost výstupu do tabulkového editoru, nejvíce rozšířeným produktem je v této oblasti MS Excel, ovšem je velmi vhodné neřešit tento požadavek pomocí nastavení ODBC a vysvětlení, jakým způsobem se dají v Excelu data importovat. V současné době lze na trhu najít nepřeberné množství nástrojů pro BI řešení, kdy prakticky každá větší firma, má svou vlastní aplikaci, ovšem jejich napojení na ostatní datové zdroje je v dnešní době naprostým standardem a ve většině případů nečiní žádné potíže.</w:t>
      </w:r>
      <w:r w:rsidR="005D1169">
        <w:t xml:space="preserve"> Při samotné implementaci této vrstvy je vhodné rovněž pamatovat na přístupová práva a role, kdy je nutné si uvědomit, že do DW se BI hlásí pod aplikačním účtem a jeho oprávnění jsou velmi často značně benevolentní z důvodu udržování jedné vrstvy</w:t>
      </w:r>
      <w:r w:rsidR="008D2A96">
        <w:t>, kde jsou interpretovány vazby mezi dat</w:t>
      </w:r>
      <w:r w:rsidR="00B814E5">
        <w:t>ovými entitami</w:t>
      </w:r>
      <w:r w:rsidR="008D2A96">
        <w:t xml:space="preserve"> a jejich způsob napojení na samotný DW.</w:t>
      </w:r>
      <w:r w:rsidR="00E638A1">
        <w:t xml:space="preserve"> Samotné řešení BI má v sobě obsaženo taktéž řízení uživatelských oprávnění, ovšem značně závisí do jaké míry a jak skutečně dochází </w:t>
      </w:r>
      <w:r w:rsidR="00E638A1">
        <w:lastRenderedPageBreak/>
        <w:t>k jejich uplatňování, či na úrovni s</w:t>
      </w:r>
      <w:r w:rsidR="00E355AE">
        <w:t>kupin reportů</w:t>
      </w:r>
      <w:r w:rsidR="00312DF0">
        <w:t xml:space="preserve">, resp. složek reportů, či na </w:t>
      </w:r>
      <w:r w:rsidR="00772004">
        <w:t xml:space="preserve">samotných </w:t>
      </w:r>
      <w:r w:rsidR="00312DF0">
        <w:t>zobrazovaných dat</w:t>
      </w:r>
      <w:r w:rsidR="00772004">
        <w:t>ech</w:t>
      </w:r>
      <w:r w:rsidR="00312DF0">
        <w:t xml:space="preserve"> v jednotlivých reportech.</w:t>
      </w:r>
      <w:r w:rsidR="00D35590">
        <w:t xml:space="preserve"> </w:t>
      </w:r>
      <w:r w:rsidR="00820EDD">
        <w:t xml:space="preserve">V rámci návrhu BI je nutné také zahrnout správné rozdělení uživatelských rolí z pohledu znalostní daného prostředí a to na klasického uživatele, kterým je typicky člověk používající jenom předdefinované reporty, tvůrce reportů, což jsou lidé schopní sestavit tyto reporty, ovšem stále bez nutnosti znalostí o fungování DTB a poté správce prostředí mezi DW a BI, který musí znát jak způsob propojení dat v DW tak </w:t>
      </w:r>
      <w:proofErr w:type="spellStart"/>
      <w:r w:rsidR="00820EDD">
        <w:t>byznysové</w:t>
      </w:r>
      <w:proofErr w:type="spellEnd"/>
      <w:r w:rsidR="00820EDD">
        <w:t xml:space="preserve"> požadavky, aby mohl správně navrhnout univerza.</w:t>
      </w:r>
    </w:p>
    <w:p w:rsidR="00234A28" w:rsidRDefault="0084407C" w:rsidP="00234A28">
      <w:pPr>
        <w:ind w:firstLine="578"/>
      </w:pPr>
      <w:r>
        <w:t xml:space="preserve">V reálném prostředí GE je BI vrstva nad DW reprezentována dvěma hlavními směry a to pomocí </w:t>
      </w:r>
      <w:r w:rsidRPr="0084407C">
        <w:rPr>
          <w:i/>
        </w:rPr>
        <w:t>PHP</w:t>
      </w:r>
      <w:r>
        <w:rPr>
          <w:rStyle w:val="Znakapoznpodarou"/>
        </w:rPr>
        <w:footnoteReference w:id="30"/>
      </w:r>
      <w:r>
        <w:t xml:space="preserve"> kde odpadá nutnost zřizování univerza a počet administrátorů je snížen prakticky na členy oddělení vývoje</w:t>
      </w:r>
      <w:r w:rsidR="00AD07CC">
        <w:t xml:space="preserve"> aplikací, kteří současně figurují jako správci celého DW řešení</w:t>
      </w:r>
      <w:r w:rsidR="00707BCF">
        <w:t xml:space="preserve"> a nastavení jakýchkoliv restrikcí je tím pádem beze smyslu</w:t>
      </w:r>
      <w:r w:rsidR="00FA4D05">
        <w:t>. Samotné práva na jednotlivé reporty jsou nadále rozdělena ještě na oprávnění na jednotlivé organizační složky podniku a dále na nákladová střediska, kdy tyto dvě oblasti jsou vzájemně odděleny tak, že nelze u dvou různých reportů zobrazit stejnému uživateli jiný výčet nákladových středisek.</w:t>
      </w:r>
      <w:r w:rsidR="003510FE">
        <w:t xml:space="preserve"> Toto řešení bylo zvoleno zejména z důvodu ušetření administrativní náročnosti a také protože skupina uživatelů má ve velké většině případů oprávnění na jakýkoliv nižší detail</w:t>
      </w:r>
      <w:r w:rsidR="00BE448C">
        <w:t>, než je právě kombinace podnikové organizace</w:t>
      </w:r>
      <w:r w:rsidR="003510FE">
        <w:t xml:space="preserve"> a nákladového střediska.</w:t>
      </w:r>
      <w:r w:rsidR="00256B53">
        <w:t xml:space="preserve"> PHP se rovněž osvědčily z pohledu rychlosti a schopnosti adaptace požadovaných funkčností na reporting a tím že je jejich vývoj sjednocen do jednoho týmu, nedochází k duplicitě vytvářených reportů a taktéž každý z těchto reportů má snadno dohledatelného vlastníka, resp. tvůrce.</w:t>
      </w:r>
    </w:p>
    <w:p w:rsidR="00A93A73" w:rsidRDefault="00A93A73" w:rsidP="00A93A73">
      <w:pPr>
        <w:spacing w:line="240" w:lineRule="auto"/>
        <w:jc w:val="left"/>
      </w:pPr>
      <w:r>
        <w:rPr>
          <w:rStyle w:val="OTPopisChar"/>
          <w:b/>
          <w:sz w:val="20"/>
        </w:rPr>
        <w:lastRenderedPageBreak/>
        <w:t>Obrázek č. 18</w:t>
      </w:r>
      <w:r>
        <w:rPr>
          <w:rStyle w:val="OTPopisChar"/>
          <w:sz w:val="20"/>
        </w:rPr>
        <w:t>: Příklad PHP reportingu</w:t>
      </w:r>
      <w:r w:rsidR="00234A28">
        <w:rPr>
          <w:noProof/>
        </w:rPr>
        <w:drawing>
          <wp:inline distT="0" distB="0" distL="0" distR="0">
            <wp:extent cx="4800600" cy="3370694"/>
            <wp:effectExtent l="0" t="0" r="0" b="127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DMDEV_jeden_repor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08852" cy="3376488"/>
                    </a:xfrm>
                    <a:prstGeom prst="rect">
                      <a:avLst/>
                    </a:prstGeom>
                  </pic:spPr>
                </pic:pic>
              </a:graphicData>
            </a:graphic>
          </wp:inline>
        </w:drawing>
      </w:r>
      <w:r>
        <w:rPr>
          <w:noProof/>
        </w:rPr>
        <w:br/>
      </w:r>
      <w:r w:rsidRPr="008D71B6">
        <w:rPr>
          <w:rStyle w:val="OTPopisChar"/>
          <w:b/>
          <w:sz w:val="20"/>
        </w:rPr>
        <w:t>Zdroj</w:t>
      </w:r>
      <w:r w:rsidRPr="008D71B6">
        <w:rPr>
          <w:rStyle w:val="OTPopisChar"/>
          <w:sz w:val="20"/>
        </w:rPr>
        <w:t xml:space="preserve">: </w:t>
      </w:r>
      <w:r>
        <w:rPr>
          <w:rStyle w:val="OTPopisChar"/>
          <w:sz w:val="20"/>
        </w:rPr>
        <w:t xml:space="preserve">Vlastní tvorba, </w:t>
      </w:r>
      <w:r w:rsidRPr="00C55CDF">
        <w:rPr>
          <w:rStyle w:val="OTPopisChar"/>
          <w:sz w:val="20"/>
        </w:rPr>
        <w:t>GE Money Bank, a.s</w:t>
      </w:r>
      <w:r>
        <w:rPr>
          <w:rStyle w:val="OTPopisChar"/>
          <w:sz w:val="20"/>
        </w:rPr>
        <w:t>.</w:t>
      </w:r>
      <w:r>
        <w:tab/>
      </w:r>
    </w:p>
    <w:p w:rsidR="00860618" w:rsidRPr="009C7023" w:rsidRDefault="00860618" w:rsidP="00A93A73">
      <w:pPr>
        <w:spacing w:line="240" w:lineRule="auto"/>
        <w:jc w:val="left"/>
        <w:rPr>
          <w:sz w:val="20"/>
        </w:rPr>
      </w:pPr>
    </w:p>
    <w:p w:rsidR="006E4F07" w:rsidRDefault="00860618" w:rsidP="00860618">
      <w:pPr>
        <w:ind w:firstLine="357"/>
      </w:pPr>
      <w:r>
        <w:t xml:space="preserve">Druhou stěžejní aplikací pro reporting z DW jsou integrovaná Business </w:t>
      </w:r>
      <w:proofErr w:type="spellStart"/>
      <w:r>
        <w:t>Objects</w:t>
      </w:r>
      <w:proofErr w:type="spellEnd"/>
      <w:r>
        <w:t xml:space="preserve"> od </w:t>
      </w:r>
      <w:proofErr w:type="spellStart"/>
      <w:r>
        <w:t>slopečnosti</w:t>
      </w:r>
      <w:proofErr w:type="spellEnd"/>
      <w:r>
        <w:t xml:space="preserve"> SAP, která jsou primárním </w:t>
      </w:r>
      <w:proofErr w:type="spellStart"/>
      <w:r>
        <w:t>reportovacím</w:t>
      </w:r>
      <w:proofErr w:type="spellEnd"/>
      <w:r>
        <w:t xml:space="preserve"> systémem v</w:t>
      </w:r>
      <w:r w:rsidR="00473A94">
        <w:t> </w:t>
      </w:r>
      <w:r>
        <w:t>GE</w:t>
      </w:r>
      <w:r w:rsidR="00473A94">
        <w:t xml:space="preserve"> a jejichž rozšíření také o univerzum obsahující data z implementovaného DW je otázka nejbližších dvou kvartálů.</w:t>
      </w:r>
      <w:r w:rsidR="00B60E5A">
        <w:t xml:space="preserve"> Řešení pomocí BO lze označit za více „</w:t>
      </w:r>
      <w:r w:rsidR="00B60E5A">
        <w:rPr>
          <w:i/>
        </w:rPr>
        <w:t xml:space="preserve">user </w:t>
      </w:r>
      <w:proofErr w:type="spellStart"/>
      <w:r w:rsidR="00B60E5A">
        <w:rPr>
          <w:i/>
        </w:rPr>
        <w:t>friendly</w:t>
      </w:r>
      <w:proofErr w:type="spellEnd"/>
      <w:r w:rsidR="00B60E5A">
        <w:rPr>
          <w:i/>
        </w:rPr>
        <w:t>“</w:t>
      </w:r>
      <w:r w:rsidR="00B60E5A">
        <w:t xml:space="preserve"> kdy koncový uživatel má jak možnosti lépe ovlivnit data zobrazovaná v konkrétním reportu, tak zejména jejich filtrování a výstupy na lokální </w:t>
      </w:r>
      <w:proofErr w:type="spellStart"/>
      <w:r w:rsidR="00B60E5A">
        <w:t>úložište</w:t>
      </w:r>
      <w:proofErr w:type="spellEnd"/>
      <w:r w:rsidR="00B60E5A">
        <w:t xml:space="preserve"> nabízejí více možností než jenom CSV nebo MS Excel.</w:t>
      </w:r>
    </w:p>
    <w:p w:rsidR="00BD242C" w:rsidRDefault="00BD242C" w:rsidP="00BD242C">
      <w:pPr>
        <w:pStyle w:val="Nadpis2"/>
      </w:pPr>
      <w:bookmarkStart w:id="86" w:name="_Toc299832097"/>
      <w:r>
        <w:t>Implementace DW</w:t>
      </w:r>
      <w:bookmarkEnd w:id="86"/>
    </w:p>
    <w:p w:rsidR="00BD242C" w:rsidRPr="00BD242C" w:rsidRDefault="00BD242C" w:rsidP="00BD242C">
      <w:pPr>
        <w:ind w:firstLine="357"/>
      </w:pPr>
      <w:r>
        <w:t>Při dodržení zásad uvedených v kapitolách výše se stává samotná implementace poměrně snadnou záležitostí převodu předcházejících analýz a specifikací do technického provedení.</w:t>
      </w:r>
      <w:r w:rsidR="0058406D">
        <w:t xml:space="preserve"> Samotná praktická ukázka jeho kroků již není </w:t>
      </w:r>
      <w:r w:rsidR="009B1A0C">
        <w:t>obsahem</w:t>
      </w:r>
      <w:r w:rsidR="0058406D">
        <w:t xml:space="preserve"> této práce a v</w:t>
      </w:r>
      <w:r w:rsidR="000A2182">
        <w:t> </w:t>
      </w:r>
      <w:r w:rsidR="0058406D">
        <w:t>její</w:t>
      </w:r>
      <w:r w:rsidR="000A2182">
        <w:t>ch zdrojích</w:t>
      </w:r>
      <w:r w:rsidR="0058406D">
        <w:t xml:space="preserve"> lze nalézt odkazy na materiály, kde je tato problematika velmi pečlivě řešena.</w:t>
      </w:r>
    </w:p>
    <w:p w:rsidR="00990CF5" w:rsidRPr="003B0FCB" w:rsidRDefault="00990CF5" w:rsidP="00230DD1">
      <w:pPr>
        <w:pStyle w:val="Nadpis1"/>
      </w:pPr>
      <w:bookmarkStart w:id="87" w:name="_Toc299832098"/>
      <w:r w:rsidRPr="003B0FCB">
        <w:lastRenderedPageBreak/>
        <w:t>Závěr</w:t>
      </w:r>
      <w:bookmarkEnd w:id="87"/>
    </w:p>
    <w:p w:rsidR="00CF441A" w:rsidRDefault="00F424B7" w:rsidP="00230DD1">
      <w:r>
        <w:tab/>
        <w:t>Implementace DW se na první pohled může jevit jako poměrně snadná záležitost, je to systém do kterého stačí lít nějaká data, on prakticky sám o sobě vůbec nic nedělá</w:t>
      </w:r>
      <w:r w:rsidR="0033579A">
        <w:t xml:space="preserve"> a jeho případná nefunkčnost přímo podnik neohrožuje. Tato představa ovšem padá </w:t>
      </w:r>
      <w:r w:rsidR="00B37987">
        <w:t>ihned s počátečními fázemi projektu, který jej má pořídit. Pokud má DW splňovat všechny požadavky na něj kladené, zejména co se týká rychlosti odezvy a zejména správnosti obsažených dat, je nezbytné</w:t>
      </w:r>
      <w:r w:rsidR="00744AAC">
        <w:t>,</w:t>
      </w:r>
      <w:r w:rsidR="00B37987">
        <w:t xml:space="preserve"> aby všechny fáze jeho implementace byly provedeny důkladně a v souladu s požadavky zákazníků, které většinou tvoří zaměstnanci společnosti, kteří mají za úkol připravovat pro vedení podniku analýzy o aktuálním stavu jejich společnosti.</w:t>
      </w:r>
    </w:p>
    <w:p w:rsidR="00940108" w:rsidRDefault="00940108" w:rsidP="00230DD1">
      <w:r>
        <w:tab/>
        <w:t xml:space="preserve">Na oblast Data </w:t>
      </w:r>
      <w:proofErr w:type="spellStart"/>
      <w:r>
        <w:t>Warehousingu</w:t>
      </w:r>
      <w:proofErr w:type="spellEnd"/>
      <w:r>
        <w:t xml:space="preserve"> budou kladeny čím d</w:t>
      </w:r>
      <w:r w:rsidR="00EB1F58">
        <w:t>á</w:t>
      </w:r>
      <w:r>
        <w:t>l větší nároky na integraci všech možných datových vstupů</w:t>
      </w:r>
      <w:r w:rsidR="001D1E68">
        <w:t xml:space="preserve">, souhrn </w:t>
      </w:r>
      <w:r w:rsidR="001649E1">
        <w:t xml:space="preserve">dat ze všech </w:t>
      </w:r>
      <w:r w:rsidR="001D1E68">
        <w:t>primárních</w:t>
      </w:r>
      <w:r w:rsidR="00780FC4">
        <w:t xml:space="preserve"> i podpůrných</w:t>
      </w:r>
      <w:r w:rsidR="001D1E68">
        <w:t xml:space="preserve"> systémů,</w:t>
      </w:r>
      <w:r>
        <w:t xml:space="preserve"> a taktéž</w:t>
      </w:r>
      <w:r w:rsidR="00213A12">
        <w:t xml:space="preserve"> na rychlost zpracování dat, tak aby data v něm obsažená byla pokud možno co nejaktuálnější.</w:t>
      </w:r>
      <w:r w:rsidR="003C1923">
        <w:t xml:space="preserve"> Těmto požadavkům lze vyhovět jenom v případě, že DW je správně integrován v celkovém řešení ICT/IS a jeho rozšiřování a </w:t>
      </w:r>
      <w:proofErr w:type="spellStart"/>
      <w:r w:rsidR="003C1923">
        <w:t>customizace</w:t>
      </w:r>
      <w:proofErr w:type="spellEnd"/>
      <w:r w:rsidR="003C1923">
        <w:t xml:space="preserve"> jsou velmi otevřeny potřebám konkrétního podniku.</w:t>
      </w:r>
    </w:p>
    <w:p w:rsidR="00E17028" w:rsidRDefault="00E17028" w:rsidP="00E17028">
      <w:pPr>
        <w:pStyle w:val="Nadpis2"/>
      </w:pPr>
      <w:bookmarkStart w:id="88" w:name="_Toc299832099"/>
      <w:r>
        <w:t>Shrnutí cílů</w:t>
      </w:r>
      <w:bookmarkEnd w:id="88"/>
    </w:p>
    <w:p w:rsidR="001673FD" w:rsidRDefault="00DB50F1" w:rsidP="00443E39">
      <w:r>
        <w:tab/>
        <w:t>Cílem této práce bylo seznámit její čitatele jednak s celkovou problematikou životního cyklu DW a jeho implementace do reálného prostředí v GE Money Bank, a.s. Shrnutí problematiky životního cyklu je projednáno v rámci teoreticko-metodologické části s tím, že snaha byla nevypisovat a srovnávat již popsaná řešení, ale přispět k tomuto tématu vlastními zkušenostmi a názory.</w:t>
      </w:r>
      <w:r w:rsidR="003C2F03">
        <w:t xml:space="preserve"> Dodržení tohoto cíle bylo složité, protože člověk má většinou tendenci zjednodušovat si </w:t>
      </w:r>
      <w:r w:rsidR="001673FD">
        <w:t>život</w:t>
      </w:r>
      <w:r w:rsidR="003C2F03">
        <w:t xml:space="preserve"> a v souvislosti s touto prací se to projevovalo zejména v touze nadužívat citací a cizích zdrojů.</w:t>
      </w:r>
      <w:r w:rsidR="001673FD">
        <w:t xml:space="preserve"> V praktické části bylo cílem této práce zejména popsat reálnou implementaci DW v GE Money Bank, a.s., z pohledu řízení tohoto projektu a upozornění na oblasti, ve kterých docházelo k problémům.</w:t>
      </w:r>
    </w:p>
    <w:p w:rsidR="009C2A22" w:rsidRDefault="00A52797" w:rsidP="00443E39">
      <w:r>
        <w:tab/>
      </w:r>
      <w:r w:rsidR="009C2A22">
        <w:t xml:space="preserve">V teoretické části této práce </w:t>
      </w:r>
      <w:r w:rsidR="00901273">
        <w:t>popsán</w:t>
      </w:r>
      <w:r w:rsidR="00BF37D2">
        <w:t xml:space="preserve"> počátek životního cyklu aplikace v obecné rovině vlastními slovy takovou formou, aby byla snadno uchopitelná pro netechnického </w:t>
      </w:r>
      <w:r w:rsidR="00BF37D2">
        <w:lastRenderedPageBreak/>
        <w:t xml:space="preserve">čitatele a pravdivost popsaných procesů byla snadno ověřitelná v následné praktické části. </w:t>
      </w:r>
      <w:r w:rsidR="002E771A">
        <w:t>Její členění je koncipování tak, jak na sebe jednotlivé procesy logicky navazují a vychází z primární literatury s tím, že jednotlivé popisy jsou uzpůsobeny přímo pro implementaci DW</w:t>
      </w:r>
      <w:r w:rsidR="005D042A">
        <w:t xml:space="preserve">, která je specifickým případem aplikace a z toho důvodu jsou fáze jako např. analýza podnikových systémů a požadavků na </w:t>
      </w:r>
      <w:proofErr w:type="spellStart"/>
      <w:r w:rsidR="005D042A">
        <w:t>funčnost</w:t>
      </w:r>
      <w:proofErr w:type="spellEnd"/>
      <w:r w:rsidR="005D042A">
        <w:t xml:space="preserve"> odlišné od průběhu stejné fáze při implementaci kteréhokoliv primárního systému.</w:t>
      </w:r>
      <w:r w:rsidR="00341325">
        <w:t xml:space="preserve"> Mimo to obsahuje teoretická část také definice klíčových pojmů a přístupů pro tvorbu DW, kdy lze pozorovat dva stěžejní a nejznámější přístupy a to pánů </w:t>
      </w:r>
      <w:proofErr w:type="spellStart"/>
      <w:r w:rsidR="00341325">
        <w:t>Inmona</w:t>
      </w:r>
      <w:proofErr w:type="spellEnd"/>
      <w:r w:rsidR="00341325">
        <w:t xml:space="preserve"> a </w:t>
      </w:r>
      <w:proofErr w:type="spellStart"/>
      <w:r w:rsidR="00341325">
        <w:t>Kimballa</w:t>
      </w:r>
      <w:proofErr w:type="spellEnd"/>
      <w:r w:rsidR="00341325">
        <w:t>, kdy v rámci této práce jsou stručně popsány jak ony samotné, tak zejména rozdíly, kterými se navzájem odlišují.</w:t>
      </w:r>
      <w:r w:rsidR="004A3AAE">
        <w:t xml:space="preserve"> </w:t>
      </w:r>
      <w:r w:rsidR="00037232">
        <w:t xml:space="preserve">Cíl této oblasti </w:t>
      </w:r>
      <w:proofErr w:type="spellStart"/>
      <w:r w:rsidR="00037232">
        <w:t>nednaužívat</w:t>
      </w:r>
      <w:proofErr w:type="spellEnd"/>
      <w:r w:rsidR="00037232">
        <w:t xml:space="preserve"> cizích zdrojů a spíše teoretizovat poznatky z praxe se nepodařilo splnit dle očekávání autora a to zejména v oblasti vymezování základních pojmů. Oblast životního cyklu aplikace je již popsána vlastními slovy, samozřejmě s využitím zdrojů, které sloužily zejména jako </w:t>
      </w:r>
      <w:r w:rsidR="00A80106">
        <w:t>nástroj pro</w:t>
      </w:r>
      <w:r w:rsidR="00037232">
        <w:t xml:space="preserve"> utřídění si vlastních myšlenek.</w:t>
      </w:r>
    </w:p>
    <w:p w:rsidR="00274DC5" w:rsidRDefault="00274DC5" w:rsidP="00443E39">
      <w:r>
        <w:tab/>
        <w:t>V praktické části jsou rozebrány jednotlivé fáze tak, jak byly prováděny u reálné implementace DW v GE, kdy byl kladen důraz zejména na oblasti, které činily při této činnosti potíže a kterých je vhodné se při všech dalších podobných projektech vyvarovat. Praktická část je opět opřena zejména o praktické zkušenosti autora a je z ní patrná jeho snaha o vlastní přínos této práce spíše než o průzkum jednotlivých metod popsaných jinde.</w:t>
      </w:r>
    </w:p>
    <w:p w:rsidR="000C4675" w:rsidRDefault="000C4675" w:rsidP="00443E39"/>
    <w:p w:rsidR="000C4675" w:rsidRDefault="000C4675" w:rsidP="000C4675">
      <w:pPr>
        <w:pStyle w:val="Nadpis2"/>
      </w:pPr>
      <w:bookmarkStart w:id="89" w:name="_Toc299832100"/>
      <w:r>
        <w:t>Subjektivní zhodnocení očima autora</w:t>
      </w:r>
      <w:bookmarkEnd w:id="89"/>
    </w:p>
    <w:p w:rsidR="000C4675" w:rsidRDefault="000C4675" w:rsidP="000C4675">
      <w:pPr>
        <w:ind w:firstLine="578"/>
      </w:pPr>
      <w:r>
        <w:t xml:space="preserve">Jako autor této práce jsem podléhal při implementacích různých databází pocitům, že tato oblast je vlastně hrozně jednoduchá a jedná se v ní pouze o znalosti PL/SQL, ovšem s odstupem času musím velmi poděkovat zkušenějším kolegům, kteří měli tu trpělivost a správně brzdili moje nadšení, tendenci podceňovat jednotlivé kroky a snahu rovnou se vrhnout na psaní skriptů pro přenosy dat, protože jenom díky jejich zkušenostem a ochotě předat je dál nedošlo k závažnějším ztrátám jak časovým tak finančním. Osobně se snažím tento přístup aplikovat i na členy mého týmu a musím </w:t>
      </w:r>
      <w:r>
        <w:lastRenderedPageBreak/>
        <w:t>přiznat, že není vždy úplně jednoduché nenechat se svést myšlenkou na to, nechat dotyčného analytika na vlastní kůži vyzkoušet co způsobí jeho zbrklost.</w:t>
      </w:r>
    </w:p>
    <w:p w:rsidR="000C4675" w:rsidRPr="000C4675" w:rsidRDefault="000C4675" w:rsidP="00CE7A66">
      <w:pPr>
        <w:ind w:firstLine="578"/>
      </w:pPr>
      <w:r>
        <w:t>Při samotném psaní této práce jsem měl velmi často tendence uchýlit se jak k nadužívání cizích zdrojů ve formě citací, tak na druhé straně zaběhnout do velkého detailu jednotlivých fází, kdy v případě některých z nich, jako např. fáze návrhu DW si dokážu představit jako samostatn</w:t>
      </w:r>
      <w:r w:rsidR="000C034B">
        <w:t>é téma pro práci o rozsahu 20 a více</w:t>
      </w:r>
      <w:r>
        <w:t xml:space="preserve"> stran.</w:t>
      </w:r>
    </w:p>
    <w:p w:rsidR="00443E39" w:rsidRPr="00443E39" w:rsidRDefault="001673FD" w:rsidP="00443E39">
      <w:r>
        <w:tab/>
      </w:r>
      <w:r w:rsidR="003C2F03">
        <w:t xml:space="preserve">                    </w:t>
      </w:r>
      <w:r w:rsidR="009C2A22">
        <w:t xml:space="preserve">                       </w:t>
      </w:r>
    </w:p>
    <w:p w:rsidR="00990CF5" w:rsidRDefault="00990CF5" w:rsidP="0014355A">
      <w:pPr>
        <w:jc w:val="left"/>
      </w:pPr>
    </w:p>
    <w:p w:rsidR="00BB5120" w:rsidRPr="003B0FCB" w:rsidRDefault="00BB5120" w:rsidP="0014355A">
      <w:pPr>
        <w:jc w:val="left"/>
      </w:pPr>
    </w:p>
    <w:p w:rsidR="00990CF5" w:rsidRPr="003B0FCB" w:rsidRDefault="00990CF5" w:rsidP="0014355A">
      <w:pPr>
        <w:jc w:val="left"/>
      </w:pPr>
    </w:p>
    <w:p w:rsidR="00990CF5" w:rsidRDefault="00990CF5" w:rsidP="0014355A">
      <w:pPr>
        <w:jc w:val="left"/>
      </w:pPr>
    </w:p>
    <w:p w:rsidR="005B2EA5" w:rsidRPr="003B0FCB" w:rsidRDefault="00A93B0A" w:rsidP="0014355A">
      <w:pPr>
        <w:tabs>
          <w:tab w:val="left" w:pos="6690"/>
        </w:tabs>
        <w:jc w:val="left"/>
      </w:pPr>
      <w:r>
        <w:tab/>
      </w:r>
    </w:p>
    <w:p w:rsidR="00260F8F" w:rsidRDefault="00260F8F">
      <w:pPr>
        <w:spacing w:after="0"/>
        <w:jc w:val="left"/>
        <w:rPr>
          <w:b/>
          <w:bCs/>
          <w:sz w:val="26"/>
          <w:szCs w:val="40"/>
        </w:rPr>
      </w:pPr>
      <w:r>
        <w:br w:type="page"/>
      </w:r>
    </w:p>
    <w:p w:rsidR="00990CF5" w:rsidRPr="003B0FCB" w:rsidRDefault="0001702C" w:rsidP="001F3C88">
      <w:pPr>
        <w:pStyle w:val="Nadpis1"/>
        <w:numPr>
          <w:ilvl w:val="0"/>
          <w:numId w:val="0"/>
        </w:numPr>
        <w:ind w:left="360" w:hanging="360"/>
      </w:pPr>
      <w:bookmarkStart w:id="90" w:name="_Toc299832101"/>
      <w:r>
        <w:lastRenderedPageBreak/>
        <w:t>Literatura</w:t>
      </w:r>
      <w:bookmarkEnd w:id="90"/>
    </w:p>
    <w:p w:rsidR="006E4F07" w:rsidRDefault="00581BA1" w:rsidP="00CE0DFD">
      <w:pPr>
        <w:pStyle w:val="Literatura-text"/>
        <w:rPr>
          <w:b/>
        </w:rPr>
      </w:pPr>
      <w:r w:rsidRPr="00145303">
        <w:rPr>
          <w:b/>
        </w:rPr>
        <w:t>Primární zdroje</w:t>
      </w:r>
    </w:p>
    <w:p w:rsidR="00D43BD6" w:rsidRDefault="00BF6F45" w:rsidP="0097157C">
      <w:pPr>
        <w:pStyle w:val="Literatura-text"/>
      </w:pPr>
      <w:r w:rsidRPr="00BF6F45">
        <w:t>GÁLA L, POUR J, ŠEDIVÁ Z</w:t>
      </w:r>
      <w:r w:rsidR="0025266D">
        <w:t>,</w:t>
      </w:r>
      <w:r w:rsidR="00AC4C24">
        <w:t xml:space="preserve"> </w:t>
      </w:r>
      <w:r w:rsidRPr="00BF6F45">
        <w:t xml:space="preserve">Podniková informatika. Praha: </w:t>
      </w:r>
      <w:proofErr w:type="spellStart"/>
      <w:r w:rsidRPr="00BF6F45">
        <w:t>Grada</w:t>
      </w:r>
      <w:proofErr w:type="spellEnd"/>
      <w:r w:rsidRPr="00BF6F45">
        <w:t xml:space="preserve"> </w:t>
      </w:r>
      <w:proofErr w:type="spellStart"/>
      <w:r w:rsidRPr="00BF6F45">
        <w:t>Publishing</w:t>
      </w:r>
      <w:proofErr w:type="spellEnd"/>
      <w:r w:rsidRPr="00BF6F45">
        <w:t xml:space="preserve">, a.s., </w:t>
      </w:r>
      <w:r w:rsidR="0025266D">
        <w:t xml:space="preserve">2009, </w:t>
      </w:r>
      <w:r>
        <w:t>ISBN 978-80-247-2615-1</w:t>
      </w:r>
    </w:p>
    <w:p w:rsidR="00BF6F45" w:rsidRDefault="000F49B5" w:rsidP="0097157C">
      <w:pPr>
        <w:pStyle w:val="Literatura-text"/>
      </w:pPr>
      <w:r>
        <w:t>INMON</w:t>
      </w:r>
      <w:r w:rsidR="0025266D" w:rsidRPr="0025266D">
        <w:t xml:space="preserve"> William Harvey. </w:t>
      </w:r>
      <w:proofErr w:type="spellStart"/>
      <w:r w:rsidR="0025266D" w:rsidRPr="0025266D">
        <w:t>Building</w:t>
      </w:r>
      <w:proofErr w:type="spellEnd"/>
      <w:r w:rsidR="0025266D" w:rsidRPr="0025266D">
        <w:t xml:space="preserve"> </w:t>
      </w:r>
      <w:proofErr w:type="spellStart"/>
      <w:r w:rsidR="0025266D" w:rsidRPr="0025266D">
        <w:t>the</w:t>
      </w:r>
      <w:proofErr w:type="spellEnd"/>
      <w:r w:rsidR="0025266D" w:rsidRPr="0025266D">
        <w:t xml:space="preserve"> Data </w:t>
      </w:r>
      <w:proofErr w:type="spellStart"/>
      <w:r w:rsidR="0025266D" w:rsidRPr="0025266D">
        <w:t>Warehouse</w:t>
      </w:r>
      <w:proofErr w:type="spellEnd"/>
      <w:r w:rsidR="0025266D" w:rsidRPr="0025266D">
        <w:t xml:space="preserve">. 3rd </w:t>
      </w:r>
      <w:proofErr w:type="spellStart"/>
      <w:r w:rsidR="0025266D" w:rsidRPr="0025266D">
        <w:t>ed</w:t>
      </w:r>
      <w:proofErr w:type="spellEnd"/>
      <w:r w:rsidR="0025266D" w:rsidRPr="0025266D">
        <w:t xml:space="preserve">. </w:t>
      </w:r>
      <w:proofErr w:type="spellStart"/>
      <w:r w:rsidR="0025266D" w:rsidRPr="0025266D">
        <w:t>Wiley</w:t>
      </w:r>
      <w:proofErr w:type="spellEnd"/>
      <w:r w:rsidR="0025266D" w:rsidRPr="0025266D">
        <w:t xml:space="preserve"> </w:t>
      </w:r>
      <w:proofErr w:type="spellStart"/>
      <w:r w:rsidR="0025266D" w:rsidRPr="0025266D">
        <w:t>Publishing</w:t>
      </w:r>
      <w:proofErr w:type="spellEnd"/>
      <w:r w:rsidR="0025266D" w:rsidRPr="0025266D">
        <w:t xml:space="preserve">. </w:t>
      </w:r>
      <w:proofErr w:type="spellStart"/>
      <w:r w:rsidR="0025266D" w:rsidRPr="0025266D">
        <w:t>Canada</w:t>
      </w:r>
      <w:proofErr w:type="spellEnd"/>
      <w:r w:rsidR="0025266D" w:rsidRPr="0025266D">
        <w:t>.</w:t>
      </w:r>
      <w:r w:rsidR="0025266D">
        <w:t>,</w:t>
      </w:r>
      <w:r w:rsidR="0025266D" w:rsidRPr="0025266D">
        <w:t xml:space="preserve"> 2002</w:t>
      </w:r>
      <w:r w:rsidR="0025266D">
        <w:t>, ISBN 0-471-08130-2</w:t>
      </w:r>
    </w:p>
    <w:p w:rsidR="00581BA1" w:rsidRDefault="000F49B5" w:rsidP="00581BA1">
      <w:pPr>
        <w:pStyle w:val="Literatura-text"/>
      </w:pPr>
      <w:r>
        <w:t>KIMBALL R., ROSS</w:t>
      </w:r>
      <w:r w:rsidR="0025266D">
        <w:t xml:space="preserve"> M., </w:t>
      </w:r>
      <w:proofErr w:type="spellStart"/>
      <w:r w:rsidR="0025266D">
        <w:t>The</w:t>
      </w:r>
      <w:proofErr w:type="spellEnd"/>
      <w:r w:rsidR="0025266D">
        <w:t xml:space="preserve"> Data </w:t>
      </w:r>
      <w:proofErr w:type="spellStart"/>
      <w:r w:rsidR="0025266D">
        <w:t>Warehouse</w:t>
      </w:r>
      <w:proofErr w:type="spellEnd"/>
      <w:r w:rsidR="0025266D">
        <w:t xml:space="preserve">  </w:t>
      </w:r>
      <w:proofErr w:type="spellStart"/>
      <w:r w:rsidR="0025266D">
        <w:t>Toolkit</w:t>
      </w:r>
      <w:proofErr w:type="spellEnd"/>
      <w:r w:rsidR="0025266D">
        <w:t xml:space="preserve">, 2th </w:t>
      </w:r>
      <w:proofErr w:type="spellStart"/>
      <w:r w:rsidR="0025266D">
        <w:t>ed</w:t>
      </w:r>
      <w:proofErr w:type="spellEnd"/>
      <w:r w:rsidR="0025266D">
        <w:t xml:space="preserve">. </w:t>
      </w:r>
      <w:proofErr w:type="spellStart"/>
      <w:r w:rsidR="0025266D" w:rsidRPr="0025266D">
        <w:t>Wiley</w:t>
      </w:r>
      <w:proofErr w:type="spellEnd"/>
      <w:r w:rsidR="0025266D" w:rsidRPr="0025266D">
        <w:t xml:space="preserve"> </w:t>
      </w:r>
      <w:proofErr w:type="spellStart"/>
      <w:r w:rsidR="0025266D" w:rsidRPr="0025266D">
        <w:t>Publishing</w:t>
      </w:r>
      <w:proofErr w:type="spellEnd"/>
      <w:r w:rsidR="0025266D" w:rsidRPr="0025266D">
        <w:t xml:space="preserve">. </w:t>
      </w:r>
      <w:proofErr w:type="spellStart"/>
      <w:r w:rsidR="0025266D" w:rsidRPr="0025266D">
        <w:t>Canada</w:t>
      </w:r>
      <w:proofErr w:type="spellEnd"/>
      <w:r w:rsidR="0025266D" w:rsidRPr="0025266D">
        <w:t>.</w:t>
      </w:r>
      <w:r w:rsidR="0025266D">
        <w:t>, 2002, ISBN 0-471-20024-7</w:t>
      </w:r>
    </w:p>
    <w:p w:rsidR="00423383" w:rsidRDefault="00423383" w:rsidP="00581BA1">
      <w:pPr>
        <w:pStyle w:val="Literatura-text"/>
      </w:pPr>
    </w:p>
    <w:p w:rsidR="00423383" w:rsidRDefault="00423383" w:rsidP="00423383">
      <w:pPr>
        <w:pStyle w:val="Literatura-text"/>
        <w:rPr>
          <w:b/>
        </w:rPr>
      </w:pPr>
      <w:r>
        <w:rPr>
          <w:b/>
        </w:rPr>
        <w:t>Zdroje nedostupné online</w:t>
      </w:r>
    </w:p>
    <w:p w:rsidR="00423383" w:rsidRDefault="000F49B5" w:rsidP="00423383">
      <w:pPr>
        <w:pStyle w:val="Literatura-text"/>
      </w:pPr>
      <w:r>
        <w:t>KIMBALL R., CASERTA</w:t>
      </w:r>
      <w:r w:rsidR="00423383">
        <w:t xml:space="preserve"> J. </w:t>
      </w:r>
      <w:proofErr w:type="spellStart"/>
      <w:r w:rsidR="00423383">
        <w:t>The</w:t>
      </w:r>
      <w:proofErr w:type="spellEnd"/>
      <w:r w:rsidR="00423383">
        <w:t xml:space="preserve"> Data </w:t>
      </w:r>
      <w:proofErr w:type="spellStart"/>
      <w:r w:rsidR="00423383">
        <w:t>Warehouse</w:t>
      </w:r>
      <w:proofErr w:type="spellEnd"/>
      <w:r w:rsidR="00423383">
        <w:t xml:space="preserve"> ETL</w:t>
      </w:r>
      <w:r w:rsidR="00EB07A1">
        <w:t xml:space="preserve"> </w:t>
      </w:r>
      <w:proofErr w:type="spellStart"/>
      <w:r w:rsidR="00EB07A1">
        <w:t>Toolkit</w:t>
      </w:r>
      <w:proofErr w:type="spellEnd"/>
      <w:r w:rsidR="00EB07A1">
        <w:t xml:space="preserve">. 1th </w:t>
      </w:r>
      <w:proofErr w:type="spellStart"/>
      <w:proofErr w:type="gramStart"/>
      <w:r w:rsidR="00EB07A1">
        <w:t>ed</w:t>
      </w:r>
      <w:proofErr w:type="spellEnd"/>
      <w:r w:rsidR="00EB07A1">
        <w:t>..</w:t>
      </w:r>
      <w:proofErr w:type="gramEnd"/>
      <w:r w:rsidR="00423383">
        <w:t xml:space="preserve"> </w:t>
      </w:r>
      <w:proofErr w:type="spellStart"/>
      <w:r w:rsidR="00423383" w:rsidRPr="0025266D">
        <w:t>Wiley</w:t>
      </w:r>
      <w:proofErr w:type="spellEnd"/>
      <w:r w:rsidR="00423383" w:rsidRPr="0025266D">
        <w:t xml:space="preserve"> </w:t>
      </w:r>
      <w:proofErr w:type="spellStart"/>
      <w:r w:rsidR="00423383" w:rsidRPr="0025266D">
        <w:t>Publishing</w:t>
      </w:r>
      <w:proofErr w:type="spellEnd"/>
      <w:r w:rsidR="00423383" w:rsidRPr="0025266D">
        <w:t xml:space="preserve">. </w:t>
      </w:r>
      <w:proofErr w:type="spellStart"/>
      <w:proofErr w:type="gramStart"/>
      <w:r w:rsidR="00423383" w:rsidRPr="0025266D">
        <w:t>Canada</w:t>
      </w:r>
      <w:proofErr w:type="spellEnd"/>
      <w:r w:rsidR="00423383" w:rsidRPr="0025266D">
        <w:t>.</w:t>
      </w:r>
      <w:r w:rsidR="00EB07A1">
        <w:t>.</w:t>
      </w:r>
      <w:proofErr w:type="gramEnd"/>
      <w:r w:rsidR="00EB07A1">
        <w:t xml:space="preserve"> 2004.</w:t>
      </w:r>
      <w:r w:rsidR="00423383">
        <w:t xml:space="preserve"> </w:t>
      </w:r>
      <w:proofErr w:type="spellStart"/>
      <w:r w:rsidR="00423383">
        <w:t>eISBN</w:t>
      </w:r>
      <w:proofErr w:type="spellEnd"/>
      <w:r w:rsidR="00423383">
        <w:t xml:space="preserve"> 0-764-57923-1</w:t>
      </w:r>
    </w:p>
    <w:p w:rsidR="005303E9" w:rsidRDefault="000F49B5" w:rsidP="00423383">
      <w:pPr>
        <w:pStyle w:val="Literatura-text"/>
      </w:pPr>
      <w:r>
        <w:t>POUR</w:t>
      </w:r>
      <w:r w:rsidR="00412952">
        <w:t xml:space="preserve"> J.</w:t>
      </w:r>
      <w:r w:rsidR="00A823C8">
        <w:t>,</w:t>
      </w:r>
      <w:r w:rsidR="00412952">
        <w:t xml:space="preserve"> Informační systémy a technologie. 1. vyd. Vysoká škola ekonomie a managementu. Praha. 2006. ISBN: 80-86730-03-4</w:t>
      </w:r>
    </w:p>
    <w:p w:rsidR="00423383" w:rsidRDefault="00423383" w:rsidP="00423383">
      <w:pPr>
        <w:pStyle w:val="Literatura-text"/>
      </w:pPr>
      <w:r>
        <w:t>LACKO L.</w:t>
      </w:r>
      <w:r w:rsidR="00A823C8">
        <w:t>,</w:t>
      </w:r>
      <w:r>
        <w:t xml:space="preserve"> Datové Sklady, analýza </w:t>
      </w:r>
      <w:r w:rsidR="00EB07A1">
        <w:t>OLAP a dolování dat.</w:t>
      </w:r>
      <w:r>
        <w:t xml:space="preserve"> 1. vyd. </w:t>
      </w:r>
      <w:proofErr w:type="spellStart"/>
      <w:r>
        <w:t>Computer</w:t>
      </w:r>
      <w:proofErr w:type="spellEnd"/>
      <w:r>
        <w:t xml:space="preserve"> </w:t>
      </w:r>
      <w:proofErr w:type="spellStart"/>
      <w:r>
        <w:t>Press</w:t>
      </w:r>
      <w:proofErr w:type="spellEnd"/>
      <w:r w:rsidR="00EB07A1">
        <w:t xml:space="preserve">. </w:t>
      </w:r>
      <w:r>
        <w:t>Brno</w:t>
      </w:r>
      <w:r w:rsidR="00EB07A1">
        <w:t xml:space="preserve">. 2003. </w:t>
      </w:r>
      <w:r>
        <w:t>ISBN 8-07226-969-0</w:t>
      </w:r>
    </w:p>
    <w:p w:rsidR="004D4B6A" w:rsidRDefault="000F49B5" w:rsidP="00EB07A1">
      <w:pPr>
        <w:pStyle w:val="Literatura-text"/>
      </w:pPr>
      <w:r>
        <w:t>RAINARDI</w:t>
      </w:r>
      <w:r w:rsidR="00A823C8">
        <w:t xml:space="preserve"> V.,</w:t>
      </w:r>
      <w:r w:rsidR="00EB07A1">
        <w:t xml:space="preserve"> </w:t>
      </w:r>
      <w:proofErr w:type="spellStart"/>
      <w:r w:rsidR="00EB07A1">
        <w:t>Building</w:t>
      </w:r>
      <w:proofErr w:type="spellEnd"/>
      <w:r w:rsidR="00EB07A1">
        <w:t xml:space="preserve"> a Data </w:t>
      </w:r>
      <w:proofErr w:type="spellStart"/>
      <w:r w:rsidR="00EB07A1">
        <w:t>Warehouse</w:t>
      </w:r>
      <w:proofErr w:type="spellEnd"/>
      <w:r w:rsidR="00EB07A1">
        <w:t xml:space="preserve">: </w:t>
      </w:r>
      <w:proofErr w:type="spellStart"/>
      <w:r w:rsidR="00EB07A1">
        <w:t>With</w:t>
      </w:r>
      <w:proofErr w:type="spellEnd"/>
      <w:r w:rsidR="00EB07A1">
        <w:t xml:space="preserve"> </w:t>
      </w:r>
      <w:proofErr w:type="spellStart"/>
      <w:r w:rsidR="00EB07A1">
        <w:t>Examples</w:t>
      </w:r>
      <w:proofErr w:type="spellEnd"/>
      <w:r w:rsidR="00EB07A1">
        <w:t xml:space="preserve"> in SQL Server. </w:t>
      </w:r>
      <w:proofErr w:type="spellStart"/>
      <w:r w:rsidR="00EB07A1">
        <w:t>Apress</w:t>
      </w:r>
      <w:proofErr w:type="spellEnd"/>
      <w:r w:rsidR="00EB07A1">
        <w:t>.</w:t>
      </w:r>
      <w:r w:rsidR="00EB07A1">
        <w:br/>
      </w:r>
      <w:r w:rsidR="005303E9">
        <w:t>USA</w:t>
      </w:r>
      <w:r w:rsidR="00EB07A1">
        <w:t>. 2008. ISBN 978-1-59059-0</w:t>
      </w:r>
    </w:p>
    <w:p w:rsidR="00ED3C60" w:rsidRDefault="00ED3C60" w:rsidP="00BF3A45">
      <w:pPr>
        <w:pStyle w:val="Literatura-text"/>
      </w:pPr>
      <w:r>
        <w:t>KRÁL L.</w:t>
      </w:r>
      <w:r w:rsidR="00A823C8">
        <w:t>,</w:t>
      </w:r>
      <w:r w:rsidR="00BF3A45">
        <w:t xml:space="preserve"> </w:t>
      </w:r>
      <w:r w:rsidR="00BF3A45">
        <w:t>Využ</w:t>
      </w:r>
      <w:r w:rsidR="00BF3A45">
        <w:t xml:space="preserve">ití datového skladu jako zdroje </w:t>
      </w:r>
      <w:r w:rsidR="00BF3A45">
        <w:t xml:space="preserve">pro Business </w:t>
      </w:r>
      <w:proofErr w:type="spellStart"/>
      <w:r w:rsidR="00BF3A45">
        <w:t>Intelligence</w:t>
      </w:r>
      <w:proofErr w:type="spellEnd"/>
      <w:r w:rsidR="003227DA">
        <w:t>.</w:t>
      </w:r>
      <w:r w:rsidR="00BF3A45">
        <w:t xml:space="preserve"> Bakalářská práce – </w:t>
      </w:r>
      <w:proofErr w:type="spellStart"/>
      <w:r w:rsidR="00BF3A45">
        <w:t>Unicorn</w:t>
      </w:r>
      <w:proofErr w:type="spellEnd"/>
      <w:r w:rsidR="00BF3A45">
        <w:t xml:space="preserve"> </w:t>
      </w:r>
      <w:proofErr w:type="spellStart"/>
      <w:r w:rsidR="00BF3A45">
        <w:t>College</w:t>
      </w:r>
      <w:proofErr w:type="spellEnd"/>
      <w:r w:rsidR="003227DA">
        <w:t>.</w:t>
      </w:r>
      <w:r w:rsidR="00BF3A45">
        <w:t xml:space="preserve"> Praha</w:t>
      </w:r>
      <w:r w:rsidR="003227DA">
        <w:t>.</w:t>
      </w:r>
      <w:r w:rsidR="00BF3A45">
        <w:t xml:space="preserve"> 2010</w:t>
      </w:r>
    </w:p>
    <w:p w:rsidR="003227DA" w:rsidRDefault="003227DA" w:rsidP="00BF3A45">
      <w:pPr>
        <w:pStyle w:val="Literatura-text"/>
      </w:pPr>
      <w:r>
        <w:t xml:space="preserve">KHUN J., Návrh metodiky implementace Data </w:t>
      </w:r>
      <w:proofErr w:type="spellStart"/>
      <w:r>
        <w:t>Warehouse</w:t>
      </w:r>
      <w:proofErr w:type="spellEnd"/>
      <w:r w:rsidR="00080F0D">
        <w:t>.</w:t>
      </w:r>
      <w:r>
        <w:t xml:space="preserve"> Diplomová práce – Vysoká škola ekonomická v Praze. Praha. 2005</w:t>
      </w:r>
    </w:p>
    <w:p w:rsidR="00ED6167" w:rsidRDefault="00ED6167" w:rsidP="00BF3A45">
      <w:pPr>
        <w:pStyle w:val="Literatura-text"/>
      </w:pPr>
    </w:p>
    <w:p w:rsidR="00ED6167" w:rsidRPr="001F3C88" w:rsidRDefault="00ED6167" w:rsidP="00BF3A45">
      <w:pPr>
        <w:pStyle w:val="Literatura-text"/>
      </w:pPr>
    </w:p>
    <w:p w:rsidR="00581BA1" w:rsidRDefault="00581BA1" w:rsidP="00CE0DFD">
      <w:pPr>
        <w:pStyle w:val="Literatura-text"/>
      </w:pPr>
    </w:p>
    <w:p w:rsidR="00581BA1" w:rsidRPr="00145303" w:rsidRDefault="00581BA1" w:rsidP="00CE0DFD">
      <w:pPr>
        <w:pStyle w:val="Literatura-text"/>
        <w:rPr>
          <w:b/>
        </w:rPr>
      </w:pPr>
      <w:r w:rsidRPr="00145303">
        <w:rPr>
          <w:b/>
        </w:rPr>
        <w:lastRenderedPageBreak/>
        <w:t>Internetové zdroje</w:t>
      </w:r>
    </w:p>
    <w:p w:rsidR="00DD24BC" w:rsidRDefault="00833EEA" w:rsidP="00833EEA">
      <w:pPr>
        <w:pStyle w:val="Literatura-text"/>
        <w:jc w:val="left"/>
      </w:pPr>
      <w:r>
        <w:t>WIKIPEDIA: Tabulka databáze. D</w:t>
      </w:r>
      <w:r w:rsidRPr="00833EEA">
        <w:t>ostupná online z</w:t>
      </w:r>
      <w:r>
        <w:t> WWW:</w:t>
      </w:r>
      <w:r w:rsidRPr="00833EEA">
        <w:t xml:space="preserve"> </w:t>
      </w:r>
      <w:r>
        <w:t>&lt;</w:t>
      </w:r>
      <w:r w:rsidRPr="00833EEA">
        <w:t>http://cs.wikipedia.org/wiki/Tabulka_(datab%C3%A1ze)</w:t>
      </w:r>
      <w:r>
        <w:t>&gt;</w:t>
      </w:r>
      <w:r w:rsidRPr="00833EEA">
        <w:t>, datum</w:t>
      </w:r>
      <w:r>
        <w:t xml:space="preserve"> poslední revize dostupnosti odkazu dne</w:t>
      </w:r>
      <w:r w:rsidRPr="00833EEA">
        <w:t xml:space="preserve"> </w:t>
      </w:r>
      <w:proofErr w:type="gramStart"/>
      <w:r w:rsidRPr="00833EEA">
        <w:t>9.7.2011</w:t>
      </w:r>
      <w:proofErr w:type="gramEnd"/>
    </w:p>
    <w:p w:rsidR="00833EEA" w:rsidRDefault="007942A3" w:rsidP="00833EEA">
      <w:pPr>
        <w:pStyle w:val="Literatura-text"/>
        <w:jc w:val="left"/>
      </w:pPr>
      <w:r>
        <w:t>ŘÍZENÍ</w:t>
      </w:r>
      <w:r w:rsidR="00833EEA">
        <w:t xml:space="preserve"> INTERNETOVÉHO PROJEKTU</w:t>
      </w:r>
      <w:r w:rsidR="00E63E39">
        <w:t>.</w:t>
      </w:r>
      <w:r w:rsidR="00833EEA" w:rsidRPr="00833EEA">
        <w:t xml:space="preserve"> </w:t>
      </w:r>
      <w:r w:rsidR="00833EEA">
        <w:t>D</w:t>
      </w:r>
      <w:r w:rsidR="00833EEA" w:rsidRPr="00833EEA">
        <w:t>ostupná online z</w:t>
      </w:r>
      <w:r w:rsidR="00833EEA">
        <w:t> WWW:</w:t>
      </w:r>
      <w:r w:rsidR="00833EEA" w:rsidRPr="00833EEA">
        <w:t xml:space="preserve"> </w:t>
      </w:r>
      <w:r w:rsidR="00833EEA">
        <w:t>&lt;</w:t>
      </w:r>
      <w:r w:rsidR="00833EEA" w:rsidRPr="00833EEA">
        <w:t>http://www.scribd.com/doc/53062183/18/Fyzick%C3%BD-datov%C3%BD-model</w:t>
      </w:r>
      <w:r w:rsidR="00833EEA">
        <w:t>&gt;</w:t>
      </w:r>
      <w:r w:rsidR="00833EEA" w:rsidRPr="00833EEA">
        <w:t>, datum</w:t>
      </w:r>
      <w:r w:rsidR="00833EEA">
        <w:t xml:space="preserve"> poslední revize dostupnosti odkazu dne</w:t>
      </w:r>
      <w:r w:rsidR="00833EEA" w:rsidRPr="00833EEA">
        <w:t xml:space="preserve"> </w:t>
      </w:r>
      <w:proofErr w:type="gramStart"/>
      <w:r w:rsidR="00833EEA" w:rsidRPr="00833EEA">
        <w:t>11.7.2011</w:t>
      </w:r>
      <w:proofErr w:type="gramEnd"/>
    </w:p>
    <w:p w:rsidR="00D53CA3" w:rsidRDefault="00E63E39" w:rsidP="00833EEA">
      <w:pPr>
        <w:pStyle w:val="Literatura-text"/>
        <w:jc w:val="left"/>
      </w:pPr>
      <w:r>
        <w:t>LEARN DATA MODELING.</w:t>
      </w:r>
      <w:r w:rsidRPr="00E63E39">
        <w:t xml:space="preserve"> </w:t>
      </w:r>
      <w:r>
        <w:t>D</w:t>
      </w:r>
      <w:r w:rsidRPr="00833EEA">
        <w:t>ostupná online z</w:t>
      </w:r>
      <w:r>
        <w:t> WWW:</w:t>
      </w:r>
      <w:r w:rsidRPr="00833EEA">
        <w:t xml:space="preserve"> </w:t>
      </w:r>
      <w:r>
        <w:t>&lt;</w:t>
      </w:r>
      <w:r w:rsidRPr="00E63E39">
        <w:t>http://www.learndatamodeling.com/ldm.htm</w:t>
      </w:r>
      <w:r>
        <w:t>&gt;</w:t>
      </w:r>
      <w:r w:rsidRPr="00E63E39">
        <w:t xml:space="preserve">, </w:t>
      </w:r>
      <w:r w:rsidRPr="00833EEA">
        <w:t>datum</w:t>
      </w:r>
      <w:r>
        <w:t xml:space="preserve"> poslední revize dostupnosti odkazu dne</w:t>
      </w:r>
      <w:r w:rsidRPr="00833EEA">
        <w:t xml:space="preserve"> </w:t>
      </w:r>
      <w:proofErr w:type="gramStart"/>
      <w:r w:rsidRPr="00E63E39">
        <w:t>10.7.2011</w:t>
      </w:r>
      <w:proofErr w:type="gramEnd"/>
    </w:p>
    <w:p w:rsidR="00B0638C" w:rsidRDefault="00B0638C" w:rsidP="00B0638C">
      <w:pPr>
        <w:pStyle w:val="Literatura-text"/>
        <w:jc w:val="left"/>
      </w:pPr>
      <w:r>
        <w:t>WIKIPEDIA: Databáze. D</w:t>
      </w:r>
      <w:r w:rsidRPr="00833EEA">
        <w:t>ostupná online z</w:t>
      </w:r>
      <w:r>
        <w:t> WWW:</w:t>
      </w:r>
      <w:r w:rsidRPr="00833EEA">
        <w:t xml:space="preserve"> </w:t>
      </w:r>
      <w:r>
        <w:t>&lt;</w:t>
      </w:r>
      <w:r w:rsidRPr="00B0638C">
        <w:t>http://cs.wikipedia.org/wiki/Datab%C3%A1ze</w:t>
      </w:r>
      <w:r>
        <w:t>&gt;,</w:t>
      </w:r>
      <w:r w:rsidRPr="00833EEA">
        <w:t>datum</w:t>
      </w:r>
      <w:r>
        <w:t xml:space="preserve"> poslední revize dostupnosti odkazu dne</w:t>
      </w:r>
      <w:r w:rsidRPr="00833EEA">
        <w:t xml:space="preserve"> </w:t>
      </w:r>
      <w:proofErr w:type="gramStart"/>
      <w:r w:rsidRPr="00833EEA">
        <w:t>9.7.2011</w:t>
      </w:r>
      <w:proofErr w:type="gramEnd"/>
    </w:p>
    <w:p w:rsidR="00687D40" w:rsidRDefault="00687D40" w:rsidP="00B0638C">
      <w:pPr>
        <w:pStyle w:val="Literatura-text"/>
        <w:jc w:val="left"/>
      </w:pPr>
      <w:r>
        <w:t>THE DATA WAREHOUSING INFORMATION CENTER.</w:t>
      </w:r>
      <w:r w:rsidRPr="00687D40">
        <w:t xml:space="preserve"> </w:t>
      </w:r>
      <w:r>
        <w:t>D</w:t>
      </w:r>
      <w:r w:rsidRPr="00833EEA">
        <w:t>ostupná online z</w:t>
      </w:r>
      <w:r>
        <w:t> WWW:</w:t>
      </w:r>
      <w:r w:rsidRPr="00833EEA">
        <w:t xml:space="preserve"> </w:t>
      </w:r>
      <w:r>
        <w:t>&lt;</w:t>
      </w:r>
      <w:r w:rsidRPr="00687D40">
        <w:t>http://www.dwinfocenter.org/defined.html</w:t>
      </w:r>
      <w:r>
        <w:t>&gt;</w:t>
      </w:r>
      <w:r w:rsidRPr="00687D40">
        <w:t xml:space="preserve">, </w:t>
      </w:r>
      <w:r w:rsidRPr="00833EEA">
        <w:t>datum</w:t>
      </w:r>
      <w:r>
        <w:t xml:space="preserve"> poslední</w:t>
      </w:r>
      <w:r w:rsidR="00F01084">
        <w:t xml:space="preserve"> revize dostupnosti odkazu dne </w:t>
      </w:r>
      <w:proofErr w:type="gramStart"/>
      <w:r w:rsidR="00F01084">
        <w:t>11.7.2011</w:t>
      </w:r>
      <w:proofErr w:type="gramEnd"/>
    </w:p>
    <w:p w:rsidR="0081598F" w:rsidRDefault="0081598F" w:rsidP="0081598F">
      <w:pPr>
        <w:pStyle w:val="Literatura-text"/>
        <w:jc w:val="left"/>
      </w:pPr>
      <w:r>
        <w:t xml:space="preserve">WIKIPEDIA: Data </w:t>
      </w:r>
      <w:proofErr w:type="spellStart"/>
      <w:r>
        <w:t>Warehouse</w:t>
      </w:r>
      <w:proofErr w:type="spellEnd"/>
      <w:r>
        <w:t>. D</w:t>
      </w:r>
      <w:r w:rsidRPr="00833EEA">
        <w:t>ostupná online z</w:t>
      </w:r>
      <w:r>
        <w:t> WWW:</w:t>
      </w:r>
      <w:r w:rsidRPr="00833EEA">
        <w:t xml:space="preserve"> </w:t>
      </w:r>
      <w:r>
        <w:t>&lt;</w:t>
      </w:r>
      <w:r w:rsidRPr="0081598F">
        <w:t>http://en.wikipedia.org/wiki/</w:t>
      </w:r>
      <w:proofErr w:type="spellStart"/>
      <w:r w:rsidRPr="0081598F">
        <w:t>Data_warehous</w:t>
      </w:r>
      <w:r>
        <w:t>e</w:t>
      </w:r>
      <w:proofErr w:type="spellEnd"/>
      <w:r>
        <w:t xml:space="preserve">&gt;, </w:t>
      </w:r>
      <w:r w:rsidRPr="00833EEA">
        <w:t>datum</w:t>
      </w:r>
      <w:r>
        <w:t xml:space="preserve"> poslední revize dostupnosti odkazu dne</w:t>
      </w:r>
      <w:r w:rsidR="001404D9">
        <w:t xml:space="preserve"> </w:t>
      </w:r>
      <w:proofErr w:type="gramStart"/>
      <w:r w:rsidR="001404D9">
        <w:t>23</w:t>
      </w:r>
      <w:r w:rsidRPr="00833EEA">
        <w:t>.7.2011</w:t>
      </w:r>
      <w:proofErr w:type="gramEnd"/>
    </w:p>
    <w:p w:rsidR="001404D9" w:rsidRDefault="005F06D9" w:rsidP="0081598F">
      <w:pPr>
        <w:pStyle w:val="Literatura-text"/>
        <w:jc w:val="left"/>
      </w:pPr>
      <w:r>
        <w:t>DIONÉ – ZČU.</w:t>
      </w:r>
      <w:r w:rsidRPr="005F06D9">
        <w:t xml:space="preserve"> </w:t>
      </w:r>
      <w:r>
        <w:t>D</w:t>
      </w:r>
      <w:r w:rsidRPr="00833EEA">
        <w:t>ostupná online z</w:t>
      </w:r>
      <w:r>
        <w:t> WWW:</w:t>
      </w:r>
      <w:r w:rsidRPr="00833EEA">
        <w:t xml:space="preserve"> </w:t>
      </w:r>
      <w:r>
        <w:t>&lt;</w:t>
      </w:r>
      <w:r w:rsidRPr="005F06D9">
        <w:t>http://v1.dione.zcu.cz/</w:t>
      </w:r>
      <w:proofErr w:type="spellStart"/>
      <w:r w:rsidRPr="005F06D9">
        <w:t>java</w:t>
      </w:r>
      <w:proofErr w:type="spellEnd"/>
      <w:r w:rsidRPr="005F06D9">
        <w:t>/uvod.html</w:t>
      </w:r>
      <w:r>
        <w:t>&gt;</w:t>
      </w:r>
      <w:r w:rsidRPr="005F06D9">
        <w:t xml:space="preserve">, </w:t>
      </w:r>
      <w:r w:rsidRPr="00833EEA">
        <w:t>datum</w:t>
      </w:r>
      <w:r>
        <w:t xml:space="preserve"> poslední revize dostupnosti odkazu dne </w:t>
      </w:r>
      <w:proofErr w:type="gramStart"/>
      <w:r w:rsidRPr="005F06D9">
        <w:t>23.7.2011</w:t>
      </w:r>
      <w:proofErr w:type="gramEnd"/>
    </w:p>
    <w:p w:rsidR="00A83B97" w:rsidRDefault="00A83B97" w:rsidP="00A83B97">
      <w:pPr>
        <w:pStyle w:val="Literatura-text"/>
        <w:jc w:val="left"/>
      </w:pPr>
      <w:r>
        <w:t>WIKIPEDIA: ETL. D</w:t>
      </w:r>
      <w:r w:rsidRPr="00833EEA">
        <w:t>ostupná online z</w:t>
      </w:r>
      <w:r>
        <w:t> WWW:</w:t>
      </w:r>
      <w:r w:rsidRPr="00833EEA">
        <w:t xml:space="preserve"> </w:t>
      </w:r>
      <w:r>
        <w:t>&lt;</w:t>
      </w:r>
      <w:r w:rsidR="001B0E20" w:rsidRPr="001B0E20">
        <w:t>http://en.wikipedia.org/wiki/</w:t>
      </w:r>
      <w:proofErr w:type="spellStart"/>
      <w:r w:rsidR="001B0E20" w:rsidRPr="001B0E20">
        <w:t>Extract</w:t>
      </w:r>
      <w:proofErr w:type="spellEnd"/>
      <w:r w:rsidR="001B0E20" w:rsidRPr="001B0E20">
        <w:t>,_</w:t>
      </w:r>
      <w:proofErr w:type="spellStart"/>
      <w:r w:rsidR="001B0E20" w:rsidRPr="001B0E20">
        <w:t>transform</w:t>
      </w:r>
      <w:proofErr w:type="spellEnd"/>
      <w:r w:rsidR="001B0E20" w:rsidRPr="001B0E20">
        <w:t>,_</w:t>
      </w:r>
      <w:proofErr w:type="spellStart"/>
      <w:r w:rsidR="001B0E20" w:rsidRPr="001B0E20">
        <w:t>load</w:t>
      </w:r>
      <w:proofErr w:type="spellEnd"/>
      <w:r>
        <w:t xml:space="preserve">&gt;, </w:t>
      </w:r>
      <w:r w:rsidRPr="00833EEA">
        <w:t>datum</w:t>
      </w:r>
      <w:r>
        <w:t xml:space="preserve"> poslední revize dostupnosti odkazu dne </w:t>
      </w:r>
      <w:proofErr w:type="gramStart"/>
      <w:r>
        <w:t>23</w:t>
      </w:r>
      <w:r w:rsidRPr="00833EEA">
        <w:t>.7.2011</w:t>
      </w:r>
      <w:proofErr w:type="gramEnd"/>
    </w:p>
    <w:p w:rsidR="00D6541A" w:rsidRDefault="00D6541A" w:rsidP="00A83B97">
      <w:pPr>
        <w:pStyle w:val="Literatura-text"/>
        <w:jc w:val="left"/>
      </w:pPr>
      <w:r w:rsidRPr="00D6541A">
        <w:t>ITIL</w:t>
      </w:r>
      <w:r>
        <w:t>. D</w:t>
      </w:r>
      <w:r w:rsidRPr="00833EEA">
        <w:t>ostupná online z</w:t>
      </w:r>
      <w:r>
        <w:t> WWW:</w:t>
      </w:r>
      <w:r w:rsidRPr="00833EEA">
        <w:t xml:space="preserve"> </w:t>
      </w:r>
      <w:r>
        <w:t>&lt;</w:t>
      </w:r>
      <w:r w:rsidRPr="00D6541A">
        <w:t>http://www.itil.cz/</w:t>
      </w:r>
      <w:proofErr w:type="spellStart"/>
      <w:r w:rsidRPr="00D6541A">
        <w:t>index.php?id</w:t>
      </w:r>
      <w:proofErr w:type="spellEnd"/>
      <w:r w:rsidRPr="00D6541A">
        <w:t>=982</w:t>
      </w:r>
      <w:r>
        <w:t>&gt;</w:t>
      </w:r>
      <w:r w:rsidRPr="00D6541A">
        <w:t xml:space="preserve">, </w:t>
      </w:r>
      <w:r w:rsidRPr="00833EEA">
        <w:t>datum</w:t>
      </w:r>
      <w:r>
        <w:t xml:space="preserve"> poslední revize dostupnosti odkazu dne </w:t>
      </w:r>
      <w:proofErr w:type="gramStart"/>
      <w:r>
        <w:t>23</w:t>
      </w:r>
      <w:r w:rsidRPr="00833EEA">
        <w:t>.7.2011</w:t>
      </w:r>
      <w:proofErr w:type="gramEnd"/>
    </w:p>
    <w:p w:rsidR="00E10D78" w:rsidRDefault="00E10D78" w:rsidP="00A83B97">
      <w:pPr>
        <w:pStyle w:val="Literatura-text"/>
        <w:jc w:val="left"/>
      </w:pPr>
      <w:r w:rsidRPr="00E10D78">
        <w:t xml:space="preserve">ZIKMUND M., Kdo jsou to vlastně </w:t>
      </w:r>
      <w:proofErr w:type="spellStart"/>
      <w:r w:rsidRPr="00E10D78">
        <w:t>stakeholders</w:t>
      </w:r>
      <w:proofErr w:type="spellEnd"/>
      <w:r w:rsidR="00DE1EE5">
        <w:t xml:space="preserve"> a proč a jak se o ně zajímat.</w:t>
      </w:r>
      <w:r w:rsidRPr="00E10D78">
        <w:t xml:space="preserve"> </w:t>
      </w:r>
      <w:r>
        <w:t>D</w:t>
      </w:r>
      <w:r w:rsidRPr="00833EEA">
        <w:t>ostupná online z</w:t>
      </w:r>
      <w:r>
        <w:t> WWW:</w:t>
      </w:r>
      <w:r w:rsidRPr="00833EEA">
        <w:t xml:space="preserve"> </w:t>
      </w:r>
      <w:r>
        <w:t>&lt;</w:t>
      </w:r>
      <w:r w:rsidRPr="00E10D78">
        <w:t>http://www.businessvize.cz/strategie/kdo-jsou-to-vlastne-stakeholde</w:t>
      </w:r>
      <w:r>
        <w:t>rs-a-proc-a-jak-se-o-ne-zajimat&gt;,</w:t>
      </w:r>
      <w:r w:rsidRPr="00E10D78">
        <w:t xml:space="preserve"> </w:t>
      </w:r>
      <w:r w:rsidRPr="00833EEA">
        <w:t>datum</w:t>
      </w:r>
      <w:r>
        <w:t xml:space="preserve"> poslední revize dostupnosti odkazu dne </w:t>
      </w:r>
      <w:proofErr w:type="gramStart"/>
      <w:r w:rsidRPr="00E10D78">
        <w:t>23.7.2011</w:t>
      </w:r>
      <w:proofErr w:type="gramEnd"/>
    </w:p>
    <w:p w:rsidR="00064671" w:rsidRDefault="00064671" w:rsidP="00A83B97">
      <w:pPr>
        <w:pStyle w:val="Literatura-text"/>
        <w:jc w:val="left"/>
      </w:pPr>
      <w:r>
        <w:lastRenderedPageBreak/>
        <w:t>SIEBER UCYHTIL</w:t>
      </w:r>
      <w:r w:rsidRPr="00064671">
        <w:t xml:space="preserve">, </w:t>
      </w:r>
      <w:proofErr w:type="spellStart"/>
      <w:r w:rsidRPr="00064671">
        <w:t>s.r.o</w:t>
      </w:r>
      <w:proofErr w:type="spellEnd"/>
      <w:r w:rsidRPr="00064671">
        <w:t xml:space="preserve">, </w:t>
      </w:r>
      <w:r>
        <w:t>D</w:t>
      </w:r>
      <w:r w:rsidRPr="00833EEA">
        <w:t>ostupná online z</w:t>
      </w:r>
      <w:r>
        <w:t> WWW:</w:t>
      </w:r>
      <w:r w:rsidRPr="00833EEA">
        <w:t xml:space="preserve"> </w:t>
      </w:r>
      <w:r>
        <w:t>&lt;</w:t>
      </w:r>
      <w:r w:rsidRPr="00064671">
        <w:t>http://sieber-uchytil.cz/studie-proveditelnosti-feasibility.html</w:t>
      </w:r>
      <w:r>
        <w:t>&gt;</w:t>
      </w:r>
      <w:r w:rsidRPr="00064671">
        <w:t xml:space="preserve">, </w:t>
      </w:r>
      <w:r w:rsidRPr="00833EEA">
        <w:t>datum</w:t>
      </w:r>
      <w:r>
        <w:t xml:space="preserve"> poslední revize dostupnosti odkazu dne </w:t>
      </w:r>
      <w:proofErr w:type="gramStart"/>
      <w:r w:rsidRPr="00064671">
        <w:t>23.7.2011</w:t>
      </w:r>
      <w:proofErr w:type="gramEnd"/>
    </w:p>
    <w:p w:rsidR="00381D3B" w:rsidRDefault="00381D3B" w:rsidP="00381D3B">
      <w:pPr>
        <w:pStyle w:val="Literatura-text"/>
        <w:jc w:val="left"/>
      </w:pPr>
      <w:r>
        <w:t xml:space="preserve">WIKIPEDIA: </w:t>
      </w:r>
      <w:proofErr w:type="spellStart"/>
      <w:r>
        <w:t>Scope</w:t>
      </w:r>
      <w:proofErr w:type="spellEnd"/>
      <w:r>
        <w:t>. D</w:t>
      </w:r>
      <w:r w:rsidRPr="00833EEA">
        <w:t>ostupná online z</w:t>
      </w:r>
      <w:r>
        <w:t> WWW:</w:t>
      </w:r>
      <w:r w:rsidRPr="00833EEA">
        <w:t xml:space="preserve"> </w:t>
      </w:r>
      <w:r>
        <w:t>&lt;</w:t>
      </w:r>
      <w:r w:rsidRPr="00381D3B">
        <w:t>http://en.wikipedia.org/wiki/Interface_(</w:t>
      </w:r>
      <w:proofErr w:type="spellStart"/>
      <w:r w:rsidRPr="00381D3B">
        <w:t>computing</w:t>
      </w:r>
      <w:proofErr w:type="spellEnd"/>
      <w:r w:rsidRPr="00381D3B">
        <w:t>)</w:t>
      </w:r>
      <w:r>
        <w:t xml:space="preserve">&gt;, </w:t>
      </w:r>
      <w:r w:rsidRPr="00833EEA">
        <w:t>datum</w:t>
      </w:r>
      <w:r>
        <w:t xml:space="preserve"> poslední revize dostupnosti odkazu dne </w:t>
      </w:r>
      <w:proofErr w:type="gramStart"/>
      <w:r>
        <w:t>23</w:t>
      </w:r>
      <w:r w:rsidRPr="00833EEA">
        <w:t>.7.2011</w:t>
      </w:r>
      <w:proofErr w:type="gramEnd"/>
    </w:p>
    <w:p w:rsidR="00A74123" w:rsidRDefault="00A74123" w:rsidP="00A74123">
      <w:pPr>
        <w:pStyle w:val="Literatura-text"/>
        <w:jc w:val="left"/>
      </w:pPr>
      <w:r>
        <w:t>WIKIPEDIA: Master Data Management. D</w:t>
      </w:r>
      <w:r w:rsidRPr="00833EEA">
        <w:t>ostupná online z</w:t>
      </w:r>
      <w:r>
        <w:t> WWW:</w:t>
      </w:r>
      <w:r w:rsidRPr="00833EEA">
        <w:t xml:space="preserve"> </w:t>
      </w:r>
      <w:r>
        <w:t>&lt;</w:t>
      </w:r>
      <w:r w:rsidRPr="00A74123">
        <w:t>http://en.wikipedia.org/wiki/</w:t>
      </w:r>
      <w:proofErr w:type="spellStart"/>
      <w:r w:rsidRPr="00A74123">
        <w:t>Master_data_management</w:t>
      </w:r>
      <w:proofErr w:type="spellEnd"/>
      <w:r>
        <w:t xml:space="preserve">&gt;, </w:t>
      </w:r>
      <w:r w:rsidRPr="00833EEA">
        <w:t>datum</w:t>
      </w:r>
      <w:r>
        <w:t xml:space="preserve"> poslední revize dostupnosti odkazu dne </w:t>
      </w:r>
      <w:proofErr w:type="gramStart"/>
      <w:r>
        <w:t>23</w:t>
      </w:r>
      <w:r w:rsidRPr="00833EEA">
        <w:t>.7.2011</w:t>
      </w:r>
      <w:proofErr w:type="gramEnd"/>
    </w:p>
    <w:p w:rsidR="00A74123" w:rsidRDefault="000F3325" w:rsidP="00381D3B">
      <w:pPr>
        <w:pStyle w:val="Literatura-text"/>
        <w:jc w:val="left"/>
      </w:pPr>
      <w:r w:rsidRPr="000F3325">
        <w:t xml:space="preserve">ORACLE: </w:t>
      </w:r>
      <w:proofErr w:type="spellStart"/>
      <w:r w:rsidRPr="000F3325">
        <w:t>The</w:t>
      </w:r>
      <w:proofErr w:type="spellEnd"/>
      <w:r w:rsidRPr="000F3325">
        <w:t xml:space="preserve"> End User </w:t>
      </w:r>
      <w:proofErr w:type="spellStart"/>
      <w:r w:rsidRPr="000F3325">
        <w:t>Layer</w:t>
      </w:r>
      <w:proofErr w:type="spellEnd"/>
      <w:r w:rsidRPr="000F3325">
        <w:t>. Dostupná online z WWW: &lt;</w:t>
      </w:r>
      <w:hyperlink r:id="rId42" w:history="1">
        <w:r w:rsidRPr="000F3325">
          <w:rPr>
            <w:rStyle w:val="Hypertextovodkaz"/>
            <w:noProof w:val="0"/>
            <w:color w:val="auto"/>
            <w:sz w:val="22"/>
            <w:u w:val="none"/>
          </w:rPr>
          <w:t>http://download.oracle.com/docs/html/A86730_01/managing.htm#996910</w:t>
        </w:r>
      </w:hyperlink>
      <w:r w:rsidRPr="000F3325">
        <w:t>&gt;, datum poslední revize dostupnosti odkazu dne 23.7.2011</w:t>
      </w:r>
      <w:r w:rsidR="001A390A">
        <w:t>´</w:t>
      </w:r>
    </w:p>
    <w:p w:rsidR="001A390A" w:rsidRPr="000F3325" w:rsidRDefault="001A390A" w:rsidP="00381D3B">
      <w:pPr>
        <w:pStyle w:val="Literatura-text"/>
        <w:jc w:val="left"/>
      </w:pPr>
    </w:p>
    <w:p w:rsidR="00381D3B" w:rsidRDefault="00381D3B" w:rsidP="00A83B97">
      <w:pPr>
        <w:pStyle w:val="Literatura-text"/>
        <w:jc w:val="left"/>
      </w:pPr>
    </w:p>
    <w:p w:rsidR="00D77689" w:rsidRDefault="00D77689" w:rsidP="00A83B97">
      <w:pPr>
        <w:pStyle w:val="Literatura-text"/>
        <w:jc w:val="left"/>
      </w:pPr>
    </w:p>
    <w:p w:rsidR="00A83B97" w:rsidRDefault="00A83B97" w:rsidP="0081598F">
      <w:pPr>
        <w:pStyle w:val="Literatura-text"/>
        <w:jc w:val="left"/>
      </w:pPr>
    </w:p>
    <w:p w:rsidR="00F01084" w:rsidRDefault="00F01084" w:rsidP="00B0638C">
      <w:pPr>
        <w:pStyle w:val="Literatura-text"/>
        <w:jc w:val="left"/>
      </w:pPr>
    </w:p>
    <w:p w:rsidR="00E63E39" w:rsidRDefault="00E63E39" w:rsidP="00833EEA">
      <w:pPr>
        <w:pStyle w:val="Literatura-text"/>
        <w:jc w:val="left"/>
      </w:pPr>
    </w:p>
    <w:p w:rsidR="00DD24BC" w:rsidRPr="001F3C88" w:rsidRDefault="00DD24BC" w:rsidP="001F3C88">
      <w:pPr>
        <w:pStyle w:val="Literatura-text"/>
      </w:pPr>
    </w:p>
    <w:p w:rsidR="0001702C" w:rsidRDefault="0001702C" w:rsidP="0014355A">
      <w:pPr>
        <w:jc w:val="left"/>
      </w:pPr>
    </w:p>
    <w:p w:rsidR="00011C39" w:rsidRDefault="0078685E">
      <w:pPr>
        <w:spacing w:after="0"/>
        <w:jc w:val="left"/>
        <w:sectPr w:rsidR="00011C39" w:rsidSect="00104856">
          <w:headerReference w:type="default" r:id="rId43"/>
          <w:footerReference w:type="default" r:id="rId44"/>
          <w:pgSz w:w="11906" w:h="16838" w:code="9"/>
          <w:pgMar w:top="1276" w:right="1134" w:bottom="1418" w:left="2268" w:header="709" w:footer="12" w:gutter="0"/>
          <w:pgNumType w:start="1"/>
          <w:cols w:space="708"/>
          <w:docGrid w:linePitch="326"/>
        </w:sectPr>
      </w:pPr>
      <w:r>
        <w:br w:type="page"/>
      </w:r>
    </w:p>
    <w:p w:rsidR="00831212" w:rsidRDefault="0001702C" w:rsidP="00E77216">
      <w:pPr>
        <w:pStyle w:val="Nadpis1"/>
        <w:numPr>
          <w:ilvl w:val="0"/>
          <w:numId w:val="0"/>
        </w:numPr>
        <w:ind w:left="360" w:hanging="360"/>
      </w:pPr>
      <w:bookmarkStart w:id="91" w:name="_Toc299832102"/>
      <w:r>
        <w:lastRenderedPageBreak/>
        <w:t>Přílohy</w:t>
      </w:r>
      <w:bookmarkEnd w:id="91"/>
    </w:p>
    <w:p w:rsidR="009D6A4D" w:rsidRDefault="00E123EE" w:rsidP="009D6A4D">
      <w:pPr>
        <w:jc w:val="left"/>
      </w:pPr>
      <w:r>
        <w:t xml:space="preserve">Příloha č. 1: </w:t>
      </w:r>
      <w:r w:rsidR="009D6A4D">
        <w:t>Ukázka datových toků do</w:t>
      </w:r>
      <w:r>
        <w:t xml:space="preserve"> DW</w:t>
      </w:r>
      <w:r w:rsidR="009D6A4D">
        <w:t xml:space="preserve"> v úvodní fázi analýzy vstupních zdrojů</w:t>
      </w:r>
      <w:r w:rsidR="009D6A4D">
        <w:br/>
      </w:r>
      <w:r w:rsidR="009D6A4D">
        <w:rPr>
          <w:noProof/>
        </w:rPr>
        <w:drawing>
          <wp:inline distT="0" distB="0" distL="0" distR="0">
            <wp:extent cx="5400040" cy="39497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kove_reseni.png"/>
                    <pic:cNvPicPr/>
                  </pic:nvPicPr>
                  <pic:blipFill>
                    <a:blip r:embed="rId45">
                      <a:extLst>
                        <a:ext uri="{28A0092B-C50C-407E-A947-70E740481C1C}">
                          <a14:useLocalDpi xmlns:a14="http://schemas.microsoft.com/office/drawing/2010/main" val="0"/>
                        </a:ext>
                      </a:extLst>
                    </a:blip>
                    <a:stretch>
                      <a:fillRect/>
                    </a:stretch>
                  </pic:blipFill>
                  <pic:spPr>
                    <a:xfrm>
                      <a:off x="0" y="0"/>
                      <a:ext cx="5400040" cy="3949700"/>
                    </a:xfrm>
                    <a:prstGeom prst="rect">
                      <a:avLst/>
                    </a:prstGeom>
                  </pic:spPr>
                </pic:pic>
              </a:graphicData>
            </a:graphic>
          </wp:inline>
        </w:drawing>
      </w:r>
    </w:p>
    <w:p w:rsidR="009D6A4D" w:rsidRPr="009D6A4D" w:rsidRDefault="009D6A4D" w:rsidP="009D6A4D">
      <w:pPr>
        <w:pStyle w:val="OTPopis"/>
      </w:pPr>
      <w:r>
        <w:rPr>
          <w:b/>
        </w:rPr>
        <w:t xml:space="preserve">Zdroj: </w:t>
      </w:r>
      <w:r>
        <w:t>vlastní tvorba, GE Money Bank, a.s.</w:t>
      </w:r>
    </w:p>
    <w:p w:rsidR="009D6A4D" w:rsidRDefault="009D6A4D">
      <w:pPr>
        <w:spacing w:after="0" w:line="240" w:lineRule="auto"/>
        <w:jc w:val="left"/>
      </w:pPr>
      <w:r>
        <w:br w:type="page"/>
      </w:r>
    </w:p>
    <w:p w:rsidR="009D6A4D" w:rsidRDefault="009D6A4D" w:rsidP="009D6A4D">
      <w:pPr>
        <w:jc w:val="left"/>
      </w:pPr>
      <w:r>
        <w:lastRenderedPageBreak/>
        <w:t>Příloha č. 2</w:t>
      </w:r>
      <w:r>
        <w:t xml:space="preserve">: </w:t>
      </w:r>
      <w:r>
        <w:t xml:space="preserve">Celkové řešení architektury po implementaci </w:t>
      </w:r>
      <w:proofErr w:type="spellStart"/>
      <w:r>
        <w:t>Oracle</w:t>
      </w:r>
      <w:proofErr w:type="spellEnd"/>
      <w:r>
        <w:t xml:space="preserve"> </w:t>
      </w:r>
      <w:proofErr w:type="spellStart"/>
      <w:r>
        <w:t>Financial</w:t>
      </w:r>
      <w:proofErr w:type="spellEnd"/>
      <w:r>
        <w:br/>
      </w:r>
      <w:r>
        <w:rPr>
          <w:noProof/>
        </w:rPr>
        <w:drawing>
          <wp:inline distT="0" distB="0" distL="0" distR="0">
            <wp:extent cx="5400040" cy="47263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FINANCE_ARCHITEKTURA.png"/>
                    <pic:cNvPicPr/>
                  </pic:nvPicPr>
                  <pic:blipFill>
                    <a:blip r:embed="rId46">
                      <a:extLst>
                        <a:ext uri="{28A0092B-C50C-407E-A947-70E740481C1C}">
                          <a14:useLocalDpi xmlns:a14="http://schemas.microsoft.com/office/drawing/2010/main" val="0"/>
                        </a:ext>
                      </a:extLst>
                    </a:blip>
                    <a:stretch>
                      <a:fillRect/>
                    </a:stretch>
                  </pic:blipFill>
                  <pic:spPr>
                    <a:xfrm>
                      <a:off x="0" y="0"/>
                      <a:ext cx="5400040" cy="4726305"/>
                    </a:xfrm>
                    <a:prstGeom prst="rect">
                      <a:avLst/>
                    </a:prstGeom>
                  </pic:spPr>
                </pic:pic>
              </a:graphicData>
            </a:graphic>
          </wp:inline>
        </w:drawing>
      </w:r>
    </w:p>
    <w:p w:rsidR="009D6A4D" w:rsidRPr="009D6A4D" w:rsidRDefault="009D6A4D" w:rsidP="009D6A4D">
      <w:pPr>
        <w:pStyle w:val="OTPopis"/>
      </w:pPr>
      <w:r>
        <w:rPr>
          <w:b/>
        </w:rPr>
        <w:t xml:space="preserve">Zdroj: </w:t>
      </w:r>
      <w:r>
        <w:t>vlastní tvorba, GE Money Bank, a.s.</w:t>
      </w:r>
    </w:p>
    <w:p w:rsidR="004E227D" w:rsidRDefault="004E227D">
      <w:pPr>
        <w:spacing w:after="0" w:line="240" w:lineRule="auto"/>
        <w:jc w:val="left"/>
      </w:pPr>
      <w:r>
        <w:br w:type="page"/>
      </w:r>
    </w:p>
    <w:p w:rsidR="004E227D" w:rsidRDefault="004E227D" w:rsidP="004E227D">
      <w:pPr>
        <w:jc w:val="left"/>
      </w:pPr>
      <w:r>
        <w:lastRenderedPageBreak/>
        <w:t>Příloha č. 3</w:t>
      </w:r>
      <w:r>
        <w:t xml:space="preserve">: </w:t>
      </w:r>
      <w:r>
        <w:t>Ukázka extraktu ze zdrojového systému</w:t>
      </w:r>
      <w:r>
        <w:br/>
      </w:r>
      <w:r w:rsidR="004364D5">
        <w:rPr>
          <w:noProof/>
        </w:rPr>
        <w:drawing>
          <wp:inline distT="0" distB="0" distL="0" distR="0">
            <wp:extent cx="5400040" cy="320611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EXTRACT.png"/>
                    <pic:cNvPicPr/>
                  </pic:nvPicPr>
                  <pic:blipFill>
                    <a:blip r:embed="rId47">
                      <a:extLst>
                        <a:ext uri="{28A0092B-C50C-407E-A947-70E740481C1C}">
                          <a14:useLocalDpi xmlns:a14="http://schemas.microsoft.com/office/drawing/2010/main" val="0"/>
                        </a:ext>
                      </a:extLst>
                    </a:blip>
                    <a:stretch>
                      <a:fillRect/>
                    </a:stretch>
                  </pic:blipFill>
                  <pic:spPr>
                    <a:xfrm>
                      <a:off x="0" y="0"/>
                      <a:ext cx="5400040" cy="3206115"/>
                    </a:xfrm>
                    <a:prstGeom prst="rect">
                      <a:avLst/>
                    </a:prstGeom>
                  </pic:spPr>
                </pic:pic>
              </a:graphicData>
            </a:graphic>
          </wp:inline>
        </w:drawing>
      </w:r>
    </w:p>
    <w:p w:rsidR="004E227D" w:rsidRPr="009D6A4D" w:rsidRDefault="004E227D" w:rsidP="004E227D">
      <w:pPr>
        <w:pStyle w:val="OTPopis"/>
      </w:pPr>
      <w:r>
        <w:rPr>
          <w:b/>
        </w:rPr>
        <w:t xml:space="preserve">Zdroj: </w:t>
      </w:r>
      <w:r>
        <w:t>vlastní tvorba, GE Money Bank, a.s.</w:t>
      </w:r>
    </w:p>
    <w:p w:rsidR="00AA0AA1" w:rsidRPr="00E123EE" w:rsidRDefault="00AA0AA1" w:rsidP="004E227D">
      <w:pPr>
        <w:spacing w:after="0" w:line="240" w:lineRule="auto"/>
        <w:jc w:val="left"/>
      </w:pPr>
    </w:p>
    <w:sectPr w:rsidR="00AA0AA1" w:rsidRPr="00E123EE" w:rsidSect="00104856">
      <w:footerReference w:type="default" r:id="rId48"/>
      <w:pgSz w:w="11906" w:h="16838" w:code="9"/>
      <w:pgMar w:top="1276" w:right="1134" w:bottom="1418" w:left="2268" w:header="709" w:footer="12"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C60" w:rsidRDefault="00ED3C60" w:rsidP="005A66CD">
      <w:pPr>
        <w:spacing w:after="0"/>
      </w:pPr>
      <w:r>
        <w:separator/>
      </w:r>
    </w:p>
  </w:endnote>
  <w:endnote w:type="continuationSeparator" w:id="0">
    <w:p w:rsidR="00ED3C60" w:rsidRDefault="00ED3C60" w:rsidP="005A6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C60" w:rsidRPr="00583FB0" w:rsidRDefault="00ED3C60" w:rsidP="00990CF5">
    <w:pPr>
      <w:pStyle w:val="Zpat"/>
      <w:jc w:val="center"/>
      <w:rPr>
        <w:rFonts w:ascii="Verdana" w:hAnsi="Verdana"/>
        <w:b/>
        <w:bCs/>
        <w:sz w:val="20"/>
      </w:rPr>
    </w:pPr>
    <w:r w:rsidRPr="00583FB0">
      <w:rPr>
        <w:rFonts w:ascii="Verdana" w:hAnsi="Verdana"/>
        <w:b/>
        <w:bCs/>
        <w:sz w:val="20"/>
      </w:rPr>
      <w:t>Vysoká škola ekonomie a managementu</w:t>
    </w:r>
  </w:p>
  <w:p w:rsidR="00ED3C60" w:rsidRDefault="00ED3C60"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Default="00ED3C60" w:rsidP="00990CF5">
    <w:pPr>
      <w:pStyle w:val="Zpat"/>
      <w:jc w:val="center"/>
      <w:rPr>
        <w:rFonts w:ascii="Verdana" w:hAnsi="Verdana"/>
        <w:sz w:val="20"/>
      </w:rPr>
    </w:pPr>
  </w:p>
  <w:p w:rsidR="00ED3C60" w:rsidRPr="00990CF5" w:rsidRDefault="00ED3C60" w:rsidP="00990CF5">
    <w:pPr>
      <w:pStyle w:val="Zpat"/>
      <w:jc w:val="center"/>
      <w:rPr>
        <w:rFonts w:ascii="Verdana" w:hAnsi="Verdana"/>
        <w:sz w:val="20"/>
      </w:rPr>
    </w:pPr>
  </w:p>
  <w:p w:rsidR="00ED3C60" w:rsidRDefault="00ED3C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C60" w:rsidRDefault="00ED3C60" w:rsidP="00990CF5">
    <w:pPr>
      <w:pStyle w:val="Zpat"/>
      <w:jc w:val="center"/>
      <w:rPr>
        <w:rFonts w:ascii="Verdana" w:hAnsi="Verdana"/>
        <w:b/>
        <w:bCs/>
        <w:sz w:val="20"/>
      </w:rPr>
    </w:pPr>
  </w:p>
  <w:p w:rsidR="00ED3C60" w:rsidRDefault="00ED3C60" w:rsidP="001706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C60" w:rsidRDefault="00ED3C60" w:rsidP="00990CF5">
    <w:pPr>
      <w:pStyle w:val="Zpat"/>
      <w:jc w:val="center"/>
      <w:rPr>
        <w:rFonts w:ascii="Verdana" w:hAnsi="Verdana"/>
        <w:b/>
        <w:bCs/>
        <w:sz w:val="20"/>
      </w:rPr>
    </w:pPr>
  </w:p>
  <w:p w:rsidR="00ED3C60" w:rsidRPr="00583FB0" w:rsidRDefault="00ED3C60" w:rsidP="00990CF5">
    <w:pPr>
      <w:pStyle w:val="Zpat"/>
      <w:jc w:val="center"/>
      <w:rPr>
        <w:rFonts w:ascii="Verdana" w:hAnsi="Verdana"/>
        <w:b/>
        <w:bCs/>
        <w:sz w:val="20"/>
      </w:rPr>
    </w:pPr>
    <w:r w:rsidRPr="00583FB0">
      <w:rPr>
        <w:rFonts w:ascii="Verdana" w:hAnsi="Verdana"/>
        <w:b/>
        <w:bCs/>
        <w:sz w:val="20"/>
      </w:rPr>
      <w:t>Vysoká škola ekonomie a managementu</w:t>
    </w:r>
  </w:p>
  <w:p w:rsidR="00ED3C60" w:rsidRPr="00990CF5" w:rsidRDefault="00ED3C60"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C60" w:rsidRPr="00DA4A47" w:rsidRDefault="00ED3C60"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ED3C60" w:rsidRPr="00DA4A47" w:rsidRDefault="00ED3C60"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ED3C60" w:rsidRDefault="00ED3C60" w:rsidP="001706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C60" w:rsidRDefault="00ED3C60" w:rsidP="001706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C60" w:rsidRDefault="00ED3C60" w:rsidP="00990CF5">
    <w:pPr>
      <w:pStyle w:val="Zpat"/>
      <w:jc w:val="center"/>
      <w:rPr>
        <w:rFonts w:ascii="Verdana" w:hAnsi="Verdana"/>
        <w:b/>
        <w:bCs/>
        <w:sz w:val="20"/>
      </w:rPr>
    </w:pPr>
  </w:p>
  <w:p w:rsidR="00ED3C60" w:rsidRDefault="00ED3C60" w:rsidP="004947CA">
    <w:pPr>
      <w:framePr w:w="706" w:h="421" w:hRule="exact" w:wrap="around" w:vAnchor="text" w:hAnchor="page" w:x="5761" w:y="20"/>
      <w:jc w:val="right"/>
      <w:rPr>
        <w:rStyle w:val="slostrnky"/>
      </w:rPr>
    </w:pPr>
    <w:r>
      <w:rPr>
        <w:rStyle w:val="slostrnky"/>
      </w:rPr>
      <w:fldChar w:fldCharType="begin"/>
    </w:r>
    <w:r>
      <w:rPr>
        <w:rStyle w:val="slostrnky"/>
      </w:rPr>
      <w:instrText xml:space="preserve"> PAGE  </w:instrText>
    </w:r>
    <w:r>
      <w:rPr>
        <w:rStyle w:val="slostrnky"/>
      </w:rPr>
      <w:fldChar w:fldCharType="separate"/>
    </w:r>
    <w:r w:rsidR="0094327E">
      <w:rPr>
        <w:rStyle w:val="slostrnky"/>
        <w:noProof/>
      </w:rPr>
      <w:t>54</w:t>
    </w:r>
    <w:r>
      <w:rPr>
        <w:rStyle w:val="slostrnky"/>
      </w:rPr>
      <w:fldChar w:fldCharType="end"/>
    </w:r>
  </w:p>
  <w:p w:rsidR="00ED3C60" w:rsidRDefault="00ED3C60"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ED3C60" w:rsidRDefault="00ED3C60"/>
  <w:p w:rsidR="00ED3C60" w:rsidRDefault="00ED3C6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C60" w:rsidRDefault="00ED3C60" w:rsidP="00990CF5">
    <w:pPr>
      <w:pStyle w:val="Zpat"/>
      <w:jc w:val="center"/>
      <w:rPr>
        <w:rFonts w:ascii="Verdana" w:hAnsi="Verdana"/>
        <w:b/>
        <w:bCs/>
        <w:sz w:val="20"/>
      </w:rPr>
    </w:pPr>
  </w:p>
  <w:p w:rsidR="00ED3C60" w:rsidRDefault="00ED3C60"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ED3C60" w:rsidRDefault="00ED3C60"/>
  <w:p w:rsidR="00ED3C60" w:rsidRDefault="00ED3C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C60" w:rsidRDefault="00ED3C60">
      <w:pPr>
        <w:spacing w:after="0"/>
        <w:rPr>
          <w:iCs/>
          <w:sz w:val="20"/>
          <w:lang w:val="en-GB"/>
        </w:rPr>
      </w:pPr>
      <w:r>
        <w:separator/>
      </w:r>
    </w:p>
  </w:footnote>
  <w:footnote w:type="continuationSeparator" w:id="0">
    <w:p w:rsidR="00ED3C60" w:rsidRDefault="00ED3C60" w:rsidP="005A66CD">
      <w:pPr>
        <w:spacing w:after="0"/>
      </w:pPr>
      <w:r>
        <w:continuationSeparator/>
      </w:r>
    </w:p>
  </w:footnote>
  <w:footnote w:id="1">
    <w:p w:rsidR="00ED3C60" w:rsidRPr="00E11383" w:rsidRDefault="00ED3C60" w:rsidP="00E11383">
      <w:pPr>
        <w:pStyle w:val="Poznmkapodarou"/>
      </w:pPr>
      <w:r w:rsidRPr="00E11383">
        <w:rPr>
          <w:rStyle w:val="Znakapoznpodarou"/>
          <w:vertAlign w:val="baseline"/>
        </w:rPr>
        <w:footnoteRef/>
      </w:r>
      <w:r w:rsidRPr="00E11383">
        <w:t xml:space="preserve"> </w:t>
      </w:r>
      <w:bookmarkStart w:id="9" w:name="OLE_LINK7"/>
      <w:bookmarkStart w:id="10" w:name="OLE_LINK8"/>
      <w:r w:rsidRPr="00E11383">
        <w:t xml:space="preserve">Citace: GÁLA L, POUR J, ŠEDIVÁ Z, (2009), Podniková informatika. Praha: </w:t>
      </w:r>
      <w:proofErr w:type="spellStart"/>
      <w:r w:rsidRPr="00E11383">
        <w:t>Grada</w:t>
      </w:r>
      <w:proofErr w:type="spellEnd"/>
      <w:r w:rsidRPr="00E11383">
        <w:t xml:space="preserve"> </w:t>
      </w:r>
      <w:proofErr w:type="spellStart"/>
      <w:r w:rsidRPr="00E11383">
        <w:t>Publishing</w:t>
      </w:r>
      <w:proofErr w:type="spellEnd"/>
      <w:r w:rsidRPr="00E11383">
        <w:t>, a.s., str. 66</w:t>
      </w:r>
      <w:bookmarkEnd w:id="9"/>
      <w:bookmarkEnd w:id="10"/>
    </w:p>
  </w:footnote>
  <w:footnote w:id="2">
    <w:p w:rsidR="00ED3C60" w:rsidRPr="009F2A63" w:rsidRDefault="00ED3C60" w:rsidP="00E11383">
      <w:pPr>
        <w:pStyle w:val="Poznmkapodarou"/>
      </w:pPr>
      <w:r w:rsidRPr="00E11383">
        <w:rPr>
          <w:rStyle w:val="Znakapoznpodarou"/>
          <w:vertAlign w:val="baseline"/>
        </w:rPr>
        <w:footnoteRef/>
      </w:r>
      <w:r w:rsidRPr="00E11383">
        <w:t xml:space="preserve"> Citace: </w:t>
      </w:r>
      <w:bookmarkStart w:id="11" w:name="OLE_LINK9"/>
      <w:bookmarkStart w:id="12" w:name="OLE_LINK10"/>
      <w:bookmarkStart w:id="13" w:name="OLE_LINK25"/>
      <w:bookmarkStart w:id="14" w:name="OLE_LINK26"/>
      <w:proofErr w:type="spellStart"/>
      <w:r w:rsidRPr="00E11383">
        <w:t>Wikipedia</w:t>
      </w:r>
      <w:proofErr w:type="spellEnd"/>
      <w:r w:rsidRPr="00E11383">
        <w:t xml:space="preserve">, dostupná </w:t>
      </w:r>
      <w:r>
        <w:t>online z</w:t>
      </w:r>
      <w:r w:rsidRPr="00E11383">
        <w:t xml:space="preserve"> </w:t>
      </w:r>
      <w:hyperlink r:id="rId1" w:history="1">
        <w:r w:rsidRPr="00E11383">
          <w:rPr>
            <w:rStyle w:val="Hypertextovodkaz"/>
            <w:color w:val="auto"/>
            <w:sz w:val="16"/>
            <w:u w:val="none"/>
          </w:rPr>
          <w:t>http://cs.wikipedia.org/wiki/Datab%C3%A1ze</w:t>
        </w:r>
      </w:hyperlink>
      <w:r w:rsidRPr="00E11383">
        <w:t xml:space="preserve">, datum aktualizace </w:t>
      </w:r>
      <w:proofErr w:type="gramStart"/>
      <w:r w:rsidRPr="00E11383">
        <w:t>9.7.2011</w:t>
      </w:r>
      <w:bookmarkEnd w:id="11"/>
      <w:bookmarkEnd w:id="12"/>
      <w:bookmarkEnd w:id="13"/>
      <w:bookmarkEnd w:id="14"/>
      <w:proofErr w:type="gramEnd"/>
    </w:p>
  </w:footnote>
  <w:footnote w:id="3">
    <w:p w:rsidR="00ED3C60" w:rsidRPr="00E11383" w:rsidRDefault="00ED3C60" w:rsidP="00E11383">
      <w:pPr>
        <w:pStyle w:val="Poznmkapodarou"/>
      </w:pPr>
      <w:r w:rsidRPr="00E11383">
        <w:rPr>
          <w:rStyle w:val="Znakapoznpodarou"/>
          <w:vertAlign w:val="baseline"/>
        </w:rPr>
        <w:footnoteRef/>
      </w:r>
      <w:r w:rsidRPr="00E11383">
        <w:t xml:space="preserve"> </w:t>
      </w:r>
      <w:r w:rsidRPr="00DF5CF9">
        <w:t xml:space="preserve">Zdroj: </w:t>
      </w:r>
      <w:proofErr w:type="spellStart"/>
      <w:r w:rsidRPr="00DF5CF9">
        <w:t>Wikipedia</w:t>
      </w:r>
      <w:proofErr w:type="spellEnd"/>
      <w:r w:rsidRPr="00DF5CF9">
        <w:t xml:space="preserve">, dostupná </w:t>
      </w:r>
      <w:r>
        <w:t>online</w:t>
      </w:r>
      <w:hyperlink r:id="rId2" w:history="1">
        <w:r w:rsidRPr="00DF5CF9">
          <w:t xml:space="preserve"> z http://cs.wikipedia.org/wiki/Tabulka_(datab%C3%A1ze)</w:t>
        </w:r>
      </w:hyperlink>
      <w:r w:rsidRPr="00DF5CF9">
        <w:t xml:space="preserve">, datum aktualizace </w:t>
      </w:r>
      <w:proofErr w:type="gramStart"/>
      <w:r w:rsidRPr="00DF5CF9">
        <w:t>9.7.2011</w:t>
      </w:r>
      <w:proofErr w:type="gramEnd"/>
    </w:p>
  </w:footnote>
  <w:footnote w:id="4">
    <w:p w:rsidR="00ED3C60" w:rsidRPr="00E11383" w:rsidRDefault="00ED3C60" w:rsidP="00E11383">
      <w:pPr>
        <w:pStyle w:val="Poznmkapodarou"/>
      </w:pPr>
      <w:bookmarkStart w:id="19" w:name="OLE_LINK18"/>
      <w:bookmarkStart w:id="20" w:name="OLE_LINK19"/>
      <w:r w:rsidRPr="00E11383">
        <w:rPr>
          <w:rStyle w:val="Znakapoznpodarou"/>
          <w:vertAlign w:val="baseline"/>
        </w:rPr>
        <w:footnoteRef/>
      </w:r>
      <w:r w:rsidRPr="00E11383">
        <w:t xml:space="preserve"> Zdroj: GÁLA L, POUR J, ŠEDIVÁ Z, (2009), Podniková informatika. Praha: </w:t>
      </w:r>
      <w:proofErr w:type="spellStart"/>
      <w:r w:rsidRPr="00E11383">
        <w:t>Grada</w:t>
      </w:r>
      <w:proofErr w:type="spellEnd"/>
      <w:r w:rsidRPr="00E11383">
        <w:t xml:space="preserve"> </w:t>
      </w:r>
      <w:proofErr w:type="spellStart"/>
      <w:r w:rsidRPr="00E11383">
        <w:t>Publishing</w:t>
      </w:r>
      <w:proofErr w:type="spellEnd"/>
      <w:r w:rsidRPr="00E11383">
        <w:t>, a.s., str. 62</w:t>
      </w:r>
      <w:bookmarkEnd w:id="19"/>
      <w:bookmarkEnd w:id="20"/>
    </w:p>
  </w:footnote>
  <w:footnote w:id="5">
    <w:p w:rsidR="00ED3C60" w:rsidRPr="006D7E97" w:rsidRDefault="00ED3C60" w:rsidP="006D7E97">
      <w:pPr>
        <w:pStyle w:val="Poznmkapodarou"/>
      </w:pPr>
      <w:bookmarkStart w:id="22" w:name="OLE_LINK4"/>
      <w:bookmarkStart w:id="23" w:name="OLE_LINK20"/>
      <w:r w:rsidRPr="006D7E97">
        <w:rPr>
          <w:rStyle w:val="Znakapoznpodarou"/>
          <w:vertAlign w:val="baseline"/>
        </w:rPr>
        <w:footnoteRef/>
      </w:r>
      <w:r w:rsidRPr="006D7E97">
        <w:t xml:space="preserve"> </w:t>
      </w:r>
      <w:bookmarkStart w:id="24" w:name="OLE_LINK21"/>
      <w:bookmarkStart w:id="25" w:name="OLE_LINK22"/>
      <w:r>
        <w:t>Ř</w:t>
      </w:r>
      <w:r w:rsidRPr="006D7E97">
        <w:t>ízení internetového projektu, dostupná</w:t>
      </w:r>
      <w:r>
        <w:t xml:space="preserve"> online</w:t>
      </w:r>
      <w:r w:rsidRPr="006D7E97">
        <w:t xml:space="preserve"> z </w:t>
      </w:r>
      <w:hyperlink r:id="rId3" w:history="1">
        <w:r w:rsidRPr="006D7E97">
          <w:rPr>
            <w:rStyle w:val="Hypertextovodkaz"/>
            <w:color w:val="auto"/>
            <w:sz w:val="16"/>
            <w:u w:val="none"/>
          </w:rPr>
          <w:t>http://www.scribd.com/doc/53062183/18/Fyzick%C3%BD-datov%C3%BD-model</w:t>
        </w:r>
      </w:hyperlink>
      <w:r w:rsidRPr="006D7E97">
        <w:t xml:space="preserve">, aktualizováno </w:t>
      </w:r>
      <w:proofErr w:type="gramStart"/>
      <w:r w:rsidRPr="006D7E97">
        <w:t>11.7.2011</w:t>
      </w:r>
      <w:bookmarkEnd w:id="22"/>
      <w:bookmarkEnd w:id="23"/>
      <w:bookmarkEnd w:id="24"/>
      <w:bookmarkEnd w:id="25"/>
      <w:proofErr w:type="gramEnd"/>
    </w:p>
  </w:footnote>
  <w:footnote w:id="6">
    <w:p w:rsidR="00ED3C60" w:rsidRPr="005424F2" w:rsidRDefault="00ED3C60" w:rsidP="005424F2">
      <w:pPr>
        <w:pStyle w:val="Poznmkapodarou"/>
      </w:pPr>
      <w:r w:rsidRPr="005424F2">
        <w:rPr>
          <w:rStyle w:val="Znakapoznpodarou"/>
          <w:vertAlign w:val="baseline"/>
        </w:rPr>
        <w:footnoteRef/>
      </w:r>
      <w:r w:rsidRPr="005424F2">
        <w:t xml:space="preserve"> Řízení internetového projektu, dostupná</w:t>
      </w:r>
      <w:r>
        <w:t xml:space="preserve"> online</w:t>
      </w:r>
      <w:r w:rsidRPr="005424F2">
        <w:t xml:space="preserve"> z </w:t>
      </w:r>
      <w:hyperlink r:id="rId4" w:history="1">
        <w:r w:rsidRPr="005424F2">
          <w:rPr>
            <w:rStyle w:val="Hypertextovodkaz"/>
            <w:color w:val="auto"/>
            <w:sz w:val="16"/>
            <w:u w:val="none"/>
          </w:rPr>
          <w:t>http://www.scribd.com/doc/53062183/18/Fyzick%C3%BD-datov%C3%BD-model</w:t>
        </w:r>
      </w:hyperlink>
      <w:r w:rsidRPr="005424F2">
        <w:t xml:space="preserve">, aktualizováno </w:t>
      </w:r>
      <w:proofErr w:type="gramStart"/>
      <w:r w:rsidRPr="005424F2">
        <w:t>11.7.2011</w:t>
      </w:r>
      <w:proofErr w:type="gramEnd"/>
    </w:p>
  </w:footnote>
  <w:footnote w:id="7">
    <w:p w:rsidR="00ED3C60" w:rsidRPr="0089016A" w:rsidRDefault="00ED3C60" w:rsidP="0089016A">
      <w:pPr>
        <w:pStyle w:val="Poznmkapodarou"/>
      </w:pPr>
      <w:r w:rsidRPr="0089016A">
        <w:rPr>
          <w:rStyle w:val="Znakapoznpodarou"/>
          <w:vertAlign w:val="baseline"/>
        </w:rPr>
        <w:footnoteRef/>
      </w:r>
      <w:r>
        <w:t xml:space="preserve"> Citace:</w:t>
      </w:r>
      <w:r w:rsidRPr="0089016A">
        <w:t xml:space="preserve"> INMON, William Harvey. </w:t>
      </w:r>
      <w:proofErr w:type="spellStart"/>
      <w:r w:rsidRPr="0089016A">
        <w:t>Building</w:t>
      </w:r>
      <w:proofErr w:type="spellEnd"/>
      <w:r w:rsidRPr="0089016A">
        <w:t xml:space="preserve"> </w:t>
      </w:r>
      <w:proofErr w:type="spellStart"/>
      <w:r w:rsidRPr="0089016A">
        <w:t>the</w:t>
      </w:r>
      <w:proofErr w:type="spellEnd"/>
      <w:r w:rsidRPr="0089016A">
        <w:t xml:space="preserve"> Data </w:t>
      </w:r>
      <w:proofErr w:type="spellStart"/>
      <w:r w:rsidRPr="0089016A">
        <w:t>Warehouse</w:t>
      </w:r>
      <w:proofErr w:type="spellEnd"/>
      <w:r w:rsidRPr="0089016A">
        <w:t xml:space="preserve">. 3rd </w:t>
      </w:r>
      <w:proofErr w:type="spellStart"/>
      <w:r w:rsidRPr="0089016A">
        <w:t>ed</w:t>
      </w:r>
      <w:proofErr w:type="spellEnd"/>
      <w:r w:rsidRPr="0089016A">
        <w:t xml:space="preserve">. </w:t>
      </w:r>
      <w:proofErr w:type="spellStart"/>
      <w:r w:rsidRPr="0089016A">
        <w:t>Wiley</w:t>
      </w:r>
      <w:proofErr w:type="spellEnd"/>
      <w:r w:rsidRPr="0089016A">
        <w:t xml:space="preserve"> </w:t>
      </w:r>
      <w:proofErr w:type="spellStart"/>
      <w:r w:rsidRPr="0089016A">
        <w:t>Publishing</w:t>
      </w:r>
      <w:proofErr w:type="spellEnd"/>
      <w:r w:rsidRPr="0089016A">
        <w:t xml:space="preserve">. </w:t>
      </w:r>
      <w:proofErr w:type="spellStart"/>
      <w:r w:rsidRPr="0089016A">
        <w:t>Canada</w:t>
      </w:r>
      <w:proofErr w:type="spellEnd"/>
      <w:r w:rsidRPr="0089016A">
        <w:t>. 2002. str. 31</w:t>
      </w:r>
    </w:p>
  </w:footnote>
  <w:footnote w:id="8">
    <w:p w:rsidR="00ED3C60" w:rsidRPr="0089016A" w:rsidRDefault="00ED3C60" w:rsidP="0089016A">
      <w:pPr>
        <w:pStyle w:val="Poznmkapodarou"/>
      </w:pPr>
      <w:r w:rsidRPr="0089016A">
        <w:rPr>
          <w:rStyle w:val="Znakapoznpodarou"/>
          <w:vertAlign w:val="baseline"/>
        </w:rPr>
        <w:footnoteRef/>
      </w:r>
      <w:r w:rsidRPr="0089016A">
        <w:t xml:space="preserve"> </w:t>
      </w:r>
      <w:r>
        <w:t xml:space="preserve">Citace: </w:t>
      </w:r>
      <w:r w:rsidRPr="0089016A">
        <w:t xml:space="preserve">INMON, William Harvey. </w:t>
      </w:r>
      <w:proofErr w:type="spellStart"/>
      <w:r w:rsidRPr="0089016A">
        <w:t>Building</w:t>
      </w:r>
      <w:proofErr w:type="spellEnd"/>
      <w:r w:rsidRPr="0089016A">
        <w:t xml:space="preserve"> </w:t>
      </w:r>
      <w:proofErr w:type="spellStart"/>
      <w:r w:rsidRPr="0089016A">
        <w:t>the</w:t>
      </w:r>
      <w:proofErr w:type="spellEnd"/>
      <w:r w:rsidRPr="0089016A">
        <w:t xml:space="preserve"> Data </w:t>
      </w:r>
      <w:proofErr w:type="spellStart"/>
      <w:r w:rsidRPr="0089016A">
        <w:t>Warehouse</w:t>
      </w:r>
      <w:proofErr w:type="spellEnd"/>
      <w:r w:rsidRPr="0089016A">
        <w:t xml:space="preserve">. 3rd </w:t>
      </w:r>
      <w:proofErr w:type="spellStart"/>
      <w:r w:rsidRPr="0089016A">
        <w:t>ed</w:t>
      </w:r>
      <w:proofErr w:type="spellEnd"/>
      <w:r w:rsidRPr="0089016A">
        <w:t xml:space="preserve">. </w:t>
      </w:r>
      <w:bookmarkStart w:id="35" w:name="OLE_LINK29"/>
      <w:bookmarkStart w:id="36" w:name="OLE_LINK30"/>
      <w:proofErr w:type="spellStart"/>
      <w:r w:rsidRPr="0089016A">
        <w:t>Wiley</w:t>
      </w:r>
      <w:proofErr w:type="spellEnd"/>
      <w:r w:rsidRPr="0089016A">
        <w:t xml:space="preserve"> </w:t>
      </w:r>
      <w:proofErr w:type="spellStart"/>
      <w:r w:rsidRPr="0089016A">
        <w:t>Publishing</w:t>
      </w:r>
      <w:proofErr w:type="spellEnd"/>
      <w:r w:rsidRPr="0089016A">
        <w:t xml:space="preserve">. </w:t>
      </w:r>
      <w:proofErr w:type="spellStart"/>
      <w:r w:rsidRPr="0089016A">
        <w:t>Canada</w:t>
      </w:r>
      <w:proofErr w:type="spellEnd"/>
      <w:r w:rsidRPr="0089016A">
        <w:t>. 2002</w:t>
      </w:r>
      <w:bookmarkEnd w:id="35"/>
      <w:bookmarkEnd w:id="36"/>
      <w:r w:rsidRPr="0089016A">
        <w:t>. str. 43</w:t>
      </w:r>
    </w:p>
  </w:footnote>
  <w:footnote w:id="9">
    <w:p w:rsidR="00ED3C60" w:rsidRDefault="00ED3C60" w:rsidP="0089016A">
      <w:pPr>
        <w:pStyle w:val="Poznmkapodarou"/>
      </w:pPr>
      <w:r w:rsidRPr="0089016A">
        <w:rPr>
          <w:rStyle w:val="Znakapoznpodarou"/>
          <w:vertAlign w:val="baseline"/>
        </w:rPr>
        <w:footnoteRef/>
      </w:r>
      <w:r w:rsidRPr="0089016A">
        <w:t xml:space="preserve"> </w:t>
      </w:r>
      <w:r>
        <w:t>Citace</w:t>
      </w:r>
      <w:r w:rsidRPr="0089016A">
        <w:t xml:space="preserve">: </w:t>
      </w:r>
      <w:proofErr w:type="spellStart"/>
      <w:r w:rsidRPr="0089016A">
        <w:t>The</w:t>
      </w:r>
      <w:proofErr w:type="spellEnd"/>
      <w:r w:rsidRPr="0089016A">
        <w:t xml:space="preserve"> Data </w:t>
      </w:r>
      <w:proofErr w:type="spellStart"/>
      <w:r w:rsidRPr="0089016A">
        <w:t>Warehousing</w:t>
      </w:r>
      <w:proofErr w:type="spellEnd"/>
      <w:r w:rsidRPr="0089016A">
        <w:t xml:space="preserve"> </w:t>
      </w:r>
      <w:proofErr w:type="spellStart"/>
      <w:r w:rsidRPr="0089016A">
        <w:t>Information</w:t>
      </w:r>
      <w:proofErr w:type="spellEnd"/>
      <w:r w:rsidRPr="0089016A">
        <w:t xml:space="preserve"> Center, dostupné z </w:t>
      </w:r>
      <w:hyperlink r:id="rId5" w:history="1">
        <w:r w:rsidRPr="0089016A">
          <w:rPr>
            <w:rStyle w:val="Hypertextovodkaz"/>
            <w:color w:val="auto"/>
            <w:sz w:val="16"/>
            <w:u w:val="none"/>
          </w:rPr>
          <w:t>http://www.dwinfocenter.org/defined.html</w:t>
        </w:r>
      </w:hyperlink>
      <w:r w:rsidRPr="0089016A">
        <w:t xml:space="preserve">, </w:t>
      </w:r>
      <w:r>
        <w:t>aktualizováno</w:t>
      </w:r>
      <w:r w:rsidRPr="0089016A">
        <w:t xml:space="preserve"> </w:t>
      </w:r>
    </w:p>
    <w:p w:rsidR="00ED3C60" w:rsidRPr="00264BD9" w:rsidRDefault="00ED3C60" w:rsidP="005E5532">
      <w:pPr>
        <w:pStyle w:val="Poznmkapodarou"/>
      </w:pPr>
      <w:r>
        <w:t xml:space="preserve">   </w:t>
      </w:r>
      <w:proofErr w:type="gramStart"/>
      <w:r w:rsidRPr="0089016A">
        <w:t>11.7.2011</w:t>
      </w:r>
      <w:proofErr w:type="gramEnd"/>
    </w:p>
  </w:footnote>
  <w:footnote w:id="10">
    <w:p w:rsidR="00ED3C60" w:rsidRPr="001D04A1" w:rsidRDefault="00ED3C60" w:rsidP="001D04A1">
      <w:pPr>
        <w:pStyle w:val="Poznmkapodarou"/>
      </w:pPr>
      <w:r w:rsidRPr="001D04A1">
        <w:rPr>
          <w:rStyle w:val="Znakapoznpodarou"/>
          <w:vertAlign w:val="baseline"/>
        </w:rPr>
        <w:footnoteRef/>
      </w:r>
      <w:r w:rsidRPr="001D04A1">
        <w:t xml:space="preserve"> </w:t>
      </w:r>
      <w:proofErr w:type="spellStart"/>
      <w:r w:rsidRPr="001D04A1">
        <w:t>Wikipedia</w:t>
      </w:r>
      <w:proofErr w:type="spellEnd"/>
      <w:r w:rsidRPr="001D04A1">
        <w:t xml:space="preserve">, dostupná </w:t>
      </w:r>
      <w:r>
        <w:t>online z</w:t>
      </w:r>
      <w:r w:rsidRPr="001D04A1">
        <w:t xml:space="preserve"> </w:t>
      </w:r>
      <w:hyperlink r:id="rId6" w:history="1">
        <w:r w:rsidRPr="001D04A1">
          <w:rPr>
            <w:rStyle w:val="Hypertextovodkaz"/>
            <w:color w:val="auto"/>
            <w:sz w:val="16"/>
            <w:u w:val="none"/>
          </w:rPr>
          <w:t>http://cs.wikipedia.org/wiki/Datab%C3%A1ze</w:t>
        </w:r>
      </w:hyperlink>
      <w:r w:rsidRPr="001D04A1">
        <w:t xml:space="preserve">, </w:t>
      </w:r>
      <w:r>
        <w:t>aktualizováno</w:t>
      </w:r>
      <w:r w:rsidRPr="001D04A1">
        <w:t xml:space="preserve"> </w:t>
      </w:r>
      <w:proofErr w:type="gramStart"/>
      <w:r w:rsidRPr="001D04A1">
        <w:t>9.7.2011</w:t>
      </w:r>
      <w:proofErr w:type="gramEnd"/>
    </w:p>
  </w:footnote>
  <w:footnote w:id="11">
    <w:p w:rsidR="00ED3C60" w:rsidRDefault="00ED3C60" w:rsidP="006A7D65">
      <w:pPr>
        <w:pStyle w:val="Poznmkapodarou"/>
      </w:pPr>
      <w:r w:rsidRPr="006A7D65">
        <w:rPr>
          <w:rStyle w:val="Znakapoznpodarou"/>
          <w:vertAlign w:val="baseline"/>
        </w:rPr>
        <w:footnoteRef/>
      </w:r>
      <w:r>
        <w:t xml:space="preserve"> Citace: </w:t>
      </w:r>
      <w:proofErr w:type="spellStart"/>
      <w:r w:rsidRPr="00A92C22">
        <w:t>Kimball</w:t>
      </w:r>
      <w:proofErr w:type="spellEnd"/>
      <w:r w:rsidRPr="00A92C22">
        <w:t xml:space="preserve"> vs. </w:t>
      </w:r>
      <w:proofErr w:type="spellStart"/>
      <w:proofErr w:type="gramStart"/>
      <w:r w:rsidRPr="00A92C22">
        <w:t>Inmon</w:t>
      </w:r>
      <w:proofErr w:type="spellEnd"/>
      <w:r w:rsidRPr="00A92C22">
        <w:t>...</w:t>
      </w:r>
      <w:proofErr w:type="spellStart"/>
      <w:r w:rsidRPr="00A92C22">
        <w:t>or</w:t>
      </w:r>
      <w:proofErr w:type="spellEnd"/>
      <w:proofErr w:type="gramEnd"/>
      <w:r w:rsidRPr="00A92C22">
        <w:t xml:space="preserve">, </w:t>
      </w:r>
      <w:proofErr w:type="spellStart"/>
      <w:r w:rsidRPr="00A92C22">
        <w:t>How</w:t>
      </w:r>
      <w:proofErr w:type="spellEnd"/>
      <w:r w:rsidRPr="00A92C22">
        <w:t xml:space="preserve"> to </w:t>
      </w:r>
      <w:proofErr w:type="spellStart"/>
      <w:r w:rsidRPr="00A92C22">
        <w:t>build</w:t>
      </w:r>
      <w:proofErr w:type="spellEnd"/>
      <w:r w:rsidRPr="00A92C22">
        <w:t xml:space="preserve"> a Data </w:t>
      </w:r>
      <w:proofErr w:type="spellStart"/>
      <w:r w:rsidRPr="00A92C22">
        <w:t>Warehouse</w:t>
      </w:r>
      <w:proofErr w:type="spellEnd"/>
      <w:r>
        <w:t xml:space="preserve">, </w:t>
      </w:r>
      <w:proofErr w:type="spellStart"/>
      <w:r w:rsidRPr="006A7D65">
        <w:t>Toolbox</w:t>
      </w:r>
      <w:proofErr w:type="spellEnd"/>
      <w:r w:rsidRPr="006A7D65">
        <w:t xml:space="preserve">, dostupné odkazem z </w:t>
      </w:r>
      <w:hyperlink r:id="rId7" w:history="1">
        <w:r w:rsidRPr="006A7D65">
          <w:t>http://it.toolbox.com/blogs/confessions/kimball-vs-inmonor-how-to-build-a-data-warehouse-10987</w:t>
        </w:r>
      </w:hyperlink>
      <w:r w:rsidRPr="006A7D65">
        <w:t>, aktualizováno 23.7.2011</w:t>
      </w:r>
    </w:p>
  </w:footnote>
  <w:footnote w:id="12">
    <w:p w:rsidR="00ED3C60" w:rsidRPr="006A7D65" w:rsidRDefault="00ED3C60" w:rsidP="006A7D65">
      <w:pPr>
        <w:pStyle w:val="Poznmkapodarou"/>
      </w:pPr>
      <w:r w:rsidRPr="006A7D65">
        <w:rPr>
          <w:rStyle w:val="Znakapoznpodarou"/>
          <w:vertAlign w:val="baseline"/>
        </w:rPr>
        <w:footnoteRef/>
      </w:r>
      <w:r>
        <w:t xml:space="preserve"> </w:t>
      </w:r>
      <w:proofErr w:type="spellStart"/>
      <w:r w:rsidRPr="006A7D65">
        <w:t>Wikipedia</w:t>
      </w:r>
      <w:proofErr w:type="spellEnd"/>
      <w:r w:rsidRPr="006A7D65">
        <w:t xml:space="preserve">, dostupná online z </w:t>
      </w:r>
      <w:hyperlink r:id="rId8" w:history="1">
        <w:r w:rsidRPr="006A7D65">
          <w:rPr>
            <w:rStyle w:val="Hypertextovodkaz"/>
            <w:noProof w:val="0"/>
            <w:color w:val="auto"/>
            <w:sz w:val="16"/>
            <w:u w:val="none"/>
          </w:rPr>
          <w:t>http://en.wikipedia.org/wiki/Data_warehouse</w:t>
        </w:r>
      </w:hyperlink>
      <w:r w:rsidRPr="006A7D65">
        <w:t xml:space="preserve">, aktualizováno </w:t>
      </w:r>
      <w:proofErr w:type="gramStart"/>
      <w:r w:rsidRPr="006A7D65">
        <w:t>23.7.2011</w:t>
      </w:r>
      <w:proofErr w:type="gramEnd"/>
    </w:p>
  </w:footnote>
  <w:footnote w:id="13">
    <w:p w:rsidR="00ED3C60" w:rsidRPr="008702E5" w:rsidRDefault="00ED3C60" w:rsidP="008702E5">
      <w:pPr>
        <w:pStyle w:val="Poznmkapodarou"/>
      </w:pPr>
      <w:r w:rsidRPr="008702E5">
        <w:rPr>
          <w:rStyle w:val="Znakapoznpodarou"/>
          <w:vertAlign w:val="baseline"/>
        </w:rPr>
        <w:footnoteRef/>
      </w:r>
      <w:r w:rsidRPr="008702E5">
        <w:t xml:space="preserve"> Zdroj: Bill </w:t>
      </w:r>
      <w:proofErr w:type="spellStart"/>
      <w:r w:rsidRPr="008702E5">
        <w:t>Inmon</w:t>
      </w:r>
      <w:proofErr w:type="spellEnd"/>
      <w:r w:rsidRPr="008702E5">
        <w:t xml:space="preserve"> </w:t>
      </w:r>
      <w:proofErr w:type="spellStart"/>
      <w:r w:rsidRPr="008702E5">
        <w:t>vs</w:t>
      </w:r>
      <w:proofErr w:type="spellEnd"/>
      <w:r w:rsidRPr="008702E5">
        <w:t xml:space="preserve"> </w:t>
      </w:r>
      <w:proofErr w:type="spellStart"/>
      <w:r w:rsidRPr="008702E5">
        <w:t>Raplh</w:t>
      </w:r>
      <w:proofErr w:type="spellEnd"/>
      <w:r w:rsidRPr="008702E5">
        <w:t xml:space="preserve"> </w:t>
      </w:r>
      <w:proofErr w:type="spellStart"/>
      <w:r w:rsidRPr="008702E5">
        <w:t>Kimball</w:t>
      </w:r>
      <w:proofErr w:type="spellEnd"/>
      <w:r w:rsidRPr="008702E5">
        <w:t xml:space="preserve">, dostupné online z </w:t>
      </w:r>
      <w:hyperlink r:id="rId9" w:history="1">
        <w:r w:rsidRPr="008702E5">
          <w:rPr>
            <w:rStyle w:val="Hypertextovodkaz"/>
            <w:color w:val="auto"/>
            <w:sz w:val="16"/>
            <w:u w:val="none"/>
          </w:rPr>
          <w:t>http://www.1keydata.com/datawarehousing/inmon-kimball.html</w:t>
        </w:r>
      </w:hyperlink>
      <w:r w:rsidRPr="008702E5">
        <w:t xml:space="preserve">, </w:t>
      </w:r>
      <w:r>
        <w:t>aktualizováno</w:t>
      </w:r>
      <w:r w:rsidRPr="008702E5">
        <w:t xml:space="preserve"> </w:t>
      </w:r>
      <w:proofErr w:type="gramStart"/>
      <w:r w:rsidRPr="008702E5">
        <w:t>11.7.2011</w:t>
      </w:r>
      <w:proofErr w:type="gramEnd"/>
    </w:p>
  </w:footnote>
  <w:footnote w:id="14">
    <w:p w:rsidR="00ED3C60" w:rsidRPr="006A7D65" w:rsidRDefault="00ED3C60" w:rsidP="006A7D65">
      <w:pPr>
        <w:pStyle w:val="Poznmkapodarou"/>
      </w:pPr>
      <w:r w:rsidRPr="006A7D65">
        <w:rPr>
          <w:rStyle w:val="Znakapoznpodarou"/>
          <w:vertAlign w:val="baseline"/>
        </w:rPr>
        <w:footnoteRef/>
      </w:r>
      <w:r w:rsidRPr="006A7D65">
        <w:t xml:space="preserve"> </w:t>
      </w:r>
      <w:r>
        <w:t xml:space="preserve">Citace: </w:t>
      </w:r>
      <w:proofErr w:type="spellStart"/>
      <w:r w:rsidRPr="00A92C22">
        <w:t>Kimball</w:t>
      </w:r>
      <w:proofErr w:type="spellEnd"/>
      <w:r w:rsidRPr="00A92C22">
        <w:t xml:space="preserve"> vs. </w:t>
      </w:r>
      <w:proofErr w:type="spellStart"/>
      <w:proofErr w:type="gramStart"/>
      <w:r w:rsidRPr="00A92C22">
        <w:t>Inmon</w:t>
      </w:r>
      <w:proofErr w:type="spellEnd"/>
      <w:r w:rsidRPr="00A92C22">
        <w:t>...</w:t>
      </w:r>
      <w:proofErr w:type="spellStart"/>
      <w:r w:rsidRPr="00A92C22">
        <w:t>or</w:t>
      </w:r>
      <w:proofErr w:type="spellEnd"/>
      <w:proofErr w:type="gramEnd"/>
      <w:r w:rsidRPr="00A92C22">
        <w:t xml:space="preserve">, </w:t>
      </w:r>
      <w:proofErr w:type="spellStart"/>
      <w:r w:rsidRPr="00A92C22">
        <w:t>How</w:t>
      </w:r>
      <w:proofErr w:type="spellEnd"/>
      <w:r w:rsidRPr="00A92C22">
        <w:t xml:space="preserve"> to </w:t>
      </w:r>
      <w:proofErr w:type="spellStart"/>
      <w:r w:rsidRPr="00A92C22">
        <w:t>build</w:t>
      </w:r>
      <w:proofErr w:type="spellEnd"/>
      <w:r w:rsidRPr="00A92C22">
        <w:t xml:space="preserve"> a Data </w:t>
      </w:r>
      <w:proofErr w:type="spellStart"/>
      <w:r w:rsidRPr="00A92C22">
        <w:t>Warehouse</w:t>
      </w:r>
      <w:proofErr w:type="spellEnd"/>
      <w:r>
        <w:t xml:space="preserve">, </w:t>
      </w:r>
      <w:proofErr w:type="spellStart"/>
      <w:r w:rsidRPr="006A7D65">
        <w:t>Toolbox</w:t>
      </w:r>
      <w:proofErr w:type="spellEnd"/>
      <w:r w:rsidRPr="006A7D65">
        <w:t xml:space="preserve">, dostupné odkazem z </w:t>
      </w:r>
      <w:hyperlink r:id="rId10" w:history="1">
        <w:r w:rsidRPr="006A7D65">
          <w:t>http://it.toolbox.com/blogs/confessions/kimball-vs-inmonor-how-to-build-a-data-warehouse-10987</w:t>
        </w:r>
      </w:hyperlink>
      <w:r w:rsidRPr="006A7D65">
        <w:t>, aktualizováno 23.7.2011</w:t>
      </w:r>
    </w:p>
  </w:footnote>
  <w:footnote w:id="15">
    <w:p w:rsidR="00ED3C60" w:rsidRPr="0089016A" w:rsidRDefault="00ED3C60" w:rsidP="0089016A">
      <w:pPr>
        <w:pStyle w:val="Poznmkapodarou"/>
      </w:pPr>
      <w:r w:rsidRPr="0089016A">
        <w:rPr>
          <w:rStyle w:val="Znakapoznpodarou"/>
          <w:vertAlign w:val="baseline"/>
        </w:rPr>
        <w:footnoteRef/>
      </w:r>
      <w:r w:rsidRPr="0089016A">
        <w:t xml:space="preserve"> </w:t>
      </w:r>
      <w:r>
        <w:t>Citace</w:t>
      </w:r>
      <w:r w:rsidRPr="0089016A">
        <w:t xml:space="preserve">: GÁLA L, POUR J, ŠEDIVÁ Z, (2009), Podniková informatika. Praha: </w:t>
      </w:r>
      <w:proofErr w:type="spellStart"/>
      <w:r w:rsidRPr="0089016A">
        <w:t>Grada</w:t>
      </w:r>
      <w:proofErr w:type="spellEnd"/>
      <w:r w:rsidRPr="0089016A">
        <w:t xml:space="preserve"> </w:t>
      </w:r>
      <w:proofErr w:type="spellStart"/>
      <w:r w:rsidRPr="0089016A">
        <w:t>Publishing</w:t>
      </w:r>
      <w:proofErr w:type="spellEnd"/>
      <w:r w:rsidRPr="0089016A">
        <w:t>, a.s., str. 223</w:t>
      </w:r>
    </w:p>
  </w:footnote>
  <w:footnote w:id="16">
    <w:p w:rsidR="00ED3C60" w:rsidRPr="007A779F" w:rsidRDefault="00ED3C60" w:rsidP="007A779F">
      <w:pPr>
        <w:pStyle w:val="Poznmkapodarou"/>
      </w:pPr>
      <w:r w:rsidRPr="007A779F">
        <w:rPr>
          <w:rStyle w:val="Znakapoznpodarou"/>
          <w:vertAlign w:val="baseline"/>
        </w:rPr>
        <w:footnoteRef/>
      </w:r>
      <w:r w:rsidRPr="007A779F">
        <w:t xml:space="preserve"> Objektově orientovaný programovací jazyk, známý především svojí přenositelností mezi různými platformami. Informace o výrobci dostupné online z </w:t>
      </w:r>
      <w:hyperlink r:id="rId11" w:history="1">
        <w:r w:rsidRPr="007A779F">
          <w:rPr>
            <w:rStyle w:val="Hypertextovodkaz"/>
            <w:noProof w:val="0"/>
            <w:color w:val="auto"/>
            <w:sz w:val="16"/>
            <w:u w:val="none"/>
          </w:rPr>
          <w:t>http://www.java.com/en/</w:t>
        </w:r>
      </w:hyperlink>
      <w:r w:rsidRPr="007A779F">
        <w:t xml:space="preserve">, aktualizováno </w:t>
      </w:r>
      <w:proofErr w:type="gramStart"/>
      <w:r w:rsidRPr="007A779F">
        <w:t>23.7.2011</w:t>
      </w:r>
      <w:proofErr w:type="gramEnd"/>
      <w:r w:rsidRPr="007A779F">
        <w:t xml:space="preserve">, Zdroj: </w:t>
      </w:r>
      <w:proofErr w:type="spellStart"/>
      <w:r w:rsidRPr="007A779F">
        <w:t>Dioné</w:t>
      </w:r>
      <w:proofErr w:type="spellEnd"/>
      <w:r w:rsidRPr="007A779F">
        <w:t xml:space="preserve"> – ZČU, dostupná online z </w:t>
      </w:r>
      <w:hyperlink r:id="rId12" w:history="1">
        <w:r w:rsidRPr="007A779F">
          <w:rPr>
            <w:rStyle w:val="Hypertextovodkaz"/>
            <w:noProof w:val="0"/>
            <w:color w:val="auto"/>
            <w:sz w:val="16"/>
            <w:u w:val="none"/>
          </w:rPr>
          <w:t>http://v1.dione.zcu.cz/java/uvod.html</w:t>
        </w:r>
      </w:hyperlink>
      <w:r w:rsidRPr="007A779F">
        <w:t xml:space="preserve">, aktualizováno </w:t>
      </w:r>
      <w:proofErr w:type="gramStart"/>
      <w:r w:rsidRPr="007A779F">
        <w:t>23.7.2011</w:t>
      </w:r>
      <w:proofErr w:type="gramEnd"/>
    </w:p>
  </w:footnote>
  <w:footnote w:id="17">
    <w:p w:rsidR="00ED3C60" w:rsidRPr="007A779F" w:rsidRDefault="00ED3C60" w:rsidP="007A779F">
      <w:pPr>
        <w:pStyle w:val="Poznmkapodarou"/>
      </w:pPr>
      <w:r w:rsidRPr="007A779F">
        <w:rPr>
          <w:rStyle w:val="Znakapoznpodarou"/>
          <w:vertAlign w:val="baseline"/>
        </w:rPr>
        <w:footnoteRef/>
      </w:r>
      <w:r w:rsidRPr="007A779F">
        <w:t xml:space="preserve"> Pomocí ETL jsou data do DW přenášena, očišťována a nahrávána, více </w:t>
      </w:r>
      <w:proofErr w:type="spellStart"/>
      <w:r w:rsidRPr="007A779F">
        <w:t>info</w:t>
      </w:r>
      <w:proofErr w:type="spellEnd"/>
      <w:r w:rsidRPr="007A779F">
        <w:t xml:space="preserve"> dostupné online z </w:t>
      </w:r>
      <w:hyperlink r:id="rId13" w:history="1">
        <w:r w:rsidRPr="007A779F">
          <w:rPr>
            <w:rStyle w:val="Hypertextovodkaz"/>
            <w:noProof w:val="0"/>
            <w:color w:val="auto"/>
            <w:sz w:val="16"/>
            <w:u w:val="none"/>
          </w:rPr>
          <w:t>http://en.wikipedia.org/wiki/Extract,_transform,_load</w:t>
        </w:r>
      </w:hyperlink>
      <w:r w:rsidRPr="007A779F">
        <w:t xml:space="preserve">, aktualizováno </w:t>
      </w:r>
      <w:proofErr w:type="gramStart"/>
      <w:r w:rsidRPr="007A779F">
        <w:t>23.7.2011</w:t>
      </w:r>
      <w:proofErr w:type="gramEnd"/>
    </w:p>
  </w:footnote>
  <w:footnote w:id="18">
    <w:p w:rsidR="00ED3C60" w:rsidRPr="00734D1A" w:rsidRDefault="00ED3C60" w:rsidP="00734D1A">
      <w:pPr>
        <w:pStyle w:val="Poznmkapodarou"/>
      </w:pPr>
      <w:r w:rsidRPr="00734D1A">
        <w:rPr>
          <w:rStyle w:val="Znakapoznpodarou"/>
          <w:vertAlign w:val="baseline"/>
        </w:rPr>
        <w:footnoteRef/>
      </w:r>
      <w:r w:rsidRPr="00734D1A">
        <w:t xml:space="preserve"> Teorie o vzniku vesmíru, zjednodušeně všechno vzniklo z ničeho velkým třeskem, přeneseně se používá pro živelný a prakticky nekoordinovaný vznik čehokoliv, více dostupné online z </w:t>
      </w:r>
      <w:hyperlink r:id="rId14" w:history="1">
        <w:r w:rsidRPr="00734D1A">
          <w:rPr>
            <w:rStyle w:val="Hypertextovodkaz"/>
            <w:noProof w:val="0"/>
            <w:color w:val="auto"/>
            <w:sz w:val="16"/>
            <w:u w:val="none"/>
          </w:rPr>
          <w:t>http://en.wikipedia.org/wiki/Big_Bang</w:t>
        </w:r>
      </w:hyperlink>
      <w:r w:rsidRPr="00734D1A">
        <w:t xml:space="preserve">, aktualizováno </w:t>
      </w:r>
      <w:proofErr w:type="gramStart"/>
      <w:r w:rsidRPr="00734D1A">
        <w:t>23.7.2011</w:t>
      </w:r>
      <w:proofErr w:type="gramEnd"/>
    </w:p>
  </w:footnote>
  <w:footnote w:id="19">
    <w:p w:rsidR="00ED3C60" w:rsidRPr="007436E1" w:rsidRDefault="00ED3C60" w:rsidP="007436E1">
      <w:pPr>
        <w:pStyle w:val="Poznmkapodarou"/>
      </w:pPr>
      <w:r w:rsidRPr="0073678E">
        <w:rPr>
          <w:rStyle w:val="Znakapoznpodarou"/>
          <w:vertAlign w:val="baseline"/>
        </w:rPr>
        <w:footnoteRef/>
      </w:r>
      <w:r w:rsidRPr="0073678E">
        <w:t xml:space="preserve"> Zdroj: GÁLA L, POUR J, ŠEDIVÁ Z, (2009), Podniková informatika. Praha: </w:t>
      </w:r>
      <w:proofErr w:type="spellStart"/>
      <w:r w:rsidRPr="0073678E">
        <w:t>Grada</w:t>
      </w:r>
      <w:proofErr w:type="spellEnd"/>
      <w:r w:rsidRPr="0073678E">
        <w:t xml:space="preserve"> </w:t>
      </w:r>
      <w:proofErr w:type="spellStart"/>
      <w:r w:rsidRPr="0073678E">
        <w:t>Publishing</w:t>
      </w:r>
      <w:proofErr w:type="spellEnd"/>
      <w:r w:rsidRPr="0073678E">
        <w:t>, a.s., str. 265</w:t>
      </w:r>
    </w:p>
  </w:footnote>
  <w:footnote w:id="20">
    <w:p w:rsidR="00ED3C60" w:rsidRPr="00734D1A" w:rsidRDefault="00ED3C60" w:rsidP="00734D1A">
      <w:pPr>
        <w:pStyle w:val="Poznmkapodarou"/>
      </w:pPr>
      <w:r w:rsidRPr="00734D1A">
        <w:rPr>
          <w:rStyle w:val="Znakapoznpodarou"/>
          <w:vertAlign w:val="baseline"/>
        </w:rPr>
        <w:footnoteRef/>
      </w:r>
      <w:r w:rsidRPr="00734D1A">
        <w:t xml:space="preserve"> „</w:t>
      </w:r>
      <w:r w:rsidRPr="00565205">
        <w:rPr>
          <w:i/>
        </w:rPr>
        <w:t>Veřejně dostupný rámec, jenž popisuje nejlepší praktiky ve Správě služeb IT. Poskytuje rámec pro zvládnutí IT v organizaci, pojednává komplexně o službách a zaměřuje se na neustálé měření a zlepšování kvality dodávaných služeb IT, a to jak z pohledu businessu, tak z pohledu zákazníka</w:t>
      </w:r>
      <w:r w:rsidRPr="00734D1A">
        <w:t xml:space="preserve">“ Citace: ITIL, dostupné online z </w:t>
      </w:r>
      <w:hyperlink r:id="rId15" w:history="1">
        <w:r w:rsidRPr="00734D1A">
          <w:rPr>
            <w:rStyle w:val="Hypertextovodkaz"/>
            <w:noProof w:val="0"/>
            <w:color w:val="auto"/>
            <w:sz w:val="16"/>
            <w:u w:val="none"/>
          </w:rPr>
          <w:t>http://www.itil.cz/index.php?id=982</w:t>
        </w:r>
      </w:hyperlink>
      <w:r w:rsidRPr="00734D1A">
        <w:t xml:space="preserve">, aktualizováno </w:t>
      </w:r>
      <w:proofErr w:type="gramStart"/>
      <w:r w:rsidRPr="00734D1A">
        <w:t>23.7.2011</w:t>
      </w:r>
      <w:proofErr w:type="gramEnd"/>
    </w:p>
  </w:footnote>
  <w:footnote w:id="21">
    <w:p w:rsidR="00ED3C60" w:rsidRPr="00F039EB" w:rsidRDefault="00ED3C60" w:rsidP="00F039EB">
      <w:pPr>
        <w:pStyle w:val="Poznmkapodarou"/>
      </w:pPr>
      <w:r w:rsidRPr="00F039EB">
        <w:rPr>
          <w:rStyle w:val="Znakapoznpodarou"/>
          <w:vertAlign w:val="baseline"/>
        </w:rPr>
        <w:footnoteRef/>
      </w:r>
      <w:r w:rsidRPr="00F039EB">
        <w:t xml:space="preserve"> Lidé, kteří mají velký vliv v rámci organizace, či na konkrétní projekt, obvykle mají velké rozhodovací </w:t>
      </w:r>
      <w:proofErr w:type="spellStart"/>
      <w:r w:rsidRPr="00F039EB">
        <w:t>pravomoce</w:t>
      </w:r>
      <w:proofErr w:type="spellEnd"/>
      <w:r w:rsidRPr="00F039EB">
        <w:t xml:space="preserve"> a jsou schopni ovlivnit jeho průběh. Zdroj: ZIKMUND M., Kdo jsou to vlastně </w:t>
      </w:r>
      <w:proofErr w:type="spellStart"/>
      <w:r w:rsidRPr="00F039EB">
        <w:t>stakeholders</w:t>
      </w:r>
      <w:proofErr w:type="spellEnd"/>
      <w:r w:rsidRPr="00F039EB">
        <w:t xml:space="preserve"> a proč a jak se o ně zajímat ., dostupné online z </w:t>
      </w:r>
      <w:hyperlink r:id="rId16" w:history="1">
        <w:r w:rsidRPr="00F039EB">
          <w:rPr>
            <w:rStyle w:val="Hypertextovodkaz"/>
            <w:noProof w:val="0"/>
            <w:color w:val="auto"/>
            <w:sz w:val="16"/>
            <w:u w:val="none"/>
          </w:rPr>
          <w:t>http://www.businessvize.cz/strategie/kdo-jsou-to-vlastne-stakeholders-a-proc-a-jak-se-o-ne-zajimat</w:t>
        </w:r>
      </w:hyperlink>
      <w:r w:rsidRPr="00F039EB">
        <w:t xml:space="preserve">, aktualizováno </w:t>
      </w:r>
      <w:proofErr w:type="gramStart"/>
      <w:r w:rsidRPr="00F039EB">
        <w:t>23.7.2011</w:t>
      </w:r>
      <w:proofErr w:type="gramEnd"/>
    </w:p>
  </w:footnote>
  <w:footnote w:id="22">
    <w:p w:rsidR="00ED3C60" w:rsidRPr="005E346E" w:rsidRDefault="00ED3C60" w:rsidP="005E346E">
      <w:pPr>
        <w:pStyle w:val="Poznmkapodarou"/>
      </w:pPr>
      <w:r w:rsidRPr="005E346E">
        <w:rPr>
          <w:rStyle w:val="Znakapoznpodarou"/>
          <w:vertAlign w:val="baseline"/>
        </w:rPr>
        <w:footnoteRef/>
      </w:r>
      <w:r w:rsidRPr="005E346E">
        <w:t xml:space="preserve"> Již vyvinutý SW víceméně bez možnosti </w:t>
      </w:r>
      <w:proofErr w:type="spellStart"/>
      <w:r w:rsidRPr="005E346E">
        <w:t>customizace</w:t>
      </w:r>
      <w:proofErr w:type="spellEnd"/>
      <w:r w:rsidRPr="005E346E">
        <w:t xml:space="preserve"> a jakéhokoliv přizpůsobení potřebám zákazníka</w:t>
      </w:r>
    </w:p>
  </w:footnote>
  <w:footnote w:id="23">
    <w:p w:rsidR="00ED3C60" w:rsidRPr="0053684E" w:rsidRDefault="00ED3C60" w:rsidP="0053684E">
      <w:pPr>
        <w:pStyle w:val="Poznmkapodarou"/>
      </w:pPr>
      <w:r w:rsidRPr="0053684E">
        <w:rPr>
          <w:rStyle w:val="Znakapoznpodarou"/>
          <w:vertAlign w:val="baseline"/>
        </w:rPr>
        <w:footnoteRef/>
      </w:r>
      <w:r w:rsidRPr="0053684E">
        <w:t xml:space="preserve"> Jedná se o zkratku </w:t>
      </w:r>
      <w:proofErr w:type="spellStart"/>
      <w:r w:rsidRPr="0053684E">
        <w:t>Knock</w:t>
      </w:r>
      <w:proofErr w:type="spellEnd"/>
      <w:r w:rsidRPr="0053684E">
        <w:t xml:space="preserve"> </w:t>
      </w:r>
      <w:proofErr w:type="spellStart"/>
      <w:r w:rsidRPr="0053684E">
        <w:t>Out</w:t>
      </w:r>
      <w:proofErr w:type="spellEnd"/>
      <w:r w:rsidRPr="0053684E">
        <w:t>, která značí, že jakýkoliv jev vyskytující se v tomto stavu skončil. V případě byznysu se jedná o kritérium, které vyjadřuje konec jednání.</w:t>
      </w:r>
    </w:p>
  </w:footnote>
  <w:footnote w:id="24">
    <w:p w:rsidR="00ED3C60" w:rsidRPr="0053684E" w:rsidRDefault="00ED3C60" w:rsidP="0053684E">
      <w:pPr>
        <w:pStyle w:val="Poznmkapodarou"/>
      </w:pPr>
      <w:r w:rsidRPr="0053684E">
        <w:rPr>
          <w:rStyle w:val="Znakapoznpodarou"/>
          <w:vertAlign w:val="baseline"/>
        </w:rPr>
        <w:footnoteRef/>
      </w:r>
      <w:r w:rsidRPr="0053684E">
        <w:t xml:space="preserve"> „</w:t>
      </w:r>
      <w:r w:rsidRPr="0053684E">
        <w:rPr>
          <w:i/>
        </w:rPr>
        <w:t>Studie proveditelnosti by měla být v zásadě co nejkomplexnějším a koherentním popisem projektu</w:t>
      </w:r>
      <w:r w:rsidRPr="0053684E">
        <w:t xml:space="preserve">“, Citace: Sieber Uchytil, </w:t>
      </w:r>
      <w:proofErr w:type="spellStart"/>
      <w:r w:rsidRPr="0053684E">
        <w:t>s.r.o</w:t>
      </w:r>
      <w:proofErr w:type="spellEnd"/>
      <w:r w:rsidRPr="0053684E">
        <w:t xml:space="preserve">, dostupné online z </w:t>
      </w:r>
      <w:hyperlink r:id="rId17" w:history="1">
        <w:r w:rsidRPr="0053684E">
          <w:rPr>
            <w:rStyle w:val="Hypertextovodkaz"/>
            <w:noProof w:val="0"/>
            <w:color w:val="auto"/>
            <w:sz w:val="16"/>
            <w:u w:val="none"/>
          </w:rPr>
          <w:t>http://sieber-uchytil.cz/studie-proveditelnosti-feasibility.html</w:t>
        </w:r>
      </w:hyperlink>
      <w:r w:rsidRPr="0053684E">
        <w:t xml:space="preserve">, aktualizováno </w:t>
      </w:r>
      <w:proofErr w:type="gramStart"/>
      <w:r w:rsidRPr="0053684E">
        <w:t>23.7.2011</w:t>
      </w:r>
      <w:proofErr w:type="gramEnd"/>
    </w:p>
  </w:footnote>
  <w:footnote w:id="25">
    <w:p w:rsidR="00ED3C60" w:rsidRPr="004F67DC" w:rsidRDefault="00ED3C60" w:rsidP="004F67DC">
      <w:pPr>
        <w:pStyle w:val="Poznmkapodarou"/>
      </w:pPr>
      <w:r w:rsidRPr="004F67DC">
        <w:rPr>
          <w:rStyle w:val="Znakapoznpodarou"/>
          <w:vertAlign w:val="baseline"/>
        </w:rPr>
        <w:footnoteRef/>
      </w:r>
      <w:r w:rsidRPr="004F67DC">
        <w:t xml:space="preserve"> Rozhraní mezi více systémy, více dostupné online z </w:t>
      </w:r>
      <w:hyperlink r:id="rId18" w:history="1">
        <w:r w:rsidRPr="004F67DC">
          <w:rPr>
            <w:rStyle w:val="Hypertextovodkaz"/>
            <w:noProof w:val="0"/>
            <w:color w:val="auto"/>
            <w:sz w:val="16"/>
            <w:u w:val="none"/>
          </w:rPr>
          <w:t>http://en.wikipedia.org/wiki/Interface_(computing)</w:t>
        </w:r>
      </w:hyperlink>
      <w:r w:rsidRPr="004F67DC">
        <w:t xml:space="preserve">, aktualizováno </w:t>
      </w:r>
      <w:proofErr w:type="gramStart"/>
      <w:r w:rsidRPr="004F67DC">
        <w:t>23.7.2011</w:t>
      </w:r>
      <w:proofErr w:type="gramEnd"/>
    </w:p>
  </w:footnote>
  <w:footnote w:id="26">
    <w:p w:rsidR="00ED3C60" w:rsidRPr="003F052D" w:rsidRDefault="00ED3C60" w:rsidP="003F052D">
      <w:pPr>
        <w:pStyle w:val="Poznmkapodarou"/>
      </w:pPr>
      <w:r w:rsidRPr="003F052D">
        <w:rPr>
          <w:rStyle w:val="Znakapoznpodarou"/>
          <w:vertAlign w:val="baseline"/>
        </w:rPr>
        <w:footnoteRef/>
      </w:r>
      <w:r w:rsidRPr="003F052D">
        <w:t xml:space="preserve"> Jedná se o určení rozsahu konkrétní aktivity (co je její součástí a co už ne), více dostupné z </w:t>
      </w:r>
      <w:hyperlink r:id="rId19" w:history="1">
        <w:r w:rsidRPr="003F052D">
          <w:rPr>
            <w:rStyle w:val="Hypertextovodkaz"/>
            <w:noProof w:val="0"/>
            <w:color w:val="auto"/>
            <w:sz w:val="16"/>
            <w:u w:val="none"/>
          </w:rPr>
          <w:t>http://en.wikipedia.org/wiki/Scope_(project_management)</w:t>
        </w:r>
      </w:hyperlink>
      <w:r w:rsidRPr="003F052D">
        <w:t xml:space="preserve">, aktualizováno </w:t>
      </w:r>
      <w:proofErr w:type="gramStart"/>
      <w:r w:rsidRPr="003F052D">
        <w:t>23.7.2011</w:t>
      </w:r>
      <w:proofErr w:type="gramEnd"/>
    </w:p>
  </w:footnote>
  <w:footnote w:id="27">
    <w:p w:rsidR="00ED3C60" w:rsidRPr="003F4B26" w:rsidRDefault="00ED3C60" w:rsidP="003F4B26">
      <w:pPr>
        <w:pStyle w:val="Poznmkapodarou"/>
      </w:pPr>
      <w:r w:rsidRPr="003F4B26">
        <w:rPr>
          <w:rStyle w:val="Znakapoznpodarou"/>
          <w:vertAlign w:val="baseline"/>
        </w:rPr>
        <w:footnoteRef/>
      </w:r>
      <w:r w:rsidRPr="003F4B26">
        <w:t xml:space="preserve"> Jedná se o vrstvu jejímž cílem je shromažďovat veškeré výměny dat mezi systémy a která je optimalizována pro příjem, zpracování a následné poskytnutí příchozích extraktů v různých formách a z různých systémů, více dostupné online z </w:t>
      </w:r>
      <w:hyperlink r:id="rId20" w:history="1">
        <w:r w:rsidRPr="003F4B26">
          <w:rPr>
            <w:rStyle w:val="Hypertextovodkaz"/>
            <w:noProof w:val="0"/>
            <w:color w:val="auto"/>
            <w:sz w:val="16"/>
            <w:u w:val="none"/>
          </w:rPr>
          <w:t>http://en.wikipedia.org/wiki/Master_data_management</w:t>
        </w:r>
      </w:hyperlink>
      <w:r w:rsidRPr="003F4B26">
        <w:t xml:space="preserve">, aktualizováno </w:t>
      </w:r>
      <w:proofErr w:type="gramStart"/>
      <w:r w:rsidRPr="003F4B26">
        <w:t>23.7.2011</w:t>
      </w:r>
      <w:proofErr w:type="gramEnd"/>
    </w:p>
  </w:footnote>
  <w:footnote w:id="28">
    <w:p w:rsidR="00ED3C60" w:rsidRPr="00D22BAB" w:rsidRDefault="00ED3C60" w:rsidP="00D22BAB">
      <w:pPr>
        <w:pStyle w:val="Poznmkapodarou"/>
      </w:pPr>
      <w:r w:rsidRPr="00D22BAB">
        <w:rPr>
          <w:rStyle w:val="Znakapoznpodarou"/>
          <w:vertAlign w:val="baseline"/>
        </w:rPr>
        <w:footnoteRef/>
      </w:r>
      <w:r w:rsidRPr="00D22BAB">
        <w:t xml:space="preserve"> Dohoda o úrovni poskytovaných služeb mezi zákazníkem a dodavatelem, více dostupné online z </w:t>
      </w:r>
      <w:hyperlink r:id="rId21" w:history="1">
        <w:r w:rsidRPr="00D22BAB">
          <w:rPr>
            <w:rStyle w:val="Hypertextovodkaz"/>
            <w:noProof w:val="0"/>
            <w:color w:val="auto"/>
            <w:sz w:val="16"/>
            <w:u w:val="none"/>
          </w:rPr>
          <w:t>http://www.systemonline.cz/outsourcing-ict/tajemstvi-zkratky-sla-1.htm</w:t>
        </w:r>
      </w:hyperlink>
      <w:r w:rsidRPr="00D22BAB">
        <w:t xml:space="preserve">, aktualizováno </w:t>
      </w:r>
      <w:proofErr w:type="gramStart"/>
      <w:r w:rsidRPr="00D22BAB">
        <w:t>23.7.2011</w:t>
      </w:r>
      <w:proofErr w:type="gramEnd"/>
    </w:p>
  </w:footnote>
  <w:footnote w:id="29">
    <w:p w:rsidR="00ED3C60" w:rsidRDefault="00ED3C60">
      <w:pPr>
        <w:pStyle w:val="Textpoznpodarou"/>
      </w:pPr>
      <w:r>
        <w:rPr>
          <w:rStyle w:val="Znakapoznpodarou"/>
        </w:rPr>
        <w:footnoteRef/>
      </w:r>
      <w:r>
        <w:t xml:space="preserve"> </w:t>
      </w:r>
      <w:r w:rsidR="00C11721">
        <w:t>Vrstva mezi klasickou databází a uživatelským rozhraním</w:t>
      </w:r>
      <w:r w:rsidR="00C11721" w:rsidRPr="00C11721">
        <w:t xml:space="preserve">, více dostupné online z http://download.oracle.com/docs/html/A86730_01/managing.htm, aktualizováno </w:t>
      </w:r>
      <w:proofErr w:type="gramStart"/>
      <w:r w:rsidR="00C11721" w:rsidRPr="00C11721">
        <w:t>23.7.2011</w:t>
      </w:r>
      <w:proofErr w:type="gramEnd"/>
    </w:p>
  </w:footnote>
  <w:footnote w:id="30">
    <w:p w:rsidR="00ED3C60" w:rsidRPr="0025463F" w:rsidRDefault="00ED3C60" w:rsidP="0025463F">
      <w:pPr>
        <w:pStyle w:val="Poznmkapodarou"/>
      </w:pPr>
      <w:r w:rsidRPr="0025463F">
        <w:rPr>
          <w:rStyle w:val="Znakapoznpodarou"/>
          <w:vertAlign w:val="baseline"/>
        </w:rPr>
        <w:footnoteRef/>
      </w:r>
      <w:r w:rsidRPr="0025463F">
        <w:t xml:space="preserve"> </w:t>
      </w:r>
      <w:r w:rsidR="00AC2A9D" w:rsidRPr="0025463F">
        <w:t>Skriptovací jazyk pro dynamické generování WWW stránek,</w:t>
      </w:r>
      <w:r w:rsidR="0025463F" w:rsidRPr="0025463F">
        <w:t xml:space="preserve"> více dostupné online z </w:t>
      </w:r>
      <w:hyperlink r:id="rId22" w:history="1">
        <w:r w:rsidR="0025463F" w:rsidRPr="0025463F">
          <w:rPr>
            <w:rStyle w:val="Hypertextovodkaz"/>
            <w:noProof w:val="0"/>
            <w:color w:val="auto"/>
            <w:sz w:val="16"/>
            <w:u w:val="none"/>
          </w:rPr>
          <w:t>www.php.net</w:t>
        </w:r>
      </w:hyperlink>
      <w:r w:rsidR="0025463F" w:rsidRPr="0025463F">
        <w:t xml:space="preserve">, datum poslední aktualizace dne </w:t>
      </w:r>
      <w:proofErr w:type="gramStart"/>
      <w:r w:rsidR="0025463F" w:rsidRPr="0025463F">
        <w:t>31.7.2011</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C60" w:rsidRPr="00583FB0" w:rsidRDefault="00ED3C60" w:rsidP="00990CF5">
    <w:pPr>
      <w:pStyle w:val="Zhlav"/>
      <w:jc w:val="center"/>
      <w:rPr>
        <w:rFonts w:ascii="Verdana" w:hAnsi="Verdana"/>
        <w:b/>
        <w:bCs/>
        <w:szCs w:val="32"/>
      </w:rPr>
    </w:pPr>
    <w:r w:rsidRPr="00583FB0">
      <w:rPr>
        <w:rFonts w:ascii="Verdana" w:hAnsi="Verdana"/>
        <w:b/>
        <w:bCs/>
        <w:szCs w:val="32"/>
      </w:rPr>
      <w:t>VYSOKÁ ŠKOLA EKONOMIE A MANAGEMENTU</w:t>
    </w:r>
  </w:p>
  <w:p w:rsidR="00ED3C60" w:rsidRDefault="00ED3C60" w:rsidP="00990CF5">
    <w:pPr>
      <w:pStyle w:val="Zhlav"/>
      <w:jc w:val="center"/>
      <w:rPr>
        <w:sz w:val="20"/>
      </w:rPr>
    </w:pPr>
    <w:r w:rsidRPr="00583FB0">
      <w:rPr>
        <w:rFonts w:ascii="Verdana" w:hAnsi="Verdana"/>
        <w:sz w:val="20"/>
      </w:rPr>
      <w:t>Nárožní 2600/9a, 158 00 Praha 5</w:t>
    </w:r>
  </w:p>
  <w:p w:rsidR="00ED3C60" w:rsidRDefault="00ED3C60">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C60" w:rsidRPr="001706BD" w:rsidRDefault="00ED3C60"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ED3C60" w:rsidRDefault="00ED3C60" w:rsidP="0032047F">
    <w:pPr>
      <w:pStyle w:val="Zhlav"/>
      <w:jc w:val="center"/>
    </w:pPr>
    <w:r w:rsidRPr="001706BD">
      <w:rPr>
        <w:rFonts w:ascii="Verdana" w:hAnsi="Verdana"/>
        <w:b/>
        <w:bCs/>
        <w:color w:val="808080"/>
        <w:szCs w:val="24"/>
      </w:rPr>
      <w:t>Nárožní 2600/9a, 158 00 Praha 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C60" w:rsidRPr="004947CA" w:rsidRDefault="00ED3C60" w:rsidP="004947CA">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C60" w:rsidRPr="001706BD" w:rsidRDefault="00ED3C60"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6FAD"/>
    <w:multiLevelType w:val="hybridMultilevel"/>
    <w:tmpl w:val="029A4DF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
    <w:nsid w:val="11FB043C"/>
    <w:multiLevelType w:val="hybridMultilevel"/>
    <w:tmpl w:val="55F2B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7C338D3"/>
    <w:multiLevelType w:val="hybridMultilevel"/>
    <w:tmpl w:val="8C007620"/>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
    <w:nsid w:val="1C9A7135"/>
    <w:multiLevelType w:val="hybridMultilevel"/>
    <w:tmpl w:val="8196CD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4EE0344"/>
    <w:multiLevelType w:val="hybridMultilevel"/>
    <w:tmpl w:val="E51CE5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970621D"/>
    <w:multiLevelType w:val="hybridMultilevel"/>
    <w:tmpl w:val="5D305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7">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8">
    <w:nsid w:val="43CD504F"/>
    <w:multiLevelType w:val="hybridMultilevel"/>
    <w:tmpl w:val="4C84BA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4221AC5"/>
    <w:multiLevelType w:val="hybridMultilevel"/>
    <w:tmpl w:val="78D051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60A241E"/>
    <w:multiLevelType w:val="hybridMultilevel"/>
    <w:tmpl w:val="A920E05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496B4C95"/>
    <w:multiLevelType w:val="hybridMultilevel"/>
    <w:tmpl w:val="5B6840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7034734"/>
    <w:multiLevelType w:val="hybridMultilevel"/>
    <w:tmpl w:val="B43021F2"/>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3">
    <w:nsid w:val="59735C16"/>
    <w:multiLevelType w:val="hybridMultilevel"/>
    <w:tmpl w:val="02000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81F348F"/>
    <w:multiLevelType w:val="hybridMultilevel"/>
    <w:tmpl w:val="2D5ED6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9D56A67"/>
    <w:multiLevelType w:val="hybridMultilevel"/>
    <w:tmpl w:val="89FE35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B001DD2"/>
    <w:multiLevelType w:val="hybridMultilevel"/>
    <w:tmpl w:val="4E601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9">
    <w:nsid w:val="7836768E"/>
    <w:multiLevelType w:val="hybridMultilevel"/>
    <w:tmpl w:val="CE726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7"/>
  </w:num>
  <w:num w:numId="4">
    <w:abstractNumId w:val="18"/>
  </w:num>
  <w:num w:numId="5">
    <w:abstractNumId w:val="4"/>
  </w:num>
  <w:num w:numId="6">
    <w:abstractNumId w:val="16"/>
  </w:num>
  <w:num w:numId="7">
    <w:abstractNumId w:val="3"/>
  </w:num>
  <w:num w:numId="8">
    <w:abstractNumId w:val="1"/>
  </w:num>
  <w:num w:numId="9">
    <w:abstractNumId w:val="9"/>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8"/>
  </w:num>
  <w:num w:numId="13">
    <w:abstractNumId w:val="10"/>
  </w:num>
  <w:num w:numId="14">
    <w:abstractNumId w:val="0"/>
  </w:num>
  <w:num w:numId="15">
    <w:abstractNumId w:val="11"/>
  </w:num>
  <w:num w:numId="16">
    <w:abstractNumId w:val="11"/>
  </w:num>
  <w:num w:numId="17">
    <w:abstractNumId w:val="2"/>
  </w:num>
  <w:num w:numId="18">
    <w:abstractNumId w:val="5"/>
  </w:num>
  <w:num w:numId="19">
    <w:abstractNumId w:val="13"/>
  </w:num>
  <w:num w:numId="20">
    <w:abstractNumId w:val="15"/>
  </w:num>
  <w:num w:numId="21">
    <w:abstractNumId w:val="14"/>
  </w:num>
  <w:num w:numId="22">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08545">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0A"/>
    <w:rsid w:val="000014B3"/>
    <w:rsid w:val="00002FE9"/>
    <w:rsid w:val="00003289"/>
    <w:rsid w:val="00004197"/>
    <w:rsid w:val="000047F2"/>
    <w:rsid w:val="00010312"/>
    <w:rsid w:val="00011179"/>
    <w:rsid w:val="00011C39"/>
    <w:rsid w:val="00012AFF"/>
    <w:rsid w:val="0001702C"/>
    <w:rsid w:val="000317EA"/>
    <w:rsid w:val="0003384E"/>
    <w:rsid w:val="0003546D"/>
    <w:rsid w:val="00036ACC"/>
    <w:rsid w:val="00037232"/>
    <w:rsid w:val="000413FF"/>
    <w:rsid w:val="00045555"/>
    <w:rsid w:val="000511C9"/>
    <w:rsid w:val="00053C1D"/>
    <w:rsid w:val="00054341"/>
    <w:rsid w:val="00055F80"/>
    <w:rsid w:val="0005678B"/>
    <w:rsid w:val="00064671"/>
    <w:rsid w:val="00065351"/>
    <w:rsid w:val="00071CC5"/>
    <w:rsid w:val="00074207"/>
    <w:rsid w:val="00074C87"/>
    <w:rsid w:val="0007535B"/>
    <w:rsid w:val="0007546C"/>
    <w:rsid w:val="00077573"/>
    <w:rsid w:val="00080F0D"/>
    <w:rsid w:val="00091076"/>
    <w:rsid w:val="00091DBD"/>
    <w:rsid w:val="00092F84"/>
    <w:rsid w:val="00093415"/>
    <w:rsid w:val="0009369E"/>
    <w:rsid w:val="00095D4E"/>
    <w:rsid w:val="000A2182"/>
    <w:rsid w:val="000A245C"/>
    <w:rsid w:val="000A4BE9"/>
    <w:rsid w:val="000B13F3"/>
    <w:rsid w:val="000B3D11"/>
    <w:rsid w:val="000B5829"/>
    <w:rsid w:val="000B73D2"/>
    <w:rsid w:val="000B7E55"/>
    <w:rsid w:val="000C034B"/>
    <w:rsid w:val="000C2FF5"/>
    <w:rsid w:val="000C4675"/>
    <w:rsid w:val="000C4D5E"/>
    <w:rsid w:val="000C6F22"/>
    <w:rsid w:val="000C736E"/>
    <w:rsid w:val="000D2F14"/>
    <w:rsid w:val="000D30D4"/>
    <w:rsid w:val="000D4132"/>
    <w:rsid w:val="000D4D9D"/>
    <w:rsid w:val="000E18F7"/>
    <w:rsid w:val="000E1EE4"/>
    <w:rsid w:val="000E3EDF"/>
    <w:rsid w:val="000F3325"/>
    <w:rsid w:val="000F3725"/>
    <w:rsid w:val="000F3967"/>
    <w:rsid w:val="000F4683"/>
    <w:rsid w:val="000F49B5"/>
    <w:rsid w:val="000F680B"/>
    <w:rsid w:val="000F7416"/>
    <w:rsid w:val="00102C15"/>
    <w:rsid w:val="00104856"/>
    <w:rsid w:val="0010606B"/>
    <w:rsid w:val="0010718F"/>
    <w:rsid w:val="00110D3C"/>
    <w:rsid w:val="00111C51"/>
    <w:rsid w:val="00111E0E"/>
    <w:rsid w:val="0011229A"/>
    <w:rsid w:val="00112DD3"/>
    <w:rsid w:val="00113F3C"/>
    <w:rsid w:val="001142F1"/>
    <w:rsid w:val="00117EE0"/>
    <w:rsid w:val="00121150"/>
    <w:rsid w:val="00122A8E"/>
    <w:rsid w:val="00123734"/>
    <w:rsid w:val="00125E91"/>
    <w:rsid w:val="0012770F"/>
    <w:rsid w:val="0013353C"/>
    <w:rsid w:val="001404D9"/>
    <w:rsid w:val="0014355A"/>
    <w:rsid w:val="00144279"/>
    <w:rsid w:val="00144AC4"/>
    <w:rsid w:val="00145303"/>
    <w:rsid w:val="001464DA"/>
    <w:rsid w:val="001465AE"/>
    <w:rsid w:val="00153018"/>
    <w:rsid w:val="0015517B"/>
    <w:rsid w:val="00155A15"/>
    <w:rsid w:val="00160AD5"/>
    <w:rsid w:val="00160F48"/>
    <w:rsid w:val="00162CD5"/>
    <w:rsid w:val="001649E1"/>
    <w:rsid w:val="0016712C"/>
    <w:rsid w:val="001673FD"/>
    <w:rsid w:val="001706BD"/>
    <w:rsid w:val="00175405"/>
    <w:rsid w:val="00176C24"/>
    <w:rsid w:val="001800DC"/>
    <w:rsid w:val="0018258C"/>
    <w:rsid w:val="001856E3"/>
    <w:rsid w:val="001865BE"/>
    <w:rsid w:val="00187F52"/>
    <w:rsid w:val="00191D08"/>
    <w:rsid w:val="00192045"/>
    <w:rsid w:val="00192E2B"/>
    <w:rsid w:val="00193285"/>
    <w:rsid w:val="001937CF"/>
    <w:rsid w:val="00193937"/>
    <w:rsid w:val="00193F3F"/>
    <w:rsid w:val="00194089"/>
    <w:rsid w:val="00194BB1"/>
    <w:rsid w:val="001966F5"/>
    <w:rsid w:val="001A09FE"/>
    <w:rsid w:val="001A390A"/>
    <w:rsid w:val="001A54EF"/>
    <w:rsid w:val="001A698A"/>
    <w:rsid w:val="001A6DE7"/>
    <w:rsid w:val="001A7E19"/>
    <w:rsid w:val="001B087D"/>
    <w:rsid w:val="001B0E20"/>
    <w:rsid w:val="001B1F17"/>
    <w:rsid w:val="001B31A8"/>
    <w:rsid w:val="001B3607"/>
    <w:rsid w:val="001B4BD3"/>
    <w:rsid w:val="001B5608"/>
    <w:rsid w:val="001B6A56"/>
    <w:rsid w:val="001B6C51"/>
    <w:rsid w:val="001B7672"/>
    <w:rsid w:val="001B79C3"/>
    <w:rsid w:val="001C00E1"/>
    <w:rsid w:val="001C04CD"/>
    <w:rsid w:val="001C0600"/>
    <w:rsid w:val="001C3BAC"/>
    <w:rsid w:val="001C4DB2"/>
    <w:rsid w:val="001C681E"/>
    <w:rsid w:val="001D04A1"/>
    <w:rsid w:val="001D1E68"/>
    <w:rsid w:val="001D2392"/>
    <w:rsid w:val="001D29C6"/>
    <w:rsid w:val="001D3CE7"/>
    <w:rsid w:val="001D6E8A"/>
    <w:rsid w:val="001E1734"/>
    <w:rsid w:val="001E30BA"/>
    <w:rsid w:val="001E3ADF"/>
    <w:rsid w:val="001E7912"/>
    <w:rsid w:val="001F0352"/>
    <w:rsid w:val="001F157F"/>
    <w:rsid w:val="001F2869"/>
    <w:rsid w:val="001F28A8"/>
    <w:rsid w:val="001F3A63"/>
    <w:rsid w:val="001F3C88"/>
    <w:rsid w:val="001F70F2"/>
    <w:rsid w:val="0020503B"/>
    <w:rsid w:val="00205ECD"/>
    <w:rsid w:val="00206FBA"/>
    <w:rsid w:val="00210FA6"/>
    <w:rsid w:val="00211EBF"/>
    <w:rsid w:val="00213A12"/>
    <w:rsid w:val="00213F50"/>
    <w:rsid w:val="002146D4"/>
    <w:rsid w:val="00217648"/>
    <w:rsid w:val="00217F26"/>
    <w:rsid w:val="002223FD"/>
    <w:rsid w:val="00225E28"/>
    <w:rsid w:val="00226589"/>
    <w:rsid w:val="0022723F"/>
    <w:rsid w:val="00227A0E"/>
    <w:rsid w:val="00230DD1"/>
    <w:rsid w:val="002318C0"/>
    <w:rsid w:val="0023204D"/>
    <w:rsid w:val="00232D94"/>
    <w:rsid w:val="00234347"/>
    <w:rsid w:val="00234A28"/>
    <w:rsid w:val="0023522F"/>
    <w:rsid w:val="00235BBF"/>
    <w:rsid w:val="00235D57"/>
    <w:rsid w:val="00236CD9"/>
    <w:rsid w:val="0024235F"/>
    <w:rsid w:val="00242774"/>
    <w:rsid w:val="00243226"/>
    <w:rsid w:val="00245336"/>
    <w:rsid w:val="002504EF"/>
    <w:rsid w:val="00250D2B"/>
    <w:rsid w:val="0025128B"/>
    <w:rsid w:val="0025266D"/>
    <w:rsid w:val="0025463F"/>
    <w:rsid w:val="00254838"/>
    <w:rsid w:val="002548C3"/>
    <w:rsid w:val="00254F28"/>
    <w:rsid w:val="00256200"/>
    <w:rsid w:val="00256B53"/>
    <w:rsid w:val="00257390"/>
    <w:rsid w:val="002576F7"/>
    <w:rsid w:val="002579F1"/>
    <w:rsid w:val="0026007E"/>
    <w:rsid w:val="0026039B"/>
    <w:rsid w:val="00260F8F"/>
    <w:rsid w:val="00261081"/>
    <w:rsid w:val="00262C00"/>
    <w:rsid w:val="00264BD9"/>
    <w:rsid w:val="00265875"/>
    <w:rsid w:val="002675AF"/>
    <w:rsid w:val="002675D6"/>
    <w:rsid w:val="002702C5"/>
    <w:rsid w:val="00270722"/>
    <w:rsid w:val="00274DC5"/>
    <w:rsid w:val="002756C5"/>
    <w:rsid w:val="0027607F"/>
    <w:rsid w:val="00281BFB"/>
    <w:rsid w:val="00284404"/>
    <w:rsid w:val="00286EA6"/>
    <w:rsid w:val="0029163D"/>
    <w:rsid w:val="002A0724"/>
    <w:rsid w:val="002A2F1A"/>
    <w:rsid w:val="002A3AD5"/>
    <w:rsid w:val="002A57F5"/>
    <w:rsid w:val="002A7760"/>
    <w:rsid w:val="002B007D"/>
    <w:rsid w:val="002B1680"/>
    <w:rsid w:val="002B205E"/>
    <w:rsid w:val="002B3869"/>
    <w:rsid w:val="002B57AF"/>
    <w:rsid w:val="002C0B73"/>
    <w:rsid w:val="002C2272"/>
    <w:rsid w:val="002C45BA"/>
    <w:rsid w:val="002C5C8C"/>
    <w:rsid w:val="002E5C5A"/>
    <w:rsid w:val="002E771A"/>
    <w:rsid w:val="002F08E4"/>
    <w:rsid w:val="002F0B50"/>
    <w:rsid w:val="002F1DE7"/>
    <w:rsid w:val="002F3651"/>
    <w:rsid w:val="002F5E1D"/>
    <w:rsid w:val="00300606"/>
    <w:rsid w:val="0030192A"/>
    <w:rsid w:val="00302110"/>
    <w:rsid w:val="0030233D"/>
    <w:rsid w:val="00303EAF"/>
    <w:rsid w:val="00305529"/>
    <w:rsid w:val="003068D3"/>
    <w:rsid w:val="0031037C"/>
    <w:rsid w:val="00312DF0"/>
    <w:rsid w:val="003131C7"/>
    <w:rsid w:val="00314D23"/>
    <w:rsid w:val="00314E87"/>
    <w:rsid w:val="00316998"/>
    <w:rsid w:val="00317945"/>
    <w:rsid w:val="0032047F"/>
    <w:rsid w:val="00320E0F"/>
    <w:rsid w:val="003219A9"/>
    <w:rsid w:val="003227DA"/>
    <w:rsid w:val="00323678"/>
    <w:rsid w:val="00323C3D"/>
    <w:rsid w:val="0032655D"/>
    <w:rsid w:val="00330D1D"/>
    <w:rsid w:val="003336A7"/>
    <w:rsid w:val="00334C2A"/>
    <w:rsid w:val="0033579A"/>
    <w:rsid w:val="00335DBC"/>
    <w:rsid w:val="00336236"/>
    <w:rsid w:val="00341325"/>
    <w:rsid w:val="00347529"/>
    <w:rsid w:val="003510FE"/>
    <w:rsid w:val="003538E0"/>
    <w:rsid w:val="003546D8"/>
    <w:rsid w:val="00361771"/>
    <w:rsid w:val="0036435A"/>
    <w:rsid w:val="0036573D"/>
    <w:rsid w:val="00367945"/>
    <w:rsid w:val="00374025"/>
    <w:rsid w:val="003748ED"/>
    <w:rsid w:val="00374A58"/>
    <w:rsid w:val="003751AA"/>
    <w:rsid w:val="00375F27"/>
    <w:rsid w:val="00377385"/>
    <w:rsid w:val="00381D3B"/>
    <w:rsid w:val="00381E31"/>
    <w:rsid w:val="00382160"/>
    <w:rsid w:val="00384C28"/>
    <w:rsid w:val="00393748"/>
    <w:rsid w:val="00394F70"/>
    <w:rsid w:val="00396515"/>
    <w:rsid w:val="003B0F5A"/>
    <w:rsid w:val="003B3C54"/>
    <w:rsid w:val="003B4D2E"/>
    <w:rsid w:val="003B54E3"/>
    <w:rsid w:val="003B67D4"/>
    <w:rsid w:val="003B7F36"/>
    <w:rsid w:val="003C1923"/>
    <w:rsid w:val="003C2F03"/>
    <w:rsid w:val="003C5F9A"/>
    <w:rsid w:val="003D3324"/>
    <w:rsid w:val="003D622B"/>
    <w:rsid w:val="003D630F"/>
    <w:rsid w:val="003E18CA"/>
    <w:rsid w:val="003E525D"/>
    <w:rsid w:val="003E65F4"/>
    <w:rsid w:val="003E7281"/>
    <w:rsid w:val="003F035B"/>
    <w:rsid w:val="003F052D"/>
    <w:rsid w:val="003F180F"/>
    <w:rsid w:val="003F2A3C"/>
    <w:rsid w:val="003F4B26"/>
    <w:rsid w:val="003F5F0F"/>
    <w:rsid w:val="003F76A6"/>
    <w:rsid w:val="004054B2"/>
    <w:rsid w:val="00405E23"/>
    <w:rsid w:val="00407C8B"/>
    <w:rsid w:val="00407FE2"/>
    <w:rsid w:val="0041199D"/>
    <w:rsid w:val="00412952"/>
    <w:rsid w:val="00412B9C"/>
    <w:rsid w:val="0041307F"/>
    <w:rsid w:val="00416BAB"/>
    <w:rsid w:val="00416D4F"/>
    <w:rsid w:val="004209EC"/>
    <w:rsid w:val="00423383"/>
    <w:rsid w:val="00425CBF"/>
    <w:rsid w:val="00434228"/>
    <w:rsid w:val="004364D5"/>
    <w:rsid w:val="00443E39"/>
    <w:rsid w:val="00446422"/>
    <w:rsid w:val="004465E3"/>
    <w:rsid w:val="00450DD8"/>
    <w:rsid w:val="004512FA"/>
    <w:rsid w:val="004522E5"/>
    <w:rsid w:val="00456474"/>
    <w:rsid w:val="0045704F"/>
    <w:rsid w:val="00457A06"/>
    <w:rsid w:val="00462360"/>
    <w:rsid w:val="004624AB"/>
    <w:rsid w:val="00467328"/>
    <w:rsid w:val="004705B8"/>
    <w:rsid w:val="00472479"/>
    <w:rsid w:val="0047356C"/>
    <w:rsid w:val="00473847"/>
    <w:rsid w:val="00473A94"/>
    <w:rsid w:val="00475FD3"/>
    <w:rsid w:val="004822D6"/>
    <w:rsid w:val="004832E9"/>
    <w:rsid w:val="0048526C"/>
    <w:rsid w:val="00485DE4"/>
    <w:rsid w:val="004873B4"/>
    <w:rsid w:val="00490ADC"/>
    <w:rsid w:val="00491555"/>
    <w:rsid w:val="00492C63"/>
    <w:rsid w:val="004947CA"/>
    <w:rsid w:val="0049587D"/>
    <w:rsid w:val="004966A7"/>
    <w:rsid w:val="00496F70"/>
    <w:rsid w:val="00497EC6"/>
    <w:rsid w:val="004A3AAE"/>
    <w:rsid w:val="004B4251"/>
    <w:rsid w:val="004B44A0"/>
    <w:rsid w:val="004B5F49"/>
    <w:rsid w:val="004B7037"/>
    <w:rsid w:val="004C3C32"/>
    <w:rsid w:val="004C3D83"/>
    <w:rsid w:val="004C50AC"/>
    <w:rsid w:val="004C6794"/>
    <w:rsid w:val="004C6E89"/>
    <w:rsid w:val="004C731B"/>
    <w:rsid w:val="004C75A9"/>
    <w:rsid w:val="004D2E19"/>
    <w:rsid w:val="004D32FD"/>
    <w:rsid w:val="004D4B6A"/>
    <w:rsid w:val="004D553D"/>
    <w:rsid w:val="004D56FA"/>
    <w:rsid w:val="004D7B30"/>
    <w:rsid w:val="004E227D"/>
    <w:rsid w:val="004E28C3"/>
    <w:rsid w:val="004E33F7"/>
    <w:rsid w:val="004E701A"/>
    <w:rsid w:val="004E7350"/>
    <w:rsid w:val="004F2944"/>
    <w:rsid w:val="004F6369"/>
    <w:rsid w:val="004F67DC"/>
    <w:rsid w:val="004F736F"/>
    <w:rsid w:val="005016F3"/>
    <w:rsid w:val="0050387E"/>
    <w:rsid w:val="00506977"/>
    <w:rsid w:val="005074E0"/>
    <w:rsid w:val="005079BB"/>
    <w:rsid w:val="00507CB5"/>
    <w:rsid w:val="0051298C"/>
    <w:rsid w:val="005147BD"/>
    <w:rsid w:val="0051503E"/>
    <w:rsid w:val="005215B6"/>
    <w:rsid w:val="00521757"/>
    <w:rsid w:val="005217CD"/>
    <w:rsid w:val="00521970"/>
    <w:rsid w:val="00522B1C"/>
    <w:rsid w:val="00530043"/>
    <w:rsid w:val="005303E9"/>
    <w:rsid w:val="00532BCE"/>
    <w:rsid w:val="00532E1B"/>
    <w:rsid w:val="00533A32"/>
    <w:rsid w:val="00535282"/>
    <w:rsid w:val="005352C3"/>
    <w:rsid w:val="00535517"/>
    <w:rsid w:val="0053684E"/>
    <w:rsid w:val="00536955"/>
    <w:rsid w:val="005424F2"/>
    <w:rsid w:val="005435F9"/>
    <w:rsid w:val="005436BC"/>
    <w:rsid w:val="005459FF"/>
    <w:rsid w:val="00545C54"/>
    <w:rsid w:val="005528F4"/>
    <w:rsid w:val="00556E8E"/>
    <w:rsid w:val="00557279"/>
    <w:rsid w:val="0056002D"/>
    <w:rsid w:val="00560A05"/>
    <w:rsid w:val="0056225F"/>
    <w:rsid w:val="00565205"/>
    <w:rsid w:val="0056630B"/>
    <w:rsid w:val="00567188"/>
    <w:rsid w:val="00567EF3"/>
    <w:rsid w:val="005707DC"/>
    <w:rsid w:val="005738EF"/>
    <w:rsid w:val="00576A43"/>
    <w:rsid w:val="00581BA1"/>
    <w:rsid w:val="005836F7"/>
    <w:rsid w:val="0058406D"/>
    <w:rsid w:val="005879E1"/>
    <w:rsid w:val="00587EBC"/>
    <w:rsid w:val="00595A52"/>
    <w:rsid w:val="00595CBF"/>
    <w:rsid w:val="00597646"/>
    <w:rsid w:val="00597B01"/>
    <w:rsid w:val="005A10F2"/>
    <w:rsid w:val="005A2245"/>
    <w:rsid w:val="005A27B4"/>
    <w:rsid w:val="005A33DD"/>
    <w:rsid w:val="005A668A"/>
    <w:rsid w:val="005A66CD"/>
    <w:rsid w:val="005B0287"/>
    <w:rsid w:val="005B0C3D"/>
    <w:rsid w:val="005B2E6B"/>
    <w:rsid w:val="005B2EA5"/>
    <w:rsid w:val="005B3949"/>
    <w:rsid w:val="005B4629"/>
    <w:rsid w:val="005B5181"/>
    <w:rsid w:val="005B560F"/>
    <w:rsid w:val="005B6CE4"/>
    <w:rsid w:val="005C061E"/>
    <w:rsid w:val="005C124B"/>
    <w:rsid w:val="005C41F4"/>
    <w:rsid w:val="005C69D2"/>
    <w:rsid w:val="005D042A"/>
    <w:rsid w:val="005D0879"/>
    <w:rsid w:val="005D1169"/>
    <w:rsid w:val="005D17EC"/>
    <w:rsid w:val="005D19BD"/>
    <w:rsid w:val="005D5691"/>
    <w:rsid w:val="005D7110"/>
    <w:rsid w:val="005D7795"/>
    <w:rsid w:val="005E06DE"/>
    <w:rsid w:val="005E1FDC"/>
    <w:rsid w:val="005E215F"/>
    <w:rsid w:val="005E27C6"/>
    <w:rsid w:val="005E29CD"/>
    <w:rsid w:val="005E346E"/>
    <w:rsid w:val="005E5532"/>
    <w:rsid w:val="005E6982"/>
    <w:rsid w:val="005E7DDD"/>
    <w:rsid w:val="005F06D9"/>
    <w:rsid w:val="005F2B61"/>
    <w:rsid w:val="005F3D7A"/>
    <w:rsid w:val="00600304"/>
    <w:rsid w:val="0060294C"/>
    <w:rsid w:val="00617002"/>
    <w:rsid w:val="00617445"/>
    <w:rsid w:val="00617808"/>
    <w:rsid w:val="00622F49"/>
    <w:rsid w:val="006240CD"/>
    <w:rsid w:val="006245D3"/>
    <w:rsid w:val="00624EDA"/>
    <w:rsid w:val="0062795C"/>
    <w:rsid w:val="006319A7"/>
    <w:rsid w:val="00631F2F"/>
    <w:rsid w:val="006344EE"/>
    <w:rsid w:val="00634BEA"/>
    <w:rsid w:val="0063559D"/>
    <w:rsid w:val="00640150"/>
    <w:rsid w:val="0064085E"/>
    <w:rsid w:val="006435AB"/>
    <w:rsid w:val="00645382"/>
    <w:rsid w:val="00645492"/>
    <w:rsid w:val="00645666"/>
    <w:rsid w:val="006509E8"/>
    <w:rsid w:val="00653C22"/>
    <w:rsid w:val="0065524D"/>
    <w:rsid w:val="00663BAA"/>
    <w:rsid w:val="006657FA"/>
    <w:rsid w:val="00673E8C"/>
    <w:rsid w:val="00674498"/>
    <w:rsid w:val="006744BC"/>
    <w:rsid w:val="00676A53"/>
    <w:rsid w:val="00676AE2"/>
    <w:rsid w:val="00677CC9"/>
    <w:rsid w:val="006800B0"/>
    <w:rsid w:val="00683C18"/>
    <w:rsid w:val="0068477C"/>
    <w:rsid w:val="00687D40"/>
    <w:rsid w:val="006926F3"/>
    <w:rsid w:val="00694107"/>
    <w:rsid w:val="0069460D"/>
    <w:rsid w:val="006A1D97"/>
    <w:rsid w:val="006A5D73"/>
    <w:rsid w:val="006A6766"/>
    <w:rsid w:val="006A7D65"/>
    <w:rsid w:val="006B122F"/>
    <w:rsid w:val="006B1514"/>
    <w:rsid w:val="006B682C"/>
    <w:rsid w:val="006C0024"/>
    <w:rsid w:val="006C1713"/>
    <w:rsid w:val="006C3CAC"/>
    <w:rsid w:val="006C404C"/>
    <w:rsid w:val="006C5C45"/>
    <w:rsid w:val="006D2DB5"/>
    <w:rsid w:val="006D407A"/>
    <w:rsid w:val="006D4586"/>
    <w:rsid w:val="006D6B3C"/>
    <w:rsid w:val="006D7E97"/>
    <w:rsid w:val="006E026D"/>
    <w:rsid w:val="006E144D"/>
    <w:rsid w:val="006E1F85"/>
    <w:rsid w:val="006E273B"/>
    <w:rsid w:val="006E2B58"/>
    <w:rsid w:val="006E36BB"/>
    <w:rsid w:val="006E4407"/>
    <w:rsid w:val="006E4F07"/>
    <w:rsid w:val="006E5152"/>
    <w:rsid w:val="006F0B55"/>
    <w:rsid w:val="006F1C24"/>
    <w:rsid w:val="006F36A3"/>
    <w:rsid w:val="006F38FE"/>
    <w:rsid w:val="006F7061"/>
    <w:rsid w:val="006F75F1"/>
    <w:rsid w:val="006F774B"/>
    <w:rsid w:val="00702C64"/>
    <w:rsid w:val="00703AFD"/>
    <w:rsid w:val="007048D5"/>
    <w:rsid w:val="00707BCF"/>
    <w:rsid w:val="007101DF"/>
    <w:rsid w:val="007115D9"/>
    <w:rsid w:val="00711ED9"/>
    <w:rsid w:val="00714458"/>
    <w:rsid w:val="007219C7"/>
    <w:rsid w:val="00723C5F"/>
    <w:rsid w:val="00724D55"/>
    <w:rsid w:val="007258F2"/>
    <w:rsid w:val="007269E3"/>
    <w:rsid w:val="007304FC"/>
    <w:rsid w:val="00734D1A"/>
    <w:rsid w:val="00735877"/>
    <w:rsid w:val="00735DE8"/>
    <w:rsid w:val="0073678E"/>
    <w:rsid w:val="007372FC"/>
    <w:rsid w:val="007376A0"/>
    <w:rsid w:val="007436E1"/>
    <w:rsid w:val="00744888"/>
    <w:rsid w:val="00744AAC"/>
    <w:rsid w:val="0074535A"/>
    <w:rsid w:val="00746368"/>
    <w:rsid w:val="007478FF"/>
    <w:rsid w:val="00747C73"/>
    <w:rsid w:val="0075460D"/>
    <w:rsid w:val="00757690"/>
    <w:rsid w:val="00760C0E"/>
    <w:rsid w:val="00763920"/>
    <w:rsid w:val="00764528"/>
    <w:rsid w:val="00765492"/>
    <w:rsid w:val="007664C7"/>
    <w:rsid w:val="007665AC"/>
    <w:rsid w:val="00767D0D"/>
    <w:rsid w:val="00772004"/>
    <w:rsid w:val="0077236F"/>
    <w:rsid w:val="00772D49"/>
    <w:rsid w:val="0077472A"/>
    <w:rsid w:val="00775206"/>
    <w:rsid w:val="00775485"/>
    <w:rsid w:val="00775893"/>
    <w:rsid w:val="00780FC4"/>
    <w:rsid w:val="0078183B"/>
    <w:rsid w:val="00782250"/>
    <w:rsid w:val="00782395"/>
    <w:rsid w:val="00782893"/>
    <w:rsid w:val="00783D36"/>
    <w:rsid w:val="00784057"/>
    <w:rsid w:val="0078620A"/>
    <w:rsid w:val="00786519"/>
    <w:rsid w:val="0078685E"/>
    <w:rsid w:val="00792753"/>
    <w:rsid w:val="00793A7A"/>
    <w:rsid w:val="00793AB3"/>
    <w:rsid w:val="00793D39"/>
    <w:rsid w:val="007942A3"/>
    <w:rsid w:val="00795B23"/>
    <w:rsid w:val="007A1233"/>
    <w:rsid w:val="007A3491"/>
    <w:rsid w:val="007A40AC"/>
    <w:rsid w:val="007A469B"/>
    <w:rsid w:val="007A6AB6"/>
    <w:rsid w:val="007A6DC2"/>
    <w:rsid w:val="007A779F"/>
    <w:rsid w:val="007B11B9"/>
    <w:rsid w:val="007B4C07"/>
    <w:rsid w:val="007B555A"/>
    <w:rsid w:val="007B7953"/>
    <w:rsid w:val="007C05E4"/>
    <w:rsid w:val="007C147F"/>
    <w:rsid w:val="007D0D1A"/>
    <w:rsid w:val="007D2893"/>
    <w:rsid w:val="007D324F"/>
    <w:rsid w:val="007D5C54"/>
    <w:rsid w:val="007D7D0F"/>
    <w:rsid w:val="007E47DF"/>
    <w:rsid w:val="007E49A4"/>
    <w:rsid w:val="007E684B"/>
    <w:rsid w:val="007F1BB5"/>
    <w:rsid w:val="007F3CEF"/>
    <w:rsid w:val="007F442A"/>
    <w:rsid w:val="007F496B"/>
    <w:rsid w:val="007F5302"/>
    <w:rsid w:val="007F6AC0"/>
    <w:rsid w:val="008020C9"/>
    <w:rsid w:val="008045F7"/>
    <w:rsid w:val="00804C1D"/>
    <w:rsid w:val="008076E6"/>
    <w:rsid w:val="0081598F"/>
    <w:rsid w:val="00820EDD"/>
    <w:rsid w:val="00821002"/>
    <w:rsid w:val="0082390F"/>
    <w:rsid w:val="00825246"/>
    <w:rsid w:val="0082556F"/>
    <w:rsid w:val="0082564B"/>
    <w:rsid w:val="00826E81"/>
    <w:rsid w:val="0082791B"/>
    <w:rsid w:val="00831212"/>
    <w:rsid w:val="00832518"/>
    <w:rsid w:val="00833EEA"/>
    <w:rsid w:val="008348FA"/>
    <w:rsid w:val="00835D17"/>
    <w:rsid w:val="008372BA"/>
    <w:rsid w:val="00837C09"/>
    <w:rsid w:val="00840314"/>
    <w:rsid w:val="00840483"/>
    <w:rsid w:val="0084407C"/>
    <w:rsid w:val="008442DC"/>
    <w:rsid w:val="00845800"/>
    <w:rsid w:val="00846128"/>
    <w:rsid w:val="0085165D"/>
    <w:rsid w:val="008517D8"/>
    <w:rsid w:val="00851E1F"/>
    <w:rsid w:val="008539F6"/>
    <w:rsid w:val="00854076"/>
    <w:rsid w:val="0085537F"/>
    <w:rsid w:val="00860618"/>
    <w:rsid w:val="00861E7B"/>
    <w:rsid w:val="008702E5"/>
    <w:rsid w:val="00873DAC"/>
    <w:rsid w:val="00876F72"/>
    <w:rsid w:val="00877F3B"/>
    <w:rsid w:val="0088203C"/>
    <w:rsid w:val="00887089"/>
    <w:rsid w:val="0089016A"/>
    <w:rsid w:val="00891348"/>
    <w:rsid w:val="00893915"/>
    <w:rsid w:val="0089590E"/>
    <w:rsid w:val="008A0804"/>
    <w:rsid w:val="008A1B4D"/>
    <w:rsid w:val="008A4530"/>
    <w:rsid w:val="008A5C29"/>
    <w:rsid w:val="008A5FFE"/>
    <w:rsid w:val="008B3978"/>
    <w:rsid w:val="008B4720"/>
    <w:rsid w:val="008B6491"/>
    <w:rsid w:val="008C1F35"/>
    <w:rsid w:val="008C3313"/>
    <w:rsid w:val="008C6ABB"/>
    <w:rsid w:val="008D2A96"/>
    <w:rsid w:val="008D2FE1"/>
    <w:rsid w:val="008D396D"/>
    <w:rsid w:val="008D71B6"/>
    <w:rsid w:val="008E2F65"/>
    <w:rsid w:val="008E52E3"/>
    <w:rsid w:val="008E7063"/>
    <w:rsid w:val="008F0EA6"/>
    <w:rsid w:val="008F27AE"/>
    <w:rsid w:val="008F3410"/>
    <w:rsid w:val="008F602B"/>
    <w:rsid w:val="008F6080"/>
    <w:rsid w:val="00901273"/>
    <w:rsid w:val="00901B3C"/>
    <w:rsid w:val="009021F1"/>
    <w:rsid w:val="00904FBA"/>
    <w:rsid w:val="0090563F"/>
    <w:rsid w:val="00907D45"/>
    <w:rsid w:val="0091568B"/>
    <w:rsid w:val="00915714"/>
    <w:rsid w:val="00917A4F"/>
    <w:rsid w:val="00921200"/>
    <w:rsid w:val="009217F2"/>
    <w:rsid w:val="009227C1"/>
    <w:rsid w:val="009231A8"/>
    <w:rsid w:val="00923C41"/>
    <w:rsid w:val="00924E06"/>
    <w:rsid w:val="00931568"/>
    <w:rsid w:val="00932969"/>
    <w:rsid w:val="00932D76"/>
    <w:rsid w:val="00932E9F"/>
    <w:rsid w:val="00935A3F"/>
    <w:rsid w:val="00940108"/>
    <w:rsid w:val="009424C9"/>
    <w:rsid w:val="00942ED5"/>
    <w:rsid w:val="0094327E"/>
    <w:rsid w:val="0094778B"/>
    <w:rsid w:val="00954280"/>
    <w:rsid w:val="00955DEB"/>
    <w:rsid w:val="009565C1"/>
    <w:rsid w:val="009566D0"/>
    <w:rsid w:val="00956A8A"/>
    <w:rsid w:val="00957AE1"/>
    <w:rsid w:val="00961597"/>
    <w:rsid w:val="00963440"/>
    <w:rsid w:val="00963D6E"/>
    <w:rsid w:val="009663F6"/>
    <w:rsid w:val="0097083E"/>
    <w:rsid w:val="0097157C"/>
    <w:rsid w:val="0098041E"/>
    <w:rsid w:val="00981157"/>
    <w:rsid w:val="00983694"/>
    <w:rsid w:val="00990CF5"/>
    <w:rsid w:val="009918F1"/>
    <w:rsid w:val="00991C06"/>
    <w:rsid w:val="00997CB9"/>
    <w:rsid w:val="009A06FC"/>
    <w:rsid w:val="009A344B"/>
    <w:rsid w:val="009A42F8"/>
    <w:rsid w:val="009A43BC"/>
    <w:rsid w:val="009A4C97"/>
    <w:rsid w:val="009A7FF3"/>
    <w:rsid w:val="009B1A0C"/>
    <w:rsid w:val="009B302F"/>
    <w:rsid w:val="009B7655"/>
    <w:rsid w:val="009C19AA"/>
    <w:rsid w:val="009C2A22"/>
    <w:rsid w:val="009C5106"/>
    <w:rsid w:val="009C6445"/>
    <w:rsid w:val="009C7023"/>
    <w:rsid w:val="009D23E3"/>
    <w:rsid w:val="009D348D"/>
    <w:rsid w:val="009D50A3"/>
    <w:rsid w:val="009D5CB2"/>
    <w:rsid w:val="009D6A4D"/>
    <w:rsid w:val="009D6AB7"/>
    <w:rsid w:val="009D7FD0"/>
    <w:rsid w:val="009E2406"/>
    <w:rsid w:val="009E34A5"/>
    <w:rsid w:val="009E3B42"/>
    <w:rsid w:val="009E3F04"/>
    <w:rsid w:val="009E43B7"/>
    <w:rsid w:val="009F2A63"/>
    <w:rsid w:val="009F442E"/>
    <w:rsid w:val="009F78A4"/>
    <w:rsid w:val="00A03AA6"/>
    <w:rsid w:val="00A062EF"/>
    <w:rsid w:val="00A07290"/>
    <w:rsid w:val="00A073EF"/>
    <w:rsid w:val="00A074EB"/>
    <w:rsid w:val="00A07A08"/>
    <w:rsid w:val="00A07DCC"/>
    <w:rsid w:val="00A101CA"/>
    <w:rsid w:val="00A1409A"/>
    <w:rsid w:val="00A15B7D"/>
    <w:rsid w:val="00A20E2A"/>
    <w:rsid w:val="00A20E8D"/>
    <w:rsid w:val="00A22935"/>
    <w:rsid w:val="00A279A6"/>
    <w:rsid w:val="00A318A0"/>
    <w:rsid w:val="00A31C7B"/>
    <w:rsid w:val="00A33DC9"/>
    <w:rsid w:val="00A345D3"/>
    <w:rsid w:val="00A3465E"/>
    <w:rsid w:val="00A357B1"/>
    <w:rsid w:val="00A36868"/>
    <w:rsid w:val="00A46C19"/>
    <w:rsid w:val="00A46F76"/>
    <w:rsid w:val="00A50EBD"/>
    <w:rsid w:val="00A52600"/>
    <w:rsid w:val="00A52797"/>
    <w:rsid w:val="00A554C2"/>
    <w:rsid w:val="00A557E2"/>
    <w:rsid w:val="00A57EFA"/>
    <w:rsid w:val="00A63229"/>
    <w:rsid w:val="00A64AAD"/>
    <w:rsid w:val="00A70CA7"/>
    <w:rsid w:val="00A71B27"/>
    <w:rsid w:val="00A74123"/>
    <w:rsid w:val="00A80106"/>
    <w:rsid w:val="00A823C8"/>
    <w:rsid w:val="00A82EC3"/>
    <w:rsid w:val="00A8313A"/>
    <w:rsid w:val="00A83B97"/>
    <w:rsid w:val="00A858BB"/>
    <w:rsid w:val="00A90358"/>
    <w:rsid w:val="00A90979"/>
    <w:rsid w:val="00A92C22"/>
    <w:rsid w:val="00A934B0"/>
    <w:rsid w:val="00A93A73"/>
    <w:rsid w:val="00A93B0A"/>
    <w:rsid w:val="00AA0AA1"/>
    <w:rsid w:val="00AA1C43"/>
    <w:rsid w:val="00AA3689"/>
    <w:rsid w:val="00AA3F5F"/>
    <w:rsid w:val="00AA5BAD"/>
    <w:rsid w:val="00AA6F57"/>
    <w:rsid w:val="00AA737B"/>
    <w:rsid w:val="00AB128F"/>
    <w:rsid w:val="00AB1F8C"/>
    <w:rsid w:val="00AB5364"/>
    <w:rsid w:val="00AB5441"/>
    <w:rsid w:val="00AB5825"/>
    <w:rsid w:val="00AB75FB"/>
    <w:rsid w:val="00AC10F2"/>
    <w:rsid w:val="00AC14C4"/>
    <w:rsid w:val="00AC2A9D"/>
    <w:rsid w:val="00AC4C24"/>
    <w:rsid w:val="00AC50C5"/>
    <w:rsid w:val="00AC5163"/>
    <w:rsid w:val="00AC778D"/>
    <w:rsid w:val="00AD05BA"/>
    <w:rsid w:val="00AD07CC"/>
    <w:rsid w:val="00AD0935"/>
    <w:rsid w:val="00AD187B"/>
    <w:rsid w:val="00AD6F47"/>
    <w:rsid w:val="00AE32FC"/>
    <w:rsid w:val="00AE565B"/>
    <w:rsid w:val="00AF1CDD"/>
    <w:rsid w:val="00AF2D0E"/>
    <w:rsid w:val="00AF3691"/>
    <w:rsid w:val="00AF5AB2"/>
    <w:rsid w:val="00AF7149"/>
    <w:rsid w:val="00B00C00"/>
    <w:rsid w:val="00B01159"/>
    <w:rsid w:val="00B016A3"/>
    <w:rsid w:val="00B0638C"/>
    <w:rsid w:val="00B063CB"/>
    <w:rsid w:val="00B11F03"/>
    <w:rsid w:val="00B124E9"/>
    <w:rsid w:val="00B13228"/>
    <w:rsid w:val="00B149B4"/>
    <w:rsid w:val="00B218B6"/>
    <w:rsid w:val="00B228C4"/>
    <w:rsid w:val="00B23371"/>
    <w:rsid w:val="00B25BDD"/>
    <w:rsid w:val="00B264B7"/>
    <w:rsid w:val="00B26E2F"/>
    <w:rsid w:val="00B33AA5"/>
    <w:rsid w:val="00B366F4"/>
    <w:rsid w:val="00B37987"/>
    <w:rsid w:val="00B37BC7"/>
    <w:rsid w:val="00B37CE2"/>
    <w:rsid w:val="00B408CB"/>
    <w:rsid w:val="00B442A7"/>
    <w:rsid w:val="00B44B89"/>
    <w:rsid w:val="00B450B5"/>
    <w:rsid w:val="00B457F4"/>
    <w:rsid w:val="00B464FC"/>
    <w:rsid w:val="00B4754D"/>
    <w:rsid w:val="00B508B7"/>
    <w:rsid w:val="00B54669"/>
    <w:rsid w:val="00B5533F"/>
    <w:rsid w:val="00B55AB9"/>
    <w:rsid w:val="00B60010"/>
    <w:rsid w:val="00B60B67"/>
    <w:rsid w:val="00B60E5A"/>
    <w:rsid w:val="00B640F6"/>
    <w:rsid w:val="00B659C4"/>
    <w:rsid w:val="00B72334"/>
    <w:rsid w:val="00B73BEE"/>
    <w:rsid w:val="00B73D36"/>
    <w:rsid w:val="00B7584A"/>
    <w:rsid w:val="00B76670"/>
    <w:rsid w:val="00B80179"/>
    <w:rsid w:val="00B8042A"/>
    <w:rsid w:val="00B814E5"/>
    <w:rsid w:val="00B838C4"/>
    <w:rsid w:val="00B85A40"/>
    <w:rsid w:val="00B85AD0"/>
    <w:rsid w:val="00B85F64"/>
    <w:rsid w:val="00B878B5"/>
    <w:rsid w:val="00B9258D"/>
    <w:rsid w:val="00B9550B"/>
    <w:rsid w:val="00BA1381"/>
    <w:rsid w:val="00BA2475"/>
    <w:rsid w:val="00BA49B8"/>
    <w:rsid w:val="00BA69A0"/>
    <w:rsid w:val="00BA6C37"/>
    <w:rsid w:val="00BA710F"/>
    <w:rsid w:val="00BA7164"/>
    <w:rsid w:val="00BA7C24"/>
    <w:rsid w:val="00BB013E"/>
    <w:rsid w:val="00BB1AF5"/>
    <w:rsid w:val="00BB4CA4"/>
    <w:rsid w:val="00BB5120"/>
    <w:rsid w:val="00BB5D7A"/>
    <w:rsid w:val="00BB7B2B"/>
    <w:rsid w:val="00BC14F1"/>
    <w:rsid w:val="00BC4D78"/>
    <w:rsid w:val="00BC4EEF"/>
    <w:rsid w:val="00BC4F38"/>
    <w:rsid w:val="00BC5027"/>
    <w:rsid w:val="00BC6D11"/>
    <w:rsid w:val="00BD1533"/>
    <w:rsid w:val="00BD15A9"/>
    <w:rsid w:val="00BD1C7E"/>
    <w:rsid w:val="00BD242C"/>
    <w:rsid w:val="00BD3886"/>
    <w:rsid w:val="00BD7149"/>
    <w:rsid w:val="00BD7AF8"/>
    <w:rsid w:val="00BE1BBF"/>
    <w:rsid w:val="00BE2E2E"/>
    <w:rsid w:val="00BE448C"/>
    <w:rsid w:val="00BE4F55"/>
    <w:rsid w:val="00BE60E7"/>
    <w:rsid w:val="00BE6832"/>
    <w:rsid w:val="00BF24A0"/>
    <w:rsid w:val="00BF37D2"/>
    <w:rsid w:val="00BF3A45"/>
    <w:rsid w:val="00BF50D0"/>
    <w:rsid w:val="00BF5729"/>
    <w:rsid w:val="00BF5A80"/>
    <w:rsid w:val="00BF5EB3"/>
    <w:rsid w:val="00BF64D9"/>
    <w:rsid w:val="00BF6F45"/>
    <w:rsid w:val="00BF7A4A"/>
    <w:rsid w:val="00C02346"/>
    <w:rsid w:val="00C0309C"/>
    <w:rsid w:val="00C04EFF"/>
    <w:rsid w:val="00C05D1B"/>
    <w:rsid w:val="00C071B1"/>
    <w:rsid w:val="00C109FD"/>
    <w:rsid w:val="00C11721"/>
    <w:rsid w:val="00C1342A"/>
    <w:rsid w:val="00C16179"/>
    <w:rsid w:val="00C17F9C"/>
    <w:rsid w:val="00C22E9F"/>
    <w:rsid w:val="00C233CB"/>
    <w:rsid w:val="00C23950"/>
    <w:rsid w:val="00C278BB"/>
    <w:rsid w:val="00C31085"/>
    <w:rsid w:val="00C314DC"/>
    <w:rsid w:val="00C51A01"/>
    <w:rsid w:val="00C52BC1"/>
    <w:rsid w:val="00C54C56"/>
    <w:rsid w:val="00C54DC7"/>
    <w:rsid w:val="00C55CDF"/>
    <w:rsid w:val="00C62B30"/>
    <w:rsid w:val="00C6561B"/>
    <w:rsid w:val="00C66815"/>
    <w:rsid w:val="00C67866"/>
    <w:rsid w:val="00C729A8"/>
    <w:rsid w:val="00C72FD5"/>
    <w:rsid w:val="00C75115"/>
    <w:rsid w:val="00C83096"/>
    <w:rsid w:val="00C84413"/>
    <w:rsid w:val="00C84BC5"/>
    <w:rsid w:val="00C8549F"/>
    <w:rsid w:val="00C855FF"/>
    <w:rsid w:val="00C85CEB"/>
    <w:rsid w:val="00C87CA2"/>
    <w:rsid w:val="00C90850"/>
    <w:rsid w:val="00C91453"/>
    <w:rsid w:val="00C91C02"/>
    <w:rsid w:val="00C9255D"/>
    <w:rsid w:val="00C94636"/>
    <w:rsid w:val="00C96D36"/>
    <w:rsid w:val="00CB131E"/>
    <w:rsid w:val="00CB1B52"/>
    <w:rsid w:val="00CB33BA"/>
    <w:rsid w:val="00CB5170"/>
    <w:rsid w:val="00CB6F5D"/>
    <w:rsid w:val="00CC0037"/>
    <w:rsid w:val="00CC1500"/>
    <w:rsid w:val="00CC2918"/>
    <w:rsid w:val="00CC2CD8"/>
    <w:rsid w:val="00CC52B0"/>
    <w:rsid w:val="00CC547E"/>
    <w:rsid w:val="00CC6E2A"/>
    <w:rsid w:val="00CD3116"/>
    <w:rsid w:val="00CD5773"/>
    <w:rsid w:val="00CD7090"/>
    <w:rsid w:val="00CD733C"/>
    <w:rsid w:val="00CE0AFA"/>
    <w:rsid w:val="00CE0DFD"/>
    <w:rsid w:val="00CE3DF8"/>
    <w:rsid w:val="00CE541B"/>
    <w:rsid w:val="00CE7A66"/>
    <w:rsid w:val="00CF441A"/>
    <w:rsid w:val="00CF53DA"/>
    <w:rsid w:val="00CF6BA7"/>
    <w:rsid w:val="00D02EDA"/>
    <w:rsid w:val="00D04D8E"/>
    <w:rsid w:val="00D04E49"/>
    <w:rsid w:val="00D13848"/>
    <w:rsid w:val="00D179FA"/>
    <w:rsid w:val="00D22BAB"/>
    <w:rsid w:val="00D23352"/>
    <w:rsid w:val="00D24785"/>
    <w:rsid w:val="00D251FC"/>
    <w:rsid w:val="00D2588F"/>
    <w:rsid w:val="00D25B83"/>
    <w:rsid w:val="00D27B2E"/>
    <w:rsid w:val="00D27EFA"/>
    <w:rsid w:val="00D302DC"/>
    <w:rsid w:val="00D332A2"/>
    <w:rsid w:val="00D35590"/>
    <w:rsid w:val="00D4232F"/>
    <w:rsid w:val="00D43BD6"/>
    <w:rsid w:val="00D50D9A"/>
    <w:rsid w:val="00D51253"/>
    <w:rsid w:val="00D5125C"/>
    <w:rsid w:val="00D534E4"/>
    <w:rsid w:val="00D53B32"/>
    <w:rsid w:val="00D53CA3"/>
    <w:rsid w:val="00D5443A"/>
    <w:rsid w:val="00D56EC5"/>
    <w:rsid w:val="00D5735F"/>
    <w:rsid w:val="00D57FD4"/>
    <w:rsid w:val="00D608FA"/>
    <w:rsid w:val="00D63CE4"/>
    <w:rsid w:val="00D6541A"/>
    <w:rsid w:val="00D671AB"/>
    <w:rsid w:val="00D6720A"/>
    <w:rsid w:val="00D735E2"/>
    <w:rsid w:val="00D736A2"/>
    <w:rsid w:val="00D74A39"/>
    <w:rsid w:val="00D7523E"/>
    <w:rsid w:val="00D77689"/>
    <w:rsid w:val="00D80224"/>
    <w:rsid w:val="00D80EFA"/>
    <w:rsid w:val="00D81031"/>
    <w:rsid w:val="00D8245E"/>
    <w:rsid w:val="00D84716"/>
    <w:rsid w:val="00D87465"/>
    <w:rsid w:val="00D90FFC"/>
    <w:rsid w:val="00D91384"/>
    <w:rsid w:val="00D914CC"/>
    <w:rsid w:val="00D977A7"/>
    <w:rsid w:val="00D97828"/>
    <w:rsid w:val="00DA1337"/>
    <w:rsid w:val="00DA3C09"/>
    <w:rsid w:val="00DA4417"/>
    <w:rsid w:val="00DA4A47"/>
    <w:rsid w:val="00DA5200"/>
    <w:rsid w:val="00DA57AC"/>
    <w:rsid w:val="00DA6129"/>
    <w:rsid w:val="00DB47B9"/>
    <w:rsid w:val="00DB50F1"/>
    <w:rsid w:val="00DB7553"/>
    <w:rsid w:val="00DC0F9D"/>
    <w:rsid w:val="00DC101A"/>
    <w:rsid w:val="00DC460D"/>
    <w:rsid w:val="00DC57FF"/>
    <w:rsid w:val="00DC632B"/>
    <w:rsid w:val="00DC6B57"/>
    <w:rsid w:val="00DD0692"/>
    <w:rsid w:val="00DD0B00"/>
    <w:rsid w:val="00DD1C68"/>
    <w:rsid w:val="00DD1F82"/>
    <w:rsid w:val="00DD24BC"/>
    <w:rsid w:val="00DD25E5"/>
    <w:rsid w:val="00DD42C2"/>
    <w:rsid w:val="00DD4E71"/>
    <w:rsid w:val="00DD56C6"/>
    <w:rsid w:val="00DD5CF9"/>
    <w:rsid w:val="00DD6695"/>
    <w:rsid w:val="00DE1841"/>
    <w:rsid w:val="00DE1EE5"/>
    <w:rsid w:val="00DE31B2"/>
    <w:rsid w:val="00DE37C4"/>
    <w:rsid w:val="00DE77C2"/>
    <w:rsid w:val="00DE79B0"/>
    <w:rsid w:val="00DF1600"/>
    <w:rsid w:val="00DF5CF9"/>
    <w:rsid w:val="00E01EBC"/>
    <w:rsid w:val="00E01F97"/>
    <w:rsid w:val="00E04AE5"/>
    <w:rsid w:val="00E04EED"/>
    <w:rsid w:val="00E10D78"/>
    <w:rsid w:val="00E11383"/>
    <w:rsid w:val="00E123EE"/>
    <w:rsid w:val="00E14DCF"/>
    <w:rsid w:val="00E16DCE"/>
    <w:rsid w:val="00E17028"/>
    <w:rsid w:val="00E2064A"/>
    <w:rsid w:val="00E214CF"/>
    <w:rsid w:val="00E22405"/>
    <w:rsid w:val="00E25516"/>
    <w:rsid w:val="00E31B56"/>
    <w:rsid w:val="00E32CAB"/>
    <w:rsid w:val="00E3327C"/>
    <w:rsid w:val="00E355AE"/>
    <w:rsid w:val="00E37E1C"/>
    <w:rsid w:val="00E4059D"/>
    <w:rsid w:val="00E40AE2"/>
    <w:rsid w:val="00E418F0"/>
    <w:rsid w:val="00E4395C"/>
    <w:rsid w:val="00E46633"/>
    <w:rsid w:val="00E543E4"/>
    <w:rsid w:val="00E54E9C"/>
    <w:rsid w:val="00E55D3D"/>
    <w:rsid w:val="00E5726C"/>
    <w:rsid w:val="00E62976"/>
    <w:rsid w:val="00E633F8"/>
    <w:rsid w:val="00E638A1"/>
    <w:rsid w:val="00E639FC"/>
    <w:rsid w:val="00E63E39"/>
    <w:rsid w:val="00E65065"/>
    <w:rsid w:val="00E65616"/>
    <w:rsid w:val="00E660DD"/>
    <w:rsid w:val="00E70198"/>
    <w:rsid w:val="00E70AEC"/>
    <w:rsid w:val="00E72D69"/>
    <w:rsid w:val="00E75F48"/>
    <w:rsid w:val="00E7651D"/>
    <w:rsid w:val="00E77216"/>
    <w:rsid w:val="00E82303"/>
    <w:rsid w:val="00E83DAB"/>
    <w:rsid w:val="00E854FD"/>
    <w:rsid w:val="00E86E13"/>
    <w:rsid w:val="00E9193C"/>
    <w:rsid w:val="00E97728"/>
    <w:rsid w:val="00E9798A"/>
    <w:rsid w:val="00E97E66"/>
    <w:rsid w:val="00EA0663"/>
    <w:rsid w:val="00EA075E"/>
    <w:rsid w:val="00EA15C9"/>
    <w:rsid w:val="00EA177A"/>
    <w:rsid w:val="00EA27A1"/>
    <w:rsid w:val="00EA2A74"/>
    <w:rsid w:val="00EA4AFD"/>
    <w:rsid w:val="00EA7B40"/>
    <w:rsid w:val="00EA7D56"/>
    <w:rsid w:val="00EB044D"/>
    <w:rsid w:val="00EB07A1"/>
    <w:rsid w:val="00EB1F58"/>
    <w:rsid w:val="00EB513B"/>
    <w:rsid w:val="00EB520E"/>
    <w:rsid w:val="00EB54B3"/>
    <w:rsid w:val="00EB697D"/>
    <w:rsid w:val="00EC2DBD"/>
    <w:rsid w:val="00EC2DDA"/>
    <w:rsid w:val="00EC3483"/>
    <w:rsid w:val="00EC7F8F"/>
    <w:rsid w:val="00ED3C60"/>
    <w:rsid w:val="00ED48F9"/>
    <w:rsid w:val="00ED6167"/>
    <w:rsid w:val="00ED6E3B"/>
    <w:rsid w:val="00ED6F99"/>
    <w:rsid w:val="00EE0032"/>
    <w:rsid w:val="00EE410D"/>
    <w:rsid w:val="00EE4B30"/>
    <w:rsid w:val="00EE7290"/>
    <w:rsid w:val="00EF42E4"/>
    <w:rsid w:val="00EF54F6"/>
    <w:rsid w:val="00EF6C52"/>
    <w:rsid w:val="00EF6EBD"/>
    <w:rsid w:val="00EF7086"/>
    <w:rsid w:val="00EF7AF2"/>
    <w:rsid w:val="00F00DF7"/>
    <w:rsid w:val="00F01084"/>
    <w:rsid w:val="00F039EB"/>
    <w:rsid w:val="00F05477"/>
    <w:rsid w:val="00F05649"/>
    <w:rsid w:val="00F0659A"/>
    <w:rsid w:val="00F11EB0"/>
    <w:rsid w:val="00F12F14"/>
    <w:rsid w:val="00F162A2"/>
    <w:rsid w:val="00F1714B"/>
    <w:rsid w:val="00F177ED"/>
    <w:rsid w:val="00F24913"/>
    <w:rsid w:val="00F25ED5"/>
    <w:rsid w:val="00F30868"/>
    <w:rsid w:val="00F30CBF"/>
    <w:rsid w:val="00F3193A"/>
    <w:rsid w:val="00F328B9"/>
    <w:rsid w:val="00F3515E"/>
    <w:rsid w:val="00F36423"/>
    <w:rsid w:val="00F36530"/>
    <w:rsid w:val="00F424B7"/>
    <w:rsid w:val="00F4518F"/>
    <w:rsid w:val="00F47722"/>
    <w:rsid w:val="00F47B37"/>
    <w:rsid w:val="00F50AC6"/>
    <w:rsid w:val="00F5346B"/>
    <w:rsid w:val="00F54320"/>
    <w:rsid w:val="00F56292"/>
    <w:rsid w:val="00F57066"/>
    <w:rsid w:val="00F5756F"/>
    <w:rsid w:val="00F61245"/>
    <w:rsid w:val="00F62FF9"/>
    <w:rsid w:val="00F65195"/>
    <w:rsid w:val="00F720D7"/>
    <w:rsid w:val="00F72854"/>
    <w:rsid w:val="00F77048"/>
    <w:rsid w:val="00F971C4"/>
    <w:rsid w:val="00F973F3"/>
    <w:rsid w:val="00FA2631"/>
    <w:rsid w:val="00FA317D"/>
    <w:rsid w:val="00FA378F"/>
    <w:rsid w:val="00FA3FBD"/>
    <w:rsid w:val="00FA4D05"/>
    <w:rsid w:val="00FB3790"/>
    <w:rsid w:val="00FB4225"/>
    <w:rsid w:val="00FB651E"/>
    <w:rsid w:val="00FB703F"/>
    <w:rsid w:val="00FC0EA9"/>
    <w:rsid w:val="00FC1F20"/>
    <w:rsid w:val="00FC4663"/>
    <w:rsid w:val="00FC4D1B"/>
    <w:rsid w:val="00FC60DD"/>
    <w:rsid w:val="00FC6287"/>
    <w:rsid w:val="00FD0E68"/>
    <w:rsid w:val="00FD2A74"/>
    <w:rsid w:val="00FD3BAF"/>
    <w:rsid w:val="00FD5958"/>
    <w:rsid w:val="00FD6387"/>
    <w:rsid w:val="00FD7F1A"/>
    <w:rsid w:val="00FE0E81"/>
    <w:rsid w:val="00FE18C5"/>
    <w:rsid w:val="00FE320C"/>
    <w:rsid w:val="00FE3B68"/>
    <w:rsid w:val="00FE5A4A"/>
    <w:rsid w:val="00FF239D"/>
    <w:rsid w:val="00FF5510"/>
    <w:rsid w:val="00FF5765"/>
    <w:rsid w:val="00FF60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255D"/>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907D45"/>
    <w:pPr>
      <w:keepNext/>
      <w:numPr>
        <w:ilvl w:val="2"/>
        <w:numId w:val="4"/>
      </w:numPr>
      <w:tabs>
        <w:tab w:val="left" w:pos="1304"/>
        <w:tab w:val="left" w:pos="1361"/>
      </w:tabs>
      <w:jc w:val="left"/>
      <w:outlineLvl w:val="2"/>
    </w:pPr>
    <w:rPr>
      <w:rFonts w:cs="Arial"/>
      <w:b/>
      <w:bCs/>
      <w:i/>
      <w:sz w:val="28"/>
      <w:szCs w:val="26"/>
    </w:rPr>
  </w:style>
  <w:style w:type="paragraph" w:styleId="Nadpis4">
    <w:name w:val="heading 4"/>
    <w:basedOn w:val="Normln"/>
    <w:next w:val="Nadpis5"/>
    <w:link w:val="Nadpis4Char"/>
    <w:qFormat/>
    <w:rsid w:val="00723C5F"/>
    <w:pPr>
      <w:keepNext/>
      <w:numPr>
        <w:ilvl w:val="3"/>
        <w:numId w:val="4"/>
      </w:numPr>
      <w:ind w:left="862" w:hanging="862"/>
      <w:jc w:val="left"/>
      <w:outlineLvl w:val="3"/>
    </w:pPr>
    <w:rPr>
      <w:b/>
      <w:bCs/>
      <w:szCs w:val="28"/>
    </w:rPr>
  </w:style>
  <w:style w:type="paragraph" w:styleId="Nadpis5">
    <w:name w:val="heading 5"/>
    <w:basedOn w:val="Normln"/>
    <w:next w:val="Normln"/>
    <w:qFormat/>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qFormat/>
    <w:rsid w:val="008E2F65"/>
    <w:pPr>
      <w:keepNext/>
      <w:numPr>
        <w:ilvl w:val="5"/>
        <w:numId w:val="4"/>
      </w:numPr>
      <w:jc w:val="center"/>
      <w:outlineLvl w:val="5"/>
    </w:pPr>
    <w:rPr>
      <w:b/>
      <w:bCs/>
      <w:szCs w:val="24"/>
    </w:rPr>
  </w:style>
  <w:style w:type="paragraph" w:styleId="Nadpis7">
    <w:name w:val="heading 7"/>
    <w:basedOn w:val="Normln"/>
    <w:next w:val="Normln"/>
    <w:qFormat/>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A858BB"/>
    <w:rPr>
      <w:noProof/>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286EA6"/>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A858BB"/>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Odstavecseseznamem">
    <w:name w:val="List Paragraph"/>
    <w:basedOn w:val="Normln"/>
    <w:uiPriority w:val="34"/>
    <w:qFormat/>
    <w:rsid w:val="0003546D"/>
    <w:pPr>
      <w:ind w:left="720"/>
      <w:contextualSpacing/>
    </w:pPr>
  </w:style>
  <w:style w:type="paragraph" w:customStyle="1" w:styleId="OTPopis">
    <w:name w:val="OT_Popis"/>
    <w:link w:val="OTPopisChar"/>
    <w:qFormat/>
    <w:rsid w:val="008D71B6"/>
  </w:style>
  <w:style w:type="character" w:customStyle="1" w:styleId="Nadpis4Char">
    <w:name w:val="Nadpis 4 Char"/>
    <w:basedOn w:val="Standardnpsmoodstavce"/>
    <w:link w:val="Nadpis4"/>
    <w:rsid w:val="00EA4AFD"/>
    <w:rPr>
      <w:b/>
      <w:bCs/>
      <w:sz w:val="24"/>
      <w:szCs w:val="28"/>
    </w:rPr>
  </w:style>
  <w:style w:type="character" w:customStyle="1" w:styleId="OTPopisChar">
    <w:name w:val="OT_Popis Char"/>
    <w:basedOn w:val="Standardnpsmoodstavce"/>
    <w:link w:val="OTPopis"/>
    <w:rsid w:val="008D71B6"/>
  </w:style>
  <w:style w:type="paragraph" w:styleId="Obsah4">
    <w:name w:val="toc 4"/>
    <w:basedOn w:val="Normln"/>
    <w:next w:val="Normln"/>
    <w:autoRedefine/>
    <w:uiPriority w:val="39"/>
    <w:unhideWhenUsed/>
    <w:rsid w:val="00A858BB"/>
    <w:pPr>
      <w:spacing w:after="100"/>
    </w:pPr>
  </w:style>
  <w:style w:type="character" w:styleId="Sledovanodkaz">
    <w:name w:val="FollowedHyperlink"/>
    <w:basedOn w:val="Standardnpsmoodstavce"/>
    <w:uiPriority w:val="99"/>
    <w:semiHidden/>
    <w:unhideWhenUsed/>
    <w:rsid w:val="00C16179"/>
    <w:rPr>
      <w:color w:val="800080" w:themeColor="followedHyperlink"/>
      <w:u w:val="single"/>
    </w:rPr>
  </w:style>
  <w:style w:type="paragraph" w:styleId="Textvysvtlivek">
    <w:name w:val="endnote text"/>
    <w:basedOn w:val="Normln"/>
    <w:link w:val="TextvysvtlivekChar"/>
    <w:uiPriority w:val="99"/>
    <w:semiHidden/>
    <w:unhideWhenUsed/>
    <w:rsid w:val="00533A32"/>
    <w:pPr>
      <w:spacing w:after="0" w:line="240" w:lineRule="auto"/>
    </w:pPr>
    <w:rPr>
      <w:sz w:val="20"/>
    </w:rPr>
  </w:style>
  <w:style w:type="character" w:customStyle="1" w:styleId="TextvysvtlivekChar">
    <w:name w:val="Text vysvětlivek Char"/>
    <w:basedOn w:val="Standardnpsmoodstavce"/>
    <w:link w:val="Textvysvtlivek"/>
    <w:uiPriority w:val="99"/>
    <w:semiHidden/>
    <w:rsid w:val="00533A32"/>
  </w:style>
  <w:style w:type="character" w:styleId="Odkaznavysvtlivky">
    <w:name w:val="endnote reference"/>
    <w:basedOn w:val="Standardnpsmoodstavce"/>
    <w:uiPriority w:val="99"/>
    <w:semiHidden/>
    <w:unhideWhenUsed/>
    <w:rsid w:val="00533A3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255D"/>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907D45"/>
    <w:pPr>
      <w:keepNext/>
      <w:numPr>
        <w:ilvl w:val="2"/>
        <w:numId w:val="4"/>
      </w:numPr>
      <w:tabs>
        <w:tab w:val="left" w:pos="1304"/>
        <w:tab w:val="left" w:pos="1361"/>
      </w:tabs>
      <w:jc w:val="left"/>
      <w:outlineLvl w:val="2"/>
    </w:pPr>
    <w:rPr>
      <w:rFonts w:cs="Arial"/>
      <w:b/>
      <w:bCs/>
      <w:i/>
      <w:sz w:val="28"/>
      <w:szCs w:val="26"/>
    </w:rPr>
  </w:style>
  <w:style w:type="paragraph" w:styleId="Nadpis4">
    <w:name w:val="heading 4"/>
    <w:basedOn w:val="Normln"/>
    <w:next w:val="Nadpis5"/>
    <w:link w:val="Nadpis4Char"/>
    <w:qFormat/>
    <w:rsid w:val="00723C5F"/>
    <w:pPr>
      <w:keepNext/>
      <w:numPr>
        <w:ilvl w:val="3"/>
        <w:numId w:val="4"/>
      </w:numPr>
      <w:ind w:left="862" w:hanging="862"/>
      <w:jc w:val="left"/>
      <w:outlineLvl w:val="3"/>
    </w:pPr>
    <w:rPr>
      <w:b/>
      <w:bCs/>
      <w:szCs w:val="28"/>
    </w:rPr>
  </w:style>
  <w:style w:type="paragraph" w:styleId="Nadpis5">
    <w:name w:val="heading 5"/>
    <w:basedOn w:val="Normln"/>
    <w:next w:val="Normln"/>
    <w:qFormat/>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qFormat/>
    <w:rsid w:val="008E2F65"/>
    <w:pPr>
      <w:keepNext/>
      <w:numPr>
        <w:ilvl w:val="5"/>
        <w:numId w:val="4"/>
      </w:numPr>
      <w:jc w:val="center"/>
      <w:outlineLvl w:val="5"/>
    </w:pPr>
    <w:rPr>
      <w:b/>
      <w:bCs/>
      <w:szCs w:val="24"/>
    </w:rPr>
  </w:style>
  <w:style w:type="paragraph" w:styleId="Nadpis7">
    <w:name w:val="heading 7"/>
    <w:basedOn w:val="Normln"/>
    <w:next w:val="Normln"/>
    <w:qFormat/>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A858BB"/>
    <w:rPr>
      <w:noProof/>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286EA6"/>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A858BB"/>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Odstavecseseznamem">
    <w:name w:val="List Paragraph"/>
    <w:basedOn w:val="Normln"/>
    <w:uiPriority w:val="34"/>
    <w:qFormat/>
    <w:rsid w:val="0003546D"/>
    <w:pPr>
      <w:ind w:left="720"/>
      <w:contextualSpacing/>
    </w:pPr>
  </w:style>
  <w:style w:type="paragraph" w:customStyle="1" w:styleId="OTPopis">
    <w:name w:val="OT_Popis"/>
    <w:link w:val="OTPopisChar"/>
    <w:qFormat/>
    <w:rsid w:val="008D71B6"/>
  </w:style>
  <w:style w:type="character" w:customStyle="1" w:styleId="Nadpis4Char">
    <w:name w:val="Nadpis 4 Char"/>
    <w:basedOn w:val="Standardnpsmoodstavce"/>
    <w:link w:val="Nadpis4"/>
    <w:rsid w:val="00EA4AFD"/>
    <w:rPr>
      <w:b/>
      <w:bCs/>
      <w:sz w:val="24"/>
      <w:szCs w:val="28"/>
    </w:rPr>
  </w:style>
  <w:style w:type="character" w:customStyle="1" w:styleId="OTPopisChar">
    <w:name w:val="OT_Popis Char"/>
    <w:basedOn w:val="Standardnpsmoodstavce"/>
    <w:link w:val="OTPopis"/>
    <w:rsid w:val="008D71B6"/>
  </w:style>
  <w:style w:type="paragraph" w:styleId="Obsah4">
    <w:name w:val="toc 4"/>
    <w:basedOn w:val="Normln"/>
    <w:next w:val="Normln"/>
    <w:autoRedefine/>
    <w:uiPriority w:val="39"/>
    <w:unhideWhenUsed/>
    <w:rsid w:val="00A858BB"/>
    <w:pPr>
      <w:spacing w:after="100"/>
    </w:pPr>
  </w:style>
  <w:style w:type="character" w:styleId="Sledovanodkaz">
    <w:name w:val="FollowedHyperlink"/>
    <w:basedOn w:val="Standardnpsmoodstavce"/>
    <w:uiPriority w:val="99"/>
    <w:semiHidden/>
    <w:unhideWhenUsed/>
    <w:rsid w:val="00C16179"/>
    <w:rPr>
      <w:color w:val="800080" w:themeColor="followedHyperlink"/>
      <w:u w:val="single"/>
    </w:rPr>
  </w:style>
  <w:style w:type="paragraph" w:styleId="Textvysvtlivek">
    <w:name w:val="endnote text"/>
    <w:basedOn w:val="Normln"/>
    <w:link w:val="TextvysvtlivekChar"/>
    <w:uiPriority w:val="99"/>
    <w:semiHidden/>
    <w:unhideWhenUsed/>
    <w:rsid w:val="00533A32"/>
    <w:pPr>
      <w:spacing w:after="0" w:line="240" w:lineRule="auto"/>
    </w:pPr>
    <w:rPr>
      <w:sz w:val="20"/>
    </w:rPr>
  </w:style>
  <w:style w:type="character" w:customStyle="1" w:styleId="TextvysvtlivekChar">
    <w:name w:val="Text vysvětlivek Char"/>
    <w:basedOn w:val="Standardnpsmoodstavce"/>
    <w:link w:val="Textvysvtlivek"/>
    <w:uiPriority w:val="99"/>
    <w:semiHidden/>
    <w:rsid w:val="00533A32"/>
  </w:style>
  <w:style w:type="character" w:styleId="Odkaznavysvtlivky">
    <w:name w:val="endnote reference"/>
    <w:basedOn w:val="Standardnpsmoodstavce"/>
    <w:uiPriority w:val="99"/>
    <w:semiHidden/>
    <w:unhideWhenUsed/>
    <w:rsid w:val="00533A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0225872">
      <w:bodyDiv w:val="1"/>
      <w:marLeft w:val="0"/>
      <w:marRight w:val="0"/>
      <w:marTop w:val="0"/>
      <w:marBottom w:val="0"/>
      <w:divBdr>
        <w:top w:val="none" w:sz="0" w:space="0" w:color="auto"/>
        <w:left w:val="none" w:sz="0" w:space="0" w:color="auto"/>
        <w:bottom w:val="none" w:sz="0" w:space="0" w:color="auto"/>
        <w:right w:val="none" w:sz="0" w:space="0" w:color="auto"/>
      </w:divBdr>
    </w:div>
    <w:div w:id="44524525">
      <w:bodyDiv w:val="1"/>
      <w:marLeft w:val="0"/>
      <w:marRight w:val="0"/>
      <w:marTop w:val="0"/>
      <w:marBottom w:val="0"/>
      <w:divBdr>
        <w:top w:val="none" w:sz="0" w:space="0" w:color="auto"/>
        <w:left w:val="none" w:sz="0" w:space="0" w:color="auto"/>
        <w:bottom w:val="none" w:sz="0" w:space="0" w:color="auto"/>
        <w:right w:val="none" w:sz="0" w:space="0" w:color="auto"/>
      </w:divBdr>
    </w:div>
    <w:div w:id="75975575">
      <w:bodyDiv w:val="1"/>
      <w:marLeft w:val="0"/>
      <w:marRight w:val="0"/>
      <w:marTop w:val="0"/>
      <w:marBottom w:val="0"/>
      <w:divBdr>
        <w:top w:val="none" w:sz="0" w:space="0" w:color="auto"/>
        <w:left w:val="none" w:sz="0" w:space="0" w:color="auto"/>
        <w:bottom w:val="none" w:sz="0" w:space="0" w:color="auto"/>
        <w:right w:val="none" w:sz="0" w:space="0" w:color="auto"/>
      </w:divBdr>
    </w:div>
    <w:div w:id="148442626">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0388479">
      <w:bodyDiv w:val="1"/>
      <w:marLeft w:val="0"/>
      <w:marRight w:val="0"/>
      <w:marTop w:val="0"/>
      <w:marBottom w:val="0"/>
      <w:divBdr>
        <w:top w:val="none" w:sz="0" w:space="0" w:color="auto"/>
        <w:left w:val="none" w:sz="0" w:space="0" w:color="auto"/>
        <w:bottom w:val="none" w:sz="0" w:space="0" w:color="auto"/>
        <w:right w:val="none" w:sz="0" w:space="0" w:color="auto"/>
      </w:divBdr>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575669881">
      <w:bodyDiv w:val="1"/>
      <w:marLeft w:val="0"/>
      <w:marRight w:val="0"/>
      <w:marTop w:val="0"/>
      <w:marBottom w:val="0"/>
      <w:divBdr>
        <w:top w:val="none" w:sz="0" w:space="0" w:color="auto"/>
        <w:left w:val="none" w:sz="0" w:space="0" w:color="auto"/>
        <w:bottom w:val="none" w:sz="0" w:space="0" w:color="auto"/>
        <w:right w:val="none" w:sz="0" w:space="0" w:color="auto"/>
      </w:divBdr>
      <w:divsChild>
        <w:div w:id="290552391">
          <w:marLeft w:val="0"/>
          <w:marRight w:val="0"/>
          <w:marTop w:val="0"/>
          <w:marBottom w:val="0"/>
          <w:divBdr>
            <w:top w:val="none" w:sz="0" w:space="0" w:color="auto"/>
            <w:left w:val="none" w:sz="0" w:space="0" w:color="auto"/>
            <w:bottom w:val="none" w:sz="0" w:space="0" w:color="auto"/>
            <w:right w:val="none" w:sz="0" w:space="0" w:color="auto"/>
          </w:divBdr>
          <w:divsChild>
            <w:div w:id="1393043246">
              <w:marLeft w:val="0"/>
              <w:marRight w:val="0"/>
              <w:marTop w:val="0"/>
              <w:marBottom w:val="0"/>
              <w:divBdr>
                <w:top w:val="none" w:sz="0" w:space="0" w:color="auto"/>
                <w:left w:val="none" w:sz="0" w:space="0" w:color="auto"/>
                <w:bottom w:val="none" w:sz="0" w:space="0" w:color="auto"/>
                <w:right w:val="none" w:sz="0" w:space="0" w:color="auto"/>
              </w:divBdr>
              <w:divsChild>
                <w:div w:id="465272012">
                  <w:marLeft w:val="0"/>
                  <w:marRight w:val="0"/>
                  <w:marTop w:val="0"/>
                  <w:marBottom w:val="0"/>
                  <w:divBdr>
                    <w:top w:val="none" w:sz="0" w:space="0" w:color="auto"/>
                    <w:left w:val="single" w:sz="6" w:space="0" w:color="DDDDDD"/>
                    <w:bottom w:val="none" w:sz="0" w:space="0" w:color="auto"/>
                    <w:right w:val="single" w:sz="6" w:space="0" w:color="DDDDDD"/>
                  </w:divBdr>
                  <w:divsChild>
                    <w:div w:id="761025342">
                      <w:marLeft w:val="0"/>
                      <w:marRight w:val="0"/>
                      <w:marTop w:val="0"/>
                      <w:marBottom w:val="0"/>
                      <w:divBdr>
                        <w:top w:val="none" w:sz="0" w:space="0" w:color="auto"/>
                        <w:left w:val="none" w:sz="0" w:space="0" w:color="auto"/>
                        <w:bottom w:val="none" w:sz="0" w:space="0" w:color="auto"/>
                        <w:right w:val="none" w:sz="0" w:space="0" w:color="auto"/>
                      </w:divBdr>
                      <w:divsChild>
                        <w:div w:id="1925914854">
                          <w:marLeft w:val="0"/>
                          <w:marRight w:val="0"/>
                          <w:marTop w:val="0"/>
                          <w:marBottom w:val="0"/>
                          <w:divBdr>
                            <w:top w:val="none" w:sz="0" w:space="0" w:color="auto"/>
                            <w:left w:val="none" w:sz="0" w:space="0" w:color="auto"/>
                            <w:bottom w:val="none" w:sz="0" w:space="0" w:color="auto"/>
                            <w:right w:val="none" w:sz="0" w:space="0" w:color="auto"/>
                          </w:divBdr>
                          <w:divsChild>
                            <w:div w:id="1682580936">
                              <w:marLeft w:val="0"/>
                              <w:marRight w:val="0"/>
                              <w:marTop w:val="0"/>
                              <w:marBottom w:val="0"/>
                              <w:divBdr>
                                <w:top w:val="none" w:sz="0" w:space="0" w:color="auto"/>
                                <w:left w:val="none" w:sz="0" w:space="0" w:color="auto"/>
                                <w:bottom w:val="none" w:sz="0" w:space="0" w:color="auto"/>
                                <w:right w:val="none" w:sz="0" w:space="0" w:color="auto"/>
                              </w:divBdr>
                              <w:divsChild>
                                <w:div w:id="651445906">
                                  <w:marLeft w:val="-225"/>
                                  <w:marRight w:val="-225"/>
                                  <w:marTop w:val="0"/>
                                  <w:marBottom w:val="0"/>
                                  <w:divBdr>
                                    <w:top w:val="none" w:sz="0" w:space="0" w:color="auto"/>
                                    <w:left w:val="none" w:sz="0" w:space="0" w:color="auto"/>
                                    <w:bottom w:val="none" w:sz="0" w:space="0" w:color="auto"/>
                                    <w:right w:val="none" w:sz="0" w:space="0" w:color="auto"/>
                                  </w:divBdr>
                                  <w:divsChild>
                                    <w:div w:id="1919288925">
                                      <w:marLeft w:val="0"/>
                                      <w:marRight w:val="0"/>
                                      <w:marTop w:val="0"/>
                                      <w:marBottom w:val="0"/>
                                      <w:divBdr>
                                        <w:top w:val="none" w:sz="0" w:space="0" w:color="auto"/>
                                        <w:left w:val="none" w:sz="0" w:space="0" w:color="auto"/>
                                        <w:bottom w:val="none" w:sz="0" w:space="0" w:color="auto"/>
                                        <w:right w:val="none" w:sz="0" w:space="0" w:color="auto"/>
                                      </w:divBdr>
                                      <w:divsChild>
                                        <w:div w:id="189534215">
                                          <w:marLeft w:val="0"/>
                                          <w:marRight w:val="0"/>
                                          <w:marTop w:val="0"/>
                                          <w:marBottom w:val="0"/>
                                          <w:divBdr>
                                            <w:top w:val="none" w:sz="0" w:space="0" w:color="auto"/>
                                            <w:left w:val="none" w:sz="0" w:space="0" w:color="auto"/>
                                            <w:bottom w:val="none" w:sz="0" w:space="0" w:color="auto"/>
                                            <w:right w:val="none" w:sz="0" w:space="0" w:color="auto"/>
                                          </w:divBdr>
                                          <w:divsChild>
                                            <w:div w:id="20310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014884">
      <w:bodyDiv w:val="1"/>
      <w:marLeft w:val="0"/>
      <w:marRight w:val="0"/>
      <w:marTop w:val="0"/>
      <w:marBottom w:val="0"/>
      <w:divBdr>
        <w:top w:val="none" w:sz="0" w:space="0" w:color="auto"/>
        <w:left w:val="none" w:sz="0" w:space="0" w:color="auto"/>
        <w:bottom w:val="none" w:sz="0" w:space="0" w:color="auto"/>
        <w:right w:val="none" w:sz="0" w:space="0" w:color="auto"/>
      </w:divBdr>
    </w:div>
    <w:div w:id="766803505">
      <w:bodyDiv w:val="1"/>
      <w:marLeft w:val="0"/>
      <w:marRight w:val="0"/>
      <w:marTop w:val="0"/>
      <w:marBottom w:val="0"/>
      <w:divBdr>
        <w:top w:val="none" w:sz="0" w:space="0" w:color="auto"/>
        <w:left w:val="none" w:sz="0" w:space="0" w:color="auto"/>
        <w:bottom w:val="none" w:sz="0" w:space="0" w:color="auto"/>
        <w:right w:val="none" w:sz="0" w:space="0" w:color="auto"/>
      </w:divBdr>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849029670">
      <w:bodyDiv w:val="1"/>
      <w:marLeft w:val="0"/>
      <w:marRight w:val="0"/>
      <w:marTop w:val="0"/>
      <w:marBottom w:val="0"/>
      <w:divBdr>
        <w:top w:val="none" w:sz="0" w:space="0" w:color="auto"/>
        <w:left w:val="none" w:sz="0" w:space="0" w:color="auto"/>
        <w:bottom w:val="none" w:sz="0" w:space="0" w:color="auto"/>
        <w:right w:val="none" w:sz="0" w:space="0" w:color="auto"/>
      </w:divBdr>
    </w:div>
    <w:div w:id="913930315">
      <w:bodyDiv w:val="1"/>
      <w:marLeft w:val="0"/>
      <w:marRight w:val="0"/>
      <w:marTop w:val="0"/>
      <w:marBottom w:val="0"/>
      <w:divBdr>
        <w:top w:val="none" w:sz="0" w:space="0" w:color="auto"/>
        <w:left w:val="none" w:sz="0" w:space="0" w:color="auto"/>
        <w:bottom w:val="none" w:sz="0" w:space="0" w:color="auto"/>
        <w:right w:val="none" w:sz="0" w:space="0" w:color="auto"/>
      </w:divBdr>
    </w:div>
    <w:div w:id="995916301">
      <w:bodyDiv w:val="1"/>
      <w:marLeft w:val="0"/>
      <w:marRight w:val="0"/>
      <w:marTop w:val="0"/>
      <w:marBottom w:val="0"/>
      <w:divBdr>
        <w:top w:val="none" w:sz="0" w:space="0" w:color="auto"/>
        <w:left w:val="none" w:sz="0" w:space="0" w:color="auto"/>
        <w:bottom w:val="none" w:sz="0" w:space="0" w:color="auto"/>
        <w:right w:val="none" w:sz="0" w:space="0" w:color="auto"/>
      </w:divBdr>
    </w:div>
    <w:div w:id="1070688911">
      <w:bodyDiv w:val="1"/>
      <w:marLeft w:val="0"/>
      <w:marRight w:val="0"/>
      <w:marTop w:val="0"/>
      <w:marBottom w:val="0"/>
      <w:divBdr>
        <w:top w:val="none" w:sz="0" w:space="0" w:color="auto"/>
        <w:left w:val="none" w:sz="0" w:space="0" w:color="auto"/>
        <w:bottom w:val="none" w:sz="0" w:space="0" w:color="auto"/>
        <w:right w:val="none" w:sz="0" w:space="0" w:color="auto"/>
      </w:divBdr>
    </w:div>
    <w:div w:id="1432701686">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505781975">
      <w:bodyDiv w:val="1"/>
      <w:marLeft w:val="0"/>
      <w:marRight w:val="0"/>
      <w:marTop w:val="0"/>
      <w:marBottom w:val="0"/>
      <w:divBdr>
        <w:top w:val="none" w:sz="0" w:space="0" w:color="auto"/>
        <w:left w:val="none" w:sz="0" w:space="0" w:color="auto"/>
        <w:bottom w:val="none" w:sz="0" w:space="0" w:color="auto"/>
        <w:right w:val="none" w:sz="0" w:space="0" w:color="auto"/>
      </w:divBdr>
    </w:div>
    <w:div w:id="1764955452">
      <w:bodyDiv w:val="1"/>
      <w:marLeft w:val="0"/>
      <w:marRight w:val="0"/>
      <w:marTop w:val="0"/>
      <w:marBottom w:val="0"/>
      <w:divBdr>
        <w:top w:val="none" w:sz="0" w:space="0" w:color="auto"/>
        <w:left w:val="none" w:sz="0" w:space="0" w:color="auto"/>
        <w:bottom w:val="none" w:sz="0" w:space="0" w:color="auto"/>
        <w:right w:val="none" w:sz="0" w:space="0" w:color="auto"/>
      </w:divBdr>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0875426">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emf"/><Relationship Id="rId42" Type="http://schemas.openxmlformats.org/officeDocument/2006/relationships/hyperlink" Target="http://download.oracle.com/docs/html/A86730_01/managing.htm#996910" TargetMode="External"/><Relationship Id="rId47" Type="http://schemas.openxmlformats.org/officeDocument/2006/relationships/image" Target="media/image25.png"/><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learndatamodeling.com/ldm.htm" TargetMode="Externa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gif"/><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2.emf"/><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learndatamodeling.com/ldm.htm" TargetMode="External"/><Relationship Id="rId27" Type="http://schemas.openxmlformats.org/officeDocument/2006/relationships/hyperlink" Target="http://www.gemoney.cz/ge/cz/1/nase-spolecnosti/pro-media/loga-spolecnosti"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4.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Data_warehouse" TargetMode="External"/><Relationship Id="rId13" Type="http://schemas.openxmlformats.org/officeDocument/2006/relationships/hyperlink" Target="http://en.wikipedia.org/wiki/Extract,_transform,_load" TargetMode="External"/><Relationship Id="rId18" Type="http://schemas.openxmlformats.org/officeDocument/2006/relationships/hyperlink" Target="http://en.wikipedia.org/wiki/Interface_(computing)" TargetMode="External"/><Relationship Id="rId3" Type="http://schemas.openxmlformats.org/officeDocument/2006/relationships/hyperlink" Target="http://www.scribd.com/doc/53062183/18/Fyzick%C3%BD-datov%C3%BD-model" TargetMode="External"/><Relationship Id="rId21" Type="http://schemas.openxmlformats.org/officeDocument/2006/relationships/hyperlink" Target="http://www.systemonline.cz/outsourcing-ict/tajemstvi-zkratky-sla-1.htm" TargetMode="External"/><Relationship Id="rId7" Type="http://schemas.openxmlformats.org/officeDocument/2006/relationships/hyperlink" Target="http://it.toolbox.com/blogs/confessions/kimball-vs-inmonor-how-to-build-a-data-warehouse-10987" TargetMode="External"/><Relationship Id="rId12" Type="http://schemas.openxmlformats.org/officeDocument/2006/relationships/hyperlink" Target="http://v1.dione.zcu.cz/java/uvod.html" TargetMode="External"/><Relationship Id="rId17" Type="http://schemas.openxmlformats.org/officeDocument/2006/relationships/hyperlink" Target="http://sieber-uchytil.cz/studie-proveditelnosti-feasibility.html" TargetMode="External"/><Relationship Id="rId2" Type="http://schemas.openxmlformats.org/officeDocument/2006/relationships/hyperlink" Target="file:///\\Users2\Users6\123007412\My%20Documents\vsem_bakalarka\bakalarka_new\prace\z%20http:\cs.wikipedia.org\wiki\Tabulka_(datab%25C3%25A1ze)" TargetMode="External"/><Relationship Id="rId16" Type="http://schemas.openxmlformats.org/officeDocument/2006/relationships/hyperlink" Target="http://www.businessvize.cz/strategie/kdo-jsou-to-vlastne-stakeholders-a-proc-a-jak-se-o-ne-zajimat" TargetMode="External"/><Relationship Id="rId20" Type="http://schemas.openxmlformats.org/officeDocument/2006/relationships/hyperlink" Target="http://en.wikipedia.org/wiki/Master_data_management" TargetMode="External"/><Relationship Id="rId1" Type="http://schemas.openxmlformats.org/officeDocument/2006/relationships/hyperlink" Target="http://cs.wikipedia.org/wiki/Datab%C3%A1ze" TargetMode="External"/><Relationship Id="rId6" Type="http://schemas.openxmlformats.org/officeDocument/2006/relationships/hyperlink" Target="http://cs.wikipedia.org/wiki/Datab%C3%A1ze" TargetMode="External"/><Relationship Id="rId11" Type="http://schemas.openxmlformats.org/officeDocument/2006/relationships/hyperlink" Target="http://www.java.com/en/" TargetMode="External"/><Relationship Id="rId5" Type="http://schemas.openxmlformats.org/officeDocument/2006/relationships/hyperlink" Target="http://www.dwinfocenter.org/defined.html" TargetMode="External"/><Relationship Id="rId15" Type="http://schemas.openxmlformats.org/officeDocument/2006/relationships/hyperlink" Target="http://www.itil.cz/index.php?id=982" TargetMode="External"/><Relationship Id="rId10" Type="http://schemas.openxmlformats.org/officeDocument/2006/relationships/hyperlink" Target="http://it.toolbox.com/blogs/confessions/kimball-vs-inmonor-how-to-build-a-data-warehouse-10987" TargetMode="External"/><Relationship Id="rId19" Type="http://schemas.openxmlformats.org/officeDocument/2006/relationships/hyperlink" Target="http://en.wikipedia.org/wiki/Scope_(project_management)" TargetMode="External"/><Relationship Id="rId4" Type="http://schemas.openxmlformats.org/officeDocument/2006/relationships/hyperlink" Target="http://www.scribd.com/doc/53062183/18/Fyzick%C3%BD-datov%C3%BD-model" TargetMode="External"/><Relationship Id="rId9" Type="http://schemas.openxmlformats.org/officeDocument/2006/relationships/hyperlink" Target="http://www.1keydata.com/datawarehousing/inmon-kimball.html" TargetMode="External"/><Relationship Id="rId14" Type="http://schemas.openxmlformats.org/officeDocument/2006/relationships/hyperlink" Target="http://en.wikipedia.org/wiki/Big_Bang" TargetMode="External"/><Relationship Id="rId22" Type="http://schemas.openxmlformats.org/officeDocument/2006/relationships/hyperlink" Target="http://www.php.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3E5F79D5307E41539779935AA726D47A"/>
        <w:category>
          <w:name w:val="Obecné"/>
          <w:gallery w:val="placeholder"/>
        </w:category>
        <w:types>
          <w:type w:val="bbPlcHdr"/>
        </w:types>
        <w:behaviors>
          <w:behavior w:val="content"/>
        </w:behaviors>
        <w:guid w:val="{0382DCDE-765E-4531-BA3A-C66E2714DFC7}"/>
      </w:docPartPr>
      <w:docPartBody>
        <w:p w:rsidR="006B46BE" w:rsidRDefault="00523715" w:rsidP="00523715">
          <w:pPr>
            <w:pStyle w:val="3E5F79D5307E41539779935AA726D47A"/>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523715"/>
    <w:rsid w:val="000A14CD"/>
    <w:rsid w:val="001D5BE1"/>
    <w:rsid w:val="002473A8"/>
    <w:rsid w:val="002B5CE6"/>
    <w:rsid w:val="00390D40"/>
    <w:rsid w:val="003C352E"/>
    <w:rsid w:val="00523715"/>
    <w:rsid w:val="00554D03"/>
    <w:rsid w:val="00573736"/>
    <w:rsid w:val="005A52DD"/>
    <w:rsid w:val="005E7F2D"/>
    <w:rsid w:val="00691AD4"/>
    <w:rsid w:val="006B46BE"/>
    <w:rsid w:val="006F776F"/>
    <w:rsid w:val="00702D5C"/>
    <w:rsid w:val="00804D5C"/>
    <w:rsid w:val="00847F6B"/>
    <w:rsid w:val="008A2A62"/>
    <w:rsid w:val="00994CAF"/>
    <w:rsid w:val="00AE3BB9"/>
    <w:rsid w:val="00B72CCC"/>
    <w:rsid w:val="00B94876"/>
    <w:rsid w:val="00D11DB2"/>
    <w:rsid w:val="00D1264D"/>
    <w:rsid w:val="00D539B1"/>
    <w:rsid w:val="00DB1BA2"/>
    <w:rsid w:val="00E43FC1"/>
    <w:rsid w:val="00E92CD7"/>
    <w:rsid w:val="00EC1840"/>
    <w:rsid w:val="00EE6DEB"/>
    <w:rsid w:val="00F15830"/>
    <w:rsid w:val="00F522BC"/>
    <w:rsid w:val="00F93361"/>
    <w:rsid w:val="00FE23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B46BE"/>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42F72C74-34E2-4555-8C1E-A221D6CBF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textu.dot</Template>
  <TotalTime>1</TotalTime>
  <Pages>69</Pages>
  <Words>13211</Words>
  <Characters>80600</Characters>
  <Application>Microsoft Office Word</Application>
  <DocSecurity>0</DocSecurity>
  <Lines>671</Lines>
  <Paragraphs>187</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93624</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Svora, Tomas (GE Money)</dc:creator>
  <cp:lastModifiedBy>Tomáš Svora</cp:lastModifiedBy>
  <cp:revision>3</cp:revision>
  <cp:lastPrinted>2011-07-23T22:04:00Z</cp:lastPrinted>
  <dcterms:created xsi:type="dcterms:W3CDTF">2011-07-30T22:15:00Z</dcterms:created>
  <dcterms:modified xsi:type="dcterms:W3CDTF">2011-07-30T22:16:00Z</dcterms:modified>
</cp:coreProperties>
</file>