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D2212"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r>
        <w:rPr>
          <w:rFonts w:ascii="Times New Roman" w:hAnsi="Times New Roman" w:cs="Times New Roman"/>
          <w:sz w:val="28"/>
          <w:szCs w:val="28"/>
          <w:lang w:val="cs-CZ"/>
        </w:rPr>
        <w:t>UNIVERZITA PALACKÉHO V OLOMOUCI</w:t>
      </w:r>
    </w:p>
    <w:p w14:paraId="47F0CFC0"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r>
        <w:rPr>
          <w:rFonts w:ascii="Times New Roman" w:hAnsi="Times New Roman" w:cs="Times New Roman"/>
          <w:sz w:val="28"/>
          <w:szCs w:val="28"/>
          <w:lang w:val="cs-CZ"/>
        </w:rPr>
        <w:t>Filozofická fakulta</w:t>
      </w:r>
    </w:p>
    <w:p w14:paraId="7C5ECFF7"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r>
        <w:rPr>
          <w:rFonts w:ascii="Times New Roman" w:hAnsi="Times New Roman" w:cs="Times New Roman"/>
          <w:sz w:val="28"/>
          <w:szCs w:val="28"/>
          <w:lang w:val="cs-CZ"/>
        </w:rPr>
        <w:t>Katedra politologie a evropských studií</w:t>
      </w:r>
    </w:p>
    <w:p w14:paraId="5C5D210D"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p>
    <w:p w14:paraId="7BC9E655" w14:textId="77777777" w:rsidR="00D73EF2" w:rsidRDefault="00D73EF2" w:rsidP="00D73EF2">
      <w:pPr>
        <w:spacing w:before="100" w:beforeAutospacing="1" w:after="100" w:afterAutospacing="1"/>
        <w:rPr>
          <w:rFonts w:ascii="Times New Roman" w:hAnsi="Times New Roman" w:cs="Times New Roman"/>
          <w:sz w:val="28"/>
          <w:szCs w:val="28"/>
          <w:lang w:val="cs-CZ"/>
        </w:rPr>
      </w:pPr>
    </w:p>
    <w:p w14:paraId="0B963954" w14:textId="77777777" w:rsidR="00D73EF2" w:rsidRDefault="00D73EF2" w:rsidP="00D73EF2">
      <w:pPr>
        <w:spacing w:before="100" w:beforeAutospacing="1" w:after="100" w:afterAutospacing="1"/>
        <w:rPr>
          <w:rFonts w:ascii="Times New Roman" w:hAnsi="Times New Roman" w:cs="Times New Roman"/>
          <w:sz w:val="28"/>
          <w:szCs w:val="28"/>
          <w:lang w:val="cs-CZ"/>
        </w:rPr>
      </w:pPr>
    </w:p>
    <w:p w14:paraId="1D21F51A" w14:textId="77777777" w:rsidR="00D73EF2" w:rsidRDefault="00D73EF2" w:rsidP="00D73EF2">
      <w:pPr>
        <w:spacing w:before="100" w:beforeAutospacing="1" w:after="100" w:afterAutospacing="1"/>
        <w:rPr>
          <w:rFonts w:ascii="Times New Roman" w:hAnsi="Times New Roman" w:cs="Times New Roman"/>
          <w:sz w:val="28"/>
          <w:szCs w:val="28"/>
          <w:lang w:val="cs-CZ"/>
        </w:rPr>
      </w:pPr>
    </w:p>
    <w:p w14:paraId="3AC4B904" w14:textId="77777777" w:rsidR="00D73EF2" w:rsidRDefault="00D73EF2" w:rsidP="00D73EF2">
      <w:pPr>
        <w:spacing w:before="100" w:beforeAutospacing="1" w:after="100" w:afterAutospacing="1"/>
        <w:rPr>
          <w:rFonts w:ascii="Times New Roman" w:hAnsi="Times New Roman" w:cs="Times New Roman"/>
          <w:sz w:val="28"/>
          <w:szCs w:val="28"/>
          <w:lang w:val="cs-CZ"/>
        </w:rPr>
      </w:pPr>
    </w:p>
    <w:p w14:paraId="27FAAEBD" w14:textId="77777777" w:rsidR="00D73EF2" w:rsidRDefault="00D73EF2" w:rsidP="00D73EF2">
      <w:pPr>
        <w:spacing w:before="100" w:beforeAutospacing="1" w:after="100" w:afterAutospacing="1"/>
        <w:rPr>
          <w:rFonts w:ascii="Times New Roman" w:hAnsi="Times New Roman" w:cs="Times New Roman"/>
          <w:sz w:val="28"/>
          <w:szCs w:val="28"/>
          <w:lang w:val="cs-CZ"/>
        </w:rPr>
      </w:pPr>
    </w:p>
    <w:p w14:paraId="570E4BCB"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r>
        <w:rPr>
          <w:rFonts w:ascii="Times New Roman" w:hAnsi="Times New Roman" w:cs="Times New Roman"/>
          <w:sz w:val="28"/>
          <w:szCs w:val="28"/>
          <w:lang w:val="cs-CZ"/>
        </w:rPr>
        <w:t xml:space="preserve">Analýza </w:t>
      </w:r>
      <w:r w:rsidR="00D01143">
        <w:rPr>
          <w:rFonts w:ascii="Times New Roman" w:hAnsi="Times New Roman" w:cs="Times New Roman"/>
          <w:sz w:val="28"/>
          <w:szCs w:val="28"/>
          <w:lang w:val="cs-CZ"/>
        </w:rPr>
        <w:t>volebního chování</w:t>
      </w:r>
      <w:r>
        <w:rPr>
          <w:rFonts w:ascii="Times New Roman" w:hAnsi="Times New Roman" w:cs="Times New Roman"/>
          <w:sz w:val="28"/>
          <w:szCs w:val="28"/>
          <w:lang w:val="cs-CZ"/>
        </w:rPr>
        <w:t xml:space="preserve"> obyvatel Moravskoslezského kraje</w:t>
      </w:r>
      <w:r w:rsidR="00D01143">
        <w:rPr>
          <w:rFonts w:ascii="Times New Roman" w:hAnsi="Times New Roman" w:cs="Times New Roman"/>
          <w:sz w:val="28"/>
          <w:szCs w:val="28"/>
          <w:lang w:val="cs-CZ"/>
        </w:rPr>
        <w:t xml:space="preserve"> ve volbách do PS PČR 2013</w:t>
      </w:r>
    </w:p>
    <w:p w14:paraId="5A7EA15B" w14:textId="77777777" w:rsidR="002D2535" w:rsidRDefault="002D2535" w:rsidP="00D73EF2">
      <w:pPr>
        <w:spacing w:before="100" w:beforeAutospacing="1" w:after="100" w:afterAutospacing="1"/>
        <w:jc w:val="center"/>
        <w:rPr>
          <w:rFonts w:ascii="Times New Roman" w:hAnsi="Times New Roman" w:cs="Times New Roman"/>
          <w:sz w:val="28"/>
          <w:szCs w:val="28"/>
          <w:lang w:val="cs-CZ"/>
        </w:rPr>
      </w:pPr>
      <w:r>
        <w:rPr>
          <w:rFonts w:ascii="Times New Roman" w:hAnsi="Times New Roman" w:cs="Times New Roman"/>
          <w:sz w:val="28"/>
          <w:szCs w:val="28"/>
          <w:lang w:val="cs-CZ"/>
        </w:rPr>
        <w:t>Bakalářská diplomová práce</w:t>
      </w:r>
    </w:p>
    <w:p w14:paraId="47010E81"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r>
        <w:rPr>
          <w:rFonts w:ascii="Times New Roman" w:hAnsi="Times New Roman" w:cs="Times New Roman"/>
          <w:sz w:val="28"/>
          <w:szCs w:val="28"/>
          <w:lang w:val="cs-CZ"/>
        </w:rPr>
        <w:t>Martin Sedláček</w:t>
      </w:r>
    </w:p>
    <w:p w14:paraId="0E963AAA"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p>
    <w:p w14:paraId="34555065"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p>
    <w:p w14:paraId="47F9F4DA"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p>
    <w:p w14:paraId="5B3337F2"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p>
    <w:p w14:paraId="56F61634"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p>
    <w:p w14:paraId="39BEBA2F"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p>
    <w:p w14:paraId="64F96920"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p>
    <w:p w14:paraId="4F42D87A"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r>
        <w:rPr>
          <w:rFonts w:ascii="Times New Roman" w:hAnsi="Times New Roman" w:cs="Times New Roman"/>
          <w:sz w:val="28"/>
          <w:szCs w:val="28"/>
          <w:lang w:val="cs-CZ"/>
        </w:rPr>
        <w:t>Vedoucí práce: Doc. PhDr. Tomáš Lebeda Ph.D.</w:t>
      </w:r>
    </w:p>
    <w:p w14:paraId="527790B8"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p>
    <w:p w14:paraId="4FF7B8DC" w14:textId="77777777" w:rsidR="00D73EF2" w:rsidRDefault="00D73EF2" w:rsidP="00D73EF2">
      <w:pPr>
        <w:spacing w:before="100" w:beforeAutospacing="1" w:after="100" w:afterAutospacing="1"/>
        <w:jc w:val="center"/>
        <w:rPr>
          <w:rFonts w:ascii="Times New Roman" w:hAnsi="Times New Roman" w:cs="Times New Roman"/>
          <w:sz w:val="28"/>
          <w:szCs w:val="28"/>
          <w:lang w:val="cs-CZ"/>
        </w:rPr>
      </w:pPr>
    </w:p>
    <w:p w14:paraId="6D7BBDD7" w14:textId="77777777" w:rsidR="00CC24EC" w:rsidRDefault="00D73EF2" w:rsidP="0055566A">
      <w:pPr>
        <w:spacing w:before="100" w:beforeAutospacing="1" w:after="100" w:afterAutospacing="1"/>
        <w:jc w:val="center"/>
        <w:rPr>
          <w:rFonts w:ascii="Times New Roman" w:hAnsi="Times New Roman" w:cs="Times New Roman"/>
          <w:sz w:val="28"/>
          <w:szCs w:val="28"/>
          <w:lang w:val="cs-CZ"/>
        </w:rPr>
      </w:pPr>
      <w:r>
        <w:rPr>
          <w:rFonts w:ascii="Times New Roman" w:hAnsi="Times New Roman" w:cs="Times New Roman"/>
          <w:sz w:val="28"/>
          <w:szCs w:val="28"/>
          <w:lang w:val="cs-CZ"/>
        </w:rPr>
        <w:t>O</w:t>
      </w:r>
      <w:r w:rsidR="00CC24EC">
        <w:rPr>
          <w:rFonts w:ascii="Times New Roman" w:hAnsi="Times New Roman" w:cs="Times New Roman"/>
          <w:sz w:val="28"/>
          <w:szCs w:val="28"/>
          <w:lang w:val="cs-CZ"/>
        </w:rPr>
        <w:t>lomouc 2015</w:t>
      </w:r>
    </w:p>
    <w:p w14:paraId="3F2ECCDA" w14:textId="77777777" w:rsidR="00F51336" w:rsidRDefault="00F51336" w:rsidP="00CC24EC">
      <w:pPr>
        <w:spacing w:before="100" w:beforeAutospacing="1" w:after="100" w:afterAutospacing="1"/>
        <w:rPr>
          <w:rFonts w:ascii="Times New Roman" w:hAnsi="Times New Roman" w:cs="Times New Roman"/>
          <w:b/>
          <w:lang w:val="cs-CZ"/>
        </w:rPr>
      </w:pPr>
    </w:p>
    <w:p w14:paraId="0175A8D5" w14:textId="77777777" w:rsidR="00F51336" w:rsidRDefault="00F51336" w:rsidP="00CC24EC">
      <w:pPr>
        <w:spacing w:before="100" w:beforeAutospacing="1" w:after="100" w:afterAutospacing="1"/>
        <w:rPr>
          <w:rFonts w:ascii="Times New Roman" w:hAnsi="Times New Roman" w:cs="Times New Roman"/>
          <w:b/>
          <w:lang w:val="cs-CZ"/>
        </w:rPr>
      </w:pPr>
    </w:p>
    <w:p w14:paraId="19DA9A7E" w14:textId="77777777" w:rsidR="00F51336" w:rsidRDefault="00F51336" w:rsidP="00CC24EC">
      <w:pPr>
        <w:spacing w:before="100" w:beforeAutospacing="1" w:after="100" w:afterAutospacing="1"/>
        <w:rPr>
          <w:rFonts w:ascii="Times New Roman" w:hAnsi="Times New Roman" w:cs="Times New Roman"/>
          <w:b/>
          <w:lang w:val="cs-CZ"/>
        </w:rPr>
      </w:pPr>
    </w:p>
    <w:p w14:paraId="7265A691" w14:textId="77777777" w:rsidR="00F51336" w:rsidRDefault="00F51336" w:rsidP="00CC24EC">
      <w:pPr>
        <w:spacing w:before="100" w:beforeAutospacing="1" w:after="100" w:afterAutospacing="1"/>
        <w:rPr>
          <w:rFonts w:ascii="Times New Roman" w:hAnsi="Times New Roman" w:cs="Times New Roman"/>
          <w:b/>
          <w:lang w:val="cs-CZ"/>
        </w:rPr>
      </w:pPr>
    </w:p>
    <w:p w14:paraId="40B4095E" w14:textId="77777777" w:rsidR="00F51336" w:rsidRDefault="00F51336" w:rsidP="00CC24EC">
      <w:pPr>
        <w:spacing w:before="100" w:beforeAutospacing="1" w:after="100" w:afterAutospacing="1"/>
        <w:rPr>
          <w:rFonts w:ascii="Times New Roman" w:hAnsi="Times New Roman" w:cs="Times New Roman"/>
          <w:b/>
          <w:lang w:val="cs-CZ"/>
        </w:rPr>
      </w:pPr>
    </w:p>
    <w:p w14:paraId="55D8209B" w14:textId="77777777" w:rsidR="00F51336" w:rsidRDefault="00F51336" w:rsidP="00CC24EC">
      <w:pPr>
        <w:spacing w:before="100" w:beforeAutospacing="1" w:after="100" w:afterAutospacing="1"/>
        <w:rPr>
          <w:rFonts w:ascii="Times New Roman" w:hAnsi="Times New Roman" w:cs="Times New Roman"/>
          <w:b/>
          <w:lang w:val="cs-CZ"/>
        </w:rPr>
      </w:pPr>
    </w:p>
    <w:p w14:paraId="5F67C2C2" w14:textId="77777777" w:rsidR="00F51336" w:rsidRDefault="00F51336" w:rsidP="00CC24EC">
      <w:pPr>
        <w:spacing w:before="100" w:beforeAutospacing="1" w:after="100" w:afterAutospacing="1"/>
        <w:rPr>
          <w:rFonts w:ascii="Times New Roman" w:hAnsi="Times New Roman" w:cs="Times New Roman"/>
          <w:b/>
          <w:lang w:val="cs-CZ"/>
        </w:rPr>
      </w:pPr>
    </w:p>
    <w:p w14:paraId="2AA76E42" w14:textId="77777777" w:rsidR="00F51336" w:rsidRDefault="00F51336" w:rsidP="00CC24EC">
      <w:pPr>
        <w:spacing w:before="100" w:beforeAutospacing="1" w:after="100" w:afterAutospacing="1"/>
        <w:rPr>
          <w:rFonts w:ascii="Times New Roman" w:hAnsi="Times New Roman" w:cs="Times New Roman"/>
          <w:b/>
          <w:lang w:val="cs-CZ"/>
        </w:rPr>
      </w:pPr>
    </w:p>
    <w:p w14:paraId="743DB563" w14:textId="77777777" w:rsidR="00F51336" w:rsidRDefault="00F51336" w:rsidP="00CC24EC">
      <w:pPr>
        <w:spacing w:before="100" w:beforeAutospacing="1" w:after="100" w:afterAutospacing="1"/>
        <w:rPr>
          <w:rFonts w:ascii="Times New Roman" w:hAnsi="Times New Roman" w:cs="Times New Roman"/>
          <w:b/>
          <w:lang w:val="cs-CZ"/>
        </w:rPr>
      </w:pPr>
    </w:p>
    <w:p w14:paraId="7E6487E1" w14:textId="77777777" w:rsidR="00F51336" w:rsidRDefault="00F51336" w:rsidP="00CC24EC">
      <w:pPr>
        <w:spacing w:before="100" w:beforeAutospacing="1" w:after="100" w:afterAutospacing="1"/>
        <w:rPr>
          <w:rFonts w:ascii="Times New Roman" w:hAnsi="Times New Roman" w:cs="Times New Roman"/>
          <w:b/>
          <w:lang w:val="cs-CZ"/>
        </w:rPr>
      </w:pPr>
    </w:p>
    <w:p w14:paraId="71BDB8BF" w14:textId="77777777" w:rsidR="00F51336" w:rsidRDefault="00F51336" w:rsidP="00CC24EC">
      <w:pPr>
        <w:spacing w:before="100" w:beforeAutospacing="1" w:after="100" w:afterAutospacing="1"/>
        <w:rPr>
          <w:rFonts w:ascii="Times New Roman" w:hAnsi="Times New Roman" w:cs="Times New Roman"/>
          <w:b/>
          <w:lang w:val="cs-CZ"/>
        </w:rPr>
      </w:pPr>
    </w:p>
    <w:p w14:paraId="16657AE4" w14:textId="77777777" w:rsidR="00F51336" w:rsidRDefault="00F51336" w:rsidP="00CC24EC">
      <w:pPr>
        <w:spacing w:before="100" w:beforeAutospacing="1" w:after="100" w:afterAutospacing="1"/>
        <w:rPr>
          <w:rFonts w:ascii="Times New Roman" w:hAnsi="Times New Roman" w:cs="Times New Roman"/>
          <w:b/>
          <w:lang w:val="cs-CZ"/>
        </w:rPr>
      </w:pPr>
    </w:p>
    <w:p w14:paraId="4E2827E9" w14:textId="77777777" w:rsidR="00F51336" w:rsidRDefault="00F51336" w:rsidP="00CC24EC">
      <w:pPr>
        <w:spacing w:before="100" w:beforeAutospacing="1" w:after="100" w:afterAutospacing="1"/>
        <w:rPr>
          <w:rFonts w:ascii="Times New Roman" w:hAnsi="Times New Roman" w:cs="Times New Roman"/>
          <w:b/>
          <w:lang w:val="cs-CZ"/>
        </w:rPr>
      </w:pPr>
    </w:p>
    <w:p w14:paraId="7590007D" w14:textId="77777777" w:rsidR="00F51336" w:rsidRDefault="00F51336" w:rsidP="00CC24EC">
      <w:pPr>
        <w:spacing w:before="100" w:beforeAutospacing="1" w:after="100" w:afterAutospacing="1"/>
        <w:rPr>
          <w:rFonts w:ascii="Times New Roman" w:hAnsi="Times New Roman" w:cs="Times New Roman"/>
          <w:b/>
          <w:lang w:val="cs-CZ"/>
        </w:rPr>
      </w:pPr>
    </w:p>
    <w:p w14:paraId="306FBC5D" w14:textId="77777777" w:rsidR="00F51336" w:rsidRDefault="00F51336" w:rsidP="00CC24EC">
      <w:pPr>
        <w:spacing w:before="100" w:beforeAutospacing="1" w:after="100" w:afterAutospacing="1"/>
        <w:rPr>
          <w:rFonts w:ascii="Times New Roman" w:hAnsi="Times New Roman" w:cs="Times New Roman"/>
          <w:b/>
          <w:lang w:val="cs-CZ"/>
        </w:rPr>
      </w:pPr>
    </w:p>
    <w:p w14:paraId="499A067D" w14:textId="77777777" w:rsidR="00F51336" w:rsidRDefault="00F51336" w:rsidP="00CC24EC">
      <w:pPr>
        <w:spacing w:before="100" w:beforeAutospacing="1" w:after="100" w:afterAutospacing="1"/>
        <w:rPr>
          <w:rFonts w:ascii="Times New Roman" w:hAnsi="Times New Roman" w:cs="Times New Roman"/>
          <w:b/>
          <w:lang w:val="cs-CZ"/>
        </w:rPr>
      </w:pPr>
    </w:p>
    <w:p w14:paraId="34F7C6EC" w14:textId="77777777" w:rsidR="00F51336" w:rsidRDefault="00F51336" w:rsidP="00CC24EC">
      <w:pPr>
        <w:spacing w:before="100" w:beforeAutospacing="1" w:after="100" w:afterAutospacing="1"/>
        <w:rPr>
          <w:rFonts w:ascii="Times New Roman" w:hAnsi="Times New Roman" w:cs="Times New Roman"/>
          <w:b/>
          <w:lang w:val="cs-CZ"/>
        </w:rPr>
      </w:pPr>
    </w:p>
    <w:p w14:paraId="20971996" w14:textId="77777777" w:rsidR="00F51336" w:rsidRDefault="00F51336" w:rsidP="00CC24EC">
      <w:pPr>
        <w:spacing w:before="100" w:beforeAutospacing="1" w:after="100" w:afterAutospacing="1"/>
        <w:rPr>
          <w:rFonts w:ascii="Times New Roman" w:hAnsi="Times New Roman" w:cs="Times New Roman"/>
          <w:b/>
          <w:lang w:val="cs-CZ"/>
        </w:rPr>
      </w:pPr>
    </w:p>
    <w:p w14:paraId="5FBD5EC4" w14:textId="77777777" w:rsidR="00F51336" w:rsidRDefault="00F51336" w:rsidP="00CC24EC">
      <w:pPr>
        <w:spacing w:before="100" w:beforeAutospacing="1" w:after="100" w:afterAutospacing="1"/>
        <w:rPr>
          <w:rFonts w:ascii="Times New Roman" w:hAnsi="Times New Roman" w:cs="Times New Roman"/>
          <w:b/>
          <w:lang w:val="cs-CZ"/>
        </w:rPr>
      </w:pPr>
    </w:p>
    <w:p w14:paraId="7EE965C8" w14:textId="77777777" w:rsidR="00F51336" w:rsidRDefault="00F51336" w:rsidP="00CC24EC">
      <w:pPr>
        <w:spacing w:before="100" w:beforeAutospacing="1" w:after="100" w:afterAutospacing="1"/>
        <w:rPr>
          <w:rFonts w:ascii="Times New Roman" w:hAnsi="Times New Roman" w:cs="Times New Roman"/>
          <w:b/>
          <w:lang w:val="cs-CZ"/>
        </w:rPr>
      </w:pPr>
    </w:p>
    <w:p w14:paraId="5AF2AF07" w14:textId="77777777" w:rsidR="00F51336" w:rsidRDefault="00F51336" w:rsidP="00CC24EC">
      <w:pPr>
        <w:spacing w:before="100" w:beforeAutospacing="1" w:after="100" w:afterAutospacing="1"/>
        <w:rPr>
          <w:rFonts w:ascii="Times New Roman" w:hAnsi="Times New Roman" w:cs="Times New Roman"/>
          <w:b/>
          <w:lang w:val="cs-CZ"/>
        </w:rPr>
      </w:pPr>
    </w:p>
    <w:p w14:paraId="2B3185AC" w14:textId="7077CC44" w:rsidR="00C80899" w:rsidRPr="00C80899" w:rsidRDefault="00C80899" w:rsidP="00C80899">
      <w:pPr>
        <w:spacing w:before="100" w:beforeAutospacing="1" w:after="100" w:afterAutospacing="1"/>
        <w:rPr>
          <w:rFonts w:ascii="Times" w:hAnsi="Times" w:cs="Times New Roman"/>
          <w:sz w:val="20"/>
          <w:szCs w:val="20"/>
          <w:lang w:val="cs-CZ"/>
        </w:rPr>
      </w:pPr>
      <w:proofErr w:type="spellStart"/>
      <w:r w:rsidRPr="00C80899">
        <w:rPr>
          <w:rFonts w:ascii="Times New Roman" w:hAnsi="Times New Roman" w:cs="Times New Roman"/>
          <w:lang w:val="cs-CZ"/>
        </w:rPr>
        <w:t>Prohlašuji</w:t>
      </w:r>
      <w:proofErr w:type="spellEnd"/>
      <w:r w:rsidRPr="00C80899">
        <w:rPr>
          <w:rFonts w:ascii="Times New Roman" w:hAnsi="Times New Roman" w:cs="Times New Roman"/>
          <w:lang w:val="cs-CZ"/>
        </w:rPr>
        <w:t xml:space="preserve">, </w:t>
      </w:r>
      <w:proofErr w:type="spellStart"/>
      <w:r w:rsidRPr="00C80899">
        <w:rPr>
          <w:rFonts w:ascii="Times New Roman" w:hAnsi="Times New Roman" w:cs="Times New Roman"/>
          <w:lang w:val="cs-CZ"/>
        </w:rPr>
        <w:t>že</w:t>
      </w:r>
      <w:proofErr w:type="spellEnd"/>
      <w:r w:rsidRPr="00C80899">
        <w:rPr>
          <w:rFonts w:ascii="Times New Roman" w:hAnsi="Times New Roman" w:cs="Times New Roman"/>
          <w:lang w:val="cs-CZ"/>
        </w:rPr>
        <w:t xml:space="preserve"> jsem tuto </w:t>
      </w:r>
      <w:proofErr w:type="spellStart"/>
      <w:r w:rsidRPr="00C80899">
        <w:rPr>
          <w:rFonts w:ascii="Times New Roman" w:hAnsi="Times New Roman" w:cs="Times New Roman"/>
          <w:lang w:val="cs-CZ"/>
        </w:rPr>
        <w:t>bakalářskou</w:t>
      </w:r>
      <w:proofErr w:type="spellEnd"/>
      <w:r w:rsidR="003A3185">
        <w:rPr>
          <w:rFonts w:ascii="Times New Roman" w:hAnsi="Times New Roman" w:cs="Times New Roman"/>
          <w:lang w:val="cs-CZ"/>
        </w:rPr>
        <w:t xml:space="preserve"> </w:t>
      </w:r>
      <w:proofErr w:type="spellStart"/>
      <w:r w:rsidRPr="00C80899">
        <w:rPr>
          <w:rFonts w:ascii="Times New Roman" w:hAnsi="Times New Roman" w:cs="Times New Roman"/>
          <w:lang w:val="cs-CZ"/>
        </w:rPr>
        <w:t>práci</w:t>
      </w:r>
      <w:proofErr w:type="spellEnd"/>
      <w:r w:rsidRPr="00C80899">
        <w:rPr>
          <w:rFonts w:ascii="Times New Roman" w:hAnsi="Times New Roman" w:cs="Times New Roman"/>
          <w:lang w:val="cs-CZ"/>
        </w:rPr>
        <w:t xml:space="preserve"> vypracoval </w:t>
      </w:r>
      <w:proofErr w:type="spellStart"/>
      <w:r w:rsidRPr="00C80899">
        <w:rPr>
          <w:rFonts w:ascii="Times New Roman" w:hAnsi="Times New Roman" w:cs="Times New Roman"/>
          <w:lang w:val="cs-CZ"/>
        </w:rPr>
        <w:t>samostatne</w:t>
      </w:r>
      <w:proofErr w:type="spellEnd"/>
      <w:r w:rsidRPr="00C80899">
        <w:rPr>
          <w:rFonts w:ascii="Times New Roman" w:hAnsi="Times New Roman" w:cs="Times New Roman"/>
          <w:lang w:val="cs-CZ"/>
        </w:rPr>
        <w:t xml:space="preserve">̌ na </w:t>
      </w:r>
      <w:proofErr w:type="spellStart"/>
      <w:r w:rsidRPr="00C80899">
        <w:rPr>
          <w:rFonts w:ascii="Times New Roman" w:hAnsi="Times New Roman" w:cs="Times New Roman"/>
          <w:lang w:val="cs-CZ"/>
        </w:rPr>
        <w:t>základe</w:t>
      </w:r>
      <w:proofErr w:type="spellEnd"/>
      <w:r w:rsidRPr="00C80899">
        <w:rPr>
          <w:rFonts w:ascii="Times New Roman" w:hAnsi="Times New Roman" w:cs="Times New Roman"/>
          <w:lang w:val="cs-CZ"/>
        </w:rPr>
        <w:t xml:space="preserve">̌ </w:t>
      </w:r>
      <w:proofErr w:type="spellStart"/>
      <w:r w:rsidRPr="00C80899">
        <w:rPr>
          <w:rFonts w:ascii="Times New Roman" w:hAnsi="Times New Roman" w:cs="Times New Roman"/>
          <w:lang w:val="cs-CZ"/>
        </w:rPr>
        <w:t>u</w:t>
      </w:r>
      <w:r w:rsidR="00512D2C">
        <w:rPr>
          <w:rFonts w:ascii="Times New Roman" w:hAnsi="Times New Roman" w:cs="Times New Roman"/>
          <w:lang w:val="cs-CZ"/>
        </w:rPr>
        <w:t>vedených</w:t>
      </w:r>
      <w:proofErr w:type="spellEnd"/>
      <w:r w:rsidR="00512D2C">
        <w:rPr>
          <w:rFonts w:ascii="Times New Roman" w:hAnsi="Times New Roman" w:cs="Times New Roman"/>
          <w:lang w:val="cs-CZ"/>
        </w:rPr>
        <w:t xml:space="preserve"> pramenů a literatury.</w:t>
      </w:r>
    </w:p>
    <w:p w14:paraId="25E1E111" w14:textId="2E739525" w:rsidR="00C80899" w:rsidRPr="00C80899" w:rsidRDefault="00C80899" w:rsidP="00C80899">
      <w:pPr>
        <w:spacing w:before="100" w:beforeAutospacing="1" w:after="100" w:afterAutospacing="1"/>
        <w:rPr>
          <w:rFonts w:ascii="Times" w:hAnsi="Times" w:cs="Times New Roman"/>
          <w:sz w:val="20"/>
          <w:szCs w:val="20"/>
          <w:lang w:val="cs-CZ"/>
        </w:rPr>
      </w:pPr>
      <w:r w:rsidRPr="00C80899">
        <w:rPr>
          <w:rFonts w:ascii="Times New Roman" w:hAnsi="Times New Roman" w:cs="Times New Roman"/>
          <w:lang w:val="cs-CZ"/>
        </w:rPr>
        <w:t>V</w:t>
      </w:r>
      <w:r>
        <w:rPr>
          <w:rFonts w:ascii="Times New Roman" w:hAnsi="Times New Roman" w:cs="Times New Roman"/>
          <w:lang w:val="cs-CZ"/>
        </w:rPr>
        <w:t xml:space="preserve"> Olomouci </w:t>
      </w:r>
      <w:r w:rsidR="00834C72">
        <w:rPr>
          <w:rFonts w:ascii="Times New Roman" w:hAnsi="Times New Roman" w:cs="Times New Roman"/>
          <w:lang w:val="cs-CZ"/>
        </w:rPr>
        <w:t>24</w:t>
      </w:r>
      <w:r>
        <w:rPr>
          <w:rFonts w:ascii="Times New Roman" w:hAnsi="Times New Roman" w:cs="Times New Roman"/>
          <w:lang w:val="cs-CZ"/>
        </w:rPr>
        <w:t>.</w:t>
      </w:r>
      <w:r w:rsidR="00834C72">
        <w:rPr>
          <w:rFonts w:ascii="Times New Roman" w:hAnsi="Times New Roman" w:cs="Times New Roman"/>
          <w:lang w:val="cs-CZ"/>
        </w:rPr>
        <w:t xml:space="preserve"> 6.</w:t>
      </w:r>
      <w:r>
        <w:rPr>
          <w:rFonts w:ascii="Times New Roman" w:hAnsi="Times New Roman" w:cs="Times New Roman"/>
          <w:lang w:val="cs-CZ"/>
        </w:rPr>
        <w:t xml:space="preserve"> 2015</w:t>
      </w:r>
      <w:r w:rsidRPr="00C80899">
        <w:rPr>
          <w:rFonts w:ascii="Times New Roman" w:hAnsi="Times New Roman" w:cs="Times New Roman"/>
          <w:lang w:val="cs-CZ"/>
        </w:rPr>
        <w:t xml:space="preserve"> ............................ </w:t>
      </w:r>
      <w:r>
        <w:rPr>
          <w:rFonts w:ascii="Times New Roman" w:hAnsi="Times New Roman" w:cs="Times New Roman"/>
          <w:lang w:val="cs-CZ"/>
        </w:rPr>
        <w:t>Martin Sedláček</w:t>
      </w:r>
    </w:p>
    <w:p w14:paraId="65840AE3" w14:textId="77777777" w:rsidR="00F51336" w:rsidRDefault="00F51336" w:rsidP="00CC24EC">
      <w:pPr>
        <w:spacing w:before="100" w:beforeAutospacing="1" w:after="100" w:afterAutospacing="1"/>
        <w:rPr>
          <w:rFonts w:ascii="Times New Roman" w:hAnsi="Times New Roman" w:cs="Times New Roman"/>
          <w:b/>
          <w:lang w:val="cs-CZ"/>
        </w:rPr>
      </w:pPr>
    </w:p>
    <w:p w14:paraId="15A28BC5" w14:textId="77777777" w:rsidR="00F51336" w:rsidRDefault="00F51336" w:rsidP="00CC24EC">
      <w:pPr>
        <w:spacing w:before="100" w:beforeAutospacing="1" w:after="100" w:afterAutospacing="1"/>
        <w:rPr>
          <w:rFonts w:ascii="Times New Roman" w:hAnsi="Times New Roman" w:cs="Times New Roman"/>
          <w:b/>
          <w:lang w:val="cs-CZ"/>
        </w:rPr>
      </w:pPr>
    </w:p>
    <w:p w14:paraId="17D8CE39" w14:textId="77777777" w:rsidR="00F51336" w:rsidRDefault="00F51336" w:rsidP="00CC24EC">
      <w:pPr>
        <w:spacing w:before="100" w:beforeAutospacing="1" w:after="100" w:afterAutospacing="1"/>
        <w:rPr>
          <w:rFonts w:ascii="Times New Roman" w:hAnsi="Times New Roman" w:cs="Times New Roman"/>
          <w:b/>
          <w:lang w:val="cs-CZ"/>
        </w:rPr>
      </w:pPr>
    </w:p>
    <w:p w14:paraId="736C2962" w14:textId="77777777" w:rsidR="00F51336" w:rsidRDefault="00F51336" w:rsidP="00CC24EC">
      <w:pPr>
        <w:spacing w:before="100" w:beforeAutospacing="1" w:after="100" w:afterAutospacing="1"/>
        <w:rPr>
          <w:rFonts w:ascii="Times New Roman" w:hAnsi="Times New Roman" w:cs="Times New Roman"/>
          <w:b/>
          <w:lang w:val="cs-CZ"/>
        </w:rPr>
      </w:pPr>
    </w:p>
    <w:p w14:paraId="177C9C26" w14:textId="77777777" w:rsidR="00F51336" w:rsidRDefault="00F51336" w:rsidP="00CC24EC">
      <w:pPr>
        <w:spacing w:before="100" w:beforeAutospacing="1" w:after="100" w:afterAutospacing="1"/>
        <w:rPr>
          <w:rFonts w:ascii="Times New Roman" w:hAnsi="Times New Roman" w:cs="Times New Roman"/>
          <w:b/>
          <w:lang w:val="cs-CZ"/>
        </w:rPr>
      </w:pPr>
    </w:p>
    <w:p w14:paraId="227F27E9" w14:textId="77777777" w:rsidR="00F51336" w:rsidRDefault="00F51336" w:rsidP="00CC24EC">
      <w:pPr>
        <w:spacing w:before="100" w:beforeAutospacing="1" w:after="100" w:afterAutospacing="1"/>
        <w:rPr>
          <w:rFonts w:ascii="Times New Roman" w:hAnsi="Times New Roman" w:cs="Times New Roman"/>
          <w:b/>
          <w:lang w:val="cs-CZ"/>
        </w:rPr>
      </w:pPr>
    </w:p>
    <w:p w14:paraId="032AE1C7" w14:textId="77777777" w:rsidR="00F51336" w:rsidRDefault="00F51336" w:rsidP="00CC24EC">
      <w:pPr>
        <w:spacing w:before="100" w:beforeAutospacing="1" w:after="100" w:afterAutospacing="1"/>
        <w:rPr>
          <w:rFonts w:ascii="Times New Roman" w:hAnsi="Times New Roman" w:cs="Times New Roman"/>
          <w:b/>
          <w:lang w:val="cs-CZ"/>
        </w:rPr>
      </w:pPr>
    </w:p>
    <w:p w14:paraId="1F243163" w14:textId="77777777" w:rsidR="00F51336" w:rsidRDefault="00F51336" w:rsidP="00CC24EC">
      <w:pPr>
        <w:spacing w:before="100" w:beforeAutospacing="1" w:after="100" w:afterAutospacing="1"/>
        <w:rPr>
          <w:rFonts w:ascii="Times New Roman" w:hAnsi="Times New Roman" w:cs="Times New Roman"/>
          <w:b/>
          <w:lang w:val="cs-CZ"/>
        </w:rPr>
      </w:pPr>
    </w:p>
    <w:p w14:paraId="4A876F3E" w14:textId="77777777" w:rsidR="00F51336" w:rsidRDefault="00F51336" w:rsidP="00CC24EC">
      <w:pPr>
        <w:spacing w:before="100" w:beforeAutospacing="1" w:after="100" w:afterAutospacing="1"/>
        <w:rPr>
          <w:rFonts w:ascii="Times New Roman" w:hAnsi="Times New Roman" w:cs="Times New Roman"/>
          <w:b/>
          <w:lang w:val="cs-CZ"/>
        </w:rPr>
      </w:pPr>
    </w:p>
    <w:p w14:paraId="48C38AEB" w14:textId="77777777" w:rsidR="00F51336" w:rsidRDefault="00F51336" w:rsidP="00CC24EC">
      <w:pPr>
        <w:spacing w:before="100" w:beforeAutospacing="1" w:after="100" w:afterAutospacing="1"/>
        <w:rPr>
          <w:rFonts w:ascii="Times New Roman" w:hAnsi="Times New Roman" w:cs="Times New Roman"/>
          <w:b/>
          <w:lang w:val="cs-CZ"/>
        </w:rPr>
      </w:pPr>
    </w:p>
    <w:p w14:paraId="10B53AB5" w14:textId="77777777" w:rsidR="00F51336" w:rsidRDefault="00F51336" w:rsidP="00CC24EC">
      <w:pPr>
        <w:spacing w:before="100" w:beforeAutospacing="1" w:after="100" w:afterAutospacing="1"/>
        <w:rPr>
          <w:rFonts w:ascii="Times New Roman" w:hAnsi="Times New Roman" w:cs="Times New Roman"/>
          <w:b/>
          <w:lang w:val="cs-CZ"/>
        </w:rPr>
      </w:pPr>
    </w:p>
    <w:p w14:paraId="1399E35C" w14:textId="77777777" w:rsidR="00F51336" w:rsidRDefault="00F51336" w:rsidP="00CC24EC">
      <w:pPr>
        <w:spacing w:before="100" w:beforeAutospacing="1" w:after="100" w:afterAutospacing="1"/>
        <w:rPr>
          <w:rFonts w:ascii="Times New Roman" w:hAnsi="Times New Roman" w:cs="Times New Roman"/>
          <w:b/>
          <w:lang w:val="cs-CZ"/>
        </w:rPr>
      </w:pPr>
    </w:p>
    <w:p w14:paraId="11B3FD57" w14:textId="77777777" w:rsidR="00F51336" w:rsidRDefault="00F51336" w:rsidP="00CC24EC">
      <w:pPr>
        <w:spacing w:before="100" w:beforeAutospacing="1" w:after="100" w:afterAutospacing="1"/>
        <w:rPr>
          <w:rFonts w:ascii="Times New Roman" w:hAnsi="Times New Roman" w:cs="Times New Roman"/>
          <w:b/>
          <w:lang w:val="cs-CZ"/>
        </w:rPr>
      </w:pPr>
    </w:p>
    <w:p w14:paraId="410ABFEF" w14:textId="77777777" w:rsidR="00F51336" w:rsidRDefault="00F51336" w:rsidP="00CC24EC">
      <w:pPr>
        <w:spacing w:before="100" w:beforeAutospacing="1" w:after="100" w:afterAutospacing="1"/>
        <w:rPr>
          <w:rFonts w:ascii="Times New Roman" w:hAnsi="Times New Roman" w:cs="Times New Roman"/>
          <w:b/>
          <w:lang w:val="cs-CZ"/>
        </w:rPr>
      </w:pPr>
    </w:p>
    <w:p w14:paraId="5471F8AF" w14:textId="77777777" w:rsidR="00F51336" w:rsidRDefault="00F51336" w:rsidP="00CC24EC">
      <w:pPr>
        <w:spacing w:before="100" w:beforeAutospacing="1" w:after="100" w:afterAutospacing="1"/>
        <w:rPr>
          <w:rFonts w:ascii="Times New Roman" w:hAnsi="Times New Roman" w:cs="Times New Roman"/>
          <w:b/>
          <w:lang w:val="cs-CZ"/>
        </w:rPr>
      </w:pPr>
    </w:p>
    <w:p w14:paraId="335E28A4" w14:textId="77777777" w:rsidR="00F51336" w:rsidRDefault="00F51336" w:rsidP="00CC24EC">
      <w:pPr>
        <w:spacing w:before="100" w:beforeAutospacing="1" w:after="100" w:afterAutospacing="1"/>
        <w:rPr>
          <w:rFonts w:ascii="Times New Roman" w:hAnsi="Times New Roman" w:cs="Times New Roman"/>
          <w:b/>
          <w:lang w:val="cs-CZ"/>
        </w:rPr>
      </w:pPr>
    </w:p>
    <w:p w14:paraId="3E49F7F7" w14:textId="77777777" w:rsidR="00F51336" w:rsidRDefault="00F51336" w:rsidP="00CC24EC">
      <w:pPr>
        <w:spacing w:before="100" w:beforeAutospacing="1" w:after="100" w:afterAutospacing="1"/>
        <w:rPr>
          <w:rFonts w:ascii="Times New Roman" w:hAnsi="Times New Roman" w:cs="Times New Roman"/>
          <w:b/>
          <w:lang w:val="cs-CZ"/>
        </w:rPr>
      </w:pPr>
    </w:p>
    <w:p w14:paraId="36BA9726" w14:textId="77777777" w:rsidR="00F51336" w:rsidRDefault="00F51336" w:rsidP="00CC24EC">
      <w:pPr>
        <w:spacing w:before="100" w:beforeAutospacing="1" w:after="100" w:afterAutospacing="1"/>
        <w:rPr>
          <w:rFonts w:ascii="Times New Roman" w:hAnsi="Times New Roman" w:cs="Times New Roman"/>
          <w:b/>
          <w:lang w:val="cs-CZ"/>
        </w:rPr>
      </w:pPr>
    </w:p>
    <w:p w14:paraId="2F454D2B" w14:textId="77777777" w:rsidR="00F51336" w:rsidRDefault="00F51336" w:rsidP="00CC24EC">
      <w:pPr>
        <w:spacing w:before="100" w:beforeAutospacing="1" w:after="100" w:afterAutospacing="1"/>
        <w:rPr>
          <w:rFonts w:ascii="Times New Roman" w:hAnsi="Times New Roman" w:cs="Times New Roman"/>
          <w:b/>
          <w:lang w:val="cs-CZ"/>
        </w:rPr>
      </w:pPr>
    </w:p>
    <w:p w14:paraId="10AE4596" w14:textId="77777777" w:rsidR="00F51336" w:rsidRDefault="00F51336" w:rsidP="00CC24EC">
      <w:pPr>
        <w:spacing w:before="100" w:beforeAutospacing="1" w:after="100" w:afterAutospacing="1"/>
        <w:rPr>
          <w:rFonts w:ascii="Times New Roman" w:hAnsi="Times New Roman" w:cs="Times New Roman"/>
          <w:b/>
          <w:lang w:val="cs-CZ"/>
        </w:rPr>
      </w:pPr>
    </w:p>
    <w:p w14:paraId="08B0529A" w14:textId="77777777" w:rsidR="00F51336" w:rsidRDefault="00F51336" w:rsidP="00CC24EC">
      <w:pPr>
        <w:spacing w:before="100" w:beforeAutospacing="1" w:after="100" w:afterAutospacing="1"/>
        <w:rPr>
          <w:rFonts w:ascii="Times New Roman" w:hAnsi="Times New Roman" w:cs="Times New Roman"/>
          <w:b/>
          <w:lang w:val="cs-CZ"/>
        </w:rPr>
      </w:pPr>
    </w:p>
    <w:p w14:paraId="6F5D9FE1" w14:textId="77777777" w:rsidR="00F51336" w:rsidRDefault="00F51336" w:rsidP="00CC24EC">
      <w:pPr>
        <w:spacing w:before="100" w:beforeAutospacing="1" w:after="100" w:afterAutospacing="1"/>
        <w:rPr>
          <w:rFonts w:ascii="Times New Roman" w:hAnsi="Times New Roman" w:cs="Times New Roman"/>
          <w:b/>
          <w:lang w:val="cs-CZ"/>
        </w:rPr>
      </w:pPr>
    </w:p>
    <w:p w14:paraId="75CB74F2" w14:textId="77777777" w:rsidR="00F51336" w:rsidRDefault="00F51336" w:rsidP="00CC24EC">
      <w:pPr>
        <w:spacing w:before="100" w:beforeAutospacing="1" w:after="100" w:afterAutospacing="1"/>
        <w:rPr>
          <w:rFonts w:ascii="Times New Roman" w:hAnsi="Times New Roman" w:cs="Times New Roman"/>
          <w:b/>
          <w:lang w:val="cs-CZ"/>
        </w:rPr>
      </w:pPr>
    </w:p>
    <w:p w14:paraId="03B1F0A5" w14:textId="77777777" w:rsidR="00512D2C" w:rsidRDefault="00512D2C" w:rsidP="00C80899">
      <w:pPr>
        <w:spacing w:before="100" w:beforeAutospacing="1" w:after="100" w:afterAutospacing="1"/>
        <w:rPr>
          <w:rFonts w:ascii="Times New Roman" w:hAnsi="Times New Roman" w:cs="Times New Roman"/>
          <w:lang w:val="cs-CZ"/>
        </w:rPr>
      </w:pPr>
    </w:p>
    <w:p w14:paraId="5C699F10" w14:textId="77777777" w:rsidR="00512D2C" w:rsidRDefault="00512D2C" w:rsidP="00C80899">
      <w:pPr>
        <w:spacing w:before="100" w:beforeAutospacing="1" w:after="100" w:afterAutospacing="1"/>
        <w:rPr>
          <w:rFonts w:ascii="Times New Roman" w:hAnsi="Times New Roman" w:cs="Times New Roman"/>
          <w:lang w:val="cs-CZ"/>
        </w:rPr>
      </w:pPr>
    </w:p>
    <w:p w14:paraId="5B0820B2" w14:textId="77777777" w:rsidR="00512D2C" w:rsidRDefault="00512D2C" w:rsidP="00C80899">
      <w:pPr>
        <w:spacing w:before="100" w:beforeAutospacing="1" w:after="100" w:afterAutospacing="1"/>
        <w:rPr>
          <w:rFonts w:ascii="Times New Roman" w:hAnsi="Times New Roman" w:cs="Times New Roman"/>
          <w:lang w:val="cs-CZ"/>
        </w:rPr>
      </w:pPr>
    </w:p>
    <w:p w14:paraId="4455E7B3" w14:textId="2269DB18" w:rsidR="00F51336" w:rsidRDefault="00C80899" w:rsidP="00CC24EC">
      <w:pPr>
        <w:spacing w:before="100" w:beforeAutospacing="1" w:after="100" w:afterAutospacing="1"/>
        <w:rPr>
          <w:rFonts w:ascii="Times New Roman" w:hAnsi="Times New Roman" w:cs="Times New Roman"/>
          <w:b/>
          <w:lang w:val="cs-CZ"/>
        </w:rPr>
      </w:pPr>
      <w:proofErr w:type="spellStart"/>
      <w:r w:rsidRPr="00C80899">
        <w:rPr>
          <w:rFonts w:ascii="Times New Roman" w:hAnsi="Times New Roman" w:cs="Times New Roman"/>
          <w:lang w:val="cs-CZ"/>
        </w:rPr>
        <w:t>Rád</w:t>
      </w:r>
      <w:proofErr w:type="spellEnd"/>
      <w:r w:rsidRPr="00C80899">
        <w:rPr>
          <w:rFonts w:ascii="Times New Roman" w:hAnsi="Times New Roman" w:cs="Times New Roman"/>
          <w:lang w:val="cs-CZ"/>
        </w:rPr>
        <w:t xml:space="preserve"> bych </w:t>
      </w:r>
      <w:proofErr w:type="spellStart"/>
      <w:r w:rsidRPr="00C80899">
        <w:rPr>
          <w:rFonts w:ascii="Times New Roman" w:hAnsi="Times New Roman" w:cs="Times New Roman"/>
          <w:lang w:val="cs-CZ"/>
        </w:rPr>
        <w:t>poděkoval</w:t>
      </w:r>
      <w:proofErr w:type="spellEnd"/>
      <w:r w:rsidR="00834C72">
        <w:rPr>
          <w:rFonts w:ascii="Times New Roman" w:hAnsi="Times New Roman" w:cs="Times New Roman"/>
          <w:lang w:val="cs-CZ"/>
        </w:rPr>
        <w:t xml:space="preserve"> </w:t>
      </w:r>
      <w:r w:rsidRPr="00570B89">
        <w:rPr>
          <w:rFonts w:ascii="Times New Roman" w:hAnsi="Times New Roman" w:cs="Times New Roman"/>
          <w:lang w:val="cs-CZ"/>
        </w:rPr>
        <w:t>Doc. PhDr. Tomáš</w:t>
      </w:r>
      <w:r w:rsidR="00834C72">
        <w:rPr>
          <w:rFonts w:ascii="Times New Roman" w:hAnsi="Times New Roman" w:cs="Times New Roman"/>
          <w:lang w:val="cs-CZ"/>
        </w:rPr>
        <w:t>i Lebedovi</w:t>
      </w:r>
      <w:r w:rsidRPr="00570B89">
        <w:rPr>
          <w:rFonts w:ascii="Times New Roman" w:hAnsi="Times New Roman" w:cs="Times New Roman"/>
          <w:lang w:val="cs-CZ"/>
        </w:rPr>
        <w:t xml:space="preserve"> Ph.D</w:t>
      </w:r>
      <w:r>
        <w:rPr>
          <w:rFonts w:ascii="Times New Roman" w:hAnsi="Times New Roman" w:cs="Times New Roman"/>
          <w:sz w:val="28"/>
          <w:szCs w:val="28"/>
          <w:lang w:val="cs-CZ"/>
        </w:rPr>
        <w:t>.</w:t>
      </w:r>
      <w:r w:rsidR="00BC1AE4">
        <w:rPr>
          <w:rFonts w:ascii="Times New Roman" w:hAnsi="Times New Roman" w:cs="Times New Roman"/>
          <w:sz w:val="28"/>
          <w:szCs w:val="28"/>
          <w:lang w:val="cs-CZ"/>
        </w:rPr>
        <w:t xml:space="preserve"> </w:t>
      </w:r>
      <w:r w:rsidRPr="00C80899">
        <w:rPr>
          <w:rFonts w:ascii="Times New Roman" w:hAnsi="Times New Roman" w:cs="Times New Roman"/>
          <w:lang w:val="cs-CZ"/>
        </w:rPr>
        <w:t xml:space="preserve">za </w:t>
      </w:r>
      <w:proofErr w:type="spellStart"/>
      <w:r w:rsidRPr="00C80899">
        <w:rPr>
          <w:rFonts w:ascii="Times New Roman" w:hAnsi="Times New Roman" w:cs="Times New Roman"/>
          <w:lang w:val="cs-CZ"/>
        </w:rPr>
        <w:t>vstřícny</w:t>
      </w:r>
      <w:proofErr w:type="spellEnd"/>
      <w:r w:rsidRPr="00C80899">
        <w:rPr>
          <w:rFonts w:ascii="Times New Roman" w:hAnsi="Times New Roman" w:cs="Times New Roman"/>
          <w:lang w:val="cs-CZ"/>
        </w:rPr>
        <w:t xml:space="preserve">́ </w:t>
      </w:r>
      <w:proofErr w:type="spellStart"/>
      <w:r w:rsidRPr="00C80899">
        <w:rPr>
          <w:rFonts w:ascii="Times New Roman" w:hAnsi="Times New Roman" w:cs="Times New Roman"/>
          <w:lang w:val="cs-CZ"/>
        </w:rPr>
        <w:t>přístup</w:t>
      </w:r>
      <w:proofErr w:type="spellEnd"/>
      <w:r w:rsidRPr="00C80899">
        <w:rPr>
          <w:rFonts w:ascii="Times New Roman" w:hAnsi="Times New Roman" w:cs="Times New Roman"/>
          <w:lang w:val="cs-CZ"/>
        </w:rPr>
        <w:t xml:space="preserve">, </w:t>
      </w:r>
      <w:proofErr w:type="spellStart"/>
      <w:r w:rsidRPr="00C80899">
        <w:rPr>
          <w:rFonts w:ascii="Times New Roman" w:hAnsi="Times New Roman" w:cs="Times New Roman"/>
          <w:lang w:val="cs-CZ"/>
        </w:rPr>
        <w:t>cenne</w:t>
      </w:r>
      <w:proofErr w:type="spellEnd"/>
      <w:r w:rsidRPr="00C80899">
        <w:rPr>
          <w:rFonts w:ascii="Times New Roman" w:hAnsi="Times New Roman" w:cs="Times New Roman"/>
          <w:lang w:val="cs-CZ"/>
        </w:rPr>
        <w:t xml:space="preserve">́ rady a </w:t>
      </w:r>
      <w:proofErr w:type="spellStart"/>
      <w:r w:rsidRPr="00C80899">
        <w:rPr>
          <w:rFonts w:ascii="Times New Roman" w:hAnsi="Times New Roman" w:cs="Times New Roman"/>
          <w:lang w:val="cs-CZ"/>
        </w:rPr>
        <w:t>odborne</w:t>
      </w:r>
      <w:proofErr w:type="spellEnd"/>
      <w:r w:rsidRPr="00C80899">
        <w:rPr>
          <w:rFonts w:ascii="Times New Roman" w:hAnsi="Times New Roman" w:cs="Times New Roman"/>
          <w:lang w:val="cs-CZ"/>
        </w:rPr>
        <w:t xml:space="preserve">́ vedení </w:t>
      </w:r>
      <w:proofErr w:type="spellStart"/>
      <w:r w:rsidRPr="00C80899">
        <w:rPr>
          <w:rFonts w:ascii="Times New Roman" w:hAnsi="Times New Roman" w:cs="Times New Roman"/>
          <w:lang w:val="cs-CZ"/>
        </w:rPr>
        <w:t>bakalářske</w:t>
      </w:r>
      <w:proofErr w:type="spellEnd"/>
      <w:r w:rsidRPr="00C80899">
        <w:rPr>
          <w:rFonts w:ascii="Times New Roman" w:hAnsi="Times New Roman" w:cs="Times New Roman"/>
          <w:lang w:val="cs-CZ"/>
        </w:rPr>
        <w:t xml:space="preserve">́ </w:t>
      </w:r>
      <w:proofErr w:type="spellStart"/>
      <w:r w:rsidRPr="00C80899">
        <w:rPr>
          <w:rFonts w:ascii="Times New Roman" w:hAnsi="Times New Roman" w:cs="Times New Roman"/>
          <w:lang w:val="cs-CZ"/>
        </w:rPr>
        <w:t>práce</w:t>
      </w:r>
      <w:proofErr w:type="spellEnd"/>
      <w:r w:rsidRPr="00C80899">
        <w:rPr>
          <w:rFonts w:ascii="Times New Roman" w:hAnsi="Times New Roman" w:cs="Times New Roman"/>
          <w:lang w:val="cs-CZ"/>
        </w:rPr>
        <w:t xml:space="preserve">. </w:t>
      </w:r>
    </w:p>
    <w:sdt>
      <w:sdtPr>
        <w:rPr>
          <w:rFonts w:ascii="Times New Roman" w:eastAsiaTheme="minorEastAsia" w:hAnsi="Times New Roman" w:cs="Times New Roman"/>
          <w:b w:val="0"/>
          <w:bCs w:val="0"/>
          <w:color w:val="auto"/>
          <w:sz w:val="24"/>
          <w:szCs w:val="24"/>
          <w:lang w:val="sk-SK"/>
        </w:rPr>
        <w:id w:val="-1005894417"/>
        <w:docPartObj>
          <w:docPartGallery w:val="Table of Contents"/>
          <w:docPartUnique/>
        </w:docPartObj>
      </w:sdtPr>
      <w:sdtEndPr>
        <w:rPr>
          <w:lang w:val="en-US"/>
        </w:rPr>
      </w:sdtEndPr>
      <w:sdtContent>
        <w:p w14:paraId="776B481A" w14:textId="5E258FB0" w:rsidR="00062EC7" w:rsidRPr="000410BA" w:rsidRDefault="00062EC7" w:rsidP="000410BA">
          <w:pPr>
            <w:pStyle w:val="TOCHeading"/>
            <w:spacing w:line="360" w:lineRule="auto"/>
            <w:rPr>
              <w:rFonts w:ascii="Times New Roman" w:hAnsi="Times New Roman" w:cs="Times New Roman"/>
              <w:sz w:val="32"/>
              <w:szCs w:val="32"/>
            </w:rPr>
          </w:pPr>
          <w:r w:rsidRPr="000410BA">
            <w:rPr>
              <w:rFonts w:ascii="Times New Roman" w:hAnsi="Times New Roman" w:cs="Times New Roman"/>
              <w:sz w:val="32"/>
              <w:szCs w:val="32"/>
              <w:lang w:val="sk-SK"/>
            </w:rPr>
            <w:t>Obsah</w:t>
          </w:r>
        </w:p>
        <w:p w14:paraId="73B27001" w14:textId="4D2ACE33" w:rsidR="000410BA" w:rsidRPr="00512D2C" w:rsidRDefault="00062EC7" w:rsidP="00512D2C">
          <w:pPr>
            <w:pStyle w:val="TOC1"/>
            <w:tabs>
              <w:tab w:val="right" w:leader="dot" w:pos="9055"/>
            </w:tabs>
            <w:spacing w:line="360" w:lineRule="auto"/>
            <w:rPr>
              <w:rFonts w:ascii="Times New Roman" w:hAnsi="Times New Roman" w:cs="Times New Roman"/>
              <w:noProof/>
              <w:sz w:val="22"/>
              <w:szCs w:val="22"/>
              <w:lang w:val="sk-SK" w:eastAsia="sk-SK"/>
            </w:rPr>
          </w:pPr>
          <w:r w:rsidRPr="000410BA">
            <w:rPr>
              <w:rFonts w:ascii="Times New Roman" w:hAnsi="Times New Roman" w:cs="Times New Roman"/>
            </w:rPr>
            <w:fldChar w:fldCharType="begin"/>
          </w:r>
          <w:r w:rsidRPr="000410BA">
            <w:rPr>
              <w:rFonts w:ascii="Times New Roman" w:hAnsi="Times New Roman" w:cs="Times New Roman"/>
            </w:rPr>
            <w:instrText xml:space="preserve"> TOC \o "1-3" \h \z \u </w:instrText>
          </w:r>
          <w:r w:rsidRPr="000410BA">
            <w:rPr>
              <w:rFonts w:ascii="Times New Roman" w:hAnsi="Times New Roman" w:cs="Times New Roman"/>
            </w:rPr>
            <w:fldChar w:fldCharType="separate"/>
          </w:r>
          <w:hyperlink w:anchor="_Toc422962295" w:history="1">
            <w:r w:rsidR="000410BA" w:rsidRPr="00512D2C">
              <w:rPr>
                <w:rStyle w:val="Hyperlink"/>
                <w:rFonts w:ascii="Times New Roman" w:hAnsi="Times New Roman" w:cs="Times New Roman"/>
                <w:noProof/>
                <w:lang w:val="cs-CZ"/>
              </w:rPr>
              <w:t>Úvod</w:t>
            </w:r>
            <w:r w:rsidR="000410BA" w:rsidRPr="00512D2C">
              <w:rPr>
                <w:rFonts w:ascii="Times New Roman" w:hAnsi="Times New Roman" w:cs="Times New Roman"/>
                <w:noProof/>
                <w:webHidden/>
              </w:rPr>
              <w:tab/>
            </w:r>
            <w:r w:rsidR="00316575">
              <w:rPr>
                <w:rFonts w:ascii="Times New Roman" w:hAnsi="Times New Roman" w:cs="Times New Roman"/>
                <w:noProof/>
                <w:webHidden/>
              </w:rPr>
              <w:t>5</w:t>
            </w:r>
          </w:hyperlink>
        </w:p>
        <w:p w14:paraId="1F7FDEF6" w14:textId="69B64854" w:rsidR="000410BA" w:rsidRPr="00512D2C" w:rsidRDefault="00330B9F" w:rsidP="00512D2C">
          <w:pPr>
            <w:pStyle w:val="TOC1"/>
            <w:tabs>
              <w:tab w:val="right" w:leader="dot" w:pos="9055"/>
            </w:tabs>
            <w:spacing w:line="360" w:lineRule="auto"/>
            <w:rPr>
              <w:rFonts w:ascii="Times New Roman" w:hAnsi="Times New Roman" w:cs="Times New Roman"/>
              <w:noProof/>
              <w:sz w:val="22"/>
              <w:szCs w:val="22"/>
              <w:lang w:val="sk-SK" w:eastAsia="sk-SK"/>
            </w:rPr>
          </w:pPr>
          <w:hyperlink w:anchor="_Toc422962296" w:history="1">
            <w:r w:rsidR="000410BA" w:rsidRPr="00512D2C">
              <w:rPr>
                <w:rStyle w:val="Hyperlink"/>
                <w:rFonts w:ascii="Times New Roman" w:hAnsi="Times New Roman" w:cs="Times New Roman"/>
                <w:noProof/>
                <w:lang w:val="cs-CZ"/>
              </w:rPr>
              <w:t>1. Agregovaná data a rizika spojená s jejich výzkumem. Teorie volebního chování a volební chování v českém kontextu</w:t>
            </w:r>
            <w:r w:rsidR="000410BA" w:rsidRPr="00512D2C">
              <w:rPr>
                <w:rFonts w:ascii="Times New Roman" w:hAnsi="Times New Roman" w:cs="Times New Roman"/>
                <w:noProof/>
                <w:webHidden/>
              </w:rPr>
              <w:tab/>
            </w:r>
            <w:r w:rsidR="00316575">
              <w:rPr>
                <w:rFonts w:ascii="Times New Roman" w:hAnsi="Times New Roman" w:cs="Times New Roman"/>
                <w:noProof/>
                <w:webHidden/>
              </w:rPr>
              <w:t>9</w:t>
            </w:r>
          </w:hyperlink>
        </w:p>
        <w:p w14:paraId="07993BF1" w14:textId="37CD5C04" w:rsidR="000410BA" w:rsidRPr="00512D2C" w:rsidRDefault="00330B9F" w:rsidP="00512D2C">
          <w:pPr>
            <w:pStyle w:val="TOC2"/>
            <w:tabs>
              <w:tab w:val="right" w:leader="dot" w:pos="9055"/>
            </w:tabs>
            <w:spacing w:line="360" w:lineRule="auto"/>
            <w:rPr>
              <w:rFonts w:ascii="Times New Roman" w:hAnsi="Times New Roman" w:cs="Times New Roman"/>
              <w:noProof/>
              <w:sz w:val="22"/>
              <w:szCs w:val="22"/>
              <w:lang w:val="sk-SK" w:eastAsia="sk-SK"/>
            </w:rPr>
          </w:pPr>
          <w:hyperlink w:anchor="_Toc422962297" w:history="1">
            <w:r w:rsidR="000410BA" w:rsidRPr="00512D2C">
              <w:rPr>
                <w:rStyle w:val="Hyperlink"/>
                <w:rFonts w:ascii="Times New Roman" w:hAnsi="Times New Roman" w:cs="Times New Roman"/>
                <w:noProof/>
                <w:lang w:val="cs-CZ"/>
              </w:rPr>
              <w:t>1.1. . Agregovaná data a rizika spojená s jejich výzkumem</w:t>
            </w:r>
            <w:r w:rsidR="000410BA" w:rsidRPr="00512D2C">
              <w:rPr>
                <w:rFonts w:ascii="Times New Roman" w:hAnsi="Times New Roman" w:cs="Times New Roman"/>
                <w:noProof/>
                <w:webHidden/>
              </w:rPr>
              <w:tab/>
            </w:r>
            <w:r w:rsidR="00316575">
              <w:rPr>
                <w:rFonts w:ascii="Times New Roman" w:hAnsi="Times New Roman" w:cs="Times New Roman"/>
                <w:noProof/>
                <w:webHidden/>
              </w:rPr>
              <w:t>9</w:t>
            </w:r>
          </w:hyperlink>
        </w:p>
        <w:p w14:paraId="1C9D4559" w14:textId="6DAB1E42" w:rsidR="000410BA" w:rsidRPr="00512D2C" w:rsidRDefault="00330B9F" w:rsidP="00512D2C">
          <w:pPr>
            <w:pStyle w:val="TOC2"/>
            <w:tabs>
              <w:tab w:val="right" w:leader="dot" w:pos="9055"/>
            </w:tabs>
            <w:spacing w:line="360" w:lineRule="auto"/>
            <w:rPr>
              <w:rFonts w:ascii="Times New Roman" w:hAnsi="Times New Roman" w:cs="Times New Roman"/>
              <w:noProof/>
              <w:sz w:val="22"/>
              <w:szCs w:val="22"/>
              <w:lang w:val="sk-SK" w:eastAsia="sk-SK"/>
            </w:rPr>
          </w:pPr>
          <w:hyperlink w:anchor="_Toc422962298" w:history="1">
            <w:r w:rsidR="000410BA" w:rsidRPr="00512D2C">
              <w:rPr>
                <w:rStyle w:val="Hyperlink"/>
                <w:rFonts w:ascii="Times New Roman" w:hAnsi="Times New Roman" w:cs="Times New Roman"/>
                <w:noProof/>
                <w:lang w:val="cs-CZ"/>
              </w:rPr>
              <w:t>1.2. Teorie volebního chování</w:t>
            </w:r>
            <w:r w:rsidR="000410BA" w:rsidRPr="00512D2C">
              <w:rPr>
                <w:rFonts w:ascii="Times New Roman" w:hAnsi="Times New Roman" w:cs="Times New Roman"/>
                <w:noProof/>
                <w:webHidden/>
              </w:rPr>
              <w:tab/>
            </w:r>
            <w:r w:rsidR="00316575">
              <w:rPr>
                <w:rFonts w:ascii="Times New Roman" w:hAnsi="Times New Roman" w:cs="Times New Roman"/>
                <w:noProof/>
                <w:webHidden/>
              </w:rPr>
              <w:t>10</w:t>
            </w:r>
          </w:hyperlink>
        </w:p>
        <w:p w14:paraId="587A3508" w14:textId="7D03239F" w:rsidR="000410BA" w:rsidRPr="00512D2C" w:rsidRDefault="00330B9F" w:rsidP="00512D2C">
          <w:pPr>
            <w:pStyle w:val="TOC2"/>
            <w:tabs>
              <w:tab w:val="right" w:leader="dot" w:pos="9055"/>
            </w:tabs>
            <w:spacing w:line="360" w:lineRule="auto"/>
            <w:rPr>
              <w:rFonts w:ascii="Times New Roman" w:hAnsi="Times New Roman" w:cs="Times New Roman"/>
              <w:noProof/>
              <w:sz w:val="22"/>
              <w:szCs w:val="22"/>
              <w:lang w:val="sk-SK" w:eastAsia="sk-SK"/>
            </w:rPr>
          </w:pPr>
          <w:hyperlink w:anchor="_Toc422962299" w:history="1">
            <w:r w:rsidR="00512D2C">
              <w:rPr>
                <w:rStyle w:val="Hyperlink"/>
                <w:rFonts w:ascii="Times New Roman" w:hAnsi="Times New Roman" w:cs="Times New Roman"/>
                <w:noProof/>
                <w:lang w:val="cs-CZ"/>
              </w:rPr>
              <w:t>1.3. Volební chová4</w:t>
            </w:r>
            <w:r w:rsidR="000410BA" w:rsidRPr="00512D2C">
              <w:rPr>
                <w:rStyle w:val="Hyperlink"/>
                <w:rFonts w:ascii="Times New Roman" w:hAnsi="Times New Roman" w:cs="Times New Roman"/>
                <w:noProof/>
                <w:lang w:val="cs-CZ"/>
              </w:rPr>
              <w:t>í v českém kontextu</w:t>
            </w:r>
            <w:r w:rsidR="000410BA" w:rsidRPr="00512D2C">
              <w:rPr>
                <w:rFonts w:ascii="Times New Roman" w:hAnsi="Times New Roman" w:cs="Times New Roman"/>
                <w:noProof/>
                <w:webHidden/>
              </w:rPr>
              <w:tab/>
            </w:r>
            <w:r w:rsidR="00512D2C">
              <w:rPr>
                <w:rFonts w:ascii="Times New Roman" w:hAnsi="Times New Roman" w:cs="Times New Roman"/>
                <w:noProof/>
                <w:webHidden/>
              </w:rPr>
              <w:t>1</w:t>
            </w:r>
            <w:r w:rsidR="00316575">
              <w:rPr>
                <w:rFonts w:ascii="Times New Roman" w:hAnsi="Times New Roman" w:cs="Times New Roman"/>
                <w:noProof/>
                <w:webHidden/>
              </w:rPr>
              <w:t>2</w:t>
            </w:r>
          </w:hyperlink>
        </w:p>
        <w:p w14:paraId="63515B9B" w14:textId="3C699C1F" w:rsidR="000410BA" w:rsidRPr="00512D2C" w:rsidRDefault="00330B9F" w:rsidP="00512D2C">
          <w:pPr>
            <w:pStyle w:val="TOC3"/>
            <w:rPr>
              <w:rFonts w:ascii="Times New Roman" w:hAnsi="Times New Roman" w:cs="Times New Roman"/>
              <w:noProof/>
              <w:sz w:val="22"/>
              <w:szCs w:val="22"/>
              <w:lang w:val="sk-SK" w:eastAsia="sk-SK"/>
            </w:rPr>
          </w:pPr>
          <w:hyperlink w:anchor="_Toc422962300" w:history="1">
            <w:r w:rsidR="000410BA" w:rsidRPr="00512D2C">
              <w:rPr>
                <w:rStyle w:val="Hyperlink"/>
                <w:rFonts w:ascii="Times New Roman" w:hAnsi="Times New Roman" w:cs="Times New Roman"/>
                <w:noProof/>
                <w:lang w:val="cs-CZ"/>
              </w:rPr>
              <w:t>1.3.1. Volební účast</w:t>
            </w:r>
            <w:r w:rsidR="000410BA" w:rsidRPr="00512D2C">
              <w:rPr>
                <w:rFonts w:ascii="Times New Roman" w:hAnsi="Times New Roman" w:cs="Times New Roman"/>
                <w:noProof/>
                <w:webHidden/>
              </w:rPr>
              <w:tab/>
            </w:r>
            <w:r w:rsidR="00512D2C">
              <w:rPr>
                <w:rFonts w:ascii="Times New Roman" w:hAnsi="Times New Roman" w:cs="Times New Roman"/>
                <w:noProof/>
                <w:webHidden/>
              </w:rPr>
              <w:t>1</w:t>
            </w:r>
            <w:r w:rsidR="00316575">
              <w:rPr>
                <w:rFonts w:ascii="Times New Roman" w:hAnsi="Times New Roman" w:cs="Times New Roman"/>
                <w:noProof/>
                <w:webHidden/>
              </w:rPr>
              <w:t>2</w:t>
            </w:r>
          </w:hyperlink>
        </w:p>
        <w:p w14:paraId="43343222" w14:textId="5DEBC449" w:rsidR="000410BA" w:rsidRPr="00512D2C" w:rsidRDefault="00330B9F" w:rsidP="00512D2C">
          <w:pPr>
            <w:pStyle w:val="TOC3"/>
            <w:rPr>
              <w:rFonts w:ascii="Times New Roman" w:hAnsi="Times New Roman" w:cs="Times New Roman"/>
              <w:noProof/>
              <w:sz w:val="22"/>
              <w:szCs w:val="22"/>
              <w:lang w:val="sk-SK" w:eastAsia="sk-SK"/>
            </w:rPr>
          </w:pPr>
          <w:hyperlink w:anchor="_Toc422962301" w:history="1">
            <w:r w:rsidR="000410BA" w:rsidRPr="00512D2C">
              <w:rPr>
                <w:rStyle w:val="Hyperlink"/>
                <w:rFonts w:ascii="Times New Roman" w:hAnsi="Times New Roman" w:cs="Times New Roman"/>
                <w:noProof/>
                <w:lang w:val="cs-CZ"/>
              </w:rPr>
              <w:t>1.3.2. Stranická identifikace</w:t>
            </w:r>
            <w:r w:rsidR="000410BA" w:rsidRPr="00512D2C">
              <w:rPr>
                <w:rFonts w:ascii="Times New Roman" w:hAnsi="Times New Roman" w:cs="Times New Roman"/>
                <w:noProof/>
                <w:webHidden/>
              </w:rPr>
              <w:tab/>
            </w:r>
            <w:r w:rsidR="00512D2C">
              <w:rPr>
                <w:rFonts w:ascii="Times New Roman" w:hAnsi="Times New Roman" w:cs="Times New Roman"/>
                <w:noProof/>
                <w:webHidden/>
              </w:rPr>
              <w:t>1</w:t>
            </w:r>
            <w:r w:rsidR="00316575">
              <w:rPr>
                <w:rFonts w:ascii="Times New Roman" w:hAnsi="Times New Roman" w:cs="Times New Roman"/>
                <w:noProof/>
                <w:webHidden/>
              </w:rPr>
              <w:t>3</w:t>
            </w:r>
          </w:hyperlink>
        </w:p>
        <w:p w14:paraId="4474209D" w14:textId="74551039" w:rsidR="000410BA" w:rsidRPr="00512D2C" w:rsidRDefault="00330B9F" w:rsidP="00512D2C">
          <w:pPr>
            <w:pStyle w:val="TOC3"/>
            <w:rPr>
              <w:rFonts w:ascii="Times New Roman" w:hAnsi="Times New Roman" w:cs="Times New Roman"/>
              <w:noProof/>
              <w:sz w:val="22"/>
              <w:szCs w:val="22"/>
              <w:lang w:val="sk-SK" w:eastAsia="sk-SK"/>
            </w:rPr>
          </w:pPr>
          <w:hyperlink w:anchor="_Toc422962302" w:history="1">
            <w:r w:rsidR="000410BA" w:rsidRPr="00512D2C">
              <w:rPr>
                <w:rStyle w:val="Hyperlink"/>
                <w:rFonts w:ascii="Times New Roman" w:hAnsi="Times New Roman" w:cs="Times New Roman"/>
                <w:noProof/>
                <w:lang w:val="cs-CZ"/>
              </w:rPr>
              <w:t>1.3.3. Rozdělení voličů na základě příslušnosti k sociální třídě</w:t>
            </w:r>
            <w:r w:rsidR="000410BA" w:rsidRPr="00512D2C">
              <w:rPr>
                <w:rFonts w:ascii="Times New Roman" w:hAnsi="Times New Roman" w:cs="Times New Roman"/>
                <w:noProof/>
                <w:webHidden/>
              </w:rPr>
              <w:tab/>
            </w:r>
            <w:r w:rsidR="00512D2C">
              <w:rPr>
                <w:rFonts w:ascii="Times New Roman" w:hAnsi="Times New Roman" w:cs="Times New Roman"/>
                <w:noProof/>
                <w:webHidden/>
              </w:rPr>
              <w:t>1</w:t>
            </w:r>
            <w:r w:rsidR="00316575">
              <w:rPr>
                <w:rFonts w:ascii="Times New Roman" w:hAnsi="Times New Roman" w:cs="Times New Roman"/>
                <w:noProof/>
                <w:webHidden/>
              </w:rPr>
              <w:t>4</w:t>
            </w:r>
          </w:hyperlink>
        </w:p>
        <w:p w14:paraId="3613EDD8" w14:textId="5BA45DA5" w:rsidR="000410BA" w:rsidRPr="00512D2C" w:rsidRDefault="00330B9F" w:rsidP="00512D2C">
          <w:pPr>
            <w:pStyle w:val="TOC3"/>
            <w:rPr>
              <w:rFonts w:ascii="Times New Roman" w:hAnsi="Times New Roman" w:cs="Times New Roman"/>
              <w:noProof/>
              <w:sz w:val="22"/>
              <w:szCs w:val="22"/>
              <w:lang w:val="sk-SK" w:eastAsia="sk-SK"/>
            </w:rPr>
          </w:pPr>
          <w:hyperlink w:anchor="_Toc422962303" w:history="1">
            <w:r w:rsidR="000410BA" w:rsidRPr="00512D2C">
              <w:rPr>
                <w:rStyle w:val="Hyperlink"/>
                <w:rFonts w:ascii="Times New Roman" w:hAnsi="Times New Roman" w:cs="Times New Roman"/>
                <w:noProof/>
                <w:lang w:val="cs-CZ"/>
              </w:rPr>
              <w:t>1.3.4. Generace, věk, náboženství a genderové rozdělení</w:t>
            </w:r>
            <w:r w:rsidR="000410BA" w:rsidRPr="00512D2C">
              <w:rPr>
                <w:rFonts w:ascii="Times New Roman" w:hAnsi="Times New Roman" w:cs="Times New Roman"/>
                <w:noProof/>
                <w:webHidden/>
              </w:rPr>
              <w:tab/>
            </w:r>
            <w:r w:rsidR="000410BA" w:rsidRPr="00512D2C">
              <w:rPr>
                <w:rFonts w:ascii="Times New Roman" w:hAnsi="Times New Roman" w:cs="Times New Roman"/>
                <w:noProof/>
                <w:webHidden/>
              </w:rPr>
              <w:fldChar w:fldCharType="begin"/>
            </w:r>
            <w:r w:rsidR="000410BA" w:rsidRPr="00512D2C">
              <w:rPr>
                <w:rFonts w:ascii="Times New Roman" w:hAnsi="Times New Roman" w:cs="Times New Roman"/>
                <w:noProof/>
                <w:webHidden/>
              </w:rPr>
              <w:instrText xml:space="preserve"> PAGEREF _Toc422962303 \h </w:instrText>
            </w:r>
            <w:r w:rsidR="000410BA" w:rsidRPr="00512D2C">
              <w:rPr>
                <w:rFonts w:ascii="Times New Roman" w:hAnsi="Times New Roman" w:cs="Times New Roman"/>
                <w:noProof/>
                <w:webHidden/>
              </w:rPr>
            </w:r>
            <w:r w:rsidR="000410BA" w:rsidRPr="00512D2C">
              <w:rPr>
                <w:rFonts w:ascii="Times New Roman" w:hAnsi="Times New Roman" w:cs="Times New Roman"/>
                <w:noProof/>
                <w:webHidden/>
              </w:rPr>
              <w:fldChar w:fldCharType="separate"/>
            </w:r>
            <w:r w:rsidR="000410BA" w:rsidRPr="00512D2C">
              <w:rPr>
                <w:rFonts w:ascii="Times New Roman" w:hAnsi="Times New Roman" w:cs="Times New Roman"/>
                <w:noProof/>
                <w:webHidden/>
              </w:rPr>
              <w:t>1</w:t>
            </w:r>
            <w:r w:rsidR="00316575">
              <w:rPr>
                <w:rFonts w:ascii="Times New Roman" w:hAnsi="Times New Roman" w:cs="Times New Roman"/>
                <w:noProof/>
                <w:webHidden/>
              </w:rPr>
              <w:t>6</w:t>
            </w:r>
            <w:r w:rsidR="000410BA" w:rsidRPr="00512D2C">
              <w:rPr>
                <w:rFonts w:ascii="Times New Roman" w:hAnsi="Times New Roman" w:cs="Times New Roman"/>
                <w:noProof/>
                <w:webHidden/>
              </w:rPr>
              <w:fldChar w:fldCharType="end"/>
            </w:r>
          </w:hyperlink>
        </w:p>
        <w:p w14:paraId="359843E6" w14:textId="537CF8E3" w:rsidR="000410BA" w:rsidRPr="00512D2C" w:rsidRDefault="00330B9F" w:rsidP="00512D2C">
          <w:pPr>
            <w:pStyle w:val="TOC3"/>
            <w:rPr>
              <w:rFonts w:ascii="Times New Roman" w:hAnsi="Times New Roman" w:cs="Times New Roman"/>
              <w:noProof/>
              <w:sz w:val="22"/>
              <w:szCs w:val="22"/>
              <w:lang w:val="sk-SK" w:eastAsia="sk-SK"/>
            </w:rPr>
          </w:pPr>
          <w:hyperlink w:anchor="_Toc422962304" w:history="1">
            <w:r w:rsidR="000410BA" w:rsidRPr="00512D2C">
              <w:rPr>
                <w:rStyle w:val="Hyperlink"/>
                <w:rFonts w:ascii="Times New Roman" w:hAnsi="Times New Roman" w:cs="Times New Roman"/>
                <w:noProof/>
                <w:lang w:val="cs-CZ"/>
              </w:rPr>
              <w:t>Shrnutí</w:t>
            </w:r>
            <w:r w:rsidR="000410BA" w:rsidRPr="00512D2C">
              <w:rPr>
                <w:rFonts w:ascii="Times New Roman" w:hAnsi="Times New Roman" w:cs="Times New Roman"/>
                <w:noProof/>
                <w:webHidden/>
              </w:rPr>
              <w:tab/>
            </w:r>
            <w:r w:rsidR="000410BA" w:rsidRPr="00512D2C">
              <w:rPr>
                <w:rFonts w:ascii="Times New Roman" w:hAnsi="Times New Roman" w:cs="Times New Roman"/>
                <w:noProof/>
                <w:webHidden/>
              </w:rPr>
              <w:fldChar w:fldCharType="begin"/>
            </w:r>
            <w:r w:rsidR="000410BA" w:rsidRPr="00512D2C">
              <w:rPr>
                <w:rFonts w:ascii="Times New Roman" w:hAnsi="Times New Roman" w:cs="Times New Roman"/>
                <w:noProof/>
                <w:webHidden/>
              </w:rPr>
              <w:instrText xml:space="preserve"> PAGEREF _Toc422962304 \h </w:instrText>
            </w:r>
            <w:r w:rsidR="000410BA" w:rsidRPr="00512D2C">
              <w:rPr>
                <w:rFonts w:ascii="Times New Roman" w:hAnsi="Times New Roman" w:cs="Times New Roman"/>
                <w:noProof/>
                <w:webHidden/>
              </w:rPr>
            </w:r>
            <w:r w:rsidR="000410BA" w:rsidRPr="00512D2C">
              <w:rPr>
                <w:rFonts w:ascii="Times New Roman" w:hAnsi="Times New Roman" w:cs="Times New Roman"/>
                <w:noProof/>
                <w:webHidden/>
              </w:rPr>
              <w:fldChar w:fldCharType="separate"/>
            </w:r>
            <w:r w:rsidR="000410BA" w:rsidRPr="00512D2C">
              <w:rPr>
                <w:rFonts w:ascii="Times New Roman" w:hAnsi="Times New Roman" w:cs="Times New Roman"/>
                <w:noProof/>
                <w:webHidden/>
              </w:rPr>
              <w:t>1</w:t>
            </w:r>
            <w:r w:rsidR="00316575">
              <w:rPr>
                <w:rFonts w:ascii="Times New Roman" w:hAnsi="Times New Roman" w:cs="Times New Roman"/>
                <w:noProof/>
                <w:webHidden/>
              </w:rPr>
              <w:t>7</w:t>
            </w:r>
            <w:r w:rsidR="000410BA" w:rsidRPr="00512D2C">
              <w:rPr>
                <w:rFonts w:ascii="Times New Roman" w:hAnsi="Times New Roman" w:cs="Times New Roman"/>
                <w:noProof/>
                <w:webHidden/>
              </w:rPr>
              <w:fldChar w:fldCharType="end"/>
            </w:r>
          </w:hyperlink>
        </w:p>
        <w:p w14:paraId="2D718C86" w14:textId="188116BD" w:rsidR="000410BA" w:rsidRPr="00512D2C" w:rsidRDefault="00330B9F" w:rsidP="00512D2C">
          <w:pPr>
            <w:pStyle w:val="TOC1"/>
            <w:tabs>
              <w:tab w:val="right" w:leader="dot" w:pos="9055"/>
            </w:tabs>
            <w:spacing w:line="360" w:lineRule="auto"/>
            <w:rPr>
              <w:rFonts w:ascii="Times New Roman" w:hAnsi="Times New Roman" w:cs="Times New Roman"/>
              <w:noProof/>
              <w:sz w:val="22"/>
              <w:szCs w:val="22"/>
              <w:lang w:val="sk-SK" w:eastAsia="sk-SK"/>
            </w:rPr>
          </w:pPr>
          <w:hyperlink w:anchor="_Toc422962305" w:history="1">
            <w:r w:rsidR="000410BA" w:rsidRPr="00512D2C">
              <w:rPr>
                <w:rStyle w:val="Hyperlink"/>
                <w:rFonts w:ascii="Times New Roman" w:hAnsi="Times New Roman" w:cs="Times New Roman"/>
                <w:noProof/>
                <w:lang w:val="cs-CZ"/>
              </w:rPr>
              <w:t>2. Charakteristika Moravskoslezského kraje.</w:t>
            </w:r>
            <w:r w:rsidR="000410BA" w:rsidRPr="00512D2C">
              <w:rPr>
                <w:rFonts w:ascii="Times New Roman" w:hAnsi="Times New Roman" w:cs="Times New Roman"/>
                <w:noProof/>
                <w:webHidden/>
              </w:rPr>
              <w:tab/>
            </w:r>
            <w:r w:rsidR="00512D2C">
              <w:rPr>
                <w:rFonts w:ascii="Times New Roman" w:hAnsi="Times New Roman" w:cs="Times New Roman"/>
                <w:noProof/>
                <w:webHidden/>
              </w:rPr>
              <w:t>1</w:t>
            </w:r>
            <w:r w:rsidR="00316575">
              <w:rPr>
                <w:rFonts w:ascii="Times New Roman" w:hAnsi="Times New Roman" w:cs="Times New Roman"/>
                <w:noProof/>
                <w:webHidden/>
              </w:rPr>
              <w:t>9</w:t>
            </w:r>
          </w:hyperlink>
        </w:p>
        <w:p w14:paraId="7828AC78" w14:textId="15D3AB9B" w:rsidR="000410BA" w:rsidRPr="00512D2C" w:rsidRDefault="00330B9F" w:rsidP="00512D2C">
          <w:pPr>
            <w:pStyle w:val="TOC1"/>
            <w:tabs>
              <w:tab w:val="right" w:leader="dot" w:pos="9055"/>
            </w:tabs>
            <w:spacing w:line="360" w:lineRule="auto"/>
            <w:rPr>
              <w:rFonts w:ascii="Times New Roman" w:hAnsi="Times New Roman" w:cs="Times New Roman"/>
              <w:noProof/>
              <w:sz w:val="22"/>
              <w:szCs w:val="22"/>
              <w:lang w:val="sk-SK" w:eastAsia="sk-SK"/>
            </w:rPr>
          </w:pPr>
          <w:hyperlink w:anchor="_Toc422962306" w:history="1">
            <w:r w:rsidR="000410BA" w:rsidRPr="00512D2C">
              <w:rPr>
                <w:rStyle w:val="Hyperlink"/>
                <w:rFonts w:ascii="Times New Roman" w:hAnsi="Times New Roman" w:cs="Times New Roman"/>
                <w:noProof/>
                <w:lang w:val="cs-CZ"/>
              </w:rPr>
              <w:t>3. Analýza volebního chování obyvatel Moravskoslezského kraje</w:t>
            </w:r>
            <w:r w:rsidR="000410BA" w:rsidRPr="00512D2C">
              <w:rPr>
                <w:rFonts w:ascii="Times New Roman" w:hAnsi="Times New Roman" w:cs="Times New Roman"/>
                <w:noProof/>
                <w:webHidden/>
              </w:rPr>
              <w:tab/>
            </w:r>
            <w:r w:rsidR="00512D2C">
              <w:rPr>
                <w:rFonts w:ascii="Times New Roman" w:hAnsi="Times New Roman" w:cs="Times New Roman"/>
                <w:noProof/>
                <w:webHidden/>
              </w:rPr>
              <w:t>2</w:t>
            </w:r>
            <w:r w:rsidR="00316575">
              <w:rPr>
                <w:rFonts w:ascii="Times New Roman" w:hAnsi="Times New Roman" w:cs="Times New Roman"/>
                <w:noProof/>
                <w:webHidden/>
              </w:rPr>
              <w:t>1</w:t>
            </w:r>
          </w:hyperlink>
        </w:p>
        <w:p w14:paraId="4B6D75D9" w14:textId="3BCB537D" w:rsidR="000410BA" w:rsidRPr="00512D2C" w:rsidRDefault="00330B9F" w:rsidP="00512D2C">
          <w:pPr>
            <w:pStyle w:val="TOC2"/>
            <w:tabs>
              <w:tab w:val="right" w:leader="dot" w:pos="9055"/>
            </w:tabs>
            <w:spacing w:line="360" w:lineRule="auto"/>
            <w:rPr>
              <w:rFonts w:ascii="Times New Roman" w:hAnsi="Times New Roman" w:cs="Times New Roman"/>
              <w:noProof/>
              <w:sz w:val="22"/>
              <w:szCs w:val="22"/>
              <w:lang w:val="sk-SK" w:eastAsia="sk-SK"/>
            </w:rPr>
          </w:pPr>
          <w:hyperlink w:anchor="_Toc422962307" w:history="1">
            <w:r w:rsidR="000410BA" w:rsidRPr="00512D2C">
              <w:rPr>
                <w:rStyle w:val="Hyperlink"/>
                <w:rFonts w:ascii="Times New Roman" w:hAnsi="Times New Roman" w:cs="Times New Roman"/>
                <w:noProof/>
                <w:lang w:val="cs-CZ"/>
              </w:rPr>
              <w:t>3.1. Analýza volebního chování obyvatel Moravskoslezského kraje a České republiky</w:t>
            </w:r>
            <w:r w:rsidR="000410BA" w:rsidRPr="00512D2C">
              <w:rPr>
                <w:rFonts w:ascii="Times New Roman" w:hAnsi="Times New Roman" w:cs="Times New Roman"/>
                <w:noProof/>
                <w:webHidden/>
              </w:rPr>
              <w:tab/>
            </w:r>
            <w:r w:rsidR="00512D2C">
              <w:rPr>
                <w:rFonts w:ascii="Times New Roman" w:hAnsi="Times New Roman" w:cs="Times New Roman"/>
                <w:noProof/>
                <w:webHidden/>
              </w:rPr>
              <w:t>2</w:t>
            </w:r>
            <w:r w:rsidR="00316575">
              <w:rPr>
                <w:rFonts w:ascii="Times New Roman" w:hAnsi="Times New Roman" w:cs="Times New Roman"/>
                <w:noProof/>
                <w:webHidden/>
              </w:rPr>
              <w:t>2</w:t>
            </w:r>
          </w:hyperlink>
        </w:p>
        <w:p w14:paraId="414EE238" w14:textId="0ADCE790" w:rsidR="000410BA" w:rsidRPr="00512D2C" w:rsidRDefault="00330B9F" w:rsidP="00512D2C">
          <w:pPr>
            <w:pStyle w:val="TOC3"/>
            <w:rPr>
              <w:rFonts w:ascii="Times New Roman" w:hAnsi="Times New Roman" w:cs="Times New Roman"/>
              <w:noProof/>
              <w:sz w:val="22"/>
              <w:szCs w:val="22"/>
              <w:lang w:val="sk-SK" w:eastAsia="sk-SK"/>
            </w:rPr>
          </w:pPr>
          <w:hyperlink w:anchor="_Toc422962308" w:history="1">
            <w:r w:rsidR="000410BA" w:rsidRPr="00512D2C">
              <w:rPr>
                <w:rStyle w:val="Hyperlink"/>
                <w:rFonts w:ascii="Times New Roman" w:hAnsi="Times New Roman" w:cs="Times New Roman"/>
                <w:noProof/>
                <w:lang w:val="cs-CZ"/>
              </w:rPr>
              <w:t>Shrnutí</w:t>
            </w:r>
            <w:r w:rsidR="000410BA" w:rsidRPr="00512D2C">
              <w:rPr>
                <w:rFonts w:ascii="Times New Roman" w:hAnsi="Times New Roman" w:cs="Times New Roman"/>
                <w:noProof/>
                <w:webHidden/>
              </w:rPr>
              <w:tab/>
            </w:r>
            <w:r w:rsidR="00512D2C">
              <w:rPr>
                <w:rFonts w:ascii="Times New Roman" w:hAnsi="Times New Roman" w:cs="Times New Roman"/>
                <w:noProof/>
                <w:webHidden/>
              </w:rPr>
              <w:t>2</w:t>
            </w:r>
            <w:r w:rsidR="00316575">
              <w:rPr>
                <w:rFonts w:ascii="Times New Roman" w:hAnsi="Times New Roman" w:cs="Times New Roman"/>
                <w:noProof/>
                <w:webHidden/>
              </w:rPr>
              <w:t>9</w:t>
            </w:r>
          </w:hyperlink>
        </w:p>
        <w:p w14:paraId="0A4956C3" w14:textId="4DB35004" w:rsidR="000410BA" w:rsidRPr="00512D2C" w:rsidRDefault="00330B9F" w:rsidP="00512D2C">
          <w:pPr>
            <w:pStyle w:val="TOC2"/>
            <w:tabs>
              <w:tab w:val="right" w:leader="dot" w:pos="9055"/>
            </w:tabs>
            <w:spacing w:line="360" w:lineRule="auto"/>
            <w:rPr>
              <w:rFonts w:ascii="Times New Roman" w:hAnsi="Times New Roman" w:cs="Times New Roman"/>
              <w:noProof/>
              <w:sz w:val="22"/>
              <w:szCs w:val="22"/>
              <w:lang w:val="sk-SK" w:eastAsia="sk-SK"/>
            </w:rPr>
          </w:pPr>
          <w:hyperlink w:anchor="_Toc422962309" w:history="1">
            <w:r w:rsidR="000410BA" w:rsidRPr="00512D2C">
              <w:rPr>
                <w:rStyle w:val="Hyperlink"/>
                <w:rFonts w:ascii="Times New Roman" w:hAnsi="Times New Roman" w:cs="Times New Roman"/>
                <w:noProof/>
                <w:lang w:val="cs-CZ"/>
              </w:rPr>
              <w:t>3.2. Analýza volebního chování obyvatel okresů Ostrava-město a Bruntál</w:t>
            </w:r>
            <w:r w:rsidR="000410BA" w:rsidRPr="00512D2C">
              <w:rPr>
                <w:rFonts w:ascii="Times New Roman" w:hAnsi="Times New Roman" w:cs="Times New Roman"/>
                <w:noProof/>
                <w:webHidden/>
              </w:rPr>
              <w:tab/>
            </w:r>
            <w:r w:rsidR="00316575">
              <w:rPr>
                <w:rFonts w:ascii="Times New Roman" w:hAnsi="Times New Roman" w:cs="Times New Roman"/>
                <w:noProof/>
                <w:webHidden/>
              </w:rPr>
              <w:t>30</w:t>
            </w:r>
          </w:hyperlink>
        </w:p>
        <w:p w14:paraId="3A923734" w14:textId="25DECE77" w:rsidR="000410BA" w:rsidRPr="00512D2C" w:rsidRDefault="00330B9F" w:rsidP="00512D2C">
          <w:pPr>
            <w:pStyle w:val="TOC3"/>
            <w:rPr>
              <w:rFonts w:ascii="Times New Roman" w:hAnsi="Times New Roman" w:cs="Times New Roman"/>
              <w:noProof/>
              <w:sz w:val="22"/>
              <w:szCs w:val="22"/>
              <w:lang w:val="sk-SK" w:eastAsia="sk-SK"/>
            </w:rPr>
          </w:pPr>
          <w:hyperlink w:anchor="_Toc422962310" w:history="1">
            <w:r w:rsidR="000410BA" w:rsidRPr="00512D2C">
              <w:rPr>
                <w:rStyle w:val="Hyperlink"/>
                <w:rFonts w:ascii="Times New Roman" w:hAnsi="Times New Roman" w:cs="Times New Roman"/>
                <w:noProof/>
                <w:lang w:val="cs-CZ"/>
              </w:rPr>
              <w:t>Shrnutí</w:t>
            </w:r>
            <w:r w:rsidR="000410BA" w:rsidRPr="00512D2C">
              <w:rPr>
                <w:rFonts w:ascii="Times New Roman" w:hAnsi="Times New Roman" w:cs="Times New Roman"/>
                <w:noProof/>
                <w:webHidden/>
              </w:rPr>
              <w:tab/>
            </w:r>
            <w:r w:rsidR="000410BA" w:rsidRPr="00512D2C">
              <w:rPr>
                <w:rFonts w:ascii="Times New Roman" w:hAnsi="Times New Roman" w:cs="Times New Roman"/>
                <w:noProof/>
                <w:webHidden/>
              </w:rPr>
              <w:fldChar w:fldCharType="begin"/>
            </w:r>
            <w:r w:rsidR="000410BA" w:rsidRPr="00512D2C">
              <w:rPr>
                <w:rFonts w:ascii="Times New Roman" w:hAnsi="Times New Roman" w:cs="Times New Roman"/>
                <w:noProof/>
                <w:webHidden/>
              </w:rPr>
              <w:instrText xml:space="preserve"> PAGEREF _Toc422962310 \h </w:instrText>
            </w:r>
            <w:r w:rsidR="000410BA" w:rsidRPr="00512D2C">
              <w:rPr>
                <w:rFonts w:ascii="Times New Roman" w:hAnsi="Times New Roman" w:cs="Times New Roman"/>
                <w:noProof/>
                <w:webHidden/>
              </w:rPr>
            </w:r>
            <w:r w:rsidR="000410BA" w:rsidRPr="00512D2C">
              <w:rPr>
                <w:rFonts w:ascii="Times New Roman" w:hAnsi="Times New Roman" w:cs="Times New Roman"/>
                <w:noProof/>
                <w:webHidden/>
              </w:rPr>
              <w:fldChar w:fldCharType="separate"/>
            </w:r>
            <w:r w:rsidR="000410BA" w:rsidRPr="00512D2C">
              <w:rPr>
                <w:rFonts w:ascii="Times New Roman" w:hAnsi="Times New Roman" w:cs="Times New Roman"/>
                <w:noProof/>
                <w:webHidden/>
              </w:rPr>
              <w:t>3</w:t>
            </w:r>
            <w:r w:rsidR="00316575">
              <w:rPr>
                <w:rFonts w:ascii="Times New Roman" w:hAnsi="Times New Roman" w:cs="Times New Roman"/>
                <w:noProof/>
                <w:webHidden/>
              </w:rPr>
              <w:t>6</w:t>
            </w:r>
            <w:r w:rsidR="000410BA" w:rsidRPr="00512D2C">
              <w:rPr>
                <w:rFonts w:ascii="Times New Roman" w:hAnsi="Times New Roman" w:cs="Times New Roman"/>
                <w:noProof/>
                <w:webHidden/>
              </w:rPr>
              <w:fldChar w:fldCharType="end"/>
            </w:r>
          </w:hyperlink>
        </w:p>
        <w:p w14:paraId="165CA0DB" w14:textId="30C1EC83" w:rsidR="000410BA" w:rsidRPr="00512D2C" w:rsidRDefault="00330B9F" w:rsidP="00512D2C">
          <w:pPr>
            <w:pStyle w:val="TOC1"/>
            <w:tabs>
              <w:tab w:val="right" w:leader="dot" w:pos="9055"/>
            </w:tabs>
            <w:spacing w:line="360" w:lineRule="auto"/>
            <w:rPr>
              <w:rFonts w:ascii="Times New Roman" w:hAnsi="Times New Roman" w:cs="Times New Roman"/>
              <w:noProof/>
              <w:sz w:val="22"/>
              <w:szCs w:val="22"/>
              <w:lang w:val="sk-SK" w:eastAsia="sk-SK"/>
            </w:rPr>
          </w:pPr>
          <w:hyperlink w:anchor="_Toc422962311" w:history="1">
            <w:r w:rsidR="000410BA" w:rsidRPr="00512D2C">
              <w:rPr>
                <w:rStyle w:val="Hyperlink"/>
                <w:rFonts w:ascii="Times New Roman" w:hAnsi="Times New Roman" w:cs="Times New Roman"/>
                <w:noProof/>
                <w:lang w:val="cs-CZ"/>
              </w:rPr>
              <w:t>Závěr</w:t>
            </w:r>
            <w:r w:rsidR="000410BA" w:rsidRPr="00512D2C">
              <w:rPr>
                <w:rFonts w:ascii="Times New Roman" w:hAnsi="Times New Roman" w:cs="Times New Roman"/>
                <w:noProof/>
                <w:webHidden/>
              </w:rPr>
              <w:tab/>
            </w:r>
            <w:r w:rsidR="000410BA" w:rsidRPr="00512D2C">
              <w:rPr>
                <w:rFonts w:ascii="Times New Roman" w:hAnsi="Times New Roman" w:cs="Times New Roman"/>
                <w:noProof/>
                <w:webHidden/>
              </w:rPr>
              <w:fldChar w:fldCharType="begin"/>
            </w:r>
            <w:r w:rsidR="000410BA" w:rsidRPr="00512D2C">
              <w:rPr>
                <w:rFonts w:ascii="Times New Roman" w:hAnsi="Times New Roman" w:cs="Times New Roman"/>
                <w:noProof/>
                <w:webHidden/>
              </w:rPr>
              <w:instrText xml:space="preserve"> PAGEREF _Toc422962311 \h </w:instrText>
            </w:r>
            <w:r w:rsidR="000410BA" w:rsidRPr="00512D2C">
              <w:rPr>
                <w:rFonts w:ascii="Times New Roman" w:hAnsi="Times New Roman" w:cs="Times New Roman"/>
                <w:noProof/>
                <w:webHidden/>
              </w:rPr>
            </w:r>
            <w:r w:rsidR="000410BA" w:rsidRPr="00512D2C">
              <w:rPr>
                <w:rFonts w:ascii="Times New Roman" w:hAnsi="Times New Roman" w:cs="Times New Roman"/>
                <w:noProof/>
                <w:webHidden/>
              </w:rPr>
              <w:fldChar w:fldCharType="separate"/>
            </w:r>
            <w:r w:rsidR="000410BA" w:rsidRPr="00512D2C">
              <w:rPr>
                <w:rFonts w:ascii="Times New Roman" w:hAnsi="Times New Roman" w:cs="Times New Roman"/>
                <w:noProof/>
                <w:webHidden/>
              </w:rPr>
              <w:t>3</w:t>
            </w:r>
            <w:r w:rsidR="00316575">
              <w:rPr>
                <w:rFonts w:ascii="Times New Roman" w:hAnsi="Times New Roman" w:cs="Times New Roman"/>
                <w:noProof/>
                <w:webHidden/>
              </w:rPr>
              <w:t>7</w:t>
            </w:r>
            <w:r w:rsidR="000410BA" w:rsidRPr="00512D2C">
              <w:rPr>
                <w:rFonts w:ascii="Times New Roman" w:hAnsi="Times New Roman" w:cs="Times New Roman"/>
                <w:noProof/>
                <w:webHidden/>
              </w:rPr>
              <w:fldChar w:fldCharType="end"/>
            </w:r>
          </w:hyperlink>
        </w:p>
        <w:p w14:paraId="7A93B8AA" w14:textId="05959A9D" w:rsidR="000410BA" w:rsidRPr="00512D2C" w:rsidRDefault="00330B9F" w:rsidP="00512D2C">
          <w:pPr>
            <w:pStyle w:val="TOC1"/>
            <w:tabs>
              <w:tab w:val="right" w:leader="dot" w:pos="9055"/>
            </w:tabs>
            <w:spacing w:line="360" w:lineRule="auto"/>
            <w:rPr>
              <w:rFonts w:ascii="Times New Roman" w:hAnsi="Times New Roman" w:cs="Times New Roman"/>
              <w:noProof/>
              <w:sz w:val="22"/>
              <w:szCs w:val="22"/>
              <w:lang w:val="sk-SK" w:eastAsia="sk-SK"/>
            </w:rPr>
          </w:pPr>
          <w:hyperlink w:anchor="_Toc422962312" w:history="1">
            <w:r w:rsidR="000410BA" w:rsidRPr="00512D2C">
              <w:rPr>
                <w:rStyle w:val="Hyperlink"/>
                <w:rFonts w:ascii="Times New Roman" w:hAnsi="Times New Roman" w:cs="Times New Roman"/>
                <w:noProof/>
                <w:lang w:val="cs-CZ"/>
              </w:rPr>
              <w:t>Literatura a prameny</w:t>
            </w:r>
            <w:r w:rsidR="000410BA" w:rsidRPr="00512D2C">
              <w:rPr>
                <w:rFonts w:ascii="Times New Roman" w:hAnsi="Times New Roman" w:cs="Times New Roman"/>
                <w:noProof/>
                <w:webHidden/>
              </w:rPr>
              <w:tab/>
            </w:r>
            <w:r w:rsidR="00512D2C">
              <w:rPr>
                <w:rFonts w:ascii="Times New Roman" w:hAnsi="Times New Roman" w:cs="Times New Roman"/>
                <w:noProof/>
                <w:webHidden/>
              </w:rPr>
              <w:t>4</w:t>
            </w:r>
            <w:r w:rsidR="00316575">
              <w:rPr>
                <w:rFonts w:ascii="Times New Roman" w:hAnsi="Times New Roman" w:cs="Times New Roman"/>
                <w:noProof/>
                <w:webHidden/>
              </w:rPr>
              <w:t>1</w:t>
            </w:r>
          </w:hyperlink>
        </w:p>
        <w:p w14:paraId="10203A10" w14:textId="7A6D50F5" w:rsidR="000410BA" w:rsidRPr="00512D2C" w:rsidRDefault="00330B9F" w:rsidP="00512D2C">
          <w:pPr>
            <w:pStyle w:val="TOC1"/>
            <w:tabs>
              <w:tab w:val="right" w:leader="dot" w:pos="9055"/>
            </w:tabs>
            <w:spacing w:line="360" w:lineRule="auto"/>
            <w:rPr>
              <w:rFonts w:ascii="Times New Roman" w:hAnsi="Times New Roman" w:cs="Times New Roman"/>
              <w:noProof/>
              <w:sz w:val="22"/>
              <w:szCs w:val="22"/>
              <w:lang w:val="sk-SK" w:eastAsia="sk-SK"/>
            </w:rPr>
          </w:pPr>
          <w:hyperlink w:anchor="_Toc422962313" w:history="1">
            <w:r w:rsidR="000410BA" w:rsidRPr="00512D2C">
              <w:rPr>
                <w:rStyle w:val="Hyperlink"/>
                <w:rFonts w:ascii="Times New Roman" w:hAnsi="Times New Roman" w:cs="Times New Roman"/>
                <w:noProof/>
                <w:lang w:val="cs-CZ"/>
              </w:rPr>
              <w:t>Seznam zkratek</w:t>
            </w:r>
            <w:r w:rsidR="000410BA" w:rsidRPr="00512D2C">
              <w:rPr>
                <w:rFonts w:ascii="Times New Roman" w:hAnsi="Times New Roman" w:cs="Times New Roman"/>
                <w:noProof/>
                <w:webHidden/>
              </w:rPr>
              <w:tab/>
            </w:r>
            <w:r w:rsidR="000410BA" w:rsidRPr="00512D2C">
              <w:rPr>
                <w:rFonts w:ascii="Times New Roman" w:hAnsi="Times New Roman" w:cs="Times New Roman"/>
                <w:noProof/>
                <w:webHidden/>
              </w:rPr>
              <w:fldChar w:fldCharType="begin"/>
            </w:r>
            <w:r w:rsidR="000410BA" w:rsidRPr="00512D2C">
              <w:rPr>
                <w:rFonts w:ascii="Times New Roman" w:hAnsi="Times New Roman" w:cs="Times New Roman"/>
                <w:noProof/>
                <w:webHidden/>
              </w:rPr>
              <w:instrText xml:space="preserve"> PAGEREF _Toc422962313 \h </w:instrText>
            </w:r>
            <w:r w:rsidR="000410BA" w:rsidRPr="00512D2C">
              <w:rPr>
                <w:rFonts w:ascii="Times New Roman" w:hAnsi="Times New Roman" w:cs="Times New Roman"/>
                <w:noProof/>
                <w:webHidden/>
              </w:rPr>
            </w:r>
            <w:r w:rsidR="000410BA" w:rsidRPr="00512D2C">
              <w:rPr>
                <w:rFonts w:ascii="Times New Roman" w:hAnsi="Times New Roman" w:cs="Times New Roman"/>
                <w:noProof/>
                <w:webHidden/>
              </w:rPr>
              <w:fldChar w:fldCharType="separate"/>
            </w:r>
            <w:r w:rsidR="000410BA" w:rsidRPr="00512D2C">
              <w:rPr>
                <w:rFonts w:ascii="Times New Roman" w:hAnsi="Times New Roman" w:cs="Times New Roman"/>
                <w:noProof/>
                <w:webHidden/>
              </w:rPr>
              <w:t>4</w:t>
            </w:r>
            <w:r w:rsidR="00316575">
              <w:rPr>
                <w:rFonts w:ascii="Times New Roman" w:hAnsi="Times New Roman" w:cs="Times New Roman"/>
                <w:noProof/>
                <w:webHidden/>
              </w:rPr>
              <w:t>6</w:t>
            </w:r>
            <w:r w:rsidR="000410BA" w:rsidRPr="00512D2C">
              <w:rPr>
                <w:rFonts w:ascii="Times New Roman" w:hAnsi="Times New Roman" w:cs="Times New Roman"/>
                <w:noProof/>
                <w:webHidden/>
              </w:rPr>
              <w:fldChar w:fldCharType="end"/>
            </w:r>
          </w:hyperlink>
        </w:p>
        <w:p w14:paraId="3F60254B" w14:textId="1E884AA2" w:rsidR="000410BA" w:rsidRPr="00512D2C" w:rsidRDefault="00330B9F" w:rsidP="00512D2C">
          <w:pPr>
            <w:pStyle w:val="TOC1"/>
            <w:tabs>
              <w:tab w:val="right" w:leader="dot" w:pos="9055"/>
            </w:tabs>
            <w:spacing w:line="360" w:lineRule="auto"/>
            <w:rPr>
              <w:rFonts w:ascii="Times New Roman" w:hAnsi="Times New Roman" w:cs="Times New Roman"/>
              <w:noProof/>
              <w:sz w:val="22"/>
              <w:szCs w:val="22"/>
              <w:lang w:val="sk-SK" w:eastAsia="sk-SK"/>
            </w:rPr>
          </w:pPr>
          <w:hyperlink w:anchor="_Toc422962314" w:history="1">
            <w:r w:rsidR="000410BA" w:rsidRPr="00512D2C">
              <w:rPr>
                <w:rStyle w:val="Hyperlink"/>
                <w:rFonts w:ascii="Times New Roman" w:hAnsi="Times New Roman" w:cs="Times New Roman"/>
                <w:noProof/>
                <w:lang w:val="cs-CZ"/>
              </w:rPr>
              <w:t>Abstrakt</w:t>
            </w:r>
            <w:r w:rsidR="000410BA" w:rsidRPr="00512D2C">
              <w:rPr>
                <w:rFonts w:ascii="Times New Roman" w:hAnsi="Times New Roman" w:cs="Times New Roman"/>
                <w:noProof/>
                <w:webHidden/>
              </w:rPr>
              <w:tab/>
            </w:r>
            <w:r w:rsidR="000410BA" w:rsidRPr="00512D2C">
              <w:rPr>
                <w:rFonts w:ascii="Times New Roman" w:hAnsi="Times New Roman" w:cs="Times New Roman"/>
                <w:noProof/>
                <w:webHidden/>
              </w:rPr>
              <w:fldChar w:fldCharType="begin"/>
            </w:r>
            <w:r w:rsidR="000410BA" w:rsidRPr="00512D2C">
              <w:rPr>
                <w:rFonts w:ascii="Times New Roman" w:hAnsi="Times New Roman" w:cs="Times New Roman"/>
                <w:noProof/>
                <w:webHidden/>
              </w:rPr>
              <w:instrText xml:space="preserve"> PAGEREF _Toc422962314 \h </w:instrText>
            </w:r>
            <w:r w:rsidR="000410BA" w:rsidRPr="00512D2C">
              <w:rPr>
                <w:rFonts w:ascii="Times New Roman" w:hAnsi="Times New Roman" w:cs="Times New Roman"/>
                <w:noProof/>
                <w:webHidden/>
              </w:rPr>
            </w:r>
            <w:r w:rsidR="000410BA" w:rsidRPr="00512D2C">
              <w:rPr>
                <w:rFonts w:ascii="Times New Roman" w:hAnsi="Times New Roman" w:cs="Times New Roman"/>
                <w:noProof/>
                <w:webHidden/>
              </w:rPr>
              <w:fldChar w:fldCharType="separate"/>
            </w:r>
            <w:r w:rsidR="000410BA" w:rsidRPr="00512D2C">
              <w:rPr>
                <w:rFonts w:ascii="Times New Roman" w:hAnsi="Times New Roman" w:cs="Times New Roman"/>
                <w:noProof/>
                <w:webHidden/>
              </w:rPr>
              <w:t>4</w:t>
            </w:r>
            <w:r w:rsidR="00316575">
              <w:rPr>
                <w:rFonts w:ascii="Times New Roman" w:hAnsi="Times New Roman" w:cs="Times New Roman"/>
                <w:noProof/>
                <w:webHidden/>
              </w:rPr>
              <w:t>7</w:t>
            </w:r>
            <w:r w:rsidR="000410BA" w:rsidRPr="00512D2C">
              <w:rPr>
                <w:rFonts w:ascii="Times New Roman" w:hAnsi="Times New Roman" w:cs="Times New Roman"/>
                <w:noProof/>
                <w:webHidden/>
              </w:rPr>
              <w:fldChar w:fldCharType="end"/>
            </w:r>
          </w:hyperlink>
        </w:p>
        <w:p w14:paraId="668391E6" w14:textId="114F8865" w:rsidR="000410BA" w:rsidRPr="00512D2C" w:rsidRDefault="00330B9F" w:rsidP="00512D2C">
          <w:pPr>
            <w:pStyle w:val="TOC1"/>
            <w:tabs>
              <w:tab w:val="right" w:leader="dot" w:pos="9055"/>
            </w:tabs>
            <w:spacing w:line="360" w:lineRule="auto"/>
            <w:rPr>
              <w:rFonts w:ascii="Times New Roman" w:hAnsi="Times New Roman" w:cs="Times New Roman"/>
              <w:noProof/>
              <w:sz w:val="22"/>
              <w:szCs w:val="22"/>
              <w:lang w:val="sk-SK" w:eastAsia="sk-SK"/>
            </w:rPr>
          </w:pPr>
          <w:hyperlink w:anchor="_Toc422962315" w:history="1">
            <w:r w:rsidR="000410BA" w:rsidRPr="00512D2C">
              <w:rPr>
                <w:rStyle w:val="Hyperlink"/>
                <w:rFonts w:ascii="Times New Roman" w:hAnsi="Times New Roman" w:cs="Times New Roman"/>
                <w:noProof/>
              </w:rPr>
              <w:t>Abstract</w:t>
            </w:r>
            <w:r w:rsidR="000410BA" w:rsidRPr="00512D2C">
              <w:rPr>
                <w:rFonts w:ascii="Times New Roman" w:hAnsi="Times New Roman" w:cs="Times New Roman"/>
                <w:noProof/>
                <w:webHidden/>
              </w:rPr>
              <w:tab/>
            </w:r>
            <w:r w:rsidR="000410BA" w:rsidRPr="00512D2C">
              <w:rPr>
                <w:rFonts w:ascii="Times New Roman" w:hAnsi="Times New Roman" w:cs="Times New Roman"/>
                <w:noProof/>
                <w:webHidden/>
              </w:rPr>
              <w:fldChar w:fldCharType="begin"/>
            </w:r>
            <w:r w:rsidR="000410BA" w:rsidRPr="00512D2C">
              <w:rPr>
                <w:rFonts w:ascii="Times New Roman" w:hAnsi="Times New Roman" w:cs="Times New Roman"/>
                <w:noProof/>
                <w:webHidden/>
              </w:rPr>
              <w:instrText xml:space="preserve"> PAGEREF _Toc422962315 \h </w:instrText>
            </w:r>
            <w:r w:rsidR="000410BA" w:rsidRPr="00512D2C">
              <w:rPr>
                <w:rFonts w:ascii="Times New Roman" w:hAnsi="Times New Roman" w:cs="Times New Roman"/>
                <w:noProof/>
                <w:webHidden/>
              </w:rPr>
            </w:r>
            <w:r w:rsidR="000410BA" w:rsidRPr="00512D2C">
              <w:rPr>
                <w:rFonts w:ascii="Times New Roman" w:hAnsi="Times New Roman" w:cs="Times New Roman"/>
                <w:noProof/>
                <w:webHidden/>
              </w:rPr>
              <w:fldChar w:fldCharType="separate"/>
            </w:r>
            <w:r w:rsidR="000410BA" w:rsidRPr="00512D2C">
              <w:rPr>
                <w:rFonts w:ascii="Times New Roman" w:hAnsi="Times New Roman" w:cs="Times New Roman"/>
                <w:noProof/>
                <w:webHidden/>
              </w:rPr>
              <w:t>4</w:t>
            </w:r>
            <w:r w:rsidR="00316575">
              <w:rPr>
                <w:rFonts w:ascii="Times New Roman" w:hAnsi="Times New Roman" w:cs="Times New Roman"/>
                <w:noProof/>
                <w:webHidden/>
              </w:rPr>
              <w:t>7</w:t>
            </w:r>
            <w:r w:rsidR="000410BA" w:rsidRPr="00512D2C">
              <w:rPr>
                <w:rFonts w:ascii="Times New Roman" w:hAnsi="Times New Roman" w:cs="Times New Roman"/>
                <w:noProof/>
                <w:webHidden/>
              </w:rPr>
              <w:fldChar w:fldCharType="end"/>
            </w:r>
          </w:hyperlink>
        </w:p>
        <w:p w14:paraId="3E45B818" w14:textId="77777777" w:rsidR="000410BA" w:rsidRDefault="00062EC7" w:rsidP="000410BA">
          <w:pPr>
            <w:spacing w:line="360" w:lineRule="auto"/>
            <w:rPr>
              <w:rFonts w:ascii="Times New Roman" w:hAnsi="Times New Roman" w:cs="Times New Roman"/>
              <w:b/>
              <w:bCs/>
            </w:rPr>
          </w:pPr>
          <w:r w:rsidRPr="000410BA">
            <w:rPr>
              <w:rFonts w:ascii="Times New Roman" w:hAnsi="Times New Roman" w:cs="Times New Roman"/>
              <w:b/>
              <w:bCs/>
            </w:rPr>
            <w:fldChar w:fldCharType="end"/>
          </w:r>
        </w:p>
      </w:sdtContent>
    </w:sdt>
    <w:bookmarkStart w:id="0" w:name="_Toc422962295" w:displacedByCustomXml="prev"/>
    <w:p w14:paraId="07B40C15" w14:textId="77777777" w:rsidR="000410BA" w:rsidRDefault="000410BA" w:rsidP="000410BA">
      <w:pPr>
        <w:spacing w:line="360" w:lineRule="auto"/>
        <w:rPr>
          <w:lang w:val="cs-CZ"/>
        </w:rPr>
      </w:pPr>
    </w:p>
    <w:p w14:paraId="68E50E5B" w14:textId="13B451D5" w:rsidR="007F045F" w:rsidRDefault="00B94835" w:rsidP="000410BA">
      <w:pPr>
        <w:pStyle w:val="Heading1"/>
        <w:rPr>
          <w:rFonts w:cs="Times New Roman"/>
          <w:lang w:val="cs-CZ"/>
        </w:rPr>
      </w:pPr>
      <w:r>
        <w:rPr>
          <w:lang w:val="cs-CZ"/>
        </w:rPr>
        <w:lastRenderedPageBreak/>
        <w:t>Úvod</w:t>
      </w:r>
      <w:bookmarkEnd w:id="0"/>
    </w:p>
    <w:p w14:paraId="36649871" w14:textId="36F51AEA" w:rsidR="002F4B1B" w:rsidRDefault="007F045F" w:rsidP="007F045F">
      <w:pPr>
        <w:spacing w:line="360" w:lineRule="auto"/>
        <w:jc w:val="both"/>
        <w:rPr>
          <w:rFonts w:ascii="Times New Roman" w:hAnsi="Times New Roman"/>
          <w:lang w:val="cs-CZ"/>
        </w:rPr>
      </w:pPr>
      <w:r>
        <w:rPr>
          <w:rFonts w:ascii="Times New Roman" w:hAnsi="Times New Roman" w:cs="Times New Roman"/>
          <w:b/>
          <w:lang w:val="cs-CZ"/>
        </w:rPr>
        <w:tab/>
      </w:r>
      <w:r>
        <w:rPr>
          <w:rFonts w:ascii="Times New Roman" w:hAnsi="Times New Roman" w:cs="Times New Roman"/>
          <w:lang w:val="cs-CZ"/>
        </w:rPr>
        <w:t>Od roku 1992, kdy proběhly první volby do Poslanecké sněmovny</w:t>
      </w:r>
      <w:r w:rsidR="00481E3A">
        <w:rPr>
          <w:rFonts w:ascii="Times New Roman" w:hAnsi="Times New Roman" w:cs="Times New Roman"/>
          <w:lang w:val="cs-CZ"/>
        </w:rPr>
        <w:t xml:space="preserve"> (PS)</w:t>
      </w:r>
      <w:r>
        <w:rPr>
          <w:rFonts w:ascii="Times New Roman" w:hAnsi="Times New Roman" w:cs="Times New Roman"/>
          <w:lang w:val="cs-CZ"/>
        </w:rPr>
        <w:t xml:space="preserve"> ještě v rámci Československa, se toho mnoho změnilo. Česká republika</w:t>
      </w:r>
      <w:r w:rsidR="00481E3A">
        <w:rPr>
          <w:rFonts w:ascii="Times New Roman" w:hAnsi="Times New Roman" w:cs="Times New Roman"/>
          <w:lang w:val="cs-CZ"/>
        </w:rPr>
        <w:t xml:space="preserve"> (ČR)</w:t>
      </w:r>
      <w:r>
        <w:rPr>
          <w:rFonts w:ascii="Times New Roman" w:hAnsi="Times New Roman" w:cs="Times New Roman"/>
          <w:lang w:val="cs-CZ"/>
        </w:rPr>
        <w:t xml:space="preserve"> se osamostatnila a na </w:t>
      </w:r>
      <w:r w:rsidR="00481E3A">
        <w:rPr>
          <w:rFonts w:ascii="Times New Roman" w:hAnsi="Times New Roman" w:cs="Times New Roman"/>
          <w:lang w:val="cs-CZ"/>
        </w:rPr>
        <w:t xml:space="preserve">jejím území se od roku 1996 do roku 2013 uskutečnilo šest volebních klání o křesla v PS. </w:t>
      </w:r>
      <w:r w:rsidR="00575CBF">
        <w:rPr>
          <w:rFonts w:ascii="Times New Roman" w:hAnsi="Times New Roman" w:cs="Times New Roman"/>
          <w:lang w:val="cs-CZ"/>
        </w:rPr>
        <w:t xml:space="preserve">Průběh voleb upravuje volební zákon, jenž prošel v minulosti mnoha úpravami. </w:t>
      </w:r>
      <w:r w:rsidR="00481E3A">
        <w:rPr>
          <w:rFonts w:ascii="Times New Roman" w:hAnsi="Times New Roman" w:cs="Times New Roman"/>
          <w:lang w:val="cs-CZ"/>
        </w:rPr>
        <w:t>Tyto úpravy se týkaly například volební klauzule, metody přerozdělování hlasů, preferenčního hlasování nebo vo</w:t>
      </w:r>
      <w:r w:rsidR="00056F68">
        <w:rPr>
          <w:rFonts w:ascii="Times New Roman" w:hAnsi="Times New Roman" w:cs="Times New Roman"/>
          <w:lang w:val="cs-CZ"/>
        </w:rPr>
        <w:t xml:space="preserve">lebních okrsků. V roce 2000 </w:t>
      </w:r>
      <w:r w:rsidR="00EC6E3A">
        <w:rPr>
          <w:rFonts w:ascii="Times New Roman" w:hAnsi="Times New Roman" w:cs="Times New Roman"/>
          <w:lang w:val="cs-CZ"/>
        </w:rPr>
        <w:t xml:space="preserve">vzniklo </w:t>
      </w:r>
      <w:r w:rsidR="00056F68">
        <w:rPr>
          <w:rFonts w:ascii="Times New Roman" w:hAnsi="Times New Roman" w:cs="Times New Roman"/>
          <w:lang w:val="cs-CZ"/>
        </w:rPr>
        <w:t>14 kraj</w:t>
      </w:r>
      <w:r w:rsidR="00575CBF">
        <w:rPr>
          <w:rFonts w:ascii="Times New Roman" w:hAnsi="Times New Roman" w:cs="Times New Roman"/>
          <w:lang w:val="cs-CZ"/>
        </w:rPr>
        <w:t>ských zastupitelstev</w:t>
      </w:r>
      <w:r w:rsidR="00056F68">
        <w:rPr>
          <w:rFonts w:ascii="Times New Roman" w:hAnsi="Times New Roman" w:cs="Times New Roman"/>
          <w:lang w:val="cs-CZ"/>
        </w:rPr>
        <w:t>, což se projevilo o dva roky</w:t>
      </w:r>
      <w:r w:rsidR="00EC6E3A">
        <w:rPr>
          <w:rFonts w:ascii="Times New Roman" w:hAnsi="Times New Roman" w:cs="Times New Roman"/>
          <w:lang w:val="cs-CZ"/>
        </w:rPr>
        <w:t xml:space="preserve"> později</w:t>
      </w:r>
      <w:r w:rsidR="00056F68">
        <w:rPr>
          <w:rFonts w:ascii="Times New Roman" w:hAnsi="Times New Roman" w:cs="Times New Roman"/>
          <w:lang w:val="cs-CZ"/>
        </w:rPr>
        <w:t xml:space="preserve"> také ve volebním zákoně, podle </w:t>
      </w:r>
      <w:r w:rsidR="007C250A">
        <w:rPr>
          <w:rFonts w:ascii="Times New Roman" w:hAnsi="Times New Roman" w:cs="Times New Roman"/>
          <w:lang w:val="cs-CZ"/>
        </w:rPr>
        <w:t>jehož novely vzniklo 14 volebních krajů, je</w:t>
      </w:r>
      <w:r w:rsidR="00C57D3B">
        <w:rPr>
          <w:rFonts w:ascii="Times New Roman" w:hAnsi="Times New Roman" w:cs="Times New Roman"/>
          <w:lang w:val="cs-CZ"/>
        </w:rPr>
        <w:t>n</w:t>
      </w:r>
      <w:r w:rsidR="007C250A">
        <w:rPr>
          <w:rFonts w:ascii="Times New Roman" w:hAnsi="Times New Roman" w:cs="Times New Roman"/>
          <w:lang w:val="cs-CZ"/>
        </w:rPr>
        <w:t>ž kopírují hranice tzv. vyšších územně samosprávních ce</w:t>
      </w:r>
      <w:r w:rsidR="00EC6E3A">
        <w:rPr>
          <w:rFonts w:ascii="Times New Roman" w:hAnsi="Times New Roman" w:cs="Times New Roman"/>
          <w:lang w:val="cs-CZ"/>
        </w:rPr>
        <w:t>lků. Tato změna volebního zákona</w:t>
      </w:r>
      <w:r w:rsidR="007C250A">
        <w:rPr>
          <w:rFonts w:ascii="Times New Roman" w:hAnsi="Times New Roman" w:cs="Times New Roman"/>
          <w:lang w:val="cs-CZ"/>
        </w:rPr>
        <w:t xml:space="preserve"> je </w:t>
      </w:r>
      <w:r w:rsidR="00BC1AE4">
        <w:rPr>
          <w:rFonts w:ascii="Times New Roman" w:hAnsi="Times New Roman" w:cs="Times New Roman"/>
          <w:lang w:val="cs-CZ"/>
        </w:rPr>
        <w:t xml:space="preserve">značně </w:t>
      </w:r>
      <w:r w:rsidR="007C250A">
        <w:rPr>
          <w:rFonts w:ascii="Times New Roman" w:hAnsi="Times New Roman" w:cs="Times New Roman"/>
          <w:lang w:val="cs-CZ"/>
        </w:rPr>
        <w:t xml:space="preserve">důležitá pro tuto práci, jelikož jedním z nově vzniklých krajů byl také Ostravský kraj, </w:t>
      </w:r>
      <w:r w:rsidR="00C57D3B">
        <w:rPr>
          <w:rFonts w:ascii="Times New Roman" w:hAnsi="Times New Roman" w:cs="Times New Roman"/>
          <w:lang w:val="cs-CZ"/>
        </w:rPr>
        <w:t xml:space="preserve">který byl </w:t>
      </w:r>
      <w:r w:rsidR="007C250A">
        <w:rPr>
          <w:rFonts w:ascii="Times New Roman" w:hAnsi="Times New Roman" w:cs="Times New Roman"/>
          <w:lang w:val="cs-CZ"/>
        </w:rPr>
        <w:t xml:space="preserve">později přejmenován na </w:t>
      </w:r>
      <w:r w:rsidR="006E2ADF">
        <w:rPr>
          <w:rFonts w:ascii="Times New Roman" w:hAnsi="Times New Roman" w:cs="Times New Roman"/>
          <w:lang w:val="cs-CZ"/>
        </w:rPr>
        <w:t xml:space="preserve">kraj </w:t>
      </w:r>
      <w:r w:rsidR="007C250A">
        <w:rPr>
          <w:rFonts w:ascii="Times New Roman" w:hAnsi="Times New Roman" w:cs="Times New Roman"/>
          <w:lang w:val="cs-CZ"/>
        </w:rPr>
        <w:t>Moravskoslezský</w:t>
      </w:r>
      <w:r w:rsidR="00563000">
        <w:rPr>
          <w:rFonts w:ascii="Times New Roman" w:hAnsi="Times New Roman" w:cs="Times New Roman"/>
          <w:lang w:val="cs-CZ"/>
        </w:rPr>
        <w:t xml:space="preserve"> (MS)</w:t>
      </w:r>
      <w:r w:rsidR="007C250A">
        <w:rPr>
          <w:rFonts w:ascii="Times New Roman" w:hAnsi="Times New Roman" w:cs="Times New Roman"/>
          <w:lang w:val="cs-CZ"/>
        </w:rPr>
        <w:t xml:space="preserve">. Práce </w:t>
      </w:r>
      <w:r w:rsidR="007C250A" w:rsidRPr="007C250A">
        <w:rPr>
          <w:rFonts w:ascii="Times New Roman" w:hAnsi="Times New Roman"/>
        </w:rPr>
        <w:t>„</w:t>
      </w:r>
      <w:r w:rsidR="007C250A" w:rsidRPr="00BC40AC">
        <w:rPr>
          <w:rFonts w:ascii="Times New Roman" w:hAnsi="Times New Roman"/>
          <w:lang w:val="cs-CZ"/>
        </w:rPr>
        <w:t xml:space="preserve">Analýza </w:t>
      </w:r>
      <w:r w:rsidR="00C57D3B">
        <w:rPr>
          <w:rFonts w:ascii="Times New Roman" w:hAnsi="Times New Roman"/>
          <w:lang w:val="cs-CZ"/>
        </w:rPr>
        <w:t>volebního chování</w:t>
      </w:r>
      <w:r w:rsidR="007C250A" w:rsidRPr="00BC40AC">
        <w:rPr>
          <w:rFonts w:ascii="Times New Roman" w:hAnsi="Times New Roman"/>
          <w:lang w:val="cs-CZ"/>
        </w:rPr>
        <w:t xml:space="preserve"> obyvatel Moravskoslezského kraje</w:t>
      </w:r>
      <w:r w:rsidR="007C250A" w:rsidRPr="007C250A">
        <w:rPr>
          <w:rFonts w:ascii="Times New Roman" w:hAnsi="Times New Roman"/>
        </w:rPr>
        <w:t>“</w:t>
      </w:r>
      <w:r w:rsidR="007C250A">
        <w:rPr>
          <w:rFonts w:ascii="Times New Roman" w:hAnsi="Times New Roman"/>
        </w:rPr>
        <w:t xml:space="preserve"> je </w:t>
      </w:r>
      <w:r w:rsidR="00FF7EB7" w:rsidRPr="008C0316">
        <w:rPr>
          <w:rFonts w:ascii="Times New Roman" w:hAnsi="Times New Roman"/>
          <w:lang w:val="cs-CZ"/>
        </w:rPr>
        <w:t>případovou studií</w:t>
      </w:r>
      <w:r w:rsidR="00FF7EB7">
        <w:rPr>
          <w:rFonts w:ascii="Times New Roman" w:hAnsi="Times New Roman"/>
          <w:lang w:val="cs-CZ"/>
        </w:rPr>
        <w:t>, její</w:t>
      </w:r>
      <w:r w:rsidR="006E2ADF">
        <w:rPr>
          <w:rFonts w:ascii="Times New Roman" w:hAnsi="Times New Roman"/>
          <w:lang w:val="cs-CZ"/>
        </w:rPr>
        <w:t>m</w:t>
      </w:r>
      <w:r w:rsidR="00FF7EB7">
        <w:rPr>
          <w:rFonts w:ascii="Times New Roman" w:hAnsi="Times New Roman"/>
          <w:lang w:val="cs-CZ"/>
        </w:rPr>
        <w:t>ž</w:t>
      </w:r>
      <w:r w:rsidR="00B6260A">
        <w:rPr>
          <w:rFonts w:ascii="Times New Roman" w:hAnsi="Times New Roman"/>
          <w:lang w:val="cs-CZ"/>
        </w:rPr>
        <w:t xml:space="preserve"> cílem j</w:t>
      </w:r>
      <w:r w:rsidR="00EC6E3A">
        <w:rPr>
          <w:rFonts w:ascii="Times New Roman" w:hAnsi="Times New Roman"/>
          <w:lang w:val="cs-CZ"/>
        </w:rPr>
        <w:t>e zjistit</w:t>
      </w:r>
      <w:r w:rsidR="003A3185">
        <w:rPr>
          <w:rFonts w:ascii="Times New Roman" w:hAnsi="Times New Roman"/>
          <w:lang w:val="cs-CZ"/>
        </w:rPr>
        <w:t xml:space="preserve"> </w:t>
      </w:r>
      <w:r w:rsidR="00B6260A">
        <w:rPr>
          <w:rFonts w:ascii="Times New Roman" w:hAnsi="Times New Roman"/>
          <w:lang w:val="cs-CZ"/>
        </w:rPr>
        <w:t>rozdíly ve volebním chování voličů v M</w:t>
      </w:r>
      <w:r w:rsidR="00563000">
        <w:rPr>
          <w:rFonts w:ascii="Times New Roman" w:hAnsi="Times New Roman"/>
          <w:lang w:val="cs-CZ"/>
        </w:rPr>
        <w:t>S</w:t>
      </w:r>
      <w:r w:rsidR="00B6260A">
        <w:rPr>
          <w:rFonts w:ascii="Times New Roman" w:hAnsi="Times New Roman"/>
          <w:lang w:val="cs-CZ"/>
        </w:rPr>
        <w:t xml:space="preserve"> kraji v por</w:t>
      </w:r>
      <w:r w:rsidR="00BC1AE4">
        <w:rPr>
          <w:rFonts w:ascii="Times New Roman" w:hAnsi="Times New Roman"/>
          <w:lang w:val="cs-CZ"/>
        </w:rPr>
        <w:t xml:space="preserve">ovnání s voliči v rámci celé ČR, </w:t>
      </w:r>
      <w:r w:rsidR="00B6260A">
        <w:rPr>
          <w:rFonts w:ascii="Times New Roman" w:hAnsi="Times New Roman"/>
          <w:lang w:val="cs-CZ"/>
        </w:rPr>
        <w:t>a také rozdíly volebního chován</w:t>
      </w:r>
      <w:r w:rsidR="000C4C30">
        <w:rPr>
          <w:rFonts w:ascii="Times New Roman" w:hAnsi="Times New Roman"/>
          <w:lang w:val="cs-CZ"/>
        </w:rPr>
        <w:t>í mezi voliči okresů Ostrava</w:t>
      </w:r>
      <w:r w:rsidR="00EC6E3A">
        <w:rPr>
          <w:rFonts w:ascii="Times New Roman" w:hAnsi="Times New Roman"/>
          <w:lang w:val="cs-CZ"/>
        </w:rPr>
        <w:t xml:space="preserve">–město a Bruntál, jež jsou součástí </w:t>
      </w:r>
      <w:r w:rsidR="007C0F93">
        <w:rPr>
          <w:rFonts w:ascii="Times New Roman" w:hAnsi="Times New Roman"/>
          <w:lang w:val="cs-CZ"/>
        </w:rPr>
        <w:t>M</w:t>
      </w:r>
      <w:r w:rsidR="00563000">
        <w:rPr>
          <w:rFonts w:ascii="Times New Roman" w:hAnsi="Times New Roman"/>
          <w:lang w:val="cs-CZ"/>
        </w:rPr>
        <w:t>S</w:t>
      </w:r>
      <w:r w:rsidR="007C0F93">
        <w:rPr>
          <w:rFonts w:ascii="Times New Roman" w:hAnsi="Times New Roman"/>
          <w:lang w:val="cs-CZ"/>
        </w:rPr>
        <w:t xml:space="preserve"> kraje. Důvodem</w:t>
      </w:r>
      <w:r w:rsidR="006E2ADF">
        <w:rPr>
          <w:rFonts w:ascii="Times New Roman" w:hAnsi="Times New Roman"/>
          <w:lang w:val="cs-CZ"/>
        </w:rPr>
        <w:t xml:space="preserve"> výběru voleb </w:t>
      </w:r>
      <w:r w:rsidR="007C0F93">
        <w:rPr>
          <w:rFonts w:ascii="Times New Roman" w:hAnsi="Times New Roman"/>
          <w:lang w:val="cs-CZ"/>
        </w:rPr>
        <w:t>do PS ČR 2013 je</w:t>
      </w:r>
      <w:r w:rsidR="006E2ADF">
        <w:rPr>
          <w:rFonts w:ascii="Times New Roman" w:hAnsi="Times New Roman"/>
          <w:lang w:val="cs-CZ"/>
        </w:rPr>
        <w:t xml:space="preserve"> skutečnost</w:t>
      </w:r>
      <w:r w:rsidR="00EC6E3A">
        <w:rPr>
          <w:rFonts w:ascii="Times New Roman" w:hAnsi="Times New Roman"/>
          <w:lang w:val="cs-CZ"/>
        </w:rPr>
        <w:t xml:space="preserve">, že </w:t>
      </w:r>
      <w:r w:rsidR="007C0F93">
        <w:rPr>
          <w:rFonts w:ascii="Times New Roman" w:hAnsi="Times New Roman"/>
          <w:lang w:val="cs-CZ"/>
        </w:rPr>
        <w:t>se jedná o</w:t>
      </w:r>
      <w:r w:rsidR="00575CBF">
        <w:rPr>
          <w:rFonts w:ascii="Times New Roman" w:hAnsi="Times New Roman"/>
          <w:lang w:val="cs-CZ"/>
        </w:rPr>
        <w:t xml:space="preserve"> volby prvého řádu a jsou tedy</w:t>
      </w:r>
      <w:r w:rsidR="007C0F93">
        <w:rPr>
          <w:rFonts w:ascii="Times New Roman" w:hAnsi="Times New Roman"/>
          <w:lang w:val="cs-CZ"/>
        </w:rPr>
        <w:t xml:space="preserve"> všeobecně nejsledovanější</w:t>
      </w:r>
      <w:r w:rsidR="00575CBF">
        <w:rPr>
          <w:rFonts w:ascii="Times New Roman" w:hAnsi="Times New Roman"/>
          <w:lang w:val="cs-CZ"/>
        </w:rPr>
        <w:t>mi volbami</w:t>
      </w:r>
      <w:r w:rsidR="007C0F93">
        <w:rPr>
          <w:rFonts w:ascii="Times New Roman" w:hAnsi="Times New Roman"/>
          <w:lang w:val="cs-CZ"/>
        </w:rPr>
        <w:t xml:space="preserve"> v naší zemi</w:t>
      </w:r>
      <w:r w:rsidR="00575CBF">
        <w:rPr>
          <w:rFonts w:ascii="Times New Roman" w:hAnsi="Times New Roman"/>
          <w:lang w:val="cs-CZ"/>
        </w:rPr>
        <w:t>.</w:t>
      </w:r>
      <w:r w:rsidR="007C0F93">
        <w:rPr>
          <w:rFonts w:ascii="Times New Roman" w:hAnsi="Times New Roman"/>
          <w:lang w:val="cs-CZ"/>
        </w:rPr>
        <w:t xml:space="preserve"> Volby</w:t>
      </w:r>
      <w:r w:rsidR="00692476">
        <w:rPr>
          <w:rFonts w:ascii="Times New Roman" w:hAnsi="Times New Roman"/>
          <w:lang w:val="cs-CZ"/>
        </w:rPr>
        <w:t>, které se konaly</w:t>
      </w:r>
      <w:r w:rsidR="007C0F93">
        <w:rPr>
          <w:rFonts w:ascii="Times New Roman" w:hAnsi="Times New Roman"/>
          <w:lang w:val="cs-CZ"/>
        </w:rPr>
        <w:t xml:space="preserve"> v ro</w:t>
      </w:r>
      <w:r w:rsidR="006E2ADF">
        <w:rPr>
          <w:rFonts w:ascii="Times New Roman" w:hAnsi="Times New Roman"/>
          <w:lang w:val="cs-CZ"/>
        </w:rPr>
        <w:t xml:space="preserve">ce 2013, jsou </w:t>
      </w:r>
      <w:r w:rsidR="007C0F93">
        <w:rPr>
          <w:rFonts w:ascii="Times New Roman" w:hAnsi="Times New Roman"/>
          <w:lang w:val="cs-CZ"/>
        </w:rPr>
        <w:t>za</w:t>
      </w:r>
      <w:r w:rsidR="006E2ADF">
        <w:rPr>
          <w:rFonts w:ascii="Times New Roman" w:hAnsi="Times New Roman"/>
          <w:lang w:val="cs-CZ"/>
        </w:rPr>
        <w:t xml:space="preserve">tím poslední volby do PS, které </w:t>
      </w:r>
      <w:r w:rsidR="007C0F93">
        <w:rPr>
          <w:rFonts w:ascii="Times New Roman" w:hAnsi="Times New Roman"/>
          <w:lang w:val="cs-CZ"/>
        </w:rPr>
        <w:t>do tohoto okamžiku</w:t>
      </w:r>
      <w:r w:rsidR="006E2ADF">
        <w:rPr>
          <w:rFonts w:ascii="Times New Roman" w:hAnsi="Times New Roman"/>
          <w:lang w:val="cs-CZ"/>
        </w:rPr>
        <w:t xml:space="preserve"> proběhly, jedná se tedy </w:t>
      </w:r>
      <w:r w:rsidR="007C0F93">
        <w:rPr>
          <w:rFonts w:ascii="Times New Roman" w:hAnsi="Times New Roman"/>
          <w:lang w:val="cs-CZ"/>
        </w:rPr>
        <w:t xml:space="preserve">o téma </w:t>
      </w:r>
      <w:r w:rsidR="00EB79F5">
        <w:rPr>
          <w:rFonts w:ascii="Times New Roman" w:hAnsi="Times New Roman"/>
          <w:lang w:val="cs-CZ"/>
        </w:rPr>
        <w:t xml:space="preserve">aktuální a nebylo předmětem takového množství výzkumů, kterému byly dozajista podrobeny </w:t>
      </w:r>
      <w:r w:rsidR="00692476">
        <w:rPr>
          <w:rFonts w:ascii="Times New Roman" w:hAnsi="Times New Roman"/>
          <w:lang w:val="cs-CZ"/>
        </w:rPr>
        <w:t>volby předešlé</w:t>
      </w:r>
      <w:r w:rsidR="00EB79F5">
        <w:rPr>
          <w:rFonts w:ascii="Times New Roman" w:hAnsi="Times New Roman"/>
          <w:lang w:val="cs-CZ"/>
        </w:rPr>
        <w:t xml:space="preserve">. </w:t>
      </w:r>
      <w:r w:rsidR="006E2ADF">
        <w:rPr>
          <w:rFonts w:ascii="Times New Roman" w:hAnsi="Times New Roman"/>
          <w:lang w:val="cs-CZ"/>
        </w:rPr>
        <w:t xml:space="preserve">Dále je potřeba </w:t>
      </w:r>
      <w:r w:rsidR="00692476">
        <w:rPr>
          <w:rFonts w:ascii="Times New Roman" w:hAnsi="Times New Roman"/>
          <w:lang w:val="cs-CZ"/>
        </w:rPr>
        <w:t>připomenout</w:t>
      </w:r>
      <w:r w:rsidR="00EB79F5">
        <w:rPr>
          <w:rFonts w:ascii="Times New Roman" w:hAnsi="Times New Roman"/>
          <w:lang w:val="cs-CZ"/>
        </w:rPr>
        <w:t>, že tato práce se zabývá primárně M</w:t>
      </w:r>
      <w:r w:rsidR="00692476">
        <w:rPr>
          <w:rFonts w:ascii="Times New Roman" w:hAnsi="Times New Roman"/>
          <w:lang w:val="cs-CZ"/>
        </w:rPr>
        <w:t>S</w:t>
      </w:r>
      <w:r w:rsidR="00EB79F5">
        <w:rPr>
          <w:rFonts w:ascii="Times New Roman" w:hAnsi="Times New Roman"/>
          <w:lang w:val="cs-CZ"/>
        </w:rPr>
        <w:t xml:space="preserve"> krajem, který není předmětem mnoha výzkumů podobného typu. Důvod</w:t>
      </w:r>
      <w:r w:rsidR="00931743">
        <w:rPr>
          <w:rFonts w:ascii="Times New Roman" w:hAnsi="Times New Roman"/>
          <w:lang w:val="cs-CZ"/>
        </w:rPr>
        <w:t>em</w:t>
      </w:r>
      <w:r w:rsidR="006E2ADF">
        <w:rPr>
          <w:rFonts w:ascii="Times New Roman" w:hAnsi="Times New Roman"/>
          <w:lang w:val="cs-CZ"/>
        </w:rPr>
        <w:t>, proč v práci nebylo možné analyzovat všechny dosud uskutečněné volby</w:t>
      </w:r>
      <w:r w:rsidR="00EB79F5">
        <w:rPr>
          <w:rFonts w:ascii="Times New Roman" w:hAnsi="Times New Roman"/>
          <w:lang w:val="cs-CZ"/>
        </w:rPr>
        <w:t xml:space="preserve"> do PS</w:t>
      </w:r>
      <w:r w:rsidR="006E2ADF">
        <w:rPr>
          <w:rFonts w:ascii="Times New Roman" w:hAnsi="Times New Roman"/>
          <w:lang w:val="cs-CZ"/>
        </w:rPr>
        <w:t>,</w:t>
      </w:r>
      <w:r w:rsidR="00EB79F5">
        <w:rPr>
          <w:rFonts w:ascii="Times New Roman" w:hAnsi="Times New Roman"/>
          <w:lang w:val="cs-CZ"/>
        </w:rPr>
        <w:t xml:space="preserve"> je zejména obtížnost nashromáždit data</w:t>
      </w:r>
      <w:r w:rsidR="00931743">
        <w:rPr>
          <w:rFonts w:ascii="Times New Roman" w:hAnsi="Times New Roman"/>
          <w:lang w:val="cs-CZ"/>
        </w:rPr>
        <w:t xml:space="preserve"> potřebná k analýze a také rozsah této práce. Cílem práce </w:t>
      </w:r>
      <w:r w:rsidR="00BD72A5">
        <w:rPr>
          <w:rFonts w:ascii="Times New Roman" w:hAnsi="Times New Roman"/>
          <w:lang w:val="cs-CZ"/>
        </w:rPr>
        <w:t xml:space="preserve">je </w:t>
      </w:r>
      <w:r w:rsidR="002F4B1B">
        <w:rPr>
          <w:rFonts w:ascii="Times New Roman" w:hAnsi="Times New Roman"/>
          <w:lang w:val="cs-CZ"/>
        </w:rPr>
        <w:t>zkoumat</w:t>
      </w:r>
      <w:r w:rsidR="00931743">
        <w:rPr>
          <w:rFonts w:ascii="Times New Roman" w:hAnsi="Times New Roman"/>
          <w:lang w:val="cs-CZ"/>
        </w:rPr>
        <w:t xml:space="preserve"> proměnné, </w:t>
      </w:r>
      <w:r w:rsidR="002F4B1B">
        <w:rPr>
          <w:rFonts w:ascii="Times New Roman" w:hAnsi="Times New Roman"/>
          <w:lang w:val="cs-CZ"/>
        </w:rPr>
        <w:t xml:space="preserve">které ukazují odlišnosti v chování moravskoslezských voličů ve srovnání s voliči celé ČR. </w:t>
      </w:r>
    </w:p>
    <w:p w14:paraId="4C3909A8" w14:textId="77777777" w:rsidR="007F045F" w:rsidRPr="002F4B1B" w:rsidRDefault="009138AA" w:rsidP="002F4B1B">
      <w:pPr>
        <w:spacing w:line="360" w:lineRule="auto"/>
        <w:ind w:firstLine="720"/>
        <w:jc w:val="both"/>
        <w:rPr>
          <w:rFonts w:ascii="Times New Roman" w:hAnsi="Times New Roman"/>
          <w:lang w:val="cs-CZ"/>
        </w:rPr>
      </w:pPr>
      <w:r w:rsidRPr="002F4B1B">
        <w:rPr>
          <w:rFonts w:ascii="Times New Roman" w:hAnsi="Times New Roman"/>
          <w:lang w:val="cs-CZ"/>
        </w:rPr>
        <w:t>Toto téma jsem zvolil hlavně</w:t>
      </w:r>
      <w:r w:rsidR="00C1277B" w:rsidRPr="002F4B1B">
        <w:rPr>
          <w:rFonts w:ascii="Times New Roman" w:hAnsi="Times New Roman"/>
          <w:lang w:val="cs-CZ"/>
        </w:rPr>
        <w:t xml:space="preserve"> z toho důvodu, že volební chování obyvatel M</w:t>
      </w:r>
      <w:r w:rsidR="002A4C5D" w:rsidRPr="002F4B1B">
        <w:rPr>
          <w:rFonts w:ascii="Times New Roman" w:hAnsi="Times New Roman"/>
          <w:lang w:val="cs-CZ"/>
        </w:rPr>
        <w:t>S</w:t>
      </w:r>
      <w:r w:rsidR="00C1277B" w:rsidRPr="002F4B1B">
        <w:rPr>
          <w:rFonts w:ascii="Times New Roman" w:hAnsi="Times New Roman"/>
          <w:lang w:val="cs-CZ"/>
        </w:rPr>
        <w:t xml:space="preserve"> kraje je v porovnání se zbytkem ČR z mého pohledu dost specifické a ovlivněno mnoha vně</w:t>
      </w:r>
      <w:r w:rsidR="003B313F" w:rsidRPr="002F4B1B">
        <w:rPr>
          <w:rFonts w:ascii="Times New Roman" w:hAnsi="Times New Roman"/>
          <w:lang w:val="cs-CZ"/>
        </w:rPr>
        <w:t xml:space="preserve">jšími faktory. Tento kraj se mi také zdá v politologických výzkumech dost opomíjen. V neposlední řadě byl můj výběr ovlivněn skutečností, že z tohoto kraje pocházím a o danou problematiku se zajímám. </w:t>
      </w:r>
    </w:p>
    <w:p w14:paraId="43344D5E" w14:textId="07FB6B89" w:rsidR="00F06DC6" w:rsidRDefault="007B71DE" w:rsidP="007F045F">
      <w:pPr>
        <w:spacing w:line="360" w:lineRule="auto"/>
        <w:jc w:val="both"/>
        <w:rPr>
          <w:rFonts w:ascii="Times New Roman" w:hAnsi="Times New Roman"/>
          <w:lang w:val="cs-CZ"/>
        </w:rPr>
      </w:pPr>
      <w:r>
        <w:rPr>
          <w:rFonts w:ascii="Times New Roman" w:hAnsi="Times New Roman"/>
          <w:lang w:val="cs-CZ"/>
        </w:rPr>
        <w:tab/>
        <w:t>Analýza volebního chování obyvatel M</w:t>
      </w:r>
      <w:r w:rsidR="002827EF">
        <w:rPr>
          <w:rFonts w:ascii="Times New Roman" w:hAnsi="Times New Roman"/>
          <w:lang w:val="cs-CZ"/>
        </w:rPr>
        <w:t xml:space="preserve">S kraje </w:t>
      </w:r>
      <w:r>
        <w:rPr>
          <w:rFonts w:ascii="Times New Roman" w:hAnsi="Times New Roman"/>
          <w:lang w:val="cs-CZ"/>
        </w:rPr>
        <w:t>vychází z datového souboru</w:t>
      </w:r>
      <w:r w:rsidR="00774E78">
        <w:rPr>
          <w:rFonts w:ascii="Times New Roman" w:hAnsi="Times New Roman"/>
          <w:lang w:val="cs-CZ"/>
        </w:rPr>
        <w:t xml:space="preserve"> Tomáše Lebedy</w:t>
      </w:r>
      <w:r w:rsidR="00C30EAB">
        <w:rPr>
          <w:rFonts w:ascii="Times New Roman" w:hAnsi="Times New Roman"/>
          <w:color w:val="000000" w:themeColor="text1"/>
          <w:lang w:val="cs-CZ"/>
        </w:rPr>
        <w:t>, jehož součástí jsou regionálně agregovaná data obsahující výsledky</w:t>
      </w:r>
      <w:r w:rsidR="00BD72A5">
        <w:rPr>
          <w:rFonts w:ascii="Times New Roman" w:hAnsi="Times New Roman"/>
          <w:color w:val="000000" w:themeColor="text1"/>
          <w:lang w:val="cs-CZ"/>
        </w:rPr>
        <w:t xml:space="preserve"> z voleb do PS 2013</w:t>
      </w:r>
      <w:r w:rsidR="00C30EAB">
        <w:rPr>
          <w:rFonts w:ascii="Times New Roman" w:hAnsi="Times New Roman"/>
          <w:color w:val="000000" w:themeColor="text1"/>
          <w:lang w:val="cs-CZ"/>
        </w:rPr>
        <w:t xml:space="preserve"> a data ze sčítaní lidu z roku 2011. </w:t>
      </w:r>
      <w:r w:rsidR="0059145C">
        <w:rPr>
          <w:rFonts w:ascii="Times New Roman" w:hAnsi="Times New Roman"/>
          <w:lang w:val="cs-CZ"/>
        </w:rPr>
        <w:t xml:space="preserve">V tomto souboru se nachází </w:t>
      </w:r>
      <w:r w:rsidR="0059145C" w:rsidRPr="00774E78">
        <w:rPr>
          <w:rFonts w:ascii="Times New Roman" w:hAnsi="Times New Roman"/>
          <w:lang w:val="cs-CZ"/>
        </w:rPr>
        <w:t>6366 obcí celé ČR, z nichž 322</w:t>
      </w:r>
      <w:r w:rsidR="0059145C">
        <w:rPr>
          <w:rFonts w:ascii="Times New Roman" w:hAnsi="Times New Roman"/>
          <w:lang w:val="cs-CZ"/>
        </w:rPr>
        <w:t xml:space="preserve"> spadá pod M</w:t>
      </w:r>
      <w:r w:rsidR="00B7202C">
        <w:rPr>
          <w:rFonts w:ascii="Times New Roman" w:hAnsi="Times New Roman"/>
          <w:lang w:val="cs-CZ"/>
        </w:rPr>
        <w:t>S</w:t>
      </w:r>
      <w:r w:rsidR="0059145C">
        <w:rPr>
          <w:rFonts w:ascii="Times New Roman" w:hAnsi="Times New Roman"/>
          <w:lang w:val="cs-CZ"/>
        </w:rPr>
        <w:t xml:space="preserve"> kraj.</w:t>
      </w:r>
      <w:r w:rsidR="00554AA3">
        <w:rPr>
          <w:rFonts w:ascii="Times New Roman" w:hAnsi="Times New Roman"/>
          <w:lang w:val="cs-CZ"/>
        </w:rPr>
        <w:t xml:space="preserve"> </w:t>
      </w:r>
      <w:r w:rsidR="0064019C" w:rsidRPr="006E2D1C">
        <w:rPr>
          <w:rFonts w:ascii="Times New Roman" w:hAnsi="Times New Roman"/>
          <w:lang w:val="cs-CZ"/>
        </w:rPr>
        <w:t>Proměnné, které jsou součástí tohoto výzkumu a ovlivňují volbu níže zmíněných stran</w:t>
      </w:r>
      <w:r w:rsidR="00BC1AE4">
        <w:rPr>
          <w:rFonts w:ascii="Times New Roman" w:hAnsi="Times New Roman"/>
          <w:lang w:val="cs-CZ"/>
        </w:rPr>
        <w:t>,</w:t>
      </w:r>
      <w:r w:rsidR="0064019C" w:rsidRPr="006E2D1C">
        <w:rPr>
          <w:rFonts w:ascii="Times New Roman" w:hAnsi="Times New Roman"/>
          <w:lang w:val="cs-CZ"/>
        </w:rPr>
        <w:t xml:space="preserve"> jsou rozděleny do čtyř kategorii, a to na základě různých </w:t>
      </w:r>
      <w:r w:rsidR="0064019C" w:rsidRPr="006E2D1C">
        <w:rPr>
          <w:rFonts w:ascii="Times New Roman" w:hAnsi="Times New Roman"/>
          <w:lang w:val="cs-CZ"/>
        </w:rPr>
        <w:lastRenderedPageBreak/>
        <w:t>definičních znaků. Mezi tyto kategorie patří míra dosaženého vzdělání (</w:t>
      </w:r>
      <w:r w:rsidR="00416C40" w:rsidRPr="006E2D1C">
        <w:rPr>
          <w:rFonts w:ascii="Times New Roman" w:hAnsi="Times New Roman"/>
          <w:lang w:val="cs-CZ"/>
        </w:rPr>
        <w:t xml:space="preserve">tři skupiny: </w:t>
      </w:r>
      <w:r w:rsidR="006C3D8D">
        <w:rPr>
          <w:rFonts w:ascii="Times New Roman" w:hAnsi="Times New Roman"/>
          <w:lang w:val="cs-CZ"/>
        </w:rPr>
        <w:t>voliči</w:t>
      </w:r>
      <w:r w:rsidR="00416C40" w:rsidRPr="006E2D1C">
        <w:rPr>
          <w:rFonts w:ascii="Times New Roman" w:hAnsi="Times New Roman"/>
          <w:lang w:val="cs-CZ"/>
        </w:rPr>
        <w:t xml:space="preserve"> bez vzdělání, se základním vzděláním nebo se středním vzděláním bez maturity</w:t>
      </w:r>
      <w:r w:rsidR="00BC1AE4">
        <w:rPr>
          <w:rFonts w:ascii="Times New Roman" w:hAnsi="Times New Roman"/>
          <w:lang w:val="cs-CZ"/>
        </w:rPr>
        <w:t>,</w:t>
      </w:r>
      <w:r w:rsidR="00416C40" w:rsidRPr="006E2D1C">
        <w:rPr>
          <w:rFonts w:ascii="Times New Roman" w:hAnsi="Times New Roman"/>
          <w:lang w:val="cs-CZ"/>
        </w:rPr>
        <w:t xml:space="preserve"> a </w:t>
      </w:r>
      <w:r w:rsidR="006C3D8D">
        <w:rPr>
          <w:rFonts w:ascii="Times New Roman" w:hAnsi="Times New Roman"/>
          <w:lang w:val="cs-CZ"/>
        </w:rPr>
        <w:t>voliči</w:t>
      </w:r>
      <w:r w:rsidR="00416C40" w:rsidRPr="006E2D1C">
        <w:rPr>
          <w:rFonts w:ascii="Times New Roman" w:hAnsi="Times New Roman"/>
          <w:lang w:val="cs-CZ"/>
        </w:rPr>
        <w:t xml:space="preserve"> mající maturitní, vyšší nebo vysokoškolské vzdělání), </w:t>
      </w:r>
      <w:proofErr w:type="spellStart"/>
      <w:r w:rsidR="00416C40" w:rsidRPr="006E2D1C">
        <w:rPr>
          <w:rFonts w:ascii="Times New Roman" w:hAnsi="Times New Roman"/>
          <w:lang w:val="cs-CZ"/>
        </w:rPr>
        <w:t>socio</w:t>
      </w:r>
      <w:proofErr w:type="spellEnd"/>
      <w:r w:rsidR="00416C40" w:rsidRPr="006E2D1C">
        <w:rPr>
          <w:rFonts w:ascii="Times New Roman" w:hAnsi="Times New Roman"/>
          <w:lang w:val="cs-CZ"/>
        </w:rPr>
        <w:t xml:space="preserve">-ekonomické postavení (šest skupin: </w:t>
      </w:r>
      <w:r w:rsidR="006C3D8D">
        <w:rPr>
          <w:rFonts w:ascii="Times New Roman" w:hAnsi="Times New Roman"/>
          <w:lang w:val="cs-CZ"/>
        </w:rPr>
        <w:t xml:space="preserve">voliči bez </w:t>
      </w:r>
      <w:r w:rsidR="005019F2">
        <w:rPr>
          <w:rFonts w:ascii="Times New Roman" w:hAnsi="Times New Roman"/>
          <w:lang w:val="cs-CZ"/>
        </w:rPr>
        <w:t>zaměstná</w:t>
      </w:r>
      <w:r w:rsidR="00416C40" w:rsidRPr="006E2D1C">
        <w:rPr>
          <w:rFonts w:ascii="Times New Roman" w:hAnsi="Times New Roman"/>
          <w:lang w:val="cs-CZ"/>
        </w:rPr>
        <w:t xml:space="preserve">ní, </w:t>
      </w:r>
      <w:r w:rsidR="005019F2">
        <w:rPr>
          <w:rFonts w:ascii="Times New Roman" w:hAnsi="Times New Roman"/>
          <w:lang w:val="cs-CZ"/>
        </w:rPr>
        <w:t>voliči samostatně výdělečně činní</w:t>
      </w:r>
      <w:r w:rsidR="00416C40" w:rsidRPr="006E2D1C">
        <w:rPr>
          <w:rFonts w:ascii="Times New Roman" w:hAnsi="Times New Roman"/>
          <w:lang w:val="cs-CZ"/>
        </w:rPr>
        <w:t xml:space="preserve">, </w:t>
      </w:r>
      <w:r w:rsidR="005019F2">
        <w:rPr>
          <w:rFonts w:ascii="Times New Roman" w:hAnsi="Times New Roman"/>
          <w:lang w:val="cs-CZ"/>
        </w:rPr>
        <w:t>voliči pracující ve statusu zaměstnance</w:t>
      </w:r>
      <w:r w:rsidR="00416C40" w:rsidRPr="006E2D1C">
        <w:rPr>
          <w:rFonts w:ascii="Times New Roman" w:hAnsi="Times New Roman"/>
          <w:lang w:val="cs-CZ"/>
        </w:rPr>
        <w:t xml:space="preserve">, </w:t>
      </w:r>
      <w:r w:rsidR="005019F2">
        <w:rPr>
          <w:rFonts w:ascii="Times New Roman" w:hAnsi="Times New Roman"/>
          <w:lang w:val="cs-CZ"/>
        </w:rPr>
        <w:t>voliči v penzi</w:t>
      </w:r>
      <w:r w:rsidR="00416C40" w:rsidRPr="006E2D1C">
        <w:rPr>
          <w:rFonts w:ascii="Times New Roman" w:hAnsi="Times New Roman"/>
          <w:lang w:val="cs-CZ"/>
        </w:rPr>
        <w:t xml:space="preserve">, </w:t>
      </w:r>
      <w:r w:rsidR="005019F2">
        <w:rPr>
          <w:rFonts w:ascii="Times New Roman" w:hAnsi="Times New Roman"/>
          <w:lang w:val="cs-CZ"/>
        </w:rPr>
        <w:t>voliči</w:t>
      </w:r>
      <w:r w:rsidR="00416C40" w:rsidRPr="006E2D1C">
        <w:rPr>
          <w:rFonts w:ascii="Times New Roman" w:hAnsi="Times New Roman"/>
          <w:lang w:val="cs-CZ"/>
        </w:rPr>
        <w:t xml:space="preserve"> hledající první zaměstnání a ekonomicky aktivní </w:t>
      </w:r>
      <w:r w:rsidR="005019F2">
        <w:rPr>
          <w:rFonts w:ascii="Times New Roman" w:hAnsi="Times New Roman"/>
          <w:lang w:val="cs-CZ"/>
        </w:rPr>
        <w:t>voliči</w:t>
      </w:r>
      <w:r w:rsidR="00416C40" w:rsidRPr="006E2D1C">
        <w:rPr>
          <w:rFonts w:ascii="Times New Roman" w:hAnsi="Times New Roman"/>
          <w:lang w:val="cs-CZ"/>
        </w:rPr>
        <w:t>)</w:t>
      </w:r>
      <w:r w:rsidR="005019F2">
        <w:rPr>
          <w:rFonts w:ascii="Times New Roman" w:hAnsi="Times New Roman"/>
          <w:lang w:val="cs-CZ"/>
        </w:rPr>
        <w:t>, religiozita (dvě skupiny: voliči</w:t>
      </w:r>
      <w:r w:rsidR="00416C40" w:rsidRPr="006E2D1C">
        <w:rPr>
          <w:rFonts w:ascii="Times New Roman" w:hAnsi="Times New Roman"/>
          <w:lang w:val="cs-CZ"/>
        </w:rPr>
        <w:t xml:space="preserve"> hlásící se</w:t>
      </w:r>
      <w:r w:rsidR="005019F2">
        <w:rPr>
          <w:rFonts w:ascii="Times New Roman" w:hAnsi="Times New Roman"/>
          <w:lang w:val="cs-CZ"/>
        </w:rPr>
        <w:t xml:space="preserve"> k římskokatolické církvi a voliči</w:t>
      </w:r>
      <w:r w:rsidR="00416C40" w:rsidRPr="006E2D1C">
        <w:rPr>
          <w:rFonts w:ascii="Times New Roman" w:hAnsi="Times New Roman"/>
          <w:lang w:val="cs-CZ"/>
        </w:rPr>
        <w:t xml:space="preserve"> hlásící se k církvi nebo náboženské společnosti)</w:t>
      </w:r>
      <w:r w:rsidR="005019F2">
        <w:rPr>
          <w:rFonts w:ascii="Times New Roman" w:hAnsi="Times New Roman"/>
          <w:lang w:val="cs-CZ"/>
        </w:rPr>
        <w:t xml:space="preserve"> a bydliště (jedna skupina: voliči</w:t>
      </w:r>
      <w:r w:rsidR="006E2D1C" w:rsidRPr="006E2D1C">
        <w:rPr>
          <w:rFonts w:ascii="Times New Roman" w:hAnsi="Times New Roman"/>
          <w:lang w:val="cs-CZ"/>
        </w:rPr>
        <w:t xml:space="preserve"> narození v obci obvyklého bydliště)</w:t>
      </w:r>
      <w:r w:rsidR="004D0861">
        <w:rPr>
          <w:rFonts w:ascii="Times New Roman" w:hAnsi="Times New Roman" w:cs="Times New Roman"/>
          <w:color w:val="FF0000"/>
          <w:lang w:val="cs-CZ"/>
        </w:rPr>
        <w:t xml:space="preserve"> </w:t>
      </w:r>
      <w:r w:rsidR="006E2D1C">
        <w:rPr>
          <w:rFonts w:ascii="Times New Roman" w:hAnsi="Times New Roman"/>
          <w:lang w:val="cs-CZ"/>
        </w:rPr>
        <w:t>Tyto proměnné jsou korelovány</w:t>
      </w:r>
      <w:r w:rsidR="007B4057">
        <w:rPr>
          <w:rFonts w:ascii="Times New Roman" w:hAnsi="Times New Roman"/>
          <w:lang w:val="cs-CZ"/>
        </w:rPr>
        <w:t xml:space="preserve"> </w:t>
      </w:r>
      <w:r w:rsidR="006E2D1C">
        <w:rPr>
          <w:rFonts w:ascii="Times New Roman" w:hAnsi="Times New Roman"/>
          <w:lang w:val="cs-CZ"/>
        </w:rPr>
        <w:t>s</w:t>
      </w:r>
      <w:r w:rsidR="00454CA1">
        <w:rPr>
          <w:rFonts w:ascii="Times New Roman" w:hAnsi="Times New Roman"/>
          <w:lang w:val="cs-CZ"/>
        </w:rPr>
        <w:t xml:space="preserve"> volební</w:t>
      </w:r>
      <w:r w:rsidR="006E2D1C">
        <w:rPr>
          <w:rFonts w:ascii="Times New Roman" w:hAnsi="Times New Roman"/>
          <w:lang w:val="cs-CZ"/>
        </w:rPr>
        <w:t>mi</w:t>
      </w:r>
      <w:r w:rsidR="00454CA1">
        <w:rPr>
          <w:rFonts w:ascii="Times New Roman" w:hAnsi="Times New Roman"/>
          <w:lang w:val="cs-CZ"/>
        </w:rPr>
        <w:t xml:space="preserve"> výsledky</w:t>
      </w:r>
      <w:r w:rsidR="007B4057">
        <w:rPr>
          <w:rFonts w:ascii="Times New Roman" w:hAnsi="Times New Roman"/>
          <w:lang w:val="cs-CZ"/>
        </w:rPr>
        <w:t xml:space="preserve"> Česk</w:t>
      </w:r>
      <w:r w:rsidR="00454CA1">
        <w:rPr>
          <w:rFonts w:ascii="Times New Roman" w:hAnsi="Times New Roman"/>
          <w:lang w:val="cs-CZ"/>
        </w:rPr>
        <w:t>é strany sociálně demokratické (ČSSD), ANO 2011, Komunistické strany</w:t>
      </w:r>
      <w:r w:rsidR="007B4057">
        <w:rPr>
          <w:rFonts w:ascii="Times New Roman" w:hAnsi="Times New Roman"/>
          <w:lang w:val="cs-CZ"/>
        </w:rPr>
        <w:t xml:space="preserve"> Čech a Moravy (K</w:t>
      </w:r>
      <w:r w:rsidR="00454CA1">
        <w:rPr>
          <w:rFonts w:ascii="Times New Roman" w:hAnsi="Times New Roman"/>
          <w:lang w:val="cs-CZ"/>
        </w:rPr>
        <w:t>SČM), TOP 09, Občanské demokratické strany</w:t>
      </w:r>
      <w:r w:rsidR="007B4057">
        <w:rPr>
          <w:rFonts w:ascii="Times New Roman" w:hAnsi="Times New Roman"/>
          <w:lang w:val="cs-CZ"/>
        </w:rPr>
        <w:t xml:space="preserve"> (ODS), Úsvit</w:t>
      </w:r>
      <w:r w:rsidR="00454CA1">
        <w:rPr>
          <w:rFonts w:ascii="Times New Roman" w:hAnsi="Times New Roman"/>
          <w:lang w:val="cs-CZ"/>
        </w:rPr>
        <w:t>u</w:t>
      </w:r>
      <w:r w:rsidR="007B4057">
        <w:rPr>
          <w:rFonts w:ascii="Times New Roman" w:hAnsi="Times New Roman"/>
          <w:lang w:val="cs-CZ"/>
        </w:rPr>
        <w:t xml:space="preserve"> přímé demokracie </w:t>
      </w:r>
      <w:proofErr w:type="spellStart"/>
      <w:r w:rsidR="007B4057">
        <w:rPr>
          <w:rFonts w:ascii="Times New Roman" w:hAnsi="Times New Roman"/>
          <w:lang w:val="cs-CZ"/>
        </w:rPr>
        <w:t>Tomia</w:t>
      </w:r>
      <w:proofErr w:type="spellEnd"/>
      <w:r w:rsidR="00F30DD3">
        <w:rPr>
          <w:rFonts w:ascii="Times New Roman" w:hAnsi="Times New Roman"/>
          <w:lang w:val="cs-CZ"/>
        </w:rPr>
        <w:t xml:space="preserve"> </w:t>
      </w:r>
      <w:proofErr w:type="spellStart"/>
      <w:r w:rsidR="00454CA1">
        <w:rPr>
          <w:rFonts w:ascii="Times New Roman" w:hAnsi="Times New Roman"/>
          <w:lang w:val="cs-CZ"/>
        </w:rPr>
        <w:t>Okamury</w:t>
      </w:r>
      <w:proofErr w:type="spellEnd"/>
      <w:r w:rsidR="00454CA1">
        <w:rPr>
          <w:rFonts w:ascii="Times New Roman" w:hAnsi="Times New Roman"/>
          <w:lang w:val="cs-CZ"/>
        </w:rPr>
        <w:t xml:space="preserve"> (Úsvit) a Křesťanské a demokratické unie – Československé strany lidové</w:t>
      </w:r>
      <w:r w:rsidR="007B4057">
        <w:rPr>
          <w:rFonts w:ascii="Times New Roman" w:hAnsi="Times New Roman"/>
          <w:lang w:val="cs-CZ"/>
        </w:rPr>
        <w:t xml:space="preserve"> (KDU-ČSL). </w:t>
      </w:r>
    </w:p>
    <w:p w14:paraId="4888F919" w14:textId="6968471C" w:rsidR="007B71DE" w:rsidRDefault="00EB3EA4" w:rsidP="00F06DC6">
      <w:pPr>
        <w:spacing w:line="360" w:lineRule="auto"/>
        <w:ind w:firstLine="720"/>
        <w:jc w:val="both"/>
        <w:rPr>
          <w:rFonts w:ascii="Times New Roman" w:hAnsi="Times New Roman"/>
          <w:lang w:val="cs-CZ"/>
        </w:rPr>
      </w:pPr>
      <w:r>
        <w:rPr>
          <w:rFonts w:ascii="Times New Roman" w:hAnsi="Times New Roman"/>
          <w:lang w:val="cs-CZ"/>
        </w:rPr>
        <w:t>Tato a</w:t>
      </w:r>
      <w:r w:rsidR="00FF7EB7">
        <w:rPr>
          <w:rFonts w:ascii="Times New Roman" w:hAnsi="Times New Roman"/>
          <w:lang w:val="cs-CZ"/>
        </w:rPr>
        <w:t>nalýza vychází primárně ze vzájemné korelace jednotlivých proměnných, kt</w:t>
      </w:r>
      <w:r w:rsidR="002827EF">
        <w:rPr>
          <w:rFonts w:ascii="Times New Roman" w:hAnsi="Times New Roman"/>
          <w:lang w:val="cs-CZ"/>
        </w:rPr>
        <w:t>eré jsou součástí výše uvedeného</w:t>
      </w:r>
      <w:r w:rsidR="00FF7EB7">
        <w:rPr>
          <w:rFonts w:ascii="Times New Roman" w:hAnsi="Times New Roman"/>
          <w:lang w:val="cs-CZ"/>
        </w:rPr>
        <w:t xml:space="preserve"> datového souboru. </w:t>
      </w:r>
      <w:r w:rsidR="000A4F90">
        <w:rPr>
          <w:rFonts w:ascii="Times New Roman" w:hAnsi="Times New Roman"/>
          <w:lang w:val="cs-CZ"/>
        </w:rPr>
        <w:t xml:space="preserve">K zjištění hodnot korelačních koeficientů je použita </w:t>
      </w:r>
      <w:proofErr w:type="spellStart"/>
      <w:r w:rsidR="000A4F90">
        <w:rPr>
          <w:rFonts w:ascii="Times New Roman" w:hAnsi="Times New Roman"/>
          <w:lang w:val="cs-CZ"/>
        </w:rPr>
        <w:t>Pearsonova</w:t>
      </w:r>
      <w:proofErr w:type="spellEnd"/>
      <w:r w:rsidR="000A4F90">
        <w:rPr>
          <w:rFonts w:ascii="Times New Roman" w:hAnsi="Times New Roman"/>
          <w:lang w:val="cs-CZ"/>
        </w:rPr>
        <w:t xml:space="preserve"> metoda, díky které je možné zkoumat sílu jednotlivých vztahů</w:t>
      </w:r>
      <w:r w:rsidR="00BC1AE4">
        <w:rPr>
          <w:rFonts w:ascii="Times New Roman" w:hAnsi="Times New Roman"/>
          <w:lang w:val="cs-CZ"/>
        </w:rPr>
        <w:t>,</w:t>
      </w:r>
      <w:r w:rsidR="00007804">
        <w:rPr>
          <w:rFonts w:ascii="Times New Roman" w:hAnsi="Times New Roman"/>
          <w:lang w:val="cs-CZ"/>
        </w:rPr>
        <w:t xml:space="preserve"> a dále pomoci těchto korelací analyzovat souvislosti mezi jednotlivými proměnnými. </w:t>
      </w:r>
      <w:r w:rsidR="00F06DC6">
        <w:rPr>
          <w:rFonts w:ascii="Times New Roman" w:hAnsi="Times New Roman"/>
          <w:lang w:val="cs-CZ"/>
        </w:rPr>
        <w:t xml:space="preserve">Práce je tedy kvantitativním výzkumem, jehož cílem je odpovědět na </w:t>
      </w:r>
      <w:r w:rsidR="00F92DB6">
        <w:rPr>
          <w:rFonts w:ascii="Times New Roman" w:hAnsi="Times New Roman"/>
          <w:lang w:val="cs-CZ"/>
        </w:rPr>
        <w:t>níže uvedené výzkumné otázky:</w:t>
      </w:r>
    </w:p>
    <w:p w14:paraId="49C907C7" w14:textId="77777777" w:rsidR="00F06DC6" w:rsidRDefault="00F06DC6" w:rsidP="007F045F">
      <w:pPr>
        <w:spacing w:line="360" w:lineRule="auto"/>
        <w:jc w:val="both"/>
        <w:rPr>
          <w:rFonts w:ascii="Times New Roman" w:hAnsi="Times New Roman"/>
          <w:lang w:val="cs-CZ"/>
        </w:rPr>
      </w:pPr>
    </w:p>
    <w:p w14:paraId="3E7F929E" w14:textId="5DA0F72E" w:rsidR="00F92DB6" w:rsidRDefault="00ED53FC" w:rsidP="00ED53FC">
      <w:pPr>
        <w:pStyle w:val="ListParagraph"/>
        <w:numPr>
          <w:ilvl w:val="0"/>
          <w:numId w:val="4"/>
        </w:numPr>
        <w:spacing w:line="360" w:lineRule="auto"/>
        <w:jc w:val="both"/>
        <w:rPr>
          <w:rFonts w:ascii="Times New Roman" w:hAnsi="Times New Roman"/>
          <w:i/>
          <w:lang w:val="cs-CZ"/>
        </w:rPr>
      </w:pPr>
      <w:r>
        <w:rPr>
          <w:rFonts w:ascii="Times New Roman" w:hAnsi="Times New Roman"/>
          <w:i/>
          <w:lang w:val="cs-CZ"/>
        </w:rPr>
        <w:t>Jak se</w:t>
      </w:r>
      <w:r w:rsidR="005019F2">
        <w:rPr>
          <w:rFonts w:ascii="Times New Roman" w:hAnsi="Times New Roman"/>
          <w:i/>
          <w:lang w:val="cs-CZ"/>
        </w:rPr>
        <w:t xml:space="preserve"> </w:t>
      </w:r>
      <w:r w:rsidR="00BB16A1">
        <w:rPr>
          <w:rFonts w:ascii="Times New Roman" w:hAnsi="Times New Roman"/>
          <w:i/>
          <w:lang w:val="cs-CZ"/>
        </w:rPr>
        <w:t xml:space="preserve">od sebe </w:t>
      </w:r>
      <w:r>
        <w:rPr>
          <w:rFonts w:ascii="Times New Roman" w:hAnsi="Times New Roman"/>
          <w:i/>
          <w:lang w:val="cs-CZ"/>
        </w:rPr>
        <w:t>liší volební podpora ČSSD v MS kraji a ČR?</w:t>
      </w:r>
    </w:p>
    <w:p w14:paraId="5AB1A904" w14:textId="77777777" w:rsidR="00ED53FC" w:rsidRDefault="00ED53FC" w:rsidP="00ED53FC">
      <w:pPr>
        <w:pStyle w:val="ListParagraph"/>
        <w:spacing w:line="360" w:lineRule="auto"/>
        <w:ind w:left="1440"/>
        <w:jc w:val="both"/>
        <w:rPr>
          <w:rFonts w:ascii="Times New Roman" w:hAnsi="Times New Roman"/>
          <w:i/>
          <w:lang w:val="cs-CZ"/>
        </w:rPr>
      </w:pPr>
    </w:p>
    <w:p w14:paraId="5D654DE7" w14:textId="03377788" w:rsidR="00ED53FC" w:rsidRDefault="00ED53FC" w:rsidP="00ED53FC">
      <w:pPr>
        <w:pStyle w:val="ListParagraph"/>
        <w:numPr>
          <w:ilvl w:val="0"/>
          <w:numId w:val="4"/>
        </w:numPr>
        <w:spacing w:line="360" w:lineRule="auto"/>
        <w:jc w:val="both"/>
        <w:rPr>
          <w:rFonts w:ascii="Times New Roman" w:hAnsi="Times New Roman"/>
          <w:i/>
          <w:lang w:val="cs-CZ"/>
        </w:rPr>
      </w:pPr>
      <w:r>
        <w:rPr>
          <w:rFonts w:ascii="Times New Roman" w:hAnsi="Times New Roman"/>
          <w:i/>
          <w:lang w:val="cs-CZ"/>
        </w:rPr>
        <w:t>Jak se</w:t>
      </w:r>
      <w:r w:rsidR="005019F2">
        <w:rPr>
          <w:rFonts w:ascii="Times New Roman" w:hAnsi="Times New Roman"/>
          <w:i/>
          <w:lang w:val="cs-CZ"/>
        </w:rPr>
        <w:t xml:space="preserve"> </w:t>
      </w:r>
      <w:r w:rsidR="00BB16A1">
        <w:rPr>
          <w:rFonts w:ascii="Times New Roman" w:hAnsi="Times New Roman"/>
          <w:i/>
          <w:lang w:val="cs-CZ"/>
        </w:rPr>
        <w:t xml:space="preserve">od sebe </w:t>
      </w:r>
      <w:r>
        <w:rPr>
          <w:rFonts w:ascii="Times New Roman" w:hAnsi="Times New Roman"/>
          <w:i/>
          <w:lang w:val="cs-CZ"/>
        </w:rPr>
        <w:t>liší volební podpora ANO v MS kraji a ČR?</w:t>
      </w:r>
    </w:p>
    <w:p w14:paraId="7F482002" w14:textId="77777777" w:rsidR="00ED53FC" w:rsidRDefault="00ED53FC" w:rsidP="00ED53FC">
      <w:pPr>
        <w:pStyle w:val="ListParagraph"/>
        <w:spacing w:line="360" w:lineRule="auto"/>
        <w:ind w:left="1440"/>
        <w:jc w:val="both"/>
        <w:rPr>
          <w:rFonts w:ascii="Times New Roman" w:hAnsi="Times New Roman"/>
          <w:i/>
          <w:lang w:val="cs-CZ"/>
        </w:rPr>
      </w:pPr>
    </w:p>
    <w:p w14:paraId="1A0AE84D" w14:textId="01F14B64" w:rsidR="00ED53FC" w:rsidRPr="00ED53FC" w:rsidRDefault="00007804" w:rsidP="00ED53FC">
      <w:pPr>
        <w:pStyle w:val="ListParagraph"/>
        <w:numPr>
          <w:ilvl w:val="0"/>
          <w:numId w:val="4"/>
        </w:numPr>
        <w:spacing w:line="360" w:lineRule="auto"/>
        <w:jc w:val="both"/>
        <w:rPr>
          <w:rFonts w:ascii="Times New Roman" w:hAnsi="Times New Roman"/>
          <w:i/>
          <w:lang w:val="cs-CZ"/>
        </w:rPr>
      </w:pPr>
      <w:r>
        <w:rPr>
          <w:rFonts w:ascii="Times New Roman" w:hAnsi="Times New Roman"/>
          <w:i/>
          <w:lang w:val="cs-CZ"/>
        </w:rPr>
        <w:t>Jak se</w:t>
      </w:r>
      <w:r w:rsidR="00BB16A1">
        <w:rPr>
          <w:rFonts w:ascii="Times New Roman" w:hAnsi="Times New Roman"/>
          <w:i/>
          <w:lang w:val="cs-CZ"/>
        </w:rPr>
        <w:t xml:space="preserve"> od sebe</w:t>
      </w:r>
      <w:r>
        <w:rPr>
          <w:rFonts w:ascii="Times New Roman" w:hAnsi="Times New Roman"/>
          <w:i/>
          <w:lang w:val="cs-CZ"/>
        </w:rPr>
        <w:t xml:space="preserve"> liší volební</w:t>
      </w:r>
      <w:r w:rsidR="00ED53FC" w:rsidRPr="00ED53FC">
        <w:rPr>
          <w:rFonts w:ascii="Times New Roman" w:hAnsi="Times New Roman"/>
          <w:i/>
          <w:lang w:val="cs-CZ"/>
        </w:rPr>
        <w:t xml:space="preserve"> zisky jednotlivých stran v okresech Ostrava-měs</w:t>
      </w:r>
      <w:r>
        <w:rPr>
          <w:rFonts w:ascii="Times New Roman" w:hAnsi="Times New Roman"/>
          <w:i/>
          <w:lang w:val="cs-CZ"/>
        </w:rPr>
        <w:t>to a Bruntál?</w:t>
      </w:r>
    </w:p>
    <w:p w14:paraId="763AECD0" w14:textId="77777777" w:rsidR="00ED53FC" w:rsidRDefault="00ED53FC" w:rsidP="00ED53FC">
      <w:pPr>
        <w:pStyle w:val="ListParagraph"/>
        <w:spacing w:line="360" w:lineRule="auto"/>
        <w:ind w:left="1080"/>
        <w:jc w:val="both"/>
        <w:rPr>
          <w:rFonts w:ascii="Times New Roman" w:hAnsi="Times New Roman"/>
          <w:i/>
          <w:lang w:val="cs-CZ"/>
        </w:rPr>
      </w:pPr>
    </w:p>
    <w:p w14:paraId="29B4C213" w14:textId="2535DEC5" w:rsidR="007244A2" w:rsidRDefault="00EB3EA4" w:rsidP="00BC40AC">
      <w:pPr>
        <w:spacing w:line="360" w:lineRule="auto"/>
        <w:ind w:firstLine="720"/>
        <w:jc w:val="both"/>
        <w:rPr>
          <w:rFonts w:ascii="Times New Roman" w:hAnsi="Times New Roman"/>
          <w:lang w:val="cs-CZ"/>
        </w:rPr>
      </w:pPr>
      <w:r>
        <w:rPr>
          <w:rFonts w:ascii="Times New Roman" w:hAnsi="Times New Roman"/>
          <w:lang w:val="cs-CZ"/>
        </w:rPr>
        <w:t xml:space="preserve">Práce je rozdělena </w:t>
      </w:r>
      <w:r w:rsidRPr="005648ED">
        <w:rPr>
          <w:rFonts w:ascii="Times New Roman" w:hAnsi="Times New Roman"/>
          <w:lang w:val="cs-CZ"/>
        </w:rPr>
        <w:t xml:space="preserve">do tří </w:t>
      </w:r>
      <w:r w:rsidR="00BC40AC" w:rsidRPr="005648ED">
        <w:rPr>
          <w:rFonts w:ascii="Times New Roman" w:hAnsi="Times New Roman"/>
          <w:lang w:val="cs-CZ"/>
        </w:rPr>
        <w:t>hlavních kapitol</w:t>
      </w:r>
      <w:r w:rsidR="00BC40AC">
        <w:rPr>
          <w:rFonts w:ascii="Times New Roman" w:hAnsi="Times New Roman"/>
          <w:lang w:val="cs-CZ"/>
        </w:rPr>
        <w:t>, kdy první</w:t>
      </w:r>
      <w:r w:rsidR="00BD72A5">
        <w:rPr>
          <w:rFonts w:ascii="Times New Roman" w:hAnsi="Times New Roman"/>
          <w:lang w:val="cs-CZ"/>
        </w:rPr>
        <w:t xml:space="preserve"> je teoretická, druhá o stavu poznání</w:t>
      </w:r>
      <w:r w:rsidR="00BC40AC">
        <w:rPr>
          <w:rFonts w:ascii="Times New Roman" w:hAnsi="Times New Roman"/>
          <w:lang w:val="cs-CZ"/>
        </w:rPr>
        <w:t xml:space="preserve"> a</w:t>
      </w:r>
      <w:r w:rsidR="005648ED">
        <w:rPr>
          <w:rFonts w:ascii="Times New Roman" w:hAnsi="Times New Roman"/>
          <w:lang w:val="cs-CZ"/>
        </w:rPr>
        <w:t xml:space="preserve"> třetí analytická</w:t>
      </w:r>
      <w:r w:rsidR="00BC40AC">
        <w:rPr>
          <w:rFonts w:ascii="Times New Roman" w:hAnsi="Times New Roman"/>
          <w:lang w:val="cs-CZ"/>
        </w:rPr>
        <w:t xml:space="preserve">. </w:t>
      </w:r>
      <w:r w:rsidR="005019F2">
        <w:rPr>
          <w:rFonts w:ascii="Times New Roman" w:hAnsi="Times New Roman"/>
          <w:lang w:val="cs-CZ"/>
        </w:rPr>
        <w:t xml:space="preserve">První kapitola začíná popisem agregovaných dat a riziky, jenž jsou spojena s jejich výzkumem. </w:t>
      </w:r>
      <w:r w:rsidR="00BC40AC">
        <w:rPr>
          <w:rFonts w:ascii="Times New Roman" w:hAnsi="Times New Roman"/>
          <w:lang w:val="cs-CZ"/>
        </w:rPr>
        <w:t>V</w:t>
      </w:r>
      <w:r w:rsidR="005019F2">
        <w:rPr>
          <w:rFonts w:ascii="Times New Roman" w:hAnsi="Times New Roman"/>
          <w:lang w:val="cs-CZ"/>
        </w:rPr>
        <w:t> druhé</w:t>
      </w:r>
      <w:r w:rsidR="00891AE7">
        <w:rPr>
          <w:rFonts w:ascii="Times New Roman" w:hAnsi="Times New Roman"/>
          <w:lang w:val="cs-CZ"/>
        </w:rPr>
        <w:t xml:space="preserve"> části první kapitoly</w:t>
      </w:r>
      <w:r>
        <w:rPr>
          <w:rFonts w:ascii="Times New Roman" w:hAnsi="Times New Roman"/>
          <w:lang w:val="cs-CZ"/>
        </w:rPr>
        <w:t xml:space="preserve"> je popsána </w:t>
      </w:r>
      <w:r w:rsidR="002A4C5D">
        <w:rPr>
          <w:rFonts w:ascii="Times New Roman" w:hAnsi="Times New Roman"/>
          <w:lang w:val="cs-CZ"/>
        </w:rPr>
        <w:t>teorie volebního chování</w:t>
      </w:r>
      <w:r w:rsidR="005648ED">
        <w:rPr>
          <w:rFonts w:ascii="Times New Roman" w:hAnsi="Times New Roman"/>
          <w:lang w:val="cs-CZ"/>
        </w:rPr>
        <w:t>.</w:t>
      </w:r>
      <w:r w:rsidR="00F30DD3">
        <w:rPr>
          <w:rFonts w:ascii="Times New Roman" w:hAnsi="Times New Roman"/>
          <w:lang w:val="cs-CZ"/>
        </w:rPr>
        <w:t xml:space="preserve"> </w:t>
      </w:r>
      <w:r w:rsidR="005019F2">
        <w:rPr>
          <w:rFonts w:ascii="Times New Roman" w:hAnsi="Times New Roman"/>
          <w:lang w:val="cs-CZ"/>
        </w:rPr>
        <w:t>Následuje popis</w:t>
      </w:r>
      <w:r w:rsidR="00BC40AC">
        <w:rPr>
          <w:rFonts w:ascii="Times New Roman" w:hAnsi="Times New Roman"/>
          <w:lang w:val="cs-CZ"/>
        </w:rPr>
        <w:t xml:space="preserve"> volební</w:t>
      </w:r>
      <w:r w:rsidR="005019F2">
        <w:rPr>
          <w:rFonts w:ascii="Times New Roman" w:hAnsi="Times New Roman"/>
          <w:lang w:val="cs-CZ"/>
        </w:rPr>
        <w:t>ho</w:t>
      </w:r>
      <w:r w:rsidR="00BC40AC">
        <w:rPr>
          <w:rFonts w:ascii="Times New Roman" w:hAnsi="Times New Roman"/>
          <w:lang w:val="cs-CZ"/>
        </w:rPr>
        <w:t xml:space="preserve"> chování </w:t>
      </w:r>
      <w:r w:rsidR="005019F2">
        <w:rPr>
          <w:rFonts w:ascii="Times New Roman" w:hAnsi="Times New Roman"/>
          <w:lang w:val="cs-CZ"/>
        </w:rPr>
        <w:t>obyvatel naší země po roce 1989,</w:t>
      </w:r>
      <w:r w:rsidR="004A2D1D">
        <w:rPr>
          <w:rFonts w:ascii="Times New Roman" w:hAnsi="Times New Roman"/>
          <w:lang w:val="cs-CZ"/>
        </w:rPr>
        <w:t xml:space="preserve"> </w:t>
      </w:r>
      <w:r w:rsidR="005019F2">
        <w:rPr>
          <w:rFonts w:ascii="Times New Roman" w:hAnsi="Times New Roman"/>
          <w:lang w:val="cs-CZ"/>
        </w:rPr>
        <w:t>kdy t</w:t>
      </w:r>
      <w:r>
        <w:rPr>
          <w:rFonts w:ascii="Times New Roman" w:hAnsi="Times New Roman"/>
          <w:lang w:val="cs-CZ"/>
        </w:rPr>
        <w:t xml:space="preserve">oto chování je podloženo </w:t>
      </w:r>
      <w:r w:rsidR="00A06A23">
        <w:rPr>
          <w:rFonts w:ascii="Times New Roman" w:hAnsi="Times New Roman"/>
          <w:lang w:val="cs-CZ"/>
        </w:rPr>
        <w:t>volebn</w:t>
      </w:r>
      <w:r>
        <w:rPr>
          <w:rFonts w:ascii="Times New Roman" w:hAnsi="Times New Roman"/>
          <w:lang w:val="cs-CZ"/>
        </w:rPr>
        <w:t>í účastí, stranickou identifikací, sociálními</w:t>
      </w:r>
      <w:r w:rsidR="006257E2">
        <w:rPr>
          <w:rFonts w:ascii="Times New Roman" w:hAnsi="Times New Roman"/>
          <w:lang w:val="cs-CZ"/>
        </w:rPr>
        <w:t xml:space="preserve"> tříd</w:t>
      </w:r>
      <w:r>
        <w:rPr>
          <w:rFonts w:ascii="Times New Roman" w:hAnsi="Times New Roman"/>
          <w:lang w:val="cs-CZ"/>
        </w:rPr>
        <w:t>ami</w:t>
      </w:r>
      <w:r w:rsidR="00A06A23">
        <w:rPr>
          <w:rFonts w:ascii="Times New Roman" w:hAnsi="Times New Roman"/>
          <w:lang w:val="cs-CZ"/>
        </w:rPr>
        <w:t>, náboženství</w:t>
      </w:r>
      <w:r>
        <w:rPr>
          <w:rFonts w:ascii="Times New Roman" w:hAnsi="Times New Roman"/>
          <w:lang w:val="cs-CZ"/>
        </w:rPr>
        <w:t xml:space="preserve">m nebo generačním, věkovým a </w:t>
      </w:r>
      <w:r w:rsidRPr="005648ED">
        <w:rPr>
          <w:rFonts w:ascii="Times New Roman" w:hAnsi="Times New Roman"/>
          <w:lang w:val="cs-CZ"/>
        </w:rPr>
        <w:t>genderovým</w:t>
      </w:r>
      <w:r w:rsidR="00A06A23" w:rsidRPr="005648ED">
        <w:rPr>
          <w:rFonts w:ascii="Times New Roman" w:hAnsi="Times New Roman"/>
          <w:lang w:val="cs-CZ"/>
        </w:rPr>
        <w:t xml:space="preserve"> rozdělení</w:t>
      </w:r>
      <w:r w:rsidRPr="005648ED">
        <w:rPr>
          <w:rFonts w:ascii="Times New Roman" w:hAnsi="Times New Roman"/>
          <w:lang w:val="cs-CZ"/>
        </w:rPr>
        <w:t>m</w:t>
      </w:r>
      <w:r w:rsidR="005648ED" w:rsidRPr="005648ED">
        <w:rPr>
          <w:rFonts w:ascii="Times New Roman" w:hAnsi="Times New Roman"/>
          <w:lang w:val="cs-CZ"/>
        </w:rPr>
        <w:t>.</w:t>
      </w:r>
      <w:r w:rsidR="00F30DD3">
        <w:rPr>
          <w:rFonts w:ascii="Times New Roman" w:hAnsi="Times New Roman"/>
          <w:lang w:val="cs-CZ"/>
        </w:rPr>
        <w:t xml:space="preserve"> </w:t>
      </w:r>
      <w:r>
        <w:rPr>
          <w:rFonts w:ascii="Times New Roman" w:hAnsi="Times New Roman"/>
          <w:lang w:val="cs-CZ"/>
        </w:rPr>
        <w:t xml:space="preserve">V této kapitole je poukázáno </w:t>
      </w:r>
      <w:r w:rsidR="00A06A23">
        <w:rPr>
          <w:rFonts w:ascii="Times New Roman" w:hAnsi="Times New Roman"/>
          <w:lang w:val="cs-CZ"/>
        </w:rPr>
        <w:t xml:space="preserve">pouze </w:t>
      </w:r>
      <w:r>
        <w:rPr>
          <w:rFonts w:ascii="Times New Roman" w:hAnsi="Times New Roman"/>
          <w:lang w:val="cs-CZ"/>
        </w:rPr>
        <w:t>na volební chování</w:t>
      </w:r>
      <w:r w:rsidR="00A06A23">
        <w:rPr>
          <w:rFonts w:ascii="Times New Roman" w:hAnsi="Times New Roman"/>
          <w:lang w:val="cs-CZ"/>
        </w:rPr>
        <w:t xml:space="preserve"> voličů ODS, ČSSD, KSČM a KDU-ČSL, </w:t>
      </w:r>
      <w:r w:rsidR="00891AE7">
        <w:rPr>
          <w:rFonts w:ascii="Times New Roman" w:hAnsi="Times New Roman"/>
          <w:lang w:val="cs-CZ"/>
        </w:rPr>
        <w:t xml:space="preserve">tedy stran, </w:t>
      </w:r>
      <w:r>
        <w:rPr>
          <w:rFonts w:ascii="Times New Roman" w:hAnsi="Times New Roman"/>
          <w:lang w:val="cs-CZ"/>
        </w:rPr>
        <w:t>které</w:t>
      </w:r>
      <w:r w:rsidR="00A06A23">
        <w:rPr>
          <w:rFonts w:ascii="Times New Roman" w:hAnsi="Times New Roman"/>
          <w:lang w:val="cs-CZ"/>
        </w:rPr>
        <w:t xml:space="preserve"> patří</w:t>
      </w:r>
      <w:r w:rsidR="007E1C80">
        <w:rPr>
          <w:rFonts w:ascii="Times New Roman" w:hAnsi="Times New Roman"/>
          <w:lang w:val="cs-CZ"/>
        </w:rPr>
        <w:t xml:space="preserve"> historicky</w:t>
      </w:r>
      <w:r w:rsidR="00A06A23">
        <w:rPr>
          <w:rFonts w:ascii="Times New Roman" w:hAnsi="Times New Roman"/>
          <w:lang w:val="cs-CZ"/>
        </w:rPr>
        <w:t xml:space="preserve"> k nejstabilnějším a nejsilnějš</w:t>
      </w:r>
      <w:r w:rsidR="00702191">
        <w:rPr>
          <w:rFonts w:ascii="Times New Roman" w:hAnsi="Times New Roman"/>
          <w:lang w:val="cs-CZ"/>
        </w:rPr>
        <w:t xml:space="preserve">ím </w:t>
      </w:r>
      <w:r w:rsidR="00891AE7">
        <w:rPr>
          <w:rFonts w:ascii="Times New Roman" w:hAnsi="Times New Roman"/>
          <w:lang w:val="cs-CZ"/>
        </w:rPr>
        <w:t>subjektům českého stranického</w:t>
      </w:r>
      <w:r>
        <w:rPr>
          <w:rFonts w:ascii="Times New Roman" w:hAnsi="Times New Roman"/>
          <w:lang w:val="cs-CZ"/>
        </w:rPr>
        <w:t xml:space="preserve"> systému. Ve druhé kapitole </w:t>
      </w:r>
      <w:r w:rsidR="00891AE7">
        <w:rPr>
          <w:rFonts w:ascii="Times New Roman" w:hAnsi="Times New Roman"/>
          <w:lang w:val="cs-CZ"/>
        </w:rPr>
        <w:t>je</w:t>
      </w:r>
      <w:r w:rsidR="008C23D7">
        <w:rPr>
          <w:rFonts w:ascii="Times New Roman" w:hAnsi="Times New Roman"/>
          <w:lang w:val="cs-CZ"/>
        </w:rPr>
        <w:t xml:space="preserve"> primárním cílem se seznámit</w:t>
      </w:r>
      <w:r w:rsidR="00891AE7">
        <w:rPr>
          <w:rFonts w:ascii="Times New Roman" w:hAnsi="Times New Roman"/>
          <w:lang w:val="cs-CZ"/>
        </w:rPr>
        <w:t xml:space="preserve"> s</w:t>
      </w:r>
      <w:r w:rsidR="00702191">
        <w:rPr>
          <w:rFonts w:ascii="Times New Roman" w:hAnsi="Times New Roman"/>
          <w:lang w:val="cs-CZ"/>
        </w:rPr>
        <w:t xml:space="preserve"> M</w:t>
      </w:r>
      <w:r w:rsidR="00891AE7">
        <w:rPr>
          <w:rFonts w:ascii="Times New Roman" w:hAnsi="Times New Roman"/>
          <w:lang w:val="cs-CZ"/>
        </w:rPr>
        <w:t>S</w:t>
      </w:r>
      <w:r w:rsidR="00702191">
        <w:rPr>
          <w:rFonts w:ascii="Times New Roman" w:hAnsi="Times New Roman"/>
          <w:lang w:val="cs-CZ"/>
        </w:rPr>
        <w:t xml:space="preserve"> kraj</w:t>
      </w:r>
      <w:r w:rsidR="00891AE7">
        <w:rPr>
          <w:rFonts w:ascii="Times New Roman" w:hAnsi="Times New Roman"/>
          <w:lang w:val="cs-CZ"/>
        </w:rPr>
        <w:t>em</w:t>
      </w:r>
      <w:r w:rsidR="00702191">
        <w:rPr>
          <w:rFonts w:ascii="Times New Roman" w:hAnsi="Times New Roman"/>
          <w:lang w:val="cs-CZ"/>
        </w:rPr>
        <w:t xml:space="preserve"> a to zejména </w:t>
      </w:r>
      <w:r w:rsidR="00891AE7">
        <w:rPr>
          <w:rFonts w:ascii="Times New Roman" w:hAnsi="Times New Roman"/>
          <w:lang w:val="cs-CZ"/>
        </w:rPr>
        <w:t xml:space="preserve">s </w:t>
      </w:r>
      <w:r>
        <w:rPr>
          <w:rFonts w:ascii="Times New Roman" w:hAnsi="Times New Roman"/>
          <w:lang w:val="cs-CZ"/>
        </w:rPr>
        <w:t>jeho socioekonomickou situací</w:t>
      </w:r>
      <w:r w:rsidR="00702191">
        <w:rPr>
          <w:rFonts w:ascii="Times New Roman" w:hAnsi="Times New Roman"/>
          <w:lang w:val="cs-CZ"/>
        </w:rPr>
        <w:t>, ale také</w:t>
      </w:r>
      <w:r w:rsidR="00891AE7">
        <w:rPr>
          <w:rFonts w:ascii="Times New Roman" w:hAnsi="Times New Roman"/>
          <w:lang w:val="cs-CZ"/>
        </w:rPr>
        <w:t xml:space="preserve"> se</w:t>
      </w:r>
      <w:r w:rsidR="00702191">
        <w:rPr>
          <w:rFonts w:ascii="Times New Roman" w:hAnsi="Times New Roman"/>
          <w:lang w:val="cs-CZ"/>
        </w:rPr>
        <w:t xml:space="preserve"> základní</w:t>
      </w:r>
      <w:r w:rsidR="00891AE7">
        <w:rPr>
          <w:rFonts w:ascii="Times New Roman" w:hAnsi="Times New Roman"/>
          <w:lang w:val="cs-CZ"/>
        </w:rPr>
        <w:t>mi fakty, které</w:t>
      </w:r>
      <w:r w:rsidR="00702191">
        <w:rPr>
          <w:rFonts w:ascii="Times New Roman" w:hAnsi="Times New Roman"/>
          <w:lang w:val="cs-CZ"/>
        </w:rPr>
        <w:t xml:space="preserve"> je vzhledem</w:t>
      </w:r>
      <w:r>
        <w:rPr>
          <w:rFonts w:ascii="Times New Roman" w:hAnsi="Times New Roman"/>
          <w:lang w:val="cs-CZ"/>
        </w:rPr>
        <w:t xml:space="preserve"> k charakteru této práce </w:t>
      </w:r>
      <w:r w:rsidR="00702191">
        <w:rPr>
          <w:rFonts w:ascii="Times New Roman" w:hAnsi="Times New Roman"/>
          <w:lang w:val="cs-CZ"/>
        </w:rPr>
        <w:t>důl</w:t>
      </w:r>
      <w:r>
        <w:rPr>
          <w:rFonts w:ascii="Times New Roman" w:hAnsi="Times New Roman"/>
          <w:lang w:val="cs-CZ"/>
        </w:rPr>
        <w:t xml:space="preserve">ežité zmínit. </w:t>
      </w:r>
      <w:r w:rsidR="005648ED">
        <w:rPr>
          <w:rFonts w:ascii="Times New Roman" w:hAnsi="Times New Roman"/>
          <w:lang w:val="cs-CZ"/>
        </w:rPr>
        <w:t>Snahou je</w:t>
      </w:r>
      <w:r>
        <w:rPr>
          <w:rFonts w:ascii="Times New Roman" w:hAnsi="Times New Roman"/>
          <w:lang w:val="cs-CZ"/>
        </w:rPr>
        <w:t xml:space="preserve"> </w:t>
      </w:r>
      <w:r>
        <w:rPr>
          <w:rFonts w:ascii="Times New Roman" w:hAnsi="Times New Roman"/>
          <w:lang w:val="cs-CZ"/>
        </w:rPr>
        <w:lastRenderedPageBreak/>
        <w:t>zdůraznit</w:t>
      </w:r>
      <w:r w:rsidR="00F30DD3">
        <w:rPr>
          <w:rFonts w:ascii="Times New Roman" w:hAnsi="Times New Roman"/>
          <w:lang w:val="cs-CZ"/>
        </w:rPr>
        <w:t xml:space="preserve"> </w:t>
      </w:r>
      <w:r w:rsidR="00702191">
        <w:rPr>
          <w:rFonts w:ascii="Times New Roman" w:hAnsi="Times New Roman"/>
          <w:lang w:val="cs-CZ"/>
        </w:rPr>
        <w:t>hlavní problémy tohoto kraje, spojené ze</w:t>
      </w:r>
      <w:r w:rsidR="00891AE7">
        <w:rPr>
          <w:rFonts w:ascii="Times New Roman" w:hAnsi="Times New Roman"/>
          <w:lang w:val="cs-CZ"/>
        </w:rPr>
        <w:t>jména s</w:t>
      </w:r>
      <w:r w:rsidR="002827EF">
        <w:rPr>
          <w:rFonts w:ascii="Times New Roman" w:hAnsi="Times New Roman"/>
          <w:lang w:val="cs-CZ"/>
        </w:rPr>
        <w:t> </w:t>
      </w:r>
      <w:r w:rsidR="00891AE7">
        <w:rPr>
          <w:rFonts w:ascii="Times New Roman" w:hAnsi="Times New Roman"/>
          <w:lang w:val="cs-CZ"/>
        </w:rPr>
        <w:t>vysokou</w:t>
      </w:r>
      <w:r w:rsidR="002827EF">
        <w:rPr>
          <w:rFonts w:ascii="Times New Roman" w:hAnsi="Times New Roman"/>
          <w:lang w:val="cs-CZ"/>
        </w:rPr>
        <w:t xml:space="preserve"> mírou nezaměstnanosti</w:t>
      </w:r>
      <w:r w:rsidR="00891AE7">
        <w:rPr>
          <w:rFonts w:ascii="Times New Roman" w:hAnsi="Times New Roman"/>
          <w:lang w:val="cs-CZ"/>
        </w:rPr>
        <w:t>.</w:t>
      </w:r>
      <w:r w:rsidR="00602D9B">
        <w:rPr>
          <w:rFonts w:ascii="Times New Roman" w:hAnsi="Times New Roman"/>
          <w:lang w:val="cs-CZ"/>
        </w:rPr>
        <w:t xml:space="preserve"> Třetí kapitola </w:t>
      </w:r>
      <w:r w:rsidR="005648ED">
        <w:rPr>
          <w:rFonts w:ascii="Times New Roman" w:hAnsi="Times New Roman"/>
          <w:lang w:val="cs-CZ"/>
        </w:rPr>
        <w:t>je</w:t>
      </w:r>
      <w:r w:rsidR="00602D9B">
        <w:rPr>
          <w:rFonts w:ascii="Times New Roman" w:hAnsi="Times New Roman"/>
          <w:lang w:val="cs-CZ"/>
        </w:rPr>
        <w:t xml:space="preserve"> věnována</w:t>
      </w:r>
      <w:r w:rsidR="007E1C80">
        <w:rPr>
          <w:rFonts w:ascii="Times New Roman" w:hAnsi="Times New Roman"/>
          <w:lang w:val="cs-CZ"/>
        </w:rPr>
        <w:t xml:space="preserve"> samotné analýze. </w:t>
      </w:r>
      <w:r w:rsidR="00125666" w:rsidRPr="00125666">
        <w:rPr>
          <w:rFonts w:ascii="Times New Roman" w:hAnsi="Times New Roman"/>
          <w:lang w:val="cs-CZ"/>
        </w:rPr>
        <w:t>Tato</w:t>
      </w:r>
      <w:r w:rsidR="00F30DD3">
        <w:rPr>
          <w:rFonts w:ascii="Times New Roman" w:hAnsi="Times New Roman"/>
          <w:lang w:val="cs-CZ"/>
        </w:rPr>
        <w:t xml:space="preserve"> </w:t>
      </w:r>
      <w:r w:rsidR="00125666">
        <w:rPr>
          <w:rFonts w:ascii="Times New Roman" w:hAnsi="Times New Roman"/>
          <w:lang w:val="cs-CZ"/>
        </w:rPr>
        <w:t>a</w:t>
      </w:r>
      <w:r w:rsidR="006257E2">
        <w:rPr>
          <w:rFonts w:ascii="Times New Roman" w:hAnsi="Times New Roman"/>
          <w:lang w:val="cs-CZ"/>
        </w:rPr>
        <w:t>nalýza</w:t>
      </w:r>
      <w:r w:rsidR="00602D9B">
        <w:rPr>
          <w:rFonts w:ascii="Times New Roman" w:hAnsi="Times New Roman"/>
          <w:lang w:val="cs-CZ"/>
        </w:rPr>
        <w:t xml:space="preserve"> je </w:t>
      </w:r>
      <w:r w:rsidR="00C930B6">
        <w:rPr>
          <w:rFonts w:ascii="Times New Roman" w:hAnsi="Times New Roman"/>
          <w:lang w:val="cs-CZ"/>
        </w:rPr>
        <w:t>ve své první části</w:t>
      </w:r>
      <w:r w:rsidR="00602D9B">
        <w:rPr>
          <w:rFonts w:ascii="Times New Roman" w:hAnsi="Times New Roman"/>
          <w:lang w:val="cs-CZ"/>
        </w:rPr>
        <w:t xml:space="preserve"> zaměřena</w:t>
      </w:r>
      <w:r w:rsidR="00F30DD3">
        <w:rPr>
          <w:rFonts w:ascii="Times New Roman" w:hAnsi="Times New Roman"/>
          <w:lang w:val="cs-CZ"/>
        </w:rPr>
        <w:t xml:space="preserve"> </w:t>
      </w:r>
      <w:r w:rsidR="00660910">
        <w:rPr>
          <w:rFonts w:ascii="Times New Roman" w:hAnsi="Times New Roman"/>
          <w:lang w:val="cs-CZ"/>
        </w:rPr>
        <w:t>na</w:t>
      </w:r>
      <w:r w:rsidR="00062E15">
        <w:rPr>
          <w:rFonts w:ascii="Times New Roman" w:hAnsi="Times New Roman"/>
          <w:lang w:val="cs-CZ"/>
        </w:rPr>
        <w:t xml:space="preserve"> rozdíly mezi volebním chováním občanů M</w:t>
      </w:r>
      <w:r w:rsidR="008C23D7">
        <w:rPr>
          <w:rFonts w:ascii="Times New Roman" w:hAnsi="Times New Roman"/>
          <w:lang w:val="cs-CZ"/>
        </w:rPr>
        <w:t>S</w:t>
      </w:r>
      <w:r w:rsidR="00062E15">
        <w:rPr>
          <w:rFonts w:ascii="Times New Roman" w:hAnsi="Times New Roman"/>
          <w:lang w:val="cs-CZ"/>
        </w:rPr>
        <w:t xml:space="preserve"> kraje v porovnání s občany celé ČR. V</w:t>
      </w:r>
      <w:r w:rsidR="00C930B6">
        <w:rPr>
          <w:rFonts w:ascii="Times New Roman" w:hAnsi="Times New Roman"/>
          <w:lang w:val="cs-CZ"/>
        </w:rPr>
        <w:t> její druhé části</w:t>
      </w:r>
      <w:r w:rsidR="00602D9B">
        <w:rPr>
          <w:rFonts w:ascii="Times New Roman" w:hAnsi="Times New Roman"/>
          <w:lang w:val="cs-CZ"/>
        </w:rPr>
        <w:t xml:space="preserve"> se řeší </w:t>
      </w:r>
      <w:r w:rsidR="00062E15">
        <w:rPr>
          <w:rFonts w:ascii="Times New Roman" w:hAnsi="Times New Roman"/>
          <w:lang w:val="cs-CZ"/>
        </w:rPr>
        <w:t>rozdílnost volebníh</w:t>
      </w:r>
      <w:r w:rsidR="00FB7EEA">
        <w:rPr>
          <w:rFonts w:ascii="Times New Roman" w:hAnsi="Times New Roman"/>
          <w:lang w:val="cs-CZ"/>
        </w:rPr>
        <w:t xml:space="preserve">o chování občanů okresu Ostrava–město </w:t>
      </w:r>
      <w:r w:rsidR="00062E15">
        <w:rPr>
          <w:rFonts w:ascii="Times New Roman" w:hAnsi="Times New Roman"/>
          <w:lang w:val="cs-CZ"/>
        </w:rPr>
        <w:t xml:space="preserve">v porovnání s občany okresu Bruntál. </w:t>
      </w:r>
      <w:r w:rsidR="006210A4">
        <w:rPr>
          <w:rFonts w:ascii="Times New Roman" w:hAnsi="Times New Roman"/>
          <w:lang w:val="cs-CZ"/>
        </w:rPr>
        <w:t xml:space="preserve">V </w:t>
      </w:r>
      <w:r w:rsidR="009B2C05">
        <w:rPr>
          <w:rFonts w:ascii="Times New Roman" w:hAnsi="Times New Roman"/>
          <w:lang w:val="cs-CZ"/>
        </w:rPr>
        <w:t>závěru j</w:t>
      </w:r>
      <w:r w:rsidR="008C23D7">
        <w:rPr>
          <w:rFonts w:ascii="Times New Roman" w:hAnsi="Times New Roman"/>
          <w:lang w:val="cs-CZ"/>
        </w:rPr>
        <w:t>sou zodpovězeny předem stanovené výzkumné otázky.</w:t>
      </w:r>
    </w:p>
    <w:p w14:paraId="16860A6D" w14:textId="1EAFE9AF" w:rsidR="000238EB" w:rsidRDefault="000238EB" w:rsidP="00BC40AC">
      <w:pPr>
        <w:spacing w:line="360" w:lineRule="auto"/>
        <w:ind w:firstLine="720"/>
        <w:jc w:val="both"/>
        <w:rPr>
          <w:rFonts w:ascii="Times New Roman" w:hAnsi="Times New Roman"/>
          <w:lang w:val="cs-CZ"/>
        </w:rPr>
      </w:pPr>
      <w:r>
        <w:rPr>
          <w:rFonts w:ascii="Times New Roman" w:hAnsi="Times New Roman"/>
          <w:lang w:val="cs-CZ"/>
        </w:rPr>
        <w:t>Vzhledem k tomu, že cílem této práce je výzk</w:t>
      </w:r>
      <w:r w:rsidR="0015552B">
        <w:rPr>
          <w:rFonts w:ascii="Times New Roman" w:hAnsi="Times New Roman"/>
          <w:lang w:val="cs-CZ"/>
        </w:rPr>
        <w:t xml:space="preserve">um volebního chování, je důležité představit </w:t>
      </w:r>
      <w:r>
        <w:rPr>
          <w:rFonts w:ascii="Times New Roman" w:hAnsi="Times New Roman"/>
          <w:lang w:val="cs-CZ"/>
        </w:rPr>
        <w:t xml:space="preserve">publikace, zabývající se touto problematikou. </w:t>
      </w:r>
      <w:r w:rsidR="00FB48C6">
        <w:rPr>
          <w:rFonts w:ascii="Times New Roman" w:hAnsi="Times New Roman"/>
          <w:lang w:val="cs-CZ"/>
        </w:rPr>
        <w:t>K napsání úvodní části první kapitoly, popisující význam agregovaných dat a rizika spojená s výzkumem těchto dat</w:t>
      </w:r>
      <w:r w:rsidR="00BC1AE4">
        <w:rPr>
          <w:rFonts w:ascii="Times New Roman" w:hAnsi="Times New Roman"/>
          <w:lang w:val="cs-CZ"/>
        </w:rPr>
        <w:t>,</w:t>
      </w:r>
      <w:r w:rsidR="00FB48C6">
        <w:rPr>
          <w:rFonts w:ascii="Times New Roman" w:hAnsi="Times New Roman"/>
          <w:lang w:val="cs-CZ"/>
        </w:rPr>
        <w:t xml:space="preserve"> byly stěžejní práce, které vytvořil Tomáš</w:t>
      </w:r>
      <w:r w:rsidR="00A15E46">
        <w:rPr>
          <w:rFonts w:ascii="Times New Roman" w:hAnsi="Times New Roman"/>
          <w:lang w:val="cs-CZ"/>
        </w:rPr>
        <w:t xml:space="preserve"> Kostelecký ve spolupráci se svými kolegy. K těmto pracím patří například článek „Prostorový kontext volebního chování – jak působí lokální a regionální prostředí na rozhodování voličů“</w:t>
      </w:r>
      <w:r w:rsidR="00167789">
        <w:rPr>
          <w:rFonts w:ascii="Times New Roman" w:hAnsi="Times New Roman"/>
          <w:lang w:val="cs-CZ"/>
        </w:rPr>
        <w:t xml:space="preserve">, na kterém se podílel Josef Bernard. </w:t>
      </w:r>
      <w:r w:rsidR="002D3DF3">
        <w:rPr>
          <w:rFonts w:ascii="Times New Roman" w:hAnsi="Times New Roman"/>
          <w:lang w:val="cs-CZ"/>
        </w:rPr>
        <w:t>Dalším článkem, na jehož vzniku se vedle Tomáše Kosteleckého a Josefa Bernarda zasloužil také Martin Šimon, se nazývá „Existují prostorové kontextové vlivy na volební chování i v relativně nacionalizovaném</w:t>
      </w:r>
      <w:r w:rsidR="006D66C8">
        <w:rPr>
          <w:rFonts w:ascii="Times New Roman" w:hAnsi="Times New Roman"/>
          <w:lang w:val="cs-CZ"/>
        </w:rPr>
        <w:t xml:space="preserve"> </w:t>
      </w:r>
      <w:r w:rsidR="002D3DF3">
        <w:rPr>
          <w:rFonts w:ascii="Times New Roman" w:hAnsi="Times New Roman"/>
          <w:lang w:val="cs-CZ"/>
        </w:rPr>
        <w:t>stranickém systému? Příklad Česka“.</w:t>
      </w:r>
      <w:r w:rsidR="006D66C8">
        <w:rPr>
          <w:rFonts w:ascii="Times New Roman" w:hAnsi="Times New Roman"/>
          <w:lang w:val="cs-CZ"/>
        </w:rPr>
        <w:t xml:space="preserve"> Informace týkající se agregovaných dat jsem také čerpal z odborné stati „Výběrová šetření a analýza agregátních dat – diskuze na téma použitelnosti různých typů přístupů v komparativních analýzách politického chování“, jenž vznikla ve spolupráci Tomáše Kosteleckého a Daniela Čermáka.  </w:t>
      </w:r>
      <w:r w:rsidR="00167789">
        <w:rPr>
          <w:rFonts w:ascii="Times New Roman" w:hAnsi="Times New Roman"/>
          <w:lang w:val="cs-CZ"/>
        </w:rPr>
        <w:t xml:space="preserve"> </w:t>
      </w:r>
      <w:r w:rsidR="00A15E46">
        <w:rPr>
          <w:rFonts w:ascii="Times New Roman" w:hAnsi="Times New Roman"/>
          <w:lang w:val="cs-CZ"/>
        </w:rPr>
        <w:t xml:space="preserve"> </w:t>
      </w:r>
      <w:r w:rsidR="00FB48C6">
        <w:rPr>
          <w:rFonts w:ascii="Times New Roman" w:hAnsi="Times New Roman"/>
          <w:lang w:val="cs-CZ"/>
        </w:rPr>
        <w:t>K napsání druhé</w:t>
      </w:r>
      <w:r w:rsidR="00C25040">
        <w:rPr>
          <w:rFonts w:ascii="Times New Roman" w:hAnsi="Times New Roman"/>
          <w:lang w:val="cs-CZ"/>
        </w:rPr>
        <w:t xml:space="preserve"> č</w:t>
      </w:r>
      <w:r w:rsidR="0015552B">
        <w:rPr>
          <w:rFonts w:ascii="Times New Roman" w:hAnsi="Times New Roman"/>
          <w:lang w:val="cs-CZ"/>
        </w:rPr>
        <w:t xml:space="preserve">ásti první kapitoly byly </w:t>
      </w:r>
      <w:r w:rsidR="00C25040">
        <w:rPr>
          <w:rFonts w:ascii="Times New Roman" w:hAnsi="Times New Roman"/>
          <w:lang w:val="cs-CZ"/>
        </w:rPr>
        <w:t xml:space="preserve">informace </w:t>
      </w:r>
      <w:r w:rsidR="0015552B">
        <w:rPr>
          <w:rFonts w:ascii="Times New Roman" w:hAnsi="Times New Roman"/>
          <w:lang w:val="cs-CZ"/>
        </w:rPr>
        <w:t>čerpány z knih jak českých</w:t>
      </w:r>
      <w:r w:rsidR="00FB7EEA">
        <w:rPr>
          <w:rFonts w:ascii="Times New Roman" w:hAnsi="Times New Roman"/>
          <w:lang w:val="cs-CZ"/>
        </w:rPr>
        <w:t>,</w:t>
      </w:r>
      <w:r w:rsidR="0015552B">
        <w:rPr>
          <w:rFonts w:ascii="Times New Roman" w:hAnsi="Times New Roman"/>
          <w:lang w:val="cs-CZ"/>
        </w:rPr>
        <w:t xml:space="preserve"> tak </w:t>
      </w:r>
      <w:r w:rsidR="00FB7EEA">
        <w:rPr>
          <w:rFonts w:ascii="Times New Roman" w:hAnsi="Times New Roman"/>
          <w:lang w:val="cs-CZ"/>
        </w:rPr>
        <w:t xml:space="preserve">i </w:t>
      </w:r>
      <w:r w:rsidR="00C25040">
        <w:rPr>
          <w:rFonts w:ascii="Times New Roman" w:hAnsi="Times New Roman"/>
          <w:lang w:val="cs-CZ"/>
        </w:rPr>
        <w:t xml:space="preserve">zahraničních autorů. Mezi tato díla patří </w:t>
      </w:r>
      <w:r w:rsidR="00C25040" w:rsidRPr="0025410E">
        <w:rPr>
          <w:rFonts w:ascii="Times New Roman" w:hAnsi="Times New Roman"/>
          <w:lang w:val="cs-CZ"/>
        </w:rPr>
        <w:t>„</w:t>
      </w:r>
      <w:proofErr w:type="spellStart"/>
      <w:r w:rsidR="005F6D3D">
        <w:rPr>
          <w:rFonts w:ascii="Times New Roman" w:hAnsi="Times New Roman"/>
          <w:lang w:val="cs-CZ"/>
        </w:rPr>
        <w:t>Electoral</w:t>
      </w:r>
      <w:proofErr w:type="spellEnd"/>
      <w:r w:rsidR="00C52E9D">
        <w:rPr>
          <w:rFonts w:ascii="Times New Roman" w:hAnsi="Times New Roman"/>
          <w:lang w:val="cs-CZ"/>
        </w:rPr>
        <w:t xml:space="preserve"> </w:t>
      </w:r>
      <w:proofErr w:type="spellStart"/>
      <w:r w:rsidR="005F6D3D">
        <w:rPr>
          <w:rFonts w:ascii="Times New Roman" w:hAnsi="Times New Roman"/>
          <w:lang w:val="cs-CZ"/>
        </w:rPr>
        <w:t>E</w:t>
      </w:r>
      <w:r w:rsidR="00C25040">
        <w:rPr>
          <w:rFonts w:ascii="Times New Roman" w:hAnsi="Times New Roman"/>
          <w:lang w:val="cs-CZ"/>
        </w:rPr>
        <w:t>ngineering</w:t>
      </w:r>
      <w:proofErr w:type="spellEnd"/>
      <w:r w:rsidR="005F6D3D">
        <w:rPr>
          <w:rFonts w:ascii="Times New Roman" w:hAnsi="Times New Roman"/>
          <w:lang w:val="cs-CZ"/>
        </w:rPr>
        <w:t xml:space="preserve">: </w:t>
      </w:r>
      <w:proofErr w:type="spellStart"/>
      <w:r w:rsidR="005F6D3D">
        <w:rPr>
          <w:rFonts w:ascii="Times New Roman" w:hAnsi="Times New Roman"/>
          <w:lang w:val="cs-CZ"/>
        </w:rPr>
        <w:t>Voting</w:t>
      </w:r>
      <w:proofErr w:type="spellEnd"/>
      <w:r w:rsidR="00C52E9D">
        <w:rPr>
          <w:rFonts w:ascii="Times New Roman" w:hAnsi="Times New Roman"/>
          <w:lang w:val="cs-CZ"/>
        </w:rPr>
        <w:t xml:space="preserve"> </w:t>
      </w:r>
      <w:proofErr w:type="spellStart"/>
      <w:r w:rsidR="005F6D3D">
        <w:rPr>
          <w:rFonts w:ascii="Times New Roman" w:hAnsi="Times New Roman"/>
          <w:lang w:val="cs-CZ"/>
        </w:rPr>
        <w:t>Rules</w:t>
      </w:r>
      <w:proofErr w:type="spellEnd"/>
      <w:r w:rsidR="005F6D3D">
        <w:rPr>
          <w:rFonts w:ascii="Times New Roman" w:hAnsi="Times New Roman"/>
          <w:lang w:val="cs-CZ"/>
        </w:rPr>
        <w:t xml:space="preserve"> and </w:t>
      </w:r>
      <w:proofErr w:type="spellStart"/>
      <w:r w:rsidR="005F6D3D">
        <w:rPr>
          <w:rFonts w:ascii="Times New Roman" w:hAnsi="Times New Roman"/>
          <w:lang w:val="cs-CZ"/>
        </w:rPr>
        <w:t>Political</w:t>
      </w:r>
      <w:proofErr w:type="spellEnd"/>
      <w:r w:rsidR="00C52E9D">
        <w:rPr>
          <w:rFonts w:ascii="Times New Roman" w:hAnsi="Times New Roman"/>
          <w:lang w:val="cs-CZ"/>
        </w:rPr>
        <w:t xml:space="preserve"> </w:t>
      </w:r>
      <w:proofErr w:type="spellStart"/>
      <w:r w:rsidR="005F6D3D">
        <w:rPr>
          <w:rFonts w:ascii="Times New Roman" w:hAnsi="Times New Roman"/>
          <w:lang w:val="cs-CZ"/>
        </w:rPr>
        <w:t>Behavior</w:t>
      </w:r>
      <w:proofErr w:type="spellEnd"/>
      <w:r w:rsidR="00C25040" w:rsidRPr="0025410E">
        <w:rPr>
          <w:rFonts w:ascii="Times New Roman" w:hAnsi="Times New Roman"/>
          <w:lang w:val="cs-CZ"/>
        </w:rPr>
        <w:t>“</w:t>
      </w:r>
      <w:r w:rsidR="004D0861">
        <w:rPr>
          <w:rFonts w:ascii="Times New Roman" w:hAnsi="Times New Roman"/>
          <w:lang w:val="cs-CZ"/>
        </w:rPr>
        <w:t xml:space="preserve"> od autorky </w:t>
      </w:r>
      <w:proofErr w:type="spellStart"/>
      <w:r w:rsidR="004D0861">
        <w:rPr>
          <w:rFonts w:ascii="Times New Roman" w:hAnsi="Times New Roman"/>
          <w:lang w:val="cs-CZ"/>
        </w:rPr>
        <w:t>Pippa</w:t>
      </w:r>
      <w:proofErr w:type="spellEnd"/>
      <w:r w:rsidR="00C52E9D">
        <w:rPr>
          <w:rFonts w:ascii="Times New Roman" w:hAnsi="Times New Roman"/>
          <w:lang w:val="cs-CZ"/>
        </w:rPr>
        <w:t xml:space="preserve"> </w:t>
      </w:r>
      <w:proofErr w:type="spellStart"/>
      <w:r w:rsidR="004D0861">
        <w:rPr>
          <w:rFonts w:ascii="Times New Roman" w:hAnsi="Times New Roman"/>
          <w:lang w:val="cs-CZ"/>
        </w:rPr>
        <w:t>Norris</w:t>
      </w:r>
      <w:proofErr w:type="spellEnd"/>
      <w:r w:rsidR="005F6D3D">
        <w:rPr>
          <w:rFonts w:ascii="Times New Roman" w:hAnsi="Times New Roman"/>
          <w:lang w:val="cs-CZ"/>
        </w:rPr>
        <w:t xml:space="preserve">, </w:t>
      </w:r>
      <w:r w:rsidR="005F6D3D" w:rsidRPr="0025410E">
        <w:rPr>
          <w:rFonts w:ascii="Times New Roman" w:hAnsi="Times New Roman"/>
          <w:lang w:val="cs-CZ"/>
        </w:rPr>
        <w:t>„</w:t>
      </w:r>
      <w:proofErr w:type="spellStart"/>
      <w:r w:rsidR="005F6D3D">
        <w:rPr>
          <w:rFonts w:ascii="Times New Roman" w:hAnsi="Times New Roman"/>
          <w:lang w:val="cs-CZ"/>
        </w:rPr>
        <w:t>The</w:t>
      </w:r>
      <w:proofErr w:type="spellEnd"/>
      <w:r w:rsidR="00C52E9D">
        <w:rPr>
          <w:rFonts w:ascii="Times New Roman" w:hAnsi="Times New Roman"/>
          <w:lang w:val="cs-CZ"/>
        </w:rPr>
        <w:t xml:space="preserve"> </w:t>
      </w:r>
      <w:proofErr w:type="spellStart"/>
      <w:r w:rsidR="005F6D3D">
        <w:rPr>
          <w:rFonts w:ascii="Times New Roman" w:hAnsi="Times New Roman"/>
          <w:lang w:val="cs-CZ"/>
        </w:rPr>
        <w:t>American</w:t>
      </w:r>
      <w:proofErr w:type="spellEnd"/>
      <w:r w:rsidR="00C52E9D">
        <w:rPr>
          <w:rFonts w:ascii="Times New Roman" w:hAnsi="Times New Roman"/>
          <w:lang w:val="cs-CZ"/>
        </w:rPr>
        <w:t xml:space="preserve"> </w:t>
      </w:r>
      <w:proofErr w:type="spellStart"/>
      <w:r w:rsidR="005F6D3D">
        <w:rPr>
          <w:rFonts w:ascii="Times New Roman" w:hAnsi="Times New Roman"/>
          <w:lang w:val="cs-CZ"/>
        </w:rPr>
        <w:t>Voter</w:t>
      </w:r>
      <w:proofErr w:type="spellEnd"/>
      <w:r w:rsidR="005F6D3D" w:rsidRPr="0025410E">
        <w:rPr>
          <w:rFonts w:ascii="Times New Roman" w:hAnsi="Times New Roman"/>
          <w:lang w:val="cs-CZ"/>
        </w:rPr>
        <w:t>“</w:t>
      </w:r>
      <w:r w:rsidR="005F6D3D">
        <w:rPr>
          <w:rFonts w:ascii="Times New Roman" w:hAnsi="Times New Roman"/>
          <w:lang w:val="cs-CZ"/>
        </w:rPr>
        <w:t xml:space="preserve"> od </w:t>
      </w:r>
      <w:proofErr w:type="spellStart"/>
      <w:r w:rsidR="005F6D3D">
        <w:rPr>
          <w:rFonts w:ascii="Times New Roman" w:hAnsi="Times New Roman"/>
          <w:lang w:val="cs-CZ"/>
        </w:rPr>
        <w:t>Anguse</w:t>
      </w:r>
      <w:proofErr w:type="spellEnd"/>
      <w:r w:rsidR="00C52E9D">
        <w:rPr>
          <w:rFonts w:ascii="Times New Roman" w:hAnsi="Times New Roman"/>
          <w:lang w:val="cs-CZ"/>
        </w:rPr>
        <w:t xml:space="preserve"> </w:t>
      </w:r>
      <w:proofErr w:type="spellStart"/>
      <w:r w:rsidR="005F6D3D">
        <w:rPr>
          <w:rFonts w:ascii="Times New Roman" w:hAnsi="Times New Roman"/>
          <w:lang w:val="cs-CZ"/>
        </w:rPr>
        <w:t>Campbella</w:t>
      </w:r>
      <w:proofErr w:type="spellEnd"/>
      <w:r w:rsidR="005F6D3D">
        <w:rPr>
          <w:rFonts w:ascii="Times New Roman" w:hAnsi="Times New Roman"/>
          <w:lang w:val="cs-CZ"/>
        </w:rPr>
        <w:t xml:space="preserve"> a </w:t>
      </w:r>
      <w:r w:rsidR="005F6D3D" w:rsidRPr="0025410E">
        <w:rPr>
          <w:rFonts w:ascii="Times New Roman" w:hAnsi="Times New Roman"/>
          <w:lang w:val="cs-CZ"/>
        </w:rPr>
        <w:t>„</w:t>
      </w:r>
      <w:proofErr w:type="spellStart"/>
      <w:r w:rsidR="005F6D3D">
        <w:rPr>
          <w:rFonts w:ascii="Times New Roman" w:hAnsi="Times New Roman"/>
          <w:lang w:val="cs-CZ"/>
        </w:rPr>
        <w:t>The</w:t>
      </w:r>
      <w:proofErr w:type="spellEnd"/>
      <w:r w:rsidR="00C52E9D">
        <w:rPr>
          <w:rFonts w:ascii="Times New Roman" w:hAnsi="Times New Roman"/>
          <w:lang w:val="cs-CZ"/>
        </w:rPr>
        <w:t xml:space="preserve"> </w:t>
      </w:r>
      <w:proofErr w:type="spellStart"/>
      <w:r w:rsidR="005F6D3D">
        <w:rPr>
          <w:rFonts w:ascii="Times New Roman" w:hAnsi="Times New Roman"/>
          <w:lang w:val="cs-CZ"/>
        </w:rPr>
        <w:t>European</w:t>
      </w:r>
      <w:proofErr w:type="spellEnd"/>
      <w:r w:rsidR="00C52E9D">
        <w:rPr>
          <w:rFonts w:ascii="Times New Roman" w:hAnsi="Times New Roman"/>
          <w:lang w:val="cs-CZ"/>
        </w:rPr>
        <w:t xml:space="preserve"> </w:t>
      </w:r>
      <w:proofErr w:type="spellStart"/>
      <w:r w:rsidR="005F6D3D">
        <w:rPr>
          <w:rFonts w:ascii="Times New Roman" w:hAnsi="Times New Roman"/>
          <w:lang w:val="cs-CZ"/>
        </w:rPr>
        <w:t>Voter</w:t>
      </w:r>
      <w:proofErr w:type="spellEnd"/>
      <w:r w:rsidR="005F6D3D" w:rsidRPr="0025410E">
        <w:rPr>
          <w:rFonts w:ascii="Times New Roman" w:hAnsi="Times New Roman"/>
          <w:lang w:val="cs-CZ"/>
        </w:rPr>
        <w:t>“</w:t>
      </w:r>
      <w:r w:rsidR="005F6D3D">
        <w:rPr>
          <w:rFonts w:ascii="Times New Roman" w:hAnsi="Times New Roman"/>
          <w:lang w:val="cs-CZ"/>
        </w:rPr>
        <w:t xml:space="preserve"> od Jacquese </w:t>
      </w:r>
      <w:proofErr w:type="spellStart"/>
      <w:r w:rsidR="005F6D3D">
        <w:rPr>
          <w:rFonts w:ascii="Times New Roman" w:hAnsi="Times New Roman"/>
          <w:lang w:val="cs-CZ"/>
        </w:rPr>
        <w:t>Thomassena</w:t>
      </w:r>
      <w:proofErr w:type="spellEnd"/>
      <w:r w:rsidR="005F6D3D">
        <w:rPr>
          <w:rFonts w:ascii="Times New Roman" w:hAnsi="Times New Roman"/>
          <w:lang w:val="cs-CZ"/>
        </w:rPr>
        <w:t xml:space="preserve">, kdy všechny tyto knihy se zabývají zejména teoriemi volební účasti. </w:t>
      </w:r>
      <w:r w:rsidR="0015552B">
        <w:rPr>
          <w:rFonts w:ascii="Times New Roman" w:hAnsi="Times New Roman"/>
          <w:lang w:val="cs-CZ"/>
        </w:rPr>
        <w:t>K vysvětlení to</w:t>
      </w:r>
      <w:r w:rsidR="00FB7EEA">
        <w:rPr>
          <w:rFonts w:ascii="Times New Roman" w:hAnsi="Times New Roman"/>
          <w:lang w:val="cs-CZ"/>
        </w:rPr>
        <w:t xml:space="preserve">ho, jak vypadá volební chování </w:t>
      </w:r>
      <w:r w:rsidR="0015552B">
        <w:rPr>
          <w:rFonts w:ascii="Times New Roman" w:hAnsi="Times New Roman"/>
          <w:lang w:val="cs-CZ"/>
        </w:rPr>
        <w:t xml:space="preserve">občanů ČR </w:t>
      </w:r>
      <w:r w:rsidR="00FB7EEA">
        <w:rPr>
          <w:rFonts w:ascii="Times New Roman" w:hAnsi="Times New Roman"/>
          <w:lang w:val="cs-CZ"/>
        </w:rPr>
        <w:t xml:space="preserve">z historického hlediska, </w:t>
      </w:r>
      <w:r>
        <w:rPr>
          <w:rFonts w:ascii="Times New Roman" w:hAnsi="Times New Roman"/>
          <w:lang w:val="cs-CZ"/>
        </w:rPr>
        <w:t xml:space="preserve">byly stěžejní zejména publikace, </w:t>
      </w:r>
      <w:r w:rsidR="0025410E">
        <w:rPr>
          <w:rFonts w:ascii="Times New Roman" w:hAnsi="Times New Roman"/>
          <w:lang w:val="cs-CZ"/>
        </w:rPr>
        <w:t>které napsal nebo</w:t>
      </w:r>
      <w:r>
        <w:rPr>
          <w:rFonts w:ascii="Times New Roman" w:hAnsi="Times New Roman"/>
          <w:lang w:val="cs-CZ"/>
        </w:rPr>
        <w:t xml:space="preserve"> se</w:t>
      </w:r>
      <w:r w:rsidR="0025410E">
        <w:rPr>
          <w:rFonts w:ascii="Times New Roman" w:hAnsi="Times New Roman"/>
          <w:lang w:val="cs-CZ"/>
        </w:rPr>
        <w:t xml:space="preserve"> na nich</w:t>
      </w:r>
      <w:r>
        <w:rPr>
          <w:rFonts w:ascii="Times New Roman" w:hAnsi="Times New Roman"/>
          <w:lang w:val="cs-CZ"/>
        </w:rPr>
        <w:t xml:space="preserve"> podílel Lukáš Linek. Mezi tato díla patří </w:t>
      </w:r>
      <w:r w:rsidRPr="0025410E">
        <w:rPr>
          <w:rFonts w:ascii="Times New Roman" w:hAnsi="Times New Roman"/>
          <w:lang w:val="cs-CZ"/>
        </w:rPr>
        <w:t>„</w:t>
      </w:r>
      <w:r w:rsidR="0025410E" w:rsidRPr="0025410E">
        <w:rPr>
          <w:rFonts w:ascii="Times New Roman" w:hAnsi="Times New Roman"/>
          <w:lang w:val="cs-CZ"/>
        </w:rPr>
        <w:t>Dočasná stabilita? Volební podpora politických stran v České republice v letech 1990 – 2010</w:t>
      </w:r>
      <w:r w:rsidRPr="0025410E">
        <w:rPr>
          <w:rFonts w:ascii="Times New Roman" w:hAnsi="Times New Roman"/>
          <w:lang w:val="cs-CZ"/>
        </w:rPr>
        <w:t>“</w:t>
      </w:r>
      <w:r w:rsidR="0025410E" w:rsidRPr="0025410E">
        <w:rPr>
          <w:rFonts w:ascii="Times New Roman" w:hAnsi="Times New Roman"/>
          <w:lang w:val="cs-CZ"/>
        </w:rPr>
        <w:t>,</w:t>
      </w:r>
      <w:r w:rsidR="00FB7EEA">
        <w:rPr>
          <w:rFonts w:ascii="Times New Roman" w:hAnsi="Times New Roman"/>
          <w:lang w:val="cs-CZ"/>
        </w:rPr>
        <w:t xml:space="preserve"> </w:t>
      </w:r>
      <w:r w:rsidR="0025410E" w:rsidRPr="0025410E">
        <w:rPr>
          <w:rFonts w:ascii="Times New Roman" w:hAnsi="Times New Roman"/>
          <w:lang w:val="cs-CZ"/>
        </w:rPr>
        <w:t xml:space="preserve">jež Lukáš Linek napsal ve spolupráci s Patem </w:t>
      </w:r>
      <w:proofErr w:type="spellStart"/>
      <w:r w:rsidR="0025410E" w:rsidRPr="0025410E">
        <w:rPr>
          <w:rFonts w:ascii="Times New Roman" w:hAnsi="Times New Roman"/>
          <w:lang w:val="cs-CZ"/>
        </w:rPr>
        <w:t>Lyonsem</w:t>
      </w:r>
      <w:proofErr w:type="spellEnd"/>
      <w:r w:rsidR="0025410E" w:rsidRPr="0025410E">
        <w:rPr>
          <w:rFonts w:ascii="Times New Roman" w:hAnsi="Times New Roman"/>
          <w:lang w:val="cs-CZ"/>
        </w:rPr>
        <w:t xml:space="preserve">. Dále je to kniha „Kam se ztratili voliči? Vysvětlení vývoje volební účasti v České </w:t>
      </w:r>
      <w:r w:rsidR="00E64959">
        <w:rPr>
          <w:rFonts w:ascii="Times New Roman" w:hAnsi="Times New Roman"/>
          <w:lang w:val="cs-CZ"/>
        </w:rPr>
        <w:t>republice v letech 1990 – 2010“, napsaná</w:t>
      </w:r>
      <w:r w:rsidR="0025410E" w:rsidRPr="0025410E">
        <w:rPr>
          <w:rFonts w:ascii="Times New Roman" w:hAnsi="Times New Roman"/>
          <w:lang w:val="cs-CZ"/>
        </w:rPr>
        <w:t xml:space="preserve"> samotným Lukášem Linkem a publikace „Voliči a volby 2006“, na které se vedle Linka podíleli například Tomáš Lebeda, Pat </w:t>
      </w:r>
      <w:proofErr w:type="spellStart"/>
      <w:r w:rsidR="0025410E" w:rsidRPr="0025410E">
        <w:rPr>
          <w:rFonts w:ascii="Times New Roman" w:hAnsi="Times New Roman"/>
          <w:lang w:val="cs-CZ"/>
        </w:rPr>
        <w:t>Lyons</w:t>
      </w:r>
      <w:proofErr w:type="spellEnd"/>
      <w:r w:rsidR="0025410E" w:rsidRPr="0025410E">
        <w:rPr>
          <w:rFonts w:ascii="Times New Roman" w:hAnsi="Times New Roman"/>
          <w:lang w:val="cs-CZ"/>
        </w:rPr>
        <w:t xml:space="preserve"> nebo Klára Vlachová.</w:t>
      </w:r>
      <w:r w:rsidR="00F30DD3">
        <w:rPr>
          <w:rFonts w:ascii="Times New Roman" w:hAnsi="Times New Roman"/>
          <w:lang w:val="cs-CZ"/>
        </w:rPr>
        <w:t xml:space="preserve"> </w:t>
      </w:r>
      <w:r w:rsidR="008E3ED8">
        <w:rPr>
          <w:rFonts w:ascii="Times New Roman" w:hAnsi="Times New Roman"/>
          <w:lang w:val="cs-CZ"/>
        </w:rPr>
        <w:t>Struktura těchto knih je podobná, avšak každá z nich se zabývá trochu odlišn</w:t>
      </w:r>
      <w:r w:rsidR="00C930B6">
        <w:rPr>
          <w:rFonts w:ascii="Times New Roman" w:hAnsi="Times New Roman"/>
          <w:lang w:val="cs-CZ"/>
        </w:rPr>
        <w:t xml:space="preserve">ými tématy, které se týkají </w:t>
      </w:r>
      <w:r w:rsidR="008E3ED8">
        <w:rPr>
          <w:rFonts w:ascii="Times New Roman" w:hAnsi="Times New Roman"/>
          <w:lang w:val="cs-CZ"/>
        </w:rPr>
        <w:t xml:space="preserve">volebního chování českých voličů. </w:t>
      </w:r>
      <w:r w:rsidR="00FA34EC">
        <w:rPr>
          <w:rFonts w:ascii="Times New Roman" w:hAnsi="Times New Roman"/>
          <w:lang w:val="cs-CZ"/>
        </w:rPr>
        <w:t>První dv</w:t>
      </w:r>
      <w:r w:rsidR="00660910">
        <w:rPr>
          <w:rFonts w:ascii="Times New Roman" w:hAnsi="Times New Roman"/>
          <w:lang w:val="cs-CZ"/>
        </w:rPr>
        <w:t>ě výše zmíněné publikace</w:t>
      </w:r>
      <w:r w:rsidR="00125666">
        <w:rPr>
          <w:rFonts w:ascii="Times New Roman" w:hAnsi="Times New Roman"/>
          <w:lang w:val="cs-CZ"/>
        </w:rPr>
        <w:t xml:space="preserve"> českých autorů</w:t>
      </w:r>
      <w:r w:rsidR="00660910">
        <w:rPr>
          <w:rFonts w:ascii="Times New Roman" w:hAnsi="Times New Roman"/>
          <w:lang w:val="cs-CZ"/>
        </w:rPr>
        <w:t xml:space="preserve"> se </w:t>
      </w:r>
      <w:r w:rsidR="00FA34EC">
        <w:rPr>
          <w:rFonts w:ascii="Times New Roman" w:hAnsi="Times New Roman"/>
          <w:lang w:val="cs-CZ"/>
        </w:rPr>
        <w:t>nezabývají pouze ČR, ale přinášejí také teoretické poznatky zahraniční</w:t>
      </w:r>
      <w:r w:rsidR="00FB7EEA">
        <w:rPr>
          <w:rFonts w:ascii="Times New Roman" w:hAnsi="Times New Roman"/>
          <w:lang w:val="cs-CZ"/>
        </w:rPr>
        <w:t>ch kolegů. Z první</w:t>
      </w:r>
      <w:r w:rsidR="00125666">
        <w:rPr>
          <w:rFonts w:ascii="Times New Roman" w:hAnsi="Times New Roman"/>
          <w:lang w:val="cs-CZ"/>
        </w:rPr>
        <w:t xml:space="preserve"> zmíněné knihy, zabývající se volebním chováním občanů ČR, </w:t>
      </w:r>
      <w:r w:rsidR="00E64959">
        <w:rPr>
          <w:rFonts w:ascii="Times New Roman" w:hAnsi="Times New Roman"/>
          <w:lang w:val="cs-CZ"/>
        </w:rPr>
        <w:t xml:space="preserve"> byly čerpány informace </w:t>
      </w:r>
      <w:r w:rsidR="00125666">
        <w:rPr>
          <w:rFonts w:ascii="Times New Roman" w:hAnsi="Times New Roman"/>
          <w:lang w:val="cs-CZ"/>
        </w:rPr>
        <w:t>týkající</w:t>
      </w:r>
      <w:r w:rsidR="00C930B6">
        <w:rPr>
          <w:rFonts w:ascii="Times New Roman" w:hAnsi="Times New Roman"/>
          <w:lang w:val="cs-CZ"/>
        </w:rPr>
        <w:t xml:space="preserve"> se</w:t>
      </w:r>
      <w:r w:rsidR="00F30DD3">
        <w:rPr>
          <w:rFonts w:ascii="Times New Roman" w:hAnsi="Times New Roman"/>
          <w:lang w:val="cs-CZ"/>
        </w:rPr>
        <w:t xml:space="preserve"> </w:t>
      </w:r>
      <w:r w:rsidR="00125666">
        <w:rPr>
          <w:rFonts w:ascii="Times New Roman" w:hAnsi="Times New Roman"/>
          <w:lang w:val="cs-CZ"/>
        </w:rPr>
        <w:t>stranické identifikace</w:t>
      </w:r>
      <w:r w:rsidR="00C930B6">
        <w:rPr>
          <w:rFonts w:ascii="Times New Roman" w:hAnsi="Times New Roman"/>
          <w:lang w:val="cs-CZ"/>
        </w:rPr>
        <w:t xml:space="preserve"> a jednotlivý</w:t>
      </w:r>
      <w:r w:rsidR="00125666">
        <w:rPr>
          <w:rFonts w:ascii="Times New Roman" w:hAnsi="Times New Roman"/>
          <w:lang w:val="cs-CZ"/>
        </w:rPr>
        <w:t>ch</w:t>
      </w:r>
      <w:r w:rsidR="00C930B6">
        <w:rPr>
          <w:rFonts w:ascii="Times New Roman" w:hAnsi="Times New Roman"/>
          <w:lang w:val="cs-CZ"/>
        </w:rPr>
        <w:t xml:space="preserve"> konfliktní</w:t>
      </w:r>
      <w:r w:rsidR="00125666">
        <w:rPr>
          <w:rFonts w:ascii="Times New Roman" w:hAnsi="Times New Roman"/>
          <w:lang w:val="cs-CZ"/>
        </w:rPr>
        <w:t>ch linii</w:t>
      </w:r>
      <w:r w:rsidR="00FA34EC">
        <w:rPr>
          <w:rFonts w:ascii="Times New Roman" w:hAnsi="Times New Roman"/>
          <w:lang w:val="cs-CZ"/>
        </w:rPr>
        <w:t xml:space="preserve">, jako jsou například věk, náboženství, sociální třída nebo příslušnost k jednotlivým generacím. Název </w:t>
      </w:r>
      <w:r w:rsidR="00FA34EC">
        <w:rPr>
          <w:rFonts w:ascii="Times New Roman" w:hAnsi="Times New Roman"/>
          <w:lang w:val="cs-CZ"/>
        </w:rPr>
        <w:lastRenderedPageBreak/>
        <w:t>druhého díla napovídá, že bylo klíčové k vysvětl</w:t>
      </w:r>
      <w:r w:rsidR="000305CA">
        <w:rPr>
          <w:rFonts w:ascii="Times New Roman" w:hAnsi="Times New Roman"/>
          <w:lang w:val="cs-CZ"/>
        </w:rPr>
        <w:t>ení problematiky volební účasti. Posledně jmenovaná publikace j</w:t>
      </w:r>
      <w:r w:rsidR="00C930B6">
        <w:rPr>
          <w:rFonts w:ascii="Times New Roman" w:hAnsi="Times New Roman"/>
          <w:lang w:val="cs-CZ"/>
        </w:rPr>
        <w:t>e rozdělena do několika kapitol</w:t>
      </w:r>
      <w:r w:rsidR="000305CA">
        <w:rPr>
          <w:rFonts w:ascii="Times New Roman" w:hAnsi="Times New Roman"/>
          <w:lang w:val="cs-CZ"/>
        </w:rPr>
        <w:t xml:space="preserve">, kdy každá byla vytvořena </w:t>
      </w:r>
      <w:r w:rsidR="00E64959">
        <w:rPr>
          <w:rFonts w:ascii="Times New Roman" w:hAnsi="Times New Roman"/>
          <w:lang w:val="cs-CZ"/>
        </w:rPr>
        <w:t xml:space="preserve">jiným autorem. </w:t>
      </w:r>
      <w:r w:rsidR="00B754BD">
        <w:rPr>
          <w:rFonts w:ascii="Times New Roman" w:hAnsi="Times New Roman"/>
          <w:lang w:val="cs-CZ"/>
        </w:rPr>
        <w:t>Pro tuto práci byla klíčová</w:t>
      </w:r>
      <w:r w:rsidR="00F30DD3">
        <w:rPr>
          <w:rFonts w:ascii="Times New Roman" w:hAnsi="Times New Roman"/>
          <w:lang w:val="cs-CZ"/>
        </w:rPr>
        <w:t xml:space="preserve"> </w:t>
      </w:r>
      <w:r w:rsidR="00B754BD">
        <w:rPr>
          <w:rFonts w:ascii="Times New Roman" w:hAnsi="Times New Roman"/>
          <w:lang w:val="cs-CZ"/>
        </w:rPr>
        <w:t>kapitola napsaná</w:t>
      </w:r>
      <w:r w:rsidR="000305CA">
        <w:rPr>
          <w:rFonts w:ascii="Times New Roman" w:hAnsi="Times New Roman"/>
          <w:lang w:val="cs-CZ"/>
        </w:rPr>
        <w:t xml:space="preserve"> Klárou Vlachovou a</w:t>
      </w:r>
      <w:r w:rsidR="00E64959">
        <w:rPr>
          <w:rFonts w:ascii="Times New Roman" w:hAnsi="Times New Roman"/>
          <w:lang w:val="cs-CZ"/>
        </w:rPr>
        <w:t xml:space="preserve"> Blankou Řehákovou, zaměřující</w:t>
      </w:r>
      <w:r w:rsidR="000305CA">
        <w:rPr>
          <w:rFonts w:ascii="Times New Roman" w:hAnsi="Times New Roman"/>
          <w:lang w:val="cs-CZ"/>
        </w:rPr>
        <w:t xml:space="preserve"> se na sociální třídy a jejich </w:t>
      </w:r>
      <w:r w:rsidR="00E64959">
        <w:rPr>
          <w:rFonts w:ascii="Times New Roman" w:hAnsi="Times New Roman"/>
          <w:lang w:val="cs-CZ"/>
        </w:rPr>
        <w:t xml:space="preserve">vliv na volební chování. Dále je třeba zmínit </w:t>
      </w:r>
      <w:r w:rsidR="0070524B">
        <w:rPr>
          <w:rFonts w:ascii="Times New Roman" w:hAnsi="Times New Roman"/>
          <w:lang w:val="cs-CZ"/>
        </w:rPr>
        <w:t xml:space="preserve">kapitolu </w:t>
      </w:r>
      <w:r w:rsidR="0070524B" w:rsidRPr="006F6F06">
        <w:rPr>
          <w:rFonts w:ascii="Times New Roman" w:hAnsi="Times New Roman"/>
          <w:i/>
          <w:lang w:val="cs-CZ"/>
        </w:rPr>
        <w:t>P</w:t>
      </w:r>
      <w:r w:rsidR="000305CA" w:rsidRPr="006F6F06">
        <w:rPr>
          <w:rFonts w:ascii="Times New Roman" w:hAnsi="Times New Roman"/>
          <w:i/>
          <w:lang w:val="cs-CZ"/>
        </w:rPr>
        <w:t>ovaha a zdroje stranické identifikace</w:t>
      </w:r>
      <w:r w:rsidR="000305CA">
        <w:rPr>
          <w:rFonts w:ascii="Times New Roman" w:hAnsi="Times New Roman"/>
          <w:lang w:val="cs-CZ"/>
        </w:rPr>
        <w:t xml:space="preserve">, která vznikla ze spolupráce Lukáše Linka a Pata </w:t>
      </w:r>
      <w:proofErr w:type="spellStart"/>
      <w:r w:rsidR="000305CA">
        <w:rPr>
          <w:rFonts w:ascii="Times New Roman" w:hAnsi="Times New Roman"/>
          <w:lang w:val="cs-CZ"/>
        </w:rPr>
        <w:t>Lyonse</w:t>
      </w:r>
      <w:proofErr w:type="spellEnd"/>
      <w:r w:rsidR="000305CA">
        <w:rPr>
          <w:rFonts w:ascii="Times New Roman" w:hAnsi="Times New Roman"/>
          <w:lang w:val="cs-CZ"/>
        </w:rPr>
        <w:t xml:space="preserve">. </w:t>
      </w:r>
      <w:r w:rsidR="005F4B64">
        <w:rPr>
          <w:rFonts w:ascii="Times New Roman" w:hAnsi="Times New Roman"/>
          <w:lang w:val="cs-CZ"/>
        </w:rPr>
        <w:t xml:space="preserve">Publikace </w:t>
      </w:r>
      <w:r w:rsidR="005F4B64" w:rsidRPr="0076795E">
        <w:rPr>
          <w:rFonts w:ascii="Times New Roman" w:hAnsi="Times New Roman"/>
          <w:lang w:val="cs-CZ"/>
        </w:rPr>
        <w:t>„</w:t>
      </w:r>
      <w:r w:rsidR="005F4B64">
        <w:rPr>
          <w:rFonts w:ascii="Times New Roman" w:hAnsi="Times New Roman"/>
          <w:lang w:val="cs-CZ"/>
        </w:rPr>
        <w:t>Socioekonomický atlas Moravskoslezského kraje</w:t>
      </w:r>
      <w:r w:rsidR="005F4B64" w:rsidRPr="0025410E">
        <w:rPr>
          <w:rFonts w:ascii="Times New Roman" w:hAnsi="Times New Roman"/>
          <w:lang w:val="cs-CZ"/>
        </w:rPr>
        <w:t>“</w:t>
      </w:r>
      <w:r w:rsidR="00B754BD">
        <w:rPr>
          <w:rFonts w:ascii="Times New Roman" w:hAnsi="Times New Roman"/>
          <w:lang w:val="cs-CZ"/>
        </w:rPr>
        <w:t xml:space="preserve"> od Libora Hrušky byla důležitá</w:t>
      </w:r>
      <w:r w:rsidR="005F4B64">
        <w:rPr>
          <w:rFonts w:ascii="Times New Roman" w:hAnsi="Times New Roman"/>
          <w:lang w:val="cs-CZ"/>
        </w:rPr>
        <w:t xml:space="preserve">, </w:t>
      </w:r>
      <w:r w:rsidR="0070524B">
        <w:rPr>
          <w:rFonts w:ascii="Times New Roman" w:hAnsi="Times New Roman"/>
          <w:lang w:val="cs-CZ"/>
        </w:rPr>
        <w:t xml:space="preserve">jak ostatně </w:t>
      </w:r>
      <w:r w:rsidR="005F4B64">
        <w:rPr>
          <w:rFonts w:ascii="Times New Roman" w:hAnsi="Times New Roman"/>
          <w:lang w:val="cs-CZ"/>
        </w:rPr>
        <w:t xml:space="preserve">název knihy napovídá, </w:t>
      </w:r>
      <w:r w:rsidR="00B754BD">
        <w:rPr>
          <w:rFonts w:ascii="Times New Roman" w:hAnsi="Times New Roman"/>
          <w:lang w:val="cs-CZ"/>
        </w:rPr>
        <w:t>pro napsání té části</w:t>
      </w:r>
      <w:r w:rsidR="00C25040">
        <w:rPr>
          <w:rFonts w:ascii="Times New Roman" w:hAnsi="Times New Roman"/>
          <w:lang w:val="cs-CZ"/>
        </w:rPr>
        <w:t xml:space="preserve"> práce, jež se zabývá charakteristikou</w:t>
      </w:r>
      <w:r w:rsidR="005F4B64">
        <w:rPr>
          <w:rFonts w:ascii="Times New Roman" w:hAnsi="Times New Roman"/>
          <w:lang w:val="cs-CZ"/>
        </w:rPr>
        <w:t xml:space="preserve"> M</w:t>
      </w:r>
      <w:r w:rsidR="00C25040">
        <w:rPr>
          <w:rFonts w:ascii="Times New Roman" w:hAnsi="Times New Roman"/>
          <w:lang w:val="cs-CZ"/>
        </w:rPr>
        <w:t>S kraje</w:t>
      </w:r>
      <w:r w:rsidR="005F4B64">
        <w:rPr>
          <w:rFonts w:ascii="Times New Roman" w:hAnsi="Times New Roman"/>
          <w:lang w:val="cs-CZ"/>
        </w:rPr>
        <w:t xml:space="preserve">.  </w:t>
      </w:r>
    </w:p>
    <w:p w14:paraId="2F4AC1EE" w14:textId="0442AB9D" w:rsidR="00E00EC4" w:rsidRDefault="006F6F06" w:rsidP="00BC40AC">
      <w:pPr>
        <w:spacing w:line="360" w:lineRule="auto"/>
        <w:ind w:firstLine="720"/>
        <w:jc w:val="both"/>
        <w:rPr>
          <w:rFonts w:ascii="Times New Roman" w:hAnsi="Times New Roman"/>
          <w:lang w:val="cs-CZ"/>
        </w:rPr>
      </w:pPr>
      <w:r>
        <w:rPr>
          <w:rFonts w:ascii="Times New Roman" w:hAnsi="Times New Roman"/>
          <w:lang w:val="cs-CZ"/>
        </w:rPr>
        <w:t>Z</w:t>
      </w:r>
      <w:r w:rsidR="0070524B">
        <w:rPr>
          <w:rFonts w:ascii="Times New Roman" w:hAnsi="Times New Roman"/>
          <w:lang w:val="cs-CZ"/>
        </w:rPr>
        <w:t>drojem informací</w:t>
      </w:r>
      <w:r w:rsidR="00E00EC4">
        <w:rPr>
          <w:rFonts w:ascii="Times New Roman" w:hAnsi="Times New Roman"/>
          <w:lang w:val="cs-CZ"/>
        </w:rPr>
        <w:t xml:space="preserve"> byl</w:t>
      </w:r>
      <w:r w:rsidR="0076795E">
        <w:rPr>
          <w:rFonts w:ascii="Times New Roman" w:hAnsi="Times New Roman"/>
          <w:lang w:val="cs-CZ"/>
        </w:rPr>
        <w:t>y také od</w:t>
      </w:r>
      <w:r w:rsidR="0070524B">
        <w:rPr>
          <w:rFonts w:ascii="Times New Roman" w:hAnsi="Times New Roman"/>
          <w:lang w:val="cs-CZ"/>
        </w:rPr>
        <w:t xml:space="preserve">borné stati, </w:t>
      </w:r>
      <w:r>
        <w:rPr>
          <w:rFonts w:ascii="Times New Roman" w:hAnsi="Times New Roman"/>
          <w:lang w:val="cs-CZ"/>
        </w:rPr>
        <w:t>ze kterých je nezbytné</w:t>
      </w:r>
      <w:r w:rsidR="0070524B">
        <w:rPr>
          <w:rFonts w:ascii="Times New Roman" w:hAnsi="Times New Roman"/>
          <w:lang w:val="cs-CZ"/>
        </w:rPr>
        <w:t xml:space="preserve"> zmínit</w:t>
      </w:r>
      <w:r w:rsidR="0076795E">
        <w:rPr>
          <w:rFonts w:ascii="Times New Roman" w:hAnsi="Times New Roman"/>
          <w:lang w:val="cs-CZ"/>
        </w:rPr>
        <w:t xml:space="preserve"> například články </w:t>
      </w:r>
      <w:r w:rsidR="0076795E" w:rsidRPr="0025410E">
        <w:rPr>
          <w:rFonts w:ascii="Times New Roman" w:hAnsi="Times New Roman"/>
          <w:lang w:val="cs-CZ"/>
        </w:rPr>
        <w:t>„</w:t>
      </w:r>
      <w:r w:rsidR="0076795E">
        <w:rPr>
          <w:rFonts w:ascii="Times New Roman" w:hAnsi="Times New Roman"/>
          <w:lang w:val="cs-CZ"/>
        </w:rPr>
        <w:t>Sociální a demografický profil voličského zázemí českých politických stran</w:t>
      </w:r>
      <w:r w:rsidR="0076795E" w:rsidRPr="0025410E">
        <w:rPr>
          <w:rFonts w:ascii="Times New Roman" w:hAnsi="Times New Roman"/>
          <w:lang w:val="cs-CZ"/>
        </w:rPr>
        <w:t>“</w:t>
      </w:r>
      <w:r w:rsidR="0076795E">
        <w:rPr>
          <w:rFonts w:ascii="Times New Roman" w:hAnsi="Times New Roman"/>
          <w:lang w:val="cs-CZ"/>
        </w:rPr>
        <w:t xml:space="preserve"> od Daniela </w:t>
      </w:r>
      <w:proofErr w:type="spellStart"/>
      <w:r w:rsidR="0076795E">
        <w:rPr>
          <w:rFonts w:ascii="Times New Roman" w:hAnsi="Times New Roman"/>
          <w:lang w:val="cs-CZ"/>
        </w:rPr>
        <w:t>Kunštáta</w:t>
      </w:r>
      <w:proofErr w:type="spellEnd"/>
      <w:r w:rsidR="0076795E">
        <w:rPr>
          <w:rFonts w:ascii="Times New Roman" w:hAnsi="Times New Roman"/>
          <w:lang w:val="cs-CZ"/>
        </w:rPr>
        <w:t xml:space="preserve">, </w:t>
      </w:r>
      <w:r w:rsidR="0076795E" w:rsidRPr="0076795E">
        <w:rPr>
          <w:rFonts w:ascii="Times New Roman" w:hAnsi="Times New Roman"/>
          <w:lang w:val="cs-CZ"/>
        </w:rPr>
        <w:t>„</w:t>
      </w:r>
      <w:proofErr w:type="spellStart"/>
      <w:r w:rsidR="0076795E" w:rsidRPr="0076795E">
        <w:rPr>
          <w:rFonts w:ascii="Times New Roman" w:hAnsi="Times New Roman"/>
          <w:lang w:val="cs-CZ"/>
        </w:rPr>
        <w:t>Restratifikace</w:t>
      </w:r>
      <w:proofErr w:type="spellEnd"/>
      <w:r w:rsidR="0076795E" w:rsidRPr="0076795E">
        <w:rPr>
          <w:rFonts w:ascii="Times New Roman" w:hAnsi="Times New Roman"/>
          <w:lang w:val="cs-CZ"/>
        </w:rPr>
        <w:t xml:space="preserve"> české politiky. Vývoj třídně podmíněného volebního chování v České republice v letech 1992–2010“</w:t>
      </w:r>
      <w:r w:rsidR="0076795E">
        <w:rPr>
          <w:rFonts w:ascii="Times New Roman" w:hAnsi="Times New Roman"/>
          <w:lang w:val="cs-CZ"/>
        </w:rPr>
        <w:t xml:space="preserve"> od Petra Matějů a Michaela Smithe nebo </w:t>
      </w:r>
      <w:r w:rsidR="0076795E" w:rsidRPr="0076795E">
        <w:rPr>
          <w:rFonts w:ascii="Times New Roman" w:hAnsi="Times New Roman"/>
          <w:lang w:val="cs-CZ"/>
        </w:rPr>
        <w:t>„</w:t>
      </w:r>
      <w:r w:rsidR="0076795E">
        <w:rPr>
          <w:rFonts w:ascii="Times New Roman" w:hAnsi="Times New Roman"/>
          <w:lang w:val="cs-CZ"/>
        </w:rPr>
        <w:t>Stratifikace, zaměstnanecký sektor a volební chování</w:t>
      </w:r>
      <w:r w:rsidR="0076795E" w:rsidRPr="0076795E">
        <w:rPr>
          <w:rFonts w:ascii="Times New Roman" w:hAnsi="Times New Roman"/>
          <w:lang w:val="cs-CZ"/>
        </w:rPr>
        <w:t>“</w:t>
      </w:r>
      <w:r w:rsidR="0076795E">
        <w:rPr>
          <w:rFonts w:ascii="Times New Roman" w:hAnsi="Times New Roman"/>
          <w:lang w:val="cs-CZ"/>
        </w:rPr>
        <w:t xml:space="preserve"> od Kláry Vlachové. Ty</w:t>
      </w:r>
      <w:r w:rsidR="0070524B">
        <w:rPr>
          <w:rFonts w:ascii="Times New Roman" w:hAnsi="Times New Roman"/>
          <w:lang w:val="cs-CZ"/>
        </w:rPr>
        <w:t>to odborné články</w:t>
      </w:r>
      <w:r w:rsidR="0076795E">
        <w:rPr>
          <w:rFonts w:ascii="Times New Roman" w:hAnsi="Times New Roman"/>
          <w:lang w:val="cs-CZ"/>
        </w:rPr>
        <w:t xml:space="preserve"> nejsou </w:t>
      </w:r>
      <w:r w:rsidR="0070524B">
        <w:rPr>
          <w:rFonts w:ascii="Times New Roman" w:hAnsi="Times New Roman"/>
          <w:lang w:val="cs-CZ"/>
        </w:rPr>
        <w:t xml:space="preserve">zdaleka pouze </w:t>
      </w:r>
      <w:r w:rsidR="0076795E" w:rsidRPr="0076795E">
        <w:rPr>
          <w:rFonts w:ascii="Times New Roman" w:hAnsi="Times New Roman"/>
          <w:lang w:val="cs-CZ"/>
        </w:rPr>
        <w:t>„</w:t>
      </w:r>
      <w:r w:rsidR="0076795E">
        <w:rPr>
          <w:rFonts w:ascii="Times New Roman" w:hAnsi="Times New Roman"/>
          <w:lang w:val="cs-CZ"/>
        </w:rPr>
        <w:t>doplňkovými</w:t>
      </w:r>
      <w:r w:rsidR="0076795E" w:rsidRPr="0076795E">
        <w:rPr>
          <w:rFonts w:ascii="Times New Roman" w:hAnsi="Times New Roman"/>
          <w:lang w:val="cs-CZ"/>
        </w:rPr>
        <w:t>“</w:t>
      </w:r>
      <w:r w:rsidR="0076795E">
        <w:rPr>
          <w:rFonts w:ascii="Times New Roman" w:hAnsi="Times New Roman"/>
          <w:lang w:val="cs-CZ"/>
        </w:rPr>
        <w:t xml:space="preserve"> zdroji, ale mají totožný význam, jako výše zmíněné publikace. </w:t>
      </w:r>
      <w:r w:rsidR="005F4B64">
        <w:rPr>
          <w:rFonts w:ascii="Times New Roman" w:hAnsi="Times New Roman"/>
          <w:lang w:val="cs-CZ"/>
        </w:rPr>
        <w:t>Je na místě zmínit se,</w:t>
      </w:r>
      <w:r w:rsidR="00DF59F4">
        <w:rPr>
          <w:rFonts w:ascii="Times New Roman" w:hAnsi="Times New Roman"/>
          <w:lang w:val="cs-CZ"/>
        </w:rPr>
        <w:t xml:space="preserve"> že k psaní této práce byly využity </w:t>
      </w:r>
      <w:r w:rsidR="005F4B64">
        <w:rPr>
          <w:rFonts w:ascii="Times New Roman" w:hAnsi="Times New Roman"/>
          <w:lang w:val="cs-CZ"/>
        </w:rPr>
        <w:t>také zdroje nalezené na internetu, a to zejména při psaní kapitol</w:t>
      </w:r>
      <w:r>
        <w:rPr>
          <w:rFonts w:ascii="Times New Roman" w:hAnsi="Times New Roman"/>
          <w:lang w:val="cs-CZ"/>
        </w:rPr>
        <w:t>y</w:t>
      </w:r>
      <w:r w:rsidR="005F4B64">
        <w:rPr>
          <w:rFonts w:ascii="Times New Roman" w:hAnsi="Times New Roman"/>
          <w:lang w:val="cs-CZ"/>
        </w:rPr>
        <w:t xml:space="preserve"> o M</w:t>
      </w:r>
      <w:r w:rsidR="00B754BD">
        <w:rPr>
          <w:rFonts w:ascii="Times New Roman" w:hAnsi="Times New Roman"/>
          <w:lang w:val="cs-CZ"/>
        </w:rPr>
        <w:t xml:space="preserve">S </w:t>
      </w:r>
      <w:r w:rsidR="008C23D7">
        <w:rPr>
          <w:rFonts w:ascii="Times New Roman" w:hAnsi="Times New Roman"/>
          <w:lang w:val="cs-CZ"/>
        </w:rPr>
        <w:t>kraji.</w:t>
      </w:r>
    </w:p>
    <w:p w14:paraId="56E0E001" w14:textId="7964D36B" w:rsidR="00C5609E" w:rsidRDefault="0076795E" w:rsidP="004F2A97">
      <w:pPr>
        <w:spacing w:line="360" w:lineRule="auto"/>
        <w:ind w:firstLine="720"/>
        <w:jc w:val="both"/>
        <w:rPr>
          <w:rFonts w:ascii="Times New Roman" w:hAnsi="Times New Roman"/>
          <w:lang w:val="cs-CZ"/>
        </w:rPr>
      </w:pPr>
      <w:r>
        <w:rPr>
          <w:rFonts w:ascii="Times New Roman" w:hAnsi="Times New Roman"/>
          <w:lang w:val="cs-CZ"/>
        </w:rPr>
        <w:t>Česká politologie</w:t>
      </w:r>
      <w:r w:rsidR="00E24B8E">
        <w:rPr>
          <w:rFonts w:ascii="Times New Roman" w:hAnsi="Times New Roman"/>
          <w:lang w:val="cs-CZ"/>
        </w:rPr>
        <w:t xml:space="preserve"> se volebnímu chování zajisté v</w:t>
      </w:r>
      <w:r w:rsidR="00405425">
        <w:rPr>
          <w:rFonts w:ascii="Times New Roman" w:hAnsi="Times New Roman"/>
          <w:lang w:val="cs-CZ"/>
        </w:rPr>
        <w:t>ěnuje v dostatečné míře, avšak mnoho č</w:t>
      </w:r>
      <w:r w:rsidR="0070524B">
        <w:rPr>
          <w:rFonts w:ascii="Times New Roman" w:hAnsi="Times New Roman"/>
          <w:lang w:val="cs-CZ"/>
        </w:rPr>
        <w:t xml:space="preserve">lánků a knih </w:t>
      </w:r>
      <w:r w:rsidR="00B754BD">
        <w:rPr>
          <w:rFonts w:ascii="Times New Roman" w:hAnsi="Times New Roman"/>
          <w:lang w:val="cs-CZ"/>
        </w:rPr>
        <w:t xml:space="preserve">se </w:t>
      </w:r>
      <w:r w:rsidR="0070524B">
        <w:rPr>
          <w:rFonts w:ascii="Times New Roman" w:hAnsi="Times New Roman"/>
          <w:lang w:val="cs-CZ"/>
        </w:rPr>
        <w:t xml:space="preserve">zabývá až příliš teoretickým výkladem, což ubírá </w:t>
      </w:r>
      <w:r w:rsidR="00405425">
        <w:rPr>
          <w:rFonts w:ascii="Times New Roman" w:hAnsi="Times New Roman"/>
          <w:lang w:val="cs-CZ"/>
        </w:rPr>
        <w:t>prostor sam</w:t>
      </w:r>
      <w:r w:rsidR="0070524B">
        <w:rPr>
          <w:rFonts w:ascii="Times New Roman" w:hAnsi="Times New Roman"/>
          <w:lang w:val="cs-CZ"/>
        </w:rPr>
        <w:t>otnému výzkumu české scény. Jak již bylo zmíněno, v</w:t>
      </w:r>
      <w:r w:rsidR="00405425">
        <w:rPr>
          <w:rFonts w:ascii="Times New Roman" w:hAnsi="Times New Roman"/>
          <w:lang w:val="cs-CZ"/>
        </w:rPr>
        <w:t xml:space="preserve">olebnímu chování voličů bylo věnováno v minulosti mnoho prostoru, ale mnoho výzkumů je již zastaralých, což je vzhledem k charakteru </w:t>
      </w:r>
      <w:r w:rsidR="00660910">
        <w:rPr>
          <w:rFonts w:ascii="Times New Roman" w:hAnsi="Times New Roman"/>
          <w:lang w:val="cs-CZ"/>
        </w:rPr>
        <w:t>této práce</w:t>
      </w:r>
      <w:r w:rsidR="00405425">
        <w:rPr>
          <w:rFonts w:ascii="Times New Roman" w:hAnsi="Times New Roman"/>
          <w:lang w:val="cs-CZ"/>
        </w:rPr>
        <w:t xml:space="preserve"> dost podstatný problém, a tak</w:t>
      </w:r>
      <w:r w:rsidR="00660910">
        <w:rPr>
          <w:rFonts w:ascii="Times New Roman" w:hAnsi="Times New Roman"/>
          <w:lang w:val="cs-CZ"/>
        </w:rPr>
        <w:t xml:space="preserve"> výběr zdrojů musel zahrnovat ty</w:t>
      </w:r>
      <w:r w:rsidR="00405425">
        <w:rPr>
          <w:rFonts w:ascii="Times New Roman" w:hAnsi="Times New Roman"/>
          <w:lang w:val="cs-CZ"/>
        </w:rPr>
        <w:t xml:space="preserve"> nej</w:t>
      </w:r>
      <w:r w:rsidR="000410BA">
        <w:rPr>
          <w:rFonts w:ascii="Times New Roman" w:hAnsi="Times New Roman"/>
          <w:lang w:val="cs-CZ"/>
        </w:rPr>
        <w:t>aktuálnější publikace a články.</w:t>
      </w:r>
    </w:p>
    <w:p w14:paraId="6D4E8C2F" w14:textId="77777777" w:rsidR="000410BA" w:rsidRDefault="000410BA" w:rsidP="004F2A97">
      <w:pPr>
        <w:spacing w:line="360" w:lineRule="auto"/>
        <w:ind w:firstLine="720"/>
        <w:jc w:val="both"/>
        <w:rPr>
          <w:rFonts w:ascii="Times New Roman" w:hAnsi="Times New Roman"/>
          <w:lang w:val="cs-CZ"/>
        </w:rPr>
      </w:pPr>
    </w:p>
    <w:p w14:paraId="491D3034" w14:textId="77777777" w:rsidR="004F2A97" w:rsidRDefault="004F2A97" w:rsidP="004F2A97">
      <w:pPr>
        <w:spacing w:line="360" w:lineRule="auto"/>
        <w:ind w:firstLine="720"/>
        <w:jc w:val="both"/>
        <w:rPr>
          <w:rFonts w:ascii="Times New Roman" w:hAnsi="Times New Roman"/>
          <w:lang w:val="cs-CZ"/>
        </w:rPr>
      </w:pPr>
    </w:p>
    <w:p w14:paraId="458806CC" w14:textId="77777777" w:rsidR="004F2A97" w:rsidRDefault="004F2A97" w:rsidP="004F2A97">
      <w:pPr>
        <w:spacing w:line="360" w:lineRule="auto"/>
        <w:ind w:firstLine="720"/>
        <w:jc w:val="both"/>
        <w:rPr>
          <w:rFonts w:ascii="Times New Roman" w:hAnsi="Times New Roman"/>
          <w:lang w:val="cs-CZ"/>
        </w:rPr>
      </w:pPr>
    </w:p>
    <w:p w14:paraId="0E7993E2" w14:textId="77777777" w:rsidR="004F2A97" w:rsidRDefault="004F2A97" w:rsidP="004F2A97">
      <w:pPr>
        <w:spacing w:line="360" w:lineRule="auto"/>
        <w:ind w:firstLine="720"/>
        <w:jc w:val="both"/>
        <w:rPr>
          <w:rFonts w:ascii="Times New Roman" w:hAnsi="Times New Roman"/>
          <w:lang w:val="cs-CZ"/>
        </w:rPr>
      </w:pPr>
    </w:p>
    <w:p w14:paraId="692AFB6C" w14:textId="77777777" w:rsidR="004F2A97" w:rsidRDefault="004F2A97" w:rsidP="004F2A97">
      <w:pPr>
        <w:spacing w:line="360" w:lineRule="auto"/>
        <w:ind w:firstLine="720"/>
        <w:jc w:val="both"/>
        <w:rPr>
          <w:rFonts w:ascii="Times New Roman" w:hAnsi="Times New Roman"/>
          <w:lang w:val="cs-CZ"/>
        </w:rPr>
      </w:pPr>
    </w:p>
    <w:p w14:paraId="30FC5286" w14:textId="77777777" w:rsidR="004F2A97" w:rsidRDefault="004F2A97" w:rsidP="004F2A97">
      <w:pPr>
        <w:spacing w:line="360" w:lineRule="auto"/>
        <w:ind w:firstLine="720"/>
        <w:jc w:val="both"/>
        <w:rPr>
          <w:rFonts w:ascii="Times New Roman" w:hAnsi="Times New Roman"/>
          <w:b/>
        </w:rPr>
      </w:pPr>
    </w:p>
    <w:p w14:paraId="76167937" w14:textId="02AA1C9E" w:rsidR="007B6F78" w:rsidRDefault="0023668E" w:rsidP="00F51336">
      <w:pPr>
        <w:pStyle w:val="Heading1"/>
        <w:rPr>
          <w:lang w:val="cs-CZ"/>
        </w:rPr>
      </w:pPr>
      <w:bookmarkStart w:id="1" w:name="_Toc422962296"/>
      <w:r>
        <w:rPr>
          <w:lang w:val="cs-CZ"/>
        </w:rPr>
        <w:lastRenderedPageBreak/>
        <w:t>1</w:t>
      </w:r>
      <w:r w:rsidR="00F51336">
        <w:rPr>
          <w:lang w:val="cs-CZ"/>
        </w:rPr>
        <w:t xml:space="preserve">. </w:t>
      </w:r>
      <w:r w:rsidR="00834C72">
        <w:rPr>
          <w:lang w:val="cs-CZ"/>
        </w:rPr>
        <w:t>Agregovaná data a rizika spojená s jejich výzkumem</w:t>
      </w:r>
      <w:r w:rsidR="007E779B">
        <w:rPr>
          <w:lang w:val="cs-CZ"/>
        </w:rPr>
        <w:t>. Teorie v</w:t>
      </w:r>
      <w:r w:rsidR="007B6F78">
        <w:rPr>
          <w:lang w:val="cs-CZ"/>
        </w:rPr>
        <w:t>olební</w:t>
      </w:r>
      <w:r w:rsidR="007E779B">
        <w:rPr>
          <w:lang w:val="cs-CZ"/>
        </w:rPr>
        <w:t>ho</w:t>
      </w:r>
      <w:r w:rsidR="007B6F78">
        <w:rPr>
          <w:lang w:val="cs-CZ"/>
        </w:rPr>
        <w:t xml:space="preserve"> chování</w:t>
      </w:r>
      <w:r w:rsidR="007E779B">
        <w:rPr>
          <w:lang w:val="cs-CZ"/>
        </w:rPr>
        <w:t xml:space="preserve"> a volební chování v českém kontextu</w:t>
      </w:r>
      <w:bookmarkEnd w:id="1"/>
    </w:p>
    <w:p w14:paraId="09293E5A" w14:textId="77777777" w:rsidR="007E779B" w:rsidRDefault="007B6F78" w:rsidP="007E779B">
      <w:pPr>
        <w:pStyle w:val="Heading2"/>
        <w:rPr>
          <w:lang w:val="cs-CZ"/>
        </w:rPr>
      </w:pPr>
      <w:r>
        <w:rPr>
          <w:lang w:val="cs-CZ"/>
        </w:rPr>
        <w:tab/>
      </w:r>
    </w:p>
    <w:p w14:paraId="573520C0" w14:textId="31CEFB74" w:rsidR="00700B02" w:rsidRDefault="007E779B" w:rsidP="007E779B">
      <w:pPr>
        <w:pStyle w:val="Heading2"/>
        <w:rPr>
          <w:lang w:val="cs-CZ"/>
        </w:rPr>
      </w:pPr>
      <w:bookmarkStart w:id="2" w:name="_Toc422962297"/>
      <w:r>
        <w:rPr>
          <w:lang w:val="cs-CZ"/>
        </w:rPr>
        <w:t xml:space="preserve">1.1. </w:t>
      </w:r>
      <w:r w:rsidR="00834C72">
        <w:rPr>
          <w:lang w:val="cs-CZ"/>
        </w:rPr>
        <w:t>. Agregovaná data a rizika spojená s jejich výzkumem</w:t>
      </w:r>
      <w:bookmarkEnd w:id="2"/>
    </w:p>
    <w:p w14:paraId="29D0A2B1" w14:textId="77777777" w:rsidR="007E779B" w:rsidRDefault="007E779B" w:rsidP="007E779B">
      <w:pPr>
        <w:spacing w:line="360" w:lineRule="auto"/>
        <w:jc w:val="both"/>
        <w:rPr>
          <w:rFonts w:ascii="Times New Roman" w:hAnsi="Times New Roman"/>
          <w:b/>
          <w:sz w:val="32"/>
          <w:szCs w:val="32"/>
          <w:lang w:val="cs-CZ"/>
        </w:rPr>
      </w:pPr>
      <w:r>
        <w:rPr>
          <w:rFonts w:ascii="Times New Roman" w:hAnsi="Times New Roman"/>
          <w:b/>
          <w:sz w:val="32"/>
          <w:szCs w:val="32"/>
          <w:lang w:val="cs-CZ"/>
        </w:rPr>
        <w:tab/>
      </w:r>
    </w:p>
    <w:p w14:paraId="5E16DFFF" w14:textId="7FF3C46B" w:rsidR="007E779B" w:rsidRDefault="007E779B" w:rsidP="007E779B">
      <w:pPr>
        <w:spacing w:line="360" w:lineRule="auto"/>
        <w:ind w:firstLine="720"/>
        <w:jc w:val="both"/>
        <w:rPr>
          <w:rFonts w:ascii="Times New Roman" w:hAnsi="Times New Roman" w:cs="Times New Roman"/>
          <w:lang w:val="cs-CZ"/>
        </w:rPr>
      </w:pPr>
      <w:r w:rsidRPr="002A7A3A">
        <w:rPr>
          <w:rFonts w:ascii="Times New Roman" w:hAnsi="Times New Roman" w:cs="Times New Roman"/>
          <w:lang w:val="cs-CZ"/>
        </w:rPr>
        <w:t>Pro výzkum volebního chován</w:t>
      </w:r>
      <w:r w:rsidR="002A7A3A">
        <w:rPr>
          <w:rFonts w:ascii="Times New Roman" w:hAnsi="Times New Roman" w:cs="Times New Roman"/>
          <w:lang w:val="cs-CZ"/>
        </w:rPr>
        <w:t>í je možné použít dvě</w:t>
      </w:r>
      <w:r w:rsidRPr="002A7A3A">
        <w:rPr>
          <w:rFonts w:ascii="Times New Roman" w:hAnsi="Times New Roman" w:cs="Times New Roman"/>
          <w:lang w:val="cs-CZ"/>
        </w:rPr>
        <w:t xml:space="preserve"> zcela odlišné metody: analýzu agregátních dat (statistiky z voleb a sčítání lidu)</w:t>
      </w:r>
      <w:r>
        <w:rPr>
          <w:rFonts w:ascii="Times New Roman" w:hAnsi="Times New Roman" w:cs="Times New Roman"/>
        </w:rPr>
        <w:t xml:space="preserve"> </w:t>
      </w:r>
      <w:r>
        <w:rPr>
          <w:rFonts w:ascii="Times New Roman" w:hAnsi="Times New Roman" w:cs="Times New Roman"/>
          <w:lang w:val="cs-CZ"/>
        </w:rPr>
        <w:t xml:space="preserve">nebo analýzu sociologických výběrových šetření (data získána na individuální úrovni). (Kostelecký, Čermák 2003: 531) </w:t>
      </w:r>
      <w:r w:rsidR="00F33666">
        <w:rPr>
          <w:rFonts w:ascii="Times New Roman" w:hAnsi="Times New Roman" w:cs="Times New Roman"/>
          <w:lang w:val="cs-CZ"/>
        </w:rPr>
        <w:t>Studie založené na výzkumu agregátních dat se v první polovině 20. století těšily obrovské oblibě, jelikož žádná jiná data nebyla k dispozici. S vývojem v oblasti výběrových šetření a objevením možných rizik spojených s výzkumem agregátních dat</w:t>
      </w:r>
      <w:r w:rsidR="002A7A3A">
        <w:rPr>
          <w:rFonts w:ascii="Times New Roman" w:hAnsi="Times New Roman" w:cs="Times New Roman"/>
          <w:lang w:val="cs-CZ"/>
        </w:rPr>
        <w:t xml:space="preserve"> nastal </w:t>
      </w:r>
      <w:r w:rsidR="00BE1AF9">
        <w:rPr>
          <w:rFonts w:ascii="Times New Roman" w:hAnsi="Times New Roman" w:cs="Times New Roman"/>
          <w:lang w:val="cs-CZ"/>
        </w:rPr>
        <w:t>pomalý ústup od užívání této metodologic</w:t>
      </w:r>
      <w:r w:rsidR="002A7A3A">
        <w:rPr>
          <w:rFonts w:ascii="Times New Roman" w:hAnsi="Times New Roman" w:cs="Times New Roman"/>
          <w:lang w:val="cs-CZ"/>
        </w:rPr>
        <w:t>ké tradice</w:t>
      </w:r>
      <w:r w:rsidR="00BE1AF9">
        <w:rPr>
          <w:rFonts w:ascii="Times New Roman" w:hAnsi="Times New Roman" w:cs="Times New Roman"/>
          <w:lang w:val="cs-CZ"/>
        </w:rPr>
        <w:t xml:space="preserve"> (Tamtéž: 532)</w:t>
      </w:r>
      <w:r w:rsidR="00975930">
        <w:rPr>
          <w:rFonts w:ascii="Times New Roman" w:hAnsi="Times New Roman" w:cs="Times New Roman"/>
          <w:lang w:val="cs-CZ"/>
        </w:rPr>
        <w:t xml:space="preserve"> Výhodou výzkumů pracujících s výběrovým dotazovacím šetřením je především schopnost získat informace o jednotlivci </w:t>
      </w:r>
      <w:r w:rsidR="00436FDC">
        <w:rPr>
          <w:rFonts w:ascii="Times New Roman" w:hAnsi="Times New Roman" w:cs="Times New Roman"/>
          <w:lang w:val="cs-CZ"/>
        </w:rPr>
        <w:t>nebo například o nějaké konkrétní organizaci. (Krejčí 2011)</w:t>
      </w:r>
      <w:r w:rsidR="00975930">
        <w:rPr>
          <w:rFonts w:ascii="Times New Roman" w:hAnsi="Times New Roman" w:cs="Times New Roman"/>
          <w:lang w:val="cs-CZ"/>
        </w:rPr>
        <w:t xml:space="preserve"> </w:t>
      </w:r>
      <w:r w:rsidR="000C172F">
        <w:rPr>
          <w:rFonts w:ascii="Times New Roman" w:hAnsi="Times New Roman" w:cs="Times New Roman"/>
          <w:lang w:val="cs-CZ"/>
        </w:rPr>
        <w:t>Schopnost relativně přesně analyzovat chování jedince tak v minulosti podpořilo přesvědčení, že výběrová šetření jsou pro výzkumné práce vhodnější než agregátní data.  (Kostelecký, Čermák 2003: 532)</w:t>
      </w:r>
    </w:p>
    <w:p w14:paraId="2E9C24C9" w14:textId="6BEAEB87" w:rsidR="007E779B" w:rsidRDefault="007E779B" w:rsidP="000C172F">
      <w:pPr>
        <w:spacing w:line="360" w:lineRule="auto"/>
        <w:ind w:firstLine="720"/>
        <w:jc w:val="both"/>
        <w:rPr>
          <w:rFonts w:ascii="Times New Roman" w:hAnsi="Times New Roman" w:cs="Times New Roman"/>
          <w:lang w:val="cs-CZ"/>
        </w:rPr>
      </w:pPr>
      <w:r>
        <w:rPr>
          <w:rFonts w:ascii="Times New Roman" w:hAnsi="Times New Roman" w:cs="Times New Roman"/>
          <w:lang w:val="cs-CZ"/>
        </w:rPr>
        <w:t>Výzkum, jehož základem jsou agregátní data</w:t>
      </w:r>
      <w:r w:rsidR="003C5437">
        <w:rPr>
          <w:rFonts w:ascii="Times New Roman" w:hAnsi="Times New Roman" w:cs="Times New Roman"/>
          <w:lang w:val="cs-CZ"/>
        </w:rPr>
        <w:t xml:space="preserve">, s </w:t>
      </w:r>
      <w:r>
        <w:rPr>
          <w:rFonts w:ascii="Times New Roman" w:hAnsi="Times New Roman" w:cs="Times New Roman"/>
          <w:lang w:val="cs-CZ"/>
        </w:rPr>
        <w:t>sebou nese</w:t>
      </w:r>
      <w:r w:rsidR="000C172F">
        <w:rPr>
          <w:rFonts w:ascii="Times New Roman" w:hAnsi="Times New Roman" w:cs="Times New Roman"/>
          <w:lang w:val="cs-CZ"/>
        </w:rPr>
        <w:t xml:space="preserve"> řadu rizik, kdy</w:t>
      </w:r>
      <w:r>
        <w:rPr>
          <w:rFonts w:ascii="Times New Roman" w:hAnsi="Times New Roman" w:cs="Times New Roman"/>
          <w:lang w:val="cs-CZ"/>
        </w:rPr>
        <w:t xml:space="preserve"> tím největším je tzv. ekologická chyba. Problém ekologické chyby spočívá v tom, že v jednom případě jsou zkoumány korelace založené na jednotlivých indivi</w:t>
      </w:r>
      <w:r w:rsidR="00062EC7">
        <w:rPr>
          <w:rFonts w:ascii="Times New Roman" w:hAnsi="Times New Roman" w:cs="Times New Roman"/>
          <w:lang w:val="cs-CZ"/>
        </w:rPr>
        <w:t xml:space="preserve">duích, ale v druhém případě je </w:t>
      </w:r>
      <w:r>
        <w:rPr>
          <w:rFonts w:ascii="Times New Roman" w:hAnsi="Times New Roman" w:cs="Times New Roman"/>
          <w:lang w:val="cs-CZ"/>
        </w:rPr>
        <w:t xml:space="preserve">předmětem výzkumu skupina individuí (obce, okresy, kraje, státy). </w:t>
      </w:r>
      <w:r w:rsidR="00062EC7">
        <w:rPr>
          <w:rFonts w:ascii="Times New Roman" w:hAnsi="Times New Roman" w:cs="Times New Roman"/>
          <w:lang w:val="cs-CZ"/>
        </w:rPr>
        <w:br/>
      </w:r>
      <w:r>
        <w:rPr>
          <w:rFonts w:ascii="Times New Roman" w:hAnsi="Times New Roman" w:cs="Times New Roman"/>
          <w:lang w:val="cs-CZ"/>
        </w:rPr>
        <w:t xml:space="preserve">(Čermák 2010) Statistický vztah se tak může na obou úrovních lišit, a právě zde vzniká ekologická chyba. (Kostelecký, Čermák 2003: 532) </w:t>
      </w:r>
      <w:r>
        <w:rPr>
          <w:rFonts w:ascii="Times New Roman" w:hAnsi="Times New Roman" w:cs="Times New Roman"/>
          <w:i/>
          <w:lang w:val="cs-CZ"/>
        </w:rPr>
        <w:t>„Ekologické zkreslení tedy nastane tehdy, když z ukazatelů agregovaných za celou populaci usuzujeme na vlastnosti jednotlivých individuí a dojdeme k chybným závěrům.“</w:t>
      </w:r>
      <w:r w:rsidR="003C5437">
        <w:rPr>
          <w:rFonts w:ascii="Times New Roman" w:hAnsi="Times New Roman" w:cs="Times New Roman"/>
          <w:lang w:val="cs-CZ"/>
        </w:rPr>
        <w:t xml:space="preserve"> (Čermák 2010) </w:t>
      </w:r>
      <w:r>
        <w:rPr>
          <w:rFonts w:ascii="Times New Roman" w:hAnsi="Times New Roman" w:cs="Times New Roman"/>
          <w:lang w:val="cs-CZ"/>
        </w:rPr>
        <w:t>Fakt, že zjištěné výsledky nelze zobecnit na další</w:t>
      </w:r>
      <w:r w:rsidR="003C5437">
        <w:rPr>
          <w:rFonts w:ascii="Times New Roman" w:hAnsi="Times New Roman" w:cs="Times New Roman"/>
          <w:lang w:val="cs-CZ"/>
        </w:rPr>
        <w:t xml:space="preserve"> úrovně agregace je problém, který</w:t>
      </w:r>
      <w:r>
        <w:rPr>
          <w:rFonts w:ascii="Times New Roman" w:hAnsi="Times New Roman" w:cs="Times New Roman"/>
          <w:lang w:val="cs-CZ"/>
        </w:rPr>
        <w:t xml:space="preserve"> se doposud nepodařilo žádným způsobem úspěšně vyřešit. Jednou z možností je konfrontovat výsledky souvislostí v agregovaných datech a výsledky dosažené na individuální úrovni. (Kostelecký et. al 2014: 242) Mezi další rizika, se kterými je při práci s agregátními daty nutno počítat</w:t>
      </w:r>
      <w:r w:rsidR="003C5437">
        <w:rPr>
          <w:rFonts w:ascii="Times New Roman" w:hAnsi="Times New Roman" w:cs="Times New Roman"/>
          <w:lang w:val="cs-CZ"/>
        </w:rPr>
        <w:t>,</w:t>
      </w:r>
      <w:r>
        <w:rPr>
          <w:rFonts w:ascii="Times New Roman" w:hAnsi="Times New Roman" w:cs="Times New Roman"/>
          <w:lang w:val="cs-CZ"/>
        </w:rPr>
        <w:t xml:space="preserve"> je samotná dostupnost dat. Analýzy jsou často závislé na sčítání lidu nebo jiném druhu oficiálních statistik, ve kterých ale nejsou obsažena konkrétní data potřebná pro jednotlivé výzkumy. Dalším problémem agregátních dat je existence velkého počtu vysvětlujících proměnných, které je složité podrobněji kategorizovat. Tyto proměnné jsou navíc často silně vzájemně korelovány, a tak je těžké určit, co je příčinou a co následkem. (Kostelecký, Čermák 2003: 532)</w:t>
      </w:r>
    </w:p>
    <w:p w14:paraId="373C031E" w14:textId="77777777" w:rsidR="007E779B" w:rsidRDefault="007E779B" w:rsidP="007E779B">
      <w:pPr>
        <w:spacing w:line="360" w:lineRule="auto"/>
        <w:ind w:firstLine="720"/>
        <w:jc w:val="both"/>
        <w:rPr>
          <w:rFonts w:ascii="Times New Roman" w:hAnsi="Times New Roman" w:cs="Times New Roman"/>
          <w:lang w:val="cs-CZ"/>
        </w:rPr>
      </w:pPr>
      <w:r>
        <w:rPr>
          <w:rFonts w:ascii="Times New Roman" w:hAnsi="Times New Roman" w:cs="Times New Roman"/>
          <w:lang w:val="cs-CZ"/>
        </w:rPr>
        <w:lastRenderedPageBreak/>
        <w:t>I přes možná rizika spojená s výzkumem jsou agregovaná data využívána nejen v politologii, ale také například v marketingu, státní správě a v mnoha dalších vědních oborech.  (Čermák 2010) Výzkum volebního chování pomocí agregovaných dat prochází jak v zahraničí, tak v ČR vývojem, a to v pozitivním slova smyslu. Mezi faktory ovlivňující tento vývoj patří snazší přístup k volebním a cenzovním statistikám, vznik nových statistických metod a všeobecný rozvoj informačních systémů.  (Kostelecký, Bernard 2014: 21) Navzdory tomuto vývoji je třeba stále počítat s tím, že při interpretaci agregovaných dat je možné se dopustit omylů. (Čermák 2010)</w:t>
      </w:r>
    </w:p>
    <w:p w14:paraId="40E24B87" w14:textId="203C57AD" w:rsidR="00F51336" w:rsidRDefault="0023668E" w:rsidP="00F51336">
      <w:pPr>
        <w:pStyle w:val="Heading2"/>
        <w:rPr>
          <w:lang w:val="cs-CZ"/>
        </w:rPr>
      </w:pPr>
      <w:bookmarkStart w:id="3" w:name="_Toc422962298"/>
      <w:r>
        <w:rPr>
          <w:lang w:val="cs-CZ"/>
        </w:rPr>
        <w:t>1</w:t>
      </w:r>
      <w:r w:rsidR="007E779B">
        <w:rPr>
          <w:lang w:val="cs-CZ"/>
        </w:rPr>
        <w:t>.2</w:t>
      </w:r>
      <w:r w:rsidR="00F51336">
        <w:rPr>
          <w:lang w:val="cs-CZ"/>
        </w:rPr>
        <w:t>. Teorie volebního chování</w:t>
      </w:r>
      <w:bookmarkEnd w:id="3"/>
    </w:p>
    <w:p w14:paraId="2C97CE01" w14:textId="77777777" w:rsidR="001E743A" w:rsidRDefault="00721792" w:rsidP="00721792">
      <w:pPr>
        <w:spacing w:line="360" w:lineRule="auto"/>
        <w:jc w:val="both"/>
        <w:rPr>
          <w:rFonts w:ascii="Times New Roman" w:hAnsi="Times New Roman"/>
          <w:lang w:val="cs-CZ"/>
        </w:rPr>
      </w:pPr>
      <w:r>
        <w:rPr>
          <w:rFonts w:ascii="Times New Roman" w:hAnsi="Times New Roman"/>
          <w:lang w:val="cs-CZ"/>
        </w:rPr>
        <w:tab/>
      </w:r>
    </w:p>
    <w:p w14:paraId="588167E6" w14:textId="631F9C34" w:rsidR="002A75BE" w:rsidRPr="00F3543F" w:rsidRDefault="00721792" w:rsidP="001E743A">
      <w:pPr>
        <w:spacing w:line="360" w:lineRule="auto"/>
        <w:ind w:firstLine="720"/>
        <w:jc w:val="both"/>
        <w:rPr>
          <w:rFonts w:ascii="Times New Roman" w:hAnsi="Times New Roman"/>
          <w:lang w:val="cs-CZ"/>
        </w:rPr>
      </w:pPr>
      <w:r w:rsidRPr="00F3543F">
        <w:rPr>
          <w:rFonts w:ascii="Times New Roman" w:hAnsi="Times New Roman"/>
          <w:lang w:val="cs-CZ"/>
        </w:rPr>
        <w:t xml:space="preserve">Teorii volebního chování je možno rozdělit na dvě skupiny. </w:t>
      </w:r>
      <w:r w:rsidR="005E1B0C" w:rsidRPr="00F3543F">
        <w:rPr>
          <w:rFonts w:ascii="Times New Roman" w:hAnsi="Times New Roman"/>
          <w:lang w:val="cs-CZ"/>
        </w:rPr>
        <w:t>Součástí první skupiny je teorie stranické identifikace a teorie třídního hlasování. Tyto teorie jsou považovány za teorie d</w:t>
      </w:r>
      <w:r w:rsidR="00DB3EE9">
        <w:rPr>
          <w:rFonts w:ascii="Times New Roman" w:hAnsi="Times New Roman"/>
          <w:lang w:val="cs-CZ"/>
        </w:rPr>
        <w:t>louhodobého vlivu. Druhá skupin</w:t>
      </w:r>
      <w:r w:rsidR="005E1B0C" w:rsidRPr="00F3543F">
        <w:rPr>
          <w:rFonts w:ascii="Times New Roman" w:hAnsi="Times New Roman"/>
          <w:lang w:val="cs-CZ"/>
        </w:rPr>
        <w:t>a je nazývána teorií racionální volby a její součástí jsou ekonomické, tematické a valenční hlasování.</w:t>
      </w:r>
      <w:r w:rsidR="00701DA5" w:rsidRPr="00F3543F">
        <w:rPr>
          <w:rFonts w:ascii="Times New Roman" w:hAnsi="Times New Roman"/>
          <w:lang w:val="cs-CZ"/>
        </w:rPr>
        <w:t xml:space="preserve"> (Šíma </w:t>
      </w:r>
      <w:r w:rsidR="00F3543F">
        <w:rPr>
          <w:rFonts w:ascii="Times New Roman" w:hAnsi="Times New Roman"/>
          <w:lang w:val="cs-CZ"/>
        </w:rPr>
        <w:t>2012: 11</w:t>
      </w:r>
      <w:r w:rsidR="00701DA5" w:rsidRPr="00F3543F">
        <w:rPr>
          <w:rFonts w:ascii="Times New Roman" w:hAnsi="Times New Roman"/>
          <w:lang w:val="cs-CZ"/>
        </w:rPr>
        <w:t>)</w:t>
      </w:r>
    </w:p>
    <w:p w14:paraId="649D7655" w14:textId="2E5A8EEF" w:rsidR="00B55D2A" w:rsidRPr="00062EC7" w:rsidRDefault="00B55D2A" w:rsidP="00062EC7">
      <w:pPr>
        <w:spacing w:line="360" w:lineRule="auto"/>
        <w:jc w:val="both"/>
        <w:rPr>
          <w:rFonts w:ascii="Times New Roman" w:hAnsi="Times New Roman"/>
          <w:lang w:val="cs-CZ"/>
        </w:rPr>
      </w:pPr>
      <w:r>
        <w:rPr>
          <w:rFonts w:ascii="Times New Roman" w:hAnsi="Times New Roman"/>
          <w:lang w:val="cs-CZ"/>
        </w:rPr>
        <w:tab/>
        <w:t>Sociální kořeny nejsou zdaleka jediným faktorem ovlivňujícím stranickou identifikaci voličů</w:t>
      </w:r>
      <w:r w:rsidR="000E0895">
        <w:rPr>
          <w:rFonts w:ascii="Times New Roman" w:hAnsi="Times New Roman"/>
          <w:lang w:val="cs-CZ"/>
        </w:rPr>
        <w:t>, ale</w:t>
      </w:r>
      <w:r w:rsidR="00F7077F">
        <w:rPr>
          <w:rFonts w:ascii="Times New Roman" w:hAnsi="Times New Roman"/>
          <w:lang w:val="cs-CZ"/>
        </w:rPr>
        <w:t xml:space="preserve"> je to</w:t>
      </w:r>
      <w:r w:rsidR="000E0895">
        <w:rPr>
          <w:rFonts w:ascii="Times New Roman" w:hAnsi="Times New Roman"/>
          <w:lang w:val="cs-CZ"/>
        </w:rPr>
        <w:t xml:space="preserve"> také například psychologická vazba ke konkrétní straně. Stranická identifikace má funkci zajistit trvalou odda</w:t>
      </w:r>
      <w:r w:rsidR="00F7077F">
        <w:rPr>
          <w:rFonts w:ascii="Times New Roman" w:hAnsi="Times New Roman"/>
          <w:lang w:val="cs-CZ"/>
        </w:rPr>
        <w:t>nost lidí k politické straně. Z</w:t>
      </w:r>
      <w:r w:rsidR="000E0895">
        <w:rPr>
          <w:rFonts w:ascii="Times New Roman" w:hAnsi="Times New Roman"/>
          <w:lang w:val="cs-CZ"/>
        </w:rPr>
        <w:t xml:space="preserve"> ortodoxního pohledu se tato identifikace projevuje dlouhodobými, afektivními a psychologickými preferencemi pro jednu konkrétní stranu a dá se porovnat tř</w:t>
      </w:r>
      <w:r w:rsidR="00062EC7">
        <w:rPr>
          <w:rFonts w:ascii="Times New Roman" w:hAnsi="Times New Roman"/>
          <w:lang w:val="cs-CZ"/>
        </w:rPr>
        <w:t xml:space="preserve">eba s náboženskou příslušností. </w:t>
      </w:r>
      <w:r w:rsidR="00062EC7">
        <w:rPr>
          <w:rFonts w:ascii="Times New Roman" w:hAnsi="Times New Roman"/>
          <w:lang w:val="cs-CZ"/>
        </w:rPr>
        <w:br/>
      </w:r>
      <w:r w:rsidR="001E7177">
        <w:rPr>
          <w:rFonts w:ascii="Times New Roman" w:hAnsi="Times New Roman"/>
          <w:lang w:val="cs-CZ"/>
        </w:rPr>
        <w:t>(</w:t>
      </w:r>
      <w:proofErr w:type="spellStart"/>
      <w:r w:rsidR="009E1B97">
        <w:rPr>
          <w:rFonts w:ascii="Times New Roman" w:hAnsi="Times New Roman"/>
          <w:lang w:val="cs-CZ"/>
        </w:rPr>
        <w:t>Thomassen</w:t>
      </w:r>
      <w:proofErr w:type="spellEnd"/>
      <w:r w:rsidR="009E1B97">
        <w:rPr>
          <w:rFonts w:ascii="Times New Roman" w:hAnsi="Times New Roman"/>
          <w:lang w:val="cs-CZ"/>
        </w:rPr>
        <w:t xml:space="preserve"> 2005: 106</w:t>
      </w:r>
      <w:r w:rsidR="001E7177">
        <w:rPr>
          <w:rFonts w:ascii="Times New Roman" w:hAnsi="Times New Roman"/>
          <w:lang w:val="cs-CZ"/>
        </w:rPr>
        <w:t>)</w:t>
      </w:r>
      <w:r w:rsidR="00053F39">
        <w:rPr>
          <w:rFonts w:ascii="Times New Roman" w:hAnsi="Times New Roman"/>
          <w:lang w:val="cs-CZ"/>
        </w:rPr>
        <w:t xml:space="preserve"> Dle tzv. Michiganské teorie je volební chování založ</w:t>
      </w:r>
      <w:r w:rsidR="00EB01DD">
        <w:rPr>
          <w:rFonts w:ascii="Times New Roman" w:hAnsi="Times New Roman"/>
          <w:lang w:val="cs-CZ"/>
        </w:rPr>
        <w:t>eno spíše na individuální úrovni</w:t>
      </w:r>
      <w:r w:rsidR="00053F39">
        <w:rPr>
          <w:rFonts w:ascii="Times New Roman" w:hAnsi="Times New Roman"/>
          <w:lang w:val="cs-CZ"/>
        </w:rPr>
        <w:t xml:space="preserve"> volebního rozhodování</w:t>
      </w:r>
      <w:r w:rsidR="00DB3EE9">
        <w:rPr>
          <w:rFonts w:ascii="Times New Roman" w:hAnsi="Times New Roman"/>
          <w:lang w:val="cs-CZ"/>
        </w:rPr>
        <w:t xml:space="preserve">, </w:t>
      </w:r>
      <w:r w:rsidR="00053F39">
        <w:rPr>
          <w:rFonts w:ascii="Times New Roman" w:hAnsi="Times New Roman"/>
          <w:lang w:val="cs-CZ"/>
        </w:rPr>
        <w:t xml:space="preserve">než na širším institucionálním kontextu. </w:t>
      </w:r>
      <w:r w:rsidR="00F51C99">
        <w:rPr>
          <w:rFonts w:ascii="Times New Roman" w:hAnsi="Times New Roman"/>
          <w:lang w:val="cs-CZ"/>
        </w:rPr>
        <w:t>Model vycházející z psychologie počítá s tím, že identifikace voličů se formuje například díky životnímu stylu, jehož součástí je trvalá loajalita k určité str</w:t>
      </w:r>
      <w:r w:rsidR="00F7077F">
        <w:rPr>
          <w:rFonts w:ascii="Times New Roman" w:hAnsi="Times New Roman"/>
          <w:lang w:val="cs-CZ"/>
        </w:rPr>
        <w:t xml:space="preserve">aně. </w:t>
      </w:r>
      <w:r w:rsidR="00062EC7">
        <w:rPr>
          <w:rFonts w:ascii="Times New Roman" w:hAnsi="Times New Roman"/>
          <w:lang w:val="cs-CZ"/>
        </w:rPr>
        <w:br/>
      </w:r>
      <w:r w:rsidR="00F7077F">
        <w:rPr>
          <w:rFonts w:ascii="Times New Roman" w:hAnsi="Times New Roman"/>
          <w:lang w:val="cs-CZ"/>
        </w:rPr>
        <w:t>(</w:t>
      </w:r>
      <w:proofErr w:type="spellStart"/>
      <w:r w:rsidR="00F7077F">
        <w:rPr>
          <w:rFonts w:ascii="Times New Roman" w:hAnsi="Times New Roman"/>
          <w:lang w:val="cs-CZ"/>
        </w:rPr>
        <w:t>Campbell</w:t>
      </w:r>
      <w:proofErr w:type="spellEnd"/>
      <w:r w:rsidR="00F7077F">
        <w:rPr>
          <w:rFonts w:ascii="Times New Roman" w:hAnsi="Times New Roman"/>
          <w:lang w:val="cs-CZ"/>
        </w:rPr>
        <w:t xml:space="preserve"> et al. 1960: 120–121</w:t>
      </w:r>
      <w:r w:rsidR="00F51C99">
        <w:rPr>
          <w:rFonts w:ascii="Times New Roman" w:hAnsi="Times New Roman"/>
          <w:lang w:val="cs-CZ"/>
        </w:rPr>
        <w:t>) Stranická identifikace má dvě hlavní složky: směr voličské podpory na</w:t>
      </w:r>
      <w:r w:rsidR="00233268">
        <w:rPr>
          <w:rFonts w:ascii="Times New Roman" w:hAnsi="Times New Roman"/>
          <w:lang w:val="cs-CZ"/>
        </w:rPr>
        <w:t xml:space="preserve">příč politickým spektrem (vlevo </w:t>
      </w:r>
      <w:r w:rsidR="00F51C99">
        <w:rPr>
          <w:rFonts w:ascii="Times New Roman" w:hAnsi="Times New Roman"/>
          <w:lang w:val="cs-CZ"/>
        </w:rPr>
        <w:t xml:space="preserve">–vpravo) a sílu identifikace. Obě </w:t>
      </w:r>
      <w:r w:rsidR="00AF5034">
        <w:rPr>
          <w:rFonts w:ascii="Times New Roman" w:hAnsi="Times New Roman"/>
          <w:lang w:val="cs-CZ"/>
        </w:rPr>
        <w:t xml:space="preserve">tyto složky se v lidech formují prostřednictvím procesu socializace, který probíhá </w:t>
      </w:r>
      <w:r w:rsidR="00C43AEA">
        <w:rPr>
          <w:rFonts w:ascii="Times New Roman" w:hAnsi="Times New Roman"/>
          <w:lang w:val="cs-CZ"/>
        </w:rPr>
        <w:t xml:space="preserve">zejména </w:t>
      </w:r>
      <w:r w:rsidR="00AF5034">
        <w:rPr>
          <w:rFonts w:ascii="Times New Roman" w:hAnsi="Times New Roman"/>
          <w:lang w:val="cs-CZ"/>
        </w:rPr>
        <w:t>v dětstv</w:t>
      </w:r>
      <w:r w:rsidR="00605E24">
        <w:rPr>
          <w:rFonts w:ascii="Times New Roman" w:hAnsi="Times New Roman"/>
          <w:lang w:val="cs-CZ"/>
        </w:rPr>
        <w:t>í a dospívání. (</w:t>
      </w:r>
      <w:proofErr w:type="spellStart"/>
      <w:r w:rsidR="00605E24">
        <w:rPr>
          <w:rFonts w:ascii="Times New Roman" w:hAnsi="Times New Roman"/>
          <w:lang w:val="cs-CZ"/>
        </w:rPr>
        <w:t>Norris</w:t>
      </w:r>
      <w:proofErr w:type="spellEnd"/>
      <w:r w:rsidR="00605E24">
        <w:rPr>
          <w:rFonts w:ascii="Times New Roman" w:hAnsi="Times New Roman"/>
          <w:lang w:val="cs-CZ"/>
        </w:rPr>
        <w:t xml:space="preserve"> 2004: 126</w:t>
      </w:r>
      <w:r w:rsidR="00AF5034">
        <w:rPr>
          <w:rFonts w:ascii="Times New Roman" w:hAnsi="Times New Roman"/>
          <w:lang w:val="cs-CZ"/>
        </w:rPr>
        <w:t>)</w:t>
      </w:r>
      <w:r w:rsidR="00DD033F">
        <w:rPr>
          <w:rFonts w:ascii="Times New Roman" w:hAnsi="Times New Roman"/>
          <w:lang w:val="cs-CZ"/>
        </w:rPr>
        <w:t xml:space="preserve"> </w:t>
      </w:r>
      <w:r w:rsidR="0052710B">
        <w:rPr>
          <w:rFonts w:ascii="Times New Roman" w:hAnsi="Times New Roman"/>
          <w:lang w:val="cs-CZ"/>
        </w:rPr>
        <w:t>Volební podpora politických stran je samozřejmě ovlivněna také chováním jednotlivých tříd. Sociální identita je od nepaměti nedílnou součástí stranickýc</w:t>
      </w:r>
      <w:r w:rsidR="00F7077F">
        <w:rPr>
          <w:rFonts w:ascii="Times New Roman" w:hAnsi="Times New Roman"/>
          <w:lang w:val="cs-CZ"/>
        </w:rPr>
        <w:t xml:space="preserve">h systému napříč celým světem. </w:t>
      </w:r>
      <w:r w:rsidR="0052710B">
        <w:rPr>
          <w:rFonts w:ascii="Times New Roman" w:hAnsi="Times New Roman"/>
          <w:lang w:val="cs-CZ"/>
        </w:rPr>
        <w:t>Existuje mnoho konfliktní</w:t>
      </w:r>
      <w:r w:rsidR="00233268">
        <w:rPr>
          <w:rFonts w:ascii="Times New Roman" w:hAnsi="Times New Roman"/>
          <w:lang w:val="cs-CZ"/>
        </w:rPr>
        <w:t xml:space="preserve">ch linií, </w:t>
      </w:r>
      <w:r w:rsidR="00DC304B">
        <w:rPr>
          <w:rFonts w:ascii="Times New Roman" w:hAnsi="Times New Roman"/>
          <w:lang w:val="cs-CZ"/>
        </w:rPr>
        <w:t>mezi něž</w:t>
      </w:r>
      <w:r w:rsidR="00F7077F">
        <w:rPr>
          <w:rFonts w:ascii="Times New Roman" w:hAnsi="Times New Roman"/>
          <w:lang w:val="cs-CZ"/>
        </w:rPr>
        <w:t xml:space="preserve"> patří například centrum</w:t>
      </w:r>
      <w:r w:rsidR="00AC5A15">
        <w:rPr>
          <w:rFonts w:ascii="Times New Roman" w:hAnsi="Times New Roman"/>
          <w:lang w:val="cs-CZ"/>
        </w:rPr>
        <w:t xml:space="preserve"> </w:t>
      </w:r>
      <w:r w:rsidR="0052710B">
        <w:rPr>
          <w:rFonts w:ascii="Times New Roman" w:hAnsi="Times New Roman"/>
          <w:lang w:val="cs-CZ"/>
        </w:rPr>
        <w:t>–</w:t>
      </w:r>
      <w:r w:rsidR="00AC5A15">
        <w:rPr>
          <w:rFonts w:ascii="Times New Roman" w:hAnsi="Times New Roman"/>
          <w:lang w:val="cs-CZ"/>
        </w:rPr>
        <w:t xml:space="preserve"> </w:t>
      </w:r>
      <w:r w:rsidR="00F7077F">
        <w:rPr>
          <w:rFonts w:ascii="Times New Roman" w:hAnsi="Times New Roman"/>
          <w:lang w:val="cs-CZ"/>
        </w:rPr>
        <w:t>periferie, vlastníci</w:t>
      </w:r>
      <w:r w:rsidR="00AC5A15">
        <w:rPr>
          <w:rFonts w:ascii="Times New Roman" w:hAnsi="Times New Roman"/>
          <w:lang w:val="cs-CZ"/>
        </w:rPr>
        <w:t xml:space="preserve"> </w:t>
      </w:r>
      <w:r w:rsidR="0052710B">
        <w:rPr>
          <w:rFonts w:ascii="Times New Roman" w:hAnsi="Times New Roman"/>
          <w:lang w:val="cs-CZ"/>
        </w:rPr>
        <w:t>–</w:t>
      </w:r>
      <w:r w:rsidR="00AC5A15">
        <w:rPr>
          <w:rFonts w:ascii="Times New Roman" w:hAnsi="Times New Roman"/>
          <w:lang w:val="cs-CZ"/>
        </w:rPr>
        <w:t xml:space="preserve"> </w:t>
      </w:r>
      <w:r w:rsidR="00F7077F">
        <w:rPr>
          <w:rFonts w:ascii="Times New Roman" w:hAnsi="Times New Roman"/>
          <w:lang w:val="cs-CZ"/>
        </w:rPr>
        <w:t>dělníci nebo církev</w:t>
      </w:r>
      <w:r w:rsidR="00AC5A15">
        <w:rPr>
          <w:rFonts w:ascii="Times New Roman" w:hAnsi="Times New Roman"/>
          <w:lang w:val="cs-CZ"/>
        </w:rPr>
        <w:t xml:space="preserve"> </w:t>
      </w:r>
      <w:r w:rsidR="0052710B">
        <w:rPr>
          <w:rFonts w:ascii="Times New Roman" w:hAnsi="Times New Roman"/>
          <w:lang w:val="cs-CZ"/>
        </w:rPr>
        <w:t>–</w:t>
      </w:r>
      <w:r w:rsidR="00AC5A15">
        <w:rPr>
          <w:rFonts w:ascii="Times New Roman" w:hAnsi="Times New Roman"/>
          <w:lang w:val="cs-CZ"/>
        </w:rPr>
        <w:t xml:space="preserve"> </w:t>
      </w:r>
      <w:r w:rsidR="0052710B">
        <w:rPr>
          <w:rFonts w:ascii="Times New Roman" w:hAnsi="Times New Roman"/>
          <w:lang w:val="cs-CZ"/>
        </w:rPr>
        <w:t>stát.</w:t>
      </w:r>
      <w:r w:rsidR="00757E38">
        <w:rPr>
          <w:rFonts w:ascii="Times New Roman" w:hAnsi="Times New Roman"/>
          <w:lang w:val="cs-CZ"/>
        </w:rPr>
        <w:t xml:space="preserve"> Díky sociálnímu štěpení tak vznikají třídy, </w:t>
      </w:r>
      <w:r w:rsidR="000240F3">
        <w:rPr>
          <w:rFonts w:ascii="Times New Roman" w:hAnsi="Times New Roman"/>
          <w:lang w:val="cs-CZ"/>
        </w:rPr>
        <w:t xml:space="preserve">jež se poté snaží najít politický subjekt hájící jejich zájmy v konfrontaci s ostatními třídami. Třídní hlasování je tedy úzce spojeno se stranickou identifikací a je </w:t>
      </w:r>
      <w:r w:rsidR="000240F3">
        <w:rPr>
          <w:rFonts w:ascii="Times New Roman" w:hAnsi="Times New Roman"/>
          <w:lang w:val="cs-CZ"/>
        </w:rPr>
        <w:lastRenderedPageBreak/>
        <w:t>ovlivněno socioekonomickými faktory, mezi něž patří vzdělanost, věk, zaměstnání, rodinná</w:t>
      </w:r>
      <w:r w:rsidR="00367D16">
        <w:rPr>
          <w:rFonts w:ascii="Times New Roman" w:hAnsi="Times New Roman"/>
          <w:lang w:val="cs-CZ"/>
        </w:rPr>
        <w:t xml:space="preserve"> tradice atd.  (Tamtéž</w:t>
      </w:r>
      <w:r w:rsidR="00605E24">
        <w:rPr>
          <w:rFonts w:ascii="Times New Roman" w:hAnsi="Times New Roman"/>
          <w:lang w:val="cs-CZ"/>
        </w:rPr>
        <w:t>:</w:t>
      </w:r>
      <w:r w:rsidR="00093864">
        <w:rPr>
          <w:rFonts w:ascii="Times New Roman" w:hAnsi="Times New Roman"/>
          <w:lang w:val="cs-CZ"/>
        </w:rPr>
        <w:t xml:space="preserve"> 96</w:t>
      </w:r>
      <w:r w:rsidR="000240F3">
        <w:rPr>
          <w:rFonts w:ascii="Times New Roman" w:hAnsi="Times New Roman"/>
          <w:lang w:val="cs-CZ"/>
        </w:rPr>
        <w:t>)</w:t>
      </w:r>
    </w:p>
    <w:p w14:paraId="07D177B8" w14:textId="632A2816" w:rsidR="00D01143" w:rsidRPr="004F2A97" w:rsidRDefault="00D01143" w:rsidP="00B55D2A">
      <w:pPr>
        <w:spacing w:line="360" w:lineRule="auto"/>
        <w:jc w:val="both"/>
        <w:rPr>
          <w:rFonts w:ascii="Times New Roman" w:hAnsi="Times New Roman"/>
          <w:vanish/>
          <w:lang w:val="cs-CZ"/>
          <w:specVanish/>
        </w:rPr>
      </w:pPr>
      <w:r>
        <w:rPr>
          <w:rFonts w:ascii="Times New Roman" w:hAnsi="Times New Roman"/>
          <w:lang w:val="cs-CZ"/>
        </w:rPr>
        <w:tab/>
      </w:r>
      <w:r w:rsidR="00CC2672">
        <w:rPr>
          <w:rFonts w:ascii="Times New Roman" w:hAnsi="Times New Roman"/>
          <w:lang w:val="cs-CZ"/>
        </w:rPr>
        <w:t xml:space="preserve">Teorie racionální volby v politických vědách předpokládá, že volební chování jedinců je motivováno vlastním zájmem a splněním vlastních cílů. </w:t>
      </w:r>
      <w:r w:rsidR="00880816">
        <w:rPr>
          <w:rFonts w:ascii="Times New Roman" w:hAnsi="Times New Roman"/>
          <w:lang w:val="cs-CZ"/>
        </w:rPr>
        <w:t>Zjednodušeněji řečeno tedy</w:t>
      </w:r>
      <w:r w:rsidR="00612AC4">
        <w:rPr>
          <w:rFonts w:ascii="Times New Roman" w:hAnsi="Times New Roman"/>
          <w:lang w:val="cs-CZ"/>
        </w:rPr>
        <w:t xml:space="preserve"> jedinci volí tak, aby tato volba co nejvíce vyhovovala jim samotným. </w:t>
      </w:r>
      <w:r w:rsidR="00B50FB6">
        <w:rPr>
          <w:rFonts w:ascii="Times New Roman" w:hAnsi="Times New Roman"/>
          <w:lang w:val="cs-CZ"/>
        </w:rPr>
        <w:t>(</w:t>
      </w:r>
      <w:proofErr w:type="spellStart"/>
      <w:r w:rsidR="00B50FB6">
        <w:rPr>
          <w:rFonts w:ascii="Times New Roman" w:hAnsi="Times New Roman"/>
          <w:lang w:val="cs-CZ"/>
        </w:rPr>
        <w:t>Petracca</w:t>
      </w:r>
      <w:proofErr w:type="spellEnd"/>
      <w:r w:rsidR="00367D16">
        <w:rPr>
          <w:rFonts w:ascii="Times New Roman" w:hAnsi="Times New Roman"/>
          <w:lang w:val="cs-CZ"/>
        </w:rPr>
        <w:t xml:space="preserve"> 1991</w:t>
      </w:r>
      <w:r w:rsidR="00B50FB6">
        <w:rPr>
          <w:rFonts w:ascii="Times New Roman" w:hAnsi="Times New Roman"/>
          <w:lang w:val="cs-CZ"/>
        </w:rPr>
        <w:t>)</w:t>
      </w:r>
      <w:r w:rsidR="00DD033F">
        <w:rPr>
          <w:rFonts w:ascii="Times New Roman" w:hAnsi="Times New Roman"/>
          <w:lang w:val="cs-CZ"/>
        </w:rPr>
        <w:t xml:space="preserve"> </w:t>
      </w:r>
      <w:r w:rsidR="00B50FB6">
        <w:rPr>
          <w:rFonts w:ascii="Times New Roman" w:hAnsi="Times New Roman"/>
          <w:lang w:val="cs-CZ"/>
        </w:rPr>
        <w:t xml:space="preserve">Volební chování těchto individualit </w:t>
      </w:r>
      <w:r w:rsidR="00DC304B">
        <w:rPr>
          <w:rFonts w:ascii="Times New Roman" w:hAnsi="Times New Roman"/>
          <w:lang w:val="cs-CZ"/>
        </w:rPr>
        <w:t>se také vyznačuje tím</w:t>
      </w:r>
      <w:r w:rsidR="00B50FB6">
        <w:rPr>
          <w:rFonts w:ascii="Times New Roman" w:hAnsi="Times New Roman"/>
          <w:lang w:val="cs-CZ"/>
        </w:rPr>
        <w:t xml:space="preserve">, že se v prvé řadě snaží zvyšovat své zisky a vyvinout pro to co nejmenší úsilí. </w:t>
      </w:r>
      <w:r w:rsidR="00700B02">
        <w:rPr>
          <w:rFonts w:ascii="Times New Roman" w:hAnsi="Times New Roman"/>
          <w:lang w:val="cs-CZ"/>
        </w:rPr>
        <w:t xml:space="preserve">Racionalita se dle známého teoretika Anthonyho </w:t>
      </w:r>
      <w:proofErr w:type="spellStart"/>
      <w:r w:rsidR="00700B02">
        <w:rPr>
          <w:rFonts w:ascii="Times New Roman" w:hAnsi="Times New Roman"/>
          <w:lang w:val="cs-CZ"/>
        </w:rPr>
        <w:t>Downse</w:t>
      </w:r>
      <w:proofErr w:type="spellEnd"/>
      <w:r w:rsidR="00F30DD3">
        <w:rPr>
          <w:rFonts w:ascii="Times New Roman" w:hAnsi="Times New Roman"/>
          <w:lang w:val="cs-CZ"/>
        </w:rPr>
        <w:t xml:space="preserve"> </w:t>
      </w:r>
      <w:r w:rsidR="00700B02">
        <w:rPr>
          <w:rFonts w:ascii="Times New Roman" w:hAnsi="Times New Roman"/>
          <w:lang w:val="cs-CZ"/>
        </w:rPr>
        <w:t>nesoustředí na cíle, jež jsou voliči sledovány, ale na vynaložené prostředky, jelikož primárním cílem racionální volby</w:t>
      </w:r>
      <w:r w:rsidR="001D0EA3">
        <w:rPr>
          <w:rFonts w:ascii="Times New Roman" w:hAnsi="Times New Roman"/>
          <w:lang w:val="cs-CZ"/>
        </w:rPr>
        <w:t xml:space="preserve"> je efektivnost. (Institut politického marketingu</w:t>
      </w:r>
      <w:r w:rsidR="00B820DD">
        <w:rPr>
          <w:rFonts w:ascii="Times New Roman" w:hAnsi="Times New Roman"/>
          <w:lang w:val="cs-CZ"/>
        </w:rPr>
        <w:t xml:space="preserve"> 2013</w:t>
      </w:r>
      <w:r w:rsidR="00700B02">
        <w:rPr>
          <w:rFonts w:ascii="Times New Roman" w:hAnsi="Times New Roman"/>
          <w:lang w:val="cs-CZ"/>
        </w:rPr>
        <w:t xml:space="preserve">) </w:t>
      </w:r>
      <w:r w:rsidR="000E72E7">
        <w:rPr>
          <w:rFonts w:ascii="Times New Roman" w:hAnsi="Times New Roman"/>
          <w:lang w:val="cs-CZ"/>
        </w:rPr>
        <w:t>Mezi náklady, které musí volič obětovat</w:t>
      </w:r>
      <w:r w:rsidR="00CE4C4E">
        <w:rPr>
          <w:rFonts w:ascii="Times New Roman" w:hAnsi="Times New Roman"/>
          <w:lang w:val="cs-CZ"/>
        </w:rPr>
        <w:t>,</w:t>
      </w:r>
      <w:r w:rsidR="000E72E7">
        <w:rPr>
          <w:rFonts w:ascii="Times New Roman" w:hAnsi="Times New Roman"/>
          <w:lang w:val="cs-CZ"/>
        </w:rPr>
        <w:t xml:space="preserve"> se považuje čas strávený hlasováním a výběr vhodného kandidáta. </w:t>
      </w:r>
      <w:r w:rsidR="006E0657">
        <w:rPr>
          <w:rFonts w:ascii="Times New Roman" w:hAnsi="Times New Roman"/>
          <w:lang w:val="cs-CZ"/>
        </w:rPr>
        <w:t xml:space="preserve">Jít k volbám má pro jedince smysl pouze za předpokladu, že </w:t>
      </w:r>
      <w:r w:rsidR="000E72E7">
        <w:rPr>
          <w:rFonts w:ascii="Times New Roman" w:hAnsi="Times New Roman"/>
          <w:lang w:val="cs-CZ"/>
        </w:rPr>
        <w:t xml:space="preserve">si uvědomuje rozdíly mezi politickými stranami a odevzdání hlasu pro vybranou stranu pro něj má nějaký užitek.  </w:t>
      </w:r>
      <w:r w:rsidR="00062EC7">
        <w:rPr>
          <w:rFonts w:ascii="Times New Roman" w:hAnsi="Times New Roman"/>
          <w:lang w:val="cs-CZ"/>
        </w:rPr>
        <w:br/>
      </w:r>
      <w:r w:rsidR="000E72E7">
        <w:rPr>
          <w:rFonts w:ascii="Times New Roman" w:hAnsi="Times New Roman"/>
          <w:lang w:val="cs-CZ"/>
        </w:rPr>
        <w:t>(Linek</w:t>
      </w:r>
      <w:r w:rsidR="00F3543F">
        <w:rPr>
          <w:rFonts w:ascii="Times New Roman" w:hAnsi="Times New Roman"/>
          <w:lang w:val="cs-CZ"/>
        </w:rPr>
        <w:t xml:space="preserve"> 2013a:</w:t>
      </w:r>
      <w:r w:rsidR="000E72E7">
        <w:rPr>
          <w:rFonts w:ascii="Times New Roman" w:hAnsi="Times New Roman"/>
          <w:lang w:val="cs-CZ"/>
        </w:rPr>
        <w:t xml:space="preserve"> 50</w:t>
      </w:r>
      <w:r w:rsidR="00DC304B">
        <w:rPr>
          <w:rFonts w:ascii="Times New Roman" w:hAnsi="Times New Roman"/>
          <w:lang w:val="cs-CZ"/>
        </w:rPr>
        <w:t>–51</w:t>
      </w:r>
      <w:r w:rsidR="000E72E7">
        <w:rPr>
          <w:rFonts w:ascii="Times New Roman" w:hAnsi="Times New Roman"/>
          <w:lang w:val="cs-CZ"/>
        </w:rPr>
        <w:t>)</w:t>
      </w:r>
    </w:p>
    <w:p w14:paraId="09EA8359" w14:textId="17D12921" w:rsidR="002A6001" w:rsidRPr="004F2A97" w:rsidRDefault="002A6001" w:rsidP="00B55D2A">
      <w:pPr>
        <w:spacing w:line="360" w:lineRule="auto"/>
        <w:jc w:val="both"/>
        <w:rPr>
          <w:rFonts w:ascii="Times New Roman" w:hAnsi="Times New Roman"/>
          <w:vanish/>
          <w:lang w:val="cs-CZ"/>
          <w:specVanish/>
        </w:rPr>
      </w:pPr>
      <w:r>
        <w:rPr>
          <w:rFonts w:ascii="Times New Roman" w:hAnsi="Times New Roman"/>
          <w:lang w:val="cs-CZ"/>
        </w:rPr>
        <w:tab/>
        <w:t>Jedním z hlavních faktorů ovlivňujících teorie ekonomického hlasování je hodnocení dosavadní práce politických stran ve státních institucích. Lidé vnímají aktuální situaci státního hospodářs</w:t>
      </w:r>
      <w:r w:rsidR="001F2913">
        <w:rPr>
          <w:rFonts w:ascii="Times New Roman" w:hAnsi="Times New Roman"/>
          <w:lang w:val="cs-CZ"/>
        </w:rPr>
        <w:t>tví a odpovědnost za tento stav by dle voličů měla mít vláda.</w:t>
      </w:r>
      <w:r w:rsidR="00355CDF">
        <w:rPr>
          <w:rFonts w:ascii="Times New Roman" w:hAnsi="Times New Roman"/>
          <w:lang w:val="cs-CZ"/>
        </w:rPr>
        <w:t xml:space="preserve"> </w:t>
      </w:r>
      <w:r w:rsidR="00062EC7">
        <w:rPr>
          <w:rFonts w:ascii="Times New Roman" w:hAnsi="Times New Roman"/>
          <w:lang w:val="cs-CZ"/>
        </w:rPr>
        <w:br/>
      </w:r>
      <w:r w:rsidR="00355CDF">
        <w:rPr>
          <w:rFonts w:ascii="Times New Roman" w:hAnsi="Times New Roman"/>
          <w:lang w:val="cs-CZ"/>
        </w:rPr>
        <w:t>(Linek 2011)</w:t>
      </w:r>
      <w:r w:rsidR="001F2913">
        <w:rPr>
          <w:rFonts w:ascii="Times New Roman" w:hAnsi="Times New Roman"/>
          <w:lang w:val="cs-CZ"/>
        </w:rPr>
        <w:t xml:space="preserve"> To znamená, že podpora politických stran, které jsou právě u moci závisí na hospodářské situaci státu, a tak v případě klesání či stagnace ekonomiky je tento stav dáván za vinu vládě a vládním stranám. </w:t>
      </w:r>
      <w:r w:rsidR="00487483">
        <w:rPr>
          <w:rFonts w:ascii="Times New Roman" w:hAnsi="Times New Roman"/>
          <w:lang w:val="cs-CZ"/>
        </w:rPr>
        <w:t>Volební chování občanů se tedy mění v závislosti na jejich vlastním úsudku, zda je hospodářská situace jejich země</w:t>
      </w:r>
      <w:r w:rsidR="00367D16">
        <w:rPr>
          <w:rFonts w:ascii="Times New Roman" w:hAnsi="Times New Roman"/>
          <w:lang w:val="cs-CZ"/>
        </w:rPr>
        <w:t xml:space="preserve"> dobrá či nikoliv. (</w:t>
      </w:r>
      <w:r w:rsidR="00355CDF">
        <w:rPr>
          <w:rFonts w:ascii="Times New Roman" w:hAnsi="Times New Roman"/>
          <w:lang w:val="cs-CZ"/>
        </w:rPr>
        <w:t>Tamtéž</w:t>
      </w:r>
      <w:r w:rsidR="00487483">
        <w:rPr>
          <w:rFonts w:ascii="Times New Roman" w:hAnsi="Times New Roman"/>
          <w:lang w:val="cs-CZ"/>
        </w:rPr>
        <w:t>) Dalším důležitým faktorem, jež ovlivňuje volební chování</w:t>
      </w:r>
      <w:r w:rsidR="0045311D">
        <w:rPr>
          <w:rFonts w:ascii="Times New Roman" w:hAnsi="Times New Roman"/>
          <w:lang w:val="cs-CZ"/>
        </w:rPr>
        <w:t>,</w:t>
      </w:r>
      <w:r w:rsidR="00487483">
        <w:rPr>
          <w:rFonts w:ascii="Times New Roman" w:hAnsi="Times New Roman"/>
          <w:lang w:val="cs-CZ"/>
        </w:rPr>
        <w:t xml:space="preserve"> je tzv. tematické hlasování. </w:t>
      </w:r>
      <w:r w:rsidR="0045311D">
        <w:rPr>
          <w:rFonts w:ascii="Times New Roman" w:hAnsi="Times New Roman"/>
          <w:lang w:val="cs-CZ"/>
        </w:rPr>
        <w:t>Jak napovídá samotný název, volič si vybírá tu stranu, jejíž témata jsou pro daného jednotlivce zajímavá a vyhovují jeho preferencím.</w:t>
      </w:r>
      <w:r w:rsidR="00355CDF">
        <w:rPr>
          <w:rFonts w:ascii="Times New Roman" w:hAnsi="Times New Roman"/>
          <w:lang w:val="cs-CZ"/>
        </w:rPr>
        <w:t xml:space="preserve"> (Linek, </w:t>
      </w:r>
      <w:proofErr w:type="spellStart"/>
      <w:r w:rsidR="00355CDF">
        <w:rPr>
          <w:rFonts w:ascii="Times New Roman" w:hAnsi="Times New Roman"/>
          <w:lang w:val="cs-CZ"/>
        </w:rPr>
        <w:t>Lyons</w:t>
      </w:r>
      <w:proofErr w:type="spellEnd"/>
      <w:r w:rsidR="00355CDF">
        <w:rPr>
          <w:rFonts w:ascii="Times New Roman" w:hAnsi="Times New Roman"/>
          <w:lang w:val="cs-CZ"/>
        </w:rPr>
        <w:t xml:space="preserve"> 2007: 177)</w:t>
      </w:r>
      <w:r w:rsidR="0045311D">
        <w:rPr>
          <w:rFonts w:ascii="Times New Roman" w:hAnsi="Times New Roman"/>
          <w:lang w:val="cs-CZ"/>
        </w:rPr>
        <w:t xml:space="preserve"> Tím, že se v posledních let</w:t>
      </w:r>
      <w:r w:rsidR="00DC304B">
        <w:rPr>
          <w:rFonts w:ascii="Times New Roman" w:hAnsi="Times New Roman"/>
          <w:lang w:val="cs-CZ"/>
        </w:rPr>
        <w:t>ech snižuje význam vztahu volič</w:t>
      </w:r>
      <w:r w:rsidR="0045311D">
        <w:rPr>
          <w:rFonts w:ascii="Times New Roman" w:hAnsi="Times New Roman"/>
          <w:lang w:val="cs-CZ"/>
        </w:rPr>
        <w:t>–</w:t>
      </w:r>
      <w:r w:rsidR="00B73675">
        <w:rPr>
          <w:rFonts w:ascii="Times New Roman" w:hAnsi="Times New Roman"/>
          <w:lang w:val="cs-CZ"/>
        </w:rPr>
        <w:t>strana, se politické strany snaží hledat nové způsoby jak získávat voliče. Jedním z těchto způsobů je schopnost zakomponovat do svých volebních programů témata, která jsou pro voliče nejvýznamnější. Strany se touto taktikou snaží maximalizovat své zisky ve volb</w:t>
      </w:r>
      <w:r w:rsidR="00DC304B">
        <w:rPr>
          <w:rFonts w:ascii="Times New Roman" w:hAnsi="Times New Roman"/>
          <w:lang w:val="cs-CZ"/>
        </w:rPr>
        <w:t>ách. (</w:t>
      </w:r>
      <w:r w:rsidR="00355CDF">
        <w:rPr>
          <w:rFonts w:ascii="Times New Roman" w:hAnsi="Times New Roman"/>
          <w:lang w:val="cs-CZ"/>
        </w:rPr>
        <w:t xml:space="preserve">Tamtéž: </w:t>
      </w:r>
      <w:r w:rsidR="00DC304B">
        <w:rPr>
          <w:rFonts w:ascii="Times New Roman" w:hAnsi="Times New Roman"/>
          <w:lang w:val="cs-CZ"/>
        </w:rPr>
        <w:t>178</w:t>
      </w:r>
      <w:r w:rsidR="00B73675">
        <w:rPr>
          <w:rFonts w:ascii="Times New Roman" w:hAnsi="Times New Roman"/>
          <w:lang w:val="cs-CZ"/>
        </w:rPr>
        <w:t>)</w:t>
      </w:r>
      <w:r w:rsidR="00355CDF">
        <w:rPr>
          <w:rFonts w:ascii="Times New Roman" w:hAnsi="Times New Roman"/>
          <w:lang w:val="cs-CZ"/>
        </w:rPr>
        <w:t xml:space="preserve"> </w:t>
      </w:r>
      <w:r w:rsidR="00E554FD">
        <w:rPr>
          <w:rFonts w:ascii="Times New Roman" w:hAnsi="Times New Roman"/>
          <w:lang w:val="cs-CZ"/>
        </w:rPr>
        <w:t>Teorie valenčního hlasování se dosti podobá předešlé teorii, týkající se tematického h</w:t>
      </w:r>
      <w:r w:rsidR="00DC304B">
        <w:rPr>
          <w:rFonts w:ascii="Times New Roman" w:hAnsi="Times New Roman"/>
          <w:lang w:val="cs-CZ"/>
        </w:rPr>
        <w:t>lasování. Tato teorie se ale</w:t>
      </w:r>
      <w:r w:rsidR="00E554FD">
        <w:rPr>
          <w:rFonts w:ascii="Times New Roman" w:hAnsi="Times New Roman"/>
          <w:lang w:val="cs-CZ"/>
        </w:rPr>
        <w:t xml:space="preserve"> zabývá tém</w:t>
      </w:r>
      <w:r w:rsidR="00554C4C">
        <w:rPr>
          <w:rFonts w:ascii="Times New Roman" w:hAnsi="Times New Roman"/>
          <w:lang w:val="cs-CZ"/>
        </w:rPr>
        <w:t>aty, u kterých panuje téměř absolutní shoda mezi stranami a voliči. Mezi tato témata patří například nízká</w:t>
      </w:r>
      <w:r w:rsidR="000D5223">
        <w:rPr>
          <w:rFonts w:ascii="Times New Roman" w:hAnsi="Times New Roman"/>
          <w:lang w:val="cs-CZ"/>
        </w:rPr>
        <w:t xml:space="preserve"> míra</w:t>
      </w:r>
      <w:r w:rsidR="00554C4C">
        <w:rPr>
          <w:rFonts w:ascii="Times New Roman" w:hAnsi="Times New Roman"/>
          <w:lang w:val="cs-CZ"/>
        </w:rPr>
        <w:t xml:space="preserve"> nezaměstnanost</w:t>
      </w:r>
      <w:r w:rsidR="000D5223">
        <w:rPr>
          <w:rFonts w:ascii="Times New Roman" w:hAnsi="Times New Roman"/>
          <w:lang w:val="cs-CZ"/>
        </w:rPr>
        <w:t>i</w:t>
      </w:r>
      <w:r w:rsidR="00554C4C">
        <w:rPr>
          <w:rFonts w:ascii="Times New Roman" w:hAnsi="Times New Roman"/>
          <w:lang w:val="cs-CZ"/>
        </w:rPr>
        <w:t>, hospodářská prosperita, kvalitní zdravotnictví atd. Strany a kandidáti se tak snaží tato tzv. valenční témata na sebe vázat a dávat voličům na vědomí, že je jsou schopni řešit.</w:t>
      </w:r>
      <w:r w:rsidR="00DC304B">
        <w:rPr>
          <w:rFonts w:ascii="Times New Roman" w:hAnsi="Times New Roman"/>
          <w:lang w:val="cs-CZ"/>
        </w:rPr>
        <w:t xml:space="preserve"> Voliči poté odevzdávají hlas těm stranám</w:t>
      </w:r>
      <w:r w:rsidR="00062EC7">
        <w:rPr>
          <w:rFonts w:ascii="Times New Roman" w:hAnsi="Times New Roman"/>
          <w:lang w:val="cs-CZ"/>
        </w:rPr>
        <w:t>, u kterých se ji</w:t>
      </w:r>
      <w:r w:rsidR="00554C4C">
        <w:rPr>
          <w:rFonts w:ascii="Times New Roman" w:hAnsi="Times New Roman"/>
          <w:lang w:val="cs-CZ"/>
        </w:rPr>
        <w:t>m líbí strategie, jak dan</w:t>
      </w:r>
      <w:r w:rsidR="00DC304B">
        <w:rPr>
          <w:rFonts w:ascii="Times New Roman" w:hAnsi="Times New Roman"/>
          <w:lang w:val="cs-CZ"/>
        </w:rPr>
        <w:t>á témata dotáhnout do úspěšného konce</w:t>
      </w:r>
      <w:r w:rsidR="00554C4C">
        <w:rPr>
          <w:rFonts w:ascii="Times New Roman" w:hAnsi="Times New Roman"/>
          <w:lang w:val="cs-CZ"/>
        </w:rPr>
        <w:t>.  (Linek</w:t>
      </w:r>
      <w:r w:rsidR="00367D16">
        <w:rPr>
          <w:rFonts w:ascii="Times New Roman" w:hAnsi="Times New Roman"/>
          <w:lang w:val="cs-CZ"/>
        </w:rPr>
        <w:t xml:space="preserve"> 2010</w:t>
      </w:r>
      <w:r w:rsidR="00554C4C">
        <w:rPr>
          <w:rFonts w:ascii="Times New Roman" w:hAnsi="Times New Roman"/>
          <w:lang w:val="cs-CZ"/>
        </w:rPr>
        <w:t>)</w:t>
      </w:r>
    </w:p>
    <w:p w14:paraId="35BE2242" w14:textId="348022B8" w:rsidR="002A7A3A" w:rsidRDefault="004F2A97" w:rsidP="00F51336">
      <w:pPr>
        <w:pStyle w:val="Heading2"/>
        <w:rPr>
          <w:lang w:val="cs-CZ"/>
        </w:rPr>
      </w:pPr>
      <w:r>
        <w:rPr>
          <w:lang w:val="cs-CZ"/>
        </w:rPr>
        <w:t xml:space="preserve"> </w:t>
      </w:r>
    </w:p>
    <w:p w14:paraId="4E238E49" w14:textId="77777777" w:rsidR="00062EC7" w:rsidRPr="00062EC7" w:rsidRDefault="00062EC7" w:rsidP="00062EC7">
      <w:pPr>
        <w:rPr>
          <w:lang w:val="cs-CZ"/>
          <w:specVanish/>
        </w:rPr>
      </w:pPr>
    </w:p>
    <w:p w14:paraId="04BD94F9" w14:textId="62C0D349" w:rsidR="00C5609E" w:rsidRPr="00554C4C" w:rsidRDefault="0023668E" w:rsidP="00F51336">
      <w:pPr>
        <w:pStyle w:val="Heading2"/>
        <w:rPr>
          <w:lang w:val="cs-CZ"/>
        </w:rPr>
      </w:pPr>
      <w:bookmarkStart w:id="4" w:name="_Toc422962299"/>
      <w:r>
        <w:rPr>
          <w:lang w:val="cs-CZ"/>
        </w:rPr>
        <w:lastRenderedPageBreak/>
        <w:t>1</w:t>
      </w:r>
      <w:r w:rsidR="007E779B">
        <w:rPr>
          <w:lang w:val="cs-CZ"/>
        </w:rPr>
        <w:t>.3</w:t>
      </w:r>
      <w:r w:rsidR="00F51336">
        <w:rPr>
          <w:lang w:val="cs-CZ"/>
        </w:rPr>
        <w:t xml:space="preserve">. </w:t>
      </w:r>
      <w:r w:rsidR="00FE5522">
        <w:rPr>
          <w:lang w:val="cs-CZ"/>
        </w:rPr>
        <w:t>Volební chování v českém kontextu</w:t>
      </w:r>
      <w:bookmarkEnd w:id="4"/>
    </w:p>
    <w:p w14:paraId="7808CB4D" w14:textId="77777777" w:rsidR="0009338A" w:rsidRDefault="0009338A" w:rsidP="009B2C05">
      <w:pPr>
        <w:spacing w:line="360" w:lineRule="auto"/>
        <w:jc w:val="both"/>
        <w:rPr>
          <w:rFonts w:ascii="Times New Roman" w:hAnsi="Times New Roman"/>
          <w:b/>
          <w:lang w:val="cs-CZ"/>
        </w:rPr>
      </w:pPr>
    </w:p>
    <w:p w14:paraId="046C47AE" w14:textId="7D54E243" w:rsidR="001351F9" w:rsidRPr="008538BB" w:rsidRDefault="00062EC7" w:rsidP="00062EC7">
      <w:pPr>
        <w:pStyle w:val="Heading3"/>
        <w:rPr>
          <w:lang w:val="cs-CZ"/>
        </w:rPr>
      </w:pPr>
      <w:bookmarkStart w:id="5" w:name="_Toc422962300"/>
      <w:r>
        <w:rPr>
          <w:lang w:val="cs-CZ"/>
        </w:rPr>
        <w:t xml:space="preserve">1.3.1. </w:t>
      </w:r>
      <w:r w:rsidR="0024060B" w:rsidRPr="008538BB">
        <w:rPr>
          <w:lang w:val="cs-CZ"/>
        </w:rPr>
        <w:t>Volební účast</w:t>
      </w:r>
      <w:bookmarkEnd w:id="5"/>
    </w:p>
    <w:p w14:paraId="490697AE" w14:textId="77777777" w:rsidR="00336A0B" w:rsidRDefault="0024060B" w:rsidP="00CB3AEF">
      <w:pPr>
        <w:spacing w:line="360" w:lineRule="auto"/>
        <w:jc w:val="both"/>
        <w:rPr>
          <w:rFonts w:ascii="Times New Roman" w:hAnsi="Times New Roman" w:cs="Times New Roman"/>
          <w:lang w:val="cs-CZ"/>
        </w:rPr>
      </w:pPr>
      <w:r>
        <w:rPr>
          <w:rFonts w:ascii="Times New Roman" w:hAnsi="Times New Roman" w:cs="Times New Roman"/>
          <w:lang w:val="cs-CZ"/>
        </w:rPr>
        <w:tab/>
      </w:r>
    </w:p>
    <w:p w14:paraId="1DDCF751" w14:textId="090AA969" w:rsidR="008B00BD" w:rsidRDefault="0024060B" w:rsidP="008B00BD">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Volební účast patří zajisté k jedné z nejdůležitějších forem </w:t>
      </w:r>
      <w:r w:rsidR="00CB3AEF">
        <w:rPr>
          <w:rFonts w:ascii="Times New Roman" w:hAnsi="Times New Roman" w:cs="Times New Roman"/>
          <w:lang w:val="cs-CZ"/>
        </w:rPr>
        <w:t>politické participace občanů a projev</w:t>
      </w:r>
      <w:r w:rsidR="008A6ED7">
        <w:rPr>
          <w:rFonts w:ascii="Times New Roman" w:hAnsi="Times New Roman" w:cs="Times New Roman"/>
          <w:lang w:val="cs-CZ"/>
        </w:rPr>
        <w:t>u</w:t>
      </w:r>
      <w:r w:rsidR="00CB3AEF">
        <w:rPr>
          <w:rFonts w:ascii="Times New Roman" w:hAnsi="Times New Roman" w:cs="Times New Roman"/>
          <w:lang w:val="cs-CZ"/>
        </w:rPr>
        <w:t xml:space="preserve"> demokracie. Není tajemstvím, že volební</w:t>
      </w:r>
      <w:r w:rsidR="009A1881">
        <w:rPr>
          <w:rFonts w:ascii="Times New Roman" w:hAnsi="Times New Roman" w:cs="Times New Roman"/>
          <w:lang w:val="cs-CZ"/>
        </w:rPr>
        <w:t xml:space="preserve"> účast ve světě klesá a ČR</w:t>
      </w:r>
      <w:r w:rsidR="00CB3AEF">
        <w:rPr>
          <w:rFonts w:ascii="Times New Roman" w:hAnsi="Times New Roman" w:cs="Times New Roman"/>
          <w:lang w:val="cs-CZ"/>
        </w:rPr>
        <w:t xml:space="preserve"> není v tomto ohledu výjimkou. Po Sametové revoluci v roce</w:t>
      </w:r>
      <w:r w:rsidR="00CE4C4E">
        <w:rPr>
          <w:rFonts w:ascii="Times New Roman" w:hAnsi="Times New Roman" w:cs="Times New Roman"/>
          <w:lang w:val="cs-CZ"/>
        </w:rPr>
        <w:t xml:space="preserve"> 1989 panovalo </w:t>
      </w:r>
      <w:r w:rsidR="00CB3AEF">
        <w:rPr>
          <w:rFonts w:ascii="Times New Roman" w:hAnsi="Times New Roman" w:cs="Times New Roman"/>
          <w:lang w:val="cs-CZ"/>
        </w:rPr>
        <w:t>nad</w:t>
      </w:r>
      <w:r w:rsidR="002E66E0">
        <w:rPr>
          <w:rFonts w:ascii="Times New Roman" w:hAnsi="Times New Roman" w:cs="Times New Roman"/>
          <w:lang w:val="cs-CZ"/>
        </w:rPr>
        <w:t>šení z demokratizace režimu, což</w:t>
      </w:r>
      <w:r w:rsidR="00CB3AEF">
        <w:rPr>
          <w:rFonts w:ascii="Times New Roman" w:hAnsi="Times New Roman" w:cs="Times New Roman"/>
          <w:lang w:val="cs-CZ"/>
        </w:rPr>
        <w:t xml:space="preserve"> se </w:t>
      </w:r>
      <w:r w:rsidR="002E66E0">
        <w:rPr>
          <w:rFonts w:ascii="Times New Roman" w:hAnsi="Times New Roman" w:cs="Times New Roman"/>
          <w:lang w:val="cs-CZ"/>
        </w:rPr>
        <w:t xml:space="preserve">logicky </w:t>
      </w:r>
      <w:r w:rsidR="00CB3AEF">
        <w:rPr>
          <w:rFonts w:ascii="Times New Roman" w:hAnsi="Times New Roman" w:cs="Times New Roman"/>
          <w:lang w:val="cs-CZ"/>
        </w:rPr>
        <w:t>pr</w:t>
      </w:r>
      <w:r w:rsidR="002E66E0">
        <w:rPr>
          <w:rFonts w:ascii="Times New Roman" w:hAnsi="Times New Roman" w:cs="Times New Roman"/>
          <w:lang w:val="cs-CZ"/>
        </w:rPr>
        <w:t>ojevilo také na volební účasti a prvních demokratických voleb se účastnilo neuvěřitelných 97 procent</w:t>
      </w:r>
      <w:r w:rsidR="00043012">
        <w:rPr>
          <w:rFonts w:ascii="Times New Roman" w:hAnsi="Times New Roman" w:cs="Times New Roman"/>
          <w:lang w:val="cs-CZ"/>
        </w:rPr>
        <w:t xml:space="preserve"> oprávněných voličů. Tento výsledek je rekordní vzhledem k číslům, která byla dosažena v následujících letech, kdy volební účast rok od roku klesá.</w:t>
      </w:r>
      <w:r w:rsidR="002221DE">
        <w:rPr>
          <w:rFonts w:ascii="Times New Roman" w:hAnsi="Times New Roman" w:cs="Times New Roman"/>
          <w:lang w:val="cs-CZ"/>
        </w:rPr>
        <w:t xml:space="preserve"> (Linek 2013a: 16)</w:t>
      </w:r>
      <w:r w:rsidR="00043012">
        <w:rPr>
          <w:rFonts w:ascii="Times New Roman" w:hAnsi="Times New Roman" w:cs="Times New Roman"/>
          <w:lang w:val="cs-CZ"/>
        </w:rPr>
        <w:t xml:space="preserve"> Zatímco voleb v roce 1992 se účastnilo 85 procent voličů, ve druhé polovině</w:t>
      </w:r>
      <w:r w:rsidR="00336A0B">
        <w:rPr>
          <w:rFonts w:ascii="Times New Roman" w:hAnsi="Times New Roman" w:cs="Times New Roman"/>
          <w:lang w:val="cs-CZ"/>
        </w:rPr>
        <w:t xml:space="preserve"> 90. let</w:t>
      </w:r>
      <w:r w:rsidR="00043012">
        <w:rPr>
          <w:rFonts w:ascii="Times New Roman" w:hAnsi="Times New Roman" w:cs="Times New Roman"/>
          <w:lang w:val="cs-CZ"/>
        </w:rPr>
        <w:t xml:space="preserve"> to byly tři třetiny voličů a v roce 2002 už pouze 58 procent. </w:t>
      </w:r>
      <w:r w:rsidR="00336A0B">
        <w:rPr>
          <w:rFonts w:ascii="Times New Roman" w:hAnsi="Times New Roman" w:cs="Times New Roman"/>
          <w:lang w:val="cs-CZ"/>
        </w:rPr>
        <w:t xml:space="preserve"> Účast se nezvýšila ani v následujících letech a k volebním urnám nedorazilo více jak 65 procent voličů. </w:t>
      </w:r>
      <w:r w:rsidR="00043012">
        <w:rPr>
          <w:rFonts w:ascii="Times New Roman" w:hAnsi="Times New Roman" w:cs="Times New Roman"/>
          <w:lang w:val="cs-CZ"/>
        </w:rPr>
        <w:t>(</w:t>
      </w:r>
      <w:r w:rsidR="002221DE">
        <w:rPr>
          <w:rFonts w:ascii="Times New Roman" w:hAnsi="Times New Roman" w:cs="Times New Roman"/>
          <w:lang w:val="cs-CZ"/>
        </w:rPr>
        <w:t xml:space="preserve">Tamtéž: </w:t>
      </w:r>
      <w:r w:rsidR="006277D5">
        <w:rPr>
          <w:rFonts w:ascii="Times New Roman" w:hAnsi="Times New Roman" w:cs="Times New Roman"/>
          <w:lang w:val="cs-CZ"/>
        </w:rPr>
        <w:t>17</w:t>
      </w:r>
      <w:r w:rsidR="00043012">
        <w:rPr>
          <w:rFonts w:ascii="Times New Roman" w:hAnsi="Times New Roman" w:cs="Times New Roman"/>
          <w:lang w:val="cs-CZ"/>
        </w:rPr>
        <w:t>)</w:t>
      </w:r>
      <w:r w:rsidR="00336A0B">
        <w:rPr>
          <w:rFonts w:ascii="Times New Roman" w:hAnsi="Times New Roman" w:cs="Times New Roman"/>
          <w:lang w:val="cs-CZ"/>
        </w:rPr>
        <w:t xml:space="preserve"> Vzhledem k faktu, že volby do P</w:t>
      </w:r>
      <w:r w:rsidR="00DC304B">
        <w:rPr>
          <w:rFonts w:ascii="Times New Roman" w:hAnsi="Times New Roman" w:cs="Times New Roman"/>
          <w:lang w:val="cs-CZ"/>
        </w:rPr>
        <w:t xml:space="preserve">S </w:t>
      </w:r>
      <w:r w:rsidR="00C86213">
        <w:rPr>
          <w:rFonts w:ascii="Times New Roman" w:hAnsi="Times New Roman" w:cs="Times New Roman"/>
          <w:lang w:val="cs-CZ"/>
        </w:rPr>
        <w:t>jsou všeobecně vnímány jako nejvýznamnější a mají nemalý vliv na chod země, jsou tat</w:t>
      </w:r>
      <w:r w:rsidR="00D33ADA">
        <w:rPr>
          <w:rFonts w:ascii="Times New Roman" w:hAnsi="Times New Roman" w:cs="Times New Roman"/>
          <w:lang w:val="cs-CZ"/>
        </w:rPr>
        <w:t>o čísla velice</w:t>
      </w:r>
      <w:r w:rsidR="00C86213">
        <w:rPr>
          <w:rFonts w:ascii="Times New Roman" w:hAnsi="Times New Roman" w:cs="Times New Roman"/>
          <w:lang w:val="cs-CZ"/>
        </w:rPr>
        <w:t xml:space="preserve"> znepokojující. </w:t>
      </w:r>
      <w:r w:rsidR="001367D3">
        <w:rPr>
          <w:rFonts w:ascii="Times New Roman" w:hAnsi="Times New Roman" w:cs="Times New Roman"/>
          <w:lang w:val="cs-CZ"/>
        </w:rPr>
        <w:t>Občan Č</w:t>
      </w:r>
      <w:r w:rsidR="008059A9">
        <w:rPr>
          <w:rFonts w:ascii="Times New Roman" w:hAnsi="Times New Roman" w:cs="Times New Roman"/>
          <w:lang w:val="cs-CZ"/>
        </w:rPr>
        <w:t>R</w:t>
      </w:r>
      <w:r w:rsidR="001367D3">
        <w:rPr>
          <w:rFonts w:ascii="Times New Roman" w:hAnsi="Times New Roman" w:cs="Times New Roman"/>
          <w:lang w:val="cs-CZ"/>
        </w:rPr>
        <w:t xml:space="preserve"> určitě nemůže říci, že by pro něj bylo obtížné se hlasování účastnit, jelikož v minulých letech bylo ve snaze zvýšit účast voličů provedeno několik praktických úkonů. Mezi ně patří načasování, kdy hlasování je umožněno jak v pátek, tak v sobotu., což by měli být dny vyhovující v</w:t>
      </w:r>
      <w:r w:rsidR="007602C8">
        <w:rPr>
          <w:rFonts w:ascii="Times New Roman" w:hAnsi="Times New Roman" w:cs="Times New Roman"/>
          <w:lang w:val="cs-CZ"/>
        </w:rPr>
        <w:t>ětšině obyvatel. Občané nezdržující se v místě svého trvalého bydliště mají právo na vystavení volebního průkazu, který je opravňuje účastnit se hlasování na kterémkoliv míst</w:t>
      </w:r>
      <w:r w:rsidR="009A1881">
        <w:rPr>
          <w:rFonts w:ascii="Times New Roman" w:hAnsi="Times New Roman" w:cs="Times New Roman"/>
          <w:lang w:val="cs-CZ"/>
        </w:rPr>
        <w:t>ě ČR</w:t>
      </w:r>
      <w:r w:rsidR="007602C8">
        <w:rPr>
          <w:rFonts w:ascii="Times New Roman" w:hAnsi="Times New Roman" w:cs="Times New Roman"/>
          <w:lang w:val="cs-CZ"/>
        </w:rPr>
        <w:t xml:space="preserve">. </w:t>
      </w:r>
      <w:r w:rsidR="000266DC">
        <w:rPr>
          <w:rFonts w:ascii="Times New Roman" w:hAnsi="Times New Roman" w:cs="Times New Roman"/>
          <w:lang w:val="cs-CZ"/>
        </w:rPr>
        <w:t>(Linek 2007: 67)</w:t>
      </w:r>
      <w:r w:rsidR="007F2D84">
        <w:rPr>
          <w:rFonts w:ascii="Times New Roman" w:hAnsi="Times New Roman" w:cs="Times New Roman"/>
          <w:lang w:val="cs-CZ"/>
        </w:rPr>
        <w:t xml:space="preserve"> Tato opatření ale nepřinesla žádný razantní nárůst</w:t>
      </w:r>
      <w:r w:rsidR="00D33ADA">
        <w:rPr>
          <w:rFonts w:ascii="Times New Roman" w:hAnsi="Times New Roman" w:cs="Times New Roman"/>
          <w:lang w:val="cs-CZ"/>
        </w:rPr>
        <w:t>,</w:t>
      </w:r>
      <w:r w:rsidR="007F2D84">
        <w:rPr>
          <w:rFonts w:ascii="Times New Roman" w:hAnsi="Times New Roman" w:cs="Times New Roman"/>
          <w:lang w:val="cs-CZ"/>
        </w:rPr>
        <w:t xml:space="preserve"> a volební účast</w:t>
      </w:r>
      <w:r w:rsidR="00D33ADA">
        <w:rPr>
          <w:rFonts w:ascii="Times New Roman" w:hAnsi="Times New Roman" w:cs="Times New Roman"/>
          <w:lang w:val="cs-CZ"/>
        </w:rPr>
        <w:t xml:space="preserve"> nadále</w:t>
      </w:r>
      <w:r w:rsidR="007F2D84">
        <w:rPr>
          <w:rFonts w:ascii="Times New Roman" w:hAnsi="Times New Roman" w:cs="Times New Roman"/>
          <w:lang w:val="cs-CZ"/>
        </w:rPr>
        <w:t xml:space="preserve"> klesá nebo v lepším případě stagnuje. Nezájem lidí je </w:t>
      </w:r>
      <w:r w:rsidR="00524C36">
        <w:rPr>
          <w:rFonts w:ascii="Times New Roman" w:hAnsi="Times New Roman" w:cs="Times New Roman"/>
          <w:lang w:val="cs-CZ"/>
        </w:rPr>
        <w:t>způsoben</w:t>
      </w:r>
      <w:r w:rsidR="00DC304B">
        <w:rPr>
          <w:rFonts w:ascii="Times New Roman" w:hAnsi="Times New Roman" w:cs="Times New Roman"/>
          <w:lang w:val="cs-CZ"/>
        </w:rPr>
        <w:t xml:space="preserve"> například</w:t>
      </w:r>
      <w:r w:rsidR="007F2D84">
        <w:rPr>
          <w:rFonts w:ascii="Times New Roman" w:hAnsi="Times New Roman" w:cs="Times New Roman"/>
          <w:lang w:val="cs-CZ"/>
        </w:rPr>
        <w:t xml:space="preserve"> pocitem, že se strany svým voličům vzdalují a nemají na chod strany žádný vliv. Odcizení činí ta</w:t>
      </w:r>
      <w:r w:rsidR="00524C36">
        <w:rPr>
          <w:rFonts w:ascii="Times New Roman" w:hAnsi="Times New Roman" w:cs="Times New Roman"/>
          <w:lang w:val="cs-CZ"/>
        </w:rPr>
        <w:t>ké vysoká míra korupce a různé politické</w:t>
      </w:r>
      <w:r w:rsidR="00F30DD3">
        <w:rPr>
          <w:rFonts w:ascii="Times New Roman" w:hAnsi="Times New Roman" w:cs="Times New Roman"/>
          <w:lang w:val="cs-CZ"/>
        </w:rPr>
        <w:t xml:space="preserve"> </w:t>
      </w:r>
      <w:r w:rsidR="00524C36">
        <w:rPr>
          <w:rFonts w:ascii="Times New Roman" w:hAnsi="Times New Roman" w:cs="Times New Roman"/>
          <w:lang w:val="cs-CZ"/>
        </w:rPr>
        <w:t>skandály</w:t>
      </w:r>
      <w:r w:rsidR="007F2D84">
        <w:rPr>
          <w:rFonts w:ascii="Times New Roman" w:hAnsi="Times New Roman" w:cs="Times New Roman"/>
          <w:lang w:val="cs-CZ"/>
        </w:rPr>
        <w:t>, které jsou v posledních letech silně medializované a téměř žádnému voliči tyto zprávy neuniknou. Někteří občané svým rozhodnutím nejít k volebním urnám vyjadřují svůj současný životní pos</w:t>
      </w:r>
      <w:r w:rsidR="00524C36">
        <w:rPr>
          <w:rFonts w:ascii="Times New Roman" w:hAnsi="Times New Roman" w:cs="Times New Roman"/>
          <w:lang w:val="cs-CZ"/>
        </w:rPr>
        <w:t xml:space="preserve">toj, který se samozřejmě může v budoucnu změnit. (Tamtéž: 83) </w:t>
      </w:r>
    </w:p>
    <w:p w14:paraId="4108A442" w14:textId="7C06141A" w:rsidR="007B5FFC" w:rsidRPr="007B5FFC" w:rsidRDefault="007B5FFC" w:rsidP="008B00BD">
      <w:pPr>
        <w:spacing w:line="360" w:lineRule="auto"/>
        <w:ind w:firstLine="720"/>
        <w:jc w:val="both"/>
        <w:rPr>
          <w:rFonts w:ascii="Times New Roman" w:hAnsi="Times New Roman" w:cs="Times New Roman"/>
          <w:lang w:val="cs-CZ"/>
        </w:rPr>
      </w:pPr>
      <w:r>
        <w:rPr>
          <w:rFonts w:ascii="Times New Roman" w:hAnsi="Times New Roman" w:cs="Times New Roman"/>
          <w:lang w:val="cs-CZ"/>
        </w:rPr>
        <w:t>Díky výzkumu Lukáše Linka můžeme říct, že volební účast má</w:t>
      </w:r>
      <w:r w:rsidR="009A1881">
        <w:rPr>
          <w:rFonts w:ascii="Times New Roman" w:hAnsi="Times New Roman" w:cs="Times New Roman"/>
          <w:lang w:val="cs-CZ"/>
        </w:rPr>
        <w:t xml:space="preserve"> přímý</w:t>
      </w:r>
      <w:r>
        <w:rPr>
          <w:rFonts w:ascii="Times New Roman" w:hAnsi="Times New Roman" w:cs="Times New Roman"/>
          <w:lang w:val="cs-CZ"/>
        </w:rPr>
        <w:t xml:space="preserve"> vliv na zisky některých politických stran. Význam volební účasti je ne</w:t>
      </w:r>
      <w:r w:rsidR="00755A0F">
        <w:rPr>
          <w:rFonts w:ascii="Times New Roman" w:hAnsi="Times New Roman" w:cs="Times New Roman"/>
          <w:lang w:val="cs-CZ"/>
        </w:rPr>
        <w:t>j</w:t>
      </w:r>
      <w:r>
        <w:rPr>
          <w:rFonts w:ascii="Times New Roman" w:hAnsi="Times New Roman" w:cs="Times New Roman"/>
          <w:lang w:val="cs-CZ"/>
        </w:rPr>
        <w:t>z</w:t>
      </w:r>
      <w:r w:rsidR="00EE1DB7">
        <w:rPr>
          <w:rFonts w:ascii="Times New Roman" w:hAnsi="Times New Roman" w:cs="Times New Roman"/>
          <w:lang w:val="cs-CZ"/>
        </w:rPr>
        <w:t xml:space="preserve">řetelnější na ziscích ODS. Při nárůstu volební účasti klesá počet hlasů pro ODS, což je způsobeno dvěma faktory. Prvním je relativně silná pozitivní </w:t>
      </w:r>
      <w:r w:rsidR="00D33ADA">
        <w:rPr>
          <w:rFonts w:ascii="Times New Roman" w:hAnsi="Times New Roman" w:cs="Times New Roman"/>
          <w:lang w:val="cs-CZ"/>
        </w:rPr>
        <w:t xml:space="preserve">vazba voličů ODS na tuto stranu, </w:t>
      </w:r>
      <w:r w:rsidR="00EE1DB7">
        <w:rPr>
          <w:rFonts w:ascii="Times New Roman" w:hAnsi="Times New Roman" w:cs="Times New Roman"/>
          <w:lang w:val="cs-CZ"/>
        </w:rPr>
        <w:t>a druhým je naopak silná negativní vazba lidí, kteří ODS nevolí. Prost</w:t>
      </w:r>
      <w:r w:rsidR="005D55A3">
        <w:rPr>
          <w:rFonts w:ascii="Times New Roman" w:hAnsi="Times New Roman" w:cs="Times New Roman"/>
          <w:lang w:val="cs-CZ"/>
        </w:rPr>
        <w:t>or</w:t>
      </w:r>
      <w:r w:rsidR="00EE1DB7">
        <w:rPr>
          <w:rFonts w:ascii="Times New Roman" w:hAnsi="Times New Roman" w:cs="Times New Roman"/>
          <w:lang w:val="cs-CZ"/>
        </w:rPr>
        <w:t>, odkud může strana získávat nové voliče</w:t>
      </w:r>
      <w:r w:rsidR="00D33ADA">
        <w:rPr>
          <w:rFonts w:ascii="Times New Roman" w:hAnsi="Times New Roman" w:cs="Times New Roman"/>
          <w:lang w:val="cs-CZ"/>
        </w:rPr>
        <w:t>,</w:t>
      </w:r>
      <w:r w:rsidR="00EE1DB7">
        <w:rPr>
          <w:rFonts w:ascii="Times New Roman" w:hAnsi="Times New Roman" w:cs="Times New Roman"/>
          <w:lang w:val="cs-CZ"/>
        </w:rPr>
        <w:t xml:space="preserve"> je tak značně omezen. </w:t>
      </w:r>
      <w:r w:rsidR="005D55A3">
        <w:rPr>
          <w:rFonts w:ascii="Times New Roman" w:hAnsi="Times New Roman" w:cs="Times New Roman"/>
          <w:lang w:val="cs-CZ"/>
        </w:rPr>
        <w:t xml:space="preserve">KSČM je v podobné pozici jako ODS, avšak má o něco věrnější příznivce. Rozdílem je, že tato strana má více odpůrců, než je tomu v případě ODS. </w:t>
      </w:r>
      <w:r w:rsidR="00501050">
        <w:rPr>
          <w:rFonts w:ascii="Times New Roman" w:hAnsi="Times New Roman" w:cs="Times New Roman"/>
          <w:lang w:val="cs-CZ"/>
        </w:rPr>
        <w:t xml:space="preserve">(Linek 2013a: 258) </w:t>
      </w:r>
      <w:r w:rsidR="00E62D66">
        <w:rPr>
          <w:rFonts w:ascii="Times New Roman" w:hAnsi="Times New Roman" w:cs="Times New Roman"/>
          <w:lang w:val="cs-CZ"/>
        </w:rPr>
        <w:t xml:space="preserve">Podpora </w:t>
      </w:r>
      <w:r w:rsidR="00E62D66">
        <w:rPr>
          <w:rFonts w:ascii="Times New Roman" w:hAnsi="Times New Roman" w:cs="Times New Roman"/>
          <w:lang w:val="cs-CZ"/>
        </w:rPr>
        <w:lastRenderedPageBreak/>
        <w:t>KSČM tedy s rostoucí volební účastí klesá, nicméně ne vždy je tomu tak. Jelikož mají komunisté nezanedbatelnou podporu mezi nevoliči, může se stát, že s rostoucí volební účastí poroste mírně i podpora KSČM. Je to způsobeno „svátečním“ hlasováním lidí, kteří obvykle k volební</w:t>
      </w:r>
      <w:r w:rsidR="003F46FD">
        <w:rPr>
          <w:rFonts w:ascii="Times New Roman" w:hAnsi="Times New Roman" w:cs="Times New Roman"/>
          <w:lang w:val="cs-CZ"/>
        </w:rPr>
        <w:t>m urnám nechodí.</w:t>
      </w:r>
      <w:r w:rsidR="00501050">
        <w:rPr>
          <w:rFonts w:ascii="Times New Roman" w:hAnsi="Times New Roman" w:cs="Times New Roman"/>
          <w:lang w:val="cs-CZ"/>
        </w:rPr>
        <w:t xml:space="preserve"> (Kunštát 2014)</w:t>
      </w:r>
      <w:r w:rsidR="003F46FD">
        <w:rPr>
          <w:rFonts w:ascii="Times New Roman" w:hAnsi="Times New Roman" w:cs="Times New Roman"/>
          <w:lang w:val="cs-CZ"/>
        </w:rPr>
        <w:t xml:space="preserve"> Příznivci komunistů jsou většinou starší jedinci, jejichž volební účast je vysoká, což na druhou stranu snižuje význam hlasování nevoličů.</w:t>
      </w:r>
      <w:r w:rsidR="002221DE">
        <w:rPr>
          <w:rFonts w:ascii="Times New Roman" w:hAnsi="Times New Roman" w:cs="Times New Roman"/>
          <w:lang w:val="cs-CZ"/>
        </w:rPr>
        <w:t xml:space="preserve"> (Linek 2013a: 258)</w:t>
      </w:r>
      <w:r w:rsidR="003F46FD">
        <w:rPr>
          <w:rFonts w:ascii="Times New Roman" w:hAnsi="Times New Roman" w:cs="Times New Roman"/>
          <w:lang w:val="cs-CZ"/>
        </w:rPr>
        <w:t xml:space="preserve"> </w:t>
      </w:r>
      <w:r w:rsidR="000D15CF">
        <w:rPr>
          <w:rFonts w:ascii="Times New Roman" w:hAnsi="Times New Roman" w:cs="Times New Roman"/>
          <w:lang w:val="cs-CZ"/>
        </w:rPr>
        <w:t xml:space="preserve">U ČSSD je vliv účasti na zisk ve volbách méně významný. Tato strana má většinou vyšší zisky, pakliže se zvýší účast. To je dáno například vysokou volatilitou voličů ČSSD. </w:t>
      </w:r>
      <w:r w:rsidR="00F235B4">
        <w:rPr>
          <w:rFonts w:ascii="Times New Roman" w:hAnsi="Times New Roman" w:cs="Times New Roman"/>
          <w:lang w:val="cs-CZ"/>
        </w:rPr>
        <w:t xml:space="preserve">(Kunštát 2008) </w:t>
      </w:r>
      <w:r w:rsidR="000D15CF">
        <w:rPr>
          <w:rFonts w:ascii="Times New Roman" w:hAnsi="Times New Roman" w:cs="Times New Roman"/>
          <w:lang w:val="cs-CZ"/>
        </w:rPr>
        <w:t>V některých volbách je sociální demokracie úspěšnější v mobilizaci voličů, než ostatní strany</w:t>
      </w:r>
      <w:r w:rsidR="00AB6F6B">
        <w:rPr>
          <w:rFonts w:ascii="Times New Roman" w:hAnsi="Times New Roman" w:cs="Times New Roman"/>
          <w:lang w:val="cs-CZ"/>
        </w:rPr>
        <w:t>. Díky těkavosti voličů je tedy vysvětlení vlivu volební účasti na zisk ČSSD o něco těžší než v případě výše zmíněných stran. U menších stran se ukázalo, že s vyšší volební</w:t>
      </w:r>
      <w:r w:rsidR="00243E6A">
        <w:rPr>
          <w:rFonts w:ascii="Times New Roman" w:hAnsi="Times New Roman" w:cs="Times New Roman"/>
          <w:lang w:val="cs-CZ"/>
        </w:rPr>
        <w:t xml:space="preserve"> účastí se zvyšuje je</w:t>
      </w:r>
      <w:r w:rsidR="006277D5">
        <w:rPr>
          <w:rFonts w:ascii="Times New Roman" w:hAnsi="Times New Roman" w:cs="Times New Roman"/>
          <w:lang w:val="cs-CZ"/>
        </w:rPr>
        <w:t>jich zisk. (</w:t>
      </w:r>
      <w:r w:rsidR="00F235B4">
        <w:rPr>
          <w:rFonts w:ascii="Times New Roman" w:hAnsi="Times New Roman" w:cs="Times New Roman"/>
          <w:lang w:val="cs-CZ"/>
        </w:rPr>
        <w:t xml:space="preserve">Linek 2013a: </w:t>
      </w:r>
      <w:r w:rsidR="006277D5">
        <w:rPr>
          <w:rFonts w:ascii="Times New Roman" w:hAnsi="Times New Roman" w:cs="Times New Roman"/>
          <w:lang w:val="cs-CZ"/>
        </w:rPr>
        <w:t>259</w:t>
      </w:r>
      <w:r w:rsidR="00243E6A">
        <w:rPr>
          <w:rFonts w:ascii="Times New Roman" w:hAnsi="Times New Roman" w:cs="Times New Roman"/>
          <w:lang w:val="cs-CZ"/>
        </w:rPr>
        <w:t>)</w:t>
      </w:r>
    </w:p>
    <w:p w14:paraId="03925CE9" w14:textId="77777777" w:rsidR="005D3AB7" w:rsidRDefault="005D3AB7" w:rsidP="00336A0B">
      <w:pPr>
        <w:spacing w:line="360" w:lineRule="auto"/>
        <w:ind w:firstLine="720"/>
        <w:jc w:val="both"/>
        <w:rPr>
          <w:rFonts w:ascii="Times New Roman" w:hAnsi="Times New Roman" w:cs="Times New Roman"/>
          <w:color w:val="FF0000"/>
          <w:lang w:val="cs-CZ"/>
        </w:rPr>
      </w:pPr>
    </w:p>
    <w:p w14:paraId="2102FD76" w14:textId="3C7922AB" w:rsidR="005F7494" w:rsidRPr="00FC5A20" w:rsidRDefault="00062EC7" w:rsidP="00F51336">
      <w:pPr>
        <w:pStyle w:val="Heading3"/>
        <w:rPr>
          <w:lang w:val="cs-CZ"/>
        </w:rPr>
      </w:pPr>
      <w:bookmarkStart w:id="6" w:name="_Toc422962301"/>
      <w:r>
        <w:rPr>
          <w:lang w:val="cs-CZ"/>
        </w:rPr>
        <w:t xml:space="preserve">1.3.2. </w:t>
      </w:r>
      <w:r w:rsidR="005F7494" w:rsidRPr="00FC5A20">
        <w:rPr>
          <w:lang w:val="cs-CZ"/>
        </w:rPr>
        <w:t>Stranická identifikace</w:t>
      </w:r>
      <w:bookmarkEnd w:id="6"/>
    </w:p>
    <w:p w14:paraId="0AC24ECB" w14:textId="77777777" w:rsidR="005F7494" w:rsidRDefault="005F7494" w:rsidP="005F7494">
      <w:pPr>
        <w:spacing w:line="360" w:lineRule="auto"/>
        <w:ind w:firstLine="720"/>
        <w:jc w:val="both"/>
        <w:rPr>
          <w:rFonts w:ascii="Times New Roman" w:hAnsi="Times New Roman" w:cs="Times New Roman"/>
          <w:lang w:val="cs-CZ"/>
        </w:rPr>
      </w:pPr>
    </w:p>
    <w:p w14:paraId="5B557AB1" w14:textId="1612438A" w:rsidR="005F7494" w:rsidRDefault="005F7494" w:rsidP="005F7494">
      <w:pPr>
        <w:spacing w:line="360" w:lineRule="auto"/>
        <w:ind w:firstLine="720"/>
        <w:jc w:val="both"/>
        <w:rPr>
          <w:rFonts w:ascii="Times New Roman" w:hAnsi="Times New Roman" w:cs="Times New Roman"/>
          <w:lang w:val="cs-CZ"/>
        </w:rPr>
      </w:pPr>
      <w:r>
        <w:rPr>
          <w:rFonts w:ascii="Times New Roman" w:hAnsi="Times New Roman" w:cs="Times New Roman"/>
          <w:lang w:val="cs-CZ"/>
        </w:rPr>
        <w:t>Stranická identifikace, která je úzce spojená s loajalitou ke straně, je základním faktorem ovlivňujícím volební chování a měla by přinést určitou stabilitu i v době, když jsou strany v krizi a poměry na politické scéně se nepředvídatelně mění. Čtyři historicky nejpopulárnější a nejstabilnější strany české politické scény zažívají různou intenzitu vazeb jednotlivých voličských skupin. Občané ztotožňující se s politikou ODS jsou relativně pevně spojení s touto stranou a vytváří rozsáhlé stabilní zázemí. Vzhl</w:t>
      </w:r>
      <w:r w:rsidR="006277D5">
        <w:rPr>
          <w:rFonts w:ascii="Times New Roman" w:hAnsi="Times New Roman" w:cs="Times New Roman"/>
          <w:lang w:val="cs-CZ"/>
        </w:rPr>
        <w:t>edem k trendu, kdy vztah strana</w:t>
      </w:r>
      <w:r w:rsidR="00D33ADA">
        <w:rPr>
          <w:rFonts w:ascii="Times New Roman" w:hAnsi="Times New Roman" w:cs="Times New Roman"/>
          <w:lang w:val="cs-CZ"/>
        </w:rPr>
        <w:t xml:space="preserve"> </w:t>
      </w:r>
      <w:r w:rsidR="006277D5">
        <w:rPr>
          <w:rFonts w:ascii="Times New Roman" w:hAnsi="Times New Roman" w:cs="Times New Roman"/>
          <w:lang w:val="cs-CZ"/>
        </w:rPr>
        <w:t>–</w:t>
      </w:r>
      <w:r w:rsidR="00D33ADA">
        <w:rPr>
          <w:rFonts w:ascii="Times New Roman" w:hAnsi="Times New Roman" w:cs="Times New Roman"/>
          <w:lang w:val="cs-CZ"/>
        </w:rPr>
        <w:t xml:space="preserve"> </w:t>
      </w:r>
      <w:r>
        <w:rPr>
          <w:rFonts w:ascii="Times New Roman" w:hAnsi="Times New Roman" w:cs="Times New Roman"/>
          <w:lang w:val="cs-CZ"/>
        </w:rPr>
        <w:t xml:space="preserve">volič výrazně oslabuje a nemá takovou sílu jako v 90. letech, ztratila ODS mnoho svých věrných příznivců. (Kunštát 2007) Ke </w:t>
      </w:r>
      <w:r w:rsidR="00CE4C4E">
        <w:rPr>
          <w:rFonts w:ascii="Times New Roman" w:hAnsi="Times New Roman" w:cs="Times New Roman"/>
          <w:lang w:val="cs-CZ"/>
        </w:rPr>
        <w:t xml:space="preserve">zmenšení základny voličů </w:t>
      </w:r>
      <w:r>
        <w:rPr>
          <w:rFonts w:ascii="Times New Roman" w:hAnsi="Times New Roman" w:cs="Times New Roman"/>
          <w:lang w:val="cs-CZ"/>
        </w:rPr>
        <w:t>přispěly také nedávné aféry, díky nimž ODS dosáhla v posledníc</w:t>
      </w:r>
      <w:r w:rsidR="006277D5">
        <w:rPr>
          <w:rFonts w:ascii="Times New Roman" w:hAnsi="Times New Roman" w:cs="Times New Roman"/>
          <w:lang w:val="cs-CZ"/>
        </w:rPr>
        <w:t>h volbách do PS</w:t>
      </w:r>
      <w:r>
        <w:rPr>
          <w:rFonts w:ascii="Times New Roman" w:hAnsi="Times New Roman" w:cs="Times New Roman"/>
          <w:lang w:val="cs-CZ"/>
        </w:rPr>
        <w:t xml:space="preserve"> vůbec nejhoršího výsledku ve své historii. To ovšem nemění nic na tom, že její voličská základna patří k jedné z nejloajálnějších </w:t>
      </w:r>
      <w:r w:rsidR="00151321">
        <w:rPr>
          <w:rFonts w:ascii="Times New Roman" w:hAnsi="Times New Roman" w:cs="Times New Roman"/>
          <w:lang w:val="cs-CZ"/>
        </w:rPr>
        <w:t>a největších v ČR</w:t>
      </w:r>
      <w:r>
        <w:rPr>
          <w:rFonts w:ascii="Times New Roman" w:hAnsi="Times New Roman" w:cs="Times New Roman"/>
          <w:lang w:val="cs-CZ"/>
        </w:rPr>
        <w:t>. Nejvěrnější voličskou základnu má KSČM. Lidé podporující tuto stranu k ni mají velmi silný vztah a jejich stranická identifikace je díky vysoké důvěře v politiku KSČM ve většině případu neměnná. Rozhodnutí podporovat tuto stranu je často způsobeno rodinnou politickou orientací či stranickým angažmá.</w:t>
      </w:r>
      <w:r w:rsidR="002221DE">
        <w:rPr>
          <w:rFonts w:ascii="Times New Roman" w:hAnsi="Times New Roman" w:cs="Times New Roman"/>
          <w:lang w:val="cs-CZ"/>
        </w:rPr>
        <w:t xml:space="preserve"> (Kunštát 2014)</w:t>
      </w:r>
      <w:r>
        <w:rPr>
          <w:rFonts w:ascii="Times New Roman" w:hAnsi="Times New Roman" w:cs="Times New Roman"/>
          <w:lang w:val="cs-CZ"/>
        </w:rPr>
        <w:t xml:space="preserve"> Situaci KDU-ČSL bychom mohli porovnat s ODS, jelikož i tato strana má mnoho svých kmenových voličů</w:t>
      </w:r>
      <w:r w:rsidR="006277D5">
        <w:rPr>
          <w:rFonts w:ascii="Times New Roman" w:hAnsi="Times New Roman" w:cs="Times New Roman"/>
          <w:lang w:val="cs-CZ"/>
        </w:rPr>
        <w:t>, nicméně v minulosti jich hodně</w:t>
      </w:r>
      <w:r>
        <w:rPr>
          <w:rFonts w:ascii="Times New Roman" w:hAnsi="Times New Roman" w:cs="Times New Roman"/>
          <w:lang w:val="cs-CZ"/>
        </w:rPr>
        <w:t xml:space="preserve"> ztratila. To bylo způsobeno například vznikem politických subjektů, j</w:t>
      </w:r>
      <w:r w:rsidR="00151321">
        <w:rPr>
          <w:rFonts w:ascii="Times New Roman" w:hAnsi="Times New Roman" w:cs="Times New Roman"/>
          <w:lang w:val="cs-CZ"/>
        </w:rPr>
        <w:t>ež se v mnoha aspektech snažily podobat</w:t>
      </w:r>
      <w:r>
        <w:rPr>
          <w:rFonts w:ascii="Times New Roman" w:hAnsi="Times New Roman" w:cs="Times New Roman"/>
          <w:lang w:val="cs-CZ"/>
        </w:rPr>
        <w:t xml:space="preserve"> této straně. Pro některé může být překvapením, že nejméně loajální voliče má ČSSD. Strana trpí především tím, že její příznivci mají nízkou voličskou disciplínu a nejsou zcela ztotožněni s politikou strany, což </w:t>
      </w:r>
      <w:r>
        <w:rPr>
          <w:rFonts w:ascii="Times New Roman" w:hAnsi="Times New Roman" w:cs="Times New Roman"/>
          <w:lang w:val="cs-CZ"/>
        </w:rPr>
        <w:lastRenderedPageBreak/>
        <w:t xml:space="preserve">způsobuje nerozhodnost těchto lidí. Je tedy snadné pro konkurenční strany s těmito nerozhodnutými voliči manipulovat a přesouvat </w:t>
      </w:r>
      <w:r w:rsidR="00151321">
        <w:rPr>
          <w:rFonts w:ascii="Times New Roman" w:hAnsi="Times New Roman" w:cs="Times New Roman"/>
          <w:lang w:val="cs-CZ"/>
        </w:rPr>
        <w:t>je do svých táborů. ČSSD má</w:t>
      </w:r>
      <w:r>
        <w:rPr>
          <w:rFonts w:ascii="Times New Roman" w:hAnsi="Times New Roman" w:cs="Times New Roman"/>
          <w:lang w:val="cs-CZ"/>
        </w:rPr>
        <w:t xml:space="preserve"> ve srovnání s ostatními výše zmíněnými stranami nejméně věrné voliče, avšak tento fakt se občas může projevit jako výhoda. Nerozhodnutí voliči, kteří se přiklonili k</w:t>
      </w:r>
      <w:r w:rsidR="00CE4C4E">
        <w:rPr>
          <w:rFonts w:ascii="Times New Roman" w:hAnsi="Times New Roman" w:cs="Times New Roman"/>
          <w:lang w:val="cs-CZ"/>
        </w:rPr>
        <w:t> </w:t>
      </w:r>
      <w:r>
        <w:rPr>
          <w:rFonts w:ascii="Times New Roman" w:hAnsi="Times New Roman" w:cs="Times New Roman"/>
          <w:lang w:val="cs-CZ"/>
        </w:rPr>
        <w:t>ČSSD</w:t>
      </w:r>
      <w:r w:rsidR="00CE4C4E">
        <w:rPr>
          <w:rFonts w:ascii="Times New Roman" w:hAnsi="Times New Roman" w:cs="Times New Roman"/>
          <w:lang w:val="cs-CZ"/>
        </w:rPr>
        <w:t>,</w:t>
      </w:r>
      <w:r>
        <w:rPr>
          <w:rFonts w:ascii="Times New Roman" w:hAnsi="Times New Roman" w:cs="Times New Roman"/>
          <w:lang w:val="cs-CZ"/>
        </w:rPr>
        <w:t xml:space="preserve"> totiž přispěli ke skvělým výsledkům této strany v letech 1996–2006. (</w:t>
      </w:r>
      <w:r w:rsidR="004B6747">
        <w:rPr>
          <w:rFonts w:ascii="Times New Roman" w:hAnsi="Times New Roman" w:cs="Times New Roman"/>
          <w:lang w:val="cs-CZ"/>
        </w:rPr>
        <w:t>Kunštát 2007</w:t>
      </w:r>
      <w:r>
        <w:rPr>
          <w:rFonts w:ascii="Times New Roman" w:hAnsi="Times New Roman" w:cs="Times New Roman"/>
          <w:lang w:val="cs-CZ"/>
        </w:rPr>
        <w:t>) Základními aspekty, díky nimž se lidé ztotožňují s jednotlivými stranami</w:t>
      </w:r>
      <w:r w:rsidR="00CE4C4E">
        <w:rPr>
          <w:rFonts w:ascii="Times New Roman" w:hAnsi="Times New Roman" w:cs="Times New Roman"/>
          <w:lang w:val="cs-CZ"/>
        </w:rPr>
        <w:t>,</w:t>
      </w:r>
      <w:r>
        <w:rPr>
          <w:rFonts w:ascii="Times New Roman" w:hAnsi="Times New Roman" w:cs="Times New Roman"/>
          <w:lang w:val="cs-CZ"/>
        </w:rPr>
        <w:t xml:space="preserve"> jsou identifikace se stranickým programem, s ideovým zaměřením, důvěra k lídrům politických subjektů, názorová orientace rodiny nebo image. Participace na chodu strany patří mezi faktory, které jsou nejméně klíčové, což vysvětluje snižujíc</w:t>
      </w:r>
      <w:r w:rsidR="006277D5">
        <w:rPr>
          <w:rFonts w:ascii="Times New Roman" w:hAnsi="Times New Roman" w:cs="Times New Roman"/>
          <w:lang w:val="cs-CZ"/>
        </w:rPr>
        <w:t>í se důležitost vztahu strana</w:t>
      </w:r>
      <w:r w:rsidR="00C667DD">
        <w:rPr>
          <w:rFonts w:ascii="Times New Roman" w:hAnsi="Times New Roman" w:cs="Times New Roman"/>
          <w:lang w:val="cs-CZ"/>
        </w:rPr>
        <w:t xml:space="preserve"> </w:t>
      </w:r>
      <w:r w:rsidR="006277D5">
        <w:rPr>
          <w:rFonts w:ascii="Times New Roman" w:hAnsi="Times New Roman" w:cs="Times New Roman"/>
          <w:lang w:val="cs-CZ"/>
        </w:rPr>
        <w:t>–</w:t>
      </w:r>
      <w:r w:rsidR="00C667DD">
        <w:rPr>
          <w:rFonts w:ascii="Times New Roman" w:hAnsi="Times New Roman" w:cs="Times New Roman"/>
          <w:lang w:val="cs-CZ"/>
        </w:rPr>
        <w:t xml:space="preserve"> </w:t>
      </w:r>
      <w:r>
        <w:rPr>
          <w:rFonts w:ascii="Times New Roman" w:hAnsi="Times New Roman" w:cs="Times New Roman"/>
          <w:lang w:val="cs-CZ"/>
        </w:rPr>
        <w:t>volič. Lidé odevzdávají svůj hlas také na základě dosavadní zkušenosti, avšak tento faktor</w:t>
      </w:r>
      <w:r w:rsidR="00D33ADA">
        <w:rPr>
          <w:rFonts w:ascii="Times New Roman" w:hAnsi="Times New Roman" w:cs="Times New Roman"/>
          <w:lang w:val="cs-CZ"/>
        </w:rPr>
        <w:t>,</w:t>
      </w:r>
      <w:r>
        <w:rPr>
          <w:rFonts w:ascii="Times New Roman" w:hAnsi="Times New Roman" w:cs="Times New Roman"/>
          <w:lang w:val="cs-CZ"/>
        </w:rPr>
        <w:t xml:space="preserve"> stejně jako všechny výše uvedené již nemá takovou sílu jako v 90. letech, kdy preference voličů byli mnohem hlouběji zakořeněné než je tomu dnes. V dnešní době ubývá počet přesvědčených přívrženců, kteří jsou zcela ztotožněni s programem své strany</w:t>
      </w:r>
      <w:r w:rsidR="00CE4C4E">
        <w:rPr>
          <w:rFonts w:ascii="Times New Roman" w:hAnsi="Times New Roman" w:cs="Times New Roman"/>
          <w:lang w:val="cs-CZ"/>
        </w:rPr>
        <w:t xml:space="preserve">. </w:t>
      </w:r>
      <w:r>
        <w:rPr>
          <w:rFonts w:ascii="Times New Roman" w:hAnsi="Times New Roman" w:cs="Times New Roman"/>
          <w:lang w:val="cs-CZ"/>
        </w:rPr>
        <w:t xml:space="preserve"> (Kunštát 2004)</w:t>
      </w:r>
    </w:p>
    <w:p w14:paraId="7950B3EF" w14:textId="0E2E7E4A" w:rsidR="005F7494" w:rsidRDefault="005F7494" w:rsidP="005F7494">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Až polovina českých voličů tvrdí, že má nějaké vazby ke straně. Intenzita těchto vazeb je u každé strany odlišná, což již bylo napsáno výše. Občané identifikující se s velkými stranami, jako jsou ODS a ČSSD, většinou hlasují pro jejich favorizovanou stranu, i když tohle jednání není vždy zcela jisté. </w:t>
      </w:r>
      <w:r w:rsidR="00793C55">
        <w:rPr>
          <w:rFonts w:ascii="Times New Roman" w:hAnsi="Times New Roman" w:cs="Times New Roman"/>
          <w:lang w:val="cs-CZ"/>
        </w:rPr>
        <w:t xml:space="preserve">(Linek, </w:t>
      </w:r>
      <w:proofErr w:type="spellStart"/>
      <w:r w:rsidR="00793C55">
        <w:rPr>
          <w:rFonts w:ascii="Times New Roman" w:hAnsi="Times New Roman" w:cs="Times New Roman"/>
          <w:lang w:val="cs-CZ"/>
        </w:rPr>
        <w:t>Lyons</w:t>
      </w:r>
      <w:proofErr w:type="spellEnd"/>
      <w:r w:rsidR="00793C55">
        <w:rPr>
          <w:rFonts w:ascii="Times New Roman" w:hAnsi="Times New Roman" w:cs="Times New Roman"/>
          <w:lang w:val="cs-CZ"/>
        </w:rPr>
        <w:t xml:space="preserve"> 2007: 173) </w:t>
      </w:r>
      <w:r>
        <w:rPr>
          <w:rFonts w:ascii="Times New Roman" w:hAnsi="Times New Roman" w:cs="Times New Roman"/>
          <w:lang w:val="cs-CZ"/>
        </w:rPr>
        <w:t xml:space="preserve">U lidí se silnějšími vazbami ke straně je také větší pravděpodobnost, že zvolí stejnou stranu ve dvou po sobě jdoucích volbách. </w:t>
      </w:r>
      <w:r w:rsidR="00E318FB">
        <w:rPr>
          <w:rFonts w:ascii="Times New Roman" w:hAnsi="Times New Roman" w:cs="Times New Roman"/>
          <w:lang w:val="cs-CZ"/>
        </w:rPr>
        <w:t xml:space="preserve">(Kunštát 2008) </w:t>
      </w:r>
      <w:r>
        <w:rPr>
          <w:rFonts w:ascii="Times New Roman" w:hAnsi="Times New Roman" w:cs="Times New Roman"/>
          <w:lang w:val="cs-CZ"/>
        </w:rPr>
        <w:t xml:space="preserve">Stranická identifikace je převážně pozitivní, a voliči svůj negativní postoj zaměřují téměř výhradně proti KSČM. </w:t>
      </w:r>
      <w:r w:rsidR="006277D5">
        <w:rPr>
          <w:rFonts w:ascii="Times New Roman" w:hAnsi="Times New Roman" w:cs="Times New Roman"/>
          <w:lang w:val="cs-CZ"/>
        </w:rPr>
        <w:t xml:space="preserve">(Linek, </w:t>
      </w:r>
      <w:proofErr w:type="spellStart"/>
      <w:r w:rsidR="006277D5">
        <w:rPr>
          <w:rFonts w:ascii="Times New Roman" w:hAnsi="Times New Roman" w:cs="Times New Roman"/>
          <w:lang w:val="cs-CZ"/>
        </w:rPr>
        <w:t>Lyons</w:t>
      </w:r>
      <w:proofErr w:type="spellEnd"/>
      <w:r w:rsidR="006277D5">
        <w:rPr>
          <w:rFonts w:ascii="Times New Roman" w:hAnsi="Times New Roman" w:cs="Times New Roman"/>
          <w:lang w:val="cs-CZ"/>
        </w:rPr>
        <w:t xml:space="preserve"> 2007: 173</w:t>
      </w:r>
      <w:r>
        <w:rPr>
          <w:rFonts w:ascii="Times New Roman" w:hAnsi="Times New Roman" w:cs="Times New Roman"/>
          <w:lang w:val="cs-CZ"/>
        </w:rPr>
        <w:t>)</w:t>
      </w:r>
    </w:p>
    <w:p w14:paraId="2813DDA6" w14:textId="55C18907" w:rsidR="003B566D" w:rsidRPr="00FC5A20" w:rsidRDefault="00062EC7" w:rsidP="00F51336">
      <w:pPr>
        <w:pStyle w:val="Heading3"/>
        <w:rPr>
          <w:lang w:val="cs-CZ"/>
        </w:rPr>
      </w:pPr>
      <w:bookmarkStart w:id="7" w:name="_Toc422962302"/>
      <w:r>
        <w:rPr>
          <w:lang w:val="cs-CZ"/>
        </w:rPr>
        <w:t xml:space="preserve">1.3.3. </w:t>
      </w:r>
      <w:r w:rsidR="005F7494">
        <w:rPr>
          <w:lang w:val="cs-CZ"/>
        </w:rPr>
        <w:t>Rozdělení voličů na základě</w:t>
      </w:r>
      <w:r w:rsidR="008059A9">
        <w:rPr>
          <w:lang w:val="cs-CZ"/>
        </w:rPr>
        <w:t xml:space="preserve"> příslušnosti k </w:t>
      </w:r>
      <w:r w:rsidR="005F7494">
        <w:rPr>
          <w:lang w:val="cs-CZ"/>
        </w:rPr>
        <w:t>sociální</w:t>
      </w:r>
      <w:r w:rsidR="008059A9">
        <w:rPr>
          <w:lang w:val="cs-CZ"/>
        </w:rPr>
        <w:t xml:space="preserve"> třídě</w:t>
      </w:r>
      <w:bookmarkEnd w:id="7"/>
    </w:p>
    <w:p w14:paraId="1D2AECAB" w14:textId="77777777" w:rsidR="003B566D" w:rsidRDefault="003B566D" w:rsidP="00336A0B">
      <w:pPr>
        <w:spacing w:line="360" w:lineRule="auto"/>
        <w:ind w:firstLine="720"/>
        <w:jc w:val="both"/>
        <w:rPr>
          <w:rFonts w:ascii="Times New Roman" w:hAnsi="Times New Roman" w:cs="Times New Roman"/>
          <w:lang w:val="cs-CZ"/>
        </w:rPr>
      </w:pPr>
    </w:p>
    <w:p w14:paraId="12C61AEA" w14:textId="7921EB25" w:rsidR="004B3D22" w:rsidRDefault="00A2565B" w:rsidP="00336A0B">
      <w:pPr>
        <w:spacing w:line="360" w:lineRule="auto"/>
        <w:ind w:firstLine="720"/>
        <w:jc w:val="both"/>
        <w:rPr>
          <w:rFonts w:ascii="Times New Roman" w:hAnsi="Times New Roman" w:cs="Times New Roman"/>
          <w:lang w:val="cs-CZ"/>
        </w:rPr>
      </w:pPr>
      <w:r>
        <w:rPr>
          <w:rFonts w:ascii="Times New Roman" w:hAnsi="Times New Roman" w:cs="Times New Roman"/>
          <w:lang w:val="cs-CZ"/>
        </w:rPr>
        <w:t>S jistou opatrností se dá říci, že od prvních demokratických voleb konaných v roce 1990 v tehdejším Československu</w:t>
      </w:r>
      <w:r w:rsidR="0012540D">
        <w:rPr>
          <w:rFonts w:ascii="Times New Roman" w:hAnsi="Times New Roman" w:cs="Times New Roman"/>
          <w:lang w:val="cs-CZ"/>
        </w:rPr>
        <w:t>,</w:t>
      </w:r>
      <w:r>
        <w:rPr>
          <w:rFonts w:ascii="Times New Roman" w:hAnsi="Times New Roman" w:cs="Times New Roman"/>
          <w:lang w:val="cs-CZ"/>
        </w:rPr>
        <w:t xml:space="preserve"> </w:t>
      </w:r>
      <w:r w:rsidR="00FC692C">
        <w:rPr>
          <w:rFonts w:ascii="Times New Roman" w:hAnsi="Times New Roman" w:cs="Times New Roman"/>
          <w:lang w:val="cs-CZ"/>
        </w:rPr>
        <w:t>roste význam třídního hlasování, což je dáno zvyšujícími se společenskými nerovnostmi.</w:t>
      </w:r>
      <w:r w:rsidR="00CB15C7">
        <w:rPr>
          <w:rFonts w:ascii="Times New Roman" w:hAnsi="Times New Roman" w:cs="Times New Roman"/>
          <w:lang w:val="cs-CZ"/>
        </w:rPr>
        <w:t xml:space="preserve"> </w:t>
      </w:r>
      <w:r w:rsidR="008059E4">
        <w:rPr>
          <w:rFonts w:ascii="Times New Roman" w:hAnsi="Times New Roman" w:cs="Times New Roman"/>
          <w:lang w:val="cs-CZ"/>
        </w:rPr>
        <w:t xml:space="preserve">(Linek 2013b:102) Sociální rozvrstvení a sociálně podmíněné charakteristiky voličů zásadním způsobem ovlivňují volební chování. </w:t>
      </w:r>
      <w:r w:rsidR="005F720D">
        <w:rPr>
          <w:rFonts w:ascii="Times New Roman" w:hAnsi="Times New Roman" w:cs="Times New Roman"/>
          <w:lang w:val="cs-CZ"/>
        </w:rPr>
        <w:t xml:space="preserve">Politická tradice je úzce spojena s třídními skupinovými zájmy, jež vycházejí </w:t>
      </w:r>
      <w:r w:rsidR="00B6438E">
        <w:rPr>
          <w:rFonts w:ascii="Times New Roman" w:hAnsi="Times New Roman" w:cs="Times New Roman"/>
          <w:lang w:val="cs-CZ"/>
        </w:rPr>
        <w:t xml:space="preserve">například </w:t>
      </w:r>
      <w:r w:rsidR="005F720D">
        <w:rPr>
          <w:rFonts w:ascii="Times New Roman" w:hAnsi="Times New Roman" w:cs="Times New Roman"/>
          <w:lang w:val="cs-CZ"/>
        </w:rPr>
        <w:t>z vnímání životní úrovně, příjmu nebo sociálního zabezpečení skupiny</w:t>
      </w:r>
      <w:r w:rsidR="00B6438E">
        <w:rPr>
          <w:rFonts w:ascii="Times New Roman" w:hAnsi="Times New Roman" w:cs="Times New Roman"/>
          <w:lang w:val="cs-CZ"/>
        </w:rPr>
        <w:t>. Tyto aspekty jsou tedy základním kamenem politické identifikace. Díky skutečnosti, že téměř každá česká politická strana má své autentické umístění v soustavě konfliktních sociálních linií, není pro většinu občanů obtížné najít subjekt reprezentující jeho společenskou vrstvu nebo skupinu.</w:t>
      </w:r>
      <w:r w:rsidR="004C276E">
        <w:rPr>
          <w:rFonts w:ascii="Times New Roman" w:hAnsi="Times New Roman" w:cs="Times New Roman"/>
          <w:lang w:val="cs-CZ"/>
        </w:rPr>
        <w:t xml:space="preserve"> (Kunštát 2007)</w:t>
      </w:r>
      <w:r w:rsidR="00D9414C">
        <w:rPr>
          <w:rFonts w:ascii="Times New Roman" w:hAnsi="Times New Roman" w:cs="Times New Roman"/>
          <w:lang w:val="cs-CZ"/>
        </w:rPr>
        <w:t xml:space="preserve"> </w:t>
      </w:r>
      <w:r w:rsidR="006239AE">
        <w:rPr>
          <w:rFonts w:ascii="Times New Roman" w:hAnsi="Times New Roman" w:cs="Times New Roman"/>
          <w:lang w:val="cs-CZ"/>
        </w:rPr>
        <w:t>Voliči čtyř nejstabilnějších st</w:t>
      </w:r>
      <w:r w:rsidR="006D49AF">
        <w:rPr>
          <w:rFonts w:ascii="Times New Roman" w:hAnsi="Times New Roman" w:cs="Times New Roman"/>
          <w:lang w:val="cs-CZ"/>
        </w:rPr>
        <w:t>ran, které se účastnily voleb do PS</w:t>
      </w:r>
      <w:r w:rsidR="006239AE">
        <w:rPr>
          <w:rFonts w:ascii="Times New Roman" w:hAnsi="Times New Roman" w:cs="Times New Roman"/>
          <w:lang w:val="cs-CZ"/>
        </w:rPr>
        <w:t xml:space="preserve"> po roce 1989</w:t>
      </w:r>
      <w:r w:rsidR="00CE4C4E">
        <w:rPr>
          <w:rFonts w:ascii="Times New Roman" w:hAnsi="Times New Roman" w:cs="Times New Roman"/>
          <w:lang w:val="cs-CZ"/>
        </w:rPr>
        <w:t>,</w:t>
      </w:r>
      <w:r w:rsidR="006239AE">
        <w:rPr>
          <w:rFonts w:ascii="Times New Roman" w:hAnsi="Times New Roman" w:cs="Times New Roman"/>
          <w:lang w:val="cs-CZ"/>
        </w:rPr>
        <w:t xml:space="preserve"> získávají svou podporu na základě třídního rozdělení. ODS jakožto jedna z nejúspěšnějších pravicových </w:t>
      </w:r>
      <w:r w:rsidR="006D49AF">
        <w:rPr>
          <w:rFonts w:ascii="Times New Roman" w:hAnsi="Times New Roman" w:cs="Times New Roman"/>
          <w:lang w:val="cs-CZ"/>
        </w:rPr>
        <w:t>stran</w:t>
      </w:r>
      <w:r w:rsidR="00A56C38">
        <w:rPr>
          <w:rFonts w:ascii="Times New Roman" w:hAnsi="Times New Roman" w:cs="Times New Roman"/>
          <w:lang w:val="cs-CZ"/>
        </w:rPr>
        <w:t xml:space="preserve"> nedávné </w:t>
      </w:r>
      <w:r w:rsidR="00A56C38">
        <w:rPr>
          <w:rFonts w:ascii="Times New Roman" w:hAnsi="Times New Roman" w:cs="Times New Roman"/>
          <w:lang w:val="cs-CZ"/>
        </w:rPr>
        <w:lastRenderedPageBreak/>
        <w:t>minulosti měla nemalou</w:t>
      </w:r>
      <w:r w:rsidR="006D49AF">
        <w:rPr>
          <w:rFonts w:ascii="Times New Roman" w:hAnsi="Times New Roman" w:cs="Times New Roman"/>
          <w:lang w:val="cs-CZ"/>
        </w:rPr>
        <w:t xml:space="preserve"> </w:t>
      </w:r>
      <w:r w:rsidR="006239AE">
        <w:rPr>
          <w:rFonts w:ascii="Times New Roman" w:hAnsi="Times New Roman" w:cs="Times New Roman"/>
          <w:lang w:val="cs-CZ"/>
        </w:rPr>
        <w:t xml:space="preserve">podporu z řad vyšších odborníků a podnikatelů, kdežto levicová ČSSD získává hlasy od dělníků všech kvalifikací. KSČM </w:t>
      </w:r>
      <w:r w:rsidR="002217BC">
        <w:rPr>
          <w:rFonts w:ascii="Times New Roman" w:hAnsi="Times New Roman" w:cs="Times New Roman"/>
          <w:lang w:val="cs-CZ"/>
        </w:rPr>
        <w:t>je</w:t>
      </w:r>
      <w:r w:rsidR="006239AE">
        <w:rPr>
          <w:rFonts w:ascii="Times New Roman" w:hAnsi="Times New Roman" w:cs="Times New Roman"/>
          <w:lang w:val="cs-CZ"/>
        </w:rPr>
        <w:t xml:space="preserve"> populární zejména mezi </w:t>
      </w:r>
      <w:r w:rsidR="008059E4">
        <w:rPr>
          <w:rFonts w:ascii="Times New Roman" w:hAnsi="Times New Roman" w:cs="Times New Roman"/>
          <w:lang w:val="cs-CZ"/>
        </w:rPr>
        <w:t>důchodci. (Linek 2013b: 102</w:t>
      </w:r>
      <w:r w:rsidR="002217BC">
        <w:rPr>
          <w:rFonts w:ascii="Times New Roman" w:hAnsi="Times New Roman" w:cs="Times New Roman"/>
          <w:lang w:val="cs-CZ"/>
        </w:rPr>
        <w:t>–103</w:t>
      </w:r>
      <w:r w:rsidR="00FC692C">
        <w:rPr>
          <w:rFonts w:ascii="Times New Roman" w:hAnsi="Times New Roman" w:cs="Times New Roman"/>
          <w:lang w:val="cs-CZ"/>
        </w:rPr>
        <w:t>)</w:t>
      </w:r>
      <w:r w:rsidR="00CB15C7">
        <w:rPr>
          <w:rFonts w:ascii="Times New Roman" w:hAnsi="Times New Roman" w:cs="Times New Roman"/>
          <w:lang w:val="cs-CZ"/>
        </w:rPr>
        <w:t xml:space="preserve"> </w:t>
      </w:r>
      <w:r w:rsidR="003B566D">
        <w:rPr>
          <w:rFonts w:ascii="Times New Roman" w:hAnsi="Times New Roman" w:cs="Times New Roman"/>
          <w:lang w:val="cs-CZ"/>
        </w:rPr>
        <w:t xml:space="preserve">Je tedy možné říci, že ČSSD, ODS a také KSČM patří mezi třídní strany, jelikož se snaží hájit zájmy těchto skupin. Naopak voliči KDU-ČSL se </w:t>
      </w:r>
      <w:r w:rsidR="006D49AF">
        <w:rPr>
          <w:rFonts w:ascii="Times New Roman" w:hAnsi="Times New Roman" w:cs="Times New Roman"/>
          <w:lang w:val="cs-CZ"/>
        </w:rPr>
        <w:t>rozhodují volit tuto stranu spíše</w:t>
      </w:r>
      <w:r w:rsidR="003B566D">
        <w:rPr>
          <w:rFonts w:ascii="Times New Roman" w:hAnsi="Times New Roman" w:cs="Times New Roman"/>
          <w:lang w:val="cs-CZ"/>
        </w:rPr>
        <w:t xml:space="preserve"> na základě </w:t>
      </w:r>
      <w:r w:rsidR="006D49AF">
        <w:rPr>
          <w:rFonts w:ascii="Times New Roman" w:hAnsi="Times New Roman" w:cs="Times New Roman"/>
          <w:lang w:val="cs-CZ"/>
        </w:rPr>
        <w:t>výše příjmu nebo</w:t>
      </w:r>
      <w:r w:rsidR="00F30DD3">
        <w:rPr>
          <w:rFonts w:ascii="Times New Roman" w:hAnsi="Times New Roman" w:cs="Times New Roman"/>
          <w:lang w:val="cs-CZ"/>
        </w:rPr>
        <w:t xml:space="preserve"> </w:t>
      </w:r>
      <w:r w:rsidR="006D49AF">
        <w:rPr>
          <w:rFonts w:ascii="Times New Roman" w:hAnsi="Times New Roman" w:cs="Times New Roman"/>
          <w:lang w:val="cs-CZ"/>
        </w:rPr>
        <w:t xml:space="preserve">míry </w:t>
      </w:r>
      <w:r w:rsidR="003B566D">
        <w:rPr>
          <w:rFonts w:ascii="Times New Roman" w:hAnsi="Times New Roman" w:cs="Times New Roman"/>
          <w:lang w:val="cs-CZ"/>
        </w:rPr>
        <w:t>religiozity</w:t>
      </w:r>
      <w:r w:rsidR="006D49AF">
        <w:rPr>
          <w:rFonts w:ascii="Times New Roman" w:hAnsi="Times New Roman" w:cs="Times New Roman"/>
          <w:lang w:val="cs-CZ"/>
        </w:rPr>
        <w:t xml:space="preserve">. </w:t>
      </w:r>
      <w:r w:rsidR="00231DDD">
        <w:rPr>
          <w:rFonts w:ascii="Times New Roman" w:hAnsi="Times New Roman" w:cs="Times New Roman"/>
          <w:lang w:val="cs-CZ"/>
        </w:rPr>
        <w:t>(Vlachová 2009)</w:t>
      </w:r>
      <w:r w:rsidR="00E351AB">
        <w:rPr>
          <w:rFonts w:ascii="Times New Roman" w:hAnsi="Times New Roman" w:cs="Times New Roman"/>
          <w:lang w:val="cs-CZ"/>
        </w:rPr>
        <w:t xml:space="preserve"> </w:t>
      </w:r>
      <w:r w:rsidR="00A85B00">
        <w:rPr>
          <w:rFonts w:ascii="Times New Roman" w:hAnsi="Times New Roman" w:cs="Times New Roman"/>
          <w:lang w:val="cs-CZ"/>
        </w:rPr>
        <w:t>Podpora ODS, ČSSD a do jisté míry také KSČM je primárně ovlivněna sociálními třídami. Není překvapením, že na hlasování ve prospěch KDU-Č</w:t>
      </w:r>
      <w:r w:rsidR="006D49AF">
        <w:rPr>
          <w:rFonts w:ascii="Times New Roman" w:hAnsi="Times New Roman" w:cs="Times New Roman"/>
          <w:lang w:val="cs-CZ"/>
        </w:rPr>
        <w:t>SL má vliv zejména náboženství. Generační příslušnost</w:t>
      </w:r>
      <w:r w:rsidR="00A85B00">
        <w:rPr>
          <w:rFonts w:ascii="Times New Roman" w:hAnsi="Times New Roman" w:cs="Times New Roman"/>
          <w:lang w:val="cs-CZ"/>
        </w:rPr>
        <w:t xml:space="preserve"> určuje počty hlasů </w:t>
      </w:r>
      <w:r w:rsidR="0012540D">
        <w:rPr>
          <w:rFonts w:ascii="Times New Roman" w:hAnsi="Times New Roman" w:cs="Times New Roman"/>
          <w:lang w:val="cs-CZ"/>
        </w:rPr>
        <w:t xml:space="preserve">pro KSČM. V případě ČSSD má </w:t>
      </w:r>
      <w:r w:rsidR="00A85B00">
        <w:rPr>
          <w:rFonts w:ascii="Times New Roman" w:hAnsi="Times New Roman" w:cs="Times New Roman"/>
          <w:lang w:val="cs-CZ"/>
        </w:rPr>
        <w:t xml:space="preserve">náboženství a generační příslušnosti neutrální efekt na hlasování. Zajímavostí také je, že </w:t>
      </w:r>
      <w:r w:rsidR="006C25FC">
        <w:rPr>
          <w:rFonts w:ascii="Times New Roman" w:hAnsi="Times New Roman" w:cs="Times New Roman"/>
          <w:lang w:val="cs-CZ"/>
        </w:rPr>
        <w:t xml:space="preserve">sociální třídy ovlivňují podporu ČSSD méně než je tomu v případě ODS. </w:t>
      </w:r>
      <w:r w:rsidR="008D69CF">
        <w:rPr>
          <w:rFonts w:ascii="Times New Roman" w:hAnsi="Times New Roman" w:cs="Times New Roman"/>
          <w:lang w:val="cs-CZ"/>
        </w:rPr>
        <w:t>(Linek 2013b: 162)</w:t>
      </w:r>
    </w:p>
    <w:p w14:paraId="55033EBA" w14:textId="0617A9C7" w:rsidR="001F59CF" w:rsidRDefault="006C25FC" w:rsidP="001F59CF">
      <w:pPr>
        <w:spacing w:line="360" w:lineRule="auto"/>
        <w:ind w:firstLine="720"/>
        <w:jc w:val="both"/>
        <w:rPr>
          <w:rFonts w:ascii="Times New Roman" w:hAnsi="Times New Roman" w:cs="Times New Roman"/>
          <w:lang w:val="cs-CZ"/>
        </w:rPr>
      </w:pPr>
      <w:r>
        <w:rPr>
          <w:rFonts w:ascii="Times New Roman" w:hAnsi="Times New Roman" w:cs="Times New Roman"/>
          <w:lang w:val="cs-CZ"/>
        </w:rPr>
        <w:t>Je nezbytné</w:t>
      </w:r>
      <w:r w:rsidR="00EE5701">
        <w:rPr>
          <w:rFonts w:ascii="Times New Roman" w:hAnsi="Times New Roman" w:cs="Times New Roman"/>
          <w:lang w:val="cs-CZ"/>
        </w:rPr>
        <w:t xml:space="preserve"> zmínit, že ne každý volí dle jeho třídního zájmu</w:t>
      </w:r>
      <w:r w:rsidR="0012540D">
        <w:rPr>
          <w:rFonts w:ascii="Times New Roman" w:hAnsi="Times New Roman" w:cs="Times New Roman"/>
          <w:lang w:val="cs-CZ"/>
        </w:rPr>
        <w:t xml:space="preserve">, </w:t>
      </w:r>
      <w:r w:rsidR="00EE5701">
        <w:rPr>
          <w:rFonts w:ascii="Times New Roman" w:hAnsi="Times New Roman" w:cs="Times New Roman"/>
          <w:lang w:val="cs-CZ"/>
        </w:rPr>
        <w:t>a případy, kdy</w:t>
      </w:r>
      <w:r w:rsidR="00CE4C4E">
        <w:rPr>
          <w:rFonts w:ascii="Times New Roman" w:hAnsi="Times New Roman" w:cs="Times New Roman"/>
          <w:lang w:val="cs-CZ"/>
        </w:rPr>
        <w:t xml:space="preserve"> ku</w:t>
      </w:r>
      <w:r w:rsidR="00076A60">
        <w:rPr>
          <w:rFonts w:ascii="Times New Roman" w:hAnsi="Times New Roman" w:cs="Times New Roman"/>
          <w:lang w:val="cs-CZ"/>
        </w:rPr>
        <w:t>příkladu</w:t>
      </w:r>
      <w:r w:rsidR="00F30DD3">
        <w:rPr>
          <w:rFonts w:ascii="Times New Roman" w:hAnsi="Times New Roman" w:cs="Times New Roman"/>
          <w:lang w:val="cs-CZ"/>
        </w:rPr>
        <w:t xml:space="preserve"> </w:t>
      </w:r>
      <w:r w:rsidR="00076A60">
        <w:rPr>
          <w:rFonts w:ascii="Times New Roman" w:hAnsi="Times New Roman" w:cs="Times New Roman"/>
          <w:lang w:val="cs-CZ"/>
        </w:rPr>
        <w:t>dělník volí pravicově orientovano</w:t>
      </w:r>
      <w:r w:rsidR="00E351AB">
        <w:rPr>
          <w:rFonts w:ascii="Times New Roman" w:hAnsi="Times New Roman" w:cs="Times New Roman"/>
          <w:lang w:val="cs-CZ"/>
        </w:rPr>
        <w:t>u stranu</w:t>
      </w:r>
      <w:r w:rsidR="00CE4C4E">
        <w:rPr>
          <w:rFonts w:ascii="Times New Roman" w:hAnsi="Times New Roman" w:cs="Times New Roman"/>
          <w:lang w:val="cs-CZ"/>
        </w:rPr>
        <w:t xml:space="preserve">, není ojedinělý. Vezme-li se třídní </w:t>
      </w:r>
      <w:r w:rsidR="00076A60">
        <w:rPr>
          <w:rFonts w:ascii="Times New Roman" w:hAnsi="Times New Roman" w:cs="Times New Roman"/>
          <w:lang w:val="cs-CZ"/>
        </w:rPr>
        <w:t xml:space="preserve">rozdělení </w:t>
      </w:r>
      <w:r w:rsidR="00CE4C4E">
        <w:rPr>
          <w:rFonts w:ascii="Times New Roman" w:hAnsi="Times New Roman" w:cs="Times New Roman"/>
          <w:lang w:val="cs-CZ"/>
        </w:rPr>
        <w:t>do větší hloubky, je možné</w:t>
      </w:r>
      <w:r w:rsidR="00982950">
        <w:rPr>
          <w:rFonts w:ascii="Times New Roman" w:hAnsi="Times New Roman" w:cs="Times New Roman"/>
          <w:lang w:val="cs-CZ"/>
        </w:rPr>
        <w:t xml:space="preserve"> vidět podrobnější polarizaci pracujících. Lidé z nižší třídy své hlasy odevzdávají ČSSD a KSČM. Voliči identifikující se s nižší střední třídou se rozhodují mezi ODS a ČSSD, stejně jako střední třída.</w:t>
      </w:r>
      <w:r w:rsidR="00554AA3">
        <w:rPr>
          <w:rFonts w:ascii="Times New Roman" w:hAnsi="Times New Roman" w:cs="Times New Roman"/>
          <w:lang w:val="cs-CZ"/>
        </w:rPr>
        <w:t xml:space="preserve"> Vyšší střední třída v minulosti podporovala převážně ODS.</w:t>
      </w:r>
      <w:r w:rsidR="00DB42FF">
        <w:rPr>
          <w:rFonts w:ascii="Times New Roman" w:hAnsi="Times New Roman" w:cs="Times New Roman"/>
          <w:lang w:val="cs-CZ"/>
        </w:rPr>
        <w:t xml:space="preserve"> (Vlachová, Řeháková 2007: 137–138)</w:t>
      </w:r>
      <w:r w:rsidR="00982950">
        <w:rPr>
          <w:rFonts w:ascii="Times New Roman" w:hAnsi="Times New Roman" w:cs="Times New Roman"/>
          <w:lang w:val="cs-CZ"/>
        </w:rPr>
        <w:t xml:space="preserve"> Vzhledem k výše popsanému rozdělení tříd je jasné, že důležitou roli při výběru preferované strany hraje míra</w:t>
      </w:r>
      <w:r w:rsidR="00DB42FF">
        <w:rPr>
          <w:rFonts w:ascii="Times New Roman" w:hAnsi="Times New Roman" w:cs="Times New Roman"/>
          <w:lang w:val="cs-CZ"/>
        </w:rPr>
        <w:t xml:space="preserve"> dosaženého vzdělání</w:t>
      </w:r>
      <w:r w:rsidR="00982950">
        <w:rPr>
          <w:rFonts w:ascii="Times New Roman" w:hAnsi="Times New Roman" w:cs="Times New Roman"/>
          <w:lang w:val="cs-CZ"/>
        </w:rPr>
        <w:t xml:space="preserve">. </w:t>
      </w:r>
      <w:r w:rsidR="001F59CF">
        <w:rPr>
          <w:rFonts w:ascii="Times New Roman" w:hAnsi="Times New Roman" w:cs="Times New Roman"/>
          <w:lang w:val="cs-CZ"/>
        </w:rPr>
        <w:t>Jak již bylo naznačeno výše, nižší sociální třídy hlasují většinou pro levicové s</w:t>
      </w:r>
      <w:r w:rsidR="002217BC">
        <w:rPr>
          <w:rFonts w:ascii="Times New Roman" w:hAnsi="Times New Roman" w:cs="Times New Roman"/>
          <w:lang w:val="cs-CZ"/>
        </w:rPr>
        <w:t>trany, kdežto vyšší třídy o dost</w:t>
      </w:r>
      <w:r w:rsidR="001F59CF">
        <w:rPr>
          <w:rFonts w:ascii="Times New Roman" w:hAnsi="Times New Roman" w:cs="Times New Roman"/>
          <w:lang w:val="cs-CZ"/>
        </w:rPr>
        <w:t xml:space="preserve"> méně. Největší nárůst voličů levicových stran byl zaznamenán v letech 1992 až 1998, kdy opadlo prvotní „revoluční“ nadšení většiny obyvatelstva volit ve velké míře pravicové subjekty. </w:t>
      </w:r>
      <w:r w:rsidR="00091A5E">
        <w:rPr>
          <w:rFonts w:ascii="Times New Roman" w:hAnsi="Times New Roman" w:cs="Times New Roman"/>
          <w:lang w:val="cs-CZ"/>
        </w:rPr>
        <w:t xml:space="preserve">(Linek 2013b: 108) </w:t>
      </w:r>
      <w:r w:rsidR="001F59CF">
        <w:rPr>
          <w:rFonts w:ascii="Times New Roman" w:hAnsi="Times New Roman" w:cs="Times New Roman"/>
          <w:lang w:val="cs-CZ"/>
        </w:rPr>
        <w:t xml:space="preserve">To </w:t>
      </w:r>
      <w:r w:rsidR="000C477B">
        <w:rPr>
          <w:rFonts w:ascii="Times New Roman" w:hAnsi="Times New Roman" w:cs="Times New Roman"/>
          <w:lang w:val="cs-CZ"/>
        </w:rPr>
        <w:t xml:space="preserve">ovšem </w:t>
      </w:r>
      <w:r w:rsidR="001F59CF">
        <w:rPr>
          <w:rFonts w:ascii="Times New Roman" w:hAnsi="Times New Roman" w:cs="Times New Roman"/>
          <w:lang w:val="cs-CZ"/>
        </w:rPr>
        <w:t xml:space="preserve">nic nemění na tom, že orientace vyšší sociální třídy, do které patří vyšší a nižší odborníci, podnikatelé a vysokoškoláci, se ve druhé polovině 90. let vykrystalizovala do podoby, kdy převážná většina lidí z této třídy hlasuje pro nelevicové strany. </w:t>
      </w:r>
      <w:r w:rsidR="00D67BD4">
        <w:rPr>
          <w:rFonts w:ascii="Times New Roman" w:hAnsi="Times New Roman" w:cs="Times New Roman"/>
          <w:lang w:val="cs-CZ"/>
        </w:rPr>
        <w:t xml:space="preserve">(Tamtéž: 110) </w:t>
      </w:r>
      <w:r w:rsidR="001F59CF">
        <w:rPr>
          <w:rFonts w:ascii="Times New Roman" w:hAnsi="Times New Roman" w:cs="Times New Roman"/>
          <w:lang w:val="cs-CZ"/>
        </w:rPr>
        <w:t>U třídy rutinních nemanuálních pracovníků, kteří pracují na nižších pozicích v administrativě, službách a obchodech, není dán jasný a opakovaný vzorec třídního hlasování, což může být způsobeno tím, že tato třída se nachází de facto na středu mezi vyšší a nižší třídou. Jejich třídní zájmy tedy nemusejí být jednoznačně</w:t>
      </w:r>
      <w:r w:rsidR="002217BC">
        <w:rPr>
          <w:rFonts w:ascii="Times New Roman" w:hAnsi="Times New Roman" w:cs="Times New Roman"/>
          <w:lang w:val="cs-CZ"/>
        </w:rPr>
        <w:t xml:space="preserve"> definovány. </w:t>
      </w:r>
      <w:r w:rsidR="00D67BD4">
        <w:rPr>
          <w:rFonts w:ascii="Times New Roman" w:hAnsi="Times New Roman" w:cs="Times New Roman"/>
          <w:lang w:val="cs-CZ"/>
        </w:rPr>
        <w:t xml:space="preserve">(Tamtéž: 112) </w:t>
      </w:r>
      <w:r w:rsidR="001F59CF">
        <w:rPr>
          <w:rFonts w:ascii="Times New Roman" w:hAnsi="Times New Roman" w:cs="Times New Roman"/>
          <w:lang w:val="cs-CZ"/>
        </w:rPr>
        <w:t>Víme také, že členové této skupiny mající maturitní vzděláni dávají přednost ODS</w:t>
      </w:r>
      <w:r w:rsidR="0012540D">
        <w:rPr>
          <w:rFonts w:ascii="Times New Roman" w:hAnsi="Times New Roman" w:cs="Times New Roman"/>
          <w:lang w:val="cs-CZ"/>
        </w:rPr>
        <w:t>,</w:t>
      </w:r>
      <w:r w:rsidR="001F59CF">
        <w:rPr>
          <w:rFonts w:ascii="Times New Roman" w:hAnsi="Times New Roman" w:cs="Times New Roman"/>
          <w:lang w:val="cs-CZ"/>
        </w:rPr>
        <w:t xml:space="preserve"> a naopak ti bez maturity preferují ČSSD. </w:t>
      </w:r>
      <w:r w:rsidR="000C477B">
        <w:rPr>
          <w:rFonts w:ascii="Times New Roman" w:hAnsi="Times New Roman" w:cs="Times New Roman"/>
          <w:lang w:val="cs-CZ"/>
        </w:rPr>
        <w:t>Při zařazová</w:t>
      </w:r>
      <w:r w:rsidR="001F59CF">
        <w:rPr>
          <w:rFonts w:ascii="Times New Roman" w:hAnsi="Times New Roman" w:cs="Times New Roman"/>
          <w:lang w:val="cs-CZ"/>
        </w:rPr>
        <w:t>ní do sociálních tříd je také důležité vzít v potaz, do jaké skupiny se subjektivně řadí sami voliči. Lidé, cítící se být součástí střední nebo vyšší třídy</w:t>
      </w:r>
      <w:r w:rsidR="0012540D">
        <w:rPr>
          <w:rFonts w:ascii="Times New Roman" w:hAnsi="Times New Roman" w:cs="Times New Roman"/>
          <w:lang w:val="cs-CZ"/>
        </w:rPr>
        <w:t>,</w:t>
      </w:r>
      <w:r w:rsidR="001F59CF">
        <w:rPr>
          <w:rFonts w:ascii="Times New Roman" w:hAnsi="Times New Roman" w:cs="Times New Roman"/>
          <w:lang w:val="cs-CZ"/>
        </w:rPr>
        <w:t xml:space="preserve"> mají tendenci volit liberálně-konzervativní ODS, naproti tomu lidé cítící se být </w:t>
      </w:r>
      <w:r w:rsidR="000C477B">
        <w:rPr>
          <w:rFonts w:ascii="Times New Roman" w:hAnsi="Times New Roman" w:cs="Times New Roman"/>
          <w:lang w:val="cs-CZ"/>
        </w:rPr>
        <w:t>součástí nižší a dělnické třídy</w:t>
      </w:r>
      <w:r w:rsidR="001F59CF">
        <w:rPr>
          <w:rFonts w:ascii="Times New Roman" w:hAnsi="Times New Roman" w:cs="Times New Roman"/>
          <w:lang w:val="cs-CZ"/>
        </w:rPr>
        <w:t xml:space="preserve"> preferují sociálně-demokratickou ČSSD.</w:t>
      </w:r>
      <w:r w:rsidR="00231C91">
        <w:rPr>
          <w:rFonts w:ascii="Times New Roman" w:hAnsi="Times New Roman" w:cs="Times New Roman"/>
          <w:lang w:val="cs-CZ"/>
        </w:rPr>
        <w:t xml:space="preserve"> (Vlachová, Řeháková 2007: 144) </w:t>
      </w:r>
      <w:r w:rsidR="001F59CF">
        <w:rPr>
          <w:rFonts w:ascii="Times New Roman" w:hAnsi="Times New Roman" w:cs="Times New Roman"/>
          <w:lang w:val="cs-CZ"/>
        </w:rPr>
        <w:t xml:space="preserve">KDU-ČSL se na rozdíl od ODS a ČSSD nezdá být stranou, která preferuje třídní zájmy, ale mezi její cíle </w:t>
      </w:r>
      <w:r w:rsidR="001F59CF">
        <w:rPr>
          <w:rFonts w:ascii="Times New Roman" w:hAnsi="Times New Roman" w:cs="Times New Roman"/>
          <w:lang w:val="cs-CZ"/>
        </w:rPr>
        <w:lastRenderedPageBreak/>
        <w:t xml:space="preserve">patří reprezentovat </w:t>
      </w:r>
      <w:r w:rsidR="006F2BF1">
        <w:rPr>
          <w:rFonts w:ascii="Times New Roman" w:hAnsi="Times New Roman" w:cs="Times New Roman"/>
          <w:lang w:val="cs-CZ"/>
        </w:rPr>
        <w:t>specifické oblasti</w:t>
      </w:r>
      <w:r w:rsidR="000C477B">
        <w:rPr>
          <w:rFonts w:ascii="Times New Roman" w:hAnsi="Times New Roman" w:cs="Times New Roman"/>
          <w:lang w:val="cs-CZ"/>
        </w:rPr>
        <w:t xml:space="preserve">. KDU-ČSL se </w:t>
      </w:r>
      <w:r w:rsidR="001F59CF">
        <w:rPr>
          <w:rFonts w:ascii="Times New Roman" w:hAnsi="Times New Roman" w:cs="Times New Roman"/>
          <w:lang w:val="cs-CZ"/>
        </w:rPr>
        <w:t>zabývá</w:t>
      </w:r>
      <w:r w:rsidR="006F2BF1">
        <w:rPr>
          <w:rFonts w:ascii="Times New Roman" w:hAnsi="Times New Roman" w:cs="Times New Roman"/>
          <w:lang w:val="cs-CZ"/>
        </w:rPr>
        <w:t xml:space="preserve"> například rodinnými,</w:t>
      </w:r>
      <w:r w:rsidR="001F59CF">
        <w:rPr>
          <w:rFonts w:ascii="Times New Roman" w:hAnsi="Times New Roman" w:cs="Times New Roman"/>
          <w:lang w:val="cs-CZ"/>
        </w:rPr>
        <w:t xml:space="preserve"> zemědělskými, </w:t>
      </w:r>
      <w:r w:rsidR="006F2BF1">
        <w:rPr>
          <w:rFonts w:ascii="Times New Roman" w:hAnsi="Times New Roman" w:cs="Times New Roman"/>
          <w:lang w:val="cs-CZ"/>
        </w:rPr>
        <w:t>nebo náboženskými zájmy. (Linek, Pecháček 2006)</w:t>
      </w:r>
    </w:p>
    <w:p w14:paraId="788A367D" w14:textId="2FEC5762" w:rsidR="005D3AB7" w:rsidRDefault="00BB45C1" w:rsidP="001F59CF">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Nicméně současná společnost se stává dynamickou a sociální profil voličů se mění velmi rychle. Tyto okolnosti stranám určitě ztěžují budování vztahu s voličem, jelikož jejich vliv na volební chování se zmenšuje. </w:t>
      </w:r>
      <w:r w:rsidR="00A2090A">
        <w:rPr>
          <w:rFonts w:ascii="Times New Roman" w:hAnsi="Times New Roman" w:cs="Times New Roman"/>
          <w:lang w:val="cs-CZ"/>
        </w:rPr>
        <w:t>Z</w:t>
      </w:r>
      <w:r w:rsidR="00BC4F0D">
        <w:rPr>
          <w:rFonts w:ascii="Times New Roman" w:hAnsi="Times New Roman" w:cs="Times New Roman"/>
          <w:lang w:val="cs-CZ"/>
        </w:rPr>
        <w:t>měny v chování voličů nutí strany snižovat ideologizaci a zvyšovat snahu o zisk podpory voličů napříč všemi sociálními třídami.</w:t>
      </w:r>
      <w:r w:rsidR="003B3184">
        <w:rPr>
          <w:rFonts w:ascii="Times New Roman" w:hAnsi="Times New Roman" w:cs="Times New Roman"/>
          <w:lang w:val="cs-CZ"/>
        </w:rPr>
        <w:t xml:space="preserve"> (Kunštát 2007)</w:t>
      </w:r>
      <w:r w:rsidR="00BC4F0D">
        <w:rPr>
          <w:rFonts w:ascii="Times New Roman" w:hAnsi="Times New Roman" w:cs="Times New Roman"/>
          <w:lang w:val="cs-CZ"/>
        </w:rPr>
        <w:t xml:space="preserve"> Tím strany na obou pólech sociálně ekonomické osy začínají posouvat svou politiku více do středu a stávají se z nich tzv. </w:t>
      </w:r>
      <w:proofErr w:type="spellStart"/>
      <w:r w:rsidR="00BC4F0D">
        <w:rPr>
          <w:rFonts w:ascii="Times New Roman" w:hAnsi="Times New Roman" w:cs="Times New Roman"/>
          <w:lang w:val="cs-CZ"/>
        </w:rPr>
        <w:t>catch</w:t>
      </w:r>
      <w:proofErr w:type="spellEnd"/>
      <w:r w:rsidR="00F30DD3">
        <w:rPr>
          <w:rFonts w:ascii="Times New Roman" w:hAnsi="Times New Roman" w:cs="Times New Roman"/>
          <w:lang w:val="cs-CZ"/>
        </w:rPr>
        <w:t xml:space="preserve"> </w:t>
      </w:r>
      <w:proofErr w:type="spellStart"/>
      <w:r w:rsidR="00BC4F0D">
        <w:rPr>
          <w:rFonts w:ascii="Times New Roman" w:hAnsi="Times New Roman" w:cs="Times New Roman"/>
          <w:lang w:val="cs-CZ"/>
        </w:rPr>
        <w:t>all</w:t>
      </w:r>
      <w:proofErr w:type="spellEnd"/>
      <w:r w:rsidR="00F30DD3">
        <w:rPr>
          <w:rFonts w:ascii="Times New Roman" w:hAnsi="Times New Roman" w:cs="Times New Roman"/>
          <w:lang w:val="cs-CZ"/>
        </w:rPr>
        <w:t xml:space="preserve"> </w:t>
      </w:r>
      <w:proofErr w:type="spellStart"/>
      <w:r w:rsidR="00BC4F0D">
        <w:rPr>
          <w:rFonts w:ascii="Times New Roman" w:hAnsi="Times New Roman" w:cs="Times New Roman"/>
          <w:lang w:val="cs-CZ"/>
        </w:rPr>
        <w:t>parties</w:t>
      </w:r>
      <w:proofErr w:type="spellEnd"/>
      <w:r w:rsidR="00BC4F0D">
        <w:rPr>
          <w:rFonts w:ascii="Times New Roman" w:hAnsi="Times New Roman" w:cs="Times New Roman"/>
          <w:lang w:val="cs-CZ"/>
        </w:rPr>
        <w:t>, tedy strany pr</w:t>
      </w:r>
      <w:r w:rsidR="000C477B">
        <w:rPr>
          <w:rFonts w:ascii="Times New Roman" w:hAnsi="Times New Roman" w:cs="Times New Roman"/>
          <w:lang w:val="cs-CZ"/>
        </w:rPr>
        <w:t>o všechny. Mezi ně je možné</w:t>
      </w:r>
      <w:r w:rsidR="00BC4F0D">
        <w:rPr>
          <w:rFonts w:ascii="Times New Roman" w:hAnsi="Times New Roman" w:cs="Times New Roman"/>
          <w:lang w:val="cs-CZ"/>
        </w:rPr>
        <w:t xml:space="preserve"> zařadit historicky nepopulá</w:t>
      </w:r>
      <w:r w:rsidR="00492108">
        <w:rPr>
          <w:rFonts w:ascii="Times New Roman" w:hAnsi="Times New Roman" w:cs="Times New Roman"/>
          <w:lang w:val="cs-CZ"/>
        </w:rPr>
        <w:t xml:space="preserve">rnější české strany ODS a ČSSD. </w:t>
      </w:r>
      <w:r w:rsidR="003B3184">
        <w:rPr>
          <w:rFonts w:ascii="Times New Roman" w:hAnsi="Times New Roman" w:cs="Times New Roman"/>
          <w:lang w:val="cs-CZ"/>
        </w:rPr>
        <w:t xml:space="preserve">(Jarmara 2003) </w:t>
      </w:r>
      <w:r w:rsidR="00492108">
        <w:rPr>
          <w:rFonts w:ascii="Times New Roman" w:hAnsi="Times New Roman" w:cs="Times New Roman"/>
          <w:lang w:val="cs-CZ"/>
        </w:rPr>
        <w:t>Bylo by ovšem liché tvrdit, že tento mírný posun do středu by nějak narušil postavení stran na socioekonomické ose, která je stále významným ukazatelem, zda se strana pohybuje na levém či pravém pólu této škály</w:t>
      </w:r>
      <w:r w:rsidR="00A2090A">
        <w:rPr>
          <w:rFonts w:ascii="Times New Roman" w:hAnsi="Times New Roman" w:cs="Times New Roman"/>
          <w:lang w:val="cs-CZ"/>
        </w:rPr>
        <w:t xml:space="preserve">. </w:t>
      </w:r>
      <w:r w:rsidR="00D0681D">
        <w:rPr>
          <w:rFonts w:ascii="Times New Roman" w:hAnsi="Times New Roman" w:cs="Times New Roman"/>
          <w:lang w:val="cs-CZ"/>
        </w:rPr>
        <w:t>(Kunštát 2007</w:t>
      </w:r>
      <w:r w:rsidR="003A6832">
        <w:rPr>
          <w:rFonts w:ascii="Times New Roman" w:hAnsi="Times New Roman" w:cs="Times New Roman"/>
          <w:lang w:val="cs-CZ"/>
        </w:rPr>
        <w:t>)</w:t>
      </w:r>
    </w:p>
    <w:p w14:paraId="69596034" w14:textId="77777777" w:rsidR="00FC5A20" w:rsidRDefault="00FC5A20" w:rsidP="00336A0B">
      <w:pPr>
        <w:spacing w:line="360" w:lineRule="auto"/>
        <w:ind w:firstLine="720"/>
        <w:jc w:val="both"/>
        <w:rPr>
          <w:rFonts w:ascii="Times New Roman" w:hAnsi="Times New Roman" w:cs="Times New Roman"/>
          <w:lang w:val="cs-CZ"/>
        </w:rPr>
      </w:pPr>
    </w:p>
    <w:p w14:paraId="24CCA267" w14:textId="7CB2A96E" w:rsidR="00706759" w:rsidRDefault="00062EC7" w:rsidP="00835043">
      <w:pPr>
        <w:pStyle w:val="Heading3"/>
        <w:rPr>
          <w:lang w:val="cs-CZ"/>
        </w:rPr>
      </w:pPr>
      <w:bookmarkStart w:id="8" w:name="_Toc422962303"/>
      <w:r>
        <w:rPr>
          <w:lang w:val="cs-CZ"/>
        </w:rPr>
        <w:t xml:space="preserve">1.3.4. </w:t>
      </w:r>
      <w:r w:rsidR="00763A94">
        <w:rPr>
          <w:lang w:val="cs-CZ"/>
        </w:rPr>
        <w:t>G</w:t>
      </w:r>
      <w:r w:rsidR="00B66649">
        <w:rPr>
          <w:lang w:val="cs-CZ"/>
        </w:rPr>
        <w:t xml:space="preserve">enerace, </w:t>
      </w:r>
      <w:r w:rsidR="00763A94">
        <w:rPr>
          <w:lang w:val="cs-CZ"/>
        </w:rPr>
        <w:t xml:space="preserve">věk, </w:t>
      </w:r>
      <w:r w:rsidR="00A93AFB">
        <w:rPr>
          <w:lang w:val="cs-CZ"/>
        </w:rPr>
        <w:t>náboženství</w:t>
      </w:r>
      <w:r w:rsidR="00B66649">
        <w:rPr>
          <w:lang w:val="cs-CZ"/>
        </w:rPr>
        <w:t xml:space="preserve"> a </w:t>
      </w:r>
      <w:r w:rsidR="006631F4">
        <w:rPr>
          <w:lang w:val="cs-CZ"/>
        </w:rPr>
        <w:t>genderové rozdělení</w:t>
      </w:r>
      <w:bookmarkEnd w:id="8"/>
    </w:p>
    <w:p w14:paraId="597F1864" w14:textId="77777777" w:rsidR="006904A7" w:rsidRDefault="006904A7" w:rsidP="00336A0B">
      <w:pPr>
        <w:spacing w:line="360" w:lineRule="auto"/>
        <w:ind w:firstLine="720"/>
        <w:jc w:val="both"/>
        <w:rPr>
          <w:rFonts w:ascii="Times New Roman" w:hAnsi="Times New Roman" w:cs="Times New Roman"/>
          <w:b/>
          <w:lang w:val="cs-CZ"/>
        </w:rPr>
      </w:pPr>
    </w:p>
    <w:p w14:paraId="7BD79F66" w14:textId="1E74731B" w:rsidR="006904A7" w:rsidRDefault="006904A7" w:rsidP="006904A7">
      <w:pPr>
        <w:spacing w:line="360" w:lineRule="auto"/>
        <w:jc w:val="both"/>
        <w:rPr>
          <w:rFonts w:ascii="Times New Roman" w:hAnsi="Times New Roman" w:cs="Times New Roman"/>
          <w:lang w:val="cs-CZ"/>
        </w:rPr>
      </w:pPr>
      <w:r>
        <w:rPr>
          <w:rFonts w:ascii="Times New Roman" w:hAnsi="Times New Roman" w:cs="Times New Roman"/>
          <w:lang w:val="cs-CZ"/>
        </w:rPr>
        <w:tab/>
        <w:t xml:space="preserve">Každá generace musí mít své politické hodnoty a volební chování, které je utvářeno na základě socializačních událostí, odehrávající se v rozdílných obdobích. Vzhledem k různorodosti </w:t>
      </w:r>
      <w:r w:rsidR="005A620A">
        <w:rPr>
          <w:rFonts w:ascii="Times New Roman" w:hAnsi="Times New Roman" w:cs="Times New Roman"/>
          <w:lang w:val="cs-CZ"/>
        </w:rPr>
        <w:t>politických stran</w:t>
      </w:r>
      <w:r w:rsidR="0012540D">
        <w:rPr>
          <w:rFonts w:ascii="Times New Roman" w:hAnsi="Times New Roman" w:cs="Times New Roman"/>
          <w:lang w:val="cs-CZ"/>
        </w:rPr>
        <w:t>,</w:t>
      </w:r>
      <w:r>
        <w:rPr>
          <w:rFonts w:ascii="Times New Roman" w:hAnsi="Times New Roman" w:cs="Times New Roman"/>
          <w:lang w:val="cs-CZ"/>
        </w:rPr>
        <w:t xml:space="preserve"> a zvláštní</w:t>
      </w:r>
      <w:r w:rsidR="005A620A">
        <w:rPr>
          <w:rFonts w:ascii="Times New Roman" w:hAnsi="Times New Roman" w:cs="Times New Roman"/>
          <w:lang w:val="cs-CZ"/>
        </w:rPr>
        <w:t>mu</w:t>
      </w:r>
      <w:r>
        <w:rPr>
          <w:rFonts w:ascii="Times New Roman" w:hAnsi="Times New Roman" w:cs="Times New Roman"/>
          <w:lang w:val="cs-CZ"/>
        </w:rPr>
        <w:t xml:space="preserve"> postavení</w:t>
      </w:r>
      <w:r w:rsidR="005A620A">
        <w:rPr>
          <w:rFonts w:ascii="Times New Roman" w:hAnsi="Times New Roman" w:cs="Times New Roman"/>
          <w:lang w:val="cs-CZ"/>
        </w:rPr>
        <w:t xml:space="preserve"> KSČM</w:t>
      </w:r>
      <w:r w:rsidR="0012540D">
        <w:rPr>
          <w:rFonts w:ascii="Times New Roman" w:hAnsi="Times New Roman" w:cs="Times New Roman"/>
          <w:lang w:val="cs-CZ"/>
        </w:rPr>
        <w:t>,</w:t>
      </w:r>
      <w:r w:rsidR="005A620A">
        <w:rPr>
          <w:rFonts w:ascii="Times New Roman" w:hAnsi="Times New Roman" w:cs="Times New Roman"/>
          <w:lang w:val="cs-CZ"/>
        </w:rPr>
        <w:t xml:space="preserve"> můžeme najít několik těchto socializačních událostí. Socializační proces v</w:t>
      </w:r>
      <w:r w:rsidR="00763A94">
        <w:rPr>
          <w:rFonts w:ascii="Times New Roman" w:hAnsi="Times New Roman" w:cs="Times New Roman"/>
          <w:lang w:val="cs-CZ"/>
        </w:rPr>
        <w:t> </w:t>
      </w:r>
      <w:r w:rsidR="005A620A">
        <w:rPr>
          <w:rFonts w:ascii="Times New Roman" w:hAnsi="Times New Roman" w:cs="Times New Roman"/>
          <w:lang w:val="cs-CZ"/>
        </w:rPr>
        <w:t>demokratické</w:t>
      </w:r>
      <w:r w:rsidR="00763A94">
        <w:rPr>
          <w:rFonts w:ascii="Times New Roman" w:hAnsi="Times New Roman" w:cs="Times New Roman"/>
          <w:lang w:val="cs-CZ"/>
        </w:rPr>
        <w:t>m systému ČR</w:t>
      </w:r>
      <w:r w:rsidR="005A620A">
        <w:rPr>
          <w:rFonts w:ascii="Times New Roman" w:hAnsi="Times New Roman" w:cs="Times New Roman"/>
          <w:lang w:val="cs-CZ"/>
        </w:rPr>
        <w:t xml:space="preserve"> by měl napomáhat k podp</w:t>
      </w:r>
      <w:r w:rsidR="000C477B">
        <w:rPr>
          <w:rFonts w:ascii="Times New Roman" w:hAnsi="Times New Roman" w:cs="Times New Roman"/>
          <w:lang w:val="cs-CZ"/>
        </w:rPr>
        <w:t>oře demokracie a k vymezová</w:t>
      </w:r>
      <w:r w:rsidR="005A620A">
        <w:rPr>
          <w:rFonts w:ascii="Times New Roman" w:hAnsi="Times New Roman" w:cs="Times New Roman"/>
          <w:lang w:val="cs-CZ"/>
        </w:rPr>
        <w:t xml:space="preserve">ní se vůči KSČM. </w:t>
      </w:r>
      <w:r w:rsidR="00C75AF1">
        <w:rPr>
          <w:rFonts w:ascii="Times New Roman" w:hAnsi="Times New Roman" w:cs="Times New Roman"/>
          <w:lang w:val="cs-CZ"/>
        </w:rPr>
        <w:t xml:space="preserve">(Linek 2013b: </w:t>
      </w:r>
      <w:r w:rsidR="007F4AA0">
        <w:rPr>
          <w:rFonts w:ascii="Times New Roman" w:hAnsi="Times New Roman" w:cs="Times New Roman"/>
          <w:lang w:val="cs-CZ"/>
        </w:rPr>
        <w:t>139</w:t>
      </w:r>
      <w:r w:rsidR="00C75AF1">
        <w:rPr>
          <w:rFonts w:ascii="Times New Roman" w:hAnsi="Times New Roman" w:cs="Times New Roman"/>
          <w:lang w:val="cs-CZ"/>
        </w:rPr>
        <w:t xml:space="preserve">) </w:t>
      </w:r>
      <w:r w:rsidR="0026070F">
        <w:rPr>
          <w:rFonts w:ascii="Times New Roman" w:hAnsi="Times New Roman" w:cs="Times New Roman"/>
          <w:lang w:val="cs-CZ"/>
        </w:rPr>
        <w:t xml:space="preserve">Je lehce pochopitelné, že u voliče narozeného v 50. letech 20. století  </w:t>
      </w:r>
      <w:r w:rsidR="00C0485E">
        <w:rPr>
          <w:rFonts w:ascii="Times New Roman" w:hAnsi="Times New Roman" w:cs="Times New Roman"/>
          <w:lang w:val="cs-CZ"/>
        </w:rPr>
        <w:t>se</w:t>
      </w:r>
      <w:r w:rsidR="0026070F">
        <w:rPr>
          <w:rFonts w:ascii="Times New Roman" w:hAnsi="Times New Roman" w:cs="Times New Roman"/>
          <w:lang w:val="cs-CZ"/>
        </w:rPr>
        <w:t xml:space="preserve"> volební chování </w:t>
      </w:r>
      <w:r w:rsidR="00C0485E">
        <w:rPr>
          <w:rFonts w:ascii="Times New Roman" w:hAnsi="Times New Roman" w:cs="Times New Roman"/>
          <w:lang w:val="cs-CZ"/>
        </w:rPr>
        <w:t xml:space="preserve">liší od voliče narozeného o 40 let později, jelikož oba byli socializováni v odlišných podmínkách. </w:t>
      </w:r>
    </w:p>
    <w:p w14:paraId="32610E7D" w14:textId="3D97B419" w:rsidR="0032170E" w:rsidRDefault="00792247" w:rsidP="00C0485E">
      <w:pPr>
        <w:spacing w:line="360" w:lineRule="auto"/>
        <w:jc w:val="both"/>
        <w:rPr>
          <w:rFonts w:ascii="Times New Roman" w:hAnsi="Times New Roman" w:cs="Times New Roman"/>
          <w:lang w:val="cs-CZ"/>
        </w:rPr>
      </w:pPr>
      <w:r>
        <w:rPr>
          <w:rFonts w:ascii="Times New Roman" w:hAnsi="Times New Roman" w:cs="Times New Roman"/>
          <w:lang w:val="cs-CZ"/>
        </w:rPr>
        <w:tab/>
      </w:r>
      <w:r w:rsidR="000C477B">
        <w:rPr>
          <w:rFonts w:ascii="Times New Roman" w:hAnsi="Times New Roman" w:cs="Times New Roman"/>
          <w:lang w:val="cs-CZ"/>
        </w:rPr>
        <w:t>Z hlediska analýzy</w:t>
      </w:r>
      <w:r w:rsidR="00C21AFD">
        <w:rPr>
          <w:rFonts w:ascii="Times New Roman" w:hAnsi="Times New Roman" w:cs="Times New Roman"/>
          <w:lang w:val="cs-CZ"/>
        </w:rPr>
        <w:t xml:space="preserve"> věk</w:t>
      </w:r>
      <w:r w:rsidR="000C477B">
        <w:rPr>
          <w:rFonts w:ascii="Times New Roman" w:hAnsi="Times New Roman" w:cs="Times New Roman"/>
          <w:lang w:val="cs-CZ"/>
        </w:rPr>
        <w:t>u</w:t>
      </w:r>
      <w:r w:rsidR="00C21AFD">
        <w:rPr>
          <w:rFonts w:ascii="Times New Roman" w:hAnsi="Times New Roman" w:cs="Times New Roman"/>
          <w:lang w:val="cs-CZ"/>
        </w:rPr>
        <w:t xml:space="preserve"> a jeho vliv</w:t>
      </w:r>
      <w:r w:rsidR="000C477B">
        <w:rPr>
          <w:rFonts w:ascii="Times New Roman" w:hAnsi="Times New Roman" w:cs="Times New Roman"/>
          <w:lang w:val="cs-CZ"/>
        </w:rPr>
        <w:t>u</w:t>
      </w:r>
      <w:r w:rsidR="00C21AFD">
        <w:rPr>
          <w:rFonts w:ascii="Times New Roman" w:hAnsi="Times New Roman" w:cs="Times New Roman"/>
          <w:lang w:val="cs-CZ"/>
        </w:rPr>
        <w:t xml:space="preserve"> na volební </w:t>
      </w:r>
      <w:r w:rsidR="000C477B">
        <w:rPr>
          <w:rFonts w:ascii="Times New Roman" w:hAnsi="Times New Roman" w:cs="Times New Roman"/>
          <w:lang w:val="cs-CZ"/>
        </w:rPr>
        <w:t xml:space="preserve">chování v Česku, je třeba počítat </w:t>
      </w:r>
      <w:r w:rsidR="00C21AFD">
        <w:rPr>
          <w:rFonts w:ascii="Times New Roman" w:hAnsi="Times New Roman" w:cs="Times New Roman"/>
          <w:lang w:val="cs-CZ"/>
        </w:rPr>
        <w:t>s tím, že se jedná o charakteristik</w:t>
      </w:r>
      <w:r w:rsidR="0059272E">
        <w:rPr>
          <w:rFonts w:ascii="Times New Roman" w:hAnsi="Times New Roman" w:cs="Times New Roman"/>
          <w:lang w:val="cs-CZ"/>
        </w:rPr>
        <w:t xml:space="preserve">y, které člověk nemůže ovlivnit a věk sám o sobě neobjasňuje některá konkrétní vysvětlení. </w:t>
      </w:r>
      <w:r w:rsidR="00624D5E">
        <w:rPr>
          <w:rFonts w:ascii="Times New Roman" w:hAnsi="Times New Roman" w:cs="Times New Roman"/>
          <w:lang w:val="cs-CZ"/>
        </w:rPr>
        <w:t xml:space="preserve">(Linek 2013a: 103) </w:t>
      </w:r>
      <w:r w:rsidR="0090714D">
        <w:rPr>
          <w:rFonts w:ascii="Times New Roman" w:hAnsi="Times New Roman" w:cs="Times New Roman"/>
          <w:lang w:val="cs-CZ"/>
        </w:rPr>
        <w:t xml:space="preserve">Dle některých modelů výzkumu způsobuje nižší věk spíše pravicovou orientaci, která se v pokročilejším věku mění na levicovou. Věk ale nevykazuje žádný stabilní vzorec, a tak </w:t>
      </w:r>
      <w:r w:rsidR="000C477B">
        <w:rPr>
          <w:rFonts w:ascii="Times New Roman" w:hAnsi="Times New Roman" w:cs="Times New Roman"/>
          <w:lang w:val="cs-CZ"/>
        </w:rPr>
        <w:t>není možné pozorovat</w:t>
      </w:r>
      <w:r w:rsidR="00624D5E">
        <w:rPr>
          <w:rFonts w:ascii="Times New Roman" w:hAnsi="Times New Roman" w:cs="Times New Roman"/>
          <w:lang w:val="cs-CZ"/>
        </w:rPr>
        <w:t xml:space="preserve">, zda má zásadní vliv na volební chování občanů. (Matějů, Smith 2011) </w:t>
      </w:r>
      <w:r w:rsidR="0017057D">
        <w:rPr>
          <w:rFonts w:ascii="Times New Roman" w:hAnsi="Times New Roman" w:cs="Times New Roman"/>
          <w:lang w:val="cs-CZ"/>
        </w:rPr>
        <w:t xml:space="preserve">Nicméně jisté souvislosti lze pozorovat u volební účasti. </w:t>
      </w:r>
      <w:r w:rsidR="0059272E">
        <w:rPr>
          <w:rFonts w:ascii="Times New Roman" w:hAnsi="Times New Roman" w:cs="Times New Roman"/>
          <w:lang w:val="cs-CZ"/>
        </w:rPr>
        <w:t>Je nezbytné vždy určit charakteristiky a kontex</w:t>
      </w:r>
      <w:r w:rsidR="000C477B">
        <w:rPr>
          <w:rFonts w:ascii="Times New Roman" w:hAnsi="Times New Roman" w:cs="Times New Roman"/>
          <w:lang w:val="cs-CZ"/>
        </w:rPr>
        <w:t>ty reprezentující věk, aby bylo možné dojít</w:t>
      </w:r>
      <w:r w:rsidR="0059272E">
        <w:rPr>
          <w:rFonts w:ascii="Times New Roman" w:hAnsi="Times New Roman" w:cs="Times New Roman"/>
          <w:lang w:val="cs-CZ"/>
        </w:rPr>
        <w:t xml:space="preserve"> k</w:t>
      </w:r>
      <w:r w:rsidR="000C477B">
        <w:rPr>
          <w:rFonts w:ascii="Times New Roman" w:hAnsi="Times New Roman" w:cs="Times New Roman"/>
          <w:lang w:val="cs-CZ"/>
        </w:rPr>
        <w:t> </w:t>
      </w:r>
      <w:r w:rsidR="0059272E">
        <w:rPr>
          <w:rFonts w:ascii="Times New Roman" w:hAnsi="Times New Roman" w:cs="Times New Roman"/>
          <w:lang w:val="cs-CZ"/>
        </w:rPr>
        <w:t>vysvětlení</w:t>
      </w:r>
      <w:r w:rsidR="000C477B">
        <w:rPr>
          <w:rFonts w:ascii="Times New Roman" w:hAnsi="Times New Roman" w:cs="Times New Roman"/>
          <w:lang w:val="cs-CZ"/>
        </w:rPr>
        <w:t>,</w:t>
      </w:r>
      <w:r w:rsidR="0059272E">
        <w:rPr>
          <w:rFonts w:ascii="Times New Roman" w:hAnsi="Times New Roman" w:cs="Times New Roman"/>
          <w:lang w:val="cs-CZ"/>
        </w:rPr>
        <w:t xml:space="preserve"> proč je nižší věk spojen s nižší volební účastí.</w:t>
      </w:r>
      <w:r w:rsidR="003A0BFD">
        <w:rPr>
          <w:rFonts w:ascii="Times New Roman" w:hAnsi="Times New Roman" w:cs="Times New Roman"/>
          <w:lang w:val="cs-CZ"/>
        </w:rPr>
        <w:t xml:space="preserve"> Souvislost mezi věkem a volební účastí se v ČR začíná projevovat ve větší míře až od druhé poloviny 90. let. Největší rozdíl ve volební ú</w:t>
      </w:r>
      <w:r w:rsidR="00592C34">
        <w:rPr>
          <w:rFonts w:ascii="Times New Roman" w:hAnsi="Times New Roman" w:cs="Times New Roman"/>
          <w:lang w:val="cs-CZ"/>
        </w:rPr>
        <w:t>časti panuje mezi nejmladší (18</w:t>
      </w:r>
      <w:r w:rsidR="0017057D">
        <w:rPr>
          <w:rFonts w:ascii="Times New Roman" w:hAnsi="Times New Roman" w:cs="Times New Roman"/>
          <w:lang w:val="cs-CZ"/>
        </w:rPr>
        <w:t>–</w:t>
      </w:r>
      <w:r w:rsidR="003A0BFD">
        <w:rPr>
          <w:rFonts w:ascii="Times New Roman" w:hAnsi="Times New Roman" w:cs="Times New Roman"/>
          <w:lang w:val="cs-CZ"/>
        </w:rPr>
        <w:t xml:space="preserve">29 </w:t>
      </w:r>
      <w:r w:rsidR="00592C34">
        <w:rPr>
          <w:rFonts w:ascii="Times New Roman" w:hAnsi="Times New Roman" w:cs="Times New Roman"/>
          <w:lang w:val="cs-CZ"/>
        </w:rPr>
        <w:t xml:space="preserve">let) a nejstarší generací (70 let a více). Nemalé rozdíly ve volební participaci byly poprvé spatřeny </w:t>
      </w:r>
      <w:r w:rsidR="00592C34">
        <w:rPr>
          <w:rFonts w:ascii="Times New Roman" w:hAnsi="Times New Roman" w:cs="Times New Roman"/>
          <w:lang w:val="cs-CZ"/>
        </w:rPr>
        <w:lastRenderedPageBreak/>
        <w:t>u voleb do P</w:t>
      </w:r>
      <w:r w:rsidR="0017057D">
        <w:rPr>
          <w:rFonts w:ascii="Times New Roman" w:hAnsi="Times New Roman" w:cs="Times New Roman"/>
          <w:lang w:val="cs-CZ"/>
        </w:rPr>
        <w:t xml:space="preserve">S </w:t>
      </w:r>
      <w:r w:rsidR="00592C34">
        <w:rPr>
          <w:rFonts w:ascii="Times New Roman" w:hAnsi="Times New Roman" w:cs="Times New Roman"/>
          <w:lang w:val="cs-CZ"/>
        </w:rPr>
        <w:t xml:space="preserve">v roce 1996 a tento trend </w:t>
      </w:r>
      <w:r w:rsidR="007F4AA0">
        <w:rPr>
          <w:rFonts w:ascii="Times New Roman" w:hAnsi="Times New Roman" w:cs="Times New Roman"/>
          <w:lang w:val="cs-CZ"/>
        </w:rPr>
        <w:t xml:space="preserve">s </w:t>
      </w:r>
      <w:r w:rsidR="00592C34">
        <w:rPr>
          <w:rFonts w:ascii="Times New Roman" w:hAnsi="Times New Roman" w:cs="Times New Roman"/>
          <w:lang w:val="cs-CZ"/>
        </w:rPr>
        <w:t xml:space="preserve">každoročními změnami pokračuje </w:t>
      </w:r>
      <w:r w:rsidR="007F4AA0">
        <w:rPr>
          <w:rFonts w:ascii="Times New Roman" w:hAnsi="Times New Roman" w:cs="Times New Roman"/>
          <w:lang w:val="cs-CZ"/>
        </w:rPr>
        <w:t>až dodnes. (Linek 2013a: 103–104</w:t>
      </w:r>
      <w:r w:rsidR="000C477B">
        <w:rPr>
          <w:rFonts w:ascii="Times New Roman" w:hAnsi="Times New Roman" w:cs="Times New Roman"/>
          <w:lang w:val="cs-CZ"/>
        </w:rPr>
        <w:t>) Fakt, že má mladší generace o volby všeobecně</w:t>
      </w:r>
      <w:r w:rsidR="00F30DD3">
        <w:rPr>
          <w:rFonts w:ascii="Times New Roman" w:hAnsi="Times New Roman" w:cs="Times New Roman"/>
          <w:lang w:val="cs-CZ"/>
        </w:rPr>
        <w:t xml:space="preserve"> </w:t>
      </w:r>
      <w:r w:rsidR="0012540D">
        <w:rPr>
          <w:rFonts w:ascii="Times New Roman" w:hAnsi="Times New Roman" w:cs="Times New Roman"/>
          <w:lang w:val="cs-CZ"/>
        </w:rPr>
        <w:t xml:space="preserve">menší zájem </w:t>
      </w:r>
      <w:r w:rsidR="00FB54D4">
        <w:rPr>
          <w:rFonts w:ascii="Times New Roman" w:hAnsi="Times New Roman" w:cs="Times New Roman"/>
          <w:lang w:val="cs-CZ"/>
        </w:rPr>
        <w:t>než starší generace</w:t>
      </w:r>
      <w:r w:rsidR="000C477B">
        <w:rPr>
          <w:rFonts w:ascii="Times New Roman" w:hAnsi="Times New Roman" w:cs="Times New Roman"/>
          <w:lang w:val="cs-CZ"/>
        </w:rPr>
        <w:t>,</w:t>
      </w:r>
      <w:r w:rsidR="00FB54D4">
        <w:rPr>
          <w:rFonts w:ascii="Times New Roman" w:hAnsi="Times New Roman" w:cs="Times New Roman"/>
          <w:lang w:val="cs-CZ"/>
        </w:rPr>
        <w:t xml:space="preserve"> může opět souviset s obdobím, ve kterém byli jednotlivci socializováni. Lidé socializovaní v komunistickém režimu by si teoreticky měli více vážit možnosti demokraticky volit než občané, kteří toto období nezažili nebo si jej jen matně pamatují. </w:t>
      </w:r>
    </w:p>
    <w:p w14:paraId="5075A913" w14:textId="4F08CF28" w:rsidR="00624D5E" w:rsidRDefault="00223719" w:rsidP="006904A7">
      <w:pPr>
        <w:spacing w:line="360" w:lineRule="auto"/>
        <w:jc w:val="both"/>
        <w:rPr>
          <w:rFonts w:ascii="Times New Roman" w:hAnsi="Times New Roman" w:cs="Times New Roman"/>
          <w:lang w:val="cs-CZ"/>
        </w:rPr>
      </w:pPr>
      <w:r>
        <w:rPr>
          <w:rFonts w:ascii="Times New Roman" w:hAnsi="Times New Roman" w:cs="Times New Roman"/>
          <w:lang w:val="cs-CZ"/>
        </w:rPr>
        <w:tab/>
      </w:r>
      <w:r w:rsidR="00915ECE">
        <w:rPr>
          <w:rFonts w:ascii="Times New Roman" w:hAnsi="Times New Roman" w:cs="Times New Roman"/>
          <w:lang w:val="cs-CZ"/>
        </w:rPr>
        <w:t>Vliv náboženství na chování voličů r</w:t>
      </w:r>
      <w:r w:rsidR="000C477B">
        <w:rPr>
          <w:rFonts w:ascii="Times New Roman" w:hAnsi="Times New Roman" w:cs="Times New Roman"/>
          <w:lang w:val="cs-CZ"/>
        </w:rPr>
        <w:t xml:space="preserve">ok od roku klesá, což </w:t>
      </w:r>
      <w:r w:rsidR="00DD6942">
        <w:rPr>
          <w:rFonts w:ascii="Times New Roman" w:hAnsi="Times New Roman" w:cs="Times New Roman"/>
          <w:lang w:val="cs-CZ"/>
        </w:rPr>
        <w:t>je možné ukázat na hodnotě</w:t>
      </w:r>
      <w:r w:rsidR="00915ECE">
        <w:rPr>
          <w:rFonts w:ascii="Times New Roman" w:hAnsi="Times New Roman" w:cs="Times New Roman"/>
          <w:lang w:val="cs-CZ"/>
        </w:rPr>
        <w:t xml:space="preserve">, kolik lidí je ztotožněno s nějakou církví, a to zejména s římskokatolickou. Zatímco v roce 1950 se 76 % obyvatelstva považovalo za katolíky, o půl století později už to bylo pouze 27 % a v roce 2011 se ke katolické církvi hlásilo jen </w:t>
      </w:r>
      <w:r w:rsidR="00DD6942">
        <w:rPr>
          <w:rFonts w:ascii="Times New Roman" w:hAnsi="Times New Roman" w:cs="Times New Roman"/>
          <w:lang w:val="cs-CZ"/>
        </w:rPr>
        <w:t xml:space="preserve">10 % občanů.  Tato čísla je třeba </w:t>
      </w:r>
      <w:r w:rsidR="00915ECE">
        <w:rPr>
          <w:rFonts w:ascii="Times New Roman" w:hAnsi="Times New Roman" w:cs="Times New Roman"/>
          <w:lang w:val="cs-CZ"/>
        </w:rPr>
        <w:t>b</w:t>
      </w:r>
      <w:r w:rsidR="005E3A67">
        <w:rPr>
          <w:rFonts w:ascii="Times New Roman" w:hAnsi="Times New Roman" w:cs="Times New Roman"/>
          <w:lang w:val="cs-CZ"/>
        </w:rPr>
        <w:t>rát s rezervou, jelikož ne každý občan svou víru při dotazníkových šetřeních přizná. Na náboženský elektorát se v Česku orientuje zejména KDU-ČSL, jejíž politika stojí na tradičních křesťanských hodnotách</w:t>
      </w:r>
      <w:r w:rsidR="002E0CFD">
        <w:rPr>
          <w:rFonts w:ascii="Times New Roman" w:hAnsi="Times New Roman" w:cs="Times New Roman"/>
          <w:lang w:val="cs-CZ"/>
        </w:rPr>
        <w:t>, přestože</w:t>
      </w:r>
      <w:r w:rsidR="00570DDD">
        <w:rPr>
          <w:rFonts w:ascii="Times New Roman" w:hAnsi="Times New Roman" w:cs="Times New Roman"/>
          <w:lang w:val="cs-CZ"/>
        </w:rPr>
        <w:t xml:space="preserve"> strana má vazby primárně na katolick</w:t>
      </w:r>
      <w:r w:rsidR="007F4AA0">
        <w:rPr>
          <w:rFonts w:ascii="Times New Roman" w:hAnsi="Times New Roman" w:cs="Times New Roman"/>
          <w:lang w:val="cs-CZ"/>
        </w:rPr>
        <w:t>ou církev. (Linek 2013b: 130–131</w:t>
      </w:r>
      <w:r w:rsidR="00DD6942">
        <w:rPr>
          <w:rFonts w:ascii="Times New Roman" w:hAnsi="Times New Roman" w:cs="Times New Roman"/>
          <w:lang w:val="cs-CZ"/>
        </w:rPr>
        <w:t xml:space="preserve">) V případě </w:t>
      </w:r>
      <w:r w:rsidR="00570DDD">
        <w:rPr>
          <w:rFonts w:ascii="Times New Roman" w:hAnsi="Times New Roman" w:cs="Times New Roman"/>
          <w:lang w:val="cs-CZ"/>
        </w:rPr>
        <w:t>vliv</w:t>
      </w:r>
      <w:r w:rsidR="00DD6942">
        <w:rPr>
          <w:rFonts w:ascii="Times New Roman" w:hAnsi="Times New Roman" w:cs="Times New Roman"/>
          <w:lang w:val="cs-CZ"/>
        </w:rPr>
        <w:t>u</w:t>
      </w:r>
      <w:r w:rsidR="00570DDD">
        <w:rPr>
          <w:rFonts w:ascii="Times New Roman" w:hAnsi="Times New Roman" w:cs="Times New Roman"/>
          <w:lang w:val="cs-CZ"/>
        </w:rPr>
        <w:t xml:space="preserve"> náboženství na volbu st</w:t>
      </w:r>
      <w:r w:rsidR="00DD6942">
        <w:rPr>
          <w:rFonts w:ascii="Times New Roman" w:hAnsi="Times New Roman" w:cs="Times New Roman"/>
          <w:lang w:val="cs-CZ"/>
        </w:rPr>
        <w:t>ran je možné</w:t>
      </w:r>
      <w:r w:rsidR="003C567F">
        <w:rPr>
          <w:rFonts w:ascii="Times New Roman" w:hAnsi="Times New Roman" w:cs="Times New Roman"/>
          <w:lang w:val="cs-CZ"/>
        </w:rPr>
        <w:t xml:space="preserve"> najít dvě</w:t>
      </w:r>
      <w:r w:rsidR="00570DDD">
        <w:rPr>
          <w:rFonts w:ascii="Times New Roman" w:hAnsi="Times New Roman" w:cs="Times New Roman"/>
          <w:lang w:val="cs-CZ"/>
        </w:rPr>
        <w:t xml:space="preserve"> </w:t>
      </w:r>
      <w:r w:rsidR="00DD6942">
        <w:rPr>
          <w:rFonts w:ascii="Times New Roman" w:hAnsi="Times New Roman" w:cs="Times New Roman"/>
          <w:lang w:val="cs-CZ"/>
        </w:rPr>
        <w:t>nepřekvapující skutečnosti. Tou</w:t>
      </w:r>
      <w:r w:rsidR="00540AD0">
        <w:rPr>
          <w:rFonts w:ascii="Times New Roman" w:hAnsi="Times New Roman" w:cs="Times New Roman"/>
          <w:lang w:val="cs-CZ"/>
        </w:rPr>
        <w:t xml:space="preserve"> první je, že voliči KDU-ČSL jsou častěji katolíci než lidé bez vyznání. Na druhou stranu voliči KSČM jsou </w:t>
      </w:r>
      <w:r w:rsidR="00B66649">
        <w:rPr>
          <w:rFonts w:ascii="Times New Roman" w:hAnsi="Times New Roman" w:cs="Times New Roman"/>
          <w:lang w:val="cs-CZ"/>
        </w:rPr>
        <w:t>spíše nevěřící a výskyt katolíků mezi příznivci této strany je méně častý</w:t>
      </w:r>
      <w:r w:rsidR="00540AD0">
        <w:rPr>
          <w:rFonts w:ascii="Times New Roman" w:hAnsi="Times New Roman" w:cs="Times New Roman"/>
          <w:lang w:val="cs-CZ"/>
        </w:rPr>
        <w:t xml:space="preserve">. </w:t>
      </w:r>
      <w:r w:rsidR="00826938">
        <w:rPr>
          <w:rFonts w:ascii="Times New Roman" w:hAnsi="Times New Roman" w:cs="Times New Roman"/>
          <w:lang w:val="cs-CZ"/>
        </w:rPr>
        <w:t xml:space="preserve">I mezi voliči KDU-ČSL jsou tací, kteří jsou bez vyznání či </w:t>
      </w:r>
      <w:r w:rsidR="001D402F">
        <w:rPr>
          <w:rFonts w:ascii="Times New Roman" w:hAnsi="Times New Roman" w:cs="Times New Roman"/>
          <w:lang w:val="cs-CZ"/>
        </w:rPr>
        <w:t xml:space="preserve">jsou </w:t>
      </w:r>
      <w:r w:rsidR="00826938">
        <w:rPr>
          <w:rFonts w:ascii="Times New Roman" w:hAnsi="Times New Roman" w:cs="Times New Roman"/>
          <w:lang w:val="cs-CZ"/>
        </w:rPr>
        <w:t>katolíci</w:t>
      </w:r>
      <w:r w:rsidR="001D402F">
        <w:rPr>
          <w:rFonts w:ascii="Times New Roman" w:hAnsi="Times New Roman" w:cs="Times New Roman"/>
          <w:lang w:val="cs-CZ"/>
        </w:rPr>
        <w:t>, ale</w:t>
      </w:r>
      <w:r w:rsidR="00826938">
        <w:rPr>
          <w:rFonts w:ascii="Times New Roman" w:hAnsi="Times New Roman" w:cs="Times New Roman"/>
          <w:lang w:val="cs-CZ"/>
        </w:rPr>
        <w:t xml:space="preserve"> nikdy </w:t>
      </w:r>
      <w:r w:rsidR="001D402F">
        <w:rPr>
          <w:rFonts w:ascii="Times New Roman" w:hAnsi="Times New Roman" w:cs="Times New Roman"/>
          <w:lang w:val="cs-CZ"/>
        </w:rPr>
        <w:t>nenavštěvující bohoslužby, avšak takových lidí je pouze zlomek. (Vlachová 2009)</w:t>
      </w:r>
      <w:r w:rsidR="007B28AA">
        <w:rPr>
          <w:rFonts w:ascii="Times New Roman" w:hAnsi="Times New Roman" w:cs="Times New Roman"/>
          <w:lang w:val="cs-CZ"/>
        </w:rPr>
        <w:t xml:space="preserve"> </w:t>
      </w:r>
      <w:r w:rsidR="0078150E">
        <w:rPr>
          <w:rFonts w:ascii="Times New Roman" w:hAnsi="Times New Roman" w:cs="Times New Roman"/>
          <w:lang w:val="cs-CZ"/>
        </w:rPr>
        <w:t>Ačkoli</w:t>
      </w:r>
      <w:r w:rsidR="00641206">
        <w:rPr>
          <w:rFonts w:ascii="Times New Roman" w:hAnsi="Times New Roman" w:cs="Times New Roman"/>
          <w:lang w:val="cs-CZ"/>
        </w:rPr>
        <w:t xml:space="preserve"> se může zdát, že naprostá většina katolíků podporuje KDU-ČSL, </w:t>
      </w:r>
      <w:r w:rsidR="002E0CFD">
        <w:rPr>
          <w:rFonts w:ascii="Times New Roman" w:hAnsi="Times New Roman" w:cs="Times New Roman"/>
          <w:lang w:val="cs-CZ"/>
        </w:rPr>
        <w:t>není to tak úplně pravda. ČSSD spolu s</w:t>
      </w:r>
      <w:r w:rsidR="00641206">
        <w:rPr>
          <w:rFonts w:ascii="Times New Roman" w:hAnsi="Times New Roman" w:cs="Times New Roman"/>
          <w:lang w:val="cs-CZ"/>
        </w:rPr>
        <w:t xml:space="preserve"> KSČM mají v dnešní době podporu až jedné třetiny praktikujících katolíků</w:t>
      </w:r>
      <w:r w:rsidR="004A7E7A">
        <w:rPr>
          <w:rFonts w:ascii="Times New Roman" w:hAnsi="Times New Roman" w:cs="Times New Roman"/>
          <w:lang w:val="cs-CZ"/>
        </w:rPr>
        <w:t>, přestože ještě v roce 1996 měli téměř nulovou podporu této skupiny</w:t>
      </w:r>
      <w:r w:rsidR="0078150E">
        <w:rPr>
          <w:rFonts w:ascii="Times New Roman" w:hAnsi="Times New Roman" w:cs="Times New Roman"/>
          <w:lang w:val="cs-CZ"/>
        </w:rPr>
        <w:t xml:space="preserve"> voličů</w:t>
      </w:r>
      <w:r w:rsidR="004A7E7A">
        <w:rPr>
          <w:rFonts w:ascii="Times New Roman" w:hAnsi="Times New Roman" w:cs="Times New Roman"/>
          <w:lang w:val="cs-CZ"/>
        </w:rPr>
        <w:t>. (Linek 2013b: 134) To může být způsobeno nástupem mladší generace věřících voličů, kteří hledají i jiné alternativy</w:t>
      </w:r>
      <w:r w:rsidR="009D7D93">
        <w:rPr>
          <w:rFonts w:ascii="Times New Roman" w:hAnsi="Times New Roman" w:cs="Times New Roman"/>
          <w:lang w:val="cs-CZ"/>
        </w:rPr>
        <w:t>,</w:t>
      </w:r>
      <w:r w:rsidR="004A7E7A">
        <w:rPr>
          <w:rFonts w:ascii="Times New Roman" w:hAnsi="Times New Roman" w:cs="Times New Roman"/>
          <w:lang w:val="cs-CZ"/>
        </w:rPr>
        <w:t xml:space="preserve"> než je volba tradiční a konzervativ</w:t>
      </w:r>
      <w:r w:rsidR="007E0AFB">
        <w:rPr>
          <w:rFonts w:ascii="Times New Roman" w:hAnsi="Times New Roman" w:cs="Times New Roman"/>
          <w:lang w:val="cs-CZ"/>
        </w:rPr>
        <w:t>ní KDU-ČSL. ČSSD má mírně vyšší podporu z řad katolíků než KSČM. Samostatnou kapitolou je ODS, která má pouze nepatrnou podporu ze strany praktikujících katolíků a je tedy spíše ateistickou stranou. (Tamtéž: 137)</w:t>
      </w:r>
      <w:r w:rsidR="001D5EA3">
        <w:rPr>
          <w:rFonts w:ascii="Times New Roman" w:hAnsi="Times New Roman" w:cs="Times New Roman"/>
          <w:lang w:val="cs-CZ"/>
        </w:rPr>
        <w:t xml:space="preserve"> Dalším významným prvkem u volebního chování voličů KDU-ČSL je vedle vazeb na katolickou církev také vliv </w:t>
      </w:r>
      <w:r w:rsidR="0078150E">
        <w:rPr>
          <w:rFonts w:ascii="Times New Roman" w:hAnsi="Times New Roman" w:cs="Times New Roman"/>
          <w:lang w:val="cs-CZ"/>
        </w:rPr>
        <w:t>genderového rozdělení</w:t>
      </w:r>
      <w:r w:rsidR="001D5EA3">
        <w:rPr>
          <w:rFonts w:ascii="Times New Roman" w:hAnsi="Times New Roman" w:cs="Times New Roman"/>
          <w:lang w:val="cs-CZ"/>
        </w:rPr>
        <w:t xml:space="preserve">, jelikož tuto stranu volí více ženy, nežli muži. </w:t>
      </w:r>
      <w:r w:rsidR="0054270E">
        <w:rPr>
          <w:rFonts w:ascii="Times New Roman" w:hAnsi="Times New Roman" w:cs="Times New Roman"/>
          <w:lang w:val="cs-CZ"/>
        </w:rPr>
        <w:t>(Vlachová 2009)</w:t>
      </w:r>
    </w:p>
    <w:p w14:paraId="4CE42BAC" w14:textId="662310FB" w:rsidR="007C36A6" w:rsidRPr="00624D5E" w:rsidRDefault="00062EC7" w:rsidP="00835043">
      <w:pPr>
        <w:pStyle w:val="Heading3"/>
        <w:rPr>
          <w:lang w:val="cs-CZ"/>
        </w:rPr>
      </w:pPr>
      <w:r>
        <w:rPr>
          <w:lang w:val="cs-CZ"/>
        </w:rPr>
        <w:t xml:space="preserve"> </w:t>
      </w:r>
      <w:bookmarkStart w:id="9" w:name="_Toc422962304"/>
      <w:r w:rsidR="007F4AA0">
        <w:rPr>
          <w:lang w:val="cs-CZ"/>
        </w:rPr>
        <w:t>Shrnutí</w:t>
      </w:r>
      <w:bookmarkEnd w:id="9"/>
    </w:p>
    <w:p w14:paraId="686C434B" w14:textId="77777777" w:rsidR="00FA3A56" w:rsidRDefault="00C42FA6" w:rsidP="006904A7">
      <w:pPr>
        <w:spacing w:line="360" w:lineRule="auto"/>
        <w:jc w:val="both"/>
        <w:rPr>
          <w:rFonts w:ascii="Times New Roman" w:hAnsi="Times New Roman" w:cs="Times New Roman"/>
          <w:b/>
          <w:lang w:val="cs-CZ"/>
        </w:rPr>
      </w:pPr>
      <w:r>
        <w:rPr>
          <w:rFonts w:ascii="Times New Roman" w:hAnsi="Times New Roman" w:cs="Times New Roman"/>
          <w:b/>
          <w:lang w:val="cs-CZ"/>
        </w:rPr>
        <w:tab/>
      </w:r>
    </w:p>
    <w:p w14:paraId="1C5E7DF9" w14:textId="52A17384" w:rsidR="00C42FA6" w:rsidRDefault="00C42FA6" w:rsidP="00FA3A56">
      <w:pPr>
        <w:spacing w:line="360" w:lineRule="auto"/>
        <w:ind w:firstLine="720"/>
        <w:jc w:val="both"/>
        <w:rPr>
          <w:rFonts w:ascii="Times New Roman" w:hAnsi="Times New Roman" w:cs="Times New Roman"/>
          <w:lang w:val="cs-CZ"/>
        </w:rPr>
      </w:pPr>
      <w:r>
        <w:rPr>
          <w:rFonts w:ascii="Times New Roman" w:hAnsi="Times New Roman" w:cs="Times New Roman"/>
          <w:lang w:val="cs-CZ"/>
        </w:rPr>
        <w:t>Vzhledem ke krátké zkušenosti s dem</w:t>
      </w:r>
      <w:r w:rsidR="006A7C26">
        <w:rPr>
          <w:rFonts w:ascii="Times New Roman" w:hAnsi="Times New Roman" w:cs="Times New Roman"/>
          <w:lang w:val="cs-CZ"/>
        </w:rPr>
        <w:t>okratickými institucemi existovala</w:t>
      </w:r>
      <w:r>
        <w:rPr>
          <w:rFonts w:ascii="Times New Roman" w:hAnsi="Times New Roman" w:cs="Times New Roman"/>
          <w:lang w:val="cs-CZ"/>
        </w:rPr>
        <w:t xml:space="preserve"> v České republice relativně nev</w:t>
      </w:r>
      <w:r w:rsidR="006A7C26">
        <w:rPr>
          <w:rFonts w:ascii="Times New Roman" w:hAnsi="Times New Roman" w:cs="Times New Roman"/>
          <w:lang w:val="cs-CZ"/>
        </w:rPr>
        <w:t>yzrálá politická kultura, což bylo</w:t>
      </w:r>
      <w:r>
        <w:rPr>
          <w:rFonts w:ascii="Times New Roman" w:hAnsi="Times New Roman" w:cs="Times New Roman"/>
          <w:lang w:val="cs-CZ"/>
        </w:rPr>
        <w:t xml:space="preserve"> způsobeno problémy </w:t>
      </w:r>
      <w:r w:rsidR="006A7C26">
        <w:rPr>
          <w:rFonts w:ascii="Times New Roman" w:hAnsi="Times New Roman" w:cs="Times New Roman"/>
          <w:lang w:val="cs-CZ"/>
        </w:rPr>
        <w:t>s přechodem</w:t>
      </w:r>
      <w:r>
        <w:rPr>
          <w:rFonts w:ascii="Times New Roman" w:hAnsi="Times New Roman" w:cs="Times New Roman"/>
          <w:lang w:val="cs-CZ"/>
        </w:rPr>
        <w:t xml:space="preserve"> od totalitního režimu k demokratickému. </w:t>
      </w:r>
      <w:r w:rsidR="00855776">
        <w:rPr>
          <w:rFonts w:ascii="Times New Roman" w:hAnsi="Times New Roman" w:cs="Times New Roman"/>
          <w:lang w:val="cs-CZ"/>
        </w:rPr>
        <w:t xml:space="preserve">(Nosál 2010) </w:t>
      </w:r>
      <w:r w:rsidR="006A7C26">
        <w:rPr>
          <w:rFonts w:ascii="Times New Roman" w:hAnsi="Times New Roman" w:cs="Times New Roman"/>
          <w:lang w:val="cs-CZ"/>
        </w:rPr>
        <w:t>V tomto nestabilním politickém pro</w:t>
      </w:r>
      <w:r w:rsidR="009D7D93">
        <w:rPr>
          <w:rFonts w:ascii="Times New Roman" w:hAnsi="Times New Roman" w:cs="Times New Roman"/>
          <w:lang w:val="cs-CZ"/>
        </w:rPr>
        <w:t>středí byli voliči značně těkaví</w:t>
      </w:r>
      <w:r w:rsidR="006A7C26">
        <w:rPr>
          <w:rFonts w:ascii="Times New Roman" w:hAnsi="Times New Roman" w:cs="Times New Roman"/>
          <w:lang w:val="cs-CZ"/>
        </w:rPr>
        <w:t xml:space="preserve"> a voličská disciplína byla nízká. Stranám chyběla kvalitní </w:t>
      </w:r>
      <w:r w:rsidR="006A7C26">
        <w:rPr>
          <w:rFonts w:ascii="Times New Roman" w:hAnsi="Times New Roman" w:cs="Times New Roman"/>
          <w:lang w:val="cs-CZ"/>
        </w:rPr>
        <w:lastRenderedPageBreak/>
        <w:t>organizační struktura a stabilní voličská podpora. Od druhé poloviny 90. let se začíná projevovat s</w:t>
      </w:r>
      <w:r w:rsidR="009D7D93">
        <w:rPr>
          <w:rFonts w:ascii="Times New Roman" w:hAnsi="Times New Roman" w:cs="Times New Roman"/>
          <w:lang w:val="cs-CZ"/>
        </w:rPr>
        <w:t xml:space="preserve">tabilizace stranického systému, a také </w:t>
      </w:r>
      <w:r w:rsidR="006A7C26">
        <w:rPr>
          <w:rFonts w:ascii="Times New Roman" w:hAnsi="Times New Roman" w:cs="Times New Roman"/>
          <w:lang w:val="cs-CZ"/>
        </w:rPr>
        <w:t>voliči začínají bý</w:t>
      </w:r>
      <w:r w:rsidR="009D7D93">
        <w:rPr>
          <w:rFonts w:ascii="Times New Roman" w:hAnsi="Times New Roman" w:cs="Times New Roman"/>
          <w:lang w:val="cs-CZ"/>
        </w:rPr>
        <w:t>t ve svém chování méně přelétaví</w:t>
      </w:r>
      <w:r w:rsidR="006A7C26">
        <w:rPr>
          <w:rFonts w:ascii="Times New Roman" w:hAnsi="Times New Roman" w:cs="Times New Roman"/>
          <w:lang w:val="cs-CZ"/>
        </w:rPr>
        <w:t xml:space="preserve">. </w:t>
      </w:r>
      <w:r w:rsidR="006D5B1E">
        <w:rPr>
          <w:rFonts w:ascii="Times New Roman" w:hAnsi="Times New Roman" w:cs="Times New Roman"/>
          <w:lang w:val="cs-CZ"/>
        </w:rPr>
        <w:t>Systém je konsolidovanější a voliči se začínají usazovat na klasické pravolevé škále. V Česku se začali vytvářet nové konfliktní linie, kdy tou nejvýznamnější je</w:t>
      </w:r>
      <w:r w:rsidR="007F4AA0">
        <w:rPr>
          <w:rFonts w:ascii="Times New Roman" w:hAnsi="Times New Roman" w:cs="Times New Roman"/>
          <w:lang w:val="cs-CZ"/>
        </w:rPr>
        <w:t xml:space="preserve"> linie</w:t>
      </w:r>
      <w:r w:rsidR="00F30DD3">
        <w:rPr>
          <w:rFonts w:ascii="Times New Roman" w:hAnsi="Times New Roman" w:cs="Times New Roman"/>
          <w:lang w:val="cs-CZ"/>
        </w:rPr>
        <w:t xml:space="preserve"> </w:t>
      </w:r>
      <w:r w:rsidR="0078150E" w:rsidRPr="006631F4">
        <w:rPr>
          <w:rFonts w:ascii="Times New Roman" w:hAnsi="Times New Roman" w:cs="Times New Roman"/>
          <w:lang w:val="cs-CZ"/>
        </w:rPr>
        <w:t>sociálně – třídní</w:t>
      </w:r>
      <w:r w:rsidR="006D5B1E">
        <w:rPr>
          <w:rFonts w:ascii="Times New Roman" w:hAnsi="Times New Roman" w:cs="Times New Roman"/>
          <w:lang w:val="cs-CZ"/>
        </w:rPr>
        <w:t xml:space="preserve">, která za předchozího režimu nebyla tak patrná. (Kunštát 2007) </w:t>
      </w:r>
      <w:r w:rsidR="007E51A3">
        <w:rPr>
          <w:rFonts w:ascii="Times New Roman" w:hAnsi="Times New Roman" w:cs="Times New Roman"/>
          <w:lang w:val="cs-CZ"/>
        </w:rPr>
        <w:t xml:space="preserve">Začal nárůst příjmových a majetkových rozdílů, jež byly způsobeny restitucemi, privatizací nebo soukromým podnikáním. Každý občan získává svůj </w:t>
      </w:r>
      <w:r w:rsidR="007E51A3" w:rsidRPr="006631F4">
        <w:rPr>
          <w:rFonts w:ascii="Times New Roman" w:hAnsi="Times New Roman" w:cs="Times New Roman"/>
          <w:lang w:val="cs-CZ"/>
        </w:rPr>
        <w:t>so</w:t>
      </w:r>
      <w:r w:rsidR="007F4AA0" w:rsidRPr="006631F4">
        <w:rPr>
          <w:rFonts w:ascii="Times New Roman" w:hAnsi="Times New Roman" w:cs="Times New Roman"/>
          <w:lang w:val="cs-CZ"/>
        </w:rPr>
        <w:t>ciálně–</w:t>
      </w:r>
      <w:r w:rsidR="007E51A3" w:rsidRPr="006631F4">
        <w:rPr>
          <w:rFonts w:ascii="Times New Roman" w:hAnsi="Times New Roman" w:cs="Times New Roman"/>
          <w:lang w:val="cs-CZ"/>
        </w:rPr>
        <w:t>ekonomický</w:t>
      </w:r>
      <w:r w:rsidR="007E51A3">
        <w:rPr>
          <w:rFonts w:ascii="Times New Roman" w:hAnsi="Times New Roman" w:cs="Times New Roman"/>
          <w:lang w:val="cs-CZ"/>
        </w:rPr>
        <w:t xml:space="preserve"> status</w:t>
      </w:r>
      <w:r w:rsidR="009D7D93">
        <w:rPr>
          <w:rFonts w:ascii="Times New Roman" w:hAnsi="Times New Roman" w:cs="Times New Roman"/>
          <w:lang w:val="cs-CZ"/>
        </w:rPr>
        <w:t>,</w:t>
      </w:r>
      <w:r w:rsidR="007E51A3">
        <w:rPr>
          <w:rFonts w:ascii="Times New Roman" w:hAnsi="Times New Roman" w:cs="Times New Roman"/>
          <w:lang w:val="cs-CZ"/>
        </w:rPr>
        <w:t xml:space="preserve"> a díky tomu vznikají sociální třídy západního typu. Tyto faktory mají zásadní dopad na volební chování a způsobily vznik třídně podmíněného volebního rozhodování, které má u nás větší význam než v západních demokraciích. </w:t>
      </w:r>
      <w:r w:rsidR="00D25325">
        <w:rPr>
          <w:rFonts w:ascii="Times New Roman" w:hAnsi="Times New Roman" w:cs="Times New Roman"/>
          <w:lang w:val="cs-CZ"/>
        </w:rPr>
        <w:t>(Matějů, Smith 2011)</w:t>
      </w:r>
    </w:p>
    <w:p w14:paraId="78233A5B" w14:textId="448F71D5" w:rsidR="007F4AA0" w:rsidRDefault="008C0864" w:rsidP="00062EC7">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Hlasování na základě třídy má svůj význam i v současnosti, přestože </w:t>
      </w:r>
      <w:proofErr w:type="spellStart"/>
      <w:r w:rsidRPr="006631F4">
        <w:rPr>
          <w:rFonts w:ascii="Times New Roman" w:hAnsi="Times New Roman" w:cs="Times New Roman"/>
          <w:lang w:val="cs-CZ"/>
        </w:rPr>
        <w:t>socio</w:t>
      </w:r>
      <w:proofErr w:type="spellEnd"/>
      <w:r w:rsidR="00855776">
        <w:rPr>
          <w:rFonts w:ascii="Times New Roman" w:hAnsi="Times New Roman" w:cs="Times New Roman"/>
          <w:lang w:val="cs-CZ"/>
        </w:rPr>
        <w:t>-</w:t>
      </w:r>
      <w:r w:rsidR="006631F4">
        <w:rPr>
          <w:rFonts w:ascii="Times New Roman" w:hAnsi="Times New Roman" w:cs="Times New Roman"/>
          <w:lang w:val="cs-CZ"/>
        </w:rPr>
        <w:t xml:space="preserve">ekonomická </w:t>
      </w:r>
      <w:r>
        <w:rPr>
          <w:rFonts w:ascii="Times New Roman" w:hAnsi="Times New Roman" w:cs="Times New Roman"/>
          <w:lang w:val="cs-CZ"/>
        </w:rPr>
        <w:t xml:space="preserve">konfliktní linie nepatří k jedinému určujícímu kritériu. Volební chování je vedle </w:t>
      </w:r>
      <w:r w:rsidR="006631F4" w:rsidRPr="006631F4">
        <w:rPr>
          <w:rFonts w:ascii="Times New Roman" w:hAnsi="Times New Roman" w:cs="Times New Roman"/>
          <w:lang w:val="cs-CZ"/>
        </w:rPr>
        <w:t>sociálně</w:t>
      </w:r>
      <w:r w:rsidR="000C1243">
        <w:rPr>
          <w:rFonts w:ascii="Times New Roman" w:hAnsi="Times New Roman" w:cs="Times New Roman"/>
          <w:lang w:val="cs-CZ"/>
        </w:rPr>
        <w:t>-</w:t>
      </w:r>
      <w:r w:rsidR="006631F4">
        <w:rPr>
          <w:rFonts w:ascii="Times New Roman" w:hAnsi="Times New Roman" w:cs="Times New Roman"/>
          <w:lang w:val="cs-CZ"/>
        </w:rPr>
        <w:t xml:space="preserve">třídního </w:t>
      </w:r>
      <w:r>
        <w:rPr>
          <w:rFonts w:ascii="Times New Roman" w:hAnsi="Times New Roman" w:cs="Times New Roman"/>
          <w:lang w:val="cs-CZ"/>
        </w:rPr>
        <w:t>hlediska ovlivněno také názory na komunistický režim, pohledem na e</w:t>
      </w:r>
      <w:r w:rsidR="00EC1585">
        <w:rPr>
          <w:rFonts w:ascii="Times New Roman" w:hAnsi="Times New Roman" w:cs="Times New Roman"/>
          <w:lang w:val="cs-CZ"/>
        </w:rPr>
        <w:t>konomický a politický vývoj zem</w:t>
      </w:r>
      <w:r w:rsidR="00DD6942">
        <w:rPr>
          <w:rFonts w:ascii="Times New Roman" w:hAnsi="Times New Roman" w:cs="Times New Roman"/>
          <w:lang w:val="cs-CZ"/>
        </w:rPr>
        <w:t>ě aj.</w:t>
      </w:r>
      <w:r w:rsidR="00855776">
        <w:rPr>
          <w:rFonts w:ascii="Times New Roman" w:hAnsi="Times New Roman" w:cs="Times New Roman"/>
          <w:lang w:val="cs-CZ"/>
        </w:rPr>
        <w:t xml:space="preserve"> (Kunštát 2007)</w:t>
      </w:r>
      <w:r w:rsidR="00DD6942">
        <w:rPr>
          <w:rFonts w:ascii="Times New Roman" w:hAnsi="Times New Roman" w:cs="Times New Roman"/>
          <w:lang w:val="cs-CZ"/>
        </w:rPr>
        <w:t xml:space="preserve"> Dle různých výzkumů je možné</w:t>
      </w:r>
      <w:r w:rsidR="00EC1585">
        <w:rPr>
          <w:rFonts w:ascii="Times New Roman" w:hAnsi="Times New Roman" w:cs="Times New Roman"/>
          <w:lang w:val="cs-CZ"/>
        </w:rPr>
        <w:t xml:space="preserve"> o českých stranách prohlásit, že praktikují tzv. </w:t>
      </w:r>
      <w:proofErr w:type="spellStart"/>
      <w:r w:rsidR="00EC1585">
        <w:rPr>
          <w:rFonts w:ascii="Times New Roman" w:hAnsi="Times New Roman" w:cs="Times New Roman"/>
          <w:lang w:val="cs-CZ"/>
        </w:rPr>
        <w:t>catch</w:t>
      </w:r>
      <w:proofErr w:type="spellEnd"/>
      <w:r w:rsidR="00F30DD3">
        <w:rPr>
          <w:rFonts w:ascii="Times New Roman" w:hAnsi="Times New Roman" w:cs="Times New Roman"/>
          <w:lang w:val="cs-CZ"/>
        </w:rPr>
        <w:t xml:space="preserve"> </w:t>
      </w:r>
      <w:proofErr w:type="spellStart"/>
      <w:r w:rsidR="00EC1585">
        <w:rPr>
          <w:rFonts w:ascii="Times New Roman" w:hAnsi="Times New Roman" w:cs="Times New Roman"/>
          <w:lang w:val="cs-CZ"/>
        </w:rPr>
        <w:t>all</w:t>
      </w:r>
      <w:proofErr w:type="spellEnd"/>
      <w:r w:rsidR="00EC1585">
        <w:rPr>
          <w:rFonts w:ascii="Times New Roman" w:hAnsi="Times New Roman" w:cs="Times New Roman"/>
          <w:lang w:val="cs-CZ"/>
        </w:rPr>
        <w:t xml:space="preserve"> politiku, kdy se snaží získat voliče zejména ze středu politické škály. Existuje nicméně výjimka v podobě KSČM, jejíž voliči jsou většinou sociálně vyhranění, a tak není tato strana považován</w:t>
      </w:r>
      <w:r w:rsidR="00DD6942">
        <w:rPr>
          <w:rFonts w:ascii="Times New Roman" w:hAnsi="Times New Roman" w:cs="Times New Roman"/>
          <w:lang w:val="cs-CZ"/>
        </w:rPr>
        <w:t xml:space="preserve">a za </w:t>
      </w:r>
      <w:proofErr w:type="spellStart"/>
      <w:r w:rsidR="00DD6942">
        <w:rPr>
          <w:rFonts w:ascii="Times New Roman" w:hAnsi="Times New Roman" w:cs="Times New Roman"/>
          <w:lang w:val="cs-CZ"/>
        </w:rPr>
        <w:t>catch</w:t>
      </w:r>
      <w:proofErr w:type="spellEnd"/>
      <w:r w:rsidR="00F30DD3">
        <w:rPr>
          <w:rFonts w:ascii="Times New Roman" w:hAnsi="Times New Roman" w:cs="Times New Roman"/>
          <w:lang w:val="cs-CZ"/>
        </w:rPr>
        <w:t xml:space="preserve"> </w:t>
      </w:r>
      <w:proofErr w:type="spellStart"/>
      <w:r w:rsidR="00DD6942">
        <w:rPr>
          <w:rFonts w:ascii="Times New Roman" w:hAnsi="Times New Roman" w:cs="Times New Roman"/>
          <w:lang w:val="cs-CZ"/>
        </w:rPr>
        <w:t>all</w:t>
      </w:r>
      <w:proofErr w:type="spellEnd"/>
      <w:r w:rsidR="00DD6942">
        <w:rPr>
          <w:rFonts w:ascii="Times New Roman" w:hAnsi="Times New Roman" w:cs="Times New Roman"/>
          <w:lang w:val="cs-CZ"/>
        </w:rPr>
        <w:t>.</w:t>
      </w:r>
      <w:r w:rsidR="006F5EBC">
        <w:rPr>
          <w:rFonts w:ascii="Times New Roman" w:hAnsi="Times New Roman" w:cs="Times New Roman"/>
          <w:lang w:val="cs-CZ"/>
        </w:rPr>
        <w:t xml:space="preserve"> (Jarmara 2003)</w:t>
      </w:r>
      <w:r w:rsidR="00DD6942">
        <w:rPr>
          <w:rFonts w:ascii="Times New Roman" w:hAnsi="Times New Roman" w:cs="Times New Roman"/>
          <w:lang w:val="cs-CZ"/>
        </w:rPr>
        <w:t xml:space="preserve"> Pakliže jsou brány </w:t>
      </w:r>
      <w:r w:rsidR="00EC1585">
        <w:rPr>
          <w:rFonts w:ascii="Times New Roman" w:hAnsi="Times New Roman" w:cs="Times New Roman"/>
          <w:lang w:val="cs-CZ"/>
        </w:rPr>
        <w:t>v potaz dvě historicky n</w:t>
      </w:r>
      <w:r w:rsidR="00C215A2">
        <w:rPr>
          <w:rFonts w:ascii="Times New Roman" w:hAnsi="Times New Roman" w:cs="Times New Roman"/>
          <w:lang w:val="cs-CZ"/>
        </w:rPr>
        <w:t>ejvětší české strany</w:t>
      </w:r>
      <w:r w:rsidR="00A7141D">
        <w:rPr>
          <w:rFonts w:ascii="Times New Roman" w:hAnsi="Times New Roman" w:cs="Times New Roman"/>
          <w:lang w:val="cs-CZ"/>
        </w:rPr>
        <w:t xml:space="preserve"> ODS a ČSSD</w:t>
      </w:r>
      <w:r w:rsidR="00C215A2">
        <w:rPr>
          <w:rFonts w:ascii="Times New Roman" w:hAnsi="Times New Roman" w:cs="Times New Roman"/>
          <w:lang w:val="cs-CZ"/>
        </w:rPr>
        <w:t xml:space="preserve">, obě se snaží chovat do jisté míry ideologicky, ale ve skutečnosti chtějí zaujmout co nejširší </w:t>
      </w:r>
      <w:r w:rsidR="00A7141D">
        <w:rPr>
          <w:rFonts w:ascii="Times New Roman" w:hAnsi="Times New Roman" w:cs="Times New Roman"/>
          <w:lang w:val="cs-CZ"/>
        </w:rPr>
        <w:t>spektrum voličů, převážně voliče</w:t>
      </w:r>
      <w:r w:rsidR="00C215A2">
        <w:rPr>
          <w:rFonts w:ascii="Times New Roman" w:hAnsi="Times New Roman" w:cs="Times New Roman"/>
          <w:lang w:val="cs-CZ"/>
        </w:rPr>
        <w:t xml:space="preserve"> ze středu politické osy. Strany se tedy snaží zaujmout voliče různých vrstev. (Kunštát 2007)</w:t>
      </w:r>
    </w:p>
    <w:p w14:paraId="3F70AA13" w14:textId="77777777" w:rsidR="00062EC7" w:rsidRDefault="00062EC7" w:rsidP="00062EC7">
      <w:pPr>
        <w:spacing w:line="360" w:lineRule="auto"/>
        <w:ind w:firstLine="720"/>
        <w:jc w:val="both"/>
        <w:rPr>
          <w:rFonts w:ascii="Times New Roman" w:hAnsi="Times New Roman" w:cs="Times New Roman"/>
          <w:lang w:val="cs-CZ"/>
        </w:rPr>
      </w:pPr>
    </w:p>
    <w:p w14:paraId="58E407AE" w14:textId="77777777" w:rsidR="00062EC7" w:rsidRDefault="00062EC7" w:rsidP="00062EC7">
      <w:pPr>
        <w:spacing w:line="360" w:lineRule="auto"/>
        <w:ind w:firstLine="720"/>
        <w:jc w:val="both"/>
        <w:rPr>
          <w:rFonts w:ascii="Times New Roman" w:hAnsi="Times New Roman" w:cs="Times New Roman"/>
          <w:lang w:val="cs-CZ"/>
        </w:rPr>
      </w:pPr>
    </w:p>
    <w:p w14:paraId="3F077B6C" w14:textId="77777777" w:rsidR="00062EC7" w:rsidRDefault="00062EC7" w:rsidP="00062EC7">
      <w:pPr>
        <w:spacing w:line="360" w:lineRule="auto"/>
        <w:ind w:firstLine="720"/>
        <w:jc w:val="both"/>
        <w:rPr>
          <w:rFonts w:ascii="Times New Roman" w:hAnsi="Times New Roman" w:cs="Times New Roman"/>
          <w:lang w:val="cs-CZ"/>
        </w:rPr>
      </w:pPr>
    </w:p>
    <w:p w14:paraId="1D16B694" w14:textId="77777777" w:rsidR="00062EC7" w:rsidRDefault="00062EC7" w:rsidP="00062EC7">
      <w:pPr>
        <w:spacing w:line="360" w:lineRule="auto"/>
        <w:ind w:firstLine="720"/>
        <w:jc w:val="both"/>
        <w:rPr>
          <w:rFonts w:ascii="Times New Roman" w:hAnsi="Times New Roman" w:cs="Times New Roman"/>
          <w:lang w:val="cs-CZ"/>
        </w:rPr>
      </w:pPr>
    </w:p>
    <w:p w14:paraId="0B67052A" w14:textId="77777777" w:rsidR="00062EC7" w:rsidRDefault="00062EC7" w:rsidP="00062EC7">
      <w:pPr>
        <w:spacing w:line="360" w:lineRule="auto"/>
        <w:ind w:firstLine="720"/>
        <w:jc w:val="both"/>
        <w:rPr>
          <w:rFonts w:ascii="Times New Roman" w:hAnsi="Times New Roman" w:cs="Times New Roman"/>
          <w:lang w:val="cs-CZ"/>
        </w:rPr>
      </w:pPr>
    </w:p>
    <w:p w14:paraId="0A3DD4FB" w14:textId="77777777" w:rsidR="00062EC7" w:rsidRDefault="00062EC7" w:rsidP="00062EC7">
      <w:pPr>
        <w:spacing w:line="360" w:lineRule="auto"/>
        <w:ind w:firstLine="720"/>
        <w:jc w:val="both"/>
        <w:rPr>
          <w:rFonts w:ascii="Times New Roman" w:hAnsi="Times New Roman" w:cs="Times New Roman"/>
          <w:lang w:val="cs-CZ"/>
        </w:rPr>
      </w:pPr>
    </w:p>
    <w:p w14:paraId="012067EC" w14:textId="77777777" w:rsidR="00062EC7" w:rsidRDefault="00062EC7" w:rsidP="00062EC7">
      <w:pPr>
        <w:spacing w:line="360" w:lineRule="auto"/>
        <w:ind w:firstLine="720"/>
        <w:jc w:val="both"/>
        <w:rPr>
          <w:rFonts w:ascii="Times New Roman" w:hAnsi="Times New Roman" w:cs="Times New Roman"/>
          <w:lang w:val="cs-CZ"/>
        </w:rPr>
      </w:pPr>
    </w:p>
    <w:p w14:paraId="533F67D4" w14:textId="77777777" w:rsidR="00062EC7" w:rsidRDefault="00062EC7" w:rsidP="00062EC7">
      <w:pPr>
        <w:spacing w:line="360" w:lineRule="auto"/>
        <w:ind w:firstLine="720"/>
        <w:jc w:val="both"/>
        <w:rPr>
          <w:rFonts w:ascii="Times New Roman" w:hAnsi="Times New Roman" w:cs="Times New Roman"/>
          <w:lang w:val="cs-CZ"/>
        </w:rPr>
      </w:pPr>
    </w:p>
    <w:p w14:paraId="427F1878" w14:textId="77777777" w:rsidR="00062EC7" w:rsidRDefault="00062EC7" w:rsidP="00062EC7">
      <w:pPr>
        <w:spacing w:line="360" w:lineRule="auto"/>
        <w:ind w:firstLine="720"/>
        <w:jc w:val="both"/>
        <w:rPr>
          <w:rFonts w:ascii="Times New Roman" w:hAnsi="Times New Roman" w:cs="Times New Roman"/>
          <w:lang w:val="cs-CZ"/>
        </w:rPr>
      </w:pPr>
    </w:p>
    <w:p w14:paraId="20DA7A7A" w14:textId="77777777" w:rsidR="00062EC7" w:rsidRDefault="00062EC7" w:rsidP="00062EC7">
      <w:pPr>
        <w:spacing w:line="360" w:lineRule="auto"/>
        <w:ind w:firstLine="720"/>
        <w:jc w:val="both"/>
        <w:rPr>
          <w:rFonts w:ascii="Times New Roman" w:hAnsi="Times New Roman" w:cs="Times New Roman"/>
          <w:b/>
          <w:lang w:val="cs-CZ"/>
        </w:rPr>
      </w:pPr>
    </w:p>
    <w:p w14:paraId="636743CA" w14:textId="2B428860" w:rsidR="00835043" w:rsidRDefault="0023668E" w:rsidP="00835043">
      <w:pPr>
        <w:pStyle w:val="Heading1"/>
        <w:rPr>
          <w:rFonts w:cs="Times New Roman"/>
          <w:lang w:val="cs-CZ"/>
        </w:rPr>
      </w:pPr>
      <w:bookmarkStart w:id="10" w:name="_Toc422962305"/>
      <w:r>
        <w:rPr>
          <w:lang w:val="cs-CZ"/>
        </w:rPr>
        <w:lastRenderedPageBreak/>
        <w:t>2</w:t>
      </w:r>
      <w:r w:rsidR="00835043">
        <w:rPr>
          <w:lang w:val="cs-CZ"/>
        </w:rPr>
        <w:t xml:space="preserve">. </w:t>
      </w:r>
      <w:r w:rsidR="00835043">
        <w:rPr>
          <w:rFonts w:cs="Times New Roman"/>
          <w:lang w:val="cs-CZ"/>
        </w:rPr>
        <w:t>Charakteristika Moravskoslezského kraje</w:t>
      </w:r>
      <w:bookmarkEnd w:id="10"/>
    </w:p>
    <w:p w14:paraId="0BA08AC1" w14:textId="77777777" w:rsidR="00835043" w:rsidRDefault="00835043" w:rsidP="00835043">
      <w:pPr>
        <w:rPr>
          <w:lang w:val="cs-CZ"/>
        </w:rPr>
      </w:pPr>
    </w:p>
    <w:p w14:paraId="318EBD35" w14:textId="77777777" w:rsidR="00A7141D" w:rsidRDefault="00A7141D" w:rsidP="00A7141D">
      <w:pPr>
        <w:spacing w:line="360" w:lineRule="auto"/>
        <w:jc w:val="both"/>
        <w:rPr>
          <w:rFonts w:ascii="Times New Roman" w:hAnsi="Times New Roman" w:cs="Times New Roman"/>
          <w:lang w:val="cs-CZ"/>
        </w:rPr>
      </w:pPr>
      <w:r>
        <w:rPr>
          <w:rFonts w:ascii="Times New Roman" w:hAnsi="Times New Roman" w:cs="Times New Roman"/>
          <w:b/>
          <w:lang w:val="cs-CZ"/>
        </w:rPr>
        <w:tab/>
      </w:r>
    </w:p>
    <w:p w14:paraId="4BFD5526" w14:textId="71AE73C4" w:rsidR="00A7141D" w:rsidRPr="00FE356F" w:rsidRDefault="00A7141D" w:rsidP="00A7141D">
      <w:pPr>
        <w:spacing w:line="360" w:lineRule="auto"/>
        <w:jc w:val="both"/>
        <w:rPr>
          <w:rFonts w:ascii="Times New Roman" w:hAnsi="Times New Roman" w:cs="Times New Roman"/>
          <w:lang w:val="cs-CZ"/>
        </w:rPr>
      </w:pPr>
      <w:r>
        <w:rPr>
          <w:rFonts w:ascii="Times New Roman" w:hAnsi="Times New Roman" w:cs="Times New Roman"/>
          <w:lang w:val="cs-CZ"/>
        </w:rPr>
        <w:tab/>
        <w:t>Po změně legislativy přijaté v roce 2000, vznikl o rok později spolu s dal</w:t>
      </w:r>
      <w:r w:rsidR="0073066D">
        <w:rPr>
          <w:rFonts w:ascii="Times New Roman" w:hAnsi="Times New Roman" w:cs="Times New Roman"/>
          <w:lang w:val="cs-CZ"/>
        </w:rPr>
        <w:t>šími 13 kraji ČR MS</w:t>
      </w:r>
      <w:r>
        <w:rPr>
          <w:rFonts w:ascii="Times New Roman" w:hAnsi="Times New Roman" w:cs="Times New Roman"/>
          <w:lang w:val="cs-CZ"/>
        </w:rPr>
        <w:t xml:space="preserve"> kraj. Tento region se skládá z 6 okresů (Bruntál, Opava, Nový Jičín, Ostrava-město, Karviná a Frýdek-Místek) a 22 obcí s rozšířenou působností. Kraj se dále skládá z 300 obcí, z nichž je 5 statutárních měst, 35 měst a 3 městysů. (Moravskoslezský r</w:t>
      </w:r>
      <w:r w:rsidR="0082381B">
        <w:rPr>
          <w:rFonts w:ascii="Times New Roman" w:hAnsi="Times New Roman" w:cs="Times New Roman"/>
          <w:lang w:val="cs-CZ"/>
        </w:rPr>
        <w:t>egion – Geografické informace) MS j</w:t>
      </w:r>
      <w:r>
        <w:rPr>
          <w:rFonts w:ascii="Times New Roman" w:hAnsi="Times New Roman" w:cs="Times New Roman"/>
          <w:lang w:val="cs-CZ"/>
        </w:rPr>
        <w:t>e třetím nejlidnatějším krajem ČR</w:t>
      </w:r>
      <w:r w:rsidR="001016F9">
        <w:rPr>
          <w:rFonts w:ascii="Times New Roman" w:hAnsi="Times New Roman" w:cs="Times New Roman"/>
          <w:lang w:val="cs-CZ"/>
        </w:rPr>
        <w:t>,</w:t>
      </w:r>
      <w:r>
        <w:rPr>
          <w:rFonts w:ascii="Times New Roman" w:hAnsi="Times New Roman" w:cs="Times New Roman"/>
          <w:lang w:val="cs-CZ"/>
        </w:rPr>
        <w:t xml:space="preserve"> ale na druhou stranu má nejmenší počet sídel </w:t>
      </w:r>
      <w:r w:rsidR="0011436C">
        <w:rPr>
          <w:rFonts w:ascii="Times New Roman" w:hAnsi="Times New Roman" w:cs="Times New Roman"/>
          <w:lang w:val="cs-CZ"/>
        </w:rPr>
        <w:t xml:space="preserve">mezi regiony. Při </w:t>
      </w:r>
      <w:r>
        <w:rPr>
          <w:rFonts w:ascii="Times New Roman" w:hAnsi="Times New Roman" w:cs="Times New Roman"/>
          <w:lang w:val="cs-CZ"/>
        </w:rPr>
        <w:t>detailní</w:t>
      </w:r>
      <w:r w:rsidR="0011436C">
        <w:rPr>
          <w:rFonts w:ascii="Times New Roman" w:hAnsi="Times New Roman" w:cs="Times New Roman"/>
          <w:lang w:val="cs-CZ"/>
        </w:rPr>
        <w:t>m rozložení obyvatelstva je možné vidět, že pouhá</w:t>
      </w:r>
      <w:r>
        <w:rPr>
          <w:rFonts w:ascii="Times New Roman" w:hAnsi="Times New Roman" w:cs="Times New Roman"/>
          <w:lang w:val="cs-CZ"/>
        </w:rPr>
        <w:t xml:space="preserve"> 2 % občanů kraje žijí v obcích do 499 obyvatel, v obcích od 500 do 4 999 bydlí kolem 24 % občanů a obce od 5 000 do 19 999 obývá</w:t>
      </w:r>
      <w:r w:rsidR="0011436C">
        <w:rPr>
          <w:rFonts w:ascii="Times New Roman" w:hAnsi="Times New Roman" w:cs="Times New Roman"/>
          <w:lang w:val="cs-CZ"/>
        </w:rPr>
        <w:t xml:space="preserve"> 14 % občanů. Nejvíce lidí žije</w:t>
      </w:r>
      <w:r w:rsidR="0082381B">
        <w:rPr>
          <w:rFonts w:ascii="Times New Roman" w:hAnsi="Times New Roman" w:cs="Times New Roman"/>
          <w:lang w:val="cs-CZ"/>
        </w:rPr>
        <w:t xml:space="preserve"> v městech nad 20 000 obyvatel, </w:t>
      </w:r>
      <w:r>
        <w:rPr>
          <w:rFonts w:ascii="Times New Roman" w:hAnsi="Times New Roman" w:cs="Times New Roman"/>
          <w:lang w:val="cs-CZ"/>
        </w:rPr>
        <w:t xml:space="preserve">a téměř jedna třetina žije v Ostravě, která je krajským městem. </w:t>
      </w:r>
      <w:r w:rsidR="00F72A6B" w:rsidRPr="00C76B77">
        <w:rPr>
          <w:rFonts w:ascii="Times New Roman" w:hAnsi="Times New Roman" w:cs="Times New Roman"/>
          <w:lang w:val="cs-CZ"/>
        </w:rPr>
        <w:t>(Český statistický úřad)</w:t>
      </w:r>
      <w:r w:rsidR="00F72A6B">
        <w:rPr>
          <w:rFonts w:ascii="Times New Roman" w:hAnsi="Times New Roman" w:cs="Times New Roman"/>
          <w:lang w:val="cs-CZ"/>
        </w:rPr>
        <w:t xml:space="preserve"> </w:t>
      </w:r>
      <w:r>
        <w:rPr>
          <w:rFonts w:ascii="Times New Roman" w:hAnsi="Times New Roman" w:cs="Times New Roman"/>
          <w:lang w:val="cs-CZ"/>
        </w:rPr>
        <w:t xml:space="preserve">Kraj bezprostředně sousedí na severu s Polskem, na jihovýchodě se Slovenskem, na jihu se Zlínským krajem a na západě s krajem Olomouckým. Tato oblast díky své průmyslové minulosti a současnosti patří k nejvýznamnějším industriálním regionům střední Evropy. </w:t>
      </w:r>
      <w:r w:rsidR="00C52FDA">
        <w:rPr>
          <w:rFonts w:ascii="Times New Roman" w:hAnsi="Times New Roman" w:cs="Times New Roman"/>
          <w:lang w:val="cs-CZ"/>
        </w:rPr>
        <w:t>(Asociace krajů – Charakteristika kraje)</w:t>
      </w:r>
    </w:p>
    <w:p w14:paraId="50B863CD" w14:textId="72D7EFC9" w:rsidR="00A7141D" w:rsidRDefault="00A7141D" w:rsidP="00A7141D">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Přestože je kraj stále silně zaměřen na průmyslovou výrobu, dochází </w:t>
      </w:r>
      <w:r w:rsidR="00F41635">
        <w:rPr>
          <w:rFonts w:ascii="Times New Roman" w:hAnsi="Times New Roman" w:cs="Times New Roman"/>
          <w:lang w:val="cs-CZ"/>
        </w:rPr>
        <w:t>ke</w:t>
      </w:r>
      <w:r>
        <w:rPr>
          <w:rFonts w:ascii="Times New Roman" w:hAnsi="Times New Roman" w:cs="Times New Roman"/>
          <w:lang w:val="cs-CZ"/>
        </w:rPr>
        <w:t xml:space="preserve"> změnám, kdy tou nejdůležitější z nich je postupná přeměna industriální společnosti na postindustriální. </w:t>
      </w:r>
      <w:r w:rsidR="001016F9">
        <w:rPr>
          <w:rFonts w:ascii="Times New Roman" w:hAnsi="Times New Roman" w:cs="Times New Roman"/>
          <w:lang w:val="cs-CZ"/>
        </w:rPr>
        <w:t>(</w:t>
      </w:r>
      <w:r w:rsidR="00C52FDA">
        <w:rPr>
          <w:rFonts w:ascii="Times New Roman" w:hAnsi="Times New Roman" w:cs="Times New Roman"/>
          <w:lang w:val="cs-CZ"/>
        </w:rPr>
        <w:t>Tamtéž</w:t>
      </w:r>
      <w:r w:rsidR="001016F9">
        <w:rPr>
          <w:rFonts w:ascii="Times New Roman" w:hAnsi="Times New Roman" w:cs="Times New Roman"/>
          <w:lang w:val="cs-CZ"/>
        </w:rPr>
        <w:t xml:space="preserve">) Tyto změny způsobují </w:t>
      </w:r>
      <w:r>
        <w:rPr>
          <w:rFonts w:ascii="Times New Roman" w:hAnsi="Times New Roman" w:cs="Times New Roman"/>
          <w:lang w:val="cs-CZ"/>
        </w:rPr>
        <w:t>sociá</w:t>
      </w:r>
      <w:r w:rsidR="005F7494">
        <w:rPr>
          <w:rFonts w:ascii="Times New Roman" w:hAnsi="Times New Roman" w:cs="Times New Roman"/>
          <w:lang w:val="cs-CZ"/>
        </w:rPr>
        <w:t xml:space="preserve">lní problémy, </w:t>
      </w:r>
      <w:r w:rsidR="001016F9">
        <w:rPr>
          <w:rFonts w:ascii="Times New Roman" w:hAnsi="Times New Roman" w:cs="Times New Roman"/>
          <w:lang w:val="cs-CZ"/>
        </w:rPr>
        <w:t xml:space="preserve">které byly </w:t>
      </w:r>
      <w:r w:rsidR="005F7494">
        <w:rPr>
          <w:rFonts w:ascii="Times New Roman" w:hAnsi="Times New Roman" w:cs="Times New Roman"/>
          <w:lang w:val="cs-CZ"/>
        </w:rPr>
        <w:t>v minulosti dost</w:t>
      </w:r>
      <w:r w:rsidR="00F41635">
        <w:rPr>
          <w:rFonts w:ascii="Times New Roman" w:hAnsi="Times New Roman" w:cs="Times New Roman"/>
          <w:lang w:val="cs-CZ"/>
        </w:rPr>
        <w:t>i</w:t>
      </w:r>
      <w:r>
        <w:rPr>
          <w:rFonts w:ascii="Times New Roman" w:hAnsi="Times New Roman" w:cs="Times New Roman"/>
          <w:lang w:val="cs-CZ"/>
        </w:rPr>
        <w:t xml:space="preserve"> opomíjené. Vznikají značné společenské nesouměrnosti, které vedou k eko</w:t>
      </w:r>
      <w:r w:rsidR="0082381B">
        <w:rPr>
          <w:rFonts w:ascii="Times New Roman" w:hAnsi="Times New Roman" w:cs="Times New Roman"/>
          <w:lang w:val="cs-CZ"/>
        </w:rPr>
        <w:t xml:space="preserve">nomické polarizaci obyvatelstva, a </w:t>
      </w:r>
      <w:r>
        <w:rPr>
          <w:rFonts w:ascii="Times New Roman" w:hAnsi="Times New Roman" w:cs="Times New Roman"/>
          <w:lang w:val="cs-CZ"/>
        </w:rPr>
        <w:t>také ke zvětšujícím se regionálním nerovnostem. Upadají tradiční sektory ekonomiky a profese silně spjaté s průmyslem. Na tr</w:t>
      </w:r>
      <w:r w:rsidR="0011436C">
        <w:rPr>
          <w:rFonts w:ascii="Times New Roman" w:hAnsi="Times New Roman" w:cs="Times New Roman"/>
          <w:lang w:val="cs-CZ"/>
        </w:rPr>
        <w:t xml:space="preserve">ansformaci působí mnoho faktorů, </w:t>
      </w:r>
      <w:r>
        <w:rPr>
          <w:rFonts w:ascii="Times New Roman" w:hAnsi="Times New Roman" w:cs="Times New Roman"/>
          <w:lang w:val="cs-CZ"/>
        </w:rPr>
        <w:t>mezi něž patří rozvoj komunikačních a informačních technologií, stárnutí populace nebo přesun lidí zaměstnaných v průmyslu do sektoru služeb. Tím vznikají nové požadavky na zaměstnance, kteří byli doposud zvyklí na jiný způsob práce.  (Hruška et. al 2012: 7)</w:t>
      </w:r>
    </w:p>
    <w:p w14:paraId="4CD996E0" w14:textId="7A20B5A0" w:rsidR="00A7141D" w:rsidRDefault="00A7141D" w:rsidP="00A7141D">
      <w:pPr>
        <w:spacing w:line="360" w:lineRule="auto"/>
        <w:ind w:firstLine="720"/>
        <w:jc w:val="both"/>
        <w:rPr>
          <w:rFonts w:ascii="Times New Roman" w:hAnsi="Times New Roman" w:cs="Times New Roman"/>
          <w:color w:val="FF0000"/>
          <w:lang w:val="cs-CZ"/>
        </w:rPr>
      </w:pPr>
      <w:r>
        <w:rPr>
          <w:rFonts w:ascii="Times New Roman" w:hAnsi="Times New Roman" w:cs="Times New Roman"/>
          <w:lang w:val="cs-CZ"/>
        </w:rPr>
        <w:t>I když dochází ke snižujícímu se významu těžkého průmyslu a těžby uhlí, stále v tomto sektoru nachází práci téměř třetina obyvatel kraje</w:t>
      </w:r>
      <w:r w:rsidR="005F7494">
        <w:rPr>
          <w:rFonts w:ascii="Times New Roman" w:hAnsi="Times New Roman" w:cs="Times New Roman"/>
          <w:lang w:val="cs-CZ"/>
        </w:rPr>
        <w:t xml:space="preserve">. </w:t>
      </w:r>
      <w:r>
        <w:rPr>
          <w:rFonts w:ascii="Times New Roman" w:hAnsi="Times New Roman" w:cs="Times New Roman"/>
          <w:lang w:val="cs-CZ"/>
        </w:rPr>
        <w:t xml:space="preserve">Průměrná krajská mzda 23 033 Kč </w:t>
      </w:r>
      <w:r w:rsidR="0011436C">
        <w:rPr>
          <w:rFonts w:ascii="Times New Roman" w:hAnsi="Times New Roman" w:cs="Times New Roman"/>
          <w:lang w:val="cs-CZ"/>
        </w:rPr>
        <w:t xml:space="preserve">je sice zhruba o 2 000 Kč nižší, </w:t>
      </w:r>
      <w:r w:rsidR="00F41635">
        <w:rPr>
          <w:rFonts w:ascii="Times New Roman" w:hAnsi="Times New Roman" w:cs="Times New Roman"/>
          <w:lang w:val="cs-CZ"/>
        </w:rPr>
        <w:t xml:space="preserve">než je průměr </w:t>
      </w:r>
      <w:r>
        <w:rPr>
          <w:rFonts w:ascii="Times New Roman" w:hAnsi="Times New Roman" w:cs="Times New Roman"/>
          <w:lang w:val="cs-CZ"/>
        </w:rPr>
        <w:t xml:space="preserve">ČR, ale na druhou stranu patří k páté nejvyšší mezi všemi kraji. </w:t>
      </w:r>
      <w:r w:rsidR="00050F62" w:rsidRPr="0023668E">
        <w:rPr>
          <w:rFonts w:ascii="Times New Roman" w:hAnsi="Times New Roman" w:cs="Times New Roman"/>
          <w:lang w:val="cs-CZ"/>
        </w:rPr>
        <w:t>(Český statistický úřad)</w:t>
      </w:r>
      <w:r w:rsidR="00050F62">
        <w:rPr>
          <w:rFonts w:ascii="Times New Roman" w:hAnsi="Times New Roman" w:cs="Times New Roman"/>
          <w:lang w:val="cs-CZ"/>
        </w:rPr>
        <w:t xml:space="preserve"> </w:t>
      </w:r>
      <w:r>
        <w:rPr>
          <w:rFonts w:ascii="Times New Roman" w:hAnsi="Times New Roman" w:cs="Times New Roman"/>
          <w:lang w:val="cs-CZ"/>
        </w:rPr>
        <w:t>Přestože průmyslové odvětví stále zaměstnává značný počet obyvatel, nejedná se již o tak vysoké číslo jako v minulosti, což logicky způsobuje vyšší nezaměstnanost a lidé dlouhá léta pracující v průmyslových podnicích mají velké problémy při hledání nového zaměstnání. Okresy B</w:t>
      </w:r>
      <w:r w:rsidR="0011436C">
        <w:rPr>
          <w:rFonts w:ascii="Times New Roman" w:hAnsi="Times New Roman" w:cs="Times New Roman"/>
          <w:lang w:val="cs-CZ"/>
        </w:rPr>
        <w:t xml:space="preserve">runtál a Karviná, jsou </w:t>
      </w:r>
      <w:r>
        <w:rPr>
          <w:rFonts w:ascii="Times New Roman" w:hAnsi="Times New Roman" w:cs="Times New Roman"/>
          <w:lang w:val="cs-CZ"/>
        </w:rPr>
        <w:t xml:space="preserve">postiženy nejvyšší </w:t>
      </w:r>
      <w:r w:rsidR="00F41635">
        <w:rPr>
          <w:rFonts w:ascii="Times New Roman" w:hAnsi="Times New Roman" w:cs="Times New Roman"/>
          <w:lang w:val="cs-CZ"/>
        </w:rPr>
        <w:t>mírou nezaměstnanosti</w:t>
      </w:r>
      <w:r>
        <w:rPr>
          <w:rFonts w:ascii="Times New Roman" w:hAnsi="Times New Roman" w:cs="Times New Roman"/>
          <w:lang w:val="cs-CZ"/>
        </w:rPr>
        <w:t xml:space="preserve"> v rámci kraje, ale patří také mezi okresy s nejvyšším podílem nezaměstnaných v rámci celé ČR. </w:t>
      </w:r>
      <w:r w:rsidRPr="0023668E">
        <w:rPr>
          <w:rFonts w:ascii="Times New Roman" w:hAnsi="Times New Roman" w:cs="Times New Roman"/>
          <w:lang w:val="cs-CZ"/>
        </w:rPr>
        <w:t>(</w:t>
      </w:r>
      <w:r w:rsidR="001F0A5E">
        <w:rPr>
          <w:rFonts w:ascii="Times New Roman" w:hAnsi="Times New Roman" w:cs="Times New Roman"/>
          <w:lang w:val="cs-CZ"/>
        </w:rPr>
        <w:t>Úřad práce ČR 2015</w:t>
      </w:r>
      <w:r w:rsidR="0023668E" w:rsidRPr="0023668E">
        <w:rPr>
          <w:rFonts w:ascii="Times New Roman" w:hAnsi="Times New Roman" w:cs="Times New Roman"/>
          <w:lang w:val="cs-CZ"/>
        </w:rPr>
        <w:t>)</w:t>
      </w:r>
      <w:r w:rsidR="001016F9">
        <w:rPr>
          <w:rFonts w:ascii="Times New Roman" w:hAnsi="Times New Roman" w:cs="Times New Roman"/>
          <w:lang w:val="cs-CZ"/>
        </w:rPr>
        <w:t xml:space="preserve"> </w:t>
      </w:r>
      <w:r>
        <w:rPr>
          <w:rFonts w:ascii="Times New Roman" w:hAnsi="Times New Roman" w:cs="Times New Roman"/>
          <w:color w:val="000000" w:themeColor="text1"/>
          <w:lang w:val="cs-CZ"/>
        </w:rPr>
        <w:t xml:space="preserve">Významným problémem kraje je </w:t>
      </w:r>
      <w:r>
        <w:rPr>
          <w:rFonts w:ascii="Times New Roman" w:hAnsi="Times New Roman" w:cs="Times New Roman"/>
          <w:color w:val="000000" w:themeColor="text1"/>
          <w:lang w:val="cs-CZ"/>
        </w:rPr>
        <w:lastRenderedPageBreak/>
        <w:t xml:space="preserve">také vysoký podíl </w:t>
      </w:r>
      <w:r w:rsidR="005F7494">
        <w:rPr>
          <w:rFonts w:ascii="Times New Roman" w:hAnsi="Times New Roman" w:cs="Times New Roman"/>
          <w:color w:val="000000" w:themeColor="text1"/>
          <w:lang w:val="cs-CZ"/>
        </w:rPr>
        <w:t xml:space="preserve">dlouhodobě nezaměstnaných, </w:t>
      </w:r>
      <w:r w:rsidR="009D63A2">
        <w:rPr>
          <w:rFonts w:ascii="Times New Roman" w:hAnsi="Times New Roman" w:cs="Times New Roman"/>
          <w:color w:val="000000" w:themeColor="text1"/>
          <w:lang w:val="cs-CZ"/>
        </w:rPr>
        <w:t>jenž patří k nejvyšším v rámci celé republiky.</w:t>
      </w:r>
      <w:r w:rsidR="00A87371">
        <w:rPr>
          <w:rFonts w:ascii="Times New Roman" w:hAnsi="Times New Roman" w:cs="Times New Roman"/>
          <w:color w:val="000000" w:themeColor="text1"/>
          <w:lang w:val="cs-CZ"/>
        </w:rPr>
        <w:t xml:space="preserve"> (Sociální dialog 2012)</w:t>
      </w:r>
      <w:r w:rsidR="009D63A2">
        <w:rPr>
          <w:rFonts w:ascii="Times New Roman" w:hAnsi="Times New Roman" w:cs="Times New Roman"/>
          <w:color w:val="000000" w:themeColor="text1"/>
          <w:lang w:val="cs-CZ"/>
        </w:rPr>
        <w:t xml:space="preserve"> </w:t>
      </w:r>
      <w:r>
        <w:rPr>
          <w:rFonts w:ascii="Times New Roman" w:hAnsi="Times New Roman" w:cs="Times New Roman"/>
          <w:color w:val="000000" w:themeColor="text1"/>
          <w:lang w:val="cs-CZ"/>
        </w:rPr>
        <w:t xml:space="preserve">Lidé žijící dlouhodobě bez práce se těžko vracejí do pracovního procesu a v mnoha případech se stávají součástí skupiny sociálně slabých občanů. Sociální problémy kraje tedy díky vysokému počtu dlouhodobě nezaměstnaných rostou. Nedostačující pracovní uplatnění </w:t>
      </w:r>
      <w:r w:rsidR="0073066D">
        <w:rPr>
          <w:rFonts w:ascii="Times New Roman" w:hAnsi="Times New Roman" w:cs="Times New Roman"/>
          <w:color w:val="000000" w:themeColor="text1"/>
          <w:lang w:val="cs-CZ"/>
        </w:rPr>
        <w:t>řeší obyvatelé MS</w:t>
      </w:r>
      <w:r w:rsidR="00ED2A63">
        <w:rPr>
          <w:rFonts w:ascii="Times New Roman" w:hAnsi="Times New Roman" w:cs="Times New Roman"/>
          <w:color w:val="000000" w:themeColor="text1"/>
          <w:lang w:val="cs-CZ"/>
        </w:rPr>
        <w:t xml:space="preserve"> kraje </w:t>
      </w:r>
      <w:r w:rsidR="00F41635">
        <w:rPr>
          <w:rFonts w:ascii="Times New Roman" w:hAnsi="Times New Roman" w:cs="Times New Roman"/>
          <w:color w:val="000000" w:themeColor="text1"/>
          <w:lang w:val="cs-CZ"/>
        </w:rPr>
        <w:t>například stě</w:t>
      </w:r>
      <w:r>
        <w:rPr>
          <w:rFonts w:ascii="Times New Roman" w:hAnsi="Times New Roman" w:cs="Times New Roman"/>
          <w:color w:val="000000" w:themeColor="text1"/>
          <w:lang w:val="cs-CZ"/>
        </w:rPr>
        <w:t xml:space="preserve">hováním se do jiných regionů ČR či zahraničí. </w:t>
      </w:r>
      <w:r w:rsidRPr="0023668E">
        <w:rPr>
          <w:rFonts w:ascii="Times New Roman" w:hAnsi="Times New Roman" w:cs="Times New Roman"/>
          <w:lang w:val="cs-CZ"/>
        </w:rPr>
        <w:t>(</w:t>
      </w:r>
      <w:proofErr w:type="spellStart"/>
      <w:r w:rsidRPr="0023668E">
        <w:rPr>
          <w:rFonts w:ascii="Times New Roman" w:hAnsi="Times New Roman" w:cs="Times New Roman"/>
          <w:lang w:val="cs-CZ"/>
        </w:rPr>
        <w:t>Pricewaterhouse</w:t>
      </w:r>
      <w:proofErr w:type="spellEnd"/>
      <w:r w:rsidR="001F0A5E">
        <w:rPr>
          <w:rFonts w:ascii="Times New Roman" w:hAnsi="Times New Roman" w:cs="Times New Roman"/>
          <w:lang w:val="cs-CZ"/>
        </w:rPr>
        <w:t xml:space="preserve"> </w:t>
      </w:r>
      <w:proofErr w:type="spellStart"/>
      <w:r w:rsidRPr="0023668E">
        <w:rPr>
          <w:rFonts w:ascii="Times New Roman" w:hAnsi="Times New Roman" w:cs="Times New Roman"/>
          <w:lang w:val="cs-CZ"/>
        </w:rPr>
        <w:t>Coopers</w:t>
      </w:r>
      <w:proofErr w:type="spellEnd"/>
      <w:r w:rsidR="001F0A5E">
        <w:rPr>
          <w:rFonts w:ascii="Times New Roman" w:hAnsi="Times New Roman" w:cs="Times New Roman"/>
          <w:lang w:val="cs-CZ"/>
        </w:rPr>
        <w:t xml:space="preserve"> </w:t>
      </w:r>
      <w:r w:rsidR="0023668E" w:rsidRPr="0023668E">
        <w:rPr>
          <w:rFonts w:ascii="Times New Roman" w:hAnsi="Times New Roman" w:cs="Times New Roman"/>
          <w:lang w:val="cs-CZ"/>
        </w:rPr>
        <w:t>2013)</w:t>
      </w:r>
    </w:p>
    <w:p w14:paraId="6D0F8FC2" w14:textId="248C63C5" w:rsidR="00565B9F" w:rsidRDefault="00A7141D" w:rsidP="00565B9F">
      <w:pPr>
        <w:spacing w:line="360" w:lineRule="auto"/>
        <w:jc w:val="both"/>
        <w:rPr>
          <w:rFonts w:ascii="Times New Roman" w:hAnsi="Times New Roman" w:cs="Times New Roman"/>
          <w:color w:val="FF0000"/>
          <w:lang w:val="cs-CZ"/>
        </w:rPr>
      </w:pPr>
      <w:r>
        <w:rPr>
          <w:rFonts w:ascii="Times New Roman" w:hAnsi="Times New Roman" w:cs="Times New Roman"/>
          <w:color w:val="FF0000"/>
          <w:lang w:val="cs-CZ"/>
        </w:rPr>
        <w:tab/>
      </w:r>
      <w:r>
        <w:rPr>
          <w:rFonts w:ascii="Times New Roman" w:hAnsi="Times New Roman" w:cs="Times New Roman"/>
          <w:lang w:val="cs-CZ"/>
        </w:rPr>
        <w:t xml:space="preserve">Ekonomika kraje i přes značné problémy s nezaměstnaností nadprůměrně roste, nicméně ve srovnání s celou ČR je její výkonnost podprůměrná. To je zapříčiněno nejen vysokým podílem lidí bez práce, ale také nízkou mírou podnikavosti občanů, která je </w:t>
      </w:r>
      <w:r w:rsidR="00890B62">
        <w:rPr>
          <w:rFonts w:ascii="Times New Roman" w:hAnsi="Times New Roman" w:cs="Times New Roman"/>
          <w:lang w:val="cs-CZ"/>
        </w:rPr>
        <w:t>jednou</w:t>
      </w:r>
      <w:r w:rsidR="0082381B">
        <w:rPr>
          <w:rFonts w:ascii="Times New Roman" w:hAnsi="Times New Roman" w:cs="Times New Roman"/>
          <w:lang w:val="cs-CZ"/>
        </w:rPr>
        <w:t xml:space="preserve"> z</w:t>
      </w:r>
      <w:r w:rsidR="00890B62">
        <w:rPr>
          <w:rFonts w:ascii="Times New Roman" w:hAnsi="Times New Roman" w:cs="Times New Roman"/>
          <w:lang w:val="cs-CZ"/>
        </w:rPr>
        <w:t xml:space="preserve"> </w:t>
      </w:r>
      <w:r>
        <w:rPr>
          <w:rFonts w:ascii="Times New Roman" w:hAnsi="Times New Roman" w:cs="Times New Roman"/>
          <w:lang w:val="cs-CZ"/>
        </w:rPr>
        <w:t>nejnižší</w:t>
      </w:r>
      <w:r w:rsidR="00890B62">
        <w:rPr>
          <w:rFonts w:ascii="Times New Roman" w:hAnsi="Times New Roman" w:cs="Times New Roman"/>
          <w:lang w:val="cs-CZ"/>
        </w:rPr>
        <w:t>ch</w:t>
      </w:r>
      <w:r>
        <w:rPr>
          <w:rFonts w:ascii="Times New Roman" w:hAnsi="Times New Roman" w:cs="Times New Roman"/>
          <w:lang w:val="cs-CZ"/>
        </w:rPr>
        <w:t xml:space="preserve"> v rámci ČR. </w:t>
      </w:r>
      <w:r w:rsidR="00890B62">
        <w:rPr>
          <w:rFonts w:ascii="Times New Roman" w:hAnsi="Times New Roman" w:cs="Times New Roman"/>
          <w:lang w:val="cs-CZ"/>
        </w:rPr>
        <w:t xml:space="preserve">(Agentura pro regionální rozvoj 2006) </w:t>
      </w:r>
      <w:r>
        <w:rPr>
          <w:rFonts w:ascii="Times New Roman" w:hAnsi="Times New Roman" w:cs="Times New Roman"/>
          <w:lang w:val="cs-CZ"/>
        </w:rPr>
        <w:t>Nízká podnikatelská aktivita je způsobena již výše zmíněnou tradicí zaměstnanosti v odvětvích těžkého průmyslu nebo odchodem vzdělaných a mladých lidí z kraje. Také investiční aktivita, je</w:t>
      </w:r>
      <w:r w:rsidR="00A06823">
        <w:rPr>
          <w:rFonts w:ascii="Times New Roman" w:hAnsi="Times New Roman" w:cs="Times New Roman"/>
          <w:lang w:val="cs-CZ"/>
        </w:rPr>
        <w:t>nž je faktorem ovlivňujícím</w:t>
      </w:r>
      <w:r>
        <w:rPr>
          <w:rFonts w:ascii="Times New Roman" w:hAnsi="Times New Roman" w:cs="Times New Roman"/>
          <w:lang w:val="cs-CZ"/>
        </w:rPr>
        <w:t xml:space="preserve"> ekonomický růst kraje, patří k nejnižším v ČR. </w:t>
      </w:r>
      <w:r w:rsidR="009D63A2" w:rsidRPr="0023668E">
        <w:rPr>
          <w:rFonts w:ascii="Times New Roman" w:hAnsi="Times New Roman" w:cs="Times New Roman"/>
          <w:lang w:val="cs-CZ"/>
        </w:rPr>
        <w:t>(</w:t>
      </w:r>
      <w:proofErr w:type="spellStart"/>
      <w:r w:rsidR="009D63A2" w:rsidRPr="0023668E">
        <w:rPr>
          <w:rFonts w:ascii="Times New Roman" w:hAnsi="Times New Roman" w:cs="Times New Roman"/>
          <w:lang w:val="cs-CZ"/>
        </w:rPr>
        <w:t>Pricewaterhouse</w:t>
      </w:r>
      <w:proofErr w:type="spellEnd"/>
      <w:r w:rsidR="009D63A2">
        <w:rPr>
          <w:rFonts w:ascii="Times New Roman" w:hAnsi="Times New Roman" w:cs="Times New Roman"/>
          <w:lang w:val="cs-CZ"/>
        </w:rPr>
        <w:t xml:space="preserve"> </w:t>
      </w:r>
      <w:proofErr w:type="spellStart"/>
      <w:r w:rsidR="009D63A2" w:rsidRPr="0023668E">
        <w:rPr>
          <w:rFonts w:ascii="Times New Roman" w:hAnsi="Times New Roman" w:cs="Times New Roman"/>
          <w:lang w:val="cs-CZ"/>
        </w:rPr>
        <w:t>Coopers</w:t>
      </w:r>
      <w:proofErr w:type="spellEnd"/>
      <w:r w:rsidR="009D63A2" w:rsidRPr="0023668E">
        <w:rPr>
          <w:rFonts w:ascii="Times New Roman" w:hAnsi="Times New Roman" w:cs="Times New Roman"/>
          <w:lang w:val="cs-CZ"/>
        </w:rPr>
        <w:t xml:space="preserve"> 2013)</w:t>
      </w:r>
      <w:r w:rsidR="009D63A2">
        <w:rPr>
          <w:rFonts w:ascii="Times New Roman" w:hAnsi="Times New Roman" w:cs="Times New Roman"/>
          <w:color w:val="FF0000"/>
          <w:lang w:val="cs-CZ"/>
        </w:rPr>
        <w:t xml:space="preserve"> </w:t>
      </w:r>
      <w:r>
        <w:rPr>
          <w:rFonts w:ascii="Times New Roman" w:hAnsi="Times New Roman" w:cs="Times New Roman"/>
          <w:lang w:val="cs-CZ"/>
        </w:rPr>
        <w:t>V kraji je sice znát investiční aktivita, a to zejména od zahraničních společností, avšak je zde nedostatek investic do technologického vývoje a inovací, čímž by se zvýšila orientace ekonomiky do znalostně a kvalifikačně obtížnějších oborů.</w:t>
      </w:r>
      <w:r w:rsidR="009D63A2">
        <w:rPr>
          <w:rFonts w:ascii="Times New Roman" w:hAnsi="Times New Roman" w:cs="Times New Roman"/>
          <w:lang w:val="cs-CZ"/>
        </w:rPr>
        <w:t xml:space="preserve"> (Sociální dialog 2012)</w:t>
      </w:r>
      <w:r>
        <w:rPr>
          <w:rFonts w:ascii="Times New Roman" w:hAnsi="Times New Roman" w:cs="Times New Roman"/>
          <w:lang w:val="cs-CZ"/>
        </w:rPr>
        <w:t xml:space="preserve"> S tím souvisí také investice do vědy a výzkumu, které opět patří k nejnižším v porovnání s ostatními kraji. Nicméně velký potenciál je skryt ve Vysoké škole báňské, jejíž některá pracoviště patří k nejmodernějším nejen v ČR, ale také ve střední Evropě. Efektivnější využití těchto pracovišť by mohlo v následujících letech pomoct k inovacím, které by mohli posunout dále jak podnikatelský, tak veřejný sektor. </w:t>
      </w:r>
      <w:r w:rsidR="00565B9F" w:rsidRPr="0023668E">
        <w:rPr>
          <w:rFonts w:ascii="Times New Roman" w:hAnsi="Times New Roman" w:cs="Times New Roman"/>
          <w:lang w:val="cs-CZ"/>
        </w:rPr>
        <w:t>(</w:t>
      </w:r>
      <w:proofErr w:type="spellStart"/>
      <w:r w:rsidR="00565B9F" w:rsidRPr="0023668E">
        <w:rPr>
          <w:rFonts w:ascii="Times New Roman" w:hAnsi="Times New Roman" w:cs="Times New Roman"/>
          <w:lang w:val="cs-CZ"/>
        </w:rPr>
        <w:t>Pricewaterhouse</w:t>
      </w:r>
      <w:proofErr w:type="spellEnd"/>
      <w:r w:rsidR="009D63A2">
        <w:rPr>
          <w:rFonts w:ascii="Times New Roman" w:hAnsi="Times New Roman" w:cs="Times New Roman"/>
          <w:lang w:val="cs-CZ"/>
        </w:rPr>
        <w:t xml:space="preserve"> </w:t>
      </w:r>
      <w:proofErr w:type="spellStart"/>
      <w:r w:rsidR="00565B9F" w:rsidRPr="0023668E">
        <w:rPr>
          <w:rFonts w:ascii="Times New Roman" w:hAnsi="Times New Roman" w:cs="Times New Roman"/>
          <w:lang w:val="cs-CZ"/>
        </w:rPr>
        <w:t>Coopers</w:t>
      </w:r>
      <w:proofErr w:type="spellEnd"/>
      <w:r w:rsidR="00565B9F" w:rsidRPr="0023668E">
        <w:rPr>
          <w:rFonts w:ascii="Times New Roman" w:hAnsi="Times New Roman" w:cs="Times New Roman"/>
          <w:lang w:val="cs-CZ"/>
        </w:rPr>
        <w:t xml:space="preserve"> 2013)</w:t>
      </w:r>
      <w:r w:rsidR="00565B9F">
        <w:rPr>
          <w:rFonts w:ascii="Times New Roman" w:hAnsi="Times New Roman" w:cs="Times New Roman"/>
          <w:color w:val="FF0000"/>
          <w:lang w:val="cs-CZ"/>
        </w:rPr>
        <w:t xml:space="preserve"> </w:t>
      </w:r>
    </w:p>
    <w:p w14:paraId="1A8FF000" w14:textId="11A597FF" w:rsidR="00C67839" w:rsidRDefault="0073066D" w:rsidP="000410BA">
      <w:pPr>
        <w:spacing w:line="360" w:lineRule="auto"/>
        <w:ind w:firstLine="720"/>
        <w:jc w:val="both"/>
        <w:rPr>
          <w:rFonts w:ascii="Times New Roman" w:hAnsi="Times New Roman" w:cs="Times New Roman"/>
          <w:lang w:val="cs-CZ"/>
        </w:rPr>
      </w:pPr>
      <w:r>
        <w:rPr>
          <w:rFonts w:ascii="Times New Roman" w:hAnsi="Times New Roman" w:cs="Times New Roman"/>
          <w:lang w:val="cs-CZ"/>
        </w:rPr>
        <w:t>Přestože MS</w:t>
      </w:r>
      <w:r w:rsidR="00A7141D">
        <w:rPr>
          <w:rFonts w:ascii="Times New Roman" w:hAnsi="Times New Roman" w:cs="Times New Roman"/>
          <w:lang w:val="cs-CZ"/>
        </w:rPr>
        <w:t xml:space="preserve"> kraj zažívá přechod od industriální společnosti k post industriální, význam průmyslu je stále citelný. Nejistotu do budoucnosti přináší nestabilita některých průmyslových podniků, na jejichž situaci je závislý nemalý počet obyvatel</w:t>
      </w:r>
      <w:r w:rsidR="0082381B">
        <w:rPr>
          <w:rFonts w:ascii="Times New Roman" w:hAnsi="Times New Roman" w:cs="Times New Roman"/>
          <w:lang w:val="cs-CZ"/>
        </w:rPr>
        <w:t>, a tím i</w:t>
      </w:r>
      <w:r w:rsidR="00A7141D">
        <w:rPr>
          <w:rFonts w:ascii="Times New Roman" w:hAnsi="Times New Roman" w:cs="Times New Roman"/>
          <w:lang w:val="cs-CZ"/>
        </w:rPr>
        <w:t xml:space="preserve"> ekonomika kraje. </w:t>
      </w:r>
      <w:r w:rsidR="009D63A2">
        <w:rPr>
          <w:rFonts w:ascii="Times New Roman" w:hAnsi="Times New Roman" w:cs="Times New Roman"/>
          <w:lang w:val="cs-CZ"/>
        </w:rPr>
        <w:t xml:space="preserve">(Sociální dialog 2012) </w:t>
      </w:r>
      <w:r w:rsidR="00A7141D">
        <w:rPr>
          <w:rFonts w:ascii="Times New Roman" w:hAnsi="Times New Roman" w:cs="Times New Roman"/>
          <w:lang w:val="cs-CZ"/>
        </w:rPr>
        <w:t>Region by se tedy měl do budoucna zaměřit</w:t>
      </w:r>
      <w:r w:rsidR="00A06823">
        <w:rPr>
          <w:rFonts w:ascii="Times New Roman" w:hAnsi="Times New Roman" w:cs="Times New Roman"/>
          <w:lang w:val="cs-CZ"/>
        </w:rPr>
        <w:t xml:space="preserve"> na </w:t>
      </w:r>
      <w:r w:rsidR="00A7141D">
        <w:rPr>
          <w:rFonts w:ascii="Times New Roman" w:hAnsi="Times New Roman" w:cs="Times New Roman"/>
          <w:lang w:val="cs-CZ"/>
        </w:rPr>
        <w:t>znalo</w:t>
      </w:r>
      <w:r w:rsidR="00A06823">
        <w:rPr>
          <w:rFonts w:ascii="Times New Roman" w:hAnsi="Times New Roman" w:cs="Times New Roman"/>
          <w:lang w:val="cs-CZ"/>
        </w:rPr>
        <w:t>stně a kvalifikačně náročnější</w:t>
      </w:r>
      <w:r w:rsidR="00A7141D">
        <w:rPr>
          <w:rFonts w:ascii="Times New Roman" w:hAnsi="Times New Roman" w:cs="Times New Roman"/>
          <w:lang w:val="cs-CZ"/>
        </w:rPr>
        <w:t xml:space="preserve"> aktivit</w:t>
      </w:r>
      <w:r w:rsidR="00A06823">
        <w:rPr>
          <w:rFonts w:ascii="Times New Roman" w:hAnsi="Times New Roman" w:cs="Times New Roman"/>
          <w:lang w:val="cs-CZ"/>
        </w:rPr>
        <w:t>y</w:t>
      </w:r>
      <w:r w:rsidR="00A7141D">
        <w:rPr>
          <w:rFonts w:ascii="Times New Roman" w:hAnsi="Times New Roman" w:cs="Times New Roman"/>
          <w:lang w:val="cs-CZ"/>
        </w:rPr>
        <w:t xml:space="preserve">, čímž by nastal rozvoj např. finančních, vědeckých nebo technických činností. </w:t>
      </w:r>
      <w:r w:rsidR="00565B9F" w:rsidRPr="0023668E">
        <w:rPr>
          <w:rFonts w:ascii="Times New Roman" w:hAnsi="Times New Roman" w:cs="Times New Roman"/>
          <w:lang w:val="cs-CZ"/>
        </w:rPr>
        <w:t>(</w:t>
      </w:r>
      <w:proofErr w:type="spellStart"/>
      <w:r w:rsidR="00565B9F" w:rsidRPr="0023668E">
        <w:rPr>
          <w:rFonts w:ascii="Times New Roman" w:hAnsi="Times New Roman" w:cs="Times New Roman"/>
          <w:lang w:val="cs-CZ"/>
        </w:rPr>
        <w:t>Pricewaterhouse</w:t>
      </w:r>
      <w:proofErr w:type="spellEnd"/>
      <w:r w:rsidR="009D63A2">
        <w:rPr>
          <w:rFonts w:ascii="Times New Roman" w:hAnsi="Times New Roman" w:cs="Times New Roman"/>
          <w:lang w:val="cs-CZ"/>
        </w:rPr>
        <w:t xml:space="preserve"> </w:t>
      </w:r>
      <w:proofErr w:type="spellStart"/>
      <w:r w:rsidR="00565B9F" w:rsidRPr="0023668E">
        <w:rPr>
          <w:rFonts w:ascii="Times New Roman" w:hAnsi="Times New Roman" w:cs="Times New Roman"/>
          <w:lang w:val="cs-CZ"/>
        </w:rPr>
        <w:t>Coopers</w:t>
      </w:r>
      <w:proofErr w:type="spellEnd"/>
      <w:r w:rsidR="00565B9F" w:rsidRPr="0023668E">
        <w:rPr>
          <w:rFonts w:ascii="Times New Roman" w:hAnsi="Times New Roman" w:cs="Times New Roman"/>
          <w:lang w:val="cs-CZ"/>
        </w:rPr>
        <w:t xml:space="preserve"> 2013)</w:t>
      </w:r>
      <w:r w:rsidR="009D63A2">
        <w:rPr>
          <w:rFonts w:ascii="Times New Roman" w:hAnsi="Times New Roman" w:cs="Times New Roman"/>
          <w:lang w:val="cs-CZ"/>
        </w:rPr>
        <w:t xml:space="preserve"> </w:t>
      </w:r>
    </w:p>
    <w:p w14:paraId="586D2D0F" w14:textId="77777777" w:rsidR="000410BA" w:rsidRDefault="000410BA" w:rsidP="000410BA">
      <w:pPr>
        <w:spacing w:line="360" w:lineRule="auto"/>
        <w:ind w:firstLine="720"/>
        <w:jc w:val="both"/>
        <w:rPr>
          <w:rFonts w:ascii="Times New Roman" w:hAnsi="Times New Roman" w:cs="Times New Roman"/>
          <w:lang w:val="cs-CZ"/>
        </w:rPr>
      </w:pPr>
    </w:p>
    <w:p w14:paraId="12DD19A2" w14:textId="77777777" w:rsidR="000410BA" w:rsidRDefault="000410BA" w:rsidP="000410BA">
      <w:pPr>
        <w:spacing w:line="360" w:lineRule="auto"/>
        <w:ind w:firstLine="720"/>
        <w:jc w:val="both"/>
        <w:rPr>
          <w:rFonts w:ascii="Times New Roman" w:hAnsi="Times New Roman" w:cs="Times New Roman"/>
          <w:lang w:val="cs-CZ"/>
        </w:rPr>
      </w:pPr>
    </w:p>
    <w:p w14:paraId="472D273B" w14:textId="77777777" w:rsidR="000410BA" w:rsidRDefault="000410BA" w:rsidP="000410BA">
      <w:pPr>
        <w:spacing w:line="360" w:lineRule="auto"/>
        <w:ind w:firstLine="720"/>
        <w:jc w:val="both"/>
        <w:rPr>
          <w:rFonts w:ascii="Times New Roman" w:hAnsi="Times New Roman" w:cs="Times New Roman"/>
          <w:lang w:val="cs-CZ"/>
        </w:rPr>
      </w:pPr>
    </w:p>
    <w:p w14:paraId="2A46D1EF" w14:textId="77777777" w:rsidR="000410BA" w:rsidRDefault="000410BA" w:rsidP="000410BA">
      <w:pPr>
        <w:spacing w:line="360" w:lineRule="auto"/>
        <w:ind w:firstLine="720"/>
        <w:jc w:val="both"/>
        <w:rPr>
          <w:lang w:val="cs-CZ"/>
        </w:rPr>
      </w:pPr>
    </w:p>
    <w:p w14:paraId="18442223" w14:textId="1E015DC0" w:rsidR="00E53D74" w:rsidRDefault="0023668E" w:rsidP="00835043">
      <w:pPr>
        <w:pStyle w:val="Heading1"/>
        <w:rPr>
          <w:lang w:val="cs-CZ"/>
        </w:rPr>
      </w:pPr>
      <w:bookmarkStart w:id="11" w:name="_Toc422962306"/>
      <w:r>
        <w:rPr>
          <w:lang w:val="cs-CZ"/>
        </w:rPr>
        <w:lastRenderedPageBreak/>
        <w:t>3</w:t>
      </w:r>
      <w:r w:rsidR="00835043">
        <w:rPr>
          <w:lang w:val="cs-CZ"/>
        </w:rPr>
        <w:t xml:space="preserve">. </w:t>
      </w:r>
      <w:r w:rsidR="00E53D74">
        <w:rPr>
          <w:lang w:val="cs-CZ"/>
        </w:rPr>
        <w:t>Analýza volebního chování obyvatel Moravskoslezského kraje</w:t>
      </w:r>
      <w:bookmarkEnd w:id="11"/>
    </w:p>
    <w:p w14:paraId="08DE4D05" w14:textId="77777777" w:rsidR="00835043" w:rsidRDefault="00835043" w:rsidP="00E53D74">
      <w:pPr>
        <w:spacing w:line="360" w:lineRule="auto"/>
        <w:jc w:val="both"/>
        <w:rPr>
          <w:rFonts w:ascii="Times New Roman" w:hAnsi="Times New Roman" w:cs="Times New Roman"/>
          <w:b/>
          <w:lang w:val="cs-CZ"/>
        </w:rPr>
      </w:pPr>
    </w:p>
    <w:p w14:paraId="75341924" w14:textId="3C4213EC" w:rsidR="00E53D74" w:rsidRPr="00995494" w:rsidRDefault="00D9414C" w:rsidP="008E2E8A">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Jak již bylo zmíněno výše, charakter tohoto kraje je díky silnému industriálnímu vlivu </w:t>
      </w:r>
      <w:r w:rsidR="008E2E8A">
        <w:rPr>
          <w:rFonts w:ascii="Times New Roman" w:hAnsi="Times New Roman" w:cs="Times New Roman"/>
          <w:lang w:val="cs-CZ"/>
        </w:rPr>
        <w:t>dosti specifický, což se projevuje také na volebním chování obyvatel tohoto kraje. Velká část občanů MS kraje pracuje či v minu</w:t>
      </w:r>
      <w:r w:rsidR="0082381B">
        <w:rPr>
          <w:rFonts w:ascii="Times New Roman" w:hAnsi="Times New Roman" w:cs="Times New Roman"/>
          <w:lang w:val="cs-CZ"/>
        </w:rPr>
        <w:t>losti pracovala</w:t>
      </w:r>
      <w:r w:rsidR="008E2E8A">
        <w:rPr>
          <w:rFonts w:ascii="Times New Roman" w:hAnsi="Times New Roman" w:cs="Times New Roman"/>
          <w:lang w:val="cs-CZ"/>
        </w:rPr>
        <w:t xml:space="preserve"> v oblasti průmyslu, a jejich profesní zaměření dozajista má vliv na jejich chování ve volbách.  </w:t>
      </w:r>
      <w:r w:rsidR="00E53D74">
        <w:rPr>
          <w:rFonts w:ascii="Times New Roman" w:hAnsi="Times New Roman" w:cs="Times New Roman"/>
          <w:lang w:val="cs-CZ"/>
        </w:rPr>
        <w:t xml:space="preserve">Je zcela evidentní, že je možno najít mnoho důvodů, </w:t>
      </w:r>
      <w:r w:rsidR="00D60845">
        <w:rPr>
          <w:rFonts w:ascii="Times New Roman" w:hAnsi="Times New Roman" w:cs="Times New Roman"/>
          <w:lang w:val="cs-CZ"/>
        </w:rPr>
        <w:t>je</w:t>
      </w:r>
      <w:r w:rsidR="0082381B">
        <w:rPr>
          <w:rFonts w:ascii="Times New Roman" w:hAnsi="Times New Roman" w:cs="Times New Roman"/>
          <w:lang w:val="cs-CZ"/>
        </w:rPr>
        <w:t>n</w:t>
      </w:r>
      <w:r w:rsidR="00D60845">
        <w:rPr>
          <w:rFonts w:ascii="Times New Roman" w:hAnsi="Times New Roman" w:cs="Times New Roman"/>
          <w:lang w:val="cs-CZ"/>
        </w:rPr>
        <w:t>ž</w:t>
      </w:r>
      <w:r w:rsidR="00065337">
        <w:rPr>
          <w:rFonts w:ascii="Times New Roman" w:hAnsi="Times New Roman" w:cs="Times New Roman"/>
          <w:lang w:val="cs-CZ"/>
        </w:rPr>
        <w:t xml:space="preserve"> mají vliv na</w:t>
      </w:r>
      <w:r w:rsidR="00E53D74">
        <w:rPr>
          <w:rFonts w:ascii="Times New Roman" w:hAnsi="Times New Roman" w:cs="Times New Roman"/>
          <w:lang w:val="cs-CZ"/>
        </w:rPr>
        <w:t xml:space="preserve"> vo</w:t>
      </w:r>
      <w:r w:rsidR="00D60845">
        <w:rPr>
          <w:rFonts w:ascii="Times New Roman" w:hAnsi="Times New Roman" w:cs="Times New Roman"/>
          <w:lang w:val="cs-CZ"/>
        </w:rPr>
        <w:t>lební chování voličů, mezi něž</w:t>
      </w:r>
      <w:r w:rsidR="00E53D74">
        <w:rPr>
          <w:rFonts w:ascii="Times New Roman" w:hAnsi="Times New Roman" w:cs="Times New Roman"/>
          <w:lang w:val="cs-CZ"/>
        </w:rPr>
        <w:t xml:space="preserve"> patří například ideologické přesvědčení, rodinn</w:t>
      </w:r>
      <w:r w:rsidR="000B0EA0">
        <w:rPr>
          <w:rFonts w:ascii="Times New Roman" w:hAnsi="Times New Roman" w:cs="Times New Roman"/>
          <w:lang w:val="cs-CZ"/>
        </w:rPr>
        <w:t>á</w:t>
      </w:r>
      <w:r w:rsidR="00E53D74">
        <w:rPr>
          <w:rFonts w:ascii="Times New Roman" w:hAnsi="Times New Roman" w:cs="Times New Roman"/>
          <w:lang w:val="cs-CZ"/>
        </w:rPr>
        <w:t xml:space="preserve"> tradice nebo mnoho jiných blíže neup</w:t>
      </w:r>
      <w:r w:rsidR="00065337">
        <w:rPr>
          <w:rFonts w:ascii="Times New Roman" w:hAnsi="Times New Roman" w:cs="Times New Roman"/>
          <w:lang w:val="cs-CZ"/>
        </w:rPr>
        <w:t>řesněných osobních sympatií, které</w:t>
      </w:r>
      <w:r w:rsidR="00E53D74">
        <w:rPr>
          <w:rFonts w:ascii="Times New Roman" w:hAnsi="Times New Roman" w:cs="Times New Roman"/>
          <w:lang w:val="cs-CZ"/>
        </w:rPr>
        <w:t xml:space="preserve"> není možno zahrnout do tohoto výzkumu. Cílem této práce </w:t>
      </w:r>
      <w:r>
        <w:rPr>
          <w:rFonts w:ascii="Times New Roman" w:hAnsi="Times New Roman" w:cs="Times New Roman"/>
          <w:lang w:val="cs-CZ"/>
        </w:rPr>
        <w:t>je</w:t>
      </w:r>
      <w:r w:rsidR="008E2E8A">
        <w:rPr>
          <w:rFonts w:ascii="Times New Roman" w:hAnsi="Times New Roman" w:cs="Times New Roman"/>
          <w:lang w:val="cs-CZ"/>
        </w:rPr>
        <w:t xml:space="preserve"> avšak</w:t>
      </w:r>
      <w:r>
        <w:rPr>
          <w:rFonts w:ascii="Times New Roman" w:hAnsi="Times New Roman" w:cs="Times New Roman"/>
          <w:lang w:val="cs-CZ"/>
        </w:rPr>
        <w:t xml:space="preserve"> </w:t>
      </w:r>
      <w:r w:rsidR="00D05205">
        <w:rPr>
          <w:rFonts w:ascii="Times New Roman" w:hAnsi="Times New Roman" w:cs="Times New Roman"/>
          <w:lang w:val="cs-CZ"/>
        </w:rPr>
        <w:t xml:space="preserve">poukázat na </w:t>
      </w:r>
      <w:r w:rsidR="00D60845">
        <w:rPr>
          <w:rFonts w:ascii="Times New Roman" w:hAnsi="Times New Roman" w:cs="Times New Roman"/>
          <w:lang w:val="cs-CZ"/>
        </w:rPr>
        <w:t>korelace, u kterých se hodnoty koeficientů při komparaci MS kraje s ČR významně odlišují</w:t>
      </w:r>
      <w:r w:rsidR="0082381B">
        <w:rPr>
          <w:rFonts w:ascii="Times New Roman" w:hAnsi="Times New Roman" w:cs="Times New Roman"/>
          <w:lang w:val="cs-CZ"/>
        </w:rPr>
        <w:t xml:space="preserve">, </w:t>
      </w:r>
      <w:r>
        <w:rPr>
          <w:rFonts w:ascii="Times New Roman" w:hAnsi="Times New Roman" w:cs="Times New Roman"/>
          <w:lang w:val="cs-CZ"/>
        </w:rPr>
        <w:t>a tyto rozdíly dále interpretovat.</w:t>
      </w:r>
      <w:r w:rsidRPr="00995494">
        <w:rPr>
          <w:rFonts w:ascii="Times New Roman" w:hAnsi="Times New Roman" w:cs="Times New Roman"/>
          <w:lang w:val="cs-CZ"/>
        </w:rPr>
        <w:t xml:space="preserve"> </w:t>
      </w:r>
    </w:p>
    <w:p w14:paraId="6AB572C9" w14:textId="77777777" w:rsidR="00E53D74" w:rsidRDefault="00E53D74" w:rsidP="00E53D74">
      <w:pPr>
        <w:spacing w:line="360" w:lineRule="auto"/>
        <w:jc w:val="both"/>
        <w:rPr>
          <w:rFonts w:ascii="Times New Roman" w:hAnsi="Times New Roman" w:cs="Times New Roman"/>
          <w:lang w:val="cs-CZ"/>
        </w:rPr>
      </w:pPr>
      <w:r>
        <w:rPr>
          <w:rFonts w:ascii="Times New Roman" w:hAnsi="Times New Roman" w:cs="Times New Roman"/>
          <w:b/>
          <w:lang w:val="cs-CZ"/>
        </w:rPr>
        <w:tab/>
      </w:r>
      <w:r>
        <w:rPr>
          <w:rFonts w:ascii="Times New Roman" w:hAnsi="Times New Roman" w:cs="Times New Roman"/>
          <w:lang w:val="cs-CZ"/>
        </w:rPr>
        <w:t>Pro výpočet vztahů mezi jedno</w:t>
      </w:r>
      <w:r w:rsidR="00393D01">
        <w:rPr>
          <w:rFonts w:ascii="Times New Roman" w:hAnsi="Times New Roman" w:cs="Times New Roman"/>
          <w:lang w:val="cs-CZ"/>
        </w:rPr>
        <w:t xml:space="preserve">tlivými proměnnými byl použit </w:t>
      </w:r>
      <w:proofErr w:type="spellStart"/>
      <w:r w:rsidR="00393D01">
        <w:rPr>
          <w:rFonts w:ascii="Times New Roman" w:hAnsi="Times New Roman" w:cs="Times New Roman"/>
          <w:lang w:val="cs-CZ"/>
        </w:rPr>
        <w:t>Pearsonovův</w:t>
      </w:r>
      <w:proofErr w:type="spellEnd"/>
      <w:r w:rsidR="00393D01">
        <w:rPr>
          <w:rFonts w:ascii="Times New Roman" w:hAnsi="Times New Roman" w:cs="Times New Roman"/>
          <w:lang w:val="cs-CZ"/>
        </w:rPr>
        <w:t xml:space="preserve"> korelační</w:t>
      </w:r>
      <w:r>
        <w:rPr>
          <w:rFonts w:ascii="Times New Roman" w:hAnsi="Times New Roman" w:cs="Times New Roman"/>
          <w:lang w:val="cs-CZ"/>
        </w:rPr>
        <w:t xml:space="preserve"> koeficient</w:t>
      </w:r>
      <w:r w:rsidR="00393D01">
        <w:rPr>
          <w:rFonts w:ascii="Times New Roman" w:hAnsi="Times New Roman" w:cs="Times New Roman"/>
          <w:lang w:val="cs-CZ"/>
        </w:rPr>
        <w:t>, s jehož pomocí</w:t>
      </w:r>
      <w:r>
        <w:rPr>
          <w:rFonts w:ascii="Times New Roman" w:hAnsi="Times New Roman" w:cs="Times New Roman"/>
          <w:lang w:val="cs-CZ"/>
        </w:rPr>
        <w:t xml:space="preserve"> je možné zjistit sílu měřených vztahů. </w:t>
      </w:r>
      <w:r w:rsidR="00393D01">
        <w:rPr>
          <w:rFonts w:ascii="Times New Roman" w:hAnsi="Times New Roman" w:cs="Times New Roman"/>
          <w:lang w:val="cs-CZ"/>
        </w:rPr>
        <w:t>Aby bylo možné</w:t>
      </w:r>
      <w:r w:rsidR="00D05205">
        <w:rPr>
          <w:rFonts w:ascii="Times New Roman" w:hAnsi="Times New Roman" w:cs="Times New Roman"/>
          <w:lang w:val="cs-CZ"/>
        </w:rPr>
        <w:t xml:space="preserve"> zkoumat specifika volebního</w:t>
      </w:r>
      <w:r w:rsidR="00D60845">
        <w:rPr>
          <w:rFonts w:ascii="Times New Roman" w:hAnsi="Times New Roman" w:cs="Times New Roman"/>
          <w:lang w:val="cs-CZ"/>
        </w:rPr>
        <w:t xml:space="preserve"> chování občanů MS kraje, bylo nutné vytvořit </w:t>
      </w:r>
      <w:r>
        <w:rPr>
          <w:rFonts w:ascii="Times New Roman" w:hAnsi="Times New Roman" w:cs="Times New Roman"/>
          <w:lang w:val="cs-CZ"/>
        </w:rPr>
        <w:t>dvě tabulky s t</w:t>
      </w:r>
      <w:r w:rsidR="00393D01">
        <w:rPr>
          <w:rFonts w:ascii="Times New Roman" w:hAnsi="Times New Roman" w:cs="Times New Roman"/>
          <w:lang w:val="cs-CZ"/>
        </w:rPr>
        <w:t xml:space="preserve">otožnými </w:t>
      </w:r>
      <w:r w:rsidR="00D60845">
        <w:rPr>
          <w:rFonts w:ascii="Times New Roman" w:hAnsi="Times New Roman" w:cs="Times New Roman"/>
          <w:lang w:val="cs-CZ"/>
        </w:rPr>
        <w:t>korelacemi</w:t>
      </w:r>
      <w:r w:rsidR="00393D01">
        <w:rPr>
          <w:rFonts w:ascii="Times New Roman" w:hAnsi="Times New Roman" w:cs="Times New Roman"/>
          <w:lang w:val="cs-CZ"/>
        </w:rPr>
        <w:t xml:space="preserve">, </w:t>
      </w:r>
      <w:r w:rsidR="00D60845">
        <w:rPr>
          <w:rFonts w:ascii="Times New Roman" w:hAnsi="Times New Roman" w:cs="Times New Roman"/>
          <w:lang w:val="cs-CZ"/>
        </w:rPr>
        <w:t xml:space="preserve">kdy první obsahuje hodnoty </w:t>
      </w:r>
      <w:r w:rsidR="00D05205">
        <w:rPr>
          <w:rFonts w:ascii="Times New Roman" w:hAnsi="Times New Roman" w:cs="Times New Roman"/>
          <w:lang w:val="cs-CZ"/>
        </w:rPr>
        <w:t xml:space="preserve">koeficientů </w:t>
      </w:r>
      <w:r w:rsidR="00D60845">
        <w:rPr>
          <w:rFonts w:ascii="Times New Roman" w:hAnsi="Times New Roman" w:cs="Times New Roman"/>
          <w:lang w:val="cs-CZ"/>
        </w:rPr>
        <w:t>MS</w:t>
      </w:r>
      <w:r w:rsidR="00393D01">
        <w:rPr>
          <w:rFonts w:ascii="Times New Roman" w:hAnsi="Times New Roman" w:cs="Times New Roman"/>
          <w:lang w:val="cs-CZ"/>
        </w:rPr>
        <w:t xml:space="preserve"> kraj</w:t>
      </w:r>
      <w:r w:rsidR="00D60845">
        <w:rPr>
          <w:rFonts w:ascii="Times New Roman" w:hAnsi="Times New Roman" w:cs="Times New Roman"/>
          <w:lang w:val="cs-CZ"/>
        </w:rPr>
        <w:t>e a druhá hodnoty</w:t>
      </w:r>
      <w:r w:rsidR="00393D01">
        <w:rPr>
          <w:rFonts w:ascii="Times New Roman" w:hAnsi="Times New Roman" w:cs="Times New Roman"/>
          <w:lang w:val="cs-CZ"/>
        </w:rPr>
        <w:t xml:space="preserve"> ČR. N</w:t>
      </w:r>
      <w:r>
        <w:rPr>
          <w:rFonts w:ascii="Times New Roman" w:hAnsi="Times New Roman" w:cs="Times New Roman"/>
          <w:lang w:val="cs-CZ"/>
        </w:rPr>
        <w:t xml:space="preserve">ásledně </w:t>
      </w:r>
      <w:r w:rsidR="00D05205">
        <w:rPr>
          <w:rFonts w:ascii="Times New Roman" w:hAnsi="Times New Roman" w:cs="Times New Roman"/>
          <w:lang w:val="cs-CZ"/>
        </w:rPr>
        <w:t>jsou</w:t>
      </w:r>
      <w:r w:rsidR="00393D01">
        <w:rPr>
          <w:rFonts w:ascii="Times New Roman" w:hAnsi="Times New Roman" w:cs="Times New Roman"/>
          <w:lang w:val="cs-CZ"/>
        </w:rPr>
        <w:t xml:space="preserve"> porovnány</w:t>
      </w:r>
      <w:r w:rsidR="00F46CB0">
        <w:rPr>
          <w:rFonts w:ascii="Times New Roman" w:hAnsi="Times New Roman" w:cs="Times New Roman"/>
          <w:lang w:val="cs-CZ"/>
        </w:rPr>
        <w:t xml:space="preserve"> hodnoty jednotlivých</w:t>
      </w:r>
      <w:r w:rsidR="00F30DD3">
        <w:rPr>
          <w:rFonts w:ascii="Times New Roman" w:hAnsi="Times New Roman" w:cs="Times New Roman"/>
          <w:lang w:val="cs-CZ"/>
        </w:rPr>
        <w:t xml:space="preserve"> </w:t>
      </w:r>
      <w:r w:rsidR="00D05205">
        <w:rPr>
          <w:rFonts w:ascii="Times New Roman" w:hAnsi="Times New Roman" w:cs="Times New Roman"/>
          <w:lang w:val="cs-CZ"/>
        </w:rPr>
        <w:t>korelací</w:t>
      </w:r>
      <w:r w:rsidR="00393D01">
        <w:rPr>
          <w:rFonts w:ascii="Times New Roman" w:hAnsi="Times New Roman" w:cs="Times New Roman"/>
          <w:lang w:val="cs-CZ"/>
        </w:rPr>
        <w:t xml:space="preserve"> mezi oběma tabulkami a </w:t>
      </w:r>
      <w:r w:rsidR="00D05205">
        <w:rPr>
          <w:rFonts w:ascii="Times New Roman" w:hAnsi="Times New Roman" w:cs="Times New Roman"/>
          <w:lang w:val="cs-CZ"/>
        </w:rPr>
        <w:t>vyzdviženy</w:t>
      </w:r>
      <w:r w:rsidR="00393D01">
        <w:rPr>
          <w:rFonts w:ascii="Times New Roman" w:hAnsi="Times New Roman" w:cs="Times New Roman"/>
          <w:lang w:val="cs-CZ"/>
        </w:rPr>
        <w:t xml:space="preserve"> ty, </w:t>
      </w:r>
      <w:r w:rsidR="00D05205">
        <w:rPr>
          <w:rFonts w:ascii="Times New Roman" w:hAnsi="Times New Roman" w:cs="Times New Roman"/>
          <w:lang w:val="cs-CZ"/>
        </w:rPr>
        <w:t xml:space="preserve">u nichž je zjištěna významná odchylka. </w:t>
      </w:r>
    </w:p>
    <w:p w14:paraId="4E017AD6" w14:textId="1EF6FBD4" w:rsidR="00570B89" w:rsidRPr="004B7711" w:rsidRDefault="00570B89" w:rsidP="00570B89">
      <w:pPr>
        <w:spacing w:line="360" w:lineRule="auto"/>
        <w:jc w:val="both"/>
        <w:rPr>
          <w:rFonts w:ascii="Times New Roman" w:hAnsi="Times New Roman" w:cs="Times New Roman"/>
          <w:lang w:val="cs-CZ"/>
        </w:rPr>
      </w:pPr>
      <w:r>
        <w:rPr>
          <w:rFonts w:ascii="Times New Roman" w:hAnsi="Times New Roman" w:cs="Times New Roman"/>
          <w:lang w:val="cs-CZ"/>
        </w:rPr>
        <w:tab/>
        <w:t xml:space="preserve">Předmětem druhé části této analýzy je ukázat </w:t>
      </w:r>
      <w:r w:rsidR="00D05205">
        <w:rPr>
          <w:rFonts w:ascii="Times New Roman" w:hAnsi="Times New Roman" w:cs="Times New Roman"/>
          <w:lang w:val="cs-CZ"/>
        </w:rPr>
        <w:t>odlišnosti</w:t>
      </w:r>
      <w:r>
        <w:rPr>
          <w:rFonts w:ascii="Times New Roman" w:hAnsi="Times New Roman" w:cs="Times New Roman"/>
          <w:lang w:val="cs-CZ"/>
        </w:rPr>
        <w:t xml:space="preserve"> ve volebním chování mezi občany okresů Ostrava-město a Bruntál. Okres Ostrava</w:t>
      </w:r>
      <w:r w:rsidR="00D05205">
        <w:rPr>
          <w:rFonts w:ascii="Times New Roman" w:hAnsi="Times New Roman" w:cs="Times New Roman"/>
          <w:lang w:val="cs-CZ"/>
        </w:rPr>
        <w:t>-město je</w:t>
      </w:r>
      <w:r>
        <w:rPr>
          <w:rFonts w:ascii="Times New Roman" w:hAnsi="Times New Roman" w:cs="Times New Roman"/>
          <w:lang w:val="cs-CZ"/>
        </w:rPr>
        <w:t xml:space="preserve"> i přes své nezpochybnitelné socioekonomické problémy</w:t>
      </w:r>
      <w:r w:rsidR="00D05205">
        <w:rPr>
          <w:rFonts w:ascii="Times New Roman" w:hAnsi="Times New Roman" w:cs="Times New Roman"/>
          <w:lang w:val="cs-CZ"/>
        </w:rPr>
        <w:t xml:space="preserve"> považován</w:t>
      </w:r>
      <w:r>
        <w:rPr>
          <w:rFonts w:ascii="Times New Roman" w:hAnsi="Times New Roman" w:cs="Times New Roman"/>
          <w:lang w:val="cs-CZ"/>
        </w:rPr>
        <w:t xml:space="preserve"> za administrativní, průmyslové a ekonomické centrum MS kraje. V této aglomeraci žije nevyšší počet obyvatel v rámci kraje a mnoho lidí z okolních regionů sem migruje za prací. </w:t>
      </w:r>
      <w:r w:rsidR="004B7711">
        <w:rPr>
          <w:rFonts w:ascii="Times New Roman" w:hAnsi="Times New Roman" w:cs="Times New Roman"/>
          <w:lang w:val="cs-CZ"/>
        </w:rPr>
        <w:t xml:space="preserve">(Český statistický úřad </w:t>
      </w:r>
      <w:r w:rsidR="00D05205">
        <w:rPr>
          <w:rFonts w:ascii="Times New Roman" w:hAnsi="Times New Roman" w:cs="Times New Roman"/>
          <w:lang w:val="cs-CZ"/>
        </w:rPr>
        <w:t>2015</w:t>
      </w:r>
      <w:r w:rsidR="00410C7D">
        <w:rPr>
          <w:rFonts w:ascii="Times New Roman" w:hAnsi="Times New Roman" w:cs="Times New Roman"/>
          <w:lang w:val="cs-CZ"/>
        </w:rPr>
        <w:t xml:space="preserve">) </w:t>
      </w:r>
      <w:r>
        <w:rPr>
          <w:rFonts w:ascii="Times New Roman" w:hAnsi="Times New Roman" w:cs="Times New Roman"/>
          <w:lang w:val="cs-CZ"/>
        </w:rPr>
        <w:t xml:space="preserve">Okres je tvořen statutárním městem Ostrava a 13 okolními obcemi. Naopak okres Bruntál patří k ekonomicky nejslabším oblastem MS kraje a ČR, což je dáno například vysokou mírou nezaměstnanosti, která je dlouhodobě jedna z nevyšších z celé ČR. </w:t>
      </w:r>
      <w:r w:rsidR="004B7711">
        <w:rPr>
          <w:rFonts w:ascii="Times New Roman" w:hAnsi="Times New Roman" w:cs="Times New Roman"/>
          <w:lang w:val="cs-CZ"/>
        </w:rPr>
        <w:t xml:space="preserve">(Kurzy 2015) </w:t>
      </w:r>
      <w:r>
        <w:rPr>
          <w:rFonts w:ascii="Times New Roman" w:hAnsi="Times New Roman" w:cs="Times New Roman"/>
          <w:lang w:val="cs-CZ"/>
        </w:rPr>
        <w:t xml:space="preserve">Bruntálsko je tvořeno 67 obcemi a má třikrát menší počet obyvatel než Ostrava-město. </w:t>
      </w:r>
      <w:r w:rsidR="00410C7D">
        <w:rPr>
          <w:rFonts w:ascii="Times New Roman" w:hAnsi="Times New Roman" w:cs="Times New Roman"/>
          <w:lang w:val="cs-CZ"/>
        </w:rPr>
        <w:t xml:space="preserve">(Český statistický úřad </w:t>
      </w:r>
      <w:r w:rsidR="00C131DF">
        <w:rPr>
          <w:rFonts w:ascii="Times New Roman" w:hAnsi="Times New Roman" w:cs="Times New Roman"/>
          <w:lang w:val="cs-CZ"/>
        </w:rPr>
        <w:t>2015</w:t>
      </w:r>
      <w:r w:rsidR="00410C7D">
        <w:rPr>
          <w:rFonts w:ascii="Times New Roman" w:hAnsi="Times New Roman" w:cs="Times New Roman"/>
          <w:lang w:val="cs-CZ"/>
        </w:rPr>
        <w:t xml:space="preserve">) </w:t>
      </w:r>
      <w:r>
        <w:rPr>
          <w:rFonts w:ascii="Times New Roman" w:hAnsi="Times New Roman" w:cs="Times New Roman"/>
          <w:lang w:val="cs-CZ"/>
        </w:rPr>
        <w:t>Lidé</w:t>
      </w:r>
      <w:r w:rsidR="0082381B">
        <w:rPr>
          <w:rFonts w:ascii="Times New Roman" w:hAnsi="Times New Roman" w:cs="Times New Roman"/>
          <w:lang w:val="cs-CZ"/>
        </w:rPr>
        <w:t xml:space="preserve"> zde</w:t>
      </w:r>
      <w:r>
        <w:rPr>
          <w:rFonts w:ascii="Times New Roman" w:hAnsi="Times New Roman" w:cs="Times New Roman"/>
          <w:lang w:val="cs-CZ"/>
        </w:rPr>
        <w:t xml:space="preserve"> tedy žijí především v malých obcích rozesetých po celém regionu. Toto území je často považováno za periferii MS kraje, což je dáno například malým počtem nabízených pracovních příležitostí</w:t>
      </w:r>
      <w:r w:rsidR="004B7711">
        <w:rPr>
          <w:rFonts w:ascii="Times New Roman" w:hAnsi="Times New Roman" w:cs="Times New Roman"/>
          <w:lang w:val="cs-CZ"/>
        </w:rPr>
        <w:t xml:space="preserve">. </w:t>
      </w:r>
    </w:p>
    <w:p w14:paraId="624D24CA" w14:textId="22692AC2" w:rsidR="00C23171" w:rsidRDefault="00570B89" w:rsidP="004F2A97">
      <w:pPr>
        <w:spacing w:line="360" w:lineRule="auto"/>
        <w:jc w:val="both"/>
        <w:rPr>
          <w:lang w:val="cs-CZ"/>
        </w:rPr>
      </w:pPr>
      <w:r>
        <w:rPr>
          <w:rFonts w:ascii="Times New Roman" w:hAnsi="Times New Roman" w:cs="Times New Roman"/>
          <w:lang w:val="cs-CZ"/>
        </w:rPr>
        <w:tab/>
        <w:t xml:space="preserve">Stejně jako u </w:t>
      </w:r>
      <w:r w:rsidR="00F46CB0">
        <w:rPr>
          <w:rFonts w:ascii="Times New Roman" w:hAnsi="Times New Roman" w:cs="Times New Roman"/>
          <w:lang w:val="cs-CZ"/>
        </w:rPr>
        <w:t>první části této</w:t>
      </w:r>
      <w:r>
        <w:rPr>
          <w:rFonts w:ascii="Times New Roman" w:hAnsi="Times New Roman" w:cs="Times New Roman"/>
          <w:lang w:val="cs-CZ"/>
        </w:rPr>
        <w:t xml:space="preserve"> analýzy byl i zde využit </w:t>
      </w:r>
      <w:proofErr w:type="spellStart"/>
      <w:r w:rsidR="00F46CB0">
        <w:rPr>
          <w:rFonts w:ascii="Times New Roman" w:hAnsi="Times New Roman" w:cs="Times New Roman"/>
          <w:lang w:val="cs-CZ"/>
        </w:rPr>
        <w:t>Pearsonův</w:t>
      </w:r>
      <w:proofErr w:type="spellEnd"/>
      <w:r w:rsidR="00F46CB0">
        <w:rPr>
          <w:rFonts w:ascii="Times New Roman" w:hAnsi="Times New Roman" w:cs="Times New Roman"/>
          <w:lang w:val="cs-CZ"/>
        </w:rPr>
        <w:t xml:space="preserve"> korelační koefi</w:t>
      </w:r>
      <w:r w:rsidR="00C131DF">
        <w:rPr>
          <w:rFonts w:ascii="Times New Roman" w:hAnsi="Times New Roman" w:cs="Times New Roman"/>
          <w:lang w:val="cs-CZ"/>
        </w:rPr>
        <w:t>cient. Hodnoty jsou zobrazeny opět ve</w:t>
      </w:r>
      <w:r w:rsidR="00F46CB0">
        <w:rPr>
          <w:rFonts w:ascii="Times New Roman" w:hAnsi="Times New Roman" w:cs="Times New Roman"/>
          <w:lang w:val="cs-CZ"/>
        </w:rPr>
        <w:t xml:space="preserve"> dvou tabulkách</w:t>
      </w:r>
      <w:r>
        <w:rPr>
          <w:rFonts w:ascii="Times New Roman" w:hAnsi="Times New Roman" w:cs="Times New Roman"/>
          <w:lang w:val="cs-CZ"/>
        </w:rPr>
        <w:t xml:space="preserve">, </w:t>
      </w:r>
      <w:r w:rsidR="00C131DF">
        <w:rPr>
          <w:rFonts w:ascii="Times New Roman" w:hAnsi="Times New Roman" w:cs="Times New Roman"/>
          <w:lang w:val="cs-CZ"/>
        </w:rPr>
        <w:t>kdy první je pro okres Ostrava-město a druhá pro okres Bruntál.</w:t>
      </w:r>
      <w:r>
        <w:rPr>
          <w:rFonts w:ascii="Times New Roman" w:hAnsi="Times New Roman" w:cs="Times New Roman"/>
          <w:lang w:val="cs-CZ"/>
        </w:rPr>
        <w:t xml:space="preserve"> Úkolem je poté porovnat jednotlivé </w:t>
      </w:r>
      <w:r w:rsidR="00C131DF">
        <w:rPr>
          <w:rFonts w:ascii="Times New Roman" w:hAnsi="Times New Roman" w:cs="Times New Roman"/>
          <w:lang w:val="cs-CZ"/>
        </w:rPr>
        <w:t>korelace</w:t>
      </w:r>
      <w:r>
        <w:rPr>
          <w:rFonts w:ascii="Times New Roman" w:hAnsi="Times New Roman" w:cs="Times New Roman"/>
          <w:lang w:val="cs-CZ"/>
        </w:rPr>
        <w:t xml:space="preserve"> mezi oběma tabulkami a hledat hodnoty, ve kterých se síla měřených vztahů významně liší</w:t>
      </w:r>
      <w:r w:rsidR="00C131DF">
        <w:rPr>
          <w:rFonts w:ascii="Times New Roman" w:hAnsi="Times New Roman" w:cs="Times New Roman"/>
          <w:lang w:val="cs-CZ"/>
        </w:rPr>
        <w:t>.</w:t>
      </w:r>
    </w:p>
    <w:p w14:paraId="5C284AC8" w14:textId="77777777" w:rsidR="00BE3414" w:rsidRDefault="0023668E" w:rsidP="0088130E">
      <w:pPr>
        <w:pStyle w:val="Heading2"/>
        <w:rPr>
          <w:lang w:val="cs-CZ"/>
        </w:rPr>
      </w:pPr>
      <w:bookmarkStart w:id="12" w:name="_Toc422962307"/>
      <w:r>
        <w:rPr>
          <w:lang w:val="cs-CZ"/>
        </w:rPr>
        <w:lastRenderedPageBreak/>
        <w:t>3</w:t>
      </w:r>
      <w:r w:rsidR="0088130E">
        <w:rPr>
          <w:lang w:val="cs-CZ"/>
        </w:rPr>
        <w:t xml:space="preserve">.1. </w:t>
      </w:r>
      <w:r w:rsidR="00BE3414">
        <w:rPr>
          <w:lang w:val="cs-CZ"/>
        </w:rPr>
        <w:t>Analýza</w:t>
      </w:r>
      <w:r w:rsidR="00F30DD3">
        <w:rPr>
          <w:lang w:val="cs-CZ"/>
        </w:rPr>
        <w:t xml:space="preserve"> </w:t>
      </w:r>
      <w:r w:rsidR="00570B89">
        <w:rPr>
          <w:lang w:val="cs-CZ"/>
        </w:rPr>
        <w:t>volebního chování obyvatel Moravskoslezského</w:t>
      </w:r>
      <w:r w:rsidR="006C7DEF">
        <w:rPr>
          <w:lang w:val="cs-CZ"/>
        </w:rPr>
        <w:t xml:space="preserve"> kraje</w:t>
      </w:r>
      <w:r w:rsidR="00ED7579">
        <w:rPr>
          <w:lang w:val="cs-CZ"/>
        </w:rPr>
        <w:t xml:space="preserve"> a České republiky</w:t>
      </w:r>
      <w:bookmarkEnd w:id="12"/>
    </w:p>
    <w:p w14:paraId="4CFF367C" w14:textId="77777777" w:rsidR="00EA6E4A" w:rsidRDefault="00EA6E4A" w:rsidP="00E53D74">
      <w:pPr>
        <w:spacing w:line="360" w:lineRule="auto"/>
        <w:jc w:val="both"/>
        <w:rPr>
          <w:rFonts w:ascii="Times New Roman" w:hAnsi="Times New Roman" w:cs="Times New Roman"/>
          <w:b/>
          <w:lang w:val="cs-CZ"/>
        </w:rPr>
      </w:pPr>
    </w:p>
    <w:p w14:paraId="0A9E5F45" w14:textId="0508A822" w:rsidR="00736DBA" w:rsidRPr="00DB569C" w:rsidRDefault="00736DBA" w:rsidP="00E53D74">
      <w:pPr>
        <w:spacing w:line="360" w:lineRule="auto"/>
        <w:jc w:val="both"/>
        <w:rPr>
          <w:rFonts w:ascii="Times New Roman" w:hAnsi="Times New Roman" w:cs="Times New Roman"/>
          <w:b/>
          <w:lang w:val="cs-CZ"/>
        </w:rPr>
      </w:pPr>
      <w:r>
        <w:rPr>
          <w:rFonts w:ascii="Times New Roman" w:hAnsi="Times New Roman" w:cs="Times New Roman"/>
          <w:lang w:val="cs-CZ"/>
        </w:rPr>
        <w:t xml:space="preserve">Tabulka </w:t>
      </w:r>
      <w:r w:rsidR="00C67839">
        <w:rPr>
          <w:rFonts w:ascii="Times New Roman" w:hAnsi="Times New Roman" w:cs="Times New Roman"/>
          <w:lang w:val="cs-CZ"/>
        </w:rPr>
        <w:t>3</w:t>
      </w:r>
      <w:r w:rsidR="00BD37C8">
        <w:rPr>
          <w:rFonts w:ascii="Times New Roman" w:hAnsi="Times New Roman" w:cs="Times New Roman"/>
          <w:lang w:val="cs-CZ"/>
        </w:rPr>
        <w:t>.1</w:t>
      </w:r>
      <w:r>
        <w:rPr>
          <w:rFonts w:ascii="Times New Roman" w:hAnsi="Times New Roman" w:cs="Times New Roman"/>
          <w:lang w:val="cs-CZ"/>
        </w:rPr>
        <w:t xml:space="preserve"> </w:t>
      </w:r>
      <w:r w:rsidR="00834634">
        <w:rPr>
          <w:rFonts w:ascii="Times New Roman" w:eastAsia="Times New Roman" w:hAnsi="Times New Roman" w:cs="Times New Roman"/>
          <w:bCs/>
          <w:color w:val="000000"/>
          <w:lang w:val="cs-CZ"/>
        </w:rPr>
        <w:t>Míra volební podpory stran v MS kraji na základě korelační analýzy agregovaných dat</w:t>
      </w:r>
    </w:p>
    <w:tbl>
      <w:tblPr>
        <w:tblW w:w="8836" w:type="dxa"/>
        <w:tblInd w:w="93" w:type="dxa"/>
        <w:tblLayout w:type="fixed"/>
        <w:tblLook w:val="04A0" w:firstRow="1" w:lastRow="0" w:firstColumn="1" w:lastColumn="0" w:noHBand="0" w:noVBand="1"/>
      </w:tblPr>
      <w:tblGrid>
        <w:gridCol w:w="2091"/>
        <w:gridCol w:w="1394"/>
        <w:gridCol w:w="869"/>
        <w:gridCol w:w="868"/>
        <w:gridCol w:w="723"/>
        <w:gridCol w:w="723"/>
        <w:gridCol w:w="723"/>
        <w:gridCol w:w="722"/>
        <w:gridCol w:w="723"/>
      </w:tblGrid>
      <w:tr w:rsidR="00ED3F2A" w:rsidRPr="00DE1F93" w14:paraId="30CBDD2B" w14:textId="77777777" w:rsidTr="00DB569C">
        <w:trPr>
          <w:trHeight w:val="385"/>
        </w:trPr>
        <w:tc>
          <w:tcPr>
            <w:tcW w:w="3485"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14:paraId="2D728864" w14:textId="77777777" w:rsidR="00A1462D" w:rsidRPr="00DE1F93" w:rsidRDefault="00A1462D" w:rsidP="00A1462D">
            <w:pPr>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 </w:t>
            </w:r>
          </w:p>
        </w:tc>
        <w:tc>
          <w:tcPr>
            <w:tcW w:w="869" w:type="dxa"/>
            <w:tcBorders>
              <w:top w:val="single" w:sz="12" w:space="0" w:color="000000"/>
              <w:left w:val="nil"/>
              <w:bottom w:val="single" w:sz="12" w:space="0" w:color="000000"/>
              <w:right w:val="single" w:sz="8" w:space="0" w:color="000000"/>
            </w:tcBorders>
            <w:shd w:val="clear" w:color="000000" w:fill="FFFFFF"/>
            <w:vAlign w:val="center"/>
            <w:hideMark/>
          </w:tcPr>
          <w:p w14:paraId="1DE740DE" w14:textId="77777777" w:rsidR="00A1462D" w:rsidRPr="00DE1F93" w:rsidRDefault="00A1462D" w:rsidP="00A1462D">
            <w:pPr>
              <w:jc w:val="center"/>
              <w:rPr>
                <w:rFonts w:ascii="Times New Roman" w:eastAsia="Times New Roman" w:hAnsi="Times New Roman" w:cs="Times New Roman"/>
                <w:b/>
                <w:color w:val="000000"/>
                <w:sz w:val="16"/>
                <w:szCs w:val="16"/>
                <w:lang w:val="cs-CZ"/>
              </w:rPr>
            </w:pPr>
            <w:r w:rsidRPr="00DE1F93">
              <w:rPr>
                <w:rFonts w:ascii="Times New Roman" w:eastAsia="Times New Roman" w:hAnsi="Times New Roman" w:cs="Times New Roman"/>
                <w:b/>
                <w:color w:val="000000"/>
                <w:sz w:val="16"/>
                <w:szCs w:val="16"/>
                <w:lang w:val="cs-CZ"/>
              </w:rPr>
              <w:t>ČSSD</w:t>
            </w:r>
          </w:p>
        </w:tc>
        <w:tc>
          <w:tcPr>
            <w:tcW w:w="868" w:type="dxa"/>
            <w:tcBorders>
              <w:top w:val="single" w:sz="12" w:space="0" w:color="000000"/>
              <w:left w:val="nil"/>
              <w:bottom w:val="single" w:sz="12" w:space="0" w:color="000000"/>
              <w:right w:val="single" w:sz="8" w:space="0" w:color="000000"/>
            </w:tcBorders>
            <w:shd w:val="clear" w:color="000000" w:fill="FFFFFF"/>
            <w:vAlign w:val="center"/>
            <w:hideMark/>
          </w:tcPr>
          <w:p w14:paraId="4BB044A3" w14:textId="77777777" w:rsidR="00A1462D" w:rsidRPr="00DE1F93" w:rsidRDefault="00A1462D" w:rsidP="00A1462D">
            <w:pPr>
              <w:jc w:val="center"/>
              <w:rPr>
                <w:rFonts w:ascii="Times New Roman" w:eastAsia="Times New Roman" w:hAnsi="Times New Roman" w:cs="Times New Roman"/>
                <w:b/>
                <w:color w:val="000000"/>
                <w:sz w:val="16"/>
                <w:szCs w:val="16"/>
                <w:lang w:val="cs-CZ"/>
              </w:rPr>
            </w:pPr>
            <w:r w:rsidRPr="00DE1F93">
              <w:rPr>
                <w:rFonts w:ascii="Times New Roman" w:eastAsia="Times New Roman" w:hAnsi="Times New Roman" w:cs="Times New Roman"/>
                <w:b/>
                <w:color w:val="000000"/>
                <w:sz w:val="16"/>
                <w:szCs w:val="16"/>
                <w:lang w:val="cs-CZ"/>
              </w:rPr>
              <w:t>TOP 09</w:t>
            </w:r>
          </w:p>
        </w:tc>
        <w:tc>
          <w:tcPr>
            <w:tcW w:w="723" w:type="dxa"/>
            <w:tcBorders>
              <w:top w:val="single" w:sz="12" w:space="0" w:color="000000"/>
              <w:left w:val="nil"/>
              <w:bottom w:val="single" w:sz="12" w:space="0" w:color="000000"/>
              <w:right w:val="single" w:sz="8" w:space="0" w:color="000000"/>
            </w:tcBorders>
            <w:shd w:val="clear" w:color="000000" w:fill="FFFFFF"/>
            <w:vAlign w:val="center"/>
            <w:hideMark/>
          </w:tcPr>
          <w:p w14:paraId="4445FFB3" w14:textId="77777777" w:rsidR="00A1462D" w:rsidRPr="00DE1F93" w:rsidRDefault="00A1462D" w:rsidP="00A1462D">
            <w:pPr>
              <w:jc w:val="center"/>
              <w:rPr>
                <w:rFonts w:ascii="Times New Roman" w:eastAsia="Times New Roman" w:hAnsi="Times New Roman" w:cs="Times New Roman"/>
                <w:b/>
                <w:color w:val="000000"/>
                <w:sz w:val="16"/>
                <w:szCs w:val="16"/>
                <w:lang w:val="cs-CZ"/>
              </w:rPr>
            </w:pPr>
            <w:r w:rsidRPr="00DE1F93">
              <w:rPr>
                <w:rFonts w:ascii="Times New Roman" w:eastAsia="Times New Roman" w:hAnsi="Times New Roman" w:cs="Times New Roman"/>
                <w:b/>
                <w:color w:val="000000"/>
                <w:sz w:val="16"/>
                <w:szCs w:val="16"/>
                <w:lang w:val="cs-CZ"/>
              </w:rPr>
              <w:t>ODS</w:t>
            </w:r>
          </w:p>
        </w:tc>
        <w:tc>
          <w:tcPr>
            <w:tcW w:w="723" w:type="dxa"/>
            <w:tcBorders>
              <w:top w:val="single" w:sz="12" w:space="0" w:color="000000"/>
              <w:left w:val="nil"/>
              <w:bottom w:val="single" w:sz="12" w:space="0" w:color="000000"/>
              <w:right w:val="single" w:sz="8" w:space="0" w:color="000000"/>
            </w:tcBorders>
            <w:shd w:val="clear" w:color="000000" w:fill="FFFFFF"/>
            <w:vAlign w:val="center"/>
            <w:hideMark/>
          </w:tcPr>
          <w:p w14:paraId="4C6F51BD" w14:textId="77777777" w:rsidR="00A1462D" w:rsidRPr="00DE1F93" w:rsidRDefault="00A1462D" w:rsidP="00A1462D">
            <w:pPr>
              <w:jc w:val="center"/>
              <w:rPr>
                <w:rFonts w:ascii="Times New Roman" w:eastAsia="Times New Roman" w:hAnsi="Times New Roman" w:cs="Times New Roman"/>
                <w:b/>
                <w:color w:val="000000"/>
                <w:sz w:val="16"/>
                <w:szCs w:val="16"/>
                <w:lang w:val="cs-CZ"/>
              </w:rPr>
            </w:pPr>
            <w:r w:rsidRPr="00DE1F93">
              <w:rPr>
                <w:rFonts w:ascii="Times New Roman" w:eastAsia="Times New Roman" w:hAnsi="Times New Roman" w:cs="Times New Roman"/>
                <w:b/>
                <w:color w:val="000000"/>
                <w:sz w:val="16"/>
                <w:szCs w:val="16"/>
                <w:lang w:val="cs-CZ"/>
              </w:rPr>
              <w:t>KDU-ČSL</w:t>
            </w:r>
          </w:p>
        </w:tc>
        <w:tc>
          <w:tcPr>
            <w:tcW w:w="723" w:type="dxa"/>
            <w:tcBorders>
              <w:top w:val="single" w:sz="12" w:space="0" w:color="000000"/>
              <w:left w:val="nil"/>
              <w:bottom w:val="single" w:sz="12" w:space="0" w:color="000000"/>
              <w:right w:val="single" w:sz="8" w:space="0" w:color="000000"/>
            </w:tcBorders>
            <w:shd w:val="clear" w:color="000000" w:fill="FFFFFF"/>
            <w:vAlign w:val="center"/>
            <w:hideMark/>
          </w:tcPr>
          <w:p w14:paraId="659FA616" w14:textId="77777777" w:rsidR="00A1462D" w:rsidRPr="00DE1F93" w:rsidRDefault="00A1462D" w:rsidP="00A1462D">
            <w:pPr>
              <w:jc w:val="center"/>
              <w:rPr>
                <w:rFonts w:ascii="Times New Roman" w:eastAsia="Times New Roman" w:hAnsi="Times New Roman" w:cs="Times New Roman"/>
                <w:b/>
                <w:color w:val="000000"/>
                <w:sz w:val="16"/>
                <w:szCs w:val="16"/>
                <w:lang w:val="cs-CZ"/>
              </w:rPr>
            </w:pPr>
            <w:r w:rsidRPr="00DE1F93">
              <w:rPr>
                <w:rFonts w:ascii="Times New Roman" w:eastAsia="Times New Roman" w:hAnsi="Times New Roman" w:cs="Times New Roman"/>
                <w:b/>
                <w:color w:val="000000"/>
                <w:sz w:val="16"/>
                <w:szCs w:val="16"/>
                <w:lang w:val="cs-CZ"/>
              </w:rPr>
              <w:t>KSČM</w:t>
            </w:r>
          </w:p>
        </w:tc>
        <w:tc>
          <w:tcPr>
            <w:tcW w:w="722" w:type="dxa"/>
            <w:tcBorders>
              <w:top w:val="single" w:sz="12" w:space="0" w:color="000000"/>
              <w:left w:val="nil"/>
              <w:bottom w:val="single" w:sz="12" w:space="0" w:color="000000"/>
              <w:right w:val="single" w:sz="8" w:space="0" w:color="000000"/>
            </w:tcBorders>
            <w:shd w:val="clear" w:color="000000" w:fill="FFFFFF"/>
            <w:vAlign w:val="center"/>
            <w:hideMark/>
          </w:tcPr>
          <w:p w14:paraId="38B37F72" w14:textId="77777777" w:rsidR="00A1462D" w:rsidRPr="00DE1F93" w:rsidRDefault="00A1462D" w:rsidP="00A1462D">
            <w:pPr>
              <w:jc w:val="center"/>
              <w:rPr>
                <w:rFonts w:ascii="Times New Roman" w:eastAsia="Times New Roman" w:hAnsi="Times New Roman" w:cs="Times New Roman"/>
                <w:b/>
                <w:color w:val="000000"/>
                <w:sz w:val="16"/>
                <w:szCs w:val="16"/>
                <w:lang w:val="cs-CZ"/>
              </w:rPr>
            </w:pPr>
            <w:r w:rsidRPr="00DE1F93">
              <w:rPr>
                <w:rFonts w:ascii="Times New Roman" w:eastAsia="Times New Roman" w:hAnsi="Times New Roman" w:cs="Times New Roman"/>
                <w:b/>
                <w:color w:val="000000"/>
                <w:sz w:val="16"/>
                <w:szCs w:val="16"/>
                <w:lang w:val="cs-CZ"/>
              </w:rPr>
              <w:t>Úsvit</w:t>
            </w:r>
          </w:p>
        </w:tc>
        <w:tc>
          <w:tcPr>
            <w:tcW w:w="723" w:type="dxa"/>
            <w:tcBorders>
              <w:top w:val="single" w:sz="12" w:space="0" w:color="000000"/>
              <w:left w:val="nil"/>
              <w:bottom w:val="single" w:sz="12" w:space="0" w:color="000000"/>
              <w:right w:val="single" w:sz="12" w:space="0" w:color="000000"/>
            </w:tcBorders>
            <w:shd w:val="clear" w:color="000000" w:fill="FFFFFF"/>
            <w:vAlign w:val="center"/>
            <w:hideMark/>
          </w:tcPr>
          <w:p w14:paraId="592D1001" w14:textId="77777777" w:rsidR="00A1462D" w:rsidRPr="00DE1F93" w:rsidRDefault="00A1462D" w:rsidP="00A1462D">
            <w:pPr>
              <w:jc w:val="center"/>
              <w:rPr>
                <w:rFonts w:ascii="Times New Roman" w:eastAsia="Times New Roman" w:hAnsi="Times New Roman" w:cs="Times New Roman"/>
                <w:b/>
                <w:color w:val="000000"/>
                <w:sz w:val="16"/>
                <w:szCs w:val="16"/>
                <w:lang w:val="cs-CZ"/>
              </w:rPr>
            </w:pPr>
            <w:r w:rsidRPr="00DE1F93">
              <w:rPr>
                <w:rFonts w:ascii="Times New Roman" w:eastAsia="Times New Roman" w:hAnsi="Times New Roman" w:cs="Times New Roman"/>
                <w:b/>
                <w:color w:val="000000"/>
                <w:sz w:val="16"/>
                <w:szCs w:val="16"/>
                <w:lang w:val="cs-CZ"/>
              </w:rPr>
              <w:t>ANO 2011</w:t>
            </w:r>
          </w:p>
        </w:tc>
      </w:tr>
      <w:tr w:rsidR="00ED3F2A" w:rsidRPr="00DE1F93" w14:paraId="1A87D241" w14:textId="77777777" w:rsidTr="00DB569C">
        <w:trPr>
          <w:trHeight w:val="261"/>
        </w:trPr>
        <w:tc>
          <w:tcPr>
            <w:tcW w:w="2091" w:type="dxa"/>
            <w:vMerge w:val="restart"/>
            <w:tcBorders>
              <w:top w:val="nil"/>
              <w:left w:val="single" w:sz="12" w:space="0" w:color="000000"/>
              <w:bottom w:val="single" w:sz="8" w:space="0" w:color="000000"/>
              <w:right w:val="nil"/>
            </w:tcBorders>
            <w:shd w:val="clear" w:color="000000" w:fill="FFFFFF"/>
            <w:vAlign w:val="center"/>
            <w:hideMark/>
          </w:tcPr>
          <w:p w14:paraId="17F07631"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Voliči n</w:t>
            </w:r>
            <w:r w:rsidRPr="00DE1F93">
              <w:rPr>
                <w:rFonts w:ascii="Times New Roman" w:eastAsia="Times New Roman" w:hAnsi="Times New Roman" w:cs="Times New Roman"/>
                <w:b/>
                <w:color w:val="000000"/>
                <w:sz w:val="16"/>
                <w:szCs w:val="16"/>
                <w:lang w:val="cs-CZ"/>
              </w:rPr>
              <w:t>arození v obci obvyklého bydliště</w:t>
            </w:r>
          </w:p>
        </w:tc>
        <w:tc>
          <w:tcPr>
            <w:tcW w:w="1393" w:type="dxa"/>
            <w:tcBorders>
              <w:top w:val="nil"/>
              <w:left w:val="nil"/>
              <w:bottom w:val="nil"/>
              <w:right w:val="single" w:sz="12" w:space="0" w:color="000000"/>
            </w:tcBorders>
            <w:shd w:val="clear" w:color="000000" w:fill="FFFFFF"/>
            <w:vAlign w:val="center"/>
            <w:hideMark/>
          </w:tcPr>
          <w:p w14:paraId="7EF2F8C8"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4A3F1FB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,125</w:t>
            </w:r>
            <w:r w:rsidRPr="00DE1F93">
              <w:rPr>
                <w:rFonts w:ascii="Times New Roman" w:eastAsia="Times New Roman" w:hAnsi="Times New Roman" w:cs="Times New Roman"/>
                <w:color w:val="000000"/>
                <w:sz w:val="16"/>
                <w:szCs w:val="16"/>
                <w:vertAlign w:val="superscript"/>
                <w:lang w:val="cs-CZ"/>
              </w:rPr>
              <w:t>*</w:t>
            </w:r>
          </w:p>
        </w:tc>
        <w:tc>
          <w:tcPr>
            <w:tcW w:w="868" w:type="dxa"/>
            <w:tcBorders>
              <w:top w:val="nil"/>
              <w:left w:val="nil"/>
              <w:bottom w:val="nil"/>
              <w:right w:val="single" w:sz="8" w:space="0" w:color="000000"/>
            </w:tcBorders>
            <w:shd w:val="clear" w:color="000000" w:fill="FFFFFF"/>
            <w:vAlign w:val="center"/>
            <w:hideMark/>
          </w:tcPr>
          <w:p w14:paraId="72AFC00F"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0,082</w:t>
            </w:r>
          </w:p>
        </w:tc>
        <w:tc>
          <w:tcPr>
            <w:tcW w:w="723" w:type="dxa"/>
            <w:tcBorders>
              <w:top w:val="nil"/>
              <w:left w:val="nil"/>
              <w:bottom w:val="nil"/>
              <w:right w:val="single" w:sz="8" w:space="0" w:color="000000"/>
            </w:tcBorders>
            <w:shd w:val="clear" w:color="000000" w:fill="FFFFFF"/>
            <w:vAlign w:val="center"/>
            <w:hideMark/>
          </w:tcPr>
          <w:p w14:paraId="5B67FBD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,119</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3F34E1F0"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,235</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6ACC799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-,427</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4160B785"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-,186</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12" w:space="0" w:color="000000"/>
            </w:tcBorders>
            <w:shd w:val="clear" w:color="000000" w:fill="FFFFFF"/>
            <w:vAlign w:val="center"/>
            <w:hideMark/>
          </w:tcPr>
          <w:p w14:paraId="366D4F4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-0,021</w:t>
            </w:r>
          </w:p>
        </w:tc>
      </w:tr>
      <w:tr w:rsidR="00ED3F2A" w:rsidRPr="00DE1F93" w14:paraId="0B14F59C" w14:textId="77777777" w:rsidTr="00DB569C">
        <w:trPr>
          <w:trHeight w:val="242"/>
        </w:trPr>
        <w:tc>
          <w:tcPr>
            <w:tcW w:w="2091" w:type="dxa"/>
            <w:vMerge/>
            <w:tcBorders>
              <w:top w:val="nil"/>
              <w:left w:val="single" w:sz="12" w:space="0" w:color="000000"/>
              <w:bottom w:val="single" w:sz="8" w:space="0" w:color="000000"/>
              <w:right w:val="nil"/>
            </w:tcBorders>
            <w:vAlign w:val="center"/>
            <w:hideMark/>
          </w:tcPr>
          <w:p w14:paraId="6799D191"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13098C3C"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70558421"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0,025</w:t>
            </w:r>
          </w:p>
        </w:tc>
        <w:tc>
          <w:tcPr>
            <w:tcW w:w="868" w:type="dxa"/>
            <w:tcBorders>
              <w:top w:val="nil"/>
              <w:left w:val="nil"/>
              <w:bottom w:val="nil"/>
              <w:right w:val="single" w:sz="8" w:space="0" w:color="000000"/>
            </w:tcBorders>
            <w:shd w:val="clear" w:color="000000" w:fill="FFFFFF"/>
            <w:vAlign w:val="center"/>
            <w:hideMark/>
          </w:tcPr>
          <w:p w14:paraId="1BBAD7E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0,142</w:t>
            </w:r>
          </w:p>
        </w:tc>
        <w:tc>
          <w:tcPr>
            <w:tcW w:w="723" w:type="dxa"/>
            <w:tcBorders>
              <w:top w:val="nil"/>
              <w:left w:val="nil"/>
              <w:bottom w:val="nil"/>
              <w:right w:val="single" w:sz="8" w:space="0" w:color="000000"/>
            </w:tcBorders>
            <w:shd w:val="clear" w:color="000000" w:fill="FFFFFF"/>
            <w:vAlign w:val="center"/>
            <w:hideMark/>
          </w:tcPr>
          <w:p w14:paraId="69F8B02C"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0,032</w:t>
            </w:r>
          </w:p>
        </w:tc>
        <w:tc>
          <w:tcPr>
            <w:tcW w:w="723" w:type="dxa"/>
            <w:tcBorders>
              <w:top w:val="nil"/>
              <w:left w:val="nil"/>
              <w:bottom w:val="nil"/>
              <w:right w:val="single" w:sz="8" w:space="0" w:color="000000"/>
            </w:tcBorders>
            <w:shd w:val="clear" w:color="000000" w:fill="FFFFFF"/>
            <w:vAlign w:val="center"/>
            <w:hideMark/>
          </w:tcPr>
          <w:p w14:paraId="048B753C"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751D2BD3"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2" w:type="dxa"/>
            <w:tcBorders>
              <w:top w:val="nil"/>
              <w:left w:val="nil"/>
              <w:bottom w:val="nil"/>
              <w:right w:val="single" w:sz="8" w:space="0" w:color="000000"/>
            </w:tcBorders>
            <w:shd w:val="clear" w:color="000000" w:fill="FFFFFF"/>
            <w:vAlign w:val="center"/>
            <w:hideMark/>
          </w:tcPr>
          <w:p w14:paraId="7B274438"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0,001</w:t>
            </w:r>
          </w:p>
        </w:tc>
        <w:tc>
          <w:tcPr>
            <w:tcW w:w="723" w:type="dxa"/>
            <w:tcBorders>
              <w:top w:val="nil"/>
              <w:left w:val="nil"/>
              <w:bottom w:val="nil"/>
              <w:right w:val="single" w:sz="12" w:space="0" w:color="000000"/>
            </w:tcBorders>
            <w:shd w:val="clear" w:color="000000" w:fill="FFFFFF"/>
            <w:vAlign w:val="center"/>
            <w:hideMark/>
          </w:tcPr>
          <w:p w14:paraId="2C71213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0,708</w:t>
            </w:r>
          </w:p>
        </w:tc>
      </w:tr>
      <w:tr w:rsidR="00ED3F2A" w:rsidRPr="00DE1F93" w14:paraId="540E3565" w14:textId="77777777" w:rsidTr="00DB569C">
        <w:trPr>
          <w:trHeight w:val="261"/>
        </w:trPr>
        <w:tc>
          <w:tcPr>
            <w:tcW w:w="2091" w:type="dxa"/>
            <w:vMerge/>
            <w:tcBorders>
              <w:top w:val="nil"/>
              <w:left w:val="single" w:sz="12" w:space="0" w:color="000000"/>
              <w:bottom w:val="single" w:sz="8" w:space="0" w:color="000000"/>
              <w:right w:val="nil"/>
            </w:tcBorders>
            <w:vAlign w:val="center"/>
            <w:hideMark/>
          </w:tcPr>
          <w:p w14:paraId="3E1F09FC"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8" w:space="0" w:color="000000"/>
              <w:right w:val="single" w:sz="12" w:space="0" w:color="000000"/>
            </w:tcBorders>
            <w:shd w:val="clear" w:color="000000" w:fill="FFFFFF"/>
            <w:vAlign w:val="center"/>
            <w:hideMark/>
          </w:tcPr>
          <w:p w14:paraId="47CED7BF"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8" w:space="0" w:color="000000"/>
              <w:right w:val="single" w:sz="8" w:space="0" w:color="000000"/>
            </w:tcBorders>
            <w:shd w:val="clear" w:color="000000" w:fill="FFFFFF"/>
            <w:vAlign w:val="center"/>
            <w:hideMark/>
          </w:tcPr>
          <w:p w14:paraId="65379400"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8" w:space="0" w:color="000000"/>
              <w:right w:val="single" w:sz="8" w:space="0" w:color="000000"/>
            </w:tcBorders>
            <w:shd w:val="clear" w:color="000000" w:fill="FFFFFF"/>
            <w:vAlign w:val="center"/>
            <w:hideMark/>
          </w:tcPr>
          <w:p w14:paraId="2035A722"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455982BE"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15F98021"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1FB521F2"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8" w:space="0" w:color="000000"/>
              <w:right w:val="single" w:sz="8" w:space="0" w:color="000000"/>
            </w:tcBorders>
            <w:shd w:val="clear" w:color="000000" w:fill="FFFFFF"/>
            <w:vAlign w:val="center"/>
            <w:hideMark/>
          </w:tcPr>
          <w:p w14:paraId="02E3FDFC"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12" w:space="0" w:color="000000"/>
            </w:tcBorders>
            <w:shd w:val="clear" w:color="000000" w:fill="FFFFFF"/>
            <w:vAlign w:val="center"/>
            <w:hideMark/>
          </w:tcPr>
          <w:p w14:paraId="7F936171"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r w:rsidR="00ED3F2A" w:rsidRPr="00DE1F93" w14:paraId="371BC533" w14:textId="77777777" w:rsidTr="00DB569C">
        <w:trPr>
          <w:trHeight w:val="242"/>
        </w:trPr>
        <w:tc>
          <w:tcPr>
            <w:tcW w:w="2091" w:type="dxa"/>
            <w:vMerge w:val="restart"/>
            <w:tcBorders>
              <w:top w:val="nil"/>
              <w:left w:val="single" w:sz="12" w:space="0" w:color="000000"/>
              <w:bottom w:val="single" w:sz="8" w:space="0" w:color="000000"/>
              <w:right w:val="nil"/>
            </w:tcBorders>
            <w:shd w:val="clear" w:color="000000" w:fill="FFFFFF"/>
            <w:vAlign w:val="center"/>
            <w:hideMark/>
          </w:tcPr>
          <w:p w14:paraId="40235283"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Věřící voliči</w:t>
            </w:r>
            <w:r w:rsidRPr="00DE1F93">
              <w:rPr>
                <w:rFonts w:ascii="Times New Roman" w:eastAsia="Times New Roman" w:hAnsi="Times New Roman" w:cs="Times New Roman"/>
                <w:b/>
                <w:color w:val="000000"/>
                <w:sz w:val="16"/>
                <w:szCs w:val="16"/>
                <w:lang w:val="cs-CZ"/>
              </w:rPr>
              <w:t xml:space="preserve"> </w:t>
            </w:r>
            <w:r>
              <w:rPr>
                <w:rFonts w:ascii="Times New Roman" w:eastAsia="Times New Roman" w:hAnsi="Times New Roman" w:cs="Times New Roman"/>
                <w:b/>
                <w:color w:val="000000"/>
                <w:sz w:val="16"/>
                <w:szCs w:val="16"/>
                <w:lang w:val="cs-CZ"/>
              </w:rPr>
              <w:t>(</w:t>
            </w:r>
            <w:r w:rsidRPr="00DE1F93">
              <w:rPr>
                <w:rFonts w:ascii="Times New Roman" w:eastAsia="Times New Roman" w:hAnsi="Times New Roman" w:cs="Times New Roman"/>
                <w:b/>
                <w:color w:val="000000"/>
                <w:sz w:val="16"/>
                <w:szCs w:val="16"/>
                <w:lang w:val="cs-CZ"/>
              </w:rPr>
              <w:t>hlásící se k církvi, náboženské společnosti</w:t>
            </w:r>
            <w:r>
              <w:rPr>
                <w:rFonts w:ascii="Times New Roman" w:eastAsia="Times New Roman" w:hAnsi="Times New Roman" w:cs="Times New Roman"/>
                <w:b/>
                <w:color w:val="000000"/>
                <w:sz w:val="16"/>
                <w:szCs w:val="16"/>
                <w:lang w:val="cs-CZ"/>
              </w:rPr>
              <w:t>)</w:t>
            </w:r>
          </w:p>
        </w:tc>
        <w:tc>
          <w:tcPr>
            <w:tcW w:w="1393" w:type="dxa"/>
            <w:tcBorders>
              <w:top w:val="nil"/>
              <w:left w:val="nil"/>
              <w:bottom w:val="nil"/>
              <w:right w:val="single" w:sz="12" w:space="0" w:color="000000"/>
            </w:tcBorders>
            <w:shd w:val="clear" w:color="000000" w:fill="FFFFFF"/>
            <w:vAlign w:val="center"/>
            <w:hideMark/>
          </w:tcPr>
          <w:p w14:paraId="262137DE"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6369160A"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-0,005</w:t>
            </w:r>
          </w:p>
        </w:tc>
        <w:tc>
          <w:tcPr>
            <w:tcW w:w="868" w:type="dxa"/>
            <w:tcBorders>
              <w:top w:val="nil"/>
              <w:left w:val="nil"/>
              <w:bottom w:val="nil"/>
              <w:right w:val="single" w:sz="8" w:space="0" w:color="000000"/>
            </w:tcBorders>
            <w:shd w:val="clear" w:color="000000" w:fill="FFFFFF"/>
            <w:vAlign w:val="center"/>
            <w:hideMark/>
          </w:tcPr>
          <w:p w14:paraId="517F6808"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0,04</w:t>
            </w:r>
          </w:p>
        </w:tc>
        <w:tc>
          <w:tcPr>
            <w:tcW w:w="723" w:type="dxa"/>
            <w:tcBorders>
              <w:top w:val="nil"/>
              <w:left w:val="nil"/>
              <w:bottom w:val="nil"/>
              <w:right w:val="single" w:sz="8" w:space="0" w:color="000000"/>
            </w:tcBorders>
            <w:shd w:val="clear" w:color="000000" w:fill="FFFFFF"/>
            <w:vAlign w:val="center"/>
            <w:hideMark/>
          </w:tcPr>
          <w:p w14:paraId="1FC6D20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-0,011</w:t>
            </w:r>
          </w:p>
        </w:tc>
        <w:tc>
          <w:tcPr>
            <w:tcW w:w="723" w:type="dxa"/>
            <w:tcBorders>
              <w:top w:val="nil"/>
              <w:left w:val="nil"/>
              <w:bottom w:val="nil"/>
              <w:right w:val="single" w:sz="8" w:space="0" w:color="000000"/>
            </w:tcBorders>
            <w:shd w:val="clear" w:color="000000" w:fill="FFFFFF"/>
            <w:vAlign w:val="center"/>
            <w:hideMark/>
          </w:tcPr>
          <w:p w14:paraId="2974F9B7"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,815</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079CB5C7"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-,568</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21F65408"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-0,028</w:t>
            </w:r>
          </w:p>
        </w:tc>
        <w:tc>
          <w:tcPr>
            <w:tcW w:w="723" w:type="dxa"/>
            <w:tcBorders>
              <w:top w:val="nil"/>
              <w:left w:val="nil"/>
              <w:bottom w:val="nil"/>
              <w:right w:val="single" w:sz="12" w:space="0" w:color="000000"/>
            </w:tcBorders>
            <w:shd w:val="clear" w:color="000000" w:fill="FFFFFF"/>
            <w:vAlign w:val="center"/>
            <w:hideMark/>
          </w:tcPr>
          <w:p w14:paraId="02028E5A"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-0,106</w:t>
            </w:r>
          </w:p>
        </w:tc>
      </w:tr>
      <w:tr w:rsidR="00ED3F2A" w:rsidRPr="00DE1F93" w14:paraId="2F5BB5F1" w14:textId="77777777" w:rsidTr="00DB569C">
        <w:trPr>
          <w:trHeight w:val="242"/>
        </w:trPr>
        <w:tc>
          <w:tcPr>
            <w:tcW w:w="2091" w:type="dxa"/>
            <w:vMerge/>
            <w:tcBorders>
              <w:top w:val="nil"/>
              <w:left w:val="single" w:sz="12" w:space="0" w:color="000000"/>
              <w:bottom w:val="single" w:sz="8" w:space="0" w:color="000000"/>
              <w:right w:val="nil"/>
            </w:tcBorders>
            <w:vAlign w:val="center"/>
            <w:hideMark/>
          </w:tcPr>
          <w:p w14:paraId="3F68F957"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393257D9"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5B60E01F"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0,935</w:t>
            </w:r>
          </w:p>
        </w:tc>
        <w:tc>
          <w:tcPr>
            <w:tcW w:w="868" w:type="dxa"/>
            <w:tcBorders>
              <w:top w:val="nil"/>
              <w:left w:val="nil"/>
              <w:bottom w:val="nil"/>
              <w:right w:val="single" w:sz="8" w:space="0" w:color="000000"/>
            </w:tcBorders>
            <w:shd w:val="clear" w:color="000000" w:fill="FFFFFF"/>
            <w:vAlign w:val="center"/>
            <w:hideMark/>
          </w:tcPr>
          <w:p w14:paraId="2E82D94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0,474</w:t>
            </w:r>
          </w:p>
        </w:tc>
        <w:tc>
          <w:tcPr>
            <w:tcW w:w="723" w:type="dxa"/>
            <w:tcBorders>
              <w:top w:val="nil"/>
              <w:left w:val="nil"/>
              <w:bottom w:val="nil"/>
              <w:right w:val="single" w:sz="8" w:space="0" w:color="000000"/>
            </w:tcBorders>
            <w:shd w:val="clear" w:color="000000" w:fill="FFFFFF"/>
            <w:vAlign w:val="center"/>
            <w:hideMark/>
          </w:tcPr>
          <w:p w14:paraId="6CD5843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0,85</w:t>
            </w:r>
          </w:p>
        </w:tc>
        <w:tc>
          <w:tcPr>
            <w:tcW w:w="723" w:type="dxa"/>
            <w:tcBorders>
              <w:top w:val="nil"/>
              <w:left w:val="nil"/>
              <w:bottom w:val="nil"/>
              <w:right w:val="single" w:sz="8" w:space="0" w:color="000000"/>
            </w:tcBorders>
            <w:shd w:val="clear" w:color="000000" w:fill="FFFFFF"/>
            <w:vAlign w:val="center"/>
            <w:hideMark/>
          </w:tcPr>
          <w:p w14:paraId="563DA6D1"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1635775F"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2" w:type="dxa"/>
            <w:tcBorders>
              <w:top w:val="nil"/>
              <w:left w:val="nil"/>
              <w:bottom w:val="nil"/>
              <w:right w:val="single" w:sz="8" w:space="0" w:color="000000"/>
            </w:tcBorders>
            <w:shd w:val="clear" w:color="000000" w:fill="FFFFFF"/>
            <w:vAlign w:val="center"/>
            <w:hideMark/>
          </w:tcPr>
          <w:p w14:paraId="1C312A0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0,614</w:t>
            </w:r>
          </w:p>
        </w:tc>
        <w:tc>
          <w:tcPr>
            <w:tcW w:w="723" w:type="dxa"/>
            <w:tcBorders>
              <w:top w:val="nil"/>
              <w:left w:val="nil"/>
              <w:bottom w:val="nil"/>
              <w:right w:val="single" w:sz="12" w:space="0" w:color="000000"/>
            </w:tcBorders>
            <w:shd w:val="clear" w:color="000000" w:fill="FFFFFF"/>
            <w:vAlign w:val="center"/>
            <w:hideMark/>
          </w:tcPr>
          <w:p w14:paraId="25259F4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0,057</w:t>
            </w:r>
          </w:p>
        </w:tc>
      </w:tr>
      <w:tr w:rsidR="00ED3F2A" w:rsidRPr="00DE1F93" w14:paraId="2EDE5EC3" w14:textId="77777777" w:rsidTr="00DB569C">
        <w:trPr>
          <w:trHeight w:val="261"/>
        </w:trPr>
        <w:tc>
          <w:tcPr>
            <w:tcW w:w="2091" w:type="dxa"/>
            <w:vMerge/>
            <w:tcBorders>
              <w:top w:val="nil"/>
              <w:left w:val="single" w:sz="12" w:space="0" w:color="000000"/>
              <w:bottom w:val="single" w:sz="8" w:space="0" w:color="000000"/>
              <w:right w:val="nil"/>
            </w:tcBorders>
            <w:vAlign w:val="center"/>
            <w:hideMark/>
          </w:tcPr>
          <w:p w14:paraId="6C5FA7E7"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8" w:space="0" w:color="000000"/>
              <w:right w:val="single" w:sz="12" w:space="0" w:color="000000"/>
            </w:tcBorders>
            <w:shd w:val="clear" w:color="000000" w:fill="FFFFFF"/>
            <w:vAlign w:val="center"/>
            <w:hideMark/>
          </w:tcPr>
          <w:p w14:paraId="2CB94274"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8" w:space="0" w:color="000000"/>
              <w:right w:val="single" w:sz="8" w:space="0" w:color="000000"/>
            </w:tcBorders>
            <w:shd w:val="clear" w:color="000000" w:fill="FFFFFF"/>
            <w:vAlign w:val="center"/>
            <w:hideMark/>
          </w:tcPr>
          <w:p w14:paraId="5A372798"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8" w:space="0" w:color="000000"/>
              <w:right w:val="single" w:sz="8" w:space="0" w:color="000000"/>
            </w:tcBorders>
            <w:shd w:val="clear" w:color="000000" w:fill="FFFFFF"/>
            <w:vAlign w:val="center"/>
            <w:hideMark/>
          </w:tcPr>
          <w:p w14:paraId="10F6C8B0"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667DD2F0"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04123A93"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4A5DD6C5"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8" w:space="0" w:color="000000"/>
              <w:right w:val="single" w:sz="8" w:space="0" w:color="000000"/>
            </w:tcBorders>
            <w:shd w:val="clear" w:color="000000" w:fill="FFFFFF"/>
            <w:vAlign w:val="center"/>
            <w:hideMark/>
          </w:tcPr>
          <w:p w14:paraId="0D051458"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12" w:space="0" w:color="000000"/>
            </w:tcBorders>
            <w:shd w:val="clear" w:color="000000" w:fill="FFFFFF"/>
            <w:vAlign w:val="center"/>
            <w:hideMark/>
          </w:tcPr>
          <w:p w14:paraId="16EA201B"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r w:rsidR="00ED3F2A" w:rsidRPr="00DE1F93" w14:paraId="5A3B3BBC" w14:textId="77777777" w:rsidTr="00DB569C">
        <w:trPr>
          <w:trHeight w:val="242"/>
        </w:trPr>
        <w:tc>
          <w:tcPr>
            <w:tcW w:w="2091" w:type="dxa"/>
            <w:vMerge w:val="restart"/>
            <w:tcBorders>
              <w:top w:val="nil"/>
              <w:left w:val="single" w:sz="12" w:space="0" w:color="000000"/>
              <w:bottom w:val="single" w:sz="8" w:space="0" w:color="000000"/>
              <w:right w:val="nil"/>
            </w:tcBorders>
            <w:shd w:val="clear" w:color="000000" w:fill="FFFFFF"/>
            <w:vAlign w:val="center"/>
            <w:hideMark/>
          </w:tcPr>
          <w:p w14:paraId="23E62619"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Voliči hlásící se k římskokatolické církvi</w:t>
            </w:r>
          </w:p>
        </w:tc>
        <w:tc>
          <w:tcPr>
            <w:tcW w:w="1393" w:type="dxa"/>
            <w:tcBorders>
              <w:top w:val="nil"/>
              <w:left w:val="nil"/>
              <w:bottom w:val="nil"/>
              <w:right w:val="single" w:sz="12" w:space="0" w:color="000000"/>
            </w:tcBorders>
            <w:shd w:val="clear" w:color="000000" w:fill="FFFFFF"/>
            <w:vAlign w:val="center"/>
            <w:hideMark/>
          </w:tcPr>
          <w:p w14:paraId="4F505CF4"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590AEE9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-,187</w:t>
            </w:r>
            <w:r w:rsidRPr="00DE1F93">
              <w:rPr>
                <w:rFonts w:ascii="Times New Roman" w:eastAsia="Times New Roman" w:hAnsi="Times New Roman" w:cs="Times New Roman"/>
                <w:color w:val="000000"/>
                <w:sz w:val="16"/>
                <w:szCs w:val="16"/>
                <w:vertAlign w:val="superscript"/>
                <w:lang w:val="cs-CZ"/>
              </w:rPr>
              <w:t>**</w:t>
            </w:r>
          </w:p>
        </w:tc>
        <w:tc>
          <w:tcPr>
            <w:tcW w:w="868" w:type="dxa"/>
            <w:tcBorders>
              <w:top w:val="nil"/>
              <w:left w:val="nil"/>
              <w:bottom w:val="nil"/>
              <w:right w:val="single" w:sz="8" w:space="0" w:color="000000"/>
            </w:tcBorders>
            <w:shd w:val="clear" w:color="000000" w:fill="FFFFFF"/>
            <w:vAlign w:val="center"/>
            <w:hideMark/>
          </w:tcPr>
          <w:p w14:paraId="137094B7"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,165</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6105F33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0,009</w:t>
            </w:r>
          </w:p>
        </w:tc>
        <w:tc>
          <w:tcPr>
            <w:tcW w:w="723" w:type="dxa"/>
            <w:tcBorders>
              <w:top w:val="nil"/>
              <w:left w:val="nil"/>
              <w:bottom w:val="nil"/>
              <w:right w:val="single" w:sz="8" w:space="0" w:color="000000"/>
            </w:tcBorders>
            <w:shd w:val="clear" w:color="000000" w:fill="FFFFFF"/>
            <w:vAlign w:val="center"/>
            <w:hideMark/>
          </w:tcPr>
          <w:p w14:paraId="3C51654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,774</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19A7CAEF"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-,524</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552100C0"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0,032</w:t>
            </w:r>
          </w:p>
        </w:tc>
        <w:tc>
          <w:tcPr>
            <w:tcW w:w="723" w:type="dxa"/>
            <w:tcBorders>
              <w:top w:val="nil"/>
              <w:left w:val="nil"/>
              <w:bottom w:val="nil"/>
              <w:right w:val="single" w:sz="12" w:space="0" w:color="000000"/>
            </w:tcBorders>
            <w:shd w:val="clear" w:color="000000" w:fill="FFFFFF"/>
            <w:vAlign w:val="center"/>
            <w:hideMark/>
          </w:tcPr>
          <w:p w14:paraId="6E269BF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0,029</w:t>
            </w:r>
          </w:p>
        </w:tc>
      </w:tr>
      <w:tr w:rsidR="00ED3F2A" w:rsidRPr="00DE1F93" w14:paraId="64BCBA22" w14:textId="77777777" w:rsidTr="00DB569C">
        <w:trPr>
          <w:trHeight w:val="242"/>
        </w:trPr>
        <w:tc>
          <w:tcPr>
            <w:tcW w:w="2091" w:type="dxa"/>
            <w:vMerge/>
            <w:tcBorders>
              <w:top w:val="nil"/>
              <w:left w:val="single" w:sz="12" w:space="0" w:color="000000"/>
              <w:bottom w:val="single" w:sz="8" w:space="0" w:color="000000"/>
              <w:right w:val="nil"/>
            </w:tcBorders>
            <w:vAlign w:val="center"/>
            <w:hideMark/>
          </w:tcPr>
          <w:p w14:paraId="2D6F7AD5"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28C8078F"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1CD6CC0C"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0,001</w:t>
            </w:r>
          </w:p>
        </w:tc>
        <w:tc>
          <w:tcPr>
            <w:tcW w:w="868" w:type="dxa"/>
            <w:tcBorders>
              <w:top w:val="nil"/>
              <w:left w:val="nil"/>
              <w:bottom w:val="nil"/>
              <w:right w:val="single" w:sz="8" w:space="0" w:color="000000"/>
            </w:tcBorders>
            <w:shd w:val="clear" w:color="000000" w:fill="FFFFFF"/>
            <w:vAlign w:val="center"/>
            <w:hideMark/>
          </w:tcPr>
          <w:p w14:paraId="775EACB1"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0,003</w:t>
            </w:r>
          </w:p>
        </w:tc>
        <w:tc>
          <w:tcPr>
            <w:tcW w:w="723" w:type="dxa"/>
            <w:tcBorders>
              <w:top w:val="nil"/>
              <w:left w:val="nil"/>
              <w:bottom w:val="nil"/>
              <w:right w:val="single" w:sz="8" w:space="0" w:color="000000"/>
            </w:tcBorders>
            <w:shd w:val="clear" w:color="000000" w:fill="FFFFFF"/>
            <w:vAlign w:val="center"/>
            <w:hideMark/>
          </w:tcPr>
          <w:p w14:paraId="0613F55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0,873</w:t>
            </w:r>
          </w:p>
        </w:tc>
        <w:tc>
          <w:tcPr>
            <w:tcW w:w="723" w:type="dxa"/>
            <w:tcBorders>
              <w:top w:val="nil"/>
              <w:left w:val="nil"/>
              <w:bottom w:val="nil"/>
              <w:right w:val="single" w:sz="8" w:space="0" w:color="000000"/>
            </w:tcBorders>
            <w:shd w:val="clear" w:color="000000" w:fill="FFFFFF"/>
            <w:vAlign w:val="center"/>
            <w:hideMark/>
          </w:tcPr>
          <w:p w14:paraId="46B6F75F"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743CD445"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2" w:type="dxa"/>
            <w:tcBorders>
              <w:top w:val="nil"/>
              <w:left w:val="nil"/>
              <w:bottom w:val="nil"/>
              <w:right w:val="single" w:sz="8" w:space="0" w:color="000000"/>
            </w:tcBorders>
            <w:shd w:val="clear" w:color="000000" w:fill="FFFFFF"/>
            <w:vAlign w:val="center"/>
            <w:hideMark/>
          </w:tcPr>
          <w:p w14:paraId="5CA8565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0,569</w:t>
            </w:r>
          </w:p>
        </w:tc>
        <w:tc>
          <w:tcPr>
            <w:tcW w:w="723" w:type="dxa"/>
            <w:tcBorders>
              <w:top w:val="nil"/>
              <w:left w:val="nil"/>
              <w:bottom w:val="nil"/>
              <w:right w:val="single" w:sz="12" w:space="0" w:color="000000"/>
            </w:tcBorders>
            <w:shd w:val="clear" w:color="000000" w:fill="FFFFFF"/>
            <w:vAlign w:val="center"/>
            <w:hideMark/>
          </w:tcPr>
          <w:p w14:paraId="41048059"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0,61</w:t>
            </w:r>
          </w:p>
        </w:tc>
      </w:tr>
      <w:tr w:rsidR="00ED3F2A" w:rsidRPr="00DE1F93" w14:paraId="3BB245F1" w14:textId="77777777" w:rsidTr="00DB569C">
        <w:trPr>
          <w:trHeight w:val="261"/>
        </w:trPr>
        <w:tc>
          <w:tcPr>
            <w:tcW w:w="2091" w:type="dxa"/>
            <w:vMerge/>
            <w:tcBorders>
              <w:top w:val="nil"/>
              <w:left w:val="single" w:sz="12" w:space="0" w:color="000000"/>
              <w:bottom w:val="single" w:sz="8" w:space="0" w:color="000000"/>
              <w:right w:val="nil"/>
            </w:tcBorders>
            <w:vAlign w:val="center"/>
            <w:hideMark/>
          </w:tcPr>
          <w:p w14:paraId="373DA875"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8" w:space="0" w:color="000000"/>
              <w:right w:val="single" w:sz="12" w:space="0" w:color="000000"/>
            </w:tcBorders>
            <w:shd w:val="clear" w:color="000000" w:fill="FFFFFF"/>
            <w:vAlign w:val="center"/>
            <w:hideMark/>
          </w:tcPr>
          <w:p w14:paraId="53745EE1"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8" w:space="0" w:color="000000"/>
              <w:right w:val="single" w:sz="8" w:space="0" w:color="000000"/>
            </w:tcBorders>
            <w:shd w:val="clear" w:color="000000" w:fill="FFFFFF"/>
            <w:vAlign w:val="center"/>
            <w:hideMark/>
          </w:tcPr>
          <w:p w14:paraId="3268B76E"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8" w:space="0" w:color="000000"/>
              <w:right w:val="single" w:sz="8" w:space="0" w:color="000000"/>
            </w:tcBorders>
            <w:shd w:val="clear" w:color="000000" w:fill="FFFFFF"/>
            <w:vAlign w:val="center"/>
            <w:hideMark/>
          </w:tcPr>
          <w:p w14:paraId="7651BAB1"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3874204C"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5A07D129"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78EFEBA8"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8" w:space="0" w:color="000000"/>
              <w:right w:val="single" w:sz="8" w:space="0" w:color="000000"/>
            </w:tcBorders>
            <w:shd w:val="clear" w:color="000000" w:fill="FFFFFF"/>
            <w:vAlign w:val="center"/>
            <w:hideMark/>
          </w:tcPr>
          <w:p w14:paraId="27307D1A"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12" w:space="0" w:color="000000"/>
            </w:tcBorders>
            <w:shd w:val="clear" w:color="000000" w:fill="FFFFFF"/>
            <w:vAlign w:val="center"/>
            <w:hideMark/>
          </w:tcPr>
          <w:p w14:paraId="0A3C05AC"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r w:rsidR="00ED3F2A" w:rsidRPr="00DE1F93" w14:paraId="2F8B4BCA" w14:textId="77777777" w:rsidTr="00DB569C">
        <w:trPr>
          <w:trHeight w:val="242"/>
        </w:trPr>
        <w:tc>
          <w:tcPr>
            <w:tcW w:w="2091" w:type="dxa"/>
            <w:vMerge w:val="restart"/>
            <w:tcBorders>
              <w:top w:val="nil"/>
              <w:left w:val="single" w:sz="12" w:space="0" w:color="000000"/>
              <w:bottom w:val="single" w:sz="8" w:space="0" w:color="000000"/>
              <w:right w:val="nil"/>
            </w:tcBorders>
            <w:shd w:val="clear" w:color="000000" w:fill="FFFFFF"/>
            <w:vAlign w:val="center"/>
            <w:hideMark/>
          </w:tcPr>
          <w:p w14:paraId="4131F9B4"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Voliči bez základního vzdělání, se základním vzděláním nebo se středoškolským vzděláním bez maturity</w:t>
            </w:r>
          </w:p>
        </w:tc>
        <w:tc>
          <w:tcPr>
            <w:tcW w:w="1393" w:type="dxa"/>
            <w:tcBorders>
              <w:top w:val="nil"/>
              <w:left w:val="nil"/>
              <w:bottom w:val="nil"/>
              <w:right w:val="single" w:sz="12" w:space="0" w:color="000000"/>
            </w:tcBorders>
            <w:shd w:val="clear" w:color="000000" w:fill="FFFFFF"/>
            <w:vAlign w:val="center"/>
            <w:hideMark/>
          </w:tcPr>
          <w:p w14:paraId="35454F59"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3F01E4D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,317</w:t>
            </w:r>
            <w:r w:rsidRPr="00DE1F93">
              <w:rPr>
                <w:rFonts w:ascii="Times New Roman" w:eastAsia="Times New Roman" w:hAnsi="Times New Roman" w:cs="Times New Roman"/>
                <w:color w:val="000000"/>
                <w:sz w:val="16"/>
                <w:szCs w:val="16"/>
                <w:vertAlign w:val="superscript"/>
                <w:lang w:val="cs-CZ"/>
              </w:rPr>
              <w:t>**</w:t>
            </w:r>
          </w:p>
        </w:tc>
        <w:tc>
          <w:tcPr>
            <w:tcW w:w="868" w:type="dxa"/>
            <w:tcBorders>
              <w:top w:val="nil"/>
              <w:left w:val="nil"/>
              <w:bottom w:val="nil"/>
              <w:right w:val="single" w:sz="8" w:space="0" w:color="000000"/>
            </w:tcBorders>
            <w:shd w:val="clear" w:color="000000" w:fill="FFFFFF"/>
            <w:vAlign w:val="center"/>
            <w:hideMark/>
          </w:tcPr>
          <w:p w14:paraId="46B41DD0"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-,483</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06E88005"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-,560</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2083EFEC"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-0,019</w:t>
            </w:r>
          </w:p>
        </w:tc>
        <w:tc>
          <w:tcPr>
            <w:tcW w:w="723" w:type="dxa"/>
            <w:tcBorders>
              <w:top w:val="nil"/>
              <w:left w:val="nil"/>
              <w:bottom w:val="nil"/>
              <w:right w:val="single" w:sz="8" w:space="0" w:color="000000"/>
            </w:tcBorders>
            <w:shd w:val="clear" w:color="000000" w:fill="FFFFFF"/>
            <w:vAlign w:val="center"/>
            <w:hideMark/>
          </w:tcPr>
          <w:p w14:paraId="0097FBBE"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,408</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61A154AE"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,328</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12" w:space="0" w:color="000000"/>
            </w:tcBorders>
            <w:shd w:val="clear" w:color="000000" w:fill="FFFFFF"/>
            <w:vAlign w:val="center"/>
            <w:hideMark/>
          </w:tcPr>
          <w:p w14:paraId="053A7AF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-,274</w:t>
            </w:r>
            <w:r w:rsidRPr="00DE1F93">
              <w:rPr>
                <w:rFonts w:ascii="Times New Roman" w:eastAsia="Times New Roman" w:hAnsi="Times New Roman" w:cs="Times New Roman"/>
                <w:color w:val="000000"/>
                <w:sz w:val="16"/>
                <w:szCs w:val="16"/>
                <w:vertAlign w:val="superscript"/>
                <w:lang w:val="cs-CZ"/>
              </w:rPr>
              <w:t>**</w:t>
            </w:r>
          </w:p>
        </w:tc>
      </w:tr>
      <w:tr w:rsidR="00ED3F2A" w:rsidRPr="00DE1F93" w14:paraId="0C85C141" w14:textId="77777777" w:rsidTr="00DB569C">
        <w:trPr>
          <w:trHeight w:val="242"/>
        </w:trPr>
        <w:tc>
          <w:tcPr>
            <w:tcW w:w="2091" w:type="dxa"/>
            <w:vMerge/>
            <w:tcBorders>
              <w:top w:val="nil"/>
              <w:left w:val="single" w:sz="12" w:space="0" w:color="000000"/>
              <w:bottom w:val="single" w:sz="8" w:space="0" w:color="000000"/>
              <w:right w:val="nil"/>
            </w:tcBorders>
            <w:vAlign w:val="center"/>
            <w:hideMark/>
          </w:tcPr>
          <w:p w14:paraId="0DE74EDD"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7DC93CE3"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2C31D10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868" w:type="dxa"/>
            <w:tcBorders>
              <w:top w:val="nil"/>
              <w:left w:val="nil"/>
              <w:bottom w:val="nil"/>
              <w:right w:val="single" w:sz="8" w:space="0" w:color="000000"/>
            </w:tcBorders>
            <w:shd w:val="clear" w:color="000000" w:fill="FFFFFF"/>
            <w:vAlign w:val="center"/>
            <w:hideMark/>
          </w:tcPr>
          <w:p w14:paraId="0E2D612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7DF4B39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2F9A77F5"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0,739</w:t>
            </w:r>
          </w:p>
        </w:tc>
        <w:tc>
          <w:tcPr>
            <w:tcW w:w="723" w:type="dxa"/>
            <w:tcBorders>
              <w:top w:val="nil"/>
              <w:left w:val="nil"/>
              <w:bottom w:val="nil"/>
              <w:right w:val="single" w:sz="8" w:space="0" w:color="000000"/>
            </w:tcBorders>
            <w:shd w:val="clear" w:color="000000" w:fill="FFFFFF"/>
            <w:vAlign w:val="center"/>
            <w:hideMark/>
          </w:tcPr>
          <w:p w14:paraId="53F8AC39"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2" w:type="dxa"/>
            <w:tcBorders>
              <w:top w:val="nil"/>
              <w:left w:val="nil"/>
              <w:bottom w:val="nil"/>
              <w:right w:val="single" w:sz="8" w:space="0" w:color="000000"/>
            </w:tcBorders>
            <w:shd w:val="clear" w:color="000000" w:fill="FFFFFF"/>
            <w:vAlign w:val="center"/>
            <w:hideMark/>
          </w:tcPr>
          <w:p w14:paraId="05F3E5B8"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12" w:space="0" w:color="000000"/>
            </w:tcBorders>
            <w:shd w:val="clear" w:color="000000" w:fill="FFFFFF"/>
            <w:vAlign w:val="center"/>
            <w:hideMark/>
          </w:tcPr>
          <w:p w14:paraId="78C0839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r>
      <w:tr w:rsidR="00ED3F2A" w:rsidRPr="00DE1F93" w14:paraId="3741289B" w14:textId="77777777" w:rsidTr="00DB569C">
        <w:trPr>
          <w:trHeight w:val="261"/>
        </w:trPr>
        <w:tc>
          <w:tcPr>
            <w:tcW w:w="2091" w:type="dxa"/>
            <w:vMerge/>
            <w:tcBorders>
              <w:top w:val="nil"/>
              <w:left w:val="single" w:sz="12" w:space="0" w:color="000000"/>
              <w:bottom w:val="single" w:sz="8" w:space="0" w:color="000000"/>
              <w:right w:val="nil"/>
            </w:tcBorders>
            <w:vAlign w:val="center"/>
            <w:hideMark/>
          </w:tcPr>
          <w:p w14:paraId="02539C7B"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8" w:space="0" w:color="000000"/>
              <w:right w:val="single" w:sz="12" w:space="0" w:color="000000"/>
            </w:tcBorders>
            <w:shd w:val="clear" w:color="000000" w:fill="FFFFFF"/>
            <w:vAlign w:val="center"/>
            <w:hideMark/>
          </w:tcPr>
          <w:p w14:paraId="5CA6C132"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8" w:space="0" w:color="000000"/>
              <w:right w:val="single" w:sz="8" w:space="0" w:color="000000"/>
            </w:tcBorders>
            <w:shd w:val="clear" w:color="000000" w:fill="FFFFFF"/>
            <w:vAlign w:val="center"/>
            <w:hideMark/>
          </w:tcPr>
          <w:p w14:paraId="044E82F2"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8" w:space="0" w:color="000000"/>
              <w:right w:val="single" w:sz="8" w:space="0" w:color="000000"/>
            </w:tcBorders>
            <w:shd w:val="clear" w:color="000000" w:fill="FFFFFF"/>
            <w:vAlign w:val="center"/>
            <w:hideMark/>
          </w:tcPr>
          <w:p w14:paraId="530237FC"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172A8F9F"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56D48EC4"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3375E466"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8" w:space="0" w:color="000000"/>
              <w:right w:val="single" w:sz="8" w:space="0" w:color="000000"/>
            </w:tcBorders>
            <w:shd w:val="clear" w:color="000000" w:fill="FFFFFF"/>
            <w:vAlign w:val="center"/>
            <w:hideMark/>
          </w:tcPr>
          <w:p w14:paraId="4CC7E5CF"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12" w:space="0" w:color="000000"/>
            </w:tcBorders>
            <w:shd w:val="clear" w:color="000000" w:fill="FFFFFF"/>
            <w:vAlign w:val="center"/>
            <w:hideMark/>
          </w:tcPr>
          <w:p w14:paraId="2BC81E5A"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r w:rsidR="00ED3F2A" w:rsidRPr="00DE1F93" w14:paraId="17D8AE66" w14:textId="77777777" w:rsidTr="00DB569C">
        <w:trPr>
          <w:trHeight w:val="242"/>
        </w:trPr>
        <w:tc>
          <w:tcPr>
            <w:tcW w:w="2091" w:type="dxa"/>
            <w:vMerge w:val="restart"/>
            <w:tcBorders>
              <w:top w:val="nil"/>
              <w:left w:val="single" w:sz="12" w:space="0" w:color="000000"/>
              <w:bottom w:val="single" w:sz="8" w:space="0" w:color="000000"/>
              <w:right w:val="nil"/>
            </w:tcBorders>
            <w:shd w:val="clear" w:color="000000" w:fill="FFFFFF"/>
            <w:vAlign w:val="center"/>
            <w:hideMark/>
          </w:tcPr>
          <w:p w14:paraId="59BF87D7"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Voliči s maturitním vzděláním, vyšším nebo vysokoškolským vzděláním</w:t>
            </w:r>
          </w:p>
        </w:tc>
        <w:tc>
          <w:tcPr>
            <w:tcW w:w="1393" w:type="dxa"/>
            <w:tcBorders>
              <w:top w:val="nil"/>
              <w:left w:val="nil"/>
              <w:bottom w:val="nil"/>
              <w:right w:val="single" w:sz="12" w:space="0" w:color="000000"/>
            </w:tcBorders>
            <w:shd w:val="clear" w:color="000000" w:fill="FFFFFF"/>
            <w:vAlign w:val="center"/>
            <w:hideMark/>
          </w:tcPr>
          <w:p w14:paraId="23CB3287"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455E1C57"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-,257</w:t>
            </w:r>
            <w:r w:rsidRPr="00DE1F93">
              <w:rPr>
                <w:rFonts w:ascii="Times New Roman" w:eastAsia="Times New Roman" w:hAnsi="Times New Roman" w:cs="Times New Roman"/>
                <w:color w:val="000000"/>
                <w:sz w:val="16"/>
                <w:szCs w:val="16"/>
                <w:vertAlign w:val="superscript"/>
                <w:lang w:val="cs-CZ"/>
              </w:rPr>
              <w:t>**</w:t>
            </w:r>
          </w:p>
        </w:tc>
        <w:tc>
          <w:tcPr>
            <w:tcW w:w="868" w:type="dxa"/>
            <w:tcBorders>
              <w:top w:val="nil"/>
              <w:left w:val="nil"/>
              <w:bottom w:val="nil"/>
              <w:right w:val="single" w:sz="8" w:space="0" w:color="000000"/>
            </w:tcBorders>
            <w:shd w:val="clear" w:color="000000" w:fill="FFFFFF"/>
            <w:vAlign w:val="center"/>
            <w:hideMark/>
          </w:tcPr>
          <w:p w14:paraId="4672116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,455</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211216BA"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,536</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4DFE988A"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0,052</w:t>
            </w:r>
          </w:p>
        </w:tc>
        <w:tc>
          <w:tcPr>
            <w:tcW w:w="723" w:type="dxa"/>
            <w:tcBorders>
              <w:top w:val="nil"/>
              <w:left w:val="nil"/>
              <w:bottom w:val="nil"/>
              <w:right w:val="single" w:sz="8" w:space="0" w:color="000000"/>
            </w:tcBorders>
            <w:shd w:val="clear" w:color="000000" w:fill="FFFFFF"/>
            <w:vAlign w:val="center"/>
            <w:hideMark/>
          </w:tcPr>
          <w:p w14:paraId="3B2EBE19"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-,402</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0B3FA85E"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-,343</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12" w:space="0" w:color="000000"/>
            </w:tcBorders>
            <w:shd w:val="clear" w:color="000000" w:fill="FFFFFF"/>
            <w:vAlign w:val="center"/>
            <w:hideMark/>
          </w:tcPr>
          <w:p w14:paraId="242AC51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,226</w:t>
            </w:r>
            <w:r w:rsidRPr="00DE1F93">
              <w:rPr>
                <w:rFonts w:ascii="Times New Roman" w:eastAsia="Times New Roman" w:hAnsi="Times New Roman" w:cs="Times New Roman"/>
                <w:color w:val="000000"/>
                <w:sz w:val="16"/>
                <w:szCs w:val="16"/>
                <w:vertAlign w:val="superscript"/>
                <w:lang w:val="cs-CZ"/>
              </w:rPr>
              <w:t>**</w:t>
            </w:r>
          </w:p>
        </w:tc>
      </w:tr>
      <w:tr w:rsidR="00ED3F2A" w:rsidRPr="00DE1F93" w14:paraId="71E5E06A" w14:textId="77777777" w:rsidTr="00DB569C">
        <w:trPr>
          <w:trHeight w:val="242"/>
        </w:trPr>
        <w:tc>
          <w:tcPr>
            <w:tcW w:w="2091" w:type="dxa"/>
            <w:vMerge/>
            <w:tcBorders>
              <w:top w:val="nil"/>
              <w:left w:val="single" w:sz="12" w:space="0" w:color="000000"/>
              <w:bottom w:val="single" w:sz="8" w:space="0" w:color="000000"/>
              <w:right w:val="nil"/>
            </w:tcBorders>
            <w:vAlign w:val="center"/>
            <w:hideMark/>
          </w:tcPr>
          <w:p w14:paraId="6EA72FC1"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1EE001DE"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12B453C7"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868" w:type="dxa"/>
            <w:tcBorders>
              <w:top w:val="nil"/>
              <w:left w:val="nil"/>
              <w:bottom w:val="nil"/>
              <w:right w:val="single" w:sz="8" w:space="0" w:color="000000"/>
            </w:tcBorders>
            <w:shd w:val="clear" w:color="000000" w:fill="FFFFFF"/>
            <w:vAlign w:val="center"/>
            <w:hideMark/>
          </w:tcPr>
          <w:p w14:paraId="2AFEC0A0"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0A3090F8"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0436419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0,352</w:t>
            </w:r>
          </w:p>
        </w:tc>
        <w:tc>
          <w:tcPr>
            <w:tcW w:w="723" w:type="dxa"/>
            <w:tcBorders>
              <w:top w:val="nil"/>
              <w:left w:val="nil"/>
              <w:bottom w:val="nil"/>
              <w:right w:val="single" w:sz="8" w:space="0" w:color="000000"/>
            </w:tcBorders>
            <w:shd w:val="clear" w:color="000000" w:fill="FFFFFF"/>
            <w:vAlign w:val="center"/>
            <w:hideMark/>
          </w:tcPr>
          <w:p w14:paraId="307E892F"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2" w:type="dxa"/>
            <w:tcBorders>
              <w:top w:val="nil"/>
              <w:left w:val="nil"/>
              <w:bottom w:val="nil"/>
              <w:right w:val="single" w:sz="8" w:space="0" w:color="000000"/>
            </w:tcBorders>
            <w:shd w:val="clear" w:color="000000" w:fill="FFFFFF"/>
            <w:vAlign w:val="center"/>
            <w:hideMark/>
          </w:tcPr>
          <w:p w14:paraId="01618F51"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12" w:space="0" w:color="000000"/>
            </w:tcBorders>
            <w:shd w:val="clear" w:color="000000" w:fill="FFFFFF"/>
            <w:vAlign w:val="center"/>
            <w:hideMark/>
          </w:tcPr>
          <w:p w14:paraId="16C3D598"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r>
      <w:tr w:rsidR="00ED3F2A" w:rsidRPr="00DE1F93" w14:paraId="4603FAE3" w14:textId="77777777" w:rsidTr="00DB569C">
        <w:trPr>
          <w:trHeight w:val="261"/>
        </w:trPr>
        <w:tc>
          <w:tcPr>
            <w:tcW w:w="2091" w:type="dxa"/>
            <w:vMerge/>
            <w:tcBorders>
              <w:top w:val="nil"/>
              <w:left w:val="single" w:sz="12" w:space="0" w:color="000000"/>
              <w:bottom w:val="single" w:sz="8" w:space="0" w:color="000000"/>
              <w:right w:val="nil"/>
            </w:tcBorders>
            <w:vAlign w:val="center"/>
            <w:hideMark/>
          </w:tcPr>
          <w:p w14:paraId="1ADF30B1"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8" w:space="0" w:color="000000"/>
              <w:right w:val="single" w:sz="12" w:space="0" w:color="000000"/>
            </w:tcBorders>
            <w:shd w:val="clear" w:color="000000" w:fill="FFFFFF"/>
            <w:vAlign w:val="center"/>
            <w:hideMark/>
          </w:tcPr>
          <w:p w14:paraId="7F5BC100"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8" w:space="0" w:color="000000"/>
              <w:right w:val="single" w:sz="8" w:space="0" w:color="000000"/>
            </w:tcBorders>
            <w:shd w:val="clear" w:color="000000" w:fill="FFFFFF"/>
            <w:vAlign w:val="center"/>
            <w:hideMark/>
          </w:tcPr>
          <w:p w14:paraId="7E0820DF"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8" w:space="0" w:color="000000"/>
              <w:right w:val="single" w:sz="8" w:space="0" w:color="000000"/>
            </w:tcBorders>
            <w:shd w:val="clear" w:color="000000" w:fill="FFFFFF"/>
            <w:vAlign w:val="center"/>
            <w:hideMark/>
          </w:tcPr>
          <w:p w14:paraId="18E1FF3A"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3109236C"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46A0A76C"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1C43B520"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8" w:space="0" w:color="000000"/>
              <w:right w:val="single" w:sz="8" w:space="0" w:color="000000"/>
            </w:tcBorders>
            <w:shd w:val="clear" w:color="000000" w:fill="FFFFFF"/>
            <w:vAlign w:val="center"/>
            <w:hideMark/>
          </w:tcPr>
          <w:p w14:paraId="6C884CC3"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12" w:space="0" w:color="000000"/>
            </w:tcBorders>
            <w:shd w:val="clear" w:color="000000" w:fill="FFFFFF"/>
            <w:vAlign w:val="center"/>
            <w:hideMark/>
          </w:tcPr>
          <w:p w14:paraId="43F5C143"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r w:rsidR="00ED3F2A" w:rsidRPr="00DE1F93" w14:paraId="19DD3C31" w14:textId="77777777" w:rsidTr="00DB569C">
        <w:trPr>
          <w:trHeight w:val="242"/>
        </w:trPr>
        <w:tc>
          <w:tcPr>
            <w:tcW w:w="2091" w:type="dxa"/>
            <w:vMerge w:val="restart"/>
            <w:tcBorders>
              <w:top w:val="nil"/>
              <w:left w:val="single" w:sz="12" w:space="0" w:color="000000"/>
              <w:bottom w:val="single" w:sz="8" w:space="0" w:color="000000"/>
              <w:right w:val="nil"/>
            </w:tcBorders>
            <w:shd w:val="clear" w:color="000000" w:fill="FFFFFF"/>
            <w:vAlign w:val="center"/>
            <w:hideMark/>
          </w:tcPr>
          <w:p w14:paraId="21BC9E40"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Ekonomicky aktivní voliči</w:t>
            </w:r>
          </w:p>
        </w:tc>
        <w:tc>
          <w:tcPr>
            <w:tcW w:w="1393" w:type="dxa"/>
            <w:tcBorders>
              <w:top w:val="nil"/>
              <w:left w:val="nil"/>
              <w:bottom w:val="nil"/>
              <w:right w:val="single" w:sz="12" w:space="0" w:color="000000"/>
            </w:tcBorders>
            <w:shd w:val="clear" w:color="000000" w:fill="FFFFFF"/>
            <w:vAlign w:val="center"/>
            <w:hideMark/>
          </w:tcPr>
          <w:p w14:paraId="5C0FB12D"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610CE077"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-,244</w:t>
            </w:r>
            <w:r w:rsidRPr="00DE1F93">
              <w:rPr>
                <w:rFonts w:ascii="Times New Roman" w:eastAsia="Times New Roman" w:hAnsi="Times New Roman" w:cs="Times New Roman"/>
                <w:color w:val="000000"/>
                <w:sz w:val="16"/>
                <w:szCs w:val="16"/>
                <w:vertAlign w:val="superscript"/>
                <w:lang w:val="cs-CZ"/>
              </w:rPr>
              <w:t>**</w:t>
            </w:r>
          </w:p>
        </w:tc>
        <w:tc>
          <w:tcPr>
            <w:tcW w:w="868" w:type="dxa"/>
            <w:tcBorders>
              <w:top w:val="nil"/>
              <w:left w:val="nil"/>
              <w:bottom w:val="nil"/>
              <w:right w:val="single" w:sz="8" w:space="0" w:color="000000"/>
            </w:tcBorders>
            <w:shd w:val="clear" w:color="000000" w:fill="FFFFFF"/>
            <w:vAlign w:val="center"/>
            <w:hideMark/>
          </w:tcPr>
          <w:p w14:paraId="460C1C4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,304</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59A4E073"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0,103</w:t>
            </w:r>
          </w:p>
        </w:tc>
        <w:tc>
          <w:tcPr>
            <w:tcW w:w="723" w:type="dxa"/>
            <w:tcBorders>
              <w:top w:val="nil"/>
              <w:left w:val="nil"/>
              <w:bottom w:val="nil"/>
              <w:right w:val="single" w:sz="8" w:space="0" w:color="000000"/>
            </w:tcBorders>
            <w:shd w:val="clear" w:color="000000" w:fill="FFFFFF"/>
            <w:vAlign w:val="center"/>
            <w:hideMark/>
          </w:tcPr>
          <w:p w14:paraId="254378C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0,043</w:t>
            </w:r>
          </w:p>
        </w:tc>
        <w:tc>
          <w:tcPr>
            <w:tcW w:w="723" w:type="dxa"/>
            <w:tcBorders>
              <w:top w:val="nil"/>
              <w:left w:val="nil"/>
              <w:bottom w:val="nil"/>
              <w:right w:val="single" w:sz="8" w:space="0" w:color="000000"/>
            </w:tcBorders>
            <w:shd w:val="clear" w:color="000000" w:fill="FFFFFF"/>
            <w:vAlign w:val="center"/>
            <w:hideMark/>
          </w:tcPr>
          <w:p w14:paraId="287CBAA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-,226</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5410EB5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,110</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12" w:space="0" w:color="000000"/>
            </w:tcBorders>
            <w:shd w:val="clear" w:color="000000" w:fill="FFFFFF"/>
            <w:vAlign w:val="center"/>
            <w:hideMark/>
          </w:tcPr>
          <w:p w14:paraId="2821203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,230</w:t>
            </w:r>
            <w:r w:rsidRPr="00DE1F93">
              <w:rPr>
                <w:rFonts w:ascii="Times New Roman" w:eastAsia="Times New Roman" w:hAnsi="Times New Roman" w:cs="Times New Roman"/>
                <w:color w:val="000000"/>
                <w:sz w:val="16"/>
                <w:szCs w:val="16"/>
                <w:vertAlign w:val="superscript"/>
                <w:lang w:val="cs-CZ"/>
              </w:rPr>
              <w:t>**</w:t>
            </w:r>
          </w:p>
        </w:tc>
      </w:tr>
      <w:tr w:rsidR="00ED3F2A" w:rsidRPr="00DE1F93" w14:paraId="07CC59D7" w14:textId="77777777" w:rsidTr="00DB569C">
        <w:trPr>
          <w:trHeight w:val="242"/>
        </w:trPr>
        <w:tc>
          <w:tcPr>
            <w:tcW w:w="2091" w:type="dxa"/>
            <w:vMerge/>
            <w:tcBorders>
              <w:top w:val="nil"/>
              <w:left w:val="single" w:sz="12" w:space="0" w:color="000000"/>
              <w:bottom w:val="single" w:sz="8" w:space="0" w:color="000000"/>
              <w:right w:val="nil"/>
            </w:tcBorders>
            <w:vAlign w:val="center"/>
            <w:hideMark/>
          </w:tcPr>
          <w:p w14:paraId="575ADA59"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53776B29"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2756F42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868" w:type="dxa"/>
            <w:tcBorders>
              <w:top w:val="nil"/>
              <w:left w:val="nil"/>
              <w:bottom w:val="nil"/>
              <w:right w:val="single" w:sz="8" w:space="0" w:color="000000"/>
            </w:tcBorders>
            <w:shd w:val="clear" w:color="000000" w:fill="FFFFFF"/>
            <w:vAlign w:val="center"/>
            <w:hideMark/>
          </w:tcPr>
          <w:p w14:paraId="4DE0C04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423E1EC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0,064</w:t>
            </w:r>
          </w:p>
        </w:tc>
        <w:tc>
          <w:tcPr>
            <w:tcW w:w="723" w:type="dxa"/>
            <w:tcBorders>
              <w:top w:val="nil"/>
              <w:left w:val="nil"/>
              <w:bottom w:val="nil"/>
              <w:right w:val="single" w:sz="8" w:space="0" w:color="000000"/>
            </w:tcBorders>
            <w:shd w:val="clear" w:color="000000" w:fill="FFFFFF"/>
            <w:vAlign w:val="center"/>
            <w:hideMark/>
          </w:tcPr>
          <w:p w14:paraId="64301CE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0,437</w:t>
            </w:r>
          </w:p>
        </w:tc>
        <w:tc>
          <w:tcPr>
            <w:tcW w:w="723" w:type="dxa"/>
            <w:tcBorders>
              <w:top w:val="nil"/>
              <w:left w:val="nil"/>
              <w:bottom w:val="nil"/>
              <w:right w:val="single" w:sz="8" w:space="0" w:color="000000"/>
            </w:tcBorders>
            <w:shd w:val="clear" w:color="000000" w:fill="FFFFFF"/>
            <w:vAlign w:val="center"/>
            <w:hideMark/>
          </w:tcPr>
          <w:p w14:paraId="24D1848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2" w:type="dxa"/>
            <w:tcBorders>
              <w:top w:val="nil"/>
              <w:left w:val="nil"/>
              <w:bottom w:val="nil"/>
              <w:right w:val="single" w:sz="8" w:space="0" w:color="000000"/>
            </w:tcBorders>
            <w:shd w:val="clear" w:color="000000" w:fill="FFFFFF"/>
            <w:vAlign w:val="center"/>
            <w:hideMark/>
          </w:tcPr>
          <w:p w14:paraId="14D57115"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0,05</w:t>
            </w:r>
          </w:p>
        </w:tc>
        <w:tc>
          <w:tcPr>
            <w:tcW w:w="723" w:type="dxa"/>
            <w:tcBorders>
              <w:top w:val="nil"/>
              <w:left w:val="nil"/>
              <w:bottom w:val="nil"/>
              <w:right w:val="single" w:sz="12" w:space="0" w:color="000000"/>
            </w:tcBorders>
            <w:shd w:val="clear" w:color="000000" w:fill="FFFFFF"/>
            <w:vAlign w:val="center"/>
            <w:hideMark/>
          </w:tcPr>
          <w:p w14:paraId="5B5FDDC9"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r>
      <w:tr w:rsidR="00ED3F2A" w:rsidRPr="00DE1F93" w14:paraId="50BD6409" w14:textId="77777777" w:rsidTr="00DB569C">
        <w:trPr>
          <w:trHeight w:val="261"/>
        </w:trPr>
        <w:tc>
          <w:tcPr>
            <w:tcW w:w="2091" w:type="dxa"/>
            <w:vMerge/>
            <w:tcBorders>
              <w:top w:val="nil"/>
              <w:left w:val="single" w:sz="12" w:space="0" w:color="000000"/>
              <w:bottom w:val="single" w:sz="8" w:space="0" w:color="000000"/>
              <w:right w:val="nil"/>
            </w:tcBorders>
            <w:vAlign w:val="center"/>
            <w:hideMark/>
          </w:tcPr>
          <w:p w14:paraId="459F3D36"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8" w:space="0" w:color="000000"/>
              <w:right w:val="single" w:sz="12" w:space="0" w:color="000000"/>
            </w:tcBorders>
            <w:shd w:val="clear" w:color="000000" w:fill="FFFFFF"/>
            <w:vAlign w:val="center"/>
            <w:hideMark/>
          </w:tcPr>
          <w:p w14:paraId="08FC0BA0"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8" w:space="0" w:color="000000"/>
              <w:right w:val="single" w:sz="8" w:space="0" w:color="000000"/>
            </w:tcBorders>
            <w:shd w:val="clear" w:color="000000" w:fill="FFFFFF"/>
            <w:vAlign w:val="center"/>
            <w:hideMark/>
          </w:tcPr>
          <w:p w14:paraId="4856A5C8"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8" w:space="0" w:color="000000"/>
              <w:right w:val="single" w:sz="8" w:space="0" w:color="000000"/>
            </w:tcBorders>
            <w:shd w:val="clear" w:color="000000" w:fill="FFFFFF"/>
            <w:vAlign w:val="center"/>
            <w:hideMark/>
          </w:tcPr>
          <w:p w14:paraId="3F22CD63"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352E1FBD"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45846828"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039C9FDA"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8" w:space="0" w:color="000000"/>
              <w:right w:val="single" w:sz="8" w:space="0" w:color="000000"/>
            </w:tcBorders>
            <w:shd w:val="clear" w:color="000000" w:fill="FFFFFF"/>
            <w:vAlign w:val="center"/>
            <w:hideMark/>
          </w:tcPr>
          <w:p w14:paraId="2AAD0F17"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12" w:space="0" w:color="000000"/>
            </w:tcBorders>
            <w:shd w:val="clear" w:color="000000" w:fill="FFFFFF"/>
            <w:vAlign w:val="center"/>
            <w:hideMark/>
          </w:tcPr>
          <w:p w14:paraId="4C28B53B"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r w:rsidR="00ED3F2A" w:rsidRPr="00DE1F93" w14:paraId="61A9DAC9" w14:textId="77777777" w:rsidTr="00DB569C">
        <w:trPr>
          <w:trHeight w:val="242"/>
        </w:trPr>
        <w:tc>
          <w:tcPr>
            <w:tcW w:w="2091" w:type="dxa"/>
            <w:vMerge w:val="restart"/>
            <w:tcBorders>
              <w:top w:val="nil"/>
              <w:left w:val="single" w:sz="12" w:space="0" w:color="000000"/>
              <w:bottom w:val="single" w:sz="8" w:space="0" w:color="000000"/>
              <w:right w:val="nil"/>
            </w:tcBorders>
            <w:shd w:val="clear" w:color="000000" w:fill="FFFFFF"/>
            <w:vAlign w:val="center"/>
            <w:hideMark/>
          </w:tcPr>
          <w:p w14:paraId="0CB391AD"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Voliči bez zaměstnání</w:t>
            </w:r>
          </w:p>
        </w:tc>
        <w:tc>
          <w:tcPr>
            <w:tcW w:w="1393" w:type="dxa"/>
            <w:tcBorders>
              <w:top w:val="nil"/>
              <w:left w:val="nil"/>
              <w:bottom w:val="nil"/>
              <w:right w:val="single" w:sz="12" w:space="0" w:color="000000"/>
            </w:tcBorders>
            <w:shd w:val="clear" w:color="000000" w:fill="FFFFFF"/>
            <w:vAlign w:val="center"/>
            <w:hideMark/>
          </w:tcPr>
          <w:p w14:paraId="5FE85C9B"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7035A070"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,316</w:t>
            </w:r>
            <w:r w:rsidRPr="00DE1F93">
              <w:rPr>
                <w:rFonts w:ascii="Times New Roman" w:eastAsia="Times New Roman" w:hAnsi="Times New Roman" w:cs="Times New Roman"/>
                <w:color w:val="000000"/>
                <w:sz w:val="16"/>
                <w:szCs w:val="16"/>
                <w:vertAlign w:val="superscript"/>
                <w:lang w:val="cs-CZ"/>
              </w:rPr>
              <w:t>**</w:t>
            </w:r>
          </w:p>
        </w:tc>
        <w:tc>
          <w:tcPr>
            <w:tcW w:w="868" w:type="dxa"/>
            <w:tcBorders>
              <w:top w:val="nil"/>
              <w:left w:val="nil"/>
              <w:bottom w:val="nil"/>
              <w:right w:val="single" w:sz="8" w:space="0" w:color="000000"/>
            </w:tcBorders>
            <w:shd w:val="clear" w:color="000000" w:fill="FFFFFF"/>
            <w:vAlign w:val="center"/>
            <w:hideMark/>
          </w:tcPr>
          <w:p w14:paraId="5458EBBC"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-,399</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72587FA8"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-,418</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4826539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-,538</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016239A7"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,617</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304A7510"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,198</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12" w:space="0" w:color="000000"/>
            </w:tcBorders>
            <w:shd w:val="clear" w:color="000000" w:fill="FFFFFF"/>
            <w:vAlign w:val="center"/>
            <w:hideMark/>
          </w:tcPr>
          <w:p w14:paraId="3379C5E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-,234</w:t>
            </w:r>
            <w:r w:rsidRPr="00DE1F93">
              <w:rPr>
                <w:rFonts w:ascii="Times New Roman" w:eastAsia="Times New Roman" w:hAnsi="Times New Roman" w:cs="Times New Roman"/>
                <w:color w:val="000000"/>
                <w:sz w:val="16"/>
                <w:szCs w:val="16"/>
                <w:vertAlign w:val="superscript"/>
                <w:lang w:val="cs-CZ"/>
              </w:rPr>
              <w:t>**</w:t>
            </w:r>
          </w:p>
        </w:tc>
      </w:tr>
      <w:tr w:rsidR="00ED3F2A" w:rsidRPr="00DE1F93" w14:paraId="4D81AE0A" w14:textId="77777777" w:rsidTr="00DB569C">
        <w:trPr>
          <w:trHeight w:val="242"/>
        </w:trPr>
        <w:tc>
          <w:tcPr>
            <w:tcW w:w="2091" w:type="dxa"/>
            <w:vMerge/>
            <w:tcBorders>
              <w:top w:val="nil"/>
              <w:left w:val="single" w:sz="12" w:space="0" w:color="000000"/>
              <w:bottom w:val="single" w:sz="8" w:space="0" w:color="000000"/>
              <w:right w:val="nil"/>
            </w:tcBorders>
            <w:vAlign w:val="center"/>
            <w:hideMark/>
          </w:tcPr>
          <w:p w14:paraId="4C3B4B7D"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19CBE350"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3DDC32EE"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868" w:type="dxa"/>
            <w:tcBorders>
              <w:top w:val="nil"/>
              <w:left w:val="nil"/>
              <w:bottom w:val="nil"/>
              <w:right w:val="single" w:sz="8" w:space="0" w:color="000000"/>
            </w:tcBorders>
            <w:shd w:val="clear" w:color="000000" w:fill="FFFFFF"/>
            <w:vAlign w:val="center"/>
            <w:hideMark/>
          </w:tcPr>
          <w:p w14:paraId="439A972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1CA5599C"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0E6B701F"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4AB8FC73"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2" w:type="dxa"/>
            <w:tcBorders>
              <w:top w:val="nil"/>
              <w:left w:val="nil"/>
              <w:bottom w:val="nil"/>
              <w:right w:val="single" w:sz="8" w:space="0" w:color="000000"/>
            </w:tcBorders>
            <w:shd w:val="clear" w:color="000000" w:fill="FFFFFF"/>
            <w:vAlign w:val="center"/>
            <w:hideMark/>
          </w:tcPr>
          <w:p w14:paraId="35B9A18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12" w:space="0" w:color="000000"/>
            </w:tcBorders>
            <w:shd w:val="clear" w:color="000000" w:fill="FFFFFF"/>
            <w:vAlign w:val="center"/>
            <w:hideMark/>
          </w:tcPr>
          <w:p w14:paraId="2D771C33"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r>
      <w:tr w:rsidR="00ED3F2A" w:rsidRPr="00DE1F93" w14:paraId="300FDE1D" w14:textId="77777777" w:rsidTr="00DB569C">
        <w:trPr>
          <w:trHeight w:val="261"/>
        </w:trPr>
        <w:tc>
          <w:tcPr>
            <w:tcW w:w="2091" w:type="dxa"/>
            <w:vMerge/>
            <w:tcBorders>
              <w:top w:val="nil"/>
              <w:left w:val="single" w:sz="12" w:space="0" w:color="000000"/>
              <w:bottom w:val="single" w:sz="8" w:space="0" w:color="000000"/>
              <w:right w:val="nil"/>
            </w:tcBorders>
            <w:vAlign w:val="center"/>
            <w:hideMark/>
          </w:tcPr>
          <w:p w14:paraId="02FE837D"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8" w:space="0" w:color="000000"/>
              <w:right w:val="single" w:sz="12" w:space="0" w:color="000000"/>
            </w:tcBorders>
            <w:shd w:val="clear" w:color="000000" w:fill="FFFFFF"/>
            <w:vAlign w:val="center"/>
            <w:hideMark/>
          </w:tcPr>
          <w:p w14:paraId="7906FB51"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8" w:space="0" w:color="000000"/>
              <w:right w:val="single" w:sz="8" w:space="0" w:color="000000"/>
            </w:tcBorders>
            <w:shd w:val="clear" w:color="000000" w:fill="FFFFFF"/>
            <w:vAlign w:val="center"/>
            <w:hideMark/>
          </w:tcPr>
          <w:p w14:paraId="1BE45960"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8" w:space="0" w:color="000000"/>
              <w:right w:val="single" w:sz="8" w:space="0" w:color="000000"/>
            </w:tcBorders>
            <w:shd w:val="clear" w:color="000000" w:fill="FFFFFF"/>
            <w:vAlign w:val="center"/>
            <w:hideMark/>
          </w:tcPr>
          <w:p w14:paraId="22458787"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606CFCBD"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5028CF6D"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48AA7099"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8" w:space="0" w:color="000000"/>
              <w:right w:val="single" w:sz="8" w:space="0" w:color="000000"/>
            </w:tcBorders>
            <w:shd w:val="clear" w:color="000000" w:fill="FFFFFF"/>
            <w:vAlign w:val="center"/>
            <w:hideMark/>
          </w:tcPr>
          <w:p w14:paraId="4DAE7BEB"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12" w:space="0" w:color="000000"/>
            </w:tcBorders>
            <w:shd w:val="clear" w:color="000000" w:fill="FFFFFF"/>
            <w:vAlign w:val="center"/>
            <w:hideMark/>
          </w:tcPr>
          <w:p w14:paraId="39D4B426"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r w:rsidR="00ED3F2A" w:rsidRPr="00DE1F93" w14:paraId="7E2BE32D" w14:textId="77777777" w:rsidTr="00DB569C">
        <w:trPr>
          <w:trHeight w:val="242"/>
        </w:trPr>
        <w:tc>
          <w:tcPr>
            <w:tcW w:w="2091" w:type="dxa"/>
            <w:vMerge w:val="restart"/>
            <w:tcBorders>
              <w:top w:val="nil"/>
              <w:left w:val="single" w:sz="12" w:space="0" w:color="000000"/>
              <w:bottom w:val="single" w:sz="8" w:space="0" w:color="000000"/>
              <w:right w:val="nil"/>
            </w:tcBorders>
            <w:shd w:val="clear" w:color="000000" w:fill="FFFFFF"/>
            <w:vAlign w:val="center"/>
            <w:hideMark/>
          </w:tcPr>
          <w:p w14:paraId="6BC8BCE0"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Voliči h</w:t>
            </w:r>
            <w:r w:rsidRPr="00DE1F93">
              <w:rPr>
                <w:rFonts w:ascii="Times New Roman" w:eastAsia="Times New Roman" w:hAnsi="Times New Roman" w:cs="Times New Roman"/>
                <w:b/>
                <w:color w:val="000000"/>
                <w:sz w:val="16"/>
                <w:szCs w:val="16"/>
                <w:lang w:val="cs-CZ"/>
              </w:rPr>
              <w:t>ledající první zaměstnání</w:t>
            </w:r>
          </w:p>
        </w:tc>
        <w:tc>
          <w:tcPr>
            <w:tcW w:w="1393" w:type="dxa"/>
            <w:tcBorders>
              <w:top w:val="nil"/>
              <w:left w:val="nil"/>
              <w:bottom w:val="nil"/>
              <w:right w:val="single" w:sz="12" w:space="0" w:color="000000"/>
            </w:tcBorders>
            <w:shd w:val="clear" w:color="000000" w:fill="FFFFFF"/>
            <w:vAlign w:val="center"/>
            <w:hideMark/>
          </w:tcPr>
          <w:p w14:paraId="0F02BC03"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76F38273"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,363</w:t>
            </w:r>
            <w:r w:rsidRPr="00DE1F93">
              <w:rPr>
                <w:rFonts w:ascii="Times New Roman" w:eastAsia="Times New Roman" w:hAnsi="Times New Roman" w:cs="Times New Roman"/>
                <w:color w:val="000000"/>
                <w:sz w:val="16"/>
                <w:szCs w:val="16"/>
                <w:vertAlign w:val="superscript"/>
                <w:lang w:val="cs-CZ"/>
              </w:rPr>
              <w:t>**</w:t>
            </w:r>
          </w:p>
        </w:tc>
        <w:tc>
          <w:tcPr>
            <w:tcW w:w="868" w:type="dxa"/>
            <w:tcBorders>
              <w:top w:val="nil"/>
              <w:left w:val="nil"/>
              <w:bottom w:val="nil"/>
              <w:right w:val="single" w:sz="8" w:space="0" w:color="000000"/>
            </w:tcBorders>
            <w:shd w:val="clear" w:color="000000" w:fill="FFFFFF"/>
            <w:vAlign w:val="center"/>
            <w:hideMark/>
          </w:tcPr>
          <w:p w14:paraId="76E05AE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-,406</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180D3EB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-,386</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4F2AEB3C"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-,456</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3C8F3BF5"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,536</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5DFBF3B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0,095</w:t>
            </w:r>
          </w:p>
        </w:tc>
        <w:tc>
          <w:tcPr>
            <w:tcW w:w="723" w:type="dxa"/>
            <w:tcBorders>
              <w:top w:val="nil"/>
              <w:left w:val="nil"/>
              <w:bottom w:val="nil"/>
              <w:right w:val="single" w:sz="12" w:space="0" w:color="000000"/>
            </w:tcBorders>
            <w:shd w:val="clear" w:color="000000" w:fill="FFFFFF"/>
            <w:vAlign w:val="center"/>
            <w:hideMark/>
          </w:tcPr>
          <w:p w14:paraId="25C12818"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-,231</w:t>
            </w:r>
            <w:r w:rsidRPr="00DE1F93">
              <w:rPr>
                <w:rFonts w:ascii="Times New Roman" w:eastAsia="Times New Roman" w:hAnsi="Times New Roman" w:cs="Times New Roman"/>
                <w:color w:val="000000"/>
                <w:sz w:val="16"/>
                <w:szCs w:val="16"/>
                <w:vertAlign w:val="superscript"/>
                <w:lang w:val="cs-CZ"/>
              </w:rPr>
              <w:t>**</w:t>
            </w:r>
          </w:p>
        </w:tc>
      </w:tr>
      <w:tr w:rsidR="00ED3F2A" w:rsidRPr="00DE1F93" w14:paraId="0E9FCB18" w14:textId="77777777" w:rsidTr="00DB569C">
        <w:trPr>
          <w:trHeight w:val="242"/>
        </w:trPr>
        <w:tc>
          <w:tcPr>
            <w:tcW w:w="2091" w:type="dxa"/>
            <w:vMerge/>
            <w:tcBorders>
              <w:top w:val="nil"/>
              <w:left w:val="single" w:sz="12" w:space="0" w:color="000000"/>
              <w:bottom w:val="single" w:sz="8" w:space="0" w:color="000000"/>
              <w:right w:val="nil"/>
            </w:tcBorders>
            <w:vAlign w:val="center"/>
            <w:hideMark/>
          </w:tcPr>
          <w:p w14:paraId="74B739F8"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3437CC6A"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5BA9D8F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868" w:type="dxa"/>
            <w:tcBorders>
              <w:top w:val="nil"/>
              <w:left w:val="nil"/>
              <w:bottom w:val="nil"/>
              <w:right w:val="single" w:sz="8" w:space="0" w:color="000000"/>
            </w:tcBorders>
            <w:shd w:val="clear" w:color="000000" w:fill="FFFFFF"/>
            <w:vAlign w:val="center"/>
            <w:hideMark/>
          </w:tcPr>
          <w:p w14:paraId="1DF49EF9"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4C836EE1"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69417EF5"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10B07950"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2" w:type="dxa"/>
            <w:tcBorders>
              <w:top w:val="nil"/>
              <w:left w:val="nil"/>
              <w:bottom w:val="nil"/>
              <w:right w:val="single" w:sz="8" w:space="0" w:color="000000"/>
            </w:tcBorders>
            <w:shd w:val="clear" w:color="000000" w:fill="FFFFFF"/>
            <w:vAlign w:val="center"/>
            <w:hideMark/>
          </w:tcPr>
          <w:p w14:paraId="5D2AB2A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0,09</w:t>
            </w:r>
          </w:p>
        </w:tc>
        <w:tc>
          <w:tcPr>
            <w:tcW w:w="723" w:type="dxa"/>
            <w:tcBorders>
              <w:top w:val="nil"/>
              <w:left w:val="nil"/>
              <w:bottom w:val="nil"/>
              <w:right w:val="single" w:sz="12" w:space="0" w:color="000000"/>
            </w:tcBorders>
            <w:shd w:val="clear" w:color="000000" w:fill="FFFFFF"/>
            <w:vAlign w:val="center"/>
            <w:hideMark/>
          </w:tcPr>
          <w:p w14:paraId="4A147A2C"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r>
      <w:tr w:rsidR="00ED3F2A" w:rsidRPr="00DE1F93" w14:paraId="6611E8BC" w14:textId="77777777" w:rsidTr="00DB569C">
        <w:trPr>
          <w:trHeight w:val="261"/>
        </w:trPr>
        <w:tc>
          <w:tcPr>
            <w:tcW w:w="2091" w:type="dxa"/>
            <w:vMerge/>
            <w:tcBorders>
              <w:top w:val="nil"/>
              <w:left w:val="single" w:sz="12" w:space="0" w:color="000000"/>
              <w:bottom w:val="single" w:sz="8" w:space="0" w:color="000000"/>
              <w:right w:val="nil"/>
            </w:tcBorders>
            <w:vAlign w:val="center"/>
            <w:hideMark/>
          </w:tcPr>
          <w:p w14:paraId="233F1AC8"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8" w:space="0" w:color="000000"/>
              <w:right w:val="single" w:sz="12" w:space="0" w:color="000000"/>
            </w:tcBorders>
            <w:shd w:val="clear" w:color="000000" w:fill="FFFFFF"/>
            <w:vAlign w:val="center"/>
            <w:hideMark/>
          </w:tcPr>
          <w:p w14:paraId="46F333F0"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8" w:space="0" w:color="000000"/>
              <w:right w:val="single" w:sz="8" w:space="0" w:color="000000"/>
            </w:tcBorders>
            <w:shd w:val="clear" w:color="000000" w:fill="FFFFFF"/>
            <w:vAlign w:val="center"/>
            <w:hideMark/>
          </w:tcPr>
          <w:p w14:paraId="7B1C4A63"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8" w:space="0" w:color="000000"/>
              <w:right w:val="single" w:sz="8" w:space="0" w:color="000000"/>
            </w:tcBorders>
            <w:shd w:val="clear" w:color="000000" w:fill="FFFFFF"/>
            <w:vAlign w:val="center"/>
            <w:hideMark/>
          </w:tcPr>
          <w:p w14:paraId="075EADC2"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563C8D45"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6C0466D5"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7FE9E040"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8" w:space="0" w:color="000000"/>
              <w:right w:val="single" w:sz="8" w:space="0" w:color="000000"/>
            </w:tcBorders>
            <w:shd w:val="clear" w:color="000000" w:fill="FFFFFF"/>
            <w:vAlign w:val="center"/>
            <w:hideMark/>
          </w:tcPr>
          <w:p w14:paraId="4A4D0696"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12" w:space="0" w:color="000000"/>
            </w:tcBorders>
            <w:shd w:val="clear" w:color="000000" w:fill="FFFFFF"/>
            <w:vAlign w:val="center"/>
            <w:hideMark/>
          </w:tcPr>
          <w:p w14:paraId="080294C4"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r w:rsidR="00ED3F2A" w:rsidRPr="00DE1F93" w14:paraId="69624CAF" w14:textId="77777777" w:rsidTr="00DB569C">
        <w:trPr>
          <w:trHeight w:val="242"/>
        </w:trPr>
        <w:tc>
          <w:tcPr>
            <w:tcW w:w="2091" w:type="dxa"/>
            <w:vMerge w:val="restart"/>
            <w:tcBorders>
              <w:top w:val="nil"/>
              <w:left w:val="single" w:sz="12" w:space="0" w:color="000000"/>
              <w:bottom w:val="single" w:sz="8" w:space="0" w:color="000000"/>
              <w:right w:val="nil"/>
            </w:tcBorders>
            <w:shd w:val="clear" w:color="000000" w:fill="FFFFFF"/>
            <w:vAlign w:val="center"/>
            <w:hideMark/>
          </w:tcPr>
          <w:p w14:paraId="581A63B7"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Voliči v penzi (nepracující)</w:t>
            </w:r>
          </w:p>
        </w:tc>
        <w:tc>
          <w:tcPr>
            <w:tcW w:w="1393" w:type="dxa"/>
            <w:tcBorders>
              <w:top w:val="nil"/>
              <w:left w:val="nil"/>
              <w:bottom w:val="nil"/>
              <w:right w:val="single" w:sz="12" w:space="0" w:color="000000"/>
            </w:tcBorders>
            <w:shd w:val="clear" w:color="000000" w:fill="FFFFFF"/>
            <w:vAlign w:val="center"/>
            <w:hideMark/>
          </w:tcPr>
          <w:p w14:paraId="07704125"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787FDDD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,306</w:t>
            </w:r>
            <w:r w:rsidRPr="00DE1F93">
              <w:rPr>
                <w:rFonts w:ascii="Times New Roman" w:eastAsia="Times New Roman" w:hAnsi="Times New Roman" w:cs="Times New Roman"/>
                <w:color w:val="000000"/>
                <w:sz w:val="16"/>
                <w:szCs w:val="16"/>
                <w:vertAlign w:val="superscript"/>
                <w:lang w:val="cs-CZ"/>
              </w:rPr>
              <w:t>**</w:t>
            </w:r>
          </w:p>
        </w:tc>
        <w:tc>
          <w:tcPr>
            <w:tcW w:w="868" w:type="dxa"/>
            <w:tcBorders>
              <w:top w:val="nil"/>
              <w:left w:val="nil"/>
              <w:bottom w:val="nil"/>
              <w:right w:val="single" w:sz="8" w:space="0" w:color="000000"/>
            </w:tcBorders>
            <w:shd w:val="clear" w:color="000000" w:fill="FFFFFF"/>
            <w:vAlign w:val="center"/>
            <w:hideMark/>
          </w:tcPr>
          <w:p w14:paraId="5C6F54AE"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-,233</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3610788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-0,057</w:t>
            </w:r>
          </w:p>
        </w:tc>
        <w:tc>
          <w:tcPr>
            <w:tcW w:w="723" w:type="dxa"/>
            <w:tcBorders>
              <w:top w:val="nil"/>
              <w:left w:val="nil"/>
              <w:bottom w:val="nil"/>
              <w:right w:val="single" w:sz="8" w:space="0" w:color="000000"/>
            </w:tcBorders>
            <w:shd w:val="clear" w:color="000000" w:fill="FFFFFF"/>
            <w:vAlign w:val="center"/>
            <w:hideMark/>
          </w:tcPr>
          <w:p w14:paraId="30ED4477"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-0,055</w:t>
            </w:r>
          </w:p>
        </w:tc>
        <w:tc>
          <w:tcPr>
            <w:tcW w:w="723" w:type="dxa"/>
            <w:tcBorders>
              <w:top w:val="nil"/>
              <w:left w:val="nil"/>
              <w:bottom w:val="nil"/>
              <w:right w:val="single" w:sz="8" w:space="0" w:color="000000"/>
            </w:tcBorders>
            <w:shd w:val="clear" w:color="000000" w:fill="FFFFFF"/>
            <w:vAlign w:val="center"/>
            <w:hideMark/>
          </w:tcPr>
          <w:p w14:paraId="1968462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,208</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5057ED21"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-,174</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12" w:space="0" w:color="000000"/>
            </w:tcBorders>
            <w:shd w:val="clear" w:color="000000" w:fill="FFFFFF"/>
            <w:vAlign w:val="center"/>
            <w:hideMark/>
          </w:tcPr>
          <w:p w14:paraId="5830F63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-,262</w:t>
            </w:r>
            <w:r w:rsidRPr="00DE1F93">
              <w:rPr>
                <w:rFonts w:ascii="Times New Roman" w:eastAsia="Times New Roman" w:hAnsi="Times New Roman" w:cs="Times New Roman"/>
                <w:color w:val="000000"/>
                <w:sz w:val="16"/>
                <w:szCs w:val="16"/>
                <w:vertAlign w:val="superscript"/>
                <w:lang w:val="cs-CZ"/>
              </w:rPr>
              <w:t>**</w:t>
            </w:r>
          </w:p>
        </w:tc>
      </w:tr>
      <w:tr w:rsidR="00ED3F2A" w:rsidRPr="00DE1F93" w14:paraId="0D73D36B" w14:textId="77777777" w:rsidTr="00DB569C">
        <w:trPr>
          <w:trHeight w:val="242"/>
        </w:trPr>
        <w:tc>
          <w:tcPr>
            <w:tcW w:w="2091" w:type="dxa"/>
            <w:vMerge/>
            <w:tcBorders>
              <w:top w:val="nil"/>
              <w:left w:val="single" w:sz="12" w:space="0" w:color="000000"/>
              <w:bottom w:val="single" w:sz="8" w:space="0" w:color="000000"/>
              <w:right w:val="nil"/>
            </w:tcBorders>
            <w:vAlign w:val="center"/>
            <w:hideMark/>
          </w:tcPr>
          <w:p w14:paraId="7B24B1F5"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49CC02C8"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3293996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868" w:type="dxa"/>
            <w:tcBorders>
              <w:top w:val="nil"/>
              <w:left w:val="nil"/>
              <w:bottom w:val="nil"/>
              <w:right w:val="single" w:sz="8" w:space="0" w:color="000000"/>
            </w:tcBorders>
            <w:shd w:val="clear" w:color="000000" w:fill="FFFFFF"/>
            <w:vAlign w:val="center"/>
            <w:hideMark/>
          </w:tcPr>
          <w:p w14:paraId="63701F90"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5F77C4C8"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0,309</w:t>
            </w:r>
          </w:p>
        </w:tc>
        <w:tc>
          <w:tcPr>
            <w:tcW w:w="723" w:type="dxa"/>
            <w:tcBorders>
              <w:top w:val="nil"/>
              <w:left w:val="nil"/>
              <w:bottom w:val="nil"/>
              <w:right w:val="single" w:sz="8" w:space="0" w:color="000000"/>
            </w:tcBorders>
            <w:shd w:val="clear" w:color="000000" w:fill="FFFFFF"/>
            <w:vAlign w:val="center"/>
            <w:hideMark/>
          </w:tcPr>
          <w:p w14:paraId="10C514F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0,328</w:t>
            </w:r>
          </w:p>
        </w:tc>
        <w:tc>
          <w:tcPr>
            <w:tcW w:w="723" w:type="dxa"/>
            <w:tcBorders>
              <w:top w:val="nil"/>
              <w:left w:val="nil"/>
              <w:bottom w:val="nil"/>
              <w:right w:val="single" w:sz="8" w:space="0" w:color="000000"/>
            </w:tcBorders>
            <w:shd w:val="clear" w:color="000000" w:fill="FFFFFF"/>
            <w:vAlign w:val="center"/>
            <w:hideMark/>
          </w:tcPr>
          <w:p w14:paraId="73C1CED9"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2" w:type="dxa"/>
            <w:tcBorders>
              <w:top w:val="nil"/>
              <w:left w:val="nil"/>
              <w:bottom w:val="nil"/>
              <w:right w:val="single" w:sz="8" w:space="0" w:color="000000"/>
            </w:tcBorders>
            <w:shd w:val="clear" w:color="000000" w:fill="FFFFFF"/>
            <w:vAlign w:val="center"/>
            <w:hideMark/>
          </w:tcPr>
          <w:p w14:paraId="6D293E7C"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0,002</w:t>
            </w:r>
          </w:p>
        </w:tc>
        <w:tc>
          <w:tcPr>
            <w:tcW w:w="723" w:type="dxa"/>
            <w:tcBorders>
              <w:top w:val="nil"/>
              <w:left w:val="nil"/>
              <w:bottom w:val="nil"/>
              <w:right w:val="single" w:sz="12" w:space="0" w:color="000000"/>
            </w:tcBorders>
            <w:shd w:val="clear" w:color="000000" w:fill="FFFFFF"/>
            <w:vAlign w:val="center"/>
            <w:hideMark/>
          </w:tcPr>
          <w:p w14:paraId="624F0B5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r>
      <w:tr w:rsidR="00ED3F2A" w:rsidRPr="00DE1F93" w14:paraId="54728558" w14:textId="77777777" w:rsidTr="00DB569C">
        <w:trPr>
          <w:trHeight w:val="261"/>
        </w:trPr>
        <w:tc>
          <w:tcPr>
            <w:tcW w:w="2091" w:type="dxa"/>
            <w:vMerge/>
            <w:tcBorders>
              <w:top w:val="nil"/>
              <w:left w:val="single" w:sz="12" w:space="0" w:color="000000"/>
              <w:bottom w:val="single" w:sz="8" w:space="0" w:color="000000"/>
              <w:right w:val="nil"/>
            </w:tcBorders>
            <w:vAlign w:val="center"/>
            <w:hideMark/>
          </w:tcPr>
          <w:p w14:paraId="2F82612D"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8" w:space="0" w:color="000000"/>
              <w:right w:val="single" w:sz="12" w:space="0" w:color="000000"/>
            </w:tcBorders>
            <w:shd w:val="clear" w:color="000000" w:fill="FFFFFF"/>
            <w:vAlign w:val="center"/>
            <w:hideMark/>
          </w:tcPr>
          <w:p w14:paraId="37D6C2C1"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8" w:space="0" w:color="000000"/>
              <w:right w:val="single" w:sz="8" w:space="0" w:color="000000"/>
            </w:tcBorders>
            <w:shd w:val="clear" w:color="000000" w:fill="FFFFFF"/>
            <w:vAlign w:val="center"/>
            <w:hideMark/>
          </w:tcPr>
          <w:p w14:paraId="44FA43EC"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8" w:space="0" w:color="000000"/>
              <w:right w:val="single" w:sz="8" w:space="0" w:color="000000"/>
            </w:tcBorders>
            <w:shd w:val="clear" w:color="000000" w:fill="FFFFFF"/>
            <w:vAlign w:val="center"/>
            <w:hideMark/>
          </w:tcPr>
          <w:p w14:paraId="500C9E75"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0F27D3A9"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05EFB61E"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582A4775"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8" w:space="0" w:color="000000"/>
              <w:right w:val="single" w:sz="8" w:space="0" w:color="000000"/>
            </w:tcBorders>
            <w:shd w:val="clear" w:color="000000" w:fill="FFFFFF"/>
            <w:vAlign w:val="center"/>
            <w:hideMark/>
          </w:tcPr>
          <w:p w14:paraId="690433EF"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12" w:space="0" w:color="000000"/>
            </w:tcBorders>
            <w:shd w:val="clear" w:color="000000" w:fill="FFFFFF"/>
            <w:vAlign w:val="center"/>
            <w:hideMark/>
          </w:tcPr>
          <w:p w14:paraId="61494F42"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r w:rsidR="00ED3F2A" w:rsidRPr="00DE1F93" w14:paraId="78B7373D" w14:textId="77777777" w:rsidTr="00DB569C">
        <w:trPr>
          <w:trHeight w:val="242"/>
        </w:trPr>
        <w:tc>
          <w:tcPr>
            <w:tcW w:w="2091" w:type="dxa"/>
            <w:vMerge w:val="restart"/>
            <w:tcBorders>
              <w:top w:val="nil"/>
              <w:left w:val="single" w:sz="12" w:space="0" w:color="000000"/>
              <w:bottom w:val="single" w:sz="8" w:space="0" w:color="000000"/>
              <w:right w:val="nil"/>
            </w:tcBorders>
            <w:shd w:val="clear" w:color="000000" w:fill="FFFFFF"/>
            <w:vAlign w:val="center"/>
            <w:hideMark/>
          </w:tcPr>
          <w:p w14:paraId="4872702A"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Voliči pracující ve statusu zaměstnance</w:t>
            </w:r>
          </w:p>
        </w:tc>
        <w:tc>
          <w:tcPr>
            <w:tcW w:w="1393" w:type="dxa"/>
            <w:tcBorders>
              <w:top w:val="nil"/>
              <w:left w:val="nil"/>
              <w:bottom w:val="nil"/>
              <w:right w:val="single" w:sz="12" w:space="0" w:color="000000"/>
            </w:tcBorders>
            <w:shd w:val="clear" w:color="000000" w:fill="FFFFFF"/>
            <w:vAlign w:val="center"/>
            <w:hideMark/>
          </w:tcPr>
          <w:p w14:paraId="6945C403"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347D8F3E"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,593</w:t>
            </w:r>
            <w:r w:rsidRPr="00DE1F93">
              <w:rPr>
                <w:rFonts w:ascii="Times New Roman" w:eastAsia="Times New Roman" w:hAnsi="Times New Roman" w:cs="Times New Roman"/>
                <w:color w:val="000000"/>
                <w:sz w:val="16"/>
                <w:szCs w:val="16"/>
                <w:vertAlign w:val="superscript"/>
                <w:lang w:val="cs-CZ"/>
              </w:rPr>
              <w:t>**</w:t>
            </w:r>
          </w:p>
        </w:tc>
        <w:tc>
          <w:tcPr>
            <w:tcW w:w="868" w:type="dxa"/>
            <w:tcBorders>
              <w:top w:val="nil"/>
              <w:left w:val="nil"/>
              <w:bottom w:val="nil"/>
              <w:right w:val="single" w:sz="8" w:space="0" w:color="000000"/>
            </w:tcBorders>
            <w:shd w:val="clear" w:color="000000" w:fill="FFFFFF"/>
            <w:vAlign w:val="center"/>
            <w:hideMark/>
          </w:tcPr>
          <w:p w14:paraId="4FED036E"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-,400</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52A97ED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-,295</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4B7486FA"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-0,091</w:t>
            </w:r>
          </w:p>
        </w:tc>
        <w:tc>
          <w:tcPr>
            <w:tcW w:w="723" w:type="dxa"/>
            <w:tcBorders>
              <w:top w:val="nil"/>
              <w:left w:val="nil"/>
              <w:bottom w:val="nil"/>
              <w:right w:val="single" w:sz="8" w:space="0" w:color="000000"/>
            </w:tcBorders>
            <w:shd w:val="clear" w:color="000000" w:fill="FFFFFF"/>
            <w:vAlign w:val="center"/>
            <w:hideMark/>
          </w:tcPr>
          <w:p w14:paraId="506B027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,123</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344B0479"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-,191</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12" w:space="0" w:color="000000"/>
            </w:tcBorders>
            <w:shd w:val="clear" w:color="000000" w:fill="FFFFFF"/>
            <w:vAlign w:val="center"/>
            <w:hideMark/>
          </w:tcPr>
          <w:p w14:paraId="3CF75CF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-,358</w:t>
            </w:r>
            <w:r w:rsidRPr="00DE1F93">
              <w:rPr>
                <w:rFonts w:ascii="Times New Roman" w:eastAsia="Times New Roman" w:hAnsi="Times New Roman" w:cs="Times New Roman"/>
                <w:color w:val="000000"/>
                <w:sz w:val="16"/>
                <w:szCs w:val="16"/>
                <w:vertAlign w:val="superscript"/>
                <w:lang w:val="cs-CZ"/>
              </w:rPr>
              <w:t>**</w:t>
            </w:r>
          </w:p>
        </w:tc>
      </w:tr>
      <w:tr w:rsidR="00ED3F2A" w:rsidRPr="00DE1F93" w14:paraId="2547F3B4" w14:textId="77777777" w:rsidTr="00DB569C">
        <w:trPr>
          <w:trHeight w:val="242"/>
        </w:trPr>
        <w:tc>
          <w:tcPr>
            <w:tcW w:w="2091" w:type="dxa"/>
            <w:vMerge/>
            <w:tcBorders>
              <w:top w:val="nil"/>
              <w:left w:val="single" w:sz="12" w:space="0" w:color="000000"/>
              <w:bottom w:val="single" w:sz="8" w:space="0" w:color="000000"/>
              <w:right w:val="nil"/>
            </w:tcBorders>
            <w:vAlign w:val="center"/>
            <w:hideMark/>
          </w:tcPr>
          <w:p w14:paraId="27CF1D7E"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4FAB27D7"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74243E5E"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868" w:type="dxa"/>
            <w:tcBorders>
              <w:top w:val="nil"/>
              <w:left w:val="nil"/>
              <w:bottom w:val="nil"/>
              <w:right w:val="single" w:sz="8" w:space="0" w:color="000000"/>
            </w:tcBorders>
            <w:shd w:val="clear" w:color="000000" w:fill="FFFFFF"/>
            <w:vAlign w:val="center"/>
            <w:hideMark/>
          </w:tcPr>
          <w:p w14:paraId="2D797F21"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290EECE2"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3CA2500D"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0,104</w:t>
            </w:r>
          </w:p>
        </w:tc>
        <w:tc>
          <w:tcPr>
            <w:tcW w:w="723" w:type="dxa"/>
            <w:tcBorders>
              <w:top w:val="nil"/>
              <w:left w:val="nil"/>
              <w:bottom w:val="nil"/>
              <w:right w:val="single" w:sz="8" w:space="0" w:color="000000"/>
            </w:tcBorders>
            <w:shd w:val="clear" w:color="000000" w:fill="FFFFFF"/>
            <w:vAlign w:val="center"/>
            <w:hideMark/>
          </w:tcPr>
          <w:p w14:paraId="39E5D42C"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0,027</w:t>
            </w:r>
          </w:p>
        </w:tc>
        <w:tc>
          <w:tcPr>
            <w:tcW w:w="722" w:type="dxa"/>
            <w:tcBorders>
              <w:top w:val="nil"/>
              <w:left w:val="nil"/>
              <w:bottom w:val="nil"/>
              <w:right w:val="single" w:sz="8" w:space="0" w:color="000000"/>
            </w:tcBorders>
            <w:shd w:val="clear" w:color="000000" w:fill="FFFFFF"/>
            <w:vAlign w:val="center"/>
            <w:hideMark/>
          </w:tcPr>
          <w:p w14:paraId="41096078"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0,001</w:t>
            </w:r>
          </w:p>
        </w:tc>
        <w:tc>
          <w:tcPr>
            <w:tcW w:w="723" w:type="dxa"/>
            <w:tcBorders>
              <w:top w:val="nil"/>
              <w:left w:val="nil"/>
              <w:bottom w:val="nil"/>
              <w:right w:val="single" w:sz="12" w:space="0" w:color="000000"/>
            </w:tcBorders>
            <w:shd w:val="clear" w:color="000000" w:fill="FFFFFF"/>
            <w:vAlign w:val="center"/>
            <w:hideMark/>
          </w:tcPr>
          <w:p w14:paraId="1FC6B62F"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r>
      <w:tr w:rsidR="00ED3F2A" w:rsidRPr="00DE1F93" w14:paraId="6D290690" w14:textId="77777777" w:rsidTr="00DB569C">
        <w:trPr>
          <w:trHeight w:val="261"/>
        </w:trPr>
        <w:tc>
          <w:tcPr>
            <w:tcW w:w="2091" w:type="dxa"/>
            <w:vMerge/>
            <w:tcBorders>
              <w:top w:val="nil"/>
              <w:left w:val="single" w:sz="12" w:space="0" w:color="000000"/>
              <w:bottom w:val="single" w:sz="8" w:space="0" w:color="000000"/>
              <w:right w:val="nil"/>
            </w:tcBorders>
            <w:vAlign w:val="center"/>
            <w:hideMark/>
          </w:tcPr>
          <w:p w14:paraId="545D16EF"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8" w:space="0" w:color="000000"/>
              <w:right w:val="single" w:sz="12" w:space="0" w:color="000000"/>
            </w:tcBorders>
            <w:shd w:val="clear" w:color="000000" w:fill="FFFFFF"/>
            <w:vAlign w:val="center"/>
            <w:hideMark/>
          </w:tcPr>
          <w:p w14:paraId="1245A0CD"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8" w:space="0" w:color="000000"/>
              <w:right w:val="single" w:sz="8" w:space="0" w:color="000000"/>
            </w:tcBorders>
            <w:shd w:val="clear" w:color="000000" w:fill="FFFFFF"/>
            <w:vAlign w:val="center"/>
            <w:hideMark/>
          </w:tcPr>
          <w:p w14:paraId="14368103"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8" w:space="0" w:color="000000"/>
              <w:right w:val="single" w:sz="8" w:space="0" w:color="000000"/>
            </w:tcBorders>
            <w:shd w:val="clear" w:color="000000" w:fill="FFFFFF"/>
            <w:vAlign w:val="center"/>
            <w:hideMark/>
          </w:tcPr>
          <w:p w14:paraId="0A000DD6"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3F1F71A1"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345711BE"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8" w:space="0" w:color="000000"/>
            </w:tcBorders>
            <w:shd w:val="clear" w:color="000000" w:fill="FFFFFF"/>
            <w:vAlign w:val="center"/>
            <w:hideMark/>
          </w:tcPr>
          <w:p w14:paraId="0B508137"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8" w:space="0" w:color="000000"/>
              <w:right w:val="single" w:sz="8" w:space="0" w:color="000000"/>
            </w:tcBorders>
            <w:shd w:val="clear" w:color="000000" w:fill="FFFFFF"/>
            <w:vAlign w:val="center"/>
            <w:hideMark/>
          </w:tcPr>
          <w:p w14:paraId="2A79D0A1"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8" w:space="0" w:color="000000"/>
              <w:right w:val="single" w:sz="12" w:space="0" w:color="000000"/>
            </w:tcBorders>
            <w:shd w:val="clear" w:color="000000" w:fill="FFFFFF"/>
            <w:vAlign w:val="center"/>
            <w:hideMark/>
          </w:tcPr>
          <w:p w14:paraId="1E458C6D"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r w:rsidR="00ED3F2A" w:rsidRPr="00DE1F93" w14:paraId="1727982D" w14:textId="77777777" w:rsidTr="00DB569C">
        <w:trPr>
          <w:trHeight w:val="242"/>
        </w:trPr>
        <w:tc>
          <w:tcPr>
            <w:tcW w:w="2091" w:type="dxa"/>
            <w:vMerge w:val="restart"/>
            <w:tcBorders>
              <w:top w:val="nil"/>
              <w:left w:val="single" w:sz="12" w:space="0" w:color="000000"/>
              <w:bottom w:val="single" w:sz="12" w:space="0" w:color="000000"/>
              <w:right w:val="nil"/>
            </w:tcBorders>
            <w:shd w:val="clear" w:color="000000" w:fill="FFFFFF"/>
            <w:vAlign w:val="center"/>
            <w:hideMark/>
          </w:tcPr>
          <w:p w14:paraId="59EDC1C4"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Voliči samostatně výdělečně činní</w:t>
            </w:r>
          </w:p>
        </w:tc>
        <w:tc>
          <w:tcPr>
            <w:tcW w:w="1393" w:type="dxa"/>
            <w:tcBorders>
              <w:top w:val="nil"/>
              <w:left w:val="nil"/>
              <w:bottom w:val="nil"/>
              <w:right w:val="single" w:sz="12" w:space="0" w:color="000000"/>
            </w:tcBorders>
            <w:shd w:val="clear" w:color="000000" w:fill="FFFFFF"/>
            <w:vAlign w:val="center"/>
            <w:hideMark/>
          </w:tcPr>
          <w:p w14:paraId="112F54FF"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nil"/>
              <w:right w:val="single" w:sz="8" w:space="0" w:color="000000"/>
            </w:tcBorders>
            <w:shd w:val="clear" w:color="000000" w:fill="FFFFFF"/>
            <w:vAlign w:val="center"/>
            <w:hideMark/>
          </w:tcPr>
          <w:p w14:paraId="5FDC777A"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-,636</w:t>
            </w:r>
            <w:r w:rsidRPr="00DE1F93">
              <w:rPr>
                <w:rFonts w:ascii="Times New Roman" w:eastAsia="Times New Roman" w:hAnsi="Times New Roman" w:cs="Times New Roman"/>
                <w:color w:val="000000"/>
                <w:sz w:val="16"/>
                <w:szCs w:val="16"/>
                <w:vertAlign w:val="superscript"/>
                <w:lang w:val="cs-CZ"/>
              </w:rPr>
              <w:t>**</w:t>
            </w:r>
          </w:p>
        </w:tc>
        <w:tc>
          <w:tcPr>
            <w:tcW w:w="868" w:type="dxa"/>
            <w:tcBorders>
              <w:top w:val="nil"/>
              <w:left w:val="nil"/>
              <w:bottom w:val="nil"/>
              <w:right w:val="single" w:sz="8" w:space="0" w:color="000000"/>
            </w:tcBorders>
            <w:shd w:val="clear" w:color="000000" w:fill="FFFFFF"/>
            <w:vAlign w:val="center"/>
            <w:hideMark/>
          </w:tcPr>
          <w:p w14:paraId="27E0700B"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,443</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68371EF9"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,308</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25AC338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,133</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8" w:space="0" w:color="000000"/>
            </w:tcBorders>
            <w:shd w:val="clear" w:color="000000" w:fill="FFFFFF"/>
            <w:vAlign w:val="center"/>
            <w:hideMark/>
          </w:tcPr>
          <w:p w14:paraId="5A41087F"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-,174</w:t>
            </w:r>
            <w:r w:rsidRPr="00DE1F93">
              <w:rPr>
                <w:rFonts w:ascii="Times New Roman" w:eastAsia="Times New Roman" w:hAnsi="Times New Roman" w:cs="Times New Roman"/>
                <w:color w:val="000000"/>
                <w:sz w:val="16"/>
                <w:szCs w:val="16"/>
                <w:vertAlign w:val="superscript"/>
                <w:lang w:val="cs-CZ"/>
              </w:rPr>
              <w:t>**</w:t>
            </w:r>
          </w:p>
        </w:tc>
        <w:tc>
          <w:tcPr>
            <w:tcW w:w="722" w:type="dxa"/>
            <w:tcBorders>
              <w:top w:val="nil"/>
              <w:left w:val="nil"/>
              <w:bottom w:val="nil"/>
              <w:right w:val="single" w:sz="8" w:space="0" w:color="000000"/>
            </w:tcBorders>
            <w:shd w:val="clear" w:color="000000" w:fill="FFFFFF"/>
            <w:vAlign w:val="center"/>
            <w:hideMark/>
          </w:tcPr>
          <w:p w14:paraId="0BEFDD29"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,243</w:t>
            </w:r>
            <w:r w:rsidRPr="00DE1F93">
              <w:rPr>
                <w:rFonts w:ascii="Times New Roman" w:eastAsia="Times New Roman" w:hAnsi="Times New Roman" w:cs="Times New Roman"/>
                <w:color w:val="000000"/>
                <w:sz w:val="16"/>
                <w:szCs w:val="16"/>
                <w:vertAlign w:val="superscript"/>
                <w:lang w:val="cs-CZ"/>
              </w:rPr>
              <w:t>**</w:t>
            </w:r>
          </w:p>
        </w:tc>
        <w:tc>
          <w:tcPr>
            <w:tcW w:w="723" w:type="dxa"/>
            <w:tcBorders>
              <w:top w:val="nil"/>
              <w:left w:val="nil"/>
              <w:bottom w:val="nil"/>
              <w:right w:val="single" w:sz="12" w:space="0" w:color="000000"/>
            </w:tcBorders>
            <w:shd w:val="clear" w:color="000000" w:fill="FFFFFF"/>
            <w:vAlign w:val="center"/>
            <w:hideMark/>
          </w:tcPr>
          <w:p w14:paraId="0C042C63"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,341</w:t>
            </w:r>
            <w:r w:rsidRPr="00DE1F93">
              <w:rPr>
                <w:rFonts w:ascii="Times New Roman" w:eastAsia="Times New Roman" w:hAnsi="Times New Roman" w:cs="Times New Roman"/>
                <w:color w:val="000000"/>
                <w:sz w:val="16"/>
                <w:szCs w:val="16"/>
                <w:vertAlign w:val="superscript"/>
                <w:lang w:val="cs-CZ"/>
              </w:rPr>
              <w:t>**</w:t>
            </w:r>
          </w:p>
        </w:tc>
      </w:tr>
      <w:tr w:rsidR="00ED3F2A" w:rsidRPr="00DE1F93" w14:paraId="29C034B9" w14:textId="77777777" w:rsidTr="00DB569C">
        <w:trPr>
          <w:trHeight w:val="242"/>
        </w:trPr>
        <w:tc>
          <w:tcPr>
            <w:tcW w:w="2091" w:type="dxa"/>
            <w:vMerge/>
            <w:tcBorders>
              <w:top w:val="nil"/>
              <w:left w:val="single" w:sz="12" w:space="0" w:color="000000"/>
              <w:bottom w:val="single" w:sz="12" w:space="0" w:color="000000"/>
              <w:right w:val="nil"/>
            </w:tcBorders>
            <w:vAlign w:val="center"/>
            <w:hideMark/>
          </w:tcPr>
          <w:p w14:paraId="6505B164"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nil"/>
              <w:right w:val="single" w:sz="12" w:space="0" w:color="000000"/>
            </w:tcBorders>
            <w:shd w:val="clear" w:color="000000" w:fill="FFFFFF"/>
            <w:vAlign w:val="center"/>
            <w:hideMark/>
          </w:tcPr>
          <w:p w14:paraId="26732844" w14:textId="77777777" w:rsidR="00A1462D" w:rsidRPr="00DE1F93" w:rsidRDefault="00A1462D" w:rsidP="00A1462D">
            <w:pPr>
              <w:rPr>
                <w:rFonts w:ascii="Times New Roman" w:eastAsia="Times New Roman" w:hAnsi="Times New Roman" w:cs="Times New Roman"/>
                <w:b/>
                <w:color w:val="000000"/>
                <w:sz w:val="16"/>
                <w:szCs w:val="16"/>
                <w:lang w:val="cs-CZ"/>
              </w:rPr>
            </w:pPr>
            <w:r>
              <w:rPr>
                <w:rFonts w:ascii="Times New Roman" w:eastAsia="Times New Roman" w:hAnsi="Times New Roman" w:cs="Times New Roman"/>
                <w:b/>
                <w:color w:val="000000"/>
                <w:sz w:val="16"/>
                <w:szCs w:val="16"/>
                <w:lang w:val="cs-CZ"/>
              </w:rPr>
              <w:t>Signifikance</w:t>
            </w:r>
          </w:p>
        </w:tc>
        <w:tc>
          <w:tcPr>
            <w:tcW w:w="869" w:type="dxa"/>
            <w:tcBorders>
              <w:top w:val="nil"/>
              <w:left w:val="nil"/>
              <w:bottom w:val="nil"/>
              <w:right w:val="single" w:sz="8" w:space="0" w:color="000000"/>
            </w:tcBorders>
            <w:shd w:val="clear" w:color="000000" w:fill="FFFFFF"/>
            <w:vAlign w:val="center"/>
            <w:hideMark/>
          </w:tcPr>
          <w:p w14:paraId="2ADC7180"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868" w:type="dxa"/>
            <w:tcBorders>
              <w:top w:val="nil"/>
              <w:left w:val="nil"/>
              <w:bottom w:val="nil"/>
              <w:right w:val="single" w:sz="8" w:space="0" w:color="000000"/>
            </w:tcBorders>
            <w:shd w:val="clear" w:color="000000" w:fill="FFFFFF"/>
            <w:vAlign w:val="center"/>
            <w:hideMark/>
          </w:tcPr>
          <w:p w14:paraId="65FB0933"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6A9CD13A"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8" w:space="0" w:color="000000"/>
            </w:tcBorders>
            <w:shd w:val="clear" w:color="000000" w:fill="FFFFFF"/>
            <w:vAlign w:val="center"/>
            <w:hideMark/>
          </w:tcPr>
          <w:p w14:paraId="1D1386E6"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0,017</w:t>
            </w:r>
          </w:p>
        </w:tc>
        <w:tc>
          <w:tcPr>
            <w:tcW w:w="723" w:type="dxa"/>
            <w:tcBorders>
              <w:top w:val="nil"/>
              <w:left w:val="nil"/>
              <w:bottom w:val="nil"/>
              <w:right w:val="single" w:sz="8" w:space="0" w:color="000000"/>
            </w:tcBorders>
            <w:shd w:val="clear" w:color="000000" w:fill="FFFFFF"/>
            <w:vAlign w:val="center"/>
            <w:hideMark/>
          </w:tcPr>
          <w:p w14:paraId="112ADD7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0,002</w:t>
            </w:r>
          </w:p>
        </w:tc>
        <w:tc>
          <w:tcPr>
            <w:tcW w:w="722" w:type="dxa"/>
            <w:tcBorders>
              <w:top w:val="nil"/>
              <w:left w:val="nil"/>
              <w:bottom w:val="nil"/>
              <w:right w:val="single" w:sz="8" w:space="0" w:color="000000"/>
            </w:tcBorders>
            <w:shd w:val="clear" w:color="000000" w:fill="FFFFFF"/>
            <w:vAlign w:val="center"/>
            <w:hideMark/>
          </w:tcPr>
          <w:p w14:paraId="347E71F3"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c>
          <w:tcPr>
            <w:tcW w:w="723" w:type="dxa"/>
            <w:tcBorders>
              <w:top w:val="nil"/>
              <w:left w:val="nil"/>
              <w:bottom w:val="nil"/>
              <w:right w:val="single" w:sz="12" w:space="0" w:color="000000"/>
            </w:tcBorders>
            <w:shd w:val="clear" w:color="000000" w:fill="FFFFFF"/>
            <w:vAlign w:val="center"/>
            <w:hideMark/>
          </w:tcPr>
          <w:p w14:paraId="71E643B4" w14:textId="77777777" w:rsidR="00A1462D" w:rsidRPr="00DE1F93" w:rsidRDefault="00A1462D" w:rsidP="00A1462D">
            <w:pPr>
              <w:jc w:val="right"/>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0</w:t>
            </w:r>
            <w:r>
              <w:rPr>
                <w:rFonts w:ascii="Times New Roman" w:eastAsia="Times New Roman" w:hAnsi="Times New Roman" w:cs="Times New Roman"/>
                <w:color w:val="000000"/>
                <w:sz w:val="16"/>
                <w:szCs w:val="16"/>
                <w:lang w:val="cs-CZ"/>
              </w:rPr>
              <w:t>,000</w:t>
            </w:r>
          </w:p>
        </w:tc>
      </w:tr>
      <w:tr w:rsidR="00ED3F2A" w:rsidRPr="00DE1F93" w14:paraId="36E427BB" w14:textId="77777777" w:rsidTr="00DB569C">
        <w:trPr>
          <w:trHeight w:val="242"/>
        </w:trPr>
        <w:tc>
          <w:tcPr>
            <w:tcW w:w="2091" w:type="dxa"/>
            <w:vMerge/>
            <w:tcBorders>
              <w:top w:val="nil"/>
              <w:left w:val="single" w:sz="12" w:space="0" w:color="000000"/>
              <w:bottom w:val="single" w:sz="12" w:space="0" w:color="000000"/>
              <w:right w:val="nil"/>
            </w:tcBorders>
            <w:vAlign w:val="center"/>
            <w:hideMark/>
          </w:tcPr>
          <w:p w14:paraId="4DB35913"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1393" w:type="dxa"/>
            <w:tcBorders>
              <w:top w:val="nil"/>
              <w:left w:val="nil"/>
              <w:bottom w:val="single" w:sz="12" w:space="0" w:color="000000"/>
              <w:right w:val="single" w:sz="12" w:space="0" w:color="000000"/>
            </w:tcBorders>
            <w:shd w:val="clear" w:color="000000" w:fill="FFFFFF"/>
            <w:vAlign w:val="center"/>
            <w:hideMark/>
          </w:tcPr>
          <w:p w14:paraId="746D0CC2" w14:textId="77777777" w:rsidR="00A1462D" w:rsidRPr="00DE1F93" w:rsidRDefault="00A1462D" w:rsidP="00A1462D">
            <w:pPr>
              <w:rPr>
                <w:rFonts w:ascii="Times New Roman" w:eastAsia="Times New Roman" w:hAnsi="Times New Roman" w:cs="Times New Roman"/>
                <w:b/>
                <w:color w:val="000000"/>
                <w:sz w:val="16"/>
                <w:szCs w:val="16"/>
                <w:lang w:val="cs-CZ"/>
              </w:rPr>
            </w:pPr>
          </w:p>
        </w:tc>
        <w:tc>
          <w:tcPr>
            <w:tcW w:w="869" w:type="dxa"/>
            <w:tcBorders>
              <w:top w:val="nil"/>
              <w:left w:val="nil"/>
              <w:bottom w:val="single" w:sz="12" w:space="0" w:color="000000"/>
              <w:right w:val="single" w:sz="8" w:space="0" w:color="000000"/>
            </w:tcBorders>
            <w:shd w:val="clear" w:color="000000" w:fill="FFFFFF"/>
            <w:vAlign w:val="center"/>
            <w:hideMark/>
          </w:tcPr>
          <w:p w14:paraId="168F6D09"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868" w:type="dxa"/>
            <w:tcBorders>
              <w:top w:val="nil"/>
              <w:left w:val="nil"/>
              <w:bottom w:val="single" w:sz="12" w:space="0" w:color="000000"/>
              <w:right w:val="single" w:sz="8" w:space="0" w:color="000000"/>
            </w:tcBorders>
            <w:shd w:val="clear" w:color="000000" w:fill="FFFFFF"/>
            <w:vAlign w:val="center"/>
            <w:hideMark/>
          </w:tcPr>
          <w:p w14:paraId="17569DCE"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12" w:space="0" w:color="000000"/>
              <w:right w:val="single" w:sz="8" w:space="0" w:color="000000"/>
            </w:tcBorders>
            <w:shd w:val="clear" w:color="000000" w:fill="FFFFFF"/>
            <w:vAlign w:val="center"/>
            <w:hideMark/>
          </w:tcPr>
          <w:p w14:paraId="70F0AFC4"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12" w:space="0" w:color="000000"/>
              <w:right w:val="single" w:sz="8" w:space="0" w:color="000000"/>
            </w:tcBorders>
            <w:shd w:val="clear" w:color="000000" w:fill="FFFFFF"/>
            <w:vAlign w:val="center"/>
            <w:hideMark/>
          </w:tcPr>
          <w:p w14:paraId="5C93DA6D"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12" w:space="0" w:color="000000"/>
              <w:right w:val="single" w:sz="8" w:space="0" w:color="000000"/>
            </w:tcBorders>
            <w:shd w:val="clear" w:color="000000" w:fill="FFFFFF"/>
            <w:vAlign w:val="center"/>
            <w:hideMark/>
          </w:tcPr>
          <w:p w14:paraId="2F2F7AEA"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2" w:type="dxa"/>
            <w:tcBorders>
              <w:top w:val="nil"/>
              <w:left w:val="nil"/>
              <w:bottom w:val="single" w:sz="12" w:space="0" w:color="000000"/>
              <w:right w:val="single" w:sz="8" w:space="0" w:color="000000"/>
            </w:tcBorders>
            <w:shd w:val="clear" w:color="000000" w:fill="FFFFFF"/>
            <w:vAlign w:val="center"/>
            <w:hideMark/>
          </w:tcPr>
          <w:p w14:paraId="4B8B2B63"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c>
          <w:tcPr>
            <w:tcW w:w="723" w:type="dxa"/>
            <w:tcBorders>
              <w:top w:val="nil"/>
              <w:left w:val="nil"/>
              <w:bottom w:val="single" w:sz="12" w:space="0" w:color="000000"/>
              <w:right w:val="single" w:sz="12" w:space="0" w:color="000000"/>
            </w:tcBorders>
            <w:shd w:val="clear" w:color="000000" w:fill="FFFFFF"/>
            <w:vAlign w:val="center"/>
            <w:hideMark/>
          </w:tcPr>
          <w:p w14:paraId="350C60A3" w14:textId="77777777" w:rsidR="00A1462D" w:rsidRPr="00DE1F93" w:rsidRDefault="00A1462D" w:rsidP="00A1462D">
            <w:pPr>
              <w:jc w:val="right"/>
              <w:rPr>
                <w:rFonts w:ascii="Times New Roman" w:eastAsia="Times New Roman" w:hAnsi="Times New Roman" w:cs="Times New Roman"/>
                <w:color w:val="000000"/>
                <w:sz w:val="16"/>
                <w:szCs w:val="16"/>
                <w:lang w:val="cs-CZ"/>
              </w:rPr>
            </w:pPr>
          </w:p>
        </w:tc>
      </w:tr>
    </w:tbl>
    <w:p w14:paraId="69D4F497" w14:textId="77777777" w:rsidR="00A1462D" w:rsidRDefault="00A1462D" w:rsidP="00A1462D"/>
    <w:p w14:paraId="0F2155A5" w14:textId="79F08CF2" w:rsidR="00DB569C" w:rsidRDefault="009D0FB6" w:rsidP="000410BA">
      <w:pPr>
        <w:spacing w:line="360" w:lineRule="auto"/>
        <w:jc w:val="both"/>
        <w:rPr>
          <w:rFonts w:ascii="Times New Roman" w:hAnsi="Times New Roman" w:cs="Times New Roman"/>
          <w:lang w:val="cs-CZ"/>
        </w:rPr>
      </w:pPr>
      <w:r>
        <w:rPr>
          <w:rFonts w:ascii="Times New Roman" w:hAnsi="Times New Roman" w:cs="Times New Roman"/>
          <w:lang w:val="cs-CZ"/>
        </w:rPr>
        <w:t xml:space="preserve">Zdroj: Lebeda, Tomáš. „Agregovaná data – volby do PS PČR 2013“, vlastní výpočet pomoci </w:t>
      </w:r>
      <w:proofErr w:type="spellStart"/>
      <w:r>
        <w:rPr>
          <w:rFonts w:ascii="Times New Roman" w:hAnsi="Times New Roman" w:cs="Times New Roman"/>
          <w:lang w:val="cs-CZ"/>
        </w:rPr>
        <w:t>Pearsonova</w:t>
      </w:r>
      <w:proofErr w:type="spellEnd"/>
      <w:r>
        <w:rPr>
          <w:rFonts w:ascii="Times New Roman" w:hAnsi="Times New Roman" w:cs="Times New Roman"/>
          <w:lang w:val="cs-CZ"/>
        </w:rPr>
        <w:t xml:space="preserve"> korelačního koeficientu</w:t>
      </w:r>
      <w:r w:rsidR="008A0EC4">
        <w:rPr>
          <w:rFonts w:ascii="Times New Roman" w:hAnsi="Times New Roman" w:cs="Times New Roman"/>
          <w:lang w:val="cs-CZ"/>
        </w:rPr>
        <w:t>, N = 322, váženo dle volebních výsledků</w:t>
      </w:r>
    </w:p>
    <w:p w14:paraId="4D9BF967" w14:textId="77777777" w:rsidR="000410BA" w:rsidRDefault="000410BA" w:rsidP="000410BA">
      <w:pPr>
        <w:spacing w:line="360" w:lineRule="auto"/>
        <w:jc w:val="both"/>
        <w:rPr>
          <w:rFonts w:ascii="Times New Roman" w:hAnsi="Times New Roman" w:cs="Times New Roman"/>
          <w:lang w:val="cs-CZ"/>
        </w:rPr>
      </w:pPr>
    </w:p>
    <w:p w14:paraId="73BBC79F" w14:textId="77777777" w:rsidR="000410BA" w:rsidRDefault="000410BA" w:rsidP="000410BA">
      <w:pPr>
        <w:spacing w:line="360" w:lineRule="auto"/>
        <w:jc w:val="both"/>
        <w:rPr>
          <w:rFonts w:ascii="Times New Roman" w:hAnsi="Times New Roman" w:cs="Times New Roman"/>
          <w:lang w:val="cs-CZ"/>
        </w:rPr>
      </w:pPr>
    </w:p>
    <w:p w14:paraId="05E6227D" w14:textId="77777777" w:rsidR="000410BA" w:rsidRDefault="000410BA" w:rsidP="000410BA">
      <w:pPr>
        <w:spacing w:line="360" w:lineRule="auto"/>
        <w:jc w:val="both"/>
        <w:rPr>
          <w:rFonts w:ascii="Times New Roman" w:hAnsi="Times New Roman" w:cs="Times New Roman"/>
          <w:lang w:val="cs-CZ"/>
        </w:rPr>
      </w:pPr>
    </w:p>
    <w:tbl>
      <w:tblPr>
        <w:tblW w:w="8850" w:type="dxa"/>
        <w:tblInd w:w="93" w:type="dxa"/>
        <w:tblLook w:val="04A0" w:firstRow="1" w:lastRow="0" w:firstColumn="1" w:lastColumn="0" w:noHBand="0" w:noVBand="1"/>
      </w:tblPr>
      <w:tblGrid>
        <w:gridCol w:w="2056"/>
        <w:gridCol w:w="1372"/>
        <w:gridCol w:w="853"/>
        <w:gridCol w:w="852"/>
        <w:gridCol w:w="853"/>
        <w:gridCol w:w="711"/>
        <w:gridCol w:w="726"/>
        <w:gridCol w:w="711"/>
        <w:gridCol w:w="716"/>
      </w:tblGrid>
      <w:tr w:rsidR="00DB569C" w:rsidRPr="00DE1F93" w14:paraId="6D06F998" w14:textId="77777777" w:rsidTr="00FD769D">
        <w:trPr>
          <w:trHeight w:val="264"/>
        </w:trPr>
        <w:tc>
          <w:tcPr>
            <w:tcW w:w="8850" w:type="dxa"/>
            <w:gridSpan w:val="9"/>
            <w:tcBorders>
              <w:top w:val="nil"/>
              <w:left w:val="nil"/>
              <w:bottom w:val="single" w:sz="12" w:space="0" w:color="000000"/>
              <w:right w:val="nil"/>
            </w:tcBorders>
            <w:shd w:val="clear" w:color="000000" w:fill="FFFFFF"/>
            <w:vAlign w:val="center"/>
            <w:hideMark/>
          </w:tcPr>
          <w:p w14:paraId="0CDF492D" w14:textId="34A8D371" w:rsidR="00DB569C" w:rsidRPr="00BD37C8" w:rsidRDefault="00DD5AB7" w:rsidP="00F944CF">
            <w:pPr>
              <w:spacing w:line="360" w:lineRule="auto"/>
              <w:jc w:val="both"/>
              <w:rPr>
                <w:rFonts w:ascii="Times New Roman" w:hAnsi="Times New Roman" w:cs="Times New Roman"/>
                <w:b/>
                <w:lang w:val="cs-CZ"/>
              </w:rPr>
            </w:pPr>
            <w:r>
              <w:rPr>
                <w:rFonts w:ascii="Times New Roman" w:hAnsi="Times New Roman" w:cs="Times New Roman"/>
                <w:lang w:val="cs-CZ"/>
              </w:rPr>
              <w:lastRenderedPageBreak/>
              <w:t>Tabulka 3</w:t>
            </w:r>
            <w:r w:rsidR="00BD37C8">
              <w:rPr>
                <w:rFonts w:ascii="Times New Roman" w:hAnsi="Times New Roman" w:cs="Times New Roman"/>
                <w:lang w:val="cs-CZ"/>
              </w:rPr>
              <w:t xml:space="preserve">.2. </w:t>
            </w:r>
            <w:r w:rsidR="00BD37C8">
              <w:rPr>
                <w:rFonts w:ascii="Times New Roman" w:eastAsia="Times New Roman" w:hAnsi="Times New Roman" w:cs="Times New Roman"/>
                <w:bCs/>
                <w:color w:val="000000"/>
                <w:lang w:val="cs-CZ"/>
              </w:rPr>
              <w:t>Míra volební podpory stran v </w:t>
            </w:r>
            <w:r w:rsidR="00F944CF">
              <w:rPr>
                <w:rFonts w:ascii="Times New Roman" w:eastAsia="Times New Roman" w:hAnsi="Times New Roman" w:cs="Times New Roman"/>
                <w:bCs/>
                <w:color w:val="000000"/>
                <w:lang w:val="cs-CZ"/>
              </w:rPr>
              <w:t>ČR</w:t>
            </w:r>
            <w:r w:rsidR="00BD37C8">
              <w:rPr>
                <w:rFonts w:ascii="Times New Roman" w:eastAsia="Times New Roman" w:hAnsi="Times New Roman" w:cs="Times New Roman"/>
                <w:bCs/>
                <w:color w:val="000000"/>
                <w:lang w:val="cs-CZ"/>
              </w:rPr>
              <w:t xml:space="preserve"> na základě korelační analýzy agregovaných dat</w:t>
            </w:r>
          </w:p>
        </w:tc>
      </w:tr>
      <w:tr w:rsidR="00DB569C" w:rsidRPr="00DE1F93" w14:paraId="55D99367" w14:textId="77777777" w:rsidTr="00FD769D">
        <w:trPr>
          <w:cantSplit/>
          <w:trHeight w:val="392"/>
        </w:trPr>
        <w:tc>
          <w:tcPr>
            <w:tcW w:w="3428"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14:paraId="3FA2298A" w14:textId="77777777" w:rsidR="00DB569C" w:rsidRDefault="00DB569C" w:rsidP="00FD769D">
            <w:pPr>
              <w:rPr>
                <w:rFonts w:ascii="Times New Roman" w:eastAsia="Times New Roman" w:hAnsi="Times New Roman" w:cs="Times New Roman"/>
                <w:color w:val="000000"/>
                <w:sz w:val="16"/>
                <w:szCs w:val="16"/>
                <w:lang w:val="cs-CZ"/>
              </w:rPr>
            </w:pPr>
            <w:r w:rsidRPr="00DE1F93">
              <w:rPr>
                <w:rFonts w:ascii="Times New Roman" w:eastAsia="Times New Roman" w:hAnsi="Times New Roman" w:cs="Times New Roman"/>
                <w:color w:val="000000"/>
                <w:sz w:val="16"/>
                <w:szCs w:val="16"/>
                <w:lang w:val="cs-CZ"/>
              </w:rPr>
              <w:t> </w:t>
            </w:r>
          </w:p>
          <w:p w14:paraId="4B206D92" w14:textId="77777777" w:rsidR="00DB569C" w:rsidRPr="00DE1F93" w:rsidRDefault="00DB569C" w:rsidP="00FD769D">
            <w:pPr>
              <w:rPr>
                <w:rFonts w:ascii="Times New Roman" w:eastAsia="Times New Roman" w:hAnsi="Times New Roman" w:cs="Times New Roman"/>
                <w:color w:val="000000"/>
                <w:sz w:val="16"/>
                <w:szCs w:val="16"/>
                <w:lang w:val="cs-CZ"/>
              </w:rPr>
            </w:pPr>
          </w:p>
        </w:tc>
        <w:tc>
          <w:tcPr>
            <w:tcW w:w="853" w:type="dxa"/>
            <w:tcBorders>
              <w:top w:val="nil"/>
              <w:left w:val="nil"/>
              <w:bottom w:val="single" w:sz="12" w:space="0" w:color="000000"/>
              <w:right w:val="single" w:sz="8" w:space="0" w:color="000000"/>
            </w:tcBorders>
            <w:shd w:val="clear" w:color="000000" w:fill="FFFFFF"/>
            <w:vAlign w:val="center"/>
            <w:hideMark/>
          </w:tcPr>
          <w:p w14:paraId="36185D18" w14:textId="77777777" w:rsidR="00DB569C" w:rsidRPr="00ED3F2A" w:rsidRDefault="00DB569C" w:rsidP="00FD769D">
            <w:pPr>
              <w:jc w:val="center"/>
              <w:rPr>
                <w:rFonts w:ascii="Times New Roman" w:eastAsia="Times New Roman" w:hAnsi="Times New Roman" w:cs="Times New Roman"/>
                <w:b/>
                <w:color w:val="000000"/>
                <w:sz w:val="16"/>
                <w:szCs w:val="16"/>
                <w:lang w:val="cs-CZ"/>
              </w:rPr>
            </w:pPr>
            <w:r w:rsidRPr="00ED3F2A">
              <w:rPr>
                <w:rFonts w:ascii="Times New Roman" w:eastAsia="Times New Roman" w:hAnsi="Times New Roman" w:cs="Times New Roman"/>
                <w:b/>
                <w:color w:val="000000"/>
                <w:sz w:val="16"/>
                <w:szCs w:val="16"/>
                <w:lang w:val="cs-CZ"/>
              </w:rPr>
              <w:t>ČSSD</w:t>
            </w:r>
          </w:p>
        </w:tc>
        <w:tc>
          <w:tcPr>
            <w:tcW w:w="852" w:type="dxa"/>
            <w:tcBorders>
              <w:top w:val="nil"/>
              <w:left w:val="nil"/>
              <w:bottom w:val="single" w:sz="12" w:space="0" w:color="000000"/>
              <w:right w:val="single" w:sz="8" w:space="0" w:color="000000"/>
            </w:tcBorders>
            <w:shd w:val="clear" w:color="000000" w:fill="FFFFFF"/>
            <w:vAlign w:val="center"/>
            <w:hideMark/>
          </w:tcPr>
          <w:p w14:paraId="5FB84080" w14:textId="77777777" w:rsidR="00DB569C" w:rsidRPr="00ED3F2A" w:rsidRDefault="00DB569C" w:rsidP="00FD769D">
            <w:pPr>
              <w:jc w:val="center"/>
              <w:rPr>
                <w:rFonts w:ascii="Times New Roman" w:eastAsia="Times New Roman" w:hAnsi="Times New Roman" w:cs="Times New Roman"/>
                <w:b/>
                <w:color w:val="000000"/>
                <w:sz w:val="16"/>
                <w:szCs w:val="16"/>
                <w:lang w:val="cs-CZ"/>
              </w:rPr>
            </w:pPr>
            <w:r w:rsidRPr="00ED3F2A">
              <w:rPr>
                <w:rFonts w:ascii="Times New Roman" w:eastAsia="Times New Roman" w:hAnsi="Times New Roman" w:cs="Times New Roman"/>
                <w:b/>
                <w:color w:val="000000"/>
                <w:sz w:val="16"/>
                <w:szCs w:val="16"/>
                <w:lang w:val="cs-CZ"/>
              </w:rPr>
              <w:t>TOP 09</w:t>
            </w:r>
          </w:p>
        </w:tc>
        <w:tc>
          <w:tcPr>
            <w:tcW w:w="853" w:type="dxa"/>
            <w:tcBorders>
              <w:top w:val="nil"/>
              <w:left w:val="nil"/>
              <w:bottom w:val="single" w:sz="12" w:space="0" w:color="000000"/>
              <w:right w:val="single" w:sz="8" w:space="0" w:color="000000"/>
            </w:tcBorders>
            <w:shd w:val="clear" w:color="000000" w:fill="FFFFFF"/>
            <w:vAlign w:val="center"/>
            <w:hideMark/>
          </w:tcPr>
          <w:p w14:paraId="3A8F6616" w14:textId="77777777" w:rsidR="00DB569C" w:rsidRPr="00ED3F2A" w:rsidRDefault="00DB569C" w:rsidP="00FD769D">
            <w:pPr>
              <w:jc w:val="center"/>
              <w:rPr>
                <w:rFonts w:ascii="Times New Roman" w:eastAsia="Times New Roman" w:hAnsi="Times New Roman" w:cs="Times New Roman"/>
                <w:b/>
                <w:color w:val="000000"/>
                <w:sz w:val="16"/>
                <w:szCs w:val="16"/>
                <w:lang w:val="cs-CZ"/>
              </w:rPr>
            </w:pPr>
            <w:r w:rsidRPr="00ED3F2A">
              <w:rPr>
                <w:rFonts w:ascii="Times New Roman" w:eastAsia="Times New Roman" w:hAnsi="Times New Roman" w:cs="Times New Roman"/>
                <w:b/>
                <w:color w:val="000000"/>
                <w:sz w:val="16"/>
                <w:szCs w:val="16"/>
                <w:lang w:val="cs-CZ"/>
              </w:rPr>
              <w:t>ODS</w:t>
            </w:r>
          </w:p>
        </w:tc>
        <w:tc>
          <w:tcPr>
            <w:tcW w:w="711" w:type="dxa"/>
            <w:tcBorders>
              <w:top w:val="nil"/>
              <w:left w:val="nil"/>
              <w:bottom w:val="single" w:sz="12" w:space="0" w:color="000000"/>
              <w:right w:val="single" w:sz="8" w:space="0" w:color="000000"/>
            </w:tcBorders>
            <w:shd w:val="clear" w:color="000000" w:fill="FFFFFF"/>
            <w:vAlign w:val="center"/>
            <w:hideMark/>
          </w:tcPr>
          <w:p w14:paraId="2A4C2FF0" w14:textId="77777777" w:rsidR="00DB569C" w:rsidRPr="00ED3F2A" w:rsidRDefault="00DB569C" w:rsidP="00FD769D">
            <w:pPr>
              <w:jc w:val="center"/>
              <w:rPr>
                <w:rFonts w:ascii="Times New Roman" w:eastAsia="Times New Roman" w:hAnsi="Times New Roman" w:cs="Times New Roman"/>
                <w:b/>
                <w:color w:val="000000"/>
                <w:sz w:val="16"/>
                <w:szCs w:val="16"/>
                <w:lang w:val="cs-CZ"/>
              </w:rPr>
            </w:pPr>
            <w:r w:rsidRPr="00ED3F2A">
              <w:rPr>
                <w:rFonts w:ascii="Times New Roman" w:eastAsia="Times New Roman" w:hAnsi="Times New Roman" w:cs="Times New Roman"/>
                <w:b/>
                <w:color w:val="000000"/>
                <w:sz w:val="16"/>
                <w:szCs w:val="16"/>
                <w:lang w:val="cs-CZ"/>
              </w:rPr>
              <w:t>KDU-ČSL</w:t>
            </w:r>
          </w:p>
        </w:tc>
        <w:tc>
          <w:tcPr>
            <w:tcW w:w="726" w:type="dxa"/>
            <w:tcBorders>
              <w:top w:val="nil"/>
              <w:left w:val="nil"/>
              <w:bottom w:val="single" w:sz="12" w:space="0" w:color="000000"/>
              <w:right w:val="single" w:sz="8" w:space="0" w:color="000000"/>
            </w:tcBorders>
            <w:shd w:val="clear" w:color="000000" w:fill="FFFFFF"/>
            <w:vAlign w:val="center"/>
            <w:hideMark/>
          </w:tcPr>
          <w:p w14:paraId="47D7CAC7" w14:textId="77777777" w:rsidR="00DB569C" w:rsidRPr="00ED3F2A" w:rsidRDefault="00DB569C" w:rsidP="00FD769D">
            <w:pPr>
              <w:jc w:val="center"/>
              <w:rPr>
                <w:rFonts w:ascii="Times New Roman" w:eastAsia="Times New Roman" w:hAnsi="Times New Roman" w:cs="Times New Roman"/>
                <w:b/>
                <w:color w:val="000000"/>
                <w:sz w:val="16"/>
                <w:szCs w:val="16"/>
                <w:lang w:val="cs-CZ"/>
              </w:rPr>
            </w:pPr>
            <w:r w:rsidRPr="00ED3F2A">
              <w:rPr>
                <w:rFonts w:ascii="Times New Roman" w:eastAsia="Times New Roman" w:hAnsi="Times New Roman" w:cs="Times New Roman"/>
                <w:b/>
                <w:color w:val="000000"/>
                <w:sz w:val="16"/>
                <w:szCs w:val="16"/>
                <w:lang w:val="cs-CZ"/>
              </w:rPr>
              <w:t>KSČM</w:t>
            </w:r>
          </w:p>
        </w:tc>
        <w:tc>
          <w:tcPr>
            <w:tcW w:w="711" w:type="dxa"/>
            <w:tcBorders>
              <w:top w:val="nil"/>
              <w:left w:val="nil"/>
              <w:bottom w:val="single" w:sz="12" w:space="0" w:color="000000"/>
              <w:right w:val="single" w:sz="8" w:space="0" w:color="000000"/>
            </w:tcBorders>
            <w:shd w:val="clear" w:color="000000" w:fill="FFFFFF"/>
            <w:vAlign w:val="center"/>
            <w:hideMark/>
          </w:tcPr>
          <w:p w14:paraId="3C8AFDCC" w14:textId="77777777" w:rsidR="00DB569C" w:rsidRPr="00ED3F2A" w:rsidRDefault="00DB569C" w:rsidP="00FD769D">
            <w:pPr>
              <w:jc w:val="center"/>
              <w:rPr>
                <w:rFonts w:ascii="Times New Roman" w:eastAsia="Times New Roman" w:hAnsi="Times New Roman" w:cs="Times New Roman"/>
                <w:b/>
                <w:color w:val="000000"/>
                <w:sz w:val="16"/>
                <w:szCs w:val="16"/>
                <w:lang w:val="cs-CZ"/>
              </w:rPr>
            </w:pPr>
            <w:r w:rsidRPr="00ED3F2A">
              <w:rPr>
                <w:rFonts w:ascii="Times New Roman" w:eastAsia="Times New Roman" w:hAnsi="Times New Roman" w:cs="Times New Roman"/>
                <w:b/>
                <w:color w:val="000000"/>
                <w:sz w:val="16"/>
                <w:szCs w:val="16"/>
                <w:lang w:val="cs-CZ"/>
              </w:rPr>
              <w:t>Úsvit</w:t>
            </w:r>
          </w:p>
        </w:tc>
        <w:tc>
          <w:tcPr>
            <w:tcW w:w="716" w:type="dxa"/>
            <w:tcBorders>
              <w:top w:val="nil"/>
              <w:left w:val="nil"/>
              <w:bottom w:val="single" w:sz="12" w:space="0" w:color="000000"/>
              <w:right w:val="single" w:sz="12" w:space="0" w:color="000000"/>
            </w:tcBorders>
            <w:shd w:val="clear" w:color="000000" w:fill="FFFFFF"/>
            <w:vAlign w:val="center"/>
            <w:hideMark/>
          </w:tcPr>
          <w:p w14:paraId="3B375C38" w14:textId="77777777" w:rsidR="00DB569C" w:rsidRPr="00ED3F2A" w:rsidRDefault="00DB569C" w:rsidP="00FD769D">
            <w:pPr>
              <w:jc w:val="center"/>
              <w:rPr>
                <w:rFonts w:ascii="Times New Roman" w:eastAsia="Times New Roman" w:hAnsi="Times New Roman" w:cs="Times New Roman"/>
                <w:b/>
                <w:color w:val="000000"/>
                <w:sz w:val="16"/>
                <w:szCs w:val="16"/>
                <w:lang w:val="cs-CZ"/>
              </w:rPr>
            </w:pPr>
            <w:r w:rsidRPr="00ED3F2A">
              <w:rPr>
                <w:rFonts w:ascii="Times New Roman" w:eastAsia="Times New Roman" w:hAnsi="Times New Roman" w:cs="Times New Roman"/>
                <w:b/>
                <w:color w:val="000000"/>
                <w:sz w:val="16"/>
                <w:szCs w:val="16"/>
                <w:lang w:val="cs-CZ"/>
              </w:rPr>
              <w:t>ANO 2011</w:t>
            </w:r>
          </w:p>
        </w:tc>
      </w:tr>
      <w:tr w:rsidR="00DB569C" w:rsidRPr="00DE1F93" w14:paraId="4763033F" w14:textId="77777777" w:rsidTr="00FD769D">
        <w:trPr>
          <w:cantSplit/>
          <w:trHeight w:val="255"/>
        </w:trPr>
        <w:tc>
          <w:tcPr>
            <w:tcW w:w="2056" w:type="dxa"/>
            <w:vMerge w:val="restart"/>
            <w:tcBorders>
              <w:top w:val="nil"/>
              <w:left w:val="single" w:sz="12" w:space="0" w:color="000000"/>
              <w:bottom w:val="single" w:sz="8" w:space="0" w:color="000000"/>
              <w:right w:val="nil"/>
            </w:tcBorders>
            <w:shd w:val="clear" w:color="000000" w:fill="FFFFFF"/>
            <w:vAlign w:val="center"/>
            <w:hideMark/>
          </w:tcPr>
          <w:p w14:paraId="16F8C610"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Voliči n</w:t>
            </w:r>
            <w:r w:rsidRPr="00DE1F93">
              <w:rPr>
                <w:rFonts w:ascii="Times New Roman" w:eastAsia="Times New Roman" w:hAnsi="Times New Roman" w:cs="Times New Roman"/>
                <w:b/>
                <w:color w:val="000000"/>
                <w:sz w:val="16"/>
                <w:szCs w:val="16"/>
                <w:lang w:val="cs-CZ"/>
              </w:rPr>
              <w:t>arození v obci obvyklého bydliště</w:t>
            </w:r>
          </w:p>
        </w:tc>
        <w:tc>
          <w:tcPr>
            <w:tcW w:w="1372" w:type="dxa"/>
            <w:tcBorders>
              <w:top w:val="nil"/>
              <w:left w:val="nil"/>
              <w:bottom w:val="nil"/>
              <w:right w:val="single" w:sz="12" w:space="0" w:color="000000"/>
            </w:tcBorders>
            <w:shd w:val="clear" w:color="000000" w:fill="FFFFFF"/>
            <w:vAlign w:val="center"/>
            <w:hideMark/>
          </w:tcPr>
          <w:p w14:paraId="60D32003"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1E8008E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,156</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30E167E5"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-,102</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525B92F5"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-,089</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1E21A7E2"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,455</w:t>
            </w:r>
            <w:r w:rsidRPr="00DE1F93">
              <w:rPr>
                <w:rFonts w:ascii="Arial" w:eastAsia="Times New Roman" w:hAnsi="Arial" w:cs="Arial"/>
                <w:color w:val="000000"/>
                <w:sz w:val="16"/>
                <w:szCs w:val="16"/>
                <w:vertAlign w:val="superscript"/>
                <w:lang w:val="cs-CZ"/>
              </w:rPr>
              <w:t>**</w:t>
            </w:r>
          </w:p>
        </w:tc>
        <w:tc>
          <w:tcPr>
            <w:tcW w:w="726" w:type="dxa"/>
            <w:tcBorders>
              <w:top w:val="nil"/>
              <w:left w:val="nil"/>
              <w:bottom w:val="nil"/>
              <w:right w:val="single" w:sz="8" w:space="0" w:color="000000"/>
            </w:tcBorders>
            <w:shd w:val="clear" w:color="000000" w:fill="FFFFFF"/>
            <w:vAlign w:val="center"/>
            <w:hideMark/>
          </w:tcPr>
          <w:p w14:paraId="0C324BA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-,165</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008C9172"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-,026</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2BB4851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-,255</w:t>
            </w:r>
            <w:r w:rsidRPr="00DE1F93">
              <w:rPr>
                <w:rFonts w:ascii="Arial" w:eastAsia="Times New Roman" w:hAnsi="Arial" w:cs="Arial"/>
                <w:color w:val="000000"/>
                <w:sz w:val="16"/>
                <w:szCs w:val="16"/>
                <w:vertAlign w:val="superscript"/>
                <w:lang w:val="cs-CZ"/>
              </w:rPr>
              <w:t>**</w:t>
            </w:r>
          </w:p>
        </w:tc>
      </w:tr>
      <w:tr w:rsidR="00DB569C" w:rsidRPr="00DE1F93" w14:paraId="18003900" w14:textId="77777777" w:rsidTr="00FD769D">
        <w:trPr>
          <w:trHeight w:val="255"/>
        </w:trPr>
        <w:tc>
          <w:tcPr>
            <w:tcW w:w="2056" w:type="dxa"/>
            <w:vMerge/>
            <w:tcBorders>
              <w:top w:val="nil"/>
              <w:left w:val="single" w:sz="12" w:space="0" w:color="000000"/>
              <w:bottom w:val="single" w:sz="8" w:space="0" w:color="000000"/>
              <w:right w:val="nil"/>
            </w:tcBorders>
            <w:vAlign w:val="center"/>
            <w:hideMark/>
          </w:tcPr>
          <w:p w14:paraId="3C807432"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26F67E54"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59592006"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4B2E7945"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50EF25E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018E06F5"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26" w:type="dxa"/>
            <w:tcBorders>
              <w:top w:val="nil"/>
              <w:left w:val="nil"/>
              <w:bottom w:val="nil"/>
              <w:right w:val="single" w:sz="8" w:space="0" w:color="000000"/>
            </w:tcBorders>
            <w:shd w:val="clear" w:color="000000" w:fill="FFFFFF"/>
            <w:vAlign w:val="center"/>
            <w:hideMark/>
          </w:tcPr>
          <w:p w14:paraId="40AD980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5EAE3922"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0,036</w:t>
            </w:r>
          </w:p>
        </w:tc>
        <w:tc>
          <w:tcPr>
            <w:tcW w:w="716" w:type="dxa"/>
            <w:tcBorders>
              <w:top w:val="nil"/>
              <w:left w:val="nil"/>
              <w:bottom w:val="nil"/>
              <w:right w:val="single" w:sz="12" w:space="0" w:color="000000"/>
            </w:tcBorders>
            <w:shd w:val="clear" w:color="000000" w:fill="FFFFFF"/>
            <w:vAlign w:val="center"/>
            <w:hideMark/>
          </w:tcPr>
          <w:p w14:paraId="5CD2A49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r>
      <w:tr w:rsidR="00DB569C" w:rsidRPr="00DE1F93" w14:paraId="78F60287" w14:textId="77777777" w:rsidTr="00FD769D">
        <w:trPr>
          <w:trHeight w:val="264"/>
        </w:trPr>
        <w:tc>
          <w:tcPr>
            <w:tcW w:w="2056" w:type="dxa"/>
            <w:vMerge/>
            <w:tcBorders>
              <w:top w:val="nil"/>
              <w:left w:val="single" w:sz="12" w:space="0" w:color="000000"/>
              <w:bottom w:val="single" w:sz="8" w:space="0" w:color="000000"/>
              <w:right w:val="nil"/>
            </w:tcBorders>
            <w:vAlign w:val="center"/>
            <w:hideMark/>
          </w:tcPr>
          <w:p w14:paraId="5B97852C"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8" w:space="0" w:color="000000"/>
              <w:right w:val="single" w:sz="12" w:space="0" w:color="000000"/>
            </w:tcBorders>
            <w:shd w:val="clear" w:color="000000" w:fill="FFFFFF"/>
            <w:vAlign w:val="center"/>
            <w:hideMark/>
          </w:tcPr>
          <w:p w14:paraId="5EDCD075"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583612C9"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8" w:space="0" w:color="000000"/>
              <w:right w:val="single" w:sz="8" w:space="0" w:color="000000"/>
            </w:tcBorders>
            <w:shd w:val="clear" w:color="000000" w:fill="FFFFFF"/>
            <w:vAlign w:val="center"/>
            <w:hideMark/>
          </w:tcPr>
          <w:p w14:paraId="2D7B93A5"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78DBE69F"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272B5F1E"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8" w:space="0" w:color="000000"/>
              <w:right w:val="single" w:sz="8" w:space="0" w:color="000000"/>
            </w:tcBorders>
            <w:shd w:val="clear" w:color="000000" w:fill="FFFFFF"/>
            <w:vAlign w:val="center"/>
            <w:hideMark/>
          </w:tcPr>
          <w:p w14:paraId="45ECD764"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2A0FFAD6"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8" w:space="0" w:color="000000"/>
              <w:right w:val="single" w:sz="12" w:space="0" w:color="000000"/>
            </w:tcBorders>
            <w:shd w:val="clear" w:color="000000" w:fill="FFFFFF"/>
            <w:vAlign w:val="center"/>
            <w:hideMark/>
          </w:tcPr>
          <w:p w14:paraId="42169F9C" w14:textId="77777777" w:rsidR="00DB569C" w:rsidRPr="00DE1F93" w:rsidRDefault="00DB569C" w:rsidP="00FD769D">
            <w:pPr>
              <w:jc w:val="right"/>
              <w:rPr>
                <w:rFonts w:ascii="Arial" w:eastAsia="Times New Roman" w:hAnsi="Arial" w:cs="Arial"/>
                <w:color w:val="000000"/>
                <w:sz w:val="16"/>
                <w:szCs w:val="16"/>
                <w:lang w:val="cs-CZ"/>
              </w:rPr>
            </w:pPr>
          </w:p>
        </w:tc>
      </w:tr>
      <w:tr w:rsidR="00DB569C" w:rsidRPr="00DE1F93" w14:paraId="7EC0CFC6" w14:textId="77777777" w:rsidTr="00FD769D">
        <w:trPr>
          <w:cantSplit/>
          <w:trHeight w:val="255"/>
        </w:trPr>
        <w:tc>
          <w:tcPr>
            <w:tcW w:w="2056" w:type="dxa"/>
            <w:vMerge w:val="restart"/>
            <w:tcBorders>
              <w:top w:val="nil"/>
              <w:left w:val="single" w:sz="12" w:space="0" w:color="000000"/>
              <w:bottom w:val="single" w:sz="8" w:space="0" w:color="000000"/>
              <w:right w:val="nil"/>
            </w:tcBorders>
            <w:shd w:val="clear" w:color="000000" w:fill="FFFFFF"/>
            <w:vAlign w:val="center"/>
            <w:hideMark/>
          </w:tcPr>
          <w:p w14:paraId="10CBF39A"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Věřící voliči</w:t>
            </w:r>
            <w:r w:rsidRPr="00DE1F93">
              <w:rPr>
                <w:rFonts w:ascii="Times New Roman" w:eastAsia="Times New Roman" w:hAnsi="Times New Roman" w:cs="Times New Roman"/>
                <w:b/>
                <w:color w:val="000000"/>
                <w:sz w:val="16"/>
                <w:szCs w:val="16"/>
                <w:lang w:val="cs-CZ"/>
              </w:rPr>
              <w:t xml:space="preserve"> </w:t>
            </w:r>
            <w:r>
              <w:rPr>
                <w:rFonts w:ascii="Times New Roman" w:eastAsia="Times New Roman" w:hAnsi="Times New Roman" w:cs="Times New Roman"/>
                <w:b/>
                <w:color w:val="000000"/>
                <w:sz w:val="16"/>
                <w:szCs w:val="16"/>
                <w:lang w:val="cs-CZ"/>
              </w:rPr>
              <w:t>(</w:t>
            </w:r>
            <w:r w:rsidRPr="00DE1F93">
              <w:rPr>
                <w:rFonts w:ascii="Times New Roman" w:eastAsia="Times New Roman" w:hAnsi="Times New Roman" w:cs="Times New Roman"/>
                <w:b/>
                <w:color w:val="000000"/>
                <w:sz w:val="16"/>
                <w:szCs w:val="16"/>
                <w:lang w:val="cs-CZ"/>
              </w:rPr>
              <w:t>hlásící se k církvi, náboženské společnosti</w:t>
            </w:r>
            <w:r>
              <w:rPr>
                <w:rFonts w:ascii="Times New Roman" w:eastAsia="Times New Roman" w:hAnsi="Times New Roman" w:cs="Times New Roman"/>
                <w:b/>
                <w:color w:val="000000"/>
                <w:sz w:val="16"/>
                <w:szCs w:val="16"/>
                <w:lang w:val="cs-CZ"/>
              </w:rPr>
              <w:t>)</w:t>
            </w:r>
          </w:p>
        </w:tc>
        <w:tc>
          <w:tcPr>
            <w:tcW w:w="1372" w:type="dxa"/>
            <w:tcBorders>
              <w:top w:val="nil"/>
              <w:left w:val="nil"/>
              <w:bottom w:val="nil"/>
              <w:right w:val="single" w:sz="12" w:space="0" w:color="000000"/>
            </w:tcBorders>
            <w:shd w:val="clear" w:color="000000" w:fill="FFFFFF"/>
            <w:vAlign w:val="center"/>
            <w:hideMark/>
          </w:tcPr>
          <w:p w14:paraId="7B4D067A"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54FE649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,141</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3E66C343"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-,264</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075DAE3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-,286</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2FF15BC2"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,862</w:t>
            </w:r>
            <w:r w:rsidRPr="00DE1F93">
              <w:rPr>
                <w:rFonts w:ascii="Arial" w:eastAsia="Times New Roman" w:hAnsi="Arial" w:cs="Arial"/>
                <w:color w:val="000000"/>
                <w:sz w:val="16"/>
                <w:szCs w:val="16"/>
                <w:vertAlign w:val="superscript"/>
                <w:lang w:val="cs-CZ"/>
              </w:rPr>
              <w:t>**</w:t>
            </w:r>
          </w:p>
        </w:tc>
        <w:tc>
          <w:tcPr>
            <w:tcW w:w="726" w:type="dxa"/>
            <w:tcBorders>
              <w:top w:val="nil"/>
              <w:left w:val="nil"/>
              <w:bottom w:val="nil"/>
              <w:right w:val="single" w:sz="8" w:space="0" w:color="000000"/>
            </w:tcBorders>
            <w:shd w:val="clear" w:color="000000" w:fill="FFFFFF"/>
            <w:vAlign w:val="center"/>
            <w:hideMark/>
          </w:tcPr>
          <w:p w14:paraId="5959EAE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-,128</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6995A06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,180</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2C38166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-,316</w:t>
            </w:r>
            <w:r w:rsidRPr="00DE1F93">
              <w:rPr>
                <w:rFonts w:ascii="Arial" w:eastAsia="Times New Roman" w:hAnsi="Arial" w:cs="Arial"/>
                <w:color w:val="000000"/>
                <w:sz w:val="16"/>
                <w:szCs w:val="16"/>
                <w:vertAlign w:val="superscript"/>
                <w:lang w:val="cs-CZ"/>
              </w:rPr>
              <w:t>**</w:t>
            </w:r>
          </w:p>
        </w:tc>
      </w:tr>
      <w:tr w:rsidR="00DB569C" w:rsidRPr="00DE1F93" w14:paraId="59C7BB17" w14:textId="77777777" w:rsidTr="00FD769D">
        <w:trPr>
          <w:trHeight w:val="255"/>
        </w:trPr>
        <w:tc>
          <w:tcPr>
            <w:tcW w:w="2056" w:type="dxa"/>
            <w:vMerge/>
            <w:tcBorders>
              <w:top w:val="nil"/>
              <w:left w:val="single" w:sz="12" w:space="0" w:color="000000"/>
              <w:bottom w:val="single" w:sz="8" w:space="0" w:color="000000"/>
              <w:right w:val="nil"/>
            </w:tcBorders>
            <w:vAlign w:val="center"/>
            <w:hideMark/>
          </w:tcPr>
          <w:p w14:paraId="45EFD504"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1CCBDE7C"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5423015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5DF6DBE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625E94A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6179371C"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26" w:type="dxa"/>
            <w:tcBorders>
              <w:top w:val="nil"/>
              <w:left w:val="nil"/>
              <w:bottom w:val="nil"/>
              <w:right w:val="single" w:sz="8" w:space="0" w:color="000000"/>
            </w:tcBorders>
            <w:shd w:val="clear" w:color="000000" w:fill="FFFFFF"/>
            <w:vAlign w:val="center"/>
            <w:hideMark/>
          </w:tcPr>
          <w:p w14:paraId="02441DB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0A34C89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6" w:type="dxa"/>
            <w:tcBorders>
              <w:top w:val="nil"/>
              <w:left w:val="nil"/>
              <w:bottom w:val="nil"/>
              <w:right w:val="single" w:sz="12" w:space="0" w:color="000000"/>
            </w:tcBorders>
            <w:shd w:val="clear" w:color="000000" w:fill="FFFFFF"/>
            <w:vAlign w:val="center"/>
            <w:hideMark/>
          </w:tcPr>
          <w:p w14:paraId="25FF9A1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r>
      <w:tr w:rsidR="00DB569C" w:rsidRPr="00DE1F93" w14:paraId="01D87432" w14:textId="77777777" w:rsidTr="00FD769D">
        <w:trPr>
          <w:trHeight w:val="264"/>
        </w:trPr>
        <w:tc>
          <w:tcPr>
            <w:tcW w:w="2056" w:type="dxa"/>
            <w:vMerge/>
            <w:tcBorders>
              <w:top w:val="nil"/>
              <w:left w:val="single" w:sz="12" w:space="0" w:color="000000"/>
              <w:bottom w:val="single" w:sz="8" w:space="0" w:color="000000"/>
              <w:right w:val="nil"/>
            </w:tcBorders>
            <w:vAlign w:val="center"/>
            <w:hideMark/>
          </w:tcPr>
          <w:p w14:paraId="5E614246"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8" w:space="0" w:color="000000"/>
              <w:right w:val="single" w:sz="12" w:space="0" w:color="000000"/>
            </w:tcBorders>
            <w:shd w:val="clear" w:color="000000" w:fill="FFFFFF"/>
            <w:vAlign w:val="center"/>
            <w:hideMark/>
          </w:tcPr>
          <w:p w14:paraId="54386294"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122A97DE"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8" w:space="0" w:color="000000"/>
              <w:right w:val="single" w:sz="8" w:space="0" w:color="000000"/>
            </w:tcBorders>
            <w:shd w:val="clear" w:color="000000" w:fill="FFFFFF"/>
            <w:vAlign w:val="center"/>
            <w:hideMark/>
          </w:tcPr>
          <w:p w14:paraId="0710D9CC"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2C8018CA"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4943C145"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8" w:space="0" w:color="000000"/>
              <w:right w:val="single" w:sz="8" w:space="0" w:color="000000"/>
            </w:tcBorders>
            <w:shd w:val="clear" w:color="000000" w:fill="FFFFFF"/>
            <w:vAlign w:val="center"/>
            <w:hideMark/>
          </w:tcPr>
          <w:p w14:paraId="475A3D45"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6BED6BA9"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8" w:space="0" w:color="000000"/>
              <w:right w:val="single" w:sz="12" w:space="0" w:color="000000"/>
            </w:tcBorders>
            <w:shd w:val="clear" w:color="000000" w:fill="FFFFFF"/>
            <w:vAlign w:val="center"/>
            <w:hideMark/>
          </w:tcPr>
          <w:p w14:paraId="0E482C4E" w14:textId="77777777" w:rsidR="00DB569C" w:rsidRPr="00DE1F93" w:rsidRDefault="00DB569C" w:rsidP="00FD769D">
            <w:pPr>
              <w:jc w:val="right"/>
              <w:rPr>
                <w:rFonts w:ascii="Arial" w:eastAsia="Times New Roman" w:hAnsi="Arial" w:cs="Arial"/>
                <w:color w:val="000000"/>
                <w:sz w:val="16"/>
                <w:szCs w:val="16"/>
                <w:lang w:val="cs-CZ"/>
              </w:rPr>
            </w:pPr>
          </w:p>
        </w:tc>
      </w:tr>
      <w:tr w:rsidR="00DB569C" w:rsidRPr="00DE1F93" w14:paraId="3F2FF836" w14:textId="77777777" w:rsidTr="00FD769D">
        <w:trPr>
          <w:cantSplit/>
          <w:trHeight w:val="255"/>
        </w:trPr>
        <w:tc>
          <w:tcPr>
            <w:tcW w:w="2056" w:type="dxa"/>
            <w:vMerge w:val="restart"/>
            <w:tcBorders>
              <w:top w:val="nil"/>
              <w:left w:val="single" w:sz="12" w:space="0" w:color="000000"/>
              <w:bottom w:val="single" w:sz="8" w:space="0" w:color="000000"/>
              <w:right w:val="nil"/>
            </w:tcBorders>
            <w:shd w:val="clear" w:color="000000" w:fill="FFFFFF"/>
            <w:vAlign w:val="center"/>
            <w:hideMark/>
          </w:tcPr>
          <w:p w14:paraId="67EE5D0E"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Voliči hlásící se k římskokatolické církvi</w:t>
            </w:r>
          </w:p>
        </w:tc>
        <w:tc>
          <w:tcPr>
            <w:tcW w:w="1372" w:type="dxa"/>
            <w:tcBorders>
              <w:top w:val="nil"/>
              <w:left w:val="nil"/>
              <w:bottom w:val="nil"/>
              <w:right w:val="single" w:sz="12" w:space="0" w:color="000000"/>
            </w:tcBorders>
            <w:shd w:val="clear" w:color="000000" w:fill="FFFFFF"/>
            <w:vAlign w:val="center"/>
            <w:hideMark/>
          </w:tcPr>
          <w:p w14:paraId="3E74D973"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23C6E8D2"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,140</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20DE842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-,299</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13817B8E"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-,318</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696DBBD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,864</w:t>
            </w:r>
            <w:r w:rsidRPr="00DE1F93">
              <w:rPr>
                <w:rFonts w:ascii="Arial" w:eastAsia="Times New Roman" w:hAnsi="Arial" w:cs="Arial"/>
                <w:color w:val="000000"/>
                <w:sz w:val="16"/>
                <w:szCs w:val="16"/>
                <w:vertAlign w:val="superscript"/>
                <w:lang w:val="cs-CZ"/>
              </w:rPr>
              <w:t>**</w:t>
            </w:r>
          </w:p>
        </w:tc>
        <w:tc>
          <w:tcPr>
            <w:tcW w:w="726" w:type="dxa"/>
            <w:tcBorders>
              <w:top w:val="nil"/>
              <w:left w:val="nil"/>
              <w:bottom w:val="nil"/>
              <w:right w:val="single" w:sz="8" w:space="0" w:color="000000"/>
            </w:tcBorders>
            <w:shd w:val="clear" w:color="000000" w:fill="FFFFFF"/>
            <w:vAlign w:val="center"/>
            <w:hideMark/>
          </w:tcPr>
          <w:p w14:paraId="31CB3AD6"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-,074</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5C9CEB86"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,210</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0B044DF9"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-,294</w:t>
            </w:r>
            <w:r w:rsidRPr="00DE1F93">
              <w:rPr>
                <w:rFonts w:ascii="Arial" w:eastAsia="Times New Roman" w:hAnsi="Arial" w:cs="Arial"/>
                <w:color w:val="000000"/>
                <w:sz w:val="16"/>
                <w:szCs w:val="16"/>
                <w:vertAlign w:val="superscript"/>
                <w:lang w:val="cs-CZ"/>
              </w:rPr>
              <w:t>**</w:t>
            </w:r>
          </w:p>
        </w:tc>
      </w:tr>
      <w:tr w:rsidR="00DB569C" w:rsidRPr="00DE1F93" w14:paraId="35ADFE7A" w14:textId="77777777" w:rsidTr="00FD769D">
        <w:trPr>
          <w:trHeight w:val="255"/>
        </w:trPr>
        <w:tc>
          <w:tcPr>
            <w:tcW w:w="2056" w:type="dxa"/>
            <w:vMerge/>
            <w:tcBorders>
              <w:top w:val="nil"/>
              <w:left w:val="single" w:sz="12" w:space="0" w:color="000000"/>
              <w:bottom w:val="single" w:sz="8" w:space="0" w:color="000000"/>
              <w:right w:val="nil"/>
            </w:tcBorders>
            <w:vAlign w:val="center"/>
            <w:hideMark/>
          </w:tcPr>
          <w:p w14:paraId="2E5216A5"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1E3B886B"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6CED277E"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6110F692"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62D02B29"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6714A1D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26" w:type="dxa"/>
            <w:tcBorders>
              <w:top w:val="nil"/>
              <w:left w:val="nil"/>
              <w:bottom w:val="nil"/>
              <w:right w:val="single" w:sz="8" w:space="0" w:color="000000"/>
            </w:tcBorders>
            <w:shd w:val="clear" w:color="000000" w:fill="FFFFFF"/>
            <w:vAlign w:val="center"/>
            <w:hideMark/>
          </w:tcPr>
          <w:p w14:paraId="1D921FDC"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09DCF179"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6" w:type="dxa"/>
            <w:tcBorders>
              <w:top w:val="nil"/>
              <w:left w:val="nil"/>
              <w:bottom w:val="nil"/>
              <w:right w:val="single" w:sz="12" w:space="0" w:color="000000"/>
            </w:tcBorders>
            <w:shd w:val="clear" w:color="000000" w:fill="FFFFFF"/>
            <w:vAlign w:val="center"/>
            <w:hideMark/>
          </w:tcPr>
          <w:p w14:paraId="7C286B6C"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r>
      <w:tr w:rsidR="00DB569C" w:rsidRPr="00DE1F93" w14:paraId="7B596B43" w14:textId="77777777" w:rsidTr="00FD769D">
        <w:trPr>
          <w:trHeight w:val="264"/>
        </w:trPr>
        <w:tc>
          <w:tcPr>
            <w:tcW w:w="2056" w:type="dxa"/>
            <w:vMerge/>
            <w:tcBorders>
              <w:top w:val="nil"/>
              <w:left w:val="single" w:sz="12" w:space="0" w:color="000000"/>
              <w:bottom w:val="single" w:sz="8" w:space="0" w:color="000000"/>
              <w:right w:val="nil"/>
            </w:tcBorders>
            <w:vAlign w:val="center"/>
            <w:hideMark/>
          </w:tcPr>
          <w:p w14:paraId="6F086C0E"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8" w:space="0" w:color="000000"/>
              <w:right w:val="single" w:sz="12" w:space="0" w:color="000000"/>
            </w:tcBorders>
            <w:shd w:val="clear" w:color="000000" w:fill="FFFFFF"/>
            <w:vAlign w:val="center"/>
            <w:hideMark/>
          </w:tcPr>
          <w:p w14:paraId="312637D8"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22391C88"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8" w:space="0" w:color="000000"/>
              <w:right w:val="single" w:sz="8" w:space="0" w:color="000000"/>
            </w:tcBorders>
            <w:shd w:val="clear" w:color="000000" w:fill="FFFFFF"/>
            <w:vAlign w:val="center"/>
            <w:hideMark/>
          </w:tcPr>
          <w:p w14:paraId="040856B1"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4EF26A24"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44DEB681"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8" w:space="0" w:color="000000"/>
              <w:right w:val="single" w:sz="8" w:space="0" w:color="000000"/>
            </w:tcBorders>
            <w:shd w:val="clear" w:color="000000" w:fill="FFFFFF"/>
            <w:vAlign w:val="center"/>
            <w:hideMark/>
          </w:tcPr>
          <w:p w14:paraId="2F0C3B05"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03410596"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8" w:space="0" w:color="000000"/>
              <w:right w:val="single" w:sz="12" w:space="0" w:color="000000"/>
            </w:tcBorders>
            <w:shd w:val="clear" w:color="000000" w:fill="FFFFFF"/>
            <w:vAlign w:val="center"/>
            <w:hideMark/>
          </w:tcPr>
          <w:p w14:paraId="70800C01" w14:textId="77777777" w:rsidR="00DB569C" w:rsidRPr="00DE1F93" w:rsidRDefault="00DB569C" w:rsidP="00FD769D">
            <w:pPr>
              <w:jc w:val="right"/>
              <w:rPr>
                <w:rFonts w:ascii="Arial" w:eastAsia="Times New Roman" w:hAnsi="Arial" w:cs="Arial"/>
                <w:color w:val="000000"/>
                <w:sz w:val="16"/>
                <w:szCs w:val="16"/>
                <w:lang w:val="cs-CZ"/>
              </w:rPr>
            </w:pPr>
          </w:p>
        </w:tc>
      </w:tr>
      <w:tr w:rsidR="00DB569C" w:rsidRPr="00DE1F93" w14:paraId="125C1668" w14:textId="77777777" w:rsidTr="00FD769D">
        <w:trPr>
          <w:cantSplit/>
          <w:trHeight w:val="255"/>
        </w:trPr>
        <w:tc>
          <w:tcPr>
            <w:tcW w:w="2056" w:type="dxa"/>
            <w:vMerge w:val="restart"/>
            <w:tcBorders>
              <w:top w:val="nil"/>
              <w:left w:val="single" w:sz="12" w:space="0" w:color="000000"/>
              <w:bottom w:val="single" w:sz="8" w:space="0" w:color="000000"/>
              <w:right w:val="nil"/>
            </w:tcBorders>
            <w:shd w:val="clear" w:color="000000" w:fill="FFFFFF"/>
            <w:vAlign w:val="center"/>
            <w:hideMark/>
          </w:tcPr>
          <w:p w14:paraId="3074E5A6"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Voliči bez základního vzdělání, se základním vzděláním nebo se středoškolským vzděláním bez maturity</w:t>
            </w:r>
          </w:p>
        </w:tc>
        <w:tc>
          <w:tcPr>
            <w:tcW w:w="1372" w:type="dxa"/>
            <w:tcBorders>
              <w:top w:val="nil"/>
              <w:left w:val="nil"/>
              <w:bottom w:val="nil"/>
              <w:right w:val="single" w:sz="12" w:space="0" w:color="000000"/>
            </w:tcBorders>
            <w:shd w:val="clear" w:color="000000" w:fill="FFFFFF"/>
            <w:vAlign w:val="center"/>
            <w:hideMark/>
          </w:tcPr>
          <w:p w14:paraId="0F9AD1F9"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4175E79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,500</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634182A9"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-,792</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633E773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-,653</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6E6F7EE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,135</w:t>
            </w:r>
            <w:r w:rsidRPr="00DE1F93">
              <w:rPr>
                <w:rFonts w:ascii="Arial" w:eastAsia="Times New Roman" w:hAnsi="Arial" w:cs="Arial"/>
                <w:color w:val="000000"/>
                <w:sz w:val="16"/>
                <w:szCs w:val="16"/>
                <w:vertAlign w:val="superscript"/>
                <w:lang w:val="cs-CZ"/>
              </w:rPr>
              <w:t>**</w:t>
            </w:r>
          </w:p>
        </w:tc>
        <w:tc>
          <w:tcPr>
            <w:tcW w:w="726" w:type="dxa"/>
            <w:tcBorders>
              <w:top w:val="nil"/>
              <w:left w:val="nil"/>
              <w:bottom w:val="nil"/>
              <w:right w:val="single" w:sz="8" w:space="0" w:color="000000"/>
            </w:tcBorders>
            <w:shd w:val="clear" w:color="000000" w:fill="FFFFFF"/>
            <w:vAlign w:val="center"/>
            <w:hideMark/>
          </w:tcPr>
          <w:p w14:paraId="466501B2"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,689</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2BFEDB1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,590</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6B28AC0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,074</w:t>
            </w:r>
            <w:r w:rsidRPr="00DE1F93">
              <w:rPr>
                <w:rFonts w:ascii="Arial" w:eastAsia="Times New Roman" w:hAnsi="Arial" w:cs="Arial"/>
                <w:color w:val="000000"/>
                <w:sz w:val="16"/>
                <w:szCs w:val="16"/>
                <w:vertAlign w:val="superscript"/>
                <w:lang w:val="cs-CZ"/>
              </w:rPr>
              <w:t>**</w:t>
            </w:r>
          </w:p>
        </w:tc>
      </w:tr>
      <w:tr w:rsidR="00DB569C" w:rsidRPr="00DE1F93" w14:paraId="1E55583C" w14:textId="77777777" w:rsidTr="00FD769D">
        <w:trPr>
          <w:trHeight w:val="255"/>
        </w:trPr>
        <w:tc>
          <w:tcPr>
            <w:tcW w:w="2056" w:type="dxa"/>
            <w:vMerge/>
            <w:tcBorders>
              <w:top w:val="nil"/>
              <w:left w:val="single" w:sz="12" w:space="0" w:color="000000"/>
              <w:bottom w:val="single" w:sz="8" w:space="0" w:color="000000"/>
              <w:right w:val="nil"/>
            </w:tcBorders>
            <w:vAlign w:val="center"/>
            <w:hideMark/>
          </w:tcPr>
          <w:p w14:paraId="71D45E7B"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7B39988E"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6B9E73CC"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38CD4ED3"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3755B5E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6E30B3D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26" w:type="dxa"/>
            <w:tcBorders>
              <w:top w:val="nil"/>
              <w:left w:val="nil"/>
              <w:bottom w:val="nil"/>
              <w:right w:val="single" w:sz="8" w:space="0" w:color="000000"/>
            </w:tcBorders>
            <w:shd w:val="clear" w:color="000000" w:fill="FFFFFF"/>
            <w:vAlign w:val="center"/>
            <w:hideMark/>
          </w:tcPr>
          <w:p w14:paraId="5D7107A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543FF1A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6" w:type="dxa"/>
            <w:tcBorders>
              <w:top w:val="nil"/>
              <w:left w:val="nil"/>
              <w:bottom w:val="nil"/>
              <w:right w:val="single" w:sz="12" w:space="0" w:color="000000"/>
            </w:tcBorders>
            <w:shd w:val="clear" w:color="000000" w:fill="FFFFFF"/>
            <w:vAlign w:val="center"/>
            <w:hideMark/>
          </w:tcPr>
          <w:p w14:paraId="3425846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r>
      <w:tr w:rsidR="00DB569C" w:rsidRPr="00DE1F93" w14:paraId="7165E9DA" w14:textId="77777777" w:rsidTr="00FD769D">
        <w:trPr>
          <w:trHeight w:val="264"/>
        </w:trPr>
        <w:tc>
          <w:tcPr>
            <w:tcW w:w="2056" w:type="dxa"/>
            <w:vMerge/>
            <w:tcBorders>
              <w:top w:val="nil"/>
              <w:left w:val="single" w:sz="12" w:space="0" w:color="000000"/>
              <w:bottom w:val="single" w:sz="8" w:space="0" w:color="000000"/>
              <w:right w:val="nil"/>
            </w:tcBorders>
            <w:vAlign w:val="center"/>
            <w:hideMark/>
          </w:tcPr>
          <w:p w14:paraId="4B26B017"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8" w:space="0" w:color="000000"/>
              <w:right w:val="single" w:sz="12" w:space="0" w:color="000000"/>
            </w:tcBorders>
            <w:shd w:val="clear" w:color="000000" w:fill="FFFFFF"/>
            <w:vAlign w:val="center"/>
            <w:hideMark/>
          </w:tcPr>
          <w:p w14:paraId="263E4856"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3E69C6E3"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8" w:space="0" w:color="000000"/>
              <w:right w:val="single" w:sz="8" w:space="0" w:color="000000"/>
            </w:tcBorders>
            <w:shd w:val="clear" w:color="000000" w:fill="FFFFFF"/>
            <w:vAlign w:val="center"/>
            <w:hideMark/>
          </w:tcPr>
          <w:p w14:paraId="7AFFBC6A"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3FEC396D"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6463DB72"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8" w:space="0" w:color="000000"/>
              <w:right w:val="single" w:sz="8" w:space="0" w:color="000000"/>
            </w:tcBorders>
            <w:shd w:val="clear" w:color="000000" w:fill="FFFFFF"/>
            <w:vAlign w:val="center"/>
            <w:hideMark/>
          </w:tcPr>
          <w:p w14:paraId="65E67DE0"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5677F5EE"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8" w:space="0" w:color="000000"/>
              <w:right w:val="single" w:sz="12" w:space="0" w:color="000000"/>
            </w:tcBorders>
            <w:shd w:val="clear" w:color="000000" w:fill="FFFFFF"/>
            <w:vAlign w:val="center"/>
            <w:hideMark/>
          </w:tcPr>
          <w:p w14:paraId="53229974" w14:textId="77777777" w:rsidR="00DB569C" w:rsidRPr="00DE1F93" w:rsidRDefault="00DB569C" w:rsidP="00FD769D">
            <w:pPr>
              <w:jc w:val="right"/>
              <w:rPr>
                <w:rFonts w:ascii="Arial" w:eastAsia="Times New Roman" w:hAnsi="Arial" w:cs="Arial"/>
                <w:color w:val="000000"/>
                <w:sz w:val="16"/>
                <w:szCs w:val="16"/>
                <w:lang w:val="cs-CZ"/>
              </w:rPr>
            </w:pPr>
          </w:p>
        </w:tc>
      </w:tr>
      <w:tr w:rsidR="00DB569C" w:rsidRPr="00DE1F93" w14:paraId="592D2958" w14:textId="77777777" w:rsidTr="00FD769D">
        <w:trPr>
          <w:cantSplit/>
          <w:trHeight w:val="255"/>
        </w:trPr>
        <w:tc>
          <w:tcPr>
            <w:tcW w:w="2056" w:type="dxa"/>
            <w:vMerge w:val="restart"/>
            <w:tcBorders>
              <w:top w:val="nil"/>
              <w:left w:val="single" w:sz="12" w:space="0" w:color="000000"/>
              <w:bottom w:val="single" w:sz="8" w:space="0" w:color="000000"/>
              <w:right w:val="nil"/>
            </w:tcBorders>
            <w:shd w:val="clear" w:color="000000" w:fill="FFFFFF"/>
            <w:vAlign w:val="center"/>
            <w:hideMark/>
          </w:tcPr>
          <w:p w14:paraId="6DC953EB"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Voliči s maturitním vzděláním, vyšším nebo vysokoškolským vzděláním</w:t>
            </w:r>
          </w:p>
        </w:tc>
        <w:tc>
          <w:tcPr>
            <w:tcW w:w="1372" w:type="dxa"/>
            <w:tcBorders>
              <w:top w:val="nil"/>
              <w:left w:val="nil"/>
              <w:bottom w:val="nil"/>
              <w:right w:val="single" w:sz="12" w:space="0" w:color="000000"/>
            </w:tcBorders>
            <w:shd w:val="clear" w:color="000000" w:fill="FFFFFF"/>
            <w:vAlign w:val="center"/>
            <w:hideMark/>
          </w:tcPr>
          <w:p w14:paraId="5FA544CC"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624D2BA3"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-,414</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458FEAC6"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,725</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3D2E909C"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,608</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3E6E92F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-,070</w:t>
            </w:r>
            <w:r w:rsidRPr="00DE1F93">
              <w:rPr>
                <w:rFonts w:ascii="Arial" w:eastAsia="Times New Roman" w:hAnsi="Arial" w:cs="Arial"/>
                <w:color w:val="000000"/>
                <w:sz w:val="16"/>
                <w:szCs w:val="16"/>
                <w:vertAlign w:val="superscript"/>
                <w:lang w:val="cs-CZ"/>
              </w:rPr>
              <w:t>**</w:t>
            </w:r>
          </w:p>
        </w:tc>
        <w:tc>
          <w:tcPr>
            <w:tcW w:w="726" w:type="dxa"/>
            <w:tcBorders>
              <w:top w:val="nil"/>
              <w:left w:val="nil"/>
              <w:bottom w:val="nil"/>
              <w:right w:val="single" w:sz="8" w:space="0" w:color="000000"/>
            </w:tcBorders>
            <w:shd w:val="clear" w:color="000000" w:fill="FFFFFF"/>
            <w:vAlign w:val="center"/>
            <w:hideMark/>
          </w:tcPr>
          <w:p w14:paraId="330966A6"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-,682</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0AB3C26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-,558</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2D34AF13"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-,106</w:t>
            </w:r>
            <w:r w:rsidRPr="00DE1F93">
              <w:rPr>
                <w:rFonts w:ascii="Arial" w:eastAsia="Times New Roman" w:hAnsi="Arial" w:cs="Arial"/>
                <w:color w:val="000000"/>
                <w:sz w:val="16"/>
                <w:szCs w:val="16"/>
                <w:vertAlign w:val="superscript"/>
                <w:lang w:val="cs-CZ"/>
              </w:rPr>
              <w:t>**</w:t>
            </w:r>
          </w:p>
        </w:tc>
      </w:tr>
      <w:tr w:rsidR="00DB569C" w:rsidRPr="00DE1F93" w14:paraId="1B337A71" w14:textId="77777777" w:rsidTr="00FD769D">
        <w:trPr>
          <w:trHeight w:val="255"/>
        </w:trPr>
        <w:tc>
          <w:tcPr>
            <w:tcW w:w="2056" w:type="dxa"/>
            <w:vMerge/>
            <w:tcBorders>
              <w:top w:val="nil"/>
              <w:left w:val="single" w:sz="12" w:space="0" w:color="000000"/>
              <w:bottom w:val="single" w:sz="8" w:space="0" w:color="000000"/>
              <w:right w:val="nil"/>
            </w:tcBorders>
            <w:vAlign w:val="center"/>
            <w:hideMark/>
          </w:tcPr>
          <w:p w14:paraId="3497ECB6"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4360D07E"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742B4B76"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3BFAD7F7"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213C005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15E6BD4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26" w:type="dxa"/>
            <w:tcBorders>
              <w:top w:val="nil"/>
              <w:left w:val="nil"/>
              <w:bottom w:val="nil"/>
              <w:right w:val="single" w:sz="8" w:space="0" w:color="000000"/>
            </w:tcBorders>
            <w:shd w:val="clear" w:color="000000" w:fill="FFFFFF"/>
            <w:vAlign w:val="center"/>
            <w:hideMark/>
          </w:tcPr>
          <w:p w14:paraId="4FF78623"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65E1BB8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6" w:type="dxa"/>
            <w:tcBorders>
              <w:top w:val="nil"/>
              <w:left w:val="nil"/>
              <w:bottom w:val="nil"/>
              <w:right w:val="single" w:sz="12" w:space="0" w:color="000000"/>
            </w:tcBorders>
            <w:shd w:val="clear" w:color="000000" w:fill="FFFFFF"/>
            <w:vAlign w:val="center"/>
            <w:hideMark/>
          </w:tcPr>
          <w:p w14:paraId="1FE47A45"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r>
      <w:tr w:rsidR="00DB569C" w:rsidRPr="00DE1F93" w14:paraId="3EE8701D" w14:textId="77777777" w:rsidTr="00FD769D">
        <w:trPr>
          <w:trHeight w:val="264"/>
        </w:trPr>
        <w:tc>
          <w:tcPr>
            <w:tcW w:w="2056" w:type="dxa"/>
            <w:vMerge/>
            <w:tcBorders>
              <w:top w:val="nil"/>
              <w:left w:val="single" w:sz="12" w:space="0" w:color="000000"/>
              <w:bottom w:val="single" w:sz="8" w:space="0" w:color="000000"/>
              <w:right w:val="nil"/>
            </w:tcBorders>
            <w:vAlign w:val="center"/>
            <w:hideMark/>
          </w:tcPr>
          <w:p w14:paraId="20ECFE92"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8" w:space="0" w:color="000000"/>
              <w:right w:val="single" w:sz="12" w:space="0" w:color="000000"/>
            </w:tcBorders>
            <w:shd w:val="clear" w:color="000000" w:fill="FFFFFF"/>
            <w:vAlign w:val="center"/>
            <w:hideMark/>
          </w:tcPr>
          <w:p w14:paraId="3EEEDF63"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6CFCA337"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8" w:space="0" w:color="000000"/>
              <w:right w:val="single" w:sz="8" w:space="0" w:color="000000"/>
            </w:tcBorders>
            <w:shd w:val="clear" w:color="000000" w:fill="FFFFFF"/>
            <w:vAlign w:val="center"/>
            <w:hideMark/>
          </w:tcPr>
          <w:p w14:paraId="330E7569"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4CBAFD82"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3C9C3F31"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8" w:space="0" w:color="000000"/>
              <w:right w:val="single" w:sz="8" w:space="0" w:color="000000"/>
            </w:tcBorders>
            <w:shd w:val="clear" w:color="000000" w:fill="FFFFFF"/>
            <w:vAlign w:val="center"/>
            <w:hideMark/>
          </w:tcPr>
          <w:p w14:paraId="513101E8"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60230994"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8" w:space="0" w:color="000000"/>
              <w:right w:val="single" w:sz="12" w:space="0" w:color="000000"/>
            </w:tcBorders>
            <w:shd w:val="clear" w:color="000000" w:fill="FFFFFF"/>
            <w:vAlign w:val="center"/>
            <w:hideMark/>
          </w:tcPr>
          <w:p w14:paraId="3B336CF9" w14:textId="77777777" w:rsidR="00DB569C" w:rsidRPr="00DE1F93" w:rsidRDefault="00DB569C" w:rsidP="00FD769D">
            <w:pPr>
              <w:jc w:val="right"/>
              <w:rPr>
                <w:rFonts w:ascii="Arial" w:eastAsia="Times New Roman" w:hAnsi="Arial" w:cs="Arial"/>
                <w:color w:val="000000"/>
                <w:sz w:val="16"/>
                <w:szCs w:val="16"/>
                <w:lang w:val="cs-CZ"/>
              </w:rPr>
            </w:pPr>
          </w:p>
        </w:tc>
      </w:tr>
      <w:tr w:rsidR="00DB569C" w:rsidRPr="00DE1F93" w14:paraId="6A19A70D" w14:textId="77777777" w:rsidTr="00FD769D">
        <w:trPr>
          <w:cantSplit/>
          <w:trHeight w:val="255"/>
        </w:trPr>
        <w:tc>
          <w:tcPr>
            <w:tcW w:w="2056" w:type="dxa"/>
            <w:vMerge w:val="restart"/>
            <w:tcBorders>
              <w:top w:val="nil"/>
              <w:left w:val="single" w:sz="12" w:space="0" w:color="000000"/>
              <w:bottom w:val="single" w:sz="8" w:space="0" w:color="000000"/>
              <w:right w:val="nil"/>
            </w:tcBorders>
            <w:shd w:val="clear" w:color="000000" w:fill="FFFFFF"/>
            <w:vAlign w:val="center"/>
            <w:hideMark/>
          </w:tcPr>
          <w:p w14:paraId="7621D256"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Ekonomicky aktivní voliči</w:t>
            </w:r>
          </w:p>
        </w:tc>
        <w:tc>
          <w:tcPr>
            <w:tcW w:w="1372" w:type="dxa"/>
            <w:tcBorders>
              <w:top w:val="nil"/>
              <w:left w:val="nil"/>
              <w:bottom w:val="nil"/>
              <w:right w:val="single" w:sz="12" w:space="0" w:color="000000"/>
            </w:tcBorders>
            <w:shd w:val="clear" w:color="000000" w:fill="FFFFFF"/>
            <w:vAlign w:val="center"/>
            <w:hideMark/>
          </w:tcPr>
          <w:p w14:paraId="0A8F2A3A"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3153A5A6"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-,251</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71069C15"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,338</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259EB61C"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,241</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54BD19F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-,084</w:t>
            </w:r>
            <w:r w:rsidRPr="00DE1F93">
              <w:rPr>
                <w:rFonts w:ascii="Arial" w:eastAsia="Times New Roman" w:hAnsi="Arial" w:cs="Arial"/>
                <w:color w:val="000000"/>
                <w:sz w:val="16"/>
                <w:szCs w:val="16"/>
                <w:vertAlign w:val="superscript"/>
                <w:lang w:val="cs-CZ"/>
              </w:rPr>
              <w:t>**</w:t>
            </w:r>
          </w:p>
        </w:tc>
        <w:tc>
          <w:tcPr>
            <w:tcW w:w="726" w:type="dxa"/>
            <w:tcBorders>
              <w:top w:val="nil"/>
              <w:left w:val="nil"/>
              <w:bottom w:val="nil"/>
              <w:right w:val="single" w:sz="8" w:space="0" w:color="000000"/>
            </w:tcBorders>
            <w:shd w:val="clear" w:color="000000" w:fill="FFFFFF"/>
            <w:vAlign w:val="center"/>
            <w:hideMark/>
          </w:tcPr>
          <w:p w14:paraId="759A626F"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-,319</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3EBF3BA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-,194</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495F5A57"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,086</w:t>
            </w:r>
            <w:r w:rsidRPr="00DE1F93">
              <w:rPr>
                <w:rFonts w:ascii="Arial" w:eastAsia="Times New Roman" w:hAnsi="Arial" w:cs="Arial"/>
                <w:color w:val="000000"/>
                <w:sz w:val="16"/>
                <w:szCs w:val="16"/>
                <w:vertAlign w:val="superscript"/>
                <w:lang w:val="cs-CZ"/>
              </w:rPr>
              <w:t>**</w:t>
            </w:r>
          </w:p>
        </w:tc>
      </w:tr>
      <w:tr w:rsidR="00DB569C" w:rsidRPr="00DE1F93" w14:paraId="234A841A" w14:textId="77777777" w:rsidTr="00FD769D">
        <w:trPr>
          <w:trHeight w:val="255"/>
        </w:trPr>
        <w:tc>
          <w:tcPr>
            <w:tcW w:w="2056" w:type="dxa"/>
            <w:vMerge/>
            <w:tcBorders>
              <w:top w:val="nil"/>
              <w:left w:val="single" w:sz="12" w:space="0" w:color="000000"/>
              <w:bottom w:val="single" w:sz="8" w:space="0" w:color="000000"/>
              <w:right w:val="nil"/>
            </w:tcBorders>
            <w:vAlign w:val="center"/>
            <w:hideMark/>
          </w:tcPr>
          <w:p w14:paraId="752A89B1"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7BF141AF"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7171D679"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373DE28F"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5C295280"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384EEE70"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26" w:type="dxa"/>
            <w:tcBorders>
              <w:top w:val="nil"/>
              <w:left w:val="nil"/>
              <w:bottom w:val="nil"/>
              <w:right w:val="single" w:sz="8" w:space="0" w:color="000000"/>
            </w:tcBorders>
            <w:shd w:val="clear" w:color="000000" w:fill="FFFFFF"/>
            <w:vAlign w:val="center"/>
            <w:hideMark/>
          </w:tcPr>
          <w:p w14:paraId="471E14C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68100B2E"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6" w:type="dxa"/>
            <w:tcBorders>
              <w:top w:val="nil"/>
              <w:left w:val="nil"/>
              <w:bottom w:val="nil"/>
              <w:right w:val="single" w:sz="12" w:space="0" w:color="000000"/>
            </w:tcBorders>
            <w:shd w:val="clear" w:color="000000" w:fill="FFFFFF"/>
            <w:vAlign w:val="center"/>
            <w:hideMark/>
          </w:tcPr>
          <w:p w14:paraId="4A89CB56"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r>
      <w:tr w:rsidR="00DB569C" w:rsidRPr="00DE1F93" w14:paraId="1BE6691D" w14:textId="77777777" w:rsidTr="00FD769D">
        <w:trPr>
          <w:trHeight w:val="264"/>
        </w:trPr>
        <w:tc>
          <w:tcPr>
            <w:tcW w:w="2056" w:type="dxa"/>
            <w:vMerge/>
            <w:tcBorders>
              <w:top w:val="nil"/>
              <w:left w:val="single" w:sz="12" w:space="0" w:color="000000"/>
              <w:bottom w:val="single" w:sz="8" w:space="0" w:color="000000"/>
              <w:right w:val="nil"/>
            </w:tcBorders>
            <w:vAlign w:val="center"/>
            <w:hideMark/>
          </w:tcPr>
          <w:p w14:paraId="7CBA9576"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8" w:space="0" w:color="000000"/>
              <w:right w:val="single" w:sz="12" w:space="0" w:color="000000"/>
            </w:tcBorders>
            <w:shd w:val="clear" w:color="000000" w:fill="FFFFFF"/>
            <w:vAlign w:val="center"/>
            <w:hideMark/>
          </w:tcPr>
          <w:p w14:paraId="1D04BCAA"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59C695B4"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8" w:space="0" w:color="000000"/>
              <w:right w:val="single" w:sz="8" w:space="0" w:color="000000"/>
            </w:tcBorders>
            <w:shd w:val="clear" w:color="000000" w:fill="FFFFFF"/>
            <w:vAlign w:val="center"/>
            <w:hideMark/>
          </w:tcPr>
          <w:p w14:paraId="326A1353"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2A743770"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477F86D3"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8" w:space="0" w:color="000000"/>
              <w:right w:val="single" w:sz="8" w:space="0" w:color="000000"/>
            </w:tcBorders>
            <w:shd w:val="clear" w:color="000000" w:fill="FFFFFF"/>
            <w:vAlign w:val="center"/>
            <w:hideMark/>
          </w:tcPr>
          <w:p w14:paraId="02641CE8"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55B591FF"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8" w:space="0" w:color="000000"/>
              <w:right w:val="single" w:sz="12" w:space="0" w:color="000000"/>
            </w:tcBorders>
            <w:shd w:val="clear" w:color="000000" w:fill="FFFFFF"/>
            <w:vAlign w:val="center"/>
            <w:hideMark/>
          </w:tcPr>
          <w:p w14:paraId="31AED9CD" w14:textId="77777777" w:rsidR="00DB569C" w:rsidRPr="00DE1F93" w:rsidRDefault="00DB569C" w:rsidP="00FD769D">
            <w:pPr>
              <w:jc w:val="right"/>
              <w:rPr>
                <w:rFonts w:ascii="Arial" w:eastAsia="Times New Roman" w:hAnsi="Arial" w:cs="Arial"/>
                <w:color w:val="000000"/>
                <w:sz w:val="16"/>
                <w:szCs w:val="16"/>
                <w:lang w:val="cs-CZ"/>
              </w:rPr>
            </w:pPr>
          </w:p>
        </w:tc>
      </w:tr>
      <w:tr w:rsidR="00DB569C" w:rsidRPr="00DE1F93" w14:paraId="01949FB9" w14:textId="77777777" w:rsidTr="00FD769D">
        <w:trPr>
          <w:cantSplit/>
          <w:trHeight w:val="255"/>
        </w:trPr>
        <w:tc>
          <w:tcPr>
            <w:tcW w:w="2056" w:type="dxa"/>
            <w:vMerge w:val="restart"/>
            <w:tcBorders>
              <w:top w:val="nil"/>
              <w:left w:val="single" w:sz="12" w:space="0" w:color="000000"/>
              <w:bottom w:val="single" w:sz="8" w:space="0" w:color="000000"/>
              <w:right w:val="nil"/>
            </w:tcBorders>
            <w:shd w:val="clear" w:color="000000" w:fill="FFFFFF"/>
            <w:vAlign w:val="center"/>
            <w:hideMark/>
          </w:tcPr>
          <w:p w14:paraId="715B36A1"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Voliči bez zaměstnání</w:t>
            </w:r>
          </w:p>
        </w:tc>
        <w:tc>
          <w:tcPr>
            <w:tcW w:w="1372" w:type="dxa"/>
            <w:tcBorders>
              <w:top w:val="nil"/>
              <w:left w:val="nil"/>
              <w:bottom w:val="nil"/>
              <w:right w:val="single" w:sz="12" w:space="0" w:color="000000"/>
            </w:tcBorders>
            <w:shd w:val="clear" w:color="000000" w:fill="FFFFFF"/>
            <w:vAlign w:val="center"/>
            <w:hideMark/>
          </w:tcPr>
          <w:p w14:paraId="534BA810"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187B451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,419</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4C16E7B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-,543</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25C509B7"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-,489</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131272F9"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-,071</w:t>
            </w:r>
            <w:r w:rsidRPr="00DE1F93">
              <w:rPr>
                <w:rFonts w:ascii="Arial" w:eastAsia="Times New Roman" w:hAnsi="Arial" w:cs="Arial"/>
                <w:color w:val="000000"/>
                <w:sz w:val="16"/>
                <w:szCs w:val="16"/>
                <w:vertAlign w:val="superscript"/>
                <w:lang w:val="cs-CZ"/>
              </w:rPr>
              <w:t>**</w:t>
            </w:r>
          </w:p>
        </w:tc>
        <w:tc>
          <w:tcPr>
            <w:tcW w:w="726" w:type="dxa"/>
            <w:tcBorders>
              <w:top w:val="nil"/>
              <w:left w:val="nil"/>
              <w:bottom w:val="nil"/>
              <w:right w:val="single" w:sz="8" w:space="0" w:color="000000"/>
            </w:tcBorders>
            <w:shd w:val="clear" w:color="000000" w:fill="FFFFFF"/>
            <w:vAlign w:val="center"/>
            <w:hideMark/>
          </w:tcPr>
          <w:p w14:paraId="45D1647E"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,528</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0D090BC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,343</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2F16324E"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0,024</w:t>
            </w:r>
          </w:p>
        </w:tc>
      </w:tr>
      <w:tr w:rsidR="00DB569C" w:rsidRPr="00DE1F93" w14:paraId="5DFC56DA" w14:textId="77777777" w:rsidTr="00FD769D">
        <w:trPr>
          <w:trHeight w:val="255"/>
        </w:trPr>
        <w:tc>
          <w:tcPr>
            <w:tcW w:w="2056" w:type="dxa"/>
            <w:vMerge/>
            <w:tcBorders>
              <w:top w:val="nil"/>
              <w:left w:val="single" w:sz="12" w:space="0" w:color="000000"/>
              <w:bottom w:val="single" w:sz="8" w:space="0" w:color="000000"/>
              <w:right w:val="nil"/>
            </w:tcBorders>
            <w:vAlign w:val="center"/>
            <w:hideMark/>
          </w:tcPr>
          <w:p w14:paraId="3DC03753"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1217510F"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238D6C97"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038BA2E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1EF5BE7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5499357F"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26" w:type="dxa"/>
            <w:tcBorders>
              <w:top w:val="nil"/>
              <w:left w:val="nil"/>
              <w:bottom w:val="nil"/>
              <w:right w:val="single" w:sz="8" w:space="0" w:color="000000"/>
            </w:tcBorders>
            <w:shd w:val="clear" w:color="000000" w:fill="FFFFFF"/>
            <w:vAlign w:val="center"/>
            <w:hideMark/>
          </w:tcPr>
          <w:p w14:paraId="14A6278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4547FA9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6" w:type="dxa"/>
            <w:tcBorders>
              <w:top w:val="nil"/>
              <w:left w:val="nil"/>
              <w:bottom w:val="nil"/>
              <w:right w:val="single" w:sz="12" w:space="0" w:color="000000"/>
            </w:tcBorders>
            <w:shd w:val="clear" w:color="000000" w:fill="FFFFFF"/>
            <w:vAlign w:val="center"/>
            <w:hideMark/>
          </w:tcPr>
          <w:p w14:paraId="7565D07E"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0,053</w:t>
            </w:r>
          </w:p>
        </w:tc>
      </w:tr>
      <w:tr w:rsidR="00DB569C" w:rsidRPr="00DE1F93" w14:paraId="1C2308C9" w14:textId="77777777" w:rsidTr="00FD769D">
        <w:trPr>
          <w:trHeight w:val="264"/>
        </w:trPr>
        <w:tc>
          <w:tcPr>
            <w:tcW w:w="2056" w:type="dxa"/>
            <w:vMerge/>
            <w:tcBorders>
              <w:top w:val="nil"/>
              <w:left w:val="single" w:sz="12" w:space="0" w:color="000000"/>
              <w:bottom w:val="single" w:sz="8" w:space="0" w:color="000000"/>
              <w:right w:val="nil"/>
            </w:tcBorders>
            <w:vAlign w:val="center"/>
            <w:hideMark/>
          </w:tcPr>
          <w:p w14:paraId="349CC462"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8" w:space="0" w:color="000000"/>
              <w:right w:val="single" w:sz="12" w:space="0" w:color="000000"/>
            </w:tcBorders>
            <w:shd w:val="clear" w:color="000000" w:fill="FFFFFF"/>
            <w:vAlign w:val="center"/>
            <w:hideMark/>
          </w:tcPr>
          <w:p w14:paraId="7D26BF9C"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5291C5F9"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8" w:space="0" w:color="000000"/>
              <w:right w:val="single" w:sz="8" w:space="0" w:color="000000"/>
            </w:tcBorders>
            <w:shd w:val="clear" w:color="000000" w:fill="FFFFFF"/>
            <w:vAlign w:val="center"/>
            <w:hideMark/>
          </w:tcPr>
          <w:p w14:paraId="3D64B680"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5BBA2C8F"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104C3E8C"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8" w:space="0" w:color="000000"/>
              <w:right w:val="single" w:sz="8" w:space="0" w:color="000000"/>
            </w:tcBorders>
            <w:shd w:val="clear" w:color="000000" w:fill="FFFFFF"/>
            <w:vAlign w:val="center"/>
            <w:hideMark/>
          </w:tcPr>
          <w:p w14:paraId="5808371B"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4E36F421"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8" w:space="0" w:color="000000"/>
              <w:right w:val="single" w:sz="12" w:space="0" w:color="000000"/>
            </w:tcBorders>
            <w:shd w:val="clear" w:color="000000" w:fill="FFFFFF"/>
            <w:vAlign w:val="center"/>
            <w:hideMark/>
          </w:tcPr>
          <w:p w14:paraId="2D40705A" w14:textId="77777777" w:rsidR="00DB569C" w:rsidRPr="00DE1F93" w:rsidRDefault="00DB569C" w:rsidP="00FD769D">
            <w:pPr>
              <w:jc w:val="right"/>
              <w:rPr>
                <w:rFonts w:ascii="Arial" w:eastAsia="Times New Roman" w:hAnsi="Arial" w:cs="Arial"/>
                <w:color w:val="000000"/>
                <w:sz w:val="16"/>
                <w:szCs w:val="16"/>
                <w:lang w:val="cs-CZ"/>
              </w:rPr>
            </w:pPr>
          </w:p>
        </w:tc>
      </w:tr>
      <w:tr w:rsidR="00DB569C" w:rsidRPr="00DE1F93" w14:paraId="56F7B51E" w14:textId="77777777" w:rsidTr="00FD769D">
        <w:trPr>
          <w:cantSplit/>
          <w:trHeight w:val="255"/>
        </w:trPr>
        <w:tc>
          <w:tcPr>
            <w:tcW w:w="2056" w:type="dxa"/>
            <w:vMerge w:val="restart"/>
            <w:tcBorders>
              <w:top w:val="nil"/>
              <w:left w:val="single" w:sz="12" w:space="0" w:color="000000"/>
              <w:bottom w:val="single" w:sz="8" w:space="0" w:color="000000"/>
              <w:right w:val="nil"/>
            </w:tcBorders>
            <w:shd w:val="clear" w:color="000000" w:fill="FFFFFF"/>
            <w:vAlign w:val="center"/>
            <w:hideMark/>
          </w:tcPr>
          <w:p w14:paraId="0714C391"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Voliči h</w:t>
            </w:r>
            <w:r w:rsidRPr="00DE1F93">
              <w:rPr>
                <w:rFonts w:ascii="Times New Roman" w:eastAsia="Times New Roman" w:hAnsi="Times New Roman" w:cs="Times New Roman"/>
                <w:b/>
                <w:color w:val="000000"/>
                <w:sz w:val="16"/>
                <w:szCs w:val="16"/>
                <w:lang w:val="cs-CZ"/>
              </w:rPr>
              <w:t>ledající první zaměstnání</w:t>
            </w:r>
          </w:p>
        </w:tc>
        <w:tc>
          <w:tcPr>
            <w:tcW w:w="1372" w:type="dxa"/>
            <w:tcBorders>
              <w:top w:val="nil"/>
              <w:left w:val="nil"/>
              <w:bottom w:val="nil"/>
              <w:right w:val="single" w:sz="12" w:space="0" w:color="000000"/>
            </w:tcBorders>
            <w:shd w:val="clear" w:color="000000" w:fill="FFFFFF"/>
            <w:vAlign w:val="center"/>
            <w:hideMark/>
          </w:tcPr>
          <w:p w14:paraId="429F3C29"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71D3CA5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,284</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6507009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-,362</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58AF751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-,306</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5E2C602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-,092</w:t>
            </w:r>
            <w:r w:rsidRPr="00DE1F93">
              <w:rPr>
                <w:rFonts w:ascii="Arial" w:eastAsia="Times New Roman" w:hAnsi="Arial" w:cs="Arial"/>
                <w:color w:val="000000"/>
                <w:sz w:val="16"/>
                <w:szCs w:val="16"/>
                <w:vertAlign w:val="superscript"/>
                <w:lang w:val="cs-CZ"/>
              </w:rPr>
              <w:t>**</w:t>
            </w:r>
          </w:p>
        </w:tc>
        <w:tc>
          <w:tcPr>
            <w:tcW w:w="726" w:type="dxa"/>
            <w:tcBorders>
              <w:top w:val="nil"/>
              <w:left w:val="nil"/>
              <w:bottom w:val="nil"/>
              <w:right w:val="single" w:sz="8" w:space="0" w:color="000000"/>
            </w:tcBorders>
            <w:shd w:val="clear" w:color="000000" w:fill="FFFFFF"/>
            <w:vAlign w:val="center"/>
            <w:hideMark/>
          </w:tcPr>
          <w:p w14:paraId="6770AB3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,367</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6865B6B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,190</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211FAB3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0,01</w:t>
            </w:r>
          </w:p>
        </w:tc>
      </w:tr>
      <w:tr w:rsidR="00DB569C" w:rsidRPr="00DE1F93" w14:paraId="435E0B13" w14:textId="77777777" w:rsidTr="00FD769D">
        <w:trPr>
          <w:trHeight w:val="255"/>
        </w:trPr>
        <w:tc>
          <w:tcPr>
            <w:tcW w:w="2056" w:type="dxa"/>
            <w:vMerge/>
            <w:tcBorders>
              <w:top w:val="nil"/>
              <w:left w:val="single" w:sz="12" w:space="0" w:color="000000"/>
              <w:bottom w:val="single" w:sz="8" w:space="0" w:color="000000"/>
              <w:right w:val="nil"/>
            </w:tcBorders>
            <w:vAlign w:val="center"/>
            <w:hideMark/>
          </w:tcPr>
          <w:p w14:paraId="77EC27D2"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39C0A105"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2DEE0ED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20BD0A2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0F3B5A2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72FE57C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26" w:type="dxa"/>
            <w:tcBorders>
              <w:top w:val="nil"/>
              <w:left w:val="nil"/>
              <w:bottom w:val="nil"/>
              <w:right w:val="single" w:sz="8" w:space="0" w:color="000000"/>
            </w:tcBorders>
            <w:shd w:val="clear" w:color="000000" w:fill="FFFFFF"/>
            <w:vAlign w:val="center"/>
            <w:hideMark/>
          </w:tcPr>
          <w:p w14:paraId="227AE77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600F2057"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6" w:type="dxa"/>
            <w:tcBorders>
              <w:top w:val="nil"/>
              <w:left w:val="nil"/>
              <w:bottom w:val="nil"/>
              <w:right w:val="single" w:sz="12" w:space="0" w:color="000000"/>
            </w:tcBorders>
            <w:shd w:val="clear" w:color="000000" w:fill="FFFFFF"/>
            <w:vAlign w:val="center"/>
            <w:hideMark/>
          </w:tcPr>
          <w:p w14:paraId="3F588E76"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0,419</w:t>
            </w:r>
          </w:p>
        </w:tc>
      </w:tr>
      <w:tr w:rsidR="00DB569C" w:rsidRPr="00DE1F93" w14:paraId="31DE4E1E" w14:textId="77777777" w:rsidTr="00FD769D">
        <w:trPr>
          <w:trHeight w:val="264"/>
        </w:trPr>
        <w:tc>
          <w:tcPr>
            <w:tcW w:w="2056" w:type="dxa"/>
            <w:vMerge/>
            <w:tcBorders>
              <w:top w:val="nil"/>
              <w:left w:val="single" w:sz="12" w:space="0" w:color="000000"/>
              <w:bottom w:val="single" w:sz="8" w:space="0" w:color="000000"/>
              <w:right w:val="nil"/>
            </w:tcBorders>
            <w:vAlign w:val="center"/>
            <w:hideMark/>
          </w:tcPr>
          <w:p w14:paraId="09DBB950"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8" w:space="0" w:color="000000"/>
              <w:right w:val="single" w:sz="12" w:space="0" w:color="000000"/>
            </w:tcBorders>
            <w:shd w:val="clear" w:color="000000" w:fill="FFFFFF"/>
            <w:vAlign w:val="center"/>
            <w:hideMark/>
          </w:tcPr>
          <w:p w14:paraId="4D60EAA2"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1A162803"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8" w:space="0" w:color="000000"/>
              <w:right w:val="single" w:sz="8" w:space="0" w:color="000000"/>
            </w:tcBorders>
            <w:shd w:val="clear" w:color="000000" w:fill="FFFFFF"/>
            <w:vAlign w:val="center"/>
            <w:hideMark/>
          </w:tcPr>
          <w:p w14:paraId="5F09C8CA"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1568D516"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71C36F73"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8" w:space="0" w:color="000000"/>
              <w:right w:val="single" w:sz="8" w:space="0" w:color="000000"/>
            </w:tcBorders>
            <w:shd w:val="clear" w:color="000000" w:fill="FFFFFF"/>
            <w:vAlign w:val="center"/>
            <w:hideMark/>
          </w:tcPr>
          <w:p w14:paraId="71979366"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5EFE9D60"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8" w:space="0" w:color="000000"/>
              <w:right w:val="single" w:sz="12" w:space="0" w:color="000000"/>
            </w:tcBorders>
            <w:shd w:val="clear" w:color="000000" w:fill="FFFFFF"/>
            <w:vAlign w:val="center"/>
            <w:hideMark/>
          </w:tcPr>
          <w:p w14:paraId="68E84650" w14:textId="77777777" w:rsidR="00DB569C" w:rsidRPr="00DE1F93" w:rsidRDefault="00DB569C" w:rsidP="00FD769D">
            <w:pPr>
              <w:jc w:val="right"/>
              <w:rPr>
                <w:rFonts w:ascii="Arial" w:eastAsia="Times New Roman" w:hAnsi="Arial" w:cs="Arial"/>
                <w:color w:val="000000"/>
                <w:sz w:val="16"/>
                <w:szCs w:val="16"/>
                <w:lang w:val="cs-CZ"/>
              </w:rPr>
            </w:pPr>
          </w:p>
        </w:tc>
      </w:tr>
      <w:tr w:rsidR="00DB569C" w:rsidRPr="00DE1F93" w14:paraId="271D56A5" w14:textId="77777777" w:rsidTr="00FD769D">
        <w:trPr>
          <w:cantSplit/>
          <w:trHeight w:val="255"/>
        </w:trPr>
        <w:tc>
          <w:tcPr>
            <w:tcW w:w="2056" w:type="dxa"/>
            <w:vMerge w:val="restart"/>
            <w:tcBorders>
              <w:top w:val="nil"/>
              <w:left w:val="single" w:sz="12" w:space="0" w:color="000000"/>
              <w:bottom w:val="single" w:sz="8" w:space="0" w:color="000000"/>
              <w:right w:val="nil"/>
            </w:tcBorders>
            <w:shd w:val="clear" w:color="000000" w:fill="FFFFFF"/>
            <w:vAlign w:val="center"/>
            <w:hideMark/>
          </w:tcPr>
          <w:p w14:paraId="3867B3AF"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Voliči v penzi (nepracující)</w:t>
            </w:r>
          </w:p>
        </w:tc>
        <w:tc>
          <w:tcPr>
            <w:tcW w:w="1372" w:type="dxa"/>
            <w:tcBorders>
              <w:top w:val="nil"/>
              <w:left w:val="nil"/>
              <w:bottom w:val="nil"/>
              <w:right w:val="single" w:sz="12" w:space="0" w:color="000000"/>
            </w:tcBorders>
            <w:shd w:val="clear" w:color="000000" w:fill="FFFFFF"/>
            <w:vAlign w:val="center"/>
            <w:hideMark/>
          </w:tcPr>
          <w:p w14:paraId="7D6511CB"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2968950E"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,456</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2C2AFAC0"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-,480</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07E2683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-,324</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13C52FB2"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,156</w:t>
            </w:r>
            <w:r w:rsidRPr="00DE1F93">
              <w:rPr>
                <w:rFonts w:ascii="Arial" w:eastAsia="Times New Roman" w:hAnsi="Arial" w:cs="Arial"/>
                <w:color w:val="000000"/>
                <w:sz w:val="16"/>
                <w:szCs w:val="16"/>
                <w:vertAlign w:val="superscript"/>
                <w:lang w:val="cs-CZ"/>
              </w:rPr>
              <w:t>**</w:t>
            </w:r>
          </w:p>
        </w:tc>
        <w:tc>
          <w:tcPr>
            <w:tcW w:w="726" w:type="dxa"/>
            <w:tcBorders>
              <w:top w:val="nil"/>
              <w:left w:val="nil"/>
              <w:bottom w:val="nil"/>
              <w:right w:val="single" w:sz="8" w:space="0" w:color="000000"/>
            </w:tcBorders>
            <w:shd w:val="clear" w:color="000000" w:fill="FFFFFF"/>
            <w:vAlign w:val="center"/>
            <w:hideMark/>
          </w:tcPr>
          <w:p w14:paraId="0EC3831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,353</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7D894233"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,257</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15BDA2D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-,127</w:t>
            </w:r>
            <w:r w:rsidRPr="00DE1F93">
              <w:rPr>
                <w:rFonts w:ascii="Arial" w:eastAsia="Times New Roman" w:hAnsi="Arial" w:cs="Arial"/>
                <w:color w:val="000000"/>
                <w:sz w:val="16"/>
                <w:szCs w:val="16"/>
                <w:vertAlign w:val="superscript"/>
                <w:lang w:val="cs-CZ"/>
              </w:rPr>
              <w:t>**</w:t>
            </w:r>
          </w:p>
        </w:tc>
      </w:tr>
      <w:tr w:rsidR="00DB569C" w:rsidRPr="00DE1F93" w14:paraId="7EC5DFD6" w14:textId="77777777" w:rsidTr="00FD769D">
        <w:trPr>
          <w:trHeight w:val="255"/>
        </w:trPr>
        <w:tc>
          <w:tcPr>
            <w:tcW w:w="2056" w:type="dxa"/>
            <w:vMerge/>
            <w:tcBorders>
              <w:top w:val="nil"/>
              <w:left w:val="single" w:sz="12" w:space="0" w:color="000000"/>
              <w:bottom w:val="single" w:sz="8" w:space="0" w:color="000000"/>
              <w:right w:val="nil"/>
            </w:tcBorders>
            <w:vAlign w:val="center"/>
            <w:hideMark/>
          </w:tcPr>
          <w:p w14:paraId="2B91BC6D"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10F67C30"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5B07081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37CD4AB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59B846D0"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0D818ED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26" w:type="dxa"/>
            <w:tcBorders>
              <w:top w:val="nil"/>
              <w:left w:val="nil"/>
              <w:bottom w:val="nil"/>
              <w:right w:val="single" w:sz="8" w:space="0" w:color="000000"/>
            </w:tcBorders>
            <w:shd w:val="clear" w:color="000000" w:fill="FFFFFF"/>
            <w:vAlign w:val="center"/>
            <w:hideMark/>
          </w:tcPr>
          <w:p w14:paraId="3E5118C2"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482F97BA"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6" w:type="dxa"/>
            <w:tcBorders>
              <w:top w:val="nil"/>
              <w:left w:val="nil"/>
              <w:bottom w:val="nil"/>
              <w:right w:val="single" w:sz="12" w:space="0" w:color="000000"/>
            </w:tcBorders>
            <w:shd w:val="clear" w:color="000000" w:fill="FFFFFF"/>
            <w:vAlign w:val="center"/>
            <w:hideMark/>
          </w:tcPr>
          <w:p w14:paraId="64DC9ED3"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r>
      <w:tr w:rsidR="00DB569C" w:rsidRPr="00DE1F93" w14:paraId="5318F55E" w14:textId="77777777" w:rsidTr="00FD769D">
        <w:trPr>
          <w:trHeight w:val="264"/>
        </w:trPr>
        <w:tc>
          <w:tcPr>
            <w:tcW w:w="2056" w:type="dxa"/>
            <w:vMerge/>
            <w:tcBorders>
              <w:top w:val="nil"/>
              <w:left w:val="single" w:sz="12" w:space="0" w:color="000000"/>
              <w:bottom w:val="single" w:sz="8" w:space="0" w:color="000000"/>
              <w:right w:val="nil"/>
            </w:tcBorders>
            <w:vAlign w:val="center"/>
            <w:hideMark/>
          </w:tcPr>
          <w:p w14:paraId="0829171F"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8" w:space="0" w:color="000000"/>
              <w:right w:val="single" w:sz="12" w:space="0" w:color="000000"/>
            </w:tcBorders>
            <w:shd w:val="clear" w:color="000000" w:fill="FFFFFF"/>
            <w:vAlign w:val="center"/>
            <w:hideMark/>
          </w:tcPr>
          <w:p w14:paraId="2B68B5D6"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6B14A7B5"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8" w:space="0" w:color="000000"/>
              <w:right w:val="single" w:sz="8" w:space="0" w:color="000000"/>
            </w:tcBorders>
            <w:shd w:val="clear" w:color="000000" w:fill="FFFFFF"/>
            <w:vAlign w:val="center"/>
            <w:hideMark/>
          </w:tcPr>
          <w:p w14:paraId="1272CA36"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58C42C0B"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78DA8533"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8" w:space="0" w:color="000000"/>
              <w:right w:val="single" w:sz="8" w:space="0" w:color="000000"/>
            </w:tcBorders>
            <w:shd w:val="clear" w:color="000000" w:fill="FFFFFF"/>
            <w:vAlign w:val="center"/>
            <w:hideMark/>
          </w:tcPr>
          <w:p w14:paraId="7234E23F"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71D87A4D"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8" w:space="0" w:color="000000"/>
              <w:right w:val="single" w:sz="12" w:space="0" w:color="000000"/>
            </w:tcBorders>
            <w:shd w:val="clear" w:color="000000" w:fill="FFFFFF"/>
            <w:vAlign w:val="center"/>
            <w:hideMark/>
          </w:tcPr>
          <w:p w14:paraId="18D8E013" w14:textId="77777777" w:rsidR="00DB569C" w:rsidRPr="00DE1F93" w:rsidRDefault="00DB569C" w:rsidP="00FD769D">
            <w:pPr>
              <w:jc w:val="right"/>
              <w:rPr>
                <w:rFonts w:ascii="Arial" w:eastAsia="Times New Roman" w:hAnsi="Arial" w:cs="Arial"/>
                <w:color w:val="000000"/>
                <w:sz w:val="16"/>
                <w:szCs w:val="16"/>
                <w:lang w:val="cs-CZ"/>
              </w:rPr>
            </w:pPr>
          </w:p>
        </w:tc>
      </w:tr>
      <w:tr w:rsidR="00DB569C" w:rsidRPr="00DE1F93" w14:paraId="710A776F" w14:textId="77777777" w:rsidTr="00FD769D">
        <w:trPr>
          <w:cantSplit/>
          <w:trHeight w:val="255"/>
        </w:trPr>
        <w:tc>
          <w:tcPr>
            <w:tcW w:w="2056" w:type="dxa"/>
            <w:vMerge w:val="restart"/>
            <w:tcBorders>
              <w:top w:val="nil"/>
              <w:left w:val="single" w:sz="12" w:space="0" w:color="000000"/>
              <w:bottom w:val="single" w:sz="8" w:space="0" w:color="000000"/>
              <w:right w:val="nil"/>
            </w:tcBorders>
            <w:shd w:val="clear" w:color="000000" w:fill="FFFFFF"/>
            <w:vAlign w:val="center"/>
            <w:hideMark/>
          </w:tcPr>
          <w:p w14:paraId="7F8A0763"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Voliči pracující ve statusu zaměstnance</w:t>
            </w:r>
          </w:p>
        </w:tc>
        <w:tc>
          <w:tcPr>
            <w:tcW w:w="1372" w:type="dxa"/>
            <w:tcBorders>
              <w:top w:val="nil"/>
              <w:left w:val="nil"/>
              <w:bottom w:val="nil"/>
              <w:right w:val="single" w:sz="12" w:space="0" w:color="000000"/>
            </w:tcBorders>
            <w:shd w:val="clear" w:color="000000" w:fill="FFFFFF"/>
            <w:vAlign w:val="center"/>
            <w:hideMark/>
          </w:tcPr>
          <w:p w14:paraId="6D4A64E9"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5A0E39E6"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,585</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6ED0251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-,615</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422CAD57"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-,478</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4702BA59"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,082</w:t>
            </w:r>
            <w:r w:rsidRPr="00DE1F93">
              <w:rPr>
                <w:rFonts w:ascii="Arial" w:eastAsia="Times New Roman" w:hAnsi="Arial" w:cs="Arial"/>
                <w:color w:val="000000"/>
                <w:sz w:val="16"/>
                <w:szCs w:val="16"/>
                <w:vertAlign w:val="superscript"/>
                <w:lang w:val="cs-CZ"/>
              </w:rPr>
              <w:t>**</w:t>
            </w:r>
          </w:p>
        </w:tc>
        <w:tc>
          <w:tcPr>
            <w:tcW w:w="726" w:type="dxa"/>
            <w:tcBorders>
              <w:top w:val="nil"/>
              <w:left w:val="nil"/>
              <w:bottom w:val="nil"/>
              <w:right w:val="single" w:sz="8" w:space="0" w:color="000000"/>
            </w:tcBorders>
            <w:shd w:val="clear" w:color="000000" w:fill="FFFFFF"/>
            <w:vAlign w:val="center"/>
            <w:hideMark/>
          </w:tcPr>
          <w:p w14:paraId="4EB3B6B5"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,443</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5F751771"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,282</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2A113427"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-,030</w:t>
            </w:r>
            <w:r w:rsidRPr="00DE1F93">
              <w:rPr>
                <w:rFonts w:ascii="Arial" w:eastAsia="Times New Roman" w:hAnsi="Arial" w:cs="Arial"/>
                <w:color w:val="000000"/>
                <w:sz w:val="16"/>
                <w:szCs w:val="16"/>
                <w:vertAlign w:val="superscript"/>
                <w:lang w:val="cs-CZ"/>
              </w:rPr>
              <w:t>*</w:t>
            </w:r>
          </w:p>
        </w:tc>
      </w:tr>
      <w:tr w:rsidR="00DB569C" w:rsidRPr="00DE1F93" w14:paraId="7C72A8BE" w14:textId="77777777" w:rsidTr="00FD769D">
        <w:trPr>
          <w:trHeight w:val="255"/>
        </w:trPr>
        <w:tc>
          <w:tcPr>
            <w:tcW w:w="2056" w:type="dxa"/>
            <w:vMerge/>
            <w:tcBorders>
              <w:top w:val="nil"/>
              <w:left w:val="single" w:sz="12" w:space="0" w:color="000000"/>
              <w:bottom w:val="single" w:sz="8" w:space="0" w:color="000000"/>
              <w:right w:val="nil"/>
            </w:tcBorders>
            <w:vAlign w:val="center"/>
            <w:hideMark/>
          </w:tcPr>
          <w:p w14:paraId="3994D12A"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1D290B35"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4A9FA6A7"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69C9298F"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654C4B6F"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3AF6BE29"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26" w:type="dxa"/>
            <w:tcBorders>
              <w:top w:val="nil"/>
              <w:left w:val="nil"/>
              <w:bottom w:val="nil"/>
              <w:right w:val="single" w:sz="8" w:space="0" w:color="000000"/>
            </w:tcBorders>
            <w:shd w:val="clear" w:color="000000" w:fill="FFFFFF"/>
            <w:vAlign w:val="center"/>
            <w:hideMark/>
          </w:tcPr>
          <w:p w14:paraId="26EA06C2"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7B120E79"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6" w:type="dxa"/>
            <w:tcBorders>
              <w:top w:val="nil"/>
              <w:left w:val="nil"/>
              <w:bottom w:val="nil"/>
              <w:right w:val="single" w:sz="12" w:space="0" w:color="000000"/>
            </w:tcBorders>
            <w:shd w:val="clear" w:color="000000" w:fill="FFFFFF"/>
            <w:vAlign w:val="center"/>
            <w:hideMark/>
          </w:tcPr>
          <w:p w14:paraId="7EC23B87"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0,018</w:t>
            </w:r>
          </w:p>
        </w:tc>
      </w:tr>
      <w:tr w:rsidR="00DB569C" w:rsidRPr="00DE1F93" w14:paraId="09E2A9D5" w14:textId="77777777" w:rsidTr="00FD769D">
        <w:trPr>
          <w:trHeight w:val="264"/>
        </w:trPr>
        <w:tc>
          <w:tcPr>
            <w:tcW w:w="2056" w:type="dxa"/>
            <w:vMerge/>
            <w:tcBorders>
              <w:top w:val="nil"/>
              <w:left w:val="single" w:sz="12" w:space="0" w:color="000000"/>
              <w:bottom w:val="single" w:sz="8" w:space="0" w:color="000000"/>
              <w:right w:val="nil"/>
            </w:tcBorders>
            <w:vAlign w:val="center"/>
            <w:hideMark/>
          </w:tcPr>
          <w:p w14:paraId="55C08738"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8" w:space="0" w:color="000000"/>
              <w:right w:val="single" w:sz="12" w:space="0" w:color="000000"/>
            </w:tcBorders>
            <w:shd w:val="clear" w:color="000000" w:fill="FFFFFF"/>
            <w:vAlign w:val="center"/>
            <w:hideMark/>
          </w:tcPr>
          <w:p w14:paraId="56105578"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4BABCC89"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8" w:space="0" w:color="000000"/>
              <w:right w:val="single" w:sz="8" w:space="0" w:color="000000"/>
            </w:tcBorders>
            <w:shd w:val="clear" w:color="000000" w:fill="FFFFFF"/>
            <w:vAlign w:val="center"/>
            <w:hideMark/>
          </w:tcPr>
          <w:p w14:paraId="18D28BD9"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8" w:space="0" w:color="000000"/>
              <w:right w:val="single" w:sz="8" w:space="0" w:color="000000"/>
            </w:tcBorders>
            <w:shd w:val="clear" w:color="000000" w:fill="FFFFFF"/>
            <w:vAlign w:val="center"/>
            <w:hideMark/>
          </w:tcPr>
          <w:p w14:paraId="604BC2C5"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557BEF95"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8" w:space="0" w:color="000000"/>
              <w:right w:val="single" w:sz="8" w:space="0" w:color="000000"/>
            </w:tcBorders>
            <w:shd w:val="clear" w:color="000000" w:fill="FFFFFF"/>
            <w:vAlign w:val="center"/>
            <w:hideMark/>
          </w:tcPr>
          <w:p w14:paraId="0EA3162D"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8" w:space="0" w:color="000000"/>
              <w:right w:val="single" w:sz="8" w:space="0" w:color="000000"/>
            </w:tcBorders>
            <w:shd w:val="clear" w:color="000000" w:fill="FFFFFF"/>
            <w:vAlign w:val="center"/>
            <w:hideMark/>
          </w:tcPr>
          <w:p w14:paraId="2196772B"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8" w:space="0" w:color="000000"/>
              <w:right w:val="single" w:sz="12" w:space="0" w:color="000000"/>
            </w:tcBorders>
            <w:shd w:val="clear" w:color="000000" w:fill="FFFFFF"/>
            <w:vAlign w:val="center"/>
            <w:hideMark/>
          </w:tcPr>
          <w:p w14:paraId="246676A7" w14:textId="77777777" w:rsidR="00DB569C" w:rsidRPr="00DE1F93" w:rsidRDefault="00DB569C" w:rsidP="00FD769D">
            <w:pPr>
              <w:jc w:val="right"/>
              <w:rPr>
                <w:rFonts w:ascii="Arial" w:eastAsia="Times New Roman" w:hAnsi="Arial" w:cs="Arial"/>
                <w:color w:val="000000"/>
                <w:sz w:val="16"/>
                <w:szCs w:val="16"/>
                <w:lang w:val="cs-CZ"/>
              </w:rPr>
            </w:pPr>
          </w:p>
        </w:tc>
      </w:tr>
      <w:tr w:rsidR="00DB569C" w:rsidRPr="00DE1F93" w14:paraId="70992EA9" w14:textId="77777777" w:rsidTr="00FD769D">
        <w:trPr>
          <w:cantSplit/>
          <w:trHeight w:val="255"/>
        </w:trPr>
        <w:tc>
          <w:tcPr>
            <w:tcW w:w="2056" w:type="dxa"/>
            <w:vMerge w:val="restart"/>
            <w:tcBorders>
              <w:top w:val="nil"/>
              <w:left w:val="single" w:sz="12" w:space="0" w:color="000000"/>
              <w:bottom w:val="single" w:sz="12" w:space="0" w:color="000000"/>
              <w:right w:val="nil"/>
            </w:tcBorders>
            <w:shd w:val="clear" w:color="000000" w:fill="FFFFFF"/>
            <w:vAlign w:val="center"/>
            <w:hideMark/>
          </w:tcPr>
          <w:p w14:paraId="5799F697" w14:textId="77777777" w:rsidR="00DB569C" w:rsidRPr="00DE1F93" w:rsidRDefault="00DB569C" w:rsidP="00FD769D">
            <w:pPr>
              <w:rPr>
                <w:rFonts w:ascii="Arial" w:eastAsia="Times New Roman" w:hAnsi="Arial" w:cs="Arial"/>
                <w:b/>
                <w:color w:val="000000"/>
                <w:sz w:val="16"/>
                <w:szCs w:val="16"/>
                <w:lang w:val="cs-CZ"/>
              </w:rPr>
            </w:pPr>
            <w:r>
              <w:rPr>
                <w:rFonts w:ascii="Times New Roman" w:eastAsia="Times New Roman" w:hAnsi="Times New Roman" w:cs="Times New Roman"/>
                <w:b/>
                <w:color w:val="000000"/>
                <w:sz w:val="16"/>
                <w:szCs w:val="16"/>
                <w:lang w:val="cs-CZ"/>
              </w:rPr>
              <w:t>Voliči samostatně výdělečně činní</w:t>
            </w:r>
          </w:p>
        </w:tc>
        <w:tc>
          <w:tcPr>
            <w:tcW w:w="1372" w:type="dxa"/>
            <w:tcBorders>
              <w:top w:val="nil"/>
              <w:left w:val="nil"/>
              <w:bottom w:val="nil"/>
              <w:right w:val="single" w:sz="12" w:space="0" w:color="000000"/>
            </w:tcBorders>
            <w:shd w:val="clear" w:color="000000" w:fill="FFFFFF"/>
            <w:vAlign w:val="center"/>
            <w:hideMark/>
          </w:tcPr>
          <w:p w14:paraId="4895F11F"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nil"/>
              <w:right w:val="single" w:sz="8" w:space="0" w:color="000000"/>
            </w:tcBorders>
            <w:shd w:val="clear" w:color="000000" w:fill="FFFFFF"/>
            <w:vAlign w:val="center"/>
            <w:hideMark/>
          </w:tcPr>
          <w:p w14:paraId="3B500C2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-,580</w:t>
            </w:r>
            <w:r w:rsidRPr="00DE1F93">
              <w:rPr>
                <w:rFonts w:ascii="Arial" w:eastAsia="Times New Roman" w:hAnsi="Arial" w:cs="Arial"/>
                <w:color w:val="000000"/>
                <w:sz w:val="16"/>
                <w:szCs w:val="16"/>
                <w:vertAlign w:val="superscript"/>
                <w:lang w:val="cs-CZ"/>
              </w:rPr>
              <w:t>**</w:t>
            </w:r>
          </w:p>
        </w:tc>
        <w:tc>
          <w:tcPr>
            <w:tcW w:w="852" w:type="dxa"/>
            <w:tcBorders>
              <w:top w:val="nil"/>
              <w:left w:val="nil"/>
              <w:bottom w:val="nil"/>
              <w:right w:val="single" w:sz="8" w:space="0" w:color="000000"/>
            </w:tcBorders>
            <w:shd w:val="clear" w:color="000000" w:fill="FFFFFF"/>
            <w:vAlign w:val="center"/>
            <w:hideMark/>
          </w:tcPr>
          <w:p w14:paraId="08EFF2FE"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,622</w:t>
            </w:r>
            <w:r w:rsidRPr="00DE1F93">
              <w:rPr>
                <w:rFonts w:ascii="Arial" w:eastAsia="Times New Roman" w:hAnsi="Arial" w:cs="Arial"/>
                <w:color w:val="000000"/>
                <w:sz w:val="16"/>
                <w:szCs w:val="16"/>
                <w:vertAlign w:val="superscript"/>
                <w:lang w:val="cs-CZ"/>
              </w:rPr>
              <w:t>**</w:t>
            </w:r>
          </w:p>
        </w:tc>
        <w:tc>
          <w:tcPr>
            <w:tcW w:w="853" w:type="dxa"/>
            <w:tcBorders>
              <w:top w:val="nil"/>
              <w:left w:val="nil"/>
              <w:bottom w:val="nil"/>
              <w:right w:val="single" w:sz="8" w:space="0" w:color="000000"/>
            </w:tcBorders>
            <w:shd w:val="clear" w:color="000000" w:fill="FFFFFF"/>
            <w:vAlign w:val="center"/>
            <w:hideMark/>
          </w:tcPr>
          <w:p w14:paraId="7849A92D"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,477</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3CEC1850"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0,003</w:t>
            </w:r>
          </w:p>
        </w:tc>
        <w:tc>
          <w:tcPr>
            <w:tcW w:w="726" w:type="dxa"/>
            <w:tcBorders>
              <w:top w:val="nil"/>
              <w:left w:val="nil"/>
              <w:bottom w:val="nil"/>
              <w:right w:val="single" w:sz="8" w:space="0" w:color="000000"/>
            </w:tcBorders>
            <w:shd w:val="clear" w:color="000000" w:fill="FFFFFF"/>
            <w:vAlign w:val="center"/>
            <w:hideMark/>
          </w:tcPr>
          <w:p w14:paraId="486D7D5E"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-,477</w:t>
            </w:r>
            <w:r w:rsidRPr="00DE1F93">
              <w:rPr>
                <w:rFonts w:ascii="Arial" w:eastAsia="Times New Roman" w:hAnsi="Arial" w:cs="Arial"/>
                <w:color w:val="000000"/>
                <w:sz w:val="16"/>
                <w:szCs w:val="16"/>
                <w:vertAlign w:val="superscript"/>
                <w:lang w:val="cs-CZ"/>
              </w:rPr>
              <w:t>**</w:t>
            </w:r>
          </w:p>
        </w:tc>
        <w:tc>
          <w:tcPr>
            <w:tcW w:w="711" w:type="dxa"/>
            <w:tcBorders>
              <w:top w:val="nil"/>
              <w:left w:val="nil"/>
              <w:bottom w:val="nil"/>
              <w:right w:val="single" w:sz="8" w:space="0" w:color="000000"/>
            </w:tcBorders>
            <w:shd w:val="clear" w:color="000000" w:fill="FFFFFF"/>
            <w:vAlign w:val="center"/>
            <w:hideMark/>
          </w:tcPr>
          <w:p w14:paraId="2B6F63D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-,302</w:t>
            </w:r>
            <w:r w:rsidRPr="00DE1F93">
              <w:rPr>
                <w:rFonts w:ascii="Arial" w:eastAsia="Times New Roman" w:hAnsi="Arial" w:cs="Arial"/>
                <w:color w:val="000000"/>
                <w:sz w:val="16"/>
                <w:szCs w:val="16"/>
                <w:vertAlign w:val="superscript"/>
                <w:lang w:val="cs-CZ"/>
              </w:rPr>
              <w:t>**</w:t>
            </w:r>
          </w:p>
        </w:tc>
        <w:tc>
          <w:tcPr>
            <w:tcW w:w="716" w:type="dxa"/>
            <w:tcBorders>
              <w:top w:val="nil"/>
              <w:left w:val="nil"/>
              <w:bottom w:val="nil"/>
              <w:right w:val="single" w:sz="12" w:space="0" w:color="000000"/>
            </w:tcBorders>
            <w:shd w:val="clear" w:color="000000" w:fill="FFFFFF"/>
            <w:vAlign w:val="center"/>
            <w:hideMark/>
          </w:tcPr>
          <w:p w14:paraId="6B5680D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-,037</w:t>
            </w:r>
            <w:r w:rsidRPr="00DE1F93">
              <w:rPr>
                <w:rFonts w:ascii="Arial" w:eastAsia="Times New Roman" w:hAnsi="Arial" w:cs="Arial"/>
                <w:color w:val="000000"/>
                <w:sz w:val="16"/>
                <w:szCs w:val="16"/>
                <w:vertAlign w:val="superscript"/>
                <w:lang w:val="cs-CZ"/>
              </w:rPr>
              <w:t>**</w:t>
            </w:r>
          </w:p>
        </w:tc>
      </w:tr>
      <w:tr w:rsidR="00DB569C" w:rsidRPr="00DE1F93" w14:paraId="30B971EC" w14:textId="77777777" w:rsidTr="00FD769D">
        <w:trPr>
          <w:trHeight w:val="255"/>
        </w:trPr>
        <w:tc>
          <w:tcPr>
            <w:tcW w:w="2056" w:type="dxa"/>
            <w:vMerge/>
            <w:tcBorders>
              <w:top w:val="nil"/>
              <w:left w:val="single" w:sz="12" w:space="0" w:color="000000"/>
              <w:bottom w:val="single" w:sz="12" w:space="0" w:color="000000"/>
              <w:right w:val="nil"/>
            </w:tcBorders>
            <w:vAlign w:val="center"/>
            <w:hideMark/>
          </w:tcPr>
          <w:p w14:paraId="3FA00E18"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nil"/>
              <w:right w:val="single" w:sz="12" w:space="0" w:color="000000"/>
            </w:tcBorders>
            <w:shd w:val="clear" w:color="000000" w:fill="FFFFFF"/>
            <w:vAlign w:val="center"/>
            <w:hideMark/>
          </w:tcPr>
          <w:p w14:paraId="7A497C91" w14:textId="77777777" w:rsidR="00DB569C" w:rsidRPr="00DE1F93" w:rsidRDefault="00DB569C" w:rsidP="00FD769D">
            <w:pPr>
              <w:rPr>
                <w:rFonts w:ascii="Arial" w:eastAsia="Times New Roman" w:hAnsi="Arial" w:cs="Arial"/>
                <w:b/>
                <w:color w:val="000000"/>
                <w:sz w:val="16"/>
                <w:szCs w:val="16"/>
                <w:lang w:val="cs-CZ"/>
              </w:rPr>
            </w:pPr>
            <w:r w:rsidRPr="00DE1F93">
              <w:rPr>
                <w:rFonts w:ascii="Arial" w:eastAsia="Times New Roman" w:hAnsi="Arial" w:cs="Arial"/>
                <w:b/>
                <w:color w:val="000000"/>
                <w:sz w:val="16"/>
                <w:szCs w:val="16"/>
                <w:lang w:val="cs-CZ"/>
              </w:rPr>
              <w:t>Sig</w:t>
            </w:r>
            <w:r>
              <w:rPr>
                <w:rFonts w:ascii="Arial" w:eastAsia="Times New Roman" w:hAnsi="Arial" w:cs="Arial"/>
                <w:b/>
                <w:color w:val="000000"/>
                <w:sz w:val="16"/>
                <w:szCs w:val="16"/>
                <w:lang w:val="cs-CZ"/>
              </w:rPr>
              <w:t>nifikance</w:t>
            </w:r>
          </w:p>
        </w:tc>
        <w:tc>
          <w:tcPr>
            <w:tcW w:w="853" w:type="dxa"/>
            <w:tcBorders>
              <w:top w:val="nil"/>
              <w:left w:val="nil"/>
              <w:bottom w:val="nil"/>
              <w:right w:val="single" w:sz="8" w:space="0" w:color="000000"/>
            </w:tcBorders>
            <w:shd w:val="clear" w:color="000000" w:fill="FFFFFF"/>
            <w:vAlign w:val="center"/>
            <w:hideMark/>
          </w:tcPr>
          <w:p w14:paraId="703CBC50"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2" w:type="dxa"/>
            <w:tcBorders>
              <w:top w:val="nil"/>
              <w:left w:val="nil"/>
              <w:bottom w:val="nil"/>
              <w:right w:val="single" w:sz="8" w:space="0" w:color="000000"/>
            </w:tcBorders>
            <w:shd w:val="clear" w:color="000000" w:fill="FFFFFF"/>
            <w:vAlign w:val="center"/>
            <w:hideMark/>
          </w:tcPr>
          <w:p w14:paraId="651129CB"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853" w:type="dxa"/>
            <w:tcBorders>
              <w:top w:val="nil"/>
              <w:left w:val="nil"/>
              <w:bottom w:val="nil"/>
              <w:right w:val="single" w:sz="8" w:space="0" w:color="000000"/>
            </w:tcBorders>
            <w:shd w:val="clear" w:color="000000" w:fill="FFFFFF"/>
            <w:vAlign w:val="center"/>
            <w:hideMark/>
          </w:tcPr>
          <w:p w14:paraId="5E7D3DC4"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05B76D0F"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0,817</w:t>
            </w:r>
          </w:p>
        </w:tc>
        <w:tc>
          <w:tcPr>
            <w:tcW w:w="726" w:type="dxa"/>
            <w:tcBorders>
              <w:top w:val="nil"/>
              <w:left w:val="nil"/>
              <w:bottom w:val="nil"/>
              <w:right w:val="single" w:sz="8" w:space="0" w:color="000000"/>
            </w:tcBorders>
            <w:shd w:val="clear" w:color="000000" w:fill="FFFFFF"/>
            <w:vAlign w:val="center"/>
            <w:hideMark/>
          </w:tcPr>
          <w:p w14:paraId="68DF9EA8"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1" w:type="dxa"/>
            <w:tcBorders>
              <w:top w:val="nil"/>
              <w:left w:val="nil"/>
              <w:bottom w:val="nil"/>
              <w:right w:val="single" w:sz="8" w:space="0" w:color="000000"/>
            </w:tcBorders>
            <w:shd w:val="clear" w:color="000000" w:fill="FFFFFF"/>
            <w:vAlign w:val="center"/>
            <w:hideMark/>
          </w:tcPr>
          <w:p w14:paraId="65D67470"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w:t>
            </w:r>
            <w:r>
              <w:rPr>
                <w:rFonts w:ascii="Arial" w:eastAsia="Times New Roman" w:hAnsi="Arial" w:cs="Arial"/>
                <w:color w:val="000000"/>
                <w:sz w:val="16"/>
                <w:szCs w:val="16"/>
                <w:lang w:val="cs-CZ"/>
              </w:rPr>
              <w:t>,000</w:t>
            </w:r>
          </w:p>
        </w:tc>
        <w:tc>
          <w:tcPr>
            <w:tcW w:w="716" w:type="dxa"/>
            <w:tcBorders>
              <w:top w:val="nil"/>
              <w:left w:val="nil"/>
              <w:bottom w:val="nil"/>
              <w:right w:val="single" w:sz="12" w:space="0" w:color="000000"/>
            </w:tcBorders>
            <w:shd w:val="clear" w:color="000000" w:fill="FFFFFF"/>
            <w:vAlign w:val="center"/>
            <w:hideMark/>
          </w:tcPr>
          <w:p w14:paraId="6F3DCB9E" w14:textId="77777777" w:rsidR="00DB569C" w:rsidRPr="00DE1F93" w:rsidRDefault="00DB569C" w:rsidP="00FD769D">
            <w:pPr>
              <w:jc w:val="right"/>
              <w:rPr>
                <w:rFonts w:ascii="Arial" w:eastAsia="Times New Roman" w:hAnsi="Arial" w:cs="Arial"/>
                <w:color w:val="000000"/>
                <w:sz w:val="16"/>
                <w:szCs w:val="16"/>
                <w:lang w:val="cs-CZ"/>
              </w:rPr>
            </w:pPr>
            <w:r w:rsidRPr="00DE1F93">
              <w:rPr>
                <w:rFonts w:ascii="Arial" w:eastAsia="Times New Roman" w:hAnsi="Arial" w:cs="Arial"/>
                <w:color w:val="000000"/>
                <w:sz w:val="16"/>
                <w:szCs w:val="16"/>
                <w:lang w:val="cs-CZ"/>
              </w:rPr>
              <w:t>0,003</w:t>
            </w:r>
          </w:p>
        </w:tc>
      </w:tr>
      <w:tr w:rsidR="00DB569C" w:rsidRPr="00DE1F93" w14:paraId="0172B648" w14:textId="77777777" w:rsidTr="00FD769D">
        <w:trPr>
          <w:trHeight w:val="264"/>
        </w:trPr>
        <w:tc>
          <w:tcPr>
            <w:tcW w:w="2056" w:type="dxa"/>
            <w:vMerge/>
            <w:tcBorders>
              <w:top w:val="nil"/>
              <w:left w:val="single" w:sz="12" w:space="0" w:color="000000"/>
              <w:bottom w:val="single" w:sz="12" w:space="0" w:color="000000"/>
              <w:right w:val="nil"/>
            </w:tcBorders>
            <w:vAlign w:val="center"/>
            <w:hideMark/>
          </w:tcPr>
          <w:p w14:paraId="55543895" w14:textId="77777777" w:rsidR="00DB569C" w:rsidRPr="00DE1F93" w:rsidRDefault="00DB569C" w:rsidP="00FD769D">
            <w:pPr>
              <w:rPr>
                <w:rFonts w:ascii="Arial" w:eastAsia="Times New Roman" w:hAnsi="Arial" w:cs="Arial"/>
                <w:b/>
                <w:color w:val="000000"/>
                <w:sz w:val="16"/>
                <w:szCs w:val="16"/>
                <w:lang w:val="cs-CZ"/>
              </w:rPr>
            </w:pPr>
          </w:p>
        </w:tc>
        <w:tc>
          <w:tcPr>
            <w:tcW w:w="1372" w:type="dxa"/>
            <w:tcBorders>
              <w:top w:val="nil"/>
              <w:left w:val="nil"/>
              <w:bottom w:val="single" w:sz="12" w:space="0" w:color="000000"/>
              <w:right w:val="single" w:sz="12" w:space="0" w:color="000000"/>
            </w:tcBorders>
            <w:shd w:val="clear" w:color="000000" w:fill="FFFFFF"/>
            <w:vAlign w:val="center"/>
            <w:hideMark/>
          </w:tcPr>
          <w:p w14:paraId="1B0BA1C5" w14:textId="77777777" w:rsidR="00DB569C" w:rsidRPr="00DE1F93" w:rsidRDefault="00DB569C" w:rsidP="00FD769D">
            <w:pPr>
              <w:rPr>
                <w:rFonts w:ascii="Arial" w:eastAsia="Times New Roman" w:hAnsi="Arial" w:cs="Arial"/>
                <w:b/>
                <w:color w:val="000000"/>
                <w:sz w:val="16"/>
                <w:szCs w:val="16"/>
                <w:lang w:val="cs-CZ"/>
              </w:rPr>
            </w:pPr>
          </w:p>
        </w:tc>
        <w:tc>
          <w:tcPr>
            <w:tcW w:w="853" w:type="dxa"/>
            <w:tcBorders>
              <w:top w:val="nil"/>
              <w:left w:val="nil"/>
              <w:bottom w:val="single" w:sz="12" w:space="0" w:color="000000"/>
              <w:right w:val="single" w:sz="8" w:space="0" w:color="000000"/>
            </w:tcBorders>
            <w:shd w:val="clear" w:color="000000" w:fill="FFFFFF"/>
            <w:vAlign w:val="center"/>
            <w:hideMark/>
          </w:tcPr>
          <w:p w14:paraId="2849BCCA" w14:textId="77777777" w:rsidR="00DB569C" w:rsidRPr="00DE1F93" w:rsidRDefault="00DB569C" w:rsidP="00FD769D">
            <w:pPr>
              <w:jc w:val="right"/>
              <w:rPr>
                <w:rFonts w:ascii="Arial" w:eastAsia="Times New Roman" w:hAnsi="Arial" w:cs="Arial"/>
                <w:color w:val="000000"/>
                <w:sz w:val="16"/>
                <w:szCs w:val="16"/>
                <w:lang w:val="cs-CZ"/>
              </w:rPr>
            </w:pPr>
          </w:p>
        </w:tc>
        <w:tc>
          <w:tcPr>
            <w:tcW w:w="852" w:type="dxa"/>
            <w:tcBorders>
              <w:top w:val="nil"/>
              <w:left w:val="nil"/>
              <w:bottom w:val="single" w:sz="12" w:space="0" w:color="000000"/>
              <w:right w:val="single" w:sz="8" w:space="0" w:color="000000"/>
            </w:tcBorders>
            <w:shd w:val="clear" w:color="000000" w:fill="FFFFFF"/>
            <w:vAlign w:val="center"/>
            <w:hideMark/>
          </w:tcPr>
          <w:p w14:paraId="2FDC4A08" w14:textId="77777777" w:rsidR="00DB569C" w:rsidRPr="00DE1F93" w:rsidRDefault="00DB569C" w:rsidP="00FD769D">
            <w:pPr>
              <w:jc w:val="right"/>
              <w:rPr>
                <w:rFonts w:ascii="Arial" w:eastAsia="Times New Roman" w:hAnsi="Arial" w:cs="Arial"/>
                <w:color w:val="000000"/>
                <w:sz w:val="16"/>
                <w:szCs w:val="16"/>
                <w:lang w:val="cs-CZ"/>
              </w:rPr>
            </w:pPr>
          </w:p>
        </w:tc>
        <w:tc>
          <w:tcPr>
            <w:tcW w:w="853" w:type="dxa"/>
            <w:tcBorders>
              <w:top w:val="nil"/>
              <w:left w:val="nil"/>
              <w:bottom w:val="single" w:sz="12" w:space="0" w:color="000000"/>
              <w:right w:val="single" w:sz="8" w:space="0" w:color="000000"/>
            </w:tcBorders>
            <w:shd w:val="clear" w:color="000000" w:fill="FFFFFF"/>
            <w:vAlign w:val="center"/>
            <w:hideMark/>
          </w:tcPr>
          <w:p w14:paraId="3110D4AC"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12" w:space="0" w:color="000000"/>
              <w:right w:val="single" w:sz="8" w:space="0" w:color="000000"/>
            </w:tcBorders>
            <w:shd w:val="clear" w:color="000000" w:fill="FFFFFF"/>
            <w:vAlign w:val="center"/>
            <w:hideMark/>
          </w:tcPr>
          <w:p w14:paraId="6DBB9410" w14:textId="77777777" w:rsidR="00DB569C" w:rsidRPr="00DE1F93" w:rsidRDefault="00DB569C" w:rsidP="00FD769D">
            <w:pPr>
              <w:jc w:val="right"/>
              <w:rPr>
                <w:rFonts w:ascii="Arial" w:eastAsia="Times New Roman" w:hAnsi="Arial" w:cs="Arial"/>
                <w:color w:val="000000"/>
                <w:sz w:val="16"/>
                <w:szCs w:val="16"/>
                <w:lang w:val="cs-CZ"/>
              </w:rPr>
            </w:pPr>
          </w:p>
        </w:tc>
        <w:tc>
          <w:tcPr>
            <w:tcW w:w="726" w:type="dxa"/>
            <w:tcBorders>
              <w:top w:val="nil"/>
              <w:left w:val="nil"/>
              <w:bottom w:val="single" w:sz="12" w:space="0" w:color="000000"/>
              <w:right w:val="single" w:sz="8" w:space="0" w:color="000000"/>
            </w:tcBorders>
            <w:shd w:val="clear" w:color="000000" w:fill="FFFFFF"/>
            <w:vAlign w:val="center"/>
            <w:hideMark/>
          </w:tcPr>
          <w:p w14:paraId="502C11E3" w14:textId="77777777" w:rsidR="00DB569C" w:rsidRPr="00DE1F93" w:rsidRDefault="00DB569C" w:rsidP="00FD769D">
            <w:pPr>
              <w:jc w:val="right"/>
              <w:rPr>
                <w:rFonts w:ascii="Arial" w:eastAsia="Times New Roman" w:hAnsi="Arial" w:cs="Arial"/>
                <w:color w:val="000000"/>
                <w:sz w:val="16"/>
                <w:szCs w:val="16"/>
                <w:lang w:val="cs-CZ"/>
              </w:rPr>
            </w:pPr>
          </w:p>
        </w:tc>
        <w:tc>
          <w:tcPr>
            <w:tcW w:w="711" w:type="dxa"/>
            <w:tcBorders>
              <w:top w:val="nil"/>
              <w:left w:val="nil"/>
              <w:bottom w:val="single" w:sz="12" w:space="0" w:color="000000"/>
              <w:right w:val="single" w:sz="8" w:space="0" w:color="000000"/>
            </w:tcBorders>
            <w:shd w:val="clear" w:color="000000" w:fill="FFFFFF"/>
            <w:vAlign w:val="center"/>
            <w:hideMark/>
          </w:tcPr>
          <w:p w14:paraId="45B716D8" w14:textId="77777777" w:rsidR="00DB569C" w:rsidRPr="00DE1F93" w:rsidRDefault="00DB569C" w:rsidP="00FD769D">
            <w:pPr>
              <w:jc w:val="right"/>
              <w:rPr>
                <w:rFonts w:ascii="Arial" w:eastAsia="Times New Roman" w:hAnsi="Arial" w:cs="Arial"/>
                <w:color w:val="000000"/>
                <w:sz w:val="16"/>
                <w:szCs w:val="16"/>
                <w:lang w:val="cs-CZ"/>
              </w:rPr>
            </w:pPr>
          </w:p>
        </w:tc>
        <w:tc>
          <w:tcPr>
            <w:tcW w:w="716" w:type="dxa"/>
            <w:tcBorders>
              <w:top w:val="nil"/>
              <w:left w:val="nil"/>
              <w:bottom w:val="single" w:sz="12" w:space="0" w:color="000000"/>
              <w:right w:val="single" w:sz="12" w:space="0" w:color="000000"/>
            </w:tcBorders>
            <w:shd w:val="clear" w:color="000000" w:fill="FFFFFF"/>
            <w:vAlign w:val="center"/>
            <w:hideMark/>
          </w:tcPr>
          <w:p w14:paraId="1BF42D18" w14:textId="77777777" w:rsidR="00DB569C" w:rsidRPr="00DE1F93" w:rsidRDefault="00DB569C" w:rsidP="00FD769D">
            <w:pPr>
              <w:jc w:val="right"/>
              <w:rPr>
                <w:rFonts w:ascii="Arial" w:eastAsia="Times New Roman" w:hAnsi="Arial" w:cs="Arial"/>
                <w:color w:val="000000"/>
                <w:sz w:val="16"/>
                <w:szCs w:val="16"/>
                <w:lang w:val="cs-CZ"/>
              </w:rPr>
            </w:pPr>
          </w:p>
        </w:tc>
      </w:tr>
    </w:tbl>
    <w:p w14:paraId="28C7A35A" w14:textId="77777777" w:rsidR="00DB569C" w:rsidRDefault="00DB569C" w:rsidP="00DB569C">
      <w:pPr>
        <w:tabs>
          <w:tab w:val="left" w:pos="720"/>
          <w:tab w:val="left" w:pos="8804"/>
          <w:tab w:val="right" w:pos="9065"/>
        </w:tabs>
        <w:spacing w:line="360" w:lineRule="auto"/>
        <w:jc w:val="both"/>
        <w:rPr>
          <w:rFonts w:ascii="Times New Roman" w:hAnsi="Times New Roman" w:cs="Times New Roman"/>
          <w:lang w:val="cs-CZ"/>
        </w:rPr>
      </w:pPr>
    </w:p>
    <w:p w14:paraId="1424B8B3" w14:textId="3F3E2102" w:rsidR="008A0EC4" w:rsidRDefault="00DB569C" w:rsidP="00062EC7">
      <w:pPr>
        <w:spacing w:line="360" w:lineRule="auto"/>
        <w:jc w:val="both"/>
        <w:rPr>
          <w:rFonts w:ascii="Times New Roman" w:hAnsi="Times New Roman" w:cs="Times New Roman"/>
          <w:lang w:val="cs-CZ"/>
        </w:rPr>
      </w:pPr>
      <w:r>
        <w:rPr>
          <w:rFonts w:ascii="Times New Roman" w:hAnsi="Times New Roman" w:cs="Times New Roman"/>
          <w:lang w:val="cs-CZ"/>
        </w:rPr>
        <w:t xml:space="preserve">Zdroj: Lebeda, Tomáš. „Agregovaná data – volby do PS PČR 2013“, vlastní výpočet pomoci </w:t>
      </w:r>
      <w:proofErr w:type="spellStart"/>
      <w:r>
        <w:rPr>
          <w:rFonts w:ascii="Times New Roman" w:hAnsi="Times New Roman" w:cs="Times New Roman"/>
          <w:lang w:val="cs-CZ"/>
        </w:rPr>
        <w:t>Pearsonova</w:t>
      </w:r>
      <w:proofErr w:type="spellEnd"/>
      <w:r>
        <w:rPr>
          <w:rFonts w:ascii="Times New Roman" w:hAnsi="Times New Roman" w:cs="Times New Roman"/>
          <w:lang w:val="cs-CZ"/>
        </w:rPr>
        <w:t xml:space="preserve"> korelačního koeficientu</w:t>
      </w:r>
      <w:r w:rsidR="008A0EC4">
        <w:rPr>
          <w:rFonts w:ascii="Times New Roman" w:hAnsi="Times New Roman" w:cs="Times New Roman"/>
          <w:lang w:val="cs-CZ"/>
        </w:rPr>
        <w:t>, N = 6366, váženo dle volebních výsledků</w:t>
      </w:r>
    </w:p>
    <w:p w14:paraId="5A9A2F78" w14:textId="07F365F8" w:rsidR="00AD1CCB" w:rsidRDefault="00DD5AB7" w:rsidP="00DB569C">
      <w:pPr>
        <w:tabs>
          <w:tab w:val="left" w:pos="720"/>
          <w:tab w:val="left" w:pos="8804"/>
          <w:tab w:val="right" w:pos="9065"/>
        </w:tabs>
        <w:spacing w:line="360" w:lineRule="auto"/>
        <w:jc w:val="both"/>
        <w:rPr>
          <w:rFonts w:ascii="Times New Roman" w:hAnsi="Times New Roman" w:cs="Times New Roman"/>
          <w:lang w:val="cs-CZ"/>
        </w:rPr>
      </w:pPr>
      <w:r>
        <w:rPr>
          <w:rFonts w:ascii="Times New Roman" w:hAnsi="Times New Roman" w:cs="Times New Roman"/>
          <w:lang w:val="cs-CZ"/>
        </w:rPr>
        <w:tab/>
      </w:r>
      <w:r w:rsidR="00AD1CCB">
        <w:rPr>
          <w:rFonts w:ascii="Times New Roman" w:hAnsi="Times New Roman" w:cs="Times New Roman"/>
          <w:lang w:val="cs-CZ"/>
        </w:rPr>
        <w:t xml:space="preserve">První proměnou analyzovanou v tomto výzkumu jsou </w:t>
      </w:r>
      <w:r>
        <w:rPr>
          <w:rFonts w:ascii="Times New Roman" w:hAnsi="Times New Roman" w:cs="Times New Roman"/>
          <w:lang w:val="cs-CZ"/>
        </w:rPr>
        <w:t>voliči</w:t>
      </w:r>
      <w:r w:rsidR="00AD1CCB">
        <w:rPr>
          <w:rFonts w:ascii="Times New Roman" w:hAnsi="Times New Roman" w:cs="Times New Roman"/>
          <w:lang w:val="cs-CZ"/>
        </w:rPr>
        <w:t xml:space="preserve"> narození v obci obvyklého bydliště. Jak napovídá samotný název, předmětem výzkumu jsou voliči, kteří se narodili ve stejné obci, ve které v době voleb odevzdali svůj hlas. U KSČM je možné v obou případech vidět čísla pohybující se v záporných hodnotách, avšak v MS kraji je to -0,427, a tedy středně silný vztah na rozdíl od celorepublikové hodnoty -0,165, značící slabou sílu </w:t>
      </w:r>
      <w:r w:rsidR="00AD1CCB">
        <w:rPr>
          <w:rFonts w:ascii="Times New Roman" w:hAnsi="Times New Roman" w:cs="Times New Roman"/>
          <w:lang w:val="cs-CZ"/>
        </w:rPr>
        <w:lastRenderedPageBreak/>
        <w:t>vztahu. V MS kraji jsou díky vyššímu zápornému koeficientu volební zisky v souvislosti s touto proměnnou o něco nižší než je tomu v případě ČR. To znamená, že čím více voličů, kteří se narodili v obci obvyklého bydliště dorazí k volebním urnám, tím se snižují šance na úspěch KSČM jak v MS kraji, tak v ČR. Nicméně u MS kraje lze pozorovat o něco větší odpor ke KSČM ze strany voličů náležících do této kategorie. V případě KDU-ČSL lze naopak jak v MS kraji</w:t>
      </w:r>
      <w:r w:rsidR="00836768">
        <w:rPr>
          <w:rFonts w:ascii="Times New Roman" w:hAnsi="Times New Roman" w:cs="Times New Roman"/>
          <w:lang w:val="cs-CZ"/>
        </w:rPr>
        <w:t>,</w:t>
      </w:r>
      <w:r w:rsidR="00AD1CCB">
        <w:rPr>
          <w:rFonts w:ascii="Times New Roman" w:hAnsi="Times New Roman" w:cs="Times New Roman"/>
          <w:lang w:val="cs-CZ"/>
        </w:rPr>
        <w:t xml:space="preserve"> tak v</w:t>
      </w:r>
      <w:r w:rsidR="00836768">
        <w:rPr>
          <w:rFonts w:ascii="Times New Roman" w:hAnsi="Times New Roman" w:cs="Times New Roman"/>
          <w:lang w:val="cs-CZ"/>
        </w:rPr>
        <w:t> ČR,</w:t>
      </w:r>
      <w:r w:rsidR="00AD1CCB">
        <w:rPr>
          <w:rFonts w:ascii="Times New Roman" w:hAnsi="Times New Roman" w:cs="Times New Roman"/>
          <w:lang w:val="cs-CZ"/>
        </w:rPr>
        <w:t xml:space="preserve"> vidět pozitivní hodnoty a zároveň nejvyšší hodnoty ze všech stran momentálně působících v PS. Nicméně v MS kraji dosahuje </w:t>
      </w:r>
      <w:proofErr w:type="spellStart"/>
      <w:r w:rsidR="00AD1CCB">
        <w:rPr>
          <w:rFonts w:ascii="Times New Roman" w:hAnsi="Times New Roman" w:cs="Times New Roman"/>
          <w:lang w:val="cs-CZ"/>
        </w:rPr>
        <w:t>Pearsonův</w:t>
      </w:r>
      <w:proofErr w:type="spellEnd"/>
      <w:r w:rsidR="00AD1CCB">
        <w:rPr>
          <w:rFonts w:ascii="Times New Roman" w:hAnsi="Times New Roman" w:cs="Times New Roman"/>
          <w:lang w:val="cs-CZ"/>
        </w:rPr>
        <w:t xml:space="preserve"> korelační koeficient čísla 0,235 v porovnání s celorepublikovou hodnotou 0,455. Tato čísla značí, že v souvislosti s touto proměnnou jsou zisky KDU-ČSL pozitivně ovlivněny a účast voličů narozených v obci trvalého bydliště znamená větší úspěch strany ve volbách. V MS kraji je korelační vztah o něco slabší než v rámci ČR, a tak je význam této proměnné na zisky strany v MS kraji logicky nižší. </w:t>
      </w:r>
    </w:p>
    <w:p w14:paraId="681C0055" w14:textId="77777777" w:rsidR="00AD1CCB" w:rsidRDefault="00AD1CCB" w:rsidP="00AD1CCB">
      <w:pPr>
        <w:spacing w:line="360" w:lineRule="auto"/>
        <w:ind w:firstLine="720"/>
        <w:jc w:val="both"/>
        <w:rPr>
          <w:rFonts w:ascii="Times New Roman" w:hAnsi="Times New Roman" w:cs="Times New Roman"/>
          <w:lang w:val="cs-CZ"/>
        </w:rPr>
      </w:pPr>
      <w:r>
        <w:rPr>
          <w:rFonts w:ascii="Times New Roman" w:hAnsi="Times New Roman" w:cs="Times New Roman"/>
          <w:lang w:val="cs-CZ"/>
        </w:rPr>
        <w:t>Další analyzovanou proměnnou jsou voliči hlásící se k církvi nebo náboženské společnosti. Při pohledu na tabulky je možno vidět odlišnosti u všech stran, avšak ty nejmarkantnější rozdíly se objevují u KSČM. Korelační koeficient se v obou tabulkách pohybuje v záporných hodnotách, kdy u MS kraje znamená hodnota -0,568 silně negativní vztah, ale naopak na celostátní úrovni tento vztah příliš silný není. Volební zisky KSČM na území MS kraje jsou tedy v souvislosti s touto proměnnou velmi nízké, což určitě není velkým překvapením. Pro některé ale může být zarážející fakt, že podobný jev nelze sledovat také v rámci ČR, kde se sice hodnota pohybuje v záporných číslech, avšak síla změřené korelace je o něco nižší. Podpora této strany v souvislosti s touto proměnnou je tedy v MS kraji nižší než na celorepublikové úrovni. Čím více lidí hlásící se k církvi nebo náboženské společnosti se dostaví k volebním urnám, tím se zmenšuje úspěch strany jak v MS kraji, tak v ČR.  Není žádným překvapením, že nejstabilnější hodnoty byly zaznamenány u KDU-ČSL, které jsou v obou případech téměř totožné a volební podpora strany je v MS kraji i v ČR v souvislosti s touto proměnnou ovlivněna velmi kladně.</w:t>
      </w:r>
    </w:p>
    <w:p w14:paraId="1545B2BE" w14:textId="3C3349D9" w:rsidR="00AD1CCB" w:rsidRDefault="00AD1CCB" w:rsidP="00AD1CCB">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Také u proměnné týkající se voličů spřízněných s římskokatolickou církví se hodnoty nejvýrazněji liší u KSČM. Zatímco v rámci ČR dosahuje korelační koeficient hodnoty -0,074, v MS kraji je zaznamenána hodnota -0,524 a korelace je tedy velmi silná. Z tabulek je jasně vidět, že korelační koeficienty dosahují téměř totožných hodnot jako tomu bylo u předchozí proměnné, což je dozajista způsobeno podobným charakterem obou proměnných. Zisky KSČM na území MS kraje jsou tedy v souvislosti s touto proměnnou nižší než je tomu v případě ČR. Tabulky také ukazují variabilitu u TOP 09 a ODS, kdy v obou případech se v MS kraji pohybují hodnoty v pozitivních číslech vyjadřujících triviální až slabý vztah, </w:t>
      </w:r>
      <w:r>
        <w:rPr>
          <w:rFonts w:ascii="Times New Roman" w:hAnsi="Times New Roman" w:cs="Times New Roman"/>
          <w:lang w:val="cs-CZ"/>
        </w:rPr>
        <w:lastRenderedPageBreak/>
        <w:t>avšak na území celé ČR vykazují záporný středně silný vztah. Vliv této proměnné na volební podporu TOP 09 a ODS v MS kraji je nepatrný, avšak na celorepublikové úrovni má volební účast občanů spřízněných s římskokatolickou církví negativní dopad na zisky těchto stran. Podobné hodnoty je možné sledovat také u ANO, kdy v MS kraji je korelační vztah velmi slabý, ale celorepubliková čísla vykazují středně silnou negativní korelaci, znamenající menší volební podporu v souvislosti s touto proměnnou. Ve všech třech případech je tedy podpora voličů hlásících se k římskokatolické církvi na celostátní úrovni o něco menší než v MS kraji. Naopak nejmenší výkyvy je opět možné sledovat u KDU-ČSL, což není velkým překvapením vzhledem ke křesťanským hodnotám této strany. Je nezpochybnitelné, že tato strana získává největší podporu právě od voličů hlásících se k římskokatolické církvi, a tak je pro ni volební účast těchto občanů klíčová. Bylo by ale liché tvrdit, že ten kdo se hlásí k římskokatolické církvi automaticky volí KDU-ČSL.</w:t>
      </w:r>
    </w:p>
    <w:p w14:paraId="2DE6F226" w14:textId="77777777" w:rsidR="00AD1CCB" w:rsidRDefault="00AD1CCB" w:rsidP="00AD1CCB">
      <w:pPr>
        <w:spacing w:line="360" w:lineRule="auto"/>
        <w:ind w:firstLine="720"/>
        <w:jc w:val="both"/>
        <w:rPr>
          <w:rFonts w:ascii="Times New Roman" w:hAnsi="Times New Roman" w:cs="Times New Roman"/>
          <w:lang w:val="cs-CZ"/>
        </w:rPr>
      </w:pPr>
      <w:r>
        <w:rPr>
          <w:rFonts w:ascii="Times New Roman" w:hAnsi="Times New Roman" w:cs="Times New Roman"/>
          <w:lang w:val="cs-CZ"/>
        </w:rPr>
        <w:t>Součástí další proměnné jsou voliči bez vzdělání, se základním nebo středním vzděláním bez maturity. Tabulky ukazují určitou variabilitu u TOP 09, kdy hodnota -0,483 u MS kraje značí středně silný záporný vztah mezi proměnnými, avšak v druhé tabulce byla zaznamenána hodnota -0,792, a tedy velmi silný vztah negativně ovlivňující volební podporu této strany na území ČR. Tyto negativní hodnoty dávají najevo, že čím více voličů s touto mírou dosaženého vzdělaní se dostaví k volebním urnám, tím se úspěch strany v MS kraji i v ČR snižuje, nicméně větší problémy v souvislosti s touto proměnnou má TOP 09 na území celé ČR. Moravskoslezští voliči s nejnižší mírou dosaženého vzdělaní tedy mají o něco menší odpor vůči této straně než je tomu na celorepublikové úrovni. Naopak u KSČM je možno sledovat zcela opačný trend, kdy u MS kraje dosahuje hodnota 0,408 a u celé ČR se zvyšuje na 0,689 a tato proměnná má tedy pozitivní dopad na zisky strany v MS kraji i v celé ČR. Malým překvapením je, že zisky KSČM v souvislosti s touto proměnnou jsou na celorepublikové úrovni o něco vyšší než je tomu u MS kraje, kde by se dala vzhledem k </w:t>
      </w:r>
      <w:proofErr w:type="spellStart"/>
      <w:r>
        <w:rPr>
          <w:rFonts w:ascii="Times New Roman" w:hAnsi="Times New Roman" w:cs="Times New Roman"/>
          <w:lang w:val="cs-CZ"/>
        </w:rPr>
        <w:t>socio</w:t>
      </w:r>
      <w:proofErr w:type="spellEnd"/>
      <w:r>
        <w:rPr>
          <w:rFonts w:ascii="Times New Roman" w:hAnsi="Times New Roman" w:cs="Times New Roman"/>
          <w:lang w:val="cs-CZ"/>
        </w:rPr>
        <w:t xml:space="preserve">-ekonomické situaci kraje očekávat o něco větší podpora této strany ze strany voličů s touto mírou dosaženého vzdělání. </w:t>
      </w:r>
    </w:p>
    <w:p w14:paraId="0FE46E74" w14:textId="1C24BFEB" w:rsidR="00AD1CCB" w:rsidRDefault="00AD1CCB" w:rsidP="00AD1CCB">
      <w:pPr>
        <w:spacing w:line="360" w:lineRule="auto"/>
        <w:ind w:firstLine="720"/>
        <w:jc w:val="both"/>
        <w:rPr>
          <w:rFonts w:ascii="Times New Roman" w:hAnsi="Times New Roman" w:cs="Times New Roman"/>
          <w:lang w:val="cs-CZ"/>
        </w:rPr>
      </w:pPr>
      <w:r>
        <w:rPr>
          <w:rFonts w:ascii="Times New Roman" w:hAnsi="Times New Roman" w:cs="Times New Roman"/>
          <w:lang w:val="cs-CZ"/>
        </w:rPr>
        <w:t>U další proměnné, jejíž součástí jsou voliči s maturitním, vyšším nebo vysokoškolským vzděláním</w:t>
      </w:r>
      <w:r w:rsidR="00836768">
        <w:rPr>
          <w:rFonts w:ascii="Times New Roman" w:hAnsi="Times New Roman" w:cs="Times New Roman"/>
          <w:lang w:val="cs-CZ"/>
        </w:rPr>
        <w:t>,</w:t>
      </w:r>
      <w:r>
        <w:rPr>
          <w:rFonts w:ascii="Times New Roman" w:hAnsi="Times New Roman" w:cs="Times New Roman"/>
          <w:lang w:val="cs-CZ"/>
        </w:rPr>
        <w:t xml:space="preserve"> není možné sledovat žádné zásadní odlišnosti při komparaci hodnot mezi MS krajem a ČR. </w:t>
      </w:r>
      <w:r w:rsidR="009B2D12">
        <w:rPr>
          <w:rFonts w:ascii="Times New Roman" w:hAnsi="Times New Roman" w:cs="Times New Roman"/>
          <w:lang w:val="cs-CZ"/>
        </w:rPr>
        <w:t>Dle očekávání</w:t>
      </w:r>
      <w:r>
        <w:rPr>
          <w:rFonts w:ascii="Times New Roman" w:hAnsi="Times New Roman" w:cs="Times New Roman"/>
          <w:lang w:val="cs-CZ"/>
        </w:rPr>
        <w:t xml:space="preserve"> korelační koeficient dosáhl nejvyšších pozitivních hodnot u TOP 09 a ODS, jelikož tyto strany jsou zaměřeny právě na tuto </w:t>
      </w:r>
      <w:r w:rsidR="009B2D12">
        <w:rPr>
          <w:rFonts w:ascii="Times New Roman" w:hAnsi="Times New Roman" w:cs="Times New Roman"/>
          <w:lang w:val="cs-CZ"/>
        </w:rPr>
        <w:t>skupinu voličů</w:t>
      </w:r>
      <w:r>
        <w:rPr>
          <w:rFonts w:ascii="Times New Roman" w:hAnsi="Times New Roman" w:cs="Times New Roman"/>
          <w:lang w:val="cs-CZ"/>
        </w:rPr>
        <w:t xml:space="preserve">. Vysoké hodnoty dosažené v souvislosti s touto proměnnou však neznamenají automatický úspěch ve volbách, což dokazují výsledky voleb, kdy ani jedna ze stran nezískala takový počet hlasů, který by ji přinesl účast ve vládě. U této proměnné také nepřekvapí fakt, </w:t>
      </w:r>
      <w:r>
        <w:rPr>
          <w:rFonts w:ascii="Times New Roman" w:hAnsi="Times New Roman" w:cs="Times New Roman"/>
          <w:lang w:val="cs-CZ"/>
        </w:rPr>
        <w:lastRenderedPageBreak/>
        <w:t xml:space="preserve">že nejsilnější záporné korelace dosáhla KSČM. V tabulce pro ČR ukazuje hodnota </w:t>
      </w:r>
      <w:proofErr w:type="spellStart"/>
      <w:r>
        <w:rPr>
          <w:rFonts w:ascii="Times New Roman" w:hAnsi="Times New Roman" w:cs="Times New Roman"/>
          <w:lang w:val="cs-CZ"/>
        </w:rPr>
        <w:t>Paersonova</w:t>
      </w:r>
      <w:proofErr w:type="spellEnd"/>
      <w:r>
        <w:rPr>
          <w:rFonts w:ascii="Times New Roman" w:hAnsi="Times New Roman" w:cs="Times New Roman"/>
          <w:lang w:val="cs-CZ"/>
        </w:rPr>
        <w:t xml:space="preserve"> korelačního koeficientu na velmi silný vztah. U MS kraje je jak tabulka napovídá hodnota o něco nižší a síla vztahu je na střední úrovni. Volební podpora KSČM je tedy na území MS kraje ovlivněna výše zmíněnou proměnnou o něco méně, než je tomu v případě ČR.  To znamená, že čím více voličů s touto mírou dosaženého vzdělaní se dostaví k volbám, tím menší jsou zisky KSČM, a to jak v MS kraji, tak v rámci celé ČR. Tento fakt není v souvislosti s touto proměnnou žádným překvapením, jelikož voliči s nejvyšší mírou dosaženého vzdělaní většinou odevzdávají své hlasy jiným stranám. </w:t>
      </w:r>
    </w:p>
    <w:p w14:paraId="496E1907" w14:textId="1D435501" w:rsidR="00AD1CCB" w:rsidRDefault="004E719E" w:rsidP="00AD1CCB">
      <w:pPr>
        <w:spacing w:line="360" w:lineRule="auto"/>
        <w:ind w:firstLine="720"/>
        <w:jc w:val="both"/>
        <w:rPr>
          <w:rFonts w:ascii="Times New Roman" w:hAnsi="Times New Roman" w:cs="Times New Roman"/>
          <w:lang w:val="cs-CZ"/>
        </w:rPr>
      </w:pPr>
      <w:r>
        <w:rPr>
          <w:rFonts w:ascii="Times New Roman" w:hAnsi="Times New Roman" w:cs="Times New Roman"/>
          <w:lang w:val="cs-CZ"/>
        </w:rPr>
        <w:t>Ekonomicky aktivní voliči</w:t>
      </w:r>
      <w:r w:rsidR="00AD1CCB">
        <w:rPr>
          <w:rFonts w:ascii="Times New Roman" w:hAnsi="Times New Roman" w:cs="Times New Roman"/>
          <w:lang w:val="cs-CZ"/>
        </w:rPr>
        <w:t xml:space="preserve">, se dle tabulek v obou případech </w:t>
      </w:r>
      <w:proofErr w:type="spellStart"/>
      <w:r w:rsidR="00AD1CCB">
        <w:rPr>
          <w:rFonts w:ascii="Times New Roman" w:hAnsi="Times New Roman" w:cs="Times New Roman"/>
          <w:lang w:val="cs-CZ"/>
        </w:rPr>
        <w:t>chová</w:t>
      </w:r>
      <w:r>
        <w:rPr>
          <w:rFonts w:ascii="Times New Roman" w:hAnsi="Times New Roman" w:cs="Times New Roman"/>
          <w:lang w:val="cs-CZ"/>
        </w:rPr>
        <w:t>jí</w:t>
      </w:r>
      <w:proofErr w:type="spellEnd"/>
      <w:r w:rsidR="00AD1CCB">
        <w:rPr>
          <w:rFonts w:ascii="Times New Roman" w:hAnsi="Times New Roman" w:cs="Times New Roman"/>
          <w:lang w:val="cs-CZ"/>
        </w:rPr>
        <w:t xml:space="preserve"> téměř totožně a jednotlivé korelace nedosahují žádných zásadních výkyvů. To znamená, že volební zisky stran v souvislosti s touto proměnnou jsou v</w:t>
      </w:r>
      <w:r w:rsidR="00836768">
        <w:rPr>
          <w:rFonts w:ascii="Times New Roman" w:hAnsi="Times New Roman" w:cs="Times New Roman"/>
          <w:lang w:val="cs-CZ"/>
        </w:rPr>
        <w:t> MS kraji i v ČR na totožné či</w:t>
      </w:r>
      <w:r w:rsidR="00AD1CCB">
        <w:rPr>
          <w:rFonts w:ascii="Times New Roman" w:hAnsi="Times New Roman" w:cs="Times New Roman"/>
          <w:lang w:val="cs-CZ"/>
        </w:rPr>
        <w:t xml:space="preserve"> podobné úrovni. Pozornost si nicméně zaslouží strana Úsvit, u které dosáhly korelace nejvýznamnější odchylky. Zatímco v první tabulce se jedná o hodnotu 0,110, a tak je možné konstatovat kladný slabě korelující vztah, u druhé tabulky je to číslo -0,194 vyjadřující negativní vztah. Tato čísla znamenají, že účast voličů náležících do této kategorie  má na území MS kraje pozitivní dopad na volební podporu tohoto hnutí, avšak v případě celé ČR se podpora ze strany ekonomicky aktivních voličů o něco snižuje a má naopak negativní vliv na zisk Úsvitu. </w:t>
      </w:r>
    </w:p>
    <w:p w14:paraId="1FC306EC" w14:textId="1AB8CE48" w:rsidR="00AD1CCB" w:rsidRDefault="00AD1CCB" w:rsidP="00AD1CCB">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Další analyzovanou proměnnou jsou voliči bez zaměstnaní. Dle očekávání mají v souvislosti s touto proměnnou největší zisky levicově orientované strany, mezi něž bezesporu patří ČSSD a KSČM. Hodnoty se pohybují v obou tabulkách na podobných úrovních a vykazují nejmenší odchylky ze všech analyzovaných stran. Čím vyšší je tedy účast nezaměstnaných voličů, tím se zvyšují volební zisky těchto dvou stran. Vzhledem k situaci, kdy míra nezaměstnanosti v MS kraji je jednou z nejvyšších z celé republiky, by se dalo očekávat, že hodnota korelačního koeficientu bude na tomto území o něco vyšší než je tomu v rámci ČR, jelikož nezaměstnaní voliči hledají svou oporu většinou u těchto levicových stran. Díky zjištěným hodnotám je ovšem zřetelné, že vysoká míra nezaměstnanosti v MS kraji nezpůsobuje </w:t>
      </w:r>
      <w:r w:rsidR="009B2D12">
        <w:rPr>
          <w:rFonts w:ascii="Times New Roman" w:hAnsi="Times New Roman" w:cs="Times New Roman"/>
          <w:lang w:val="cs-CZ"/>
        </w:rPr>
        <w:t xml:space="preserve">žádné větší odchylky a chování voličů se tedy nějak extrémně neliší. </w:t>
      </w:r>
      <w:r>
        <w:rPr>
          <w:rFonts w:ascii="Times New Roman" w:hAnsi="Times New Roman" w:cs="Times New Roman"/>
          <w:lang w:val="cs-CZ"/>
        </w:rPr>
        <w:t xml:space="preserve">Naopak největší variabilitu lze pozorovat u volební podpory pro KDU-ČSL, jejíž zisky nejsou na celorepublikové úrovni v souvislosti s touto proměnnou téměř vůbec ovlivněny, jelikož korelace vykazuje triviální sílu. Stejné tvrzení nelze konstatovat v případě MS kraje, kde korelační koeficient dosahuje hodnoty -0,538, a má tedy silně negativní dopad na zisky KDU-ČSL. Díky této hodnotě je jasné, že při vyšší volební účasti občanů bez práce se snižuje podpora této strany v kraji. Podobný jev je možné sledovat u ANO, kdy ani u tohoto hnutí se nevyskytuje silně korelující hodnota, jež by ovlivňovala zisky této strany na celorepublikové </w:t>
      </w:r>
      <w:r>
        <w:rPr>
          <w:rFonts w:ascii="Times New Roman" w:hAnsi="Times New Roman" w:cs="Times New Roman"/>
          <w:lang w:val="cs-CZ"/>
        </w:rPr>
        <w:lastRenderedPageBreak/>
        <w:t>úrovni. Avšak v rámci MS kraje se při zvyšující se nezaměstnanosti podpora tohoto hnutí</w:t>
      </w:r>
      <w:r w:rsidR="00836768">
        <w:rPr>
          <w:rFonts w:ascii="Times New Roman" w:hAnsi="Times New Roman" w:cs="Times New Roman"/>
          <w:lang w:val="cs-CZ"/>
        </w:rPr>
        <w:t>,</w:t>
      </w:r>
      <w:r>
        <w:rPr>
          <w:rFonts w:ascii="Times New Roman" w:hAnsi="Times New Roman" w:cs="Times New Roman"/>
          <w:lang w:val="cs-CZ"/>
        </w:rPr>
        <w:t xml:space="preserve"> stejně jako u KDU-ČSL</w:t>
      </w:r>
      <w:r w:rsidR="00836768">
        <w:rPr>
          <w:rFonts w:ascii="Times New Roman" w:hAnsi="Times New Roman" w:cs="Times New Roman"/>
          <w:lang w:val="cs-CZ"/>
        </w:rPr>
        <w:t>,</w:t>
      </w:r>
      <w:r>
        <w:rPr>
          <w:rFonts w:ascii="Times New Roman" w:hAnsi="Times New Roman" w:cs="Times New Roman"/>
          <w:lang w:val="cs-CZ"/>
        </w:rPr>
        <w:t xml:space="preserve"> snižuje a volební zisky těchto stran mají v souvislosti s touto proměnnou v MS kraji klesající tendenci. </w:t>
      </w:r>
    </w:p>
    <w:p w14:paraId="17ED5C5C" w14:textId="409F9E08" w:rsidR="00AD1CCB" w:rsidRDefault="00AD1CCB" w:rsidP="00AD1CCB">
      <w:pPr>
        <w:spacing w:line="360" w:lineRule="auto"/>
        <w:ind w:firstLine="720"/>
        <w:jc w:val="both"/>
        <w:rPr>
          <w:rFonts w:ascii="Times New Roman" w:hAnsi="Times New Roman" w:cs="Times New Roman"/>
          <w:lang w:val="cs-CZ"/>
        </w:rPr>
      </w:pPr>
      <w:r>
        <w:rPr>
          <w:rFonts w:ascii="Times New Roman" w:hAnsi="Times New Roman" w:cs="Times New Roman"/>
          <w:lang w:val="cs-CZ"/>
        </w:rPr>
        <w:t>Následujícím předmětem tohoto výzkumu jsou voliči, hledající první zaměstnání. Mělo by se tedy dle logických úvah ve většině případů jednat o mladé li</w:t>
      </w:r>
      <w:r w:rsidR="00836768">
        <w:rPr>
          <w:rFonts w:ascii="Times New Roman" w:hAnsi="Times New Roman" w:cs="Times New Roman"/>
          <w:lang w:val="cs-CZ"/>
        </w:rPr>
        <w:t xml:space="preserve">di, jež právě opustili školu. </w:t>
      </w:r>
      <w:r>
        <w:rPr>
          <w:rFonts w:ascii="Times New Roman" w:hAnsi="Times New Roman" w:cs="Times New Roman"/>
          <w:lang w:val="cs-CZ"/>
        </w:rPr>
        <w:t xml:space="preserve">Stejně jako v předešlém odstavci je možno největší variabilitu pozorovat u KDU-ČSL a ANO. U MS regionu lze vidět hodnotu -0,456, značící středně silní záporný korelační vztah, což znamená, že tato proměnná v nezanedbatelné míře ovlivňuje zisky KDU-ČSL. A tedy čím více občanů hledající první zaměstnaní se účastní voleb, tím se snižuje podpora lidovců v kraji. V případě celé ČR je síla vztahu triviální, a tak jsou zisky strany na celorepublikové úrovni v souvislosti s touto proměnnou ovlivněny pouze nepatrně. Fakt, že podpora lidovců ze strany voličů hledajících první zaměstnání je v MS kraji mizivá může být způsobeno skutečností, že lidé v tomto </w:t>
      </w:r>
      <w:proofErr w:type="spellStart"/>
      <w:r>
        <w:rPr>
          <w:rFonts w:ascii="Times New Roman" w:hAnsi="Times New Roman" w:cs="Times New Roman"/>
          <w:lang w:val="cs-CZ"/>
        </w:rPr>
        <w:t>socio</w:t>
      </w:r>
      <w:proofErr w:type="spellEnd"/>
      <w:r>
        <w:rPr>
          <w:rFonts w:ascii="Times New Roman" w:hAnsi="Times New Roman" w:cs="Times New Roman"/>
          <w:lang w:val="cs-CZ"/>
        </w:rPr>
        <w:t>-ekonomickém postavení se dají zařadit mezi nezaměstnané a míra nezaměstnanosti je v tomto regionu na mnohem vyšší úrovni než je tom</w:t>
      </w:r>
      <w:r w:rsidR="00836768">
        <w:rPr>
          <w:rFonts w:ascii="Times New Roman" w:hAnsi="Times New Roman" w:cs="Times New Roman"/>
          <w:lang w:val="cs-CZ"/>
        </w:rPr>
        <w:t>u v rámci celé ČR. Stejně jako v</w:t>
      </w:r>
      <w:r>
        <w:rPr>
          <w:rFonts w:ascii="Times New Roman" w:hAnsi="Times New Roman" w:cs="Times New Roman"/>
          <w:lang w:val="cs-CZ"/>
        </w:rPr>
        <w:t xml:space="preserve"> předešlém </w:t>
      </w:r>
      <w:r w:rsidR="00836768">
        <w:rPr>
          <w:rFonts w:ascii="Times New Roman" w:hAnsi="Times New Roman" w:cs="Times New Roman"/>
          <w:lang w:val="cs-CZ"/>
        </w:rPr>
        <w:t xml:space="preserve">odstavci, </w:t>
      </w:r>
      <w:r>
        <w:rPr>
          <w:rFonts w:ascii="Times New Roman" w:hAnsi="Times New Roman" w:cs="Times New Roman"/>
          <w:lang w:val="cs-CZ"/>
        </w:rPr>
        <w:t xml:space="preserve">se </w:t>
      </w:r>
      <w:r w:rsidR="00836768">
        <w:rPr>
          <w:rFonts w:ascii="Times New Roman" w:hAnsi="Times New Roman" w:cs="Times New Roman"/>
          <w:lang w:val="cs-CZ"/>
        </w:rPr>
        <w:t xml:space="preserve">tato </w:t>
      </w:r>
      <w:r>
        <w:rPr>
          <w:rFonts w:ascii="Times New Roman" w:hAnsi="Times New Roman" w:cs="Times New Roman"/>
          <w:lang w:val="cs-CZ"/>
        </w:rPr>
        <w:t>situace opakuje také u ANO, kdy v MS regionu je podpora hnutí v souvislosti s touto proměnnou negativně ovlivněna. U ČR nedosahuje korelační koeficient patřičné síly, a tak nelze prokázat souvislost volebních zisků ANO s touto proměnnou. Je zřejmé, že moravskoslezští voliči hledající první zaměstnání se ke KDU-ČSL a ANO otočili zády</w:t>
      </w:r>
      <w:r w:rsidR="00836768">
        <w:rPr>
          <w:rFonts w:ascii="Times New Roman" w:hAnsi="Times New Roman" w:cs="Times New Roman"/>
          <w:lang w:val="cs-CZ"/>
        </w:rPr>
        <w:t>,</w:t>
      </w:r>
      <w:r>
        <w:rPr>
          <w:rFonts w:ascii="Times New Roman" w:hAnsi="Times New Roman" w:cs="Times New Roman"/>
          <w:lang w:val="cs-CZ"/>
        </w:rPr>
        <w:t xml:space="preserve"> a svůj hlas raději věnovali některé z levicově orientovaných stran. Je důležité se také zmínit o Úsvitu, kdy na území ČR byl prokázán středně silný korelační vztah pozitivně se projevující na volební zisky této strany. Tento fakt se ale nepotvrdil na území MS kraje, kde korelace nedosahuje potřebné síly a nemá tedy zásadnější vli</w:t>
      </w:r>
      <w:r w:rsidR="00CD0BBE">
        <w:rPr>
          <w:rFonts w:ascii="Times New Roman" w:hAnsi="Times New Roman" w:cs="Times New Roman"/>
          <w:lang w:val="cs-CZ"/>
        </w:rPr>
        <w:t xml:space="preserve">v na podporu Úsvitu v regionu. </w:t>
      </w:r>
      <w:r>
        <w:rPr>
          <w:rFonts w:ascii="Times New Roman" w:hAnsi="Times New Roman" w:cs="Times New Roman"/>
          <w:lang w:val="cs-CZ"/>
        </w:rPr>
        <w:t xml:space="preserve">Vztah moravskoslezských voličů hledajících první zaměstnání k tomuto nově vzniklému politickému subjektu je tedy v souvislosti s touto proměnnou neutrální a nemá významný vliv na zisk strany v MS kraji. </w:t>
      </w:r>
    </w:p>
    <w:p w14:paraId="07FCF9FC" w14:textId="7CD0F1DF" w:rsidR="00AD1CCB" w:rsidRDefault="00AD1CCB" w:rsidP="00AD1CCB">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U nepracujících důchodců se největší variabilita objevila u ODS a Úsvitu. Vliv této proměnné na volební podporu prvně jmenované strany nebyl u voleb v MS kraji zcela prokázán, jelikož korelační koeficient dosahuje hodnoty -0,057, znamenající velmi slabý vztah. To ale neplatí v celorepublikovém případě, kdy druhá tabulka ukazuje hodnotu -0,324, značící středně silný záporný korelační vztah. Tato hodnota napovídá, že čím více nepracujících důchodců se účastní voleb, tím menší jsou volební zisky ODS. Zjištěné hodnoty jsou malým překvapením vzhledem k faktu, že nezanedbatelná část moravskoslezských důchodců byla s velkou pravděpodobností v minulosti zaměstnána v průmyslovém sektoru, a tak by se dal očekávat větší odpor této skupiny lidí k pravicově orientované ODS než je tomu </w:t>
      </w:r>
      <w:r>
        <w:rPr>
          <w:rFonts w:ascii="Times New Roman" w:hAnsi="Times New Roman" w:cs="Times New Roman"/>
          <w:lang w:val="cs-CZ"/>
        </w:rPr>
        <w:lastRenderedPageBreak/>
        <w:t>v rámci celé ČR</w:t>
      </w:r>
      <w:r w:rsidR="00836768">
        <w:rPr>
          <w:rFonts w:ascii="Times New Roman" w:hAnsi="Times New Roman" w:cs="Times New Roman"/>
          <w:lang w:val="cs-CZ"/>
        </w:rPr>
        <w:t xml:space="preserve">, kde by měl být podíl důchodců, </w:t>
      </w:r>
      <w:r w:rsidR="00CD0BBE">
        <w:rPr>
          <w:rFonts w:ascii="Times New Roman" w:hAnsi="Times New Roman" w:cs="Times New Roman"/>
          <w:lang w:val="cs-CZ"/>
        </w:rPr>
        <w:t xml:space="preserve">v minulosti pracujících </w:t>
      </w:r>
      <w:r>
        <w:rPr>
          <w:rFonts w:ascii="Times New Roman" w:hAnsi="Times New Roman" w:cs="Times New Roman"/>
          <w:lang w:val="cs-CZ"/>
        </w:rPr>
        <w:t>v nějakém průmyslově zam</w:t>
      </w:r>
      <w:r w:rsidR="00836768">
        <w:rPr>
          <w:rFonts w:ascii="Times New Roman" w:hAnsi="Times New Roman" w:cs="Times New Roman"/>
          <w:lang w:val="cs-CZ"/>
        </w:rPr>
        <w:t xml:space="preserve">ěřeném podniku, </w:t>
      </w:r>
      <w:r>
        <w:rPr>
          <w:rFonts w:ascii="Times New Roman" w:hAnsi="Times New Roman" w:cs="Times New Roman"/>
          <w:lang w:val="cs-CZ"/>
        </w:rPr>
        <w:t xml:space="preserve">o něco menší. To samé tvrzení by se dalo uplatnit také pro TOP 09, kdy zisky této strany jsou v souvislosti s touto proměnnou opět negativněji ovlivněny na úrovni celé ČR než v MS kraji. </w:t>
      </w:r>
    </w:p>
    <w:p w14:paraId="0F0EF3BE" w14:textId="71E1EFB9" w:rsidR="00AD1CCB" w:rsidRDefault="00AD1CCB" w:rsidP="00AD1CCB">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Předposlední proměnnou této části výzkumu </w:t>
      </w:r>
      <w:r w:rsidR="00CD0BBE">
        <w:rPr>
          <w:rFonts w:ascii="Times New Roman" w:hAnsi="Times New Roman" w:cs="Times New Roman"/>
          <w:lang w:val="cs-CZ"/>
        </w:rPr>
        <w:t>jsou voliči pracující ve statusu zaměstnance</w:t>
      </w:r>
      <w:r>
        <w:rPr>
          <w:rFonts w:ascii="Times New Roman" w:hAnsi="Times New Roman" w:cs="Times New Roman"/>
          <w:lang w:val="cs-CZ"/>
        </w:rPr>
        <w:t xml:space="preserve">. Jedná se tedy o voliče, kteří jsou zaměstnání například ve státní správě či různých podnicích. Zde je možno zaznamenat největší variabilitu u ANO a KSČM. U hnutí ANO byla na celostátní úrovni zjištěna pouze triviální korelace, jež v podstatě vyvrací, že by byl zisk této strany ve volbách ovlivněn touto proměnnou. V tabulce </w:t>
      </w:r>
      <w:r w:rsidRPr="00BA702C">
        <w:rPr>
          <w:rFonts w:ascii="Times New Roman" w:hAnsi="Times New Roman" w:cs="Times New Roman"/>
          <w:lang w:val="cs-CZ"/>
        </w:rPr>
        <w:t>pro MS kraj</w:t>
      </w:r>
      <w:r>
        <w:rPr>
          <w:rFonts w:ascii="Times New Roman" w:hAnsi="Times New Roman" w:cs="Times New Roman"/>
          <w:lang w:val="cs-CZ"/>
        </w:rPr>
        <w:t xml:space="preserve"> má korelace zápornou hodnotu -0,358, značící negativní dopad proměnné na zisk strany v tomto regionu. Další stranou, u které se hodnoty v obou pozorovaných regionech významně odlišují, je KSČM. Při pohledu na tabulku týkající se MS kraje můžeme pozorovat pouze slabě korelující kladný vztah. V druhém případě se ale korelační koeficient zvedl na hodnotu 0,443. Dalo by se očekávat, že podpora KSČM je v M</w:t>
      </w:r>
      <w:r w:rsidR="0066189C">
        <w:rPr>
          <w:rFonts w:ascii="Times New Roman" w:hAnsi="Times New Roman" w:cs="Times New Roman"/>
          <w:lang w:val="cs-CZ"/>
        </w:rPr>
        <w:t>S kraji na podobné,</w:t>
      </w:r>
      <w:r w:rsidR="00836768">
        <w:rPr>
          <w:rFonts w:ascii="Times New Roman" w:hAnsi="Times New Roman" w:cs="Times New Roman"/>
          <w:lang w:val="cs-CZ"/>
        </w:rPr>
        <w:t xml:space="preserve"> </w:t>
      </w:r>
      <w:r>
        <w:rPr>
          <w:rFonts w:ascii="Times New Roman" w:hAnsi="Times New Roman" w:cs="Times New Roman"/>
          <w:lang w:val="cs-CZ"/>
        </w:rPr>
        <w:t>ne-li vyšší úrovni</w:t>
      </w:r>
      <w:r w:rsidR="00836768">
        <w:rPr>
          <w:rFonts w:ascii="Times New Roman" w:hAnsi="Times New Roman" w:cs="Times New Roman"/>
          <w:lang w:val="cs-CZ"/>
        </w:rPr>
        <w:t>,</w:t>
      </w:r>
      <w:r>
        <w:rPr>
          <w:rFonts w:ascii="Times New Roman" w:hAnsi="Times New Roman" w:cs="Times New Roman"/>
          <w:lang w:val="cs-CZ"/>
        </w:rPr>
        <w:t xml:space="preserve"> než je tomu v případě ČR, avšak opak je pravdou. Toto očekávání je způsobeno již několikrát zmíněným industriálním charakterem tohoto regionu, kdy značná část obyvatel je zaměstnána v průmyslových podnicích. Tito lidé by pak ve volbách měli dle logických úvah odevzdávat své hlasy ve velké míře levicově orientovaným stranám, mezi něž samozřejmě patří také KSČM. Podpora KSČM v souvislosti s touto proměnnou je ale o něco vyšší na celorepublikové úrovni. </w:t>
      </w:r>
    </w:p>
    <w:p w14:paraId="4BA98688" w14:textId="2DAD01A1" w:rsidR="00AD1CCB" w:rsidRDefault="00AD1CCB" w:rsidP="00AD1CCB">
      <w:pPr>
        <w:spacing w:line="360" w:lineRule="auto"/>
        <w:ind w:firstLine="720"/>
        <w:jc w:val="both"/>
      </w:pPr>
      <w:r>
        <w:rPr>
          <w:rFonts w:ascii="Times New Roman" w:hAnsi="Times New Roman" w:cs="Times New Roman"/>
          <w:lang w:val="cs-CZ"/>
        </w:rPr>
        <w:t xml:space="preserve">Poslední proměnnou této části analýzy </w:t>
      </w:r>
      <w:r w:rsidR="00CD0BBE">
        <w:rPr>
          <w:rFonts w:ascii="Times New Roman" w:hAnsi="Times New Roman" w:cs="Times New Roman"/>
          <w:lang w:val="cs-CZ"/>
        </w:rPr>
        <w:t>jsou voliči samostatně výdělečně činní</w:t>
      </w:r>
      <w:r>
        <w:rPr>
          <w:rFonts w:ascii="Times New Roman" w:hAnsi="Times New Roman" w:cs="Times New Roman"/>
          <w:lang w:val="cs-CZ"/>
        </w:rPr>
        <w:t xml:space="preserve">.  U této proměnné se největší odchylky v hodnotách objevily stejně jako v předešlém odstavci u ANO a KSČM. U ANO lze na celostátní úrovni pozorovat pouze velmi slabou korelaci, nicméně v rámci MS kraje se objevuje číslo 0,341, značící středně silný vztah. To znamená, že čím více voličů patřícím do kategorie OSVČ se dostaví k volebním urnám, tím se podpora tohoto hnutí v MS kraji zvyšuje. OSVČ v MS regionu tak pravděpodobně vidí v tomto novém hnutí o něco větší potenciál než je tomu v rámci celé ČR. Dle očekávání mají voliči náležící do této skupiny silně negativní vliv na volební zisky KSČM, kdy tento jev je zřetelný v obou zkoumaných regionech. Nicméně v MS kraji je hodnota korelačního koeficientu o něco nižší, a tak má tato proměnná o něco menší dopad na negativní podporu KSČM než je tomu na celorepublikové úrovni. Větší účast voličů patřících do této skupiny tak přináší menší podporu KSČM v obou zkoumaných regionech. </w:t>
      </w:r>
    </w:p>
    <w:p w14:paraId="121E9414" w14:textId="14CEBFA1" w:rsidR="003F2E58" w:rsidRDefault="003F2E58" w:rsidP="003B5DE0">
      <w:pPr>
        <w:spacing w:line="360" w:lineRule="auto"/>
        <w:jc w:val="both"/>
        <w:rPr>
          <w:rFonts w:ascii="Times New Roman" w:hAnsi="Times New Roman" w:cs="Times New Roman"/>
          <w:lang w:val="cs-CZ"/>
        </w:rPr>
      </w:pPr>
    </w:p>
    <w:p w14:paraId="3A2379E4" w14:textId="77777777" w:rsidR="003B5DE0" w:rsidRDefault="003B5DE0" w:rsidP="0088130E">
      <w:pPr>
        <w:pStyle w:val="Heading3"/>
        <w:rPr>
          <w:lang w:val="cs-CZ"/>
        </w:rPr>
      </w:pPr>
      <w:bookmarkStart w:id="13" w:name="_Toc422962308"/>
      <w:r>
        <w:rPr>
          <w:lang w:val="cs-CZ"/>
        </w:rPr>
        <w:lastRenderedPageBreak/>
        <w:t>Shrnutí</w:t>
      </w:r>
      <w:bookmarkEnd w:id="13"/>
    </w:p>
    <w:p w14:paraId="7E07E343" w14:textId="77777777" w:rsidR="00236D92" w:rsidRDefault="00236D92" w:rsidP="003B5DE0">
      <w:pPr>
        <w:spacing w:line="360" w:lineRule="auto"/>
        <w:jc w:val="both"/>
        <w:rPr>
          <w:rFonts w:ascii="Times New Roman" w:hAnsi="Times New Roman" w:cs="Times New Roman"/>
          <w:b/>
          <w:lang w:val="cs-CZ"/>
        </w:rPr>
      </w:pPr>
      <w:r>
        <w:rPr>
          <w:rFonts w:ascii="Times New Roman" w:hAnsi="Times New Roman" w:cs="Times New Roman"/>
          <w:b/>
          <w:lang w:val="cs-CZ"/>
        </w:rPr>
        <w:tab/>
      </w:r>
    </w:p>
    <w:p w14:paraId="0FA66D77" w14:textId="4579F9C3" w:rsidR="00236D92" w:rsidRDefault="00CB5A74" w:rsidP="003B5DE0">
      <w:pPr>
        <w:spacing w:line="360" w:lineRule="auto"/>
        <w:jc w:val="both"/>
        <w:rPr>
          <w:rFonts w:ascii="Times New Roman" w:hAnsi="Times New Roman" w:cs="Times New Roman"/>
          <w:lang w:val="cs-CZ"/>
        </w:rPr>
      </w:pPr>
      <w:r>
        <w:rPr>
          <w:rFonts w:ascii="Times New Roman" w:hAnsi="Times New Roman" w:cs="Times New Roman"/>
          <w:b/>
          <w:lang w:val="cs-CZ"/>
        </w:rPr>
        <w:tab/>
      </w:r>
      <w:r>
        <w:rPr>
          <w:rFonts w:ascii="Times New Roman" w:hAnsi="Times New Roman" w:cs="Times New Roman"/>
          <w:lang w:val="cs-CZ"/>
        </w:rPr>
        <w:t>Při analýze hodnot korelačních koeficientů, jež byly změřeny u MS kraje a ČR</w:t>
      </w:r>
      <w:r w:rsidR="0066189C">
        <w:rPr>
          <w:rFonts w:ascii="Times New Roman" w:hAnsi="Times New Roman" w:cs="Times New Roman"/>
          <w:lang w:val="cs-CZ"/>
        </w:rPr>
        <w:t>,</w:t>
      </w:r>
      <w:r>
        <w:rPr>
          <w:rFonts w:ascii="Times New Roman" w:hAnsi="Times New Roman" w:cs="Times New Roman"/>
          <w:lang w:val="cs-CZ"/>
        </w:rPr>
        <w:t xml:space="preserve"> a při následné komparaci těchto čísel se ukázalo mnoho rozdílů. </w:t>
      </w:r>
      <w:r w:rsidR="005171B3">
        <w:rPr>
          <w:rFonts w:ascii="Times New Roman" w:hAnsi="Times New Roman" w:cs="Times New Roman"/>
          <w:lang w:val="cs-CZ"/>
        </w:rPr>
        <w:t>Největší odlišnosti v hodnotách mezi těmito dvěma územími zaznamenaly hlavně politické subjekty, jež vznikly v nedávné minulos</w:t>
      </w:r>
      <w:r w:rsidR="00AC1AF3">
        <w:rPr>
          <w:rFonts w:ascii="Times New Roman" w:hAnsi="Times New Roman" w:cs="Times New Roman"/>
          <w:lang w:val="cs-CZ"/>
        </w:rPr>
        <w:t>ti. Jedná se tedy o ANO a Úsvit</w:t>
      </w:r>
      <w:r w:rsidR="005171B3">
        <w:rPr>
          <w:rFonts w:ascii="Times New Roman" w:hAnsi="Times New Roman" w:cs="Times New Roman"/>
          <w:lang w:val="cs-CZ"/>
        </w:rPr>
        <w:t>, ale také o TOP 09, která se na politické scéně objevila o pár let dříve.</w:t>
      </w:r>
      <w:r w:rsidR="00696B2C">
        <w:rPr>
          <w:rFonts w:ascii="Times New Roman" w:hAnsi="Times New Roman" w:cs="Times New Roman"/>
          <w:lang w:val="cs-CZ"/>
        </w:rPr>
        <w:t xml:space="preserve"> U těchto stran je možné zaznamenat největší odlišnosti u proměnných, jež se týkají </w:t>
      </w:r>
      <w:r w:rsidR="00AC1AF3">
        <w:rPr>
          <w:rFonts w:ascii="Times New Roman" w:hAnsi="Times New Roman" w:cs="Times New Roman"/>
          <w:lang w:val="cs-CZ"/>
        </w:rPr>
        <w:t>zaměstnaneckého sektoru, ale také u proměnných zahrnujících voliče hlásící se k církvím či náboženským společnostem.</w:t>
      </w:r>
      <w:r w:rsidR="005171B3">
        <w:rPr>
          <w:rFonts w:ascii="Times New Roman" w:hAnsi="Times New Roman" w:cs="Times New Roman"/>
          <w:lang w:val="cs-CZ"/>
        </w:rPr>
        <w:t xml:space="preserve"> Z tradičních stran se největší odchylky projevily u KSČM</w:t>
      </w:r>
      <w:r w:rsidR="00696B2C">
        <w:rPr>
          <w:rFonts w:ascii="Times New Roman" w:hAnsi="Times New Roman" w:cs="Times New Roman"/>
          <w:lang w:val="cs-CZ"/>
        </w:rPr>
        <w:t xml:space="preserve">, a to </w:t>
      </w:r>
      <w:r w:rsidR="00AC1AF3">
        <w:rPr>
          <w:rFonts w:ascii="Times New Roman" w:hAnsi="Times New Roman" w:cs="Times New Roman"/>
          <w:lang w:val="cs-CZ"/>
        </w:rPr>
        <w:t xml:space="preserve">u stejných proměnných jako </w:t>
      </w:r>
      <w:r w:rsidR="009B2913">
        <w:rPr>
          <w:rFonts w:ascii="Times New Roman" w:hAnsi="Times New Roman" w:cs="Times New Roman"/>
          <w:lang w:val="cs-CZ"/>
        </w:rPr>
        <w:t>u</w:t>
      </w:r>
      <w:r w:rsidR="00AC1AF3">
        <w:rPr>
          <w:rFonts w:ascii="Times New Roman" w:hAnsi="Times New Roman" w:cs="Times New Roman"/>
          <w:lang w:val="cs-CZ"/>
        </w:rPr>
        <w:t xml:space="preserve"> výše zmíněných stran, s tou výjimk</w:t>
      </w:r>
      <w:r w:rsidR="00CD0BBE">
        <w:rPr>
          <w:rFonts w:ascii="Times New Roman" w:hAnsi="Times New Roman" w:cs="Times New Roman"/>
          <w:lang w:val="cs-CZ"/>
        </w:rPr>
        <w:t>ou, že u nezaměstnaných a u voličů</w:t>
      </w:r>
      <w:r w:rsidR="00AC1AF3">
        <w:rPr>
          <w:rFonts w:ascii="Times New Roman" w:hAnsi="Times New Roman" w:cs="Times New Roman"/>
          <w:lang w:val="cs-CZ"/>
        </w:rPr>
        <w:t xml:space="preserve"> hledajících první zaměstnání se hodnoty ukázaly být v obou regionech na podobných hodnotách. </w:t>
      </w:r>
      <w:r w:rsidR="00696B2C">
        <w:rPr>
          <w:rFonts w:ascii="Times New Roman" w:hAnsi="Times New Roman" w:cs="Times New Roman"/>
          <w:lang w:val="cs-CZ"/>
        </w:rPr>
        <w:t xml:space="preserve">Naopak u ČSSD se ve většině případů hodnoty korelačních vztahů pohybovaly jak v MS kraji, tak v ČR </w:t>
      </w:r>
      <w:r w:rsidR="009A6E81">
        <w:rPr>
          <w:rFonts w:ascii="Times New Roman" w:hAnsi="Times New Roman" w:cs="Times New Roman"/>
          <w:lang w:val="cs-CZ"/>
        </w:rPr>
        <w:t>na podobné úrovni</w:t>
      </w:r>
      <w:r w:rsidR="00696B2C">
        <w:rPr>
          <w:rFonts w:ascii="Times New Roman" w:hAnsi="Times New Roman" w:cs="Times New Roman"/>
          <w:lang w:val="cs-CZ"/>
        </w:rPr>
        <w:t xml:space="preserve">, a tak lze konstatovat, že voličstvo této strany se v tomto porovnání chová nejstabilněji.  </w:t>
      </w:r>
      <w:r w:rsidR="00CF6368">
        <w:rPr>
          <w:rFonts w:ascii="Times New Roman" w:hAnsi="Times New Roman" w:cs="Times New Roman"/>
          <w:lang w:val="cs-CZ"/>
        </w:rPr>
        <w:t>Právě</w:t>
      </w:r>
      <w:r w:rsidR="00AC1AF3">
        <w:rPr>
          <w:rFonts w:ascii="Times New Roman" w:hAnsi="Times New Roman" w:cs="Times New Roman"/>
          <w:lang w:val="cs-CZ"/>
        </w:rPr>
        <w:t xml:space="preserve"> stabilita volebního chování může být příčinou toho, proč strana ve volbá</w:t>
      </w:r>
      <w:r w:rsidR="0051685C">
        <w:rPr>
          <w:rFonts w:ascii="Times New Roman" w:hAnsi="Times New Roman" w:cs="Times New Roman"/>
          <w:lang w:val="cs-CZ"/>
        </w:rPr>
        <w:t>ch do PS v roce 2013 zvítězila, nicméně jedná se určitě o diskutabilní formulaci, jelikož volební chování voličů ODS se v porovnání mezi MS krajem a ČR ukázalo být také stabilní, avšak úspěch ve volbách to této straně nepřineslo.</w:t>
      </w:r>
    </w:p>
    <w:p w14:paraId="7A3D6949" w14:textId="6D0DFB03" w:rsidR="00062EC7" w:rsidRDefault="0051685C" w:rsidP="00062EC7">
      <w:pPr>
        <w:spacing w:line="360" w:lineRule="auto"/>
        <w:jc w:val="both"/>
        <w:rPr>
          <w:rFonts w:ascii="Times New Roman" w:hAnsi="Times New Roman" w:cs="Times New Roman"/>
          <w:lang w:val="cs-CZ"/>
        </w:rPr>
      </w:pPr>
      <w:r>
        <w:rPr>
          <w:rFonts w:ascii="Times New Roman" w:hAnsi="Times New Roman" w:cs="Times New Roman"/>
          <w:lang w:val="cs-CZ"/>
        </w:rPr>
        <w:tab/>
        <w:t>U tradičních stran jako jsou ČSSD, ODS a do jisté míry také KSČM se podle této analýzy dá konstatovat, že voličská základna se chová jak v MS kraji, tak v ČR velmi podobn</w:t>
      </w:r>
      <w:r w:rsidR="00CF6368">
        <w:rPr>
          <w:rFonts w:ascii="Times New Roman" w:hAnsi="Times New Roman" w:cs="Times New Roman"/>
          <w:lang w:val="cs-CZ"/>
        </w:rPr>
        <w:t xml:space="preserve">ě, což může být způsobeno </w:t>
      </w:r>
      <w:r>
        <w:rPr>
          <w:rFonts w:ascii="Times New Roman" w:hAnsi="Times New Roman" w:cs="Times New Roman"/>
          <w:lang w:val="cs-CZ"/>
        </w:rPr>
        <w:t xml:space="preserve">několikaletou tradicí těchto stran na území naší republiky. Naopak u nově vzniklých subjektů, u kterých byly zaznamenány o něco větší odchylky v hodnotách, </w:t>
      </w:r>
      <w:r w:rsidR="00EE133F">
        <w:rPr>
          <w:rFonts w:ascii="Times New Roman" w:hAnsi="Times New Roman" w:cs="Times New Roman"/>
          <w:lang w:val="cs-CZ"/>
        </w:rPr>
        <w:t xml:space="preserve">pravděpodobně </w:t>
      </w:r>
      <w:r>
        <w:rPr>
          <w:rFonts w:ascii="Times New Roman" w:hAnsi="Times New Roman" w:cs="Times New Roman"/>
          <w:lang w:val="cs-CZ"/>
        </w:rPr>
        <w:t>neexistuje ještě tak silný vztah mezi voli</w:t>
      </w:r>
      <w:r w:rsidR="00CF6368">
        <w:rPr>
          <w:rFonts w:ascii="Times New Roman" w:hAnsi="Times New Roman" w:cs="Times New Roman"/>
          <w:lang w:val="cs-CZ"/>
        </w:rPr>
        <w:t>čem a stranou.</w:t>
      </w:r>
    </w:p>
    <w:p w14:paraId="4C638B70" w14:textId="77777777" w:rsidR="000410BA" w:rsidRDefault="000410BA" w:rsidP="00062EC7">
      <w:pPr>
        <w:spacing w:line="360" w:lineRule="auto"/>
        <w:jc w:val="both"/>
        <w:rPr>
          <w:rFonts w:ascii="Times New Roman" w:hAnsi="Times New Roman" w:cs="Times New Roman"/>
          <w:lang w:val="cs-CZ"/>
        </w:rPr>
      </w:pPr>
    </w:p>
    <w:p w14:paraId="21E93084" w14:textId="77777777" w:rsidR="000410BA" w:rsidRDefault="000410BA" w:rsidP="00062EC7">
      <w:pPr>
        <w:spacing w:line="360" w:lineRule="auto"/>
        <w:jc w:val="both"/>
        <w:rPr>
          <w:rFonts w:ascii="Times New Roman" w:hAnsi="Times New Roman" w:cs="Times New Roman"/>
          <w:lang w:val="cs-CZ"/>
        </w:rPr>
      </w:pPr>
    </w:p>
    <w:p w14:paraId="09F6EFDA" w14:textId="77777777" w:rsidR="000410BA" w:rsidRDefault="000410BA" w:rsidP="00062EC7">
      <w:pPr>
        <w:spacing w:line="360" w:lineRule="auto"/>
        <w:jc w:val="both"/>
        <w:rPr>
          <w:rFonts w:ascii="Times New Roman" w:hAnsi="Times New Roman" w:cs="Times New Roman"/>
          <w:lang w:val="cs-CZ"/>
        </w:rPr>
      </w:pPr>
    </w:p>
    <w:p w14:paraId="615C4500" w14:textId="77777777" w:rsidR="000410BA" w:rsidRDefault="000410BA" w:rsidP="00062EC7">
      <w:pPr>
        <w:spacing w:line="360" w:lineRule="auto"/>
        <w:jc w:val="both"/>
        <w:rPr>
          <w:rFonts w:ascii="Times New Roman" w:hAnsi="Times New Roman" w:cs="Times New Roman"/>
          <w:lang w:val="cs-CZ"/>
        </w:rPr>
      </w:pPr>
    </w:p>
    <w:p w14:paraId="2BD003CB" w14:textId="77777777" w:rsidR="000410BA" w:rsidRDefault="000410BA" w:rsidP="00062EC7">
      <w:pPr>
        <w:spacing w:line="360" w:lineRule="auto"/>
        <w:jc w:val="both"/>
        <w:rPr>
          <w:rFonts w:ascii="Times New Roman" w:hAnsi="Times New Roman" w:cs="Times New Roman"/>
          <w:lang w:val="cs-CZ"/>
        </w:rPr>
      </w:pPr>
    </w:p>
    <w:p w14:paraId="662E40B6" w14:textId="77777777" w:rsidR="000410BA" w:rsidRDefault="000410BA" w:rsidP="00062EC7">
      <w:pPr>
        <w:spacing w:line="360" w:lineRule="auto"/>
        <w:jc w:val="both"/>
        <w:rPr>
          <w:rFonts w:ascii="Times New Roman" w:hAnsi="Times New Roman" w:cs="Times New Roman"/>
          <w:lang w:val="cs-CZ"/>
        </w:rPr>
      </w:pPr>
    </w:p>
    <w:p w14:paraId="17756847" w14:textId="77777777" w:rsidR="000410BA" w:rsidRDefault="000410BA" w:rsidP="00062EC7">
      <w:pPr>
        <w:spacing w:line="360" w:lineRule="auto"/>
        <w:jc w:val="both"/>
        <w:rPr>
          <w:rFonts w:ascii="Times New Roman" w:hAnsi="Times New Roman" w:cs="Times New Roman"/>
          <w:lang w:val="cs-CZ"/>
        </w:rPr>
      </w:pPr>
    </w:p>
    <w:p w14:paraId="0E2E1D53" w14:textId="77777777" w:rsidR="000410BA" w:rsidRDefault="000410BA" w:rsidP="00062EC7">
      <w:pPr>
        <w:spacing w:line="360" w:lineRule="auto"/>
        <w:jc w:val="both"/>
        <w:rPr>
          <w:rFonts w:ascii="Times New Roman" w:hAnsi="Times New Roman" w:cs="Times New Roman"/>
          <w:lang w:val="cs-CZ"/>
        </w:rPr>
      </w:pPr>
    </w:p>
    <w:p w14:paraId="1A27AF1A" w14:textId="77777777" w:rsidR="000410BA" w:rsidRDefault="000410BA" w:rsidP="00062EC7">
      <w:pPr>
        <w:spacing w:line="360" w:lineRule="auto"/>
        <w:jc w:val="both"/>
        <w:rPr>
          <w:rFonts w:ascii="Times New Roman" w:hAnsi="Times New Roman" w:cs="Times New Roman"/>
          <w:lang w:val="cs-CZ"/>
        </w:rPr>
      </w:pPr>
    </w:p>
    <w:p w14:paraId="7F7549E4" w14:textId="77777777" w:rsidR="000410BA" w:rsidRDefault="000410BA" w:rsidP="00062EC7">
      <w:pPr>
        <w:spacing w:line="360" w:lineRule="auto"/>
        <w:jc w:val="both"/>
        <w:rPr>
          <w:lang w:val="cs-CZ"/>
        </w:rPr>
      </w:pPr>
    </w:p>
    <w:p w14:paraId="7DC58693" w14:textId="77777777" w:rsidR="006C7DEF" w:rsidRDefault="0023668E" w:rsidP="0088130E">
      <w:pPr>
        <w:pStyle w:val="Heading2"/>
        <w:rPr>
          <w:lang w:val="cs-CZ"/>
        </w:rPr>
      </w:pPr>
      <w:bookmarkStart w:id="14" w:name="_Toc422962309"/>
      <w:r>
        <w:rPr>
          <w:lang w:val="cs-CZ"/>
        </w:rPr>
        <w:lastRenderedPageBreak/>
        <w:t>3</w:t>
      </w:r>
      <w:r w:rsidR="0088130E">
        <w:rPr>
          <w:lang w:val="cs-CZ"/>
        </w:rPr>
        <w:t xml:space="preserve">.2. </w:t>
      </w:r>
      <w:r w:rsidR="006C7DEF">
        <w:rPr>
          <w:lang w:val="cs-CZ"/>
        </w:rPr>
        <w:t>Analýza</w:t>
      </w:r>
      <w:r w:rsidR="00570B89">
        <w:rPr>
          <w:lang w:val="cs-CZ"/>
        </w:rPr>
        <w:t xml:space="preserve"> volebního chování obyvatel okresů Ostrava-město a</w:t>
      </w:r>
      <w:r w:rsidR="006C7DEF">
        <w:rPr>
          <w:lang w:val="cs-CZ"/>
        </w:rPr>
        <w:t xml:space="preserve"> Bruntál</w:t>
      </w:r>
      <w:bookmarkEnd w:id="14"/>
    </w:p>
    <w:p w14:paraId="1DC8A26D" w14:textId="77777777" w:rsidR="006C7DEF" w:rsidRDefault="006C7DEF" w:rsidP="006C7DEF">
      <w:pPr>
        <w:spacing w:line="360" w:lineRule="auto"/>
        <w:jc w:val="both"/>
        <w:rPr>
          <w:rFonts w:ascii="Times New Roman" w:hAnsi="Times New Roman" w:cs="Times New Roman"/>
          <w:b/>
          <w:lang w:val="cs-CZ"/>
        </w:rPr>
      </w:pPr>
    </w:p>
    <w:p w14:paraId="2EAEFE06" w14:textId="77777777" w:rsidR="005B1DE6" w:rsidRDefault="005B1DE6" w:rsidP="005B1DE6">
      <w:pPr>
        <w:rPr>
          <w:rFonts w:ascii="Arial" w:eastAsia="Times New Roman" w:hAnsi="Arial" w:cs="Arial"/>
          <w:b/>
          <w:color w:val="000000"/>
          <w:sz w:val="16"/>
          <w:szCs w:val="16"/>
          <w:lang w:val="cs-CZ"/>
        </w:rPr>
      </w:pPr>
    </w:p>
    <w:p w14:paraId="0A53FD7B" w14:textId="1A8C5AAD" w:rsidR="005B1DE6" w:rsidRPr="00BD37C8" w:rsidRDefault="009D0FB6" w:rsidP="00BD37C8">
      <w:pPr>
        <w:spacing w:line="360" w:lineRule="auto"/>
        <w:jc w:val="both"/>
        <w:rPr>
          <w:rFonts w:ascii="Times New Roman" w:hAnsi="Times New Roman" w:cs="Times New Roman"/>
          <w:b/>
          <w:lang w:val="cs-CZ"/>
        </w:rPr>
      </w:pPr>
      <w:r>
        <w:rPr>
          <w:rFonts w:ascii="Times New Roman" w:eastAsia="Times New Roman" w:hAnsi="Times New Roman" w:cs="Times New Roman"/>
          <w:color w:val="000000"/>
          <w:lang w:val="cs-CZ"/>
        </w:rPr>
        <w:t xml:space="preserve">Tabulka </w:t>
      </w:r>
      <w:r w:rsidR="00CD0BBE">
        <w:rPr>
          <w:rFonts w:ascii="Times New Roman" w:eastAsia="Times New Roman" w:hAnsi="Times New Roman" w:cs="Times New Roman"/>
          <w:color w:val="000000"/>
          <w:lang w:val="cs-CZ"/>
        </w:rPr>
        <w:t>3</w:t>
      </w:r>
      <w:r w:rsidR="00BD37C8">
        <w:rPr>
          <w:rFonts w:ascii="Times New Roman" w:eastAsia="Times New Roman" w:hAnsi="Times New Roman" w:cs="Times New Roman"/>
          <w:color w:val="000000"/>
          <w:lang w:val="cs-CZ"/>
        </w:rPr>
        <w:t xml:space="preserve">.3. </w:t>
      </w:r>
      <w:r w:rsidR="00BD37C8">
        <w:rPr>
          <w:rFonts w:ascii="Times New Roman" w:eastAsia="Times New Roman" w:hAnsi="Times New Roman" w:cs="Times New Roman"/>
          <w:bCs/>
          <w:color w:val="000000"/>
          <w:lang w:val="cs-CZ"/>
        </w:rPr>
        <w:t>Míra volební podpory stran v okrese Ostrava-město na základě korelační analýzy agregovaných dat</w:t>
      </w:r>
    </w:p>
    <w:tbl>
      <w:tblPr>
        <w:tblW w:w="9560" w:type="dxa"/>
        <w:tblInd w:w="58" w:type="dxa"/>
        <w:tblLayout w:type="fixed"/>
        <w:tblCellMar>
          <w:left w:w="70" w:type="dxa"/>
          <w:right w:w="70" w:type="dxa"/>
        </w:tblCellMar>
        <w:tblLook w:val="04A0" w:firstRow="1" w:lastRow="0" w:firstColumn="1" w:lastColumn="0" w:noHBand="0" w:noVBand="1"/>
      </w:tblPr>
      <w:tblGrid>
        <w:gridCol w:w="566"/>
        <w:gridCol w:w="785"/>
        <w:gridCol w:w="628"/>
        <w:gridCol w:w="654"/>
        <w:gridCol w:w="655"/>
        <w:gridCol w:w="786"/>
        <w:gridCol w:w="859"/>
        <w:gridCol w:w="684"/>
        <w:gridCol w:w="553"/>
        <w:gridCol w:w="613"/>
        <w:gridCol w:w="648"/>
        <w:gridCol w:w="642"/>
        <w:gridCol w:w="619"/>
        <w:gridCol w:w="868"/>
      </w:tblGrid>
      <w:tr w:rsidR="009D0FB6" w:rsidRPr="00C80683" w14:paraId="7DCE0C2B" w14:textId="77777777" w:rsidTr="009D0FB6">
        <w:trPr>
          <w:trHeight w:val="1340"/>
        </w:trPr>
        <w:tc>
          <w:tcPr>
            <w:tcW w:w="13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300E3B" w14:textId="77777777" w:rsidR="005B1DE6" w:rsidRPr="00C80683" w:rsidRDefault="005B1DE6" w:rsidP="005B1DE6">
            <w:pPr>
              <w:jc w:val="center"/>
              <w:rPr>
                <w:rFonts w:ascii="Calibri" w:eastAsia="Times New Roman" w:hAnsi="Calibri" w:cs="Times New Roman"/>
                <w:b/>
                <w:bCs/>
                <w:color w:val="000000"/>
                <w:lang w:val="cs-CZ" w:eastAsia="cs-CZ"/>
              </w:rPr>
            </w:pPr>
            <w:r w:rsidRPr="00C80683">
              <w:rPr>
                <w:rFonts w:ascii="Calibri" w:eastAsia="Times New Roman" w:hAnsi="Calibri" w:cs="Times New Roman"/>
                <w:b/>
                <w:bCs/>
                <w:color w:val="000000"/>
                <w:lang w:val="cs-CZ" w:eastAsia="cs-CZ"/>
              </w:rPr>
              <w:t>okres Ostrava-město</w:t>
            </w:r>
          </w:p>
        </w:tc>
        <w:tc>
          <w:tcPr>
            <w:tcW w:w="628" w:type="dxa"/>
            <w:tcBorders>
              <w:top w:val="single" w:sz="8" w:space="0" w:color="000000"/>
              <w:left w:val="nil"/>
              <w:bottom w:val="single" w:sz="8" w:space="0" w:color="000000"/>
              <w:right w:val="single" w:sz="8" w:space="0" w:color="000000"/>
            </w:tcBorders>
            <w:shd w:val="clear" w:color="auto" w:fill="auto"/>
            <w:vAlign w:val="center"/>
            <w:hideMark/>
          </w:tcPr>
          <w:p w14:paraId="759ED043" w14:textId="77777777"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Voliči narození v obci obvyklého bydliště</w:t>
            </w:r>
          </w:p>
        </w:tc>
        <w:tc>
          <w:tcPr>
            <w:tcW w:w="654" w:type="dxa"/>
            <w:tcBorders>
              <w:top w:val="single" w:sz="8" w:space="0" w:color="000000"/>
              <w:left w:val="nil"/>
              <w:bottom w:val="single" w:sz="8" w:space="0" w:color="000000"/>
              <w:right w:val="single" w:sz="8" w:space="0" w:color="000000"/>
            </w:tcBorders>
            <w:shd w:val="clear" w:color="auto" w:fill="auto"/>
            <w:vAlign w:val="center"/>
            <w:hideMark/>
          </w:tcPr>
          <w:p w14:paraId="68A88A95" w14:textId="77777777"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Věřící voliči (hlásící se k církvi, náboženské společnosti)</w:t>
            </w:r>
          </w:p>
        </w:tc>
        <w:tc>
          <w:tcPr>
            <w:tcW w:w="655" w:type="dxa"/>
            <w:tcBorders>
              <w:top w:val="single" w:sz="8" w:space="0" w:color="000000"/>
              <w:left w:val="nil"/>
              <w:bottom w:val="single" w:sz="8" w:space="0" w:color="000000"/>
              <w:right w:val="single" w:sz="8" w:space="0" w:color="000000"/>
            </w:tcBorders>
            <w:shd w:val="clear" w:color="auto" w:fill="auto"/>
            <w:vAlign w:val="center"/>
            <w:hideMark/>
          </w:tcPr>
          <w:p w14:paraId="24D953DE" w14:textId="77777777"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Voliči hlásící se k římskokatolické církvi</w:t>
            </w:r>
          </w:p>
        </w:tc>
        <w:tc>
          <w:tcPr>
            <w:tcW w:w="786" w:type="dxa"/>
            <w:tcBorders>
              <w:top w:val="single" w:sz="8" w:space="0" w:color="000000"/>
              <w:left w:val="nil"/>
              <w:bottom w:val="single" w:sz="8" w:space="0" w:color="000000"/>
              <w:right w:val="single" w:sz="8" w:space="0" w:color="000000"/>
            </w:tcBorders>
            <w:shd w:val="clear" w:color="auto" w:fill="auto"/>
            <w:vAlign w:val="center"/>
            <w:hideMark/>
          </w:tcPr>
          <w:p w14:paraId="4073280A" w14:textId="77777777"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Voliči bez základního vzdělání, se základním vzděláním nebo se středoškolským vzděláním bez maturity</w:t>
            </w:r>
          </w:p>
        </w:tc>
        <w:tc>
          <w:tcPr>
            <w:tcW w:w="859" w:type="dxa"/>
            <w:tcBorders>
              <w:top w:val="single" w:sz="8" w:space="0" w:color="000000"/>
              <w:left w:val="nil"/>
              <w:bottom w:val="single" w:sz="8" w:space="0" w:color="000000"/>
              <w:right w:val="single" w:sz="8" w:space="0" w:color="000000"/>
            </w:tcBorders>
            <w:shd w:val="clear" w:color="auto" w:fill="auto"/>
            <w:vAlign w:val="center"/>
            <w:hideMark/>
          </w:tcPr>
          <w:p w14:paraId="1CD3F0E9" w14:textId="77777777"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Voliči s maturitním vzděláním, vyšším nebo vysokoškolským vzděláním</w:t>
            </w:r>
          </w:p>
        </w:tc>
        <w:tc>
          <w:tcPr>
            <w:tcW w:w="684" w:type="dxa"/>
            <w:tcBorders>
              <w:top w:val="single" w:sz="8" w:space="0" w:color="000000"/>
              <w:left w:val="nil"/>
              <w:bottom w:val="single" w:sz="8" w:space="0" w:color="000000"/>
              <w:right w:val="single" w:sz="8" w:space="0" w:color="000000"/>
            </w:tcBorders>
            <w:shd w:val="clear" w:color="auto" w:fill="auto"/>
            <w:vAlign w:val="center"/>
            <w:hideMark/>
          </w:tcPr>
          <w:p w14:paraId="09CDD5FE" w14:textId="497819FD"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Ekonomicky aktivní voliči</w:t>
            </w:r>
          </w:p>
        </w:tc>
        <w:tc>
          <w:tcPr>
            <w:tcW w:w="553" w:type="dxa"/>
            <w:tcBorders>
              <w:top w:val="single" w:sz="8" w:space="0" w:color="000000"/>
              <w:left w:val="nil"/>
              <w:bottom w:val="single" w:sz="8" w:space="0" w:color="000000"/>
              <w:right w:val="single" w:sz="8" w:space="0" w:color="000000"/>
            </w:tcBorders>
            <w:shd w:val="clear" w:color="auto" w:fill="auto"/>
            <w:vAlign w:val="center"/>
            <w:hideMark/>
          </w:tcPr>
          <w:p w14:paraId="38971F5B" w14:textId="4E2BD402"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Voliči bez zaměstná</w:t>
            </w:r>
            <w:r w:rsidR="00ED3F2A" w:rsidRPr="0023143D">
              <w:rPr>
                <w:rFonts w:ascii="Times New Roman" w:eastAsia="Times New Roman" w:hAnsi="Times New Roman" w:cs="Times New Roman"/>
                <w:b/>
                <w:color w:val="000000"/>
                <w:sz w:val="14"/>
                <w:szCs w:val="14"/>
                <w:lang w:val="cs-CZ"/>
              </w:rPr>
              <w:t>-</w:t>
            </w:r>
            <w:r w:rsidRPr="0023143D">
              <w:rPr>
                <w:rFonts w:ascii="Times New Roman" w:eastAsia="Times New Roman" w:hAnsi="Times New Roman" w:cs="Times New Roman"/>
                <w:b/>
                <w:color w:val="000000"/>
                <w:sz w:val="14"/>
                <w:szCs w:val="14"/>
                <w:lang w:val="cs-CZ"/>
              </w:rPr>
              <w:t>ní</w:t>
            </w:r>
          </w:p>
        </w:tc>
        <w:tc>
          <w:tcPr>
            <w:tcW w:w="613" w:type="dxa"/>
            <w:tcBorders>
              <w:top w:val="single" w:sz="8" w:space="0" w:color="000000"/>
              <w:left w:val="nil"/>
              <w:bottom w:val="single" w:sz="8" w:space="0" w:color="000000"/>
              <w:right w:val="single" w:sz="8" w:space="0" w:color="000000"/>
            </w:tcBorders>
            <w:shd w:val="clear" w:color="auto" w:fill="auto"/>
            <w:vAlign w:val="center"/>
            <w:hideMark/>
          </w:tcPr>
          <w:p w14:paraId="189AB4BC" w14:textId="77777777"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Voliči hledající první zaměstnání</w:t>
            </w:r>
          </w:p>
        </w:tc>
        <w:tc>
          <w:tcPr>
            <w:tcW w:w="648" w:type="dxa"/>
            <w:tcBorders>
              <w:top w:val="single" w:sz="8" w:space="0" w:color="000000"/>
              <w:left w:val="nil"/>
              <w:bottom w:val="single" w:sz="8" w:space="0" w:color="000000"/>
              <w:right w:val="single" w:sz="8" w:space="0" w:color="000000"/>
            </w:tcBorders>
            <w:shd w:val="clear" w:color="auto" w:fill="auto"/>
            <w:vAlign w:val="center"/>
            <w:hideMark/>
          </w:tcPr>
          <w:p w14:paraId="02145F80" w14:textId="77777777"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Voliči v penzi (nepracující)</w:t>
            </w:r>
          </w:p>
        </w:tc>
        <w:tc>
          <w:tcPr>
            <w:tcW w:w="642" w:type="dxa"/>
            <w:tcBorders>
              <w:top w:val="single" w:sz="8" w:space="0" w:color="000000"/>
              <w:left w:val="nil"/>
              <w:bottom w:val="single" w:sz="8" w:space="0" w:color="000000"/>
              <w:right w:val="single" w:sz="8" w:space="0" w:color="000000"/>
            </w:tcBorders>
            <w:shd w:val="clear" w:color="auto" w:fill="auto"/>
            <w:vAlign w:val="center"/>
            <w:hideMark/>
          </w:tcPr>
          <w:p w14:paraId="62A064C0" w14:textId="77777777"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Voliči pracující ve statusu zaměstnance</w:t>
            </w:r>
          </w:p>
        </w:tc>
        <w:tc>
          <w:tcPr>
            <w:tcW w:w="619" w:type="dxa"/>
            <w:tcBorders>
              <w:top w:val="single" w:sz="8" w:space="0" w:color="000000"/>
              <w:left w:val="nil"/>
              <w:bottom w:val="single" w:sz="8" w:space="0" w:color="000000"/>
              <w:right w:val="single" w:sz="8" w:space="0" w:color="000000"/>
            </w:tcBorders>
            <w:shd w:val="clear" w:color="auto" w:fill="auto"/>
            <w:vAlign w:val="center"/>
            <w:hideMark/>
          </w:tcPr>
          <w:p w14:paraId="3E45FCE2" w14:textId="77777777" w:rsidR="005B1DE6" w:rsidRPr="0023143D" w:rsidRDefault="005B1DE6" w:rsidP="00ED3F2A">
            <w:pPr>
              <w:ind w:left="-99" w:firstLine="99"/>
              <w:jc w:val="center"/>
              <w:rPr>
                <w:rFonts w:ascii="Arial" w:eastAsia="Times New Roman" w:hAnsi="Arial" w:cs="Arial"/>
                <w:b/>
                <w:color w:val="000000"/>
                <w:sz w:val="14"/>
                <w:szCs w:val="14"/>
                <w:lang w:val="cs-CZ" w:eastAsia="cs-CZ"/>
              </w:rPr>
            </w:pPr>
            <w:r w:rsidRPr="0023143D">
              <w:rPr>
                <w:rFonts w:ascii="Times New Roman" w:eastAsia="Times New Roman" w:hAnsi="Times New Roman" w:cs="Times New Roman"/>
                <w:b/>
                <w:color w:val="000000"/>
                <w:sz w:val="14"/>
                <w:szCs w:val="14"/>
                <w:lang w:val="cs-CZ"/>
              </w:rPr>
              <w:t>Voliči samostatně výdělečně činní</w:t>
            </w:r>
          </w:p>
        </w:tc>
        <w:tc>
          <w:tcPr>
            <w:tcW w:w="868" w:type="dxa"/>
            <w:tcBorders>
              <w:top w:val="nil"/>
              <w:left w:val="nil"/>
              <w:bottom w:val="nil"/>
              <w:right w:val="nil"/>
            </w:tcBorders>
            <w:shd w:val="clear" w:color="auto" w:fill="auto"/>
            <w:noWrap/>
            <w:vAlign w:val="bottom"/>
            <w:hideMark/>
          </w:tcPr>
          <w:p w14:paraId="1E03407F"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0141D508" w14:textId="77777777" w:rsidTr="009D0FB6">
        <w:trPr>
          <w:trHeight w:val="260"/>
        </w:trPr>
        <w:tc>
          <w:tcPr>
            <w:tcW w:w="566" w:type="dxa"/>
            <w:vMerge w:val="restart"/>
            <w:tcBorders>
              <w:top w:val="nil"/>
              <w:left w:val="single" w:sz="8" w:space="0" w:color="000000"/>
              <w:bottom w:val="single" w:sz="8" w:space="0" w:color="000000"/>
              <w:right w:val="nil"/>
            </w:tcBorders>
            <w:shd w:val="clear" w:color="auto" w:fill="auto"/>
            <w:vAlign w:val="center"/>
            <w:hideMark/>
          </w:tcPr>
          <w:p w14:paraId="64B5CB20" w14:textId="77777777" w:rsidR="005B1DE6" w:rsidRPr="005B1DE6" w:rsidRDefault="005B1DE6" w:rsidP="005B1DE6">
            <w:pPr>
              <w:jc w:val="center"/>
              <w:rPr>
                <w:rFonts w:ascii="Arial" w:eastAsia="Times New Roman" w:hAnsi="Arial" w:cs="Arial"/>
                <w:b/>
                <w:color w:val="000000"/>
                <w:sz w:val="14"/>
                <w:szCs w:val="14"/>
                <w:lang w:val="cs-CZ" w:eastAsia="cs-CZ"/>
              </w:rPr>
            </w:pPr>
            <w:r w:rsidRPr="005B1DE6">
              <w:rPr>
                <w:rFonts w:ascii="Arial" w:eastAsia="Times New Roman" w:hAnsi="Arial" w:cs="Arial"/>
                <w:b/>
                <w:color w:val="000000"/>
                <w:sz w:val="14"/>
                <w:szCs w:val="14"/>
                <w:lang w:val="cs-CZ" w:eastAsia="cs-CZ"/>
              </w:rPr>
              <w:t>ČSSD</w:t>
            </w:r>
          </w:p>
        </w:tc>
        <w:tc>
          <w:tcPr>
            <w:tcW w:w="785" w:type="dxa"/>
            <w:tcBorders>
              <w:top w:val="nil"/>
              <w:left w:val="nil"/>
              <w:bottom w:val="nil"/>
              <w:right w:val="single" w:sz="8" w:space="0" w:color="000000"/>
            </w:tcBorders>
            <w:shd w:val="clear" w:color="auto" w:fill="auto"/>
            <w:vAlign w:val="center"/>
            <w:hideMark/>
          </w:tcPr>
          <w:p w14:paraId="2D3E6E0E" w14:textId="77777777" w:rsidR="005B1DE6" w:rsidRPr="00C80683" w:rsidRDefault="005B1DE6" w:rsidP="005B1DE6">
            <w:pPr>
              <w:rPr>
                <w:rFonts w:ascii="Arial" w:eastAsia="Times New Roman" w:hAnsi="Arial" w:cs="Arial"/>
                <w:b/>
                <w:color w:val="000000"/>
                <w:sz w:val="12"/>
                <w:szCs w:val="12"/>
                <w:lang w:val="cs-CZ" w:eastAsia="cs-CZ"/>
              </w:rPr>
            </w:pPr>
          </w:p>
        </w:tc>
        <w:tc>
          <w:tcPr>
            <w:tcW w:w="628" w:type="dxa"/>
            <w:tcBorders>
              <w:top w:val="nil"/>
              <w:left w:val="nil"/>
              <w:bottom w:val="nil"/>
              <w:right w:val="single" w:sz="8" w:space="0" w:color="000000"/>
            </w:tcBorders>
            <w:shd w:val="clear" w:color="auto" w:fill="auto"/>
            <w:noWrap/>
            <w:vAlign w:val="center"/>
            <w:hideMark/>
          </w:tcPr>
          <w:p w14:paraId="4F10EA5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-,538**</w:t>
            </w:r>
          </w:p>
        </w:tc>
        <w:tc>
          <w:tcPr>
            <w:tcW w:w="654" w:type="dxa"/>
            <w:tcBorders>
              <w:top w:val="nil"/>
              <w:left w:val="nil"/>
              <w:bottom w:val="nil"/>
              <w:right w:val="single" w:sz="8" w:space="0" w:color="000000"/>
            </w:tcBorders>
            <w:shd w:val="clear" w:color="auto" w:fill="auto"/>
            <w:noWrap/>
            <w:vAlign w:val="center"/>
            <w:hideMark/>
          </w:tcPr>
          <w:p w14:paraId="56FB3B5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-,589**</w:t>
            </w:r>
          </w:p>
        </w:tc>
        <w:tc>
          <w:tcPr>
            <w:tcW w:w="655" w:type="dxa"/>
            <w:tcBorders>
              <w:top w:val="nil"/>
              <w:left w:val="nil"/>
              <w:bottom w:val="nil"/>
              <w:right w:val="single" w:sz="8" w:space="0" w:color="000000"/>
            </w:tcBorders>
            <w:shd w:val="clear" w:color="auto" w:fill="auto"/>
            <w:noWrap/>
            <w:vAlign w:val="center"/>
            <w:hideMark/>
          </w:tcPr>
          <w:p w14:paraId="7F1F43E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-,535**</w:t>
            </w:r>
          </w:p>
        </w:tc>
        <w:tc>
          <w:tcPr>
            <w:tcW w:w="786" w:type="dxa"/>
            <w:tcBorders>
              <w:top w:val="nil"/>
              <w:left w:val="nil"/>
              <w:bottom w:val="nil"/>
              <w:right w:val="single" w:sz="8" w:space="0" w:color="000000"/>
            </w:tcBorders>
            <w:shd w:val="clear" w:color="auto" w:fill="auto"/>
            <w:noWrap/>
            <w:vAlign w:val="center"/>
            <w:hideMark/>
          </w:tcPr>
          <w:p w14:paraId="6D7BE41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,501**</w:t>
            </w:r>
          </w:p>
        </w:tc>
        <w:tc>
          <w:tcPr>
            <w:tcW w:w="859" w:type="dxa"/>
            <w:tcBorders>
              <w:top w:val="nil"/>
              <w:left w:val="nil"/>
              <w:bottom w:val="nil"/>
              <w:right w:val="single" w:sz="8" w:space="0" w:color="000000"/>
            </w:tcBorders>
            <w:shd w:val="clear" w:color="auto" w:fill="auto"/>
            <w:noWrap/>
            <w:vAlign w:val="center"/>
            <w:hideMark/>
          </w:tcPr>
          <w:p w14:paraId="44E9CF4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-,159</w:t>
            </w:r>
          </w:p>
        </w:tc>
        <w:tc>
          <w:tcPr>
            <w:tcW w:w="684" w:type="dxa"/>
            <w:tcBorders>
              <w:top w:val="nil"/>
              <w:left w:val="nil"/>
              <w:bottom w:val="nil"/>
              <w:right w:val="single" w:sz="8" w:space="0" w:color="000000"/>
            </w:tcBorders>
            <w:shd w:val="clear" w:color="auto" w:fill="auto"/>
            <w:noWrap/>
            <w:vAlign w:val="center"/>
            <w:hideMark/>
          </w:tcPr>
          <w:p w14:paraId="58C17B9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,078</w:t>
            </w:r>
          </w:p>
        </w:tc>
        <w:tc>
          <w:tcPr>
            <w:tcW w:w="553" w:type="dxa"/>
            <w:tcBorders>
              <w:top w:val="nil"/>
              <w:left w:val="nil"/>
              <w:bottom w:val="nil"/>
              <w:right w:val="single" w:sz="8" w:space="0" w:color="000000"/>
            </w:tcBorders>
            <w:shd w:val="clear" w:color="auto" w:fill="auto"/>
            <w:noWrap/>
            <w:vAlign w:val="center"/>
            <w:hideMark/>
          </w:tcPr>
          <w:p w14:paraId="11AEE41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-,019</w:t>
            </w:r>
          </w:p>
        </w:tc>
        <w:tc>
          <w:tcPr>
            <w:tcW w:w="613" w:type="dxa"/>
            <w:tcBorders>
              <w:top w:val="nil"/>
              <w:left w:val="nil"/>
              <w:bottom w:val="nil"/>
              <w:right w:val="single" w:sz="8" w:space="0" w:color="000000"/>
            </w:tcBorders>
            <w:shd w:val="clear" w:color="auto" w:fill="auto"/>
            <w:noWrap/>
            <w:vAlign w:val="center"/>
            <w:hideMark/>
          </w:tcPr>
          <w:p w14:paraId="7D70FB7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-,147</w:t>
            </w:r>
          </w:p>
        </w:tc>
        <w:tc>
          <w:tcPr>
            <w:tcW w:w="648" w:type="dxa"/>
            <w:tcBorders>
              <w:top w:val="nil"/>
              <w:left w:val="nil"/>
              <w:bottom w:val="nil"/>
              <w:right w:val="single" w:sz="8" w:space="0" w:color="000000"/>
            </w:tcBorders>
            <w:shd w:val="clear" w:color="auto" w:fill="auto"/>
            <w:noWrap/>
            <w:vAlign w:val="center"/>
            <w:hideMark/>
          </w:tcPr>
          <w:p w14:paraId="726C6F3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,340**</w:t>
            </w:r>
          </w:p>
        </w:tc>
        <w:tc>
          <w:tcPr>
            <w:tcW w:w="642" w:type="dxa"/>
            <w:tcBorders>
              <w:top w:val="nil"/>
              <w:left w:val="nil"/>
              <w:bottom w:val="nil"/>
              <w:right w:val="single" w:sz="8" w:space="0" w:color="000000"/>
            </w:tcBorders>
            <w:shd w:val="clear" w:color="auto" w:fill="auto"/>
            <w:noWrap/>
            <w:vAlign w:val="center"/>
            <w:hideMark/>
          </w:tcPr>
          <w:p w14:paraId="44F30FB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,811**</w:t>
            </w:r>
          </w:p>
        </w:tc>
        <w:tc>
          <w:tcPr>
            <w:tcW w:w="619" w:type="dxa"/>
            <w:tcBorders>
              <w:top w:val="nil"/>
              <w:left w:val="nil"/>
              <w:bottom w:val="nil"/>
              <w:right w:val="single" w:sz="8" w:space="0" w:color="000000"/>
            </w:tcBorders>
            <w:shd w:val="clear" w:color="auto" w:fill="auto"/>
            <w:noWrap/>
            <w:vAlign w:val="center"/>
            <w:hideMark/>
          </w:tcPr>
          <w:p w14:paraId="3BAE694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-,795**</w:t>
            </w:r>
          </w:p>
        </w:tc>
        <w:tc>
          <w:tcPr>
            <w:tcW w:w="868" w:type="dxa"/>
            <w:tcBorders>
              <w:top w:val="nil"/>
              <w:left w:val="nil"/>
              <w:bottom w:val="nil"/>
              <w:right w:val="nil"/>
            </w:tcBorders>
            <w:shd w:val="clear" w:color="auto" w:fill="auto"/>
            <w:noWrap/>
            <w:vAlign w:val="bottom"/>
            <w:hideMark/>
          </w:tcPr>
          <w:p w14:paraId="2D0A5A95"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558883A6"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559651A5"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nil"/>
              <w:right w:val="single" w:sz="8" w:space="0" w:color="000000"/>
            </w:tcBorders>
            <w:shd w:val="clear" w:color="auto" w:fill="auto"/>
            <w:vAlign w:val="center"/>
            <w:hideMark/>
          </w:tcPr>
          <w:p w14:paraId="02C71A90"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628" w:type="dxa"/>
            <w:tcBorders>
              <w:top w:val="nil"/>
              <w:left w:val="nil"/>
              <w:bottom w:val="nil"/>
              <w:right w:val="single" w:sz="8" w:space="0" w:color="000000"/>
            </w:tcBorders>
            <w:shd w:val="clear" w:color="auto" w:fill="auto"/>
            <w:noWrap/>
            <w:vAlign w:val="center"/>
            <w:hideMark/>
          </w:tcPr>
          <w:p w14:paraId="2B52A94E"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4" w:type="dxa"/>
            <w:tcBorders>
              <w:top w:val="nil"/>
              <w:left w:val="nil"/>
              <w:bottom w:val="nil"/>
              <w:right w:val="single" w:sz="8" w:space="0" w:color="000000"/>
            </w:tcBorders>
            <w:shd w:val="clear" w:color="auto" w:fill="auto"/>
            <w:noWrap/>
            <w:vAlign w:val="center"/>
            <w:hideMark/>
          </w:tcPr>
          <w:p w14:paraId="1D35E883"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5" w:type="dxa"/>
            <w:tcBorders>
              <w:top w:val="nil"/>
              <w:left w:val="nil"/>
              <w:bottom w:val="nil"/>
              <w:right w:val="single" w:sz="8" w:space="0" w:color="000000"/>
            </w:tcBorders>
            <w:shd w:val="clear" w:color="auto" w:fill="auto"/>
            <w:noWrap/>
            <w:vAlign w:val="center"/>
            <w:hideMark/>
          </w:tcPr>
          <w:p w14:paraId="3825A589"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786" w:type="dxa"/>
            <w:tcBorders>
              <w:top w:val="nil"/>
              <w:left w:val="nil"/>
              <w:bottom w:val="nil"/>
              <w:right w:val="single" w:sz="8" w:space="0" w:color="000000"/>
            </w:tcBorders>
            <w:shd w:val="clear" w:color="auto" w:fill="auto"/>
            <w:noWrap/>
            <w:vAlign w:val="center"/>
            <w:hideMark/>
          </w:tcPr>
          <w:p w14:paraId="174C383D"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59" w:type="dxa"/>
            <w:tcBorders>
              <w:top w:val="nil"/>
              <w:left w:val="nil"/>
              <w:bottom w:val="nil"/>
              <w:right w:val="single" w:sz="8" w:space="0" w:color="000000"/>
            </w:tcBorders>
            <w:shd w:val="clear" w:color="auto" w:fill="auto"/>
            <w:noWrap/>
            <w:vAlign w:val="center"/>
            <w:hideMark/>
          </w:tcPr>
          <w:p w14:paraId="621629D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,153</w:t>
            </w:r>
          </w:p>
        </w:tc>
        <w:tc>
          <w:tcPr>
            <w:tcW w:w="684" w:type="dxa"/>
            <w:tcBorders>
              <w:top w:val="nil"/>
              <w:left w:val="nil"/>
              <w:bottom w:val="nil"/>
              <w:right w:val="single" w:sz="8" w:space="0" w:color="000000"/>
            </w:tcBorders>
            <w:shd w:val="clear" w:color="auto" w:fill="auto"/>
            <w:noWrap/>
            <w:vAlign w:val="center"/>
            <w:hideMark/>
          </w:tcPr>
          <w:p w14:paraId="0750FBD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,487</w:t>
            </w:r>
          </w:p>
        </w:tc>
        <w:tc>
          <w:tcPr>
            <w:tcW w:w="553" w:type="dxa"/>
            <w:tcBorders>
              <w:top w:val="nil"/>
              <w:left w:val="nil"/>
              <w:bottom w:val="nil"/>
              <w:right w:val="single" w:sz="8" w:space="0" w:color="000000"/>
            </w:tcBorders>
            <w:shd w:val="clear" w:color="auto" w:fill="auto"/>
            <w:noWrap/>
            <w:vAlign w:val="center"/>
            <w:hideMark/>
          </w:tcPr>
          <w:p w14:paraId="48DA714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,864</w:t>
            </w:r>
          </w:p>
        </w:tc>
        <w:tc>
          <w:tcPr>
            <w:tcW w:w="613" w:type="dxa"/>
            <w:tcBorders>
              <w:top w:val="nil"/>
              <w:left w:val="nil"/>
              <w:bottom w:val="nil"/>
              <w:right w:val="single" w:sz="8" w:space="0" w:color="000000"/>
            </w:tcBorders>
            <w:shd w:val="clear" w:color="auto" w:fill="auto"/>
            <w:noWrap/>
            <w:vAlign w:val="center"/>
            <w:hideMark/>
          </w:tcPr>
          <w:p w14:paraId="7F38622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,186</w:t>
            </w:r>
          </w:p>
        </w:tc>
        <w:tc>
          <w:tcPr>
            <w:tcW w:w="648" w:type="dxa"/>
            <w:tcBorders>
              <w:top w:val="nil"/>
              <w:left w:val="nil"/>
              <w:bottom w:val="nil"/>
              <w:right w:val="single" w:sz="8" w:space="0" w:color="000000"/>
            </w:tcBorders>
            <w:shd w:val="clear" w:color="auto" w:fill="auto"/>
            <w:noWrap/>
            <w:vAlign w:val="center"/>
            <w:hideMark/>
          </w:tcPr>
          <w:p w14:paraId="311B005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,002</w:t>
            </w:r>
          </w:p>
        </w:tc>
        <w:tc>
          <w:tcPr>
            <w:tcW w:w="642" w:type="dxa"/>
            <w:tcBorders>
              <w:top w:val="nil"/>
              <w:left w:val="nil"/>
              <w:bottom w:val="nil"/>
              <w:right w:val="single" w:sz="8" w:space="0" w:color="000000"/>
            </w:tcBorders>
            <w:shd w:val="clear" w:color="auto" w:fill="auto"/>
            <w:noWrap/>
            <w:vAlign w:val="center"/>
            <w:hideMark/>
          </w:tcPr>
          <w:p w14:paraId="73E9A342"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19" w:type="dxa"/>
            <w:tcBorders>
              <w:top w:val="nil"/>
              <w:left w:val="nil"/>
              <w:bottom w:val="nil"/>
              <w:right w:val="single" w:sz="8" w:space="0" w:color="000000"/>
            </w:tcBorders>
            <w:shd w:val="clear" w:color="auto" w:fill="auto"/>
            <w:noWrap/>
            <w:vAlign w:val="center"/>
            <w:hideMark/>
          </w:tcPr>
          <w:p w14:paraId="65291302"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68" w:type="dxa"/>
            <w:tcBorders>
              <w:top w:val="nil"/>
              <w:left w:val="nil"/>
              <w:bottom w:val="nil"/>
              <w:right w:val="nil"/>
            </w:tcBorders>
            <w:shd w:val="clear" w:color="auto" w:fill="auto"/>
            <w:noWrap/>
            <w:vAlign w:val="bottom"/>
            <w:hideMark/>
          </w:tcPr>
          <w:p w14:paraId="73CB33A0"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77A052AE"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712F6153"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single" w:sz="8" w:space="0" w:color="000000"/>
              <w:right w:val="single" w:sz="8" w:space="0" w:color="000000"/>
            </w:tcBorders>
            <w:shd w:val="clear" w:color="auto" w:fill="auto"/>
            <w:vAlign w:val="center"/>
            <w:hideMark/>
          </w:tcPr>
          <w:p w14:paraId="41B5AE2E"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single" w:sz="8" w:space="0" w:color="000000"/>
              <w:right w:val="single" w:sz="8" w:space="0" w:color="000000"/>
            </w:tcBorders>
            <w:shd w:val="clear" w:color="auto" w:fill="auto"/>
            <w:noWrap/>
            <w:vAlign w:val="center"/>
            <w:hideMark/>
          </w:tcPr>
          <w:p w14:paraId="71E7EC7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4" w:type="dxa"/>
            <w:tcBorders>
              <w:top w:val="nil"/>
              <w:left w:val="nil"/>
              <w:bottom w:val="single" w:sz="8" w:space="0" w:color="000000"/>
              <w:right w:val="single" w:sz="8" w:space="0" w:color="000000"/>
            </w:tcBorders>
            <w:shd w:val="clear" w:color="auto" w:fill="auto"/>
            <w:noWrap/>
            <w:vAlign w:val="center"/>
            <w:hideMark/>
          </w:tcPr>
          <w:p w14:paraId="696724DC"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5" w:type="dxa"/>
            <w:tcBorders>
              <w:top w:val="nil"/>
              <w:left w:val="nil"/>
              <w:bottom w:val="single" w:sz="8" w:space="0" w:color="000000"/>
              <w:right w:val="single" w:sz="8" w:space="0" w:color="000000"/>
            </w:tcBorders>
            <w:shd w:val="clear" w:color="auto" w:fill="auto"/>
            <w:noWrap/>
            <w:vAlign w:val="center"/>
            <w:hideMark/>
          </w:tcPr>
          <w:p w14:paraId="34FDFC8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86" w:type="dxa"/>
            <w:tcBorders>
              <w:top w:val="nil"/>
              <w:left w:val="nil"/>
              <w:bottom w:val="single" w:sz="8" w:space="0" w:color="000000"/>
              <w:right w:val="single" w:sz="8" w:space="0" w:color="000000"/>
            </w:tcBorders>
            <w:shd w:val="clear" w:color="auto" w:fill="auto"/>
            <w:noWrap/>
            <w:vAlign w:val="center"/>
            <w:hideMark/>
          </w:tcPr>
          <w:p w14:paraId="0ECE1433"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59" w:type="dxa"/>
            <w:tcBorders>
              <w:top w:val="nil"/>
              <w:left w:val="nil"/>
              <w:bottom w:val="single" w:sz="8" w:space="0" w:color="000000"/>
              <w:right w:val="single" w:sz="8" w:space="0" w:color="000000"/>
            </w:tcBorders>
            <w:shd w:val="clear" w:color="auto" w:fill="auto"/>
            <w:noWrap/>
            <w:vAlign w:val="center"/>
            <w:hideMark/>
          </w:tcPr>
          <w:p w14:paraId="12E9A8BE"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4" w:type="dxa"/>
            <w:tcBorders>
              <w:top w:val="nil"/>
              <w:left w:val="nil"/>
              <w:bottom w:val="single" w:sz="8" w:space="0" w:color="000000"/>
              <w:right w:val="single" w:sz="8" w:space="0" w:color="000000"/>
            </w:tcBorders>
            <w:shd w:val="clear" w:color="auto" w:fill="auto"/>
            <w:noWrap/>
            <w:vAlign w:val="center"/>
            <w:hideMark/>
          </w:tcPr>
          <w:p w14:paraId="28FB4E0D"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553" w:type="dxa"/>
            <w:tcBorders>
              <w:top w:val="nil"/>
              <w:left w:val="nil"/>
              <w:bottom w:val="single" w:sz="8" w:space="0" w:color="000000"/>
              <w:right w:val="single" w:sz="8" w:space="0" w:color="000000"/>
            </w:tcBorders>
            <w:shd w:val="clear" w:color="auto" w:fill="auto"/>
            <w:noWrap/>
            <w:vAlign w:val="center"/>
            <w:hideMark/>
          </w:tcPr>
          <w:p w14:paraId="4BEE181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3" w:type="dxa"/>
            <w:tcBorders>
              <w:top w:val="nil"/>
              <w:left w:val="nil"/>
              <w:bottom w:val="single" w:sz="8" w:space="0" w:color="000000"/>
              <w:right w:val="single" w:sz="8" w:space="0" w:color="000000"/>
            </w:tcBorders>
            <w:shd w:val="clear" w:color="auto" w:fill="auto"/>
            <w:noWrap/>
            <w:vAlign w:val="center"/>
            <w:hideMark/>
          </w:tcPr>
          <w:p w14:paraId="081E521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8" w:type="dxa"/>
            <w:tcBorders>
              <w:top w:val="nil"/>
              <w:left w:val="nil"/>
              <w:bottom w:val="single" w:sz="8" w:space="0" w:color="000000"/>
              <w:right w:val="single" w:sz="8" w:space="0" w:color="000000"/>
            </w:tcBorders>
            <w:shd w:val="clear" w:color="auto" w:fill="auto"/>
            <w:noWrap/>
            <w:vAlign w:val="center"/>
            <w:hideMark/>
          </w:tcPr>
          <w:p w14:paraId="0E40173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2" w:type="dxa"/>
            <w:tcBorders>
              <w:top w:val="nil"/>
              <w:left w:val="nil"/>
              <w:bottom w:val="single" w:sz="8" w:space="0" w:color="000000"/>
              <w:right w:val="single" w:sz="8" w:space="0" w:color="000000"/>
            </w:tcBorders>
            <w:shd w:val="clear" w:color="auto" w:fill="auto"/>
            <w:noWrap/>
            <w:vAlign w:val="center"/>
            <w:hideMark/>
          </w:tcPr>
          <w:p w14:paraId="4BC88C06"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9" w:type="dxa"/>
            <w:tcBorders>
              <w:top w:val="nil"/>
              <w:left w:val="nil"/>
              <w:bottom w:val="single" w:sz="8" w:space="0" w:color="000000"/>
              <w:right w:val="single" w:sz="8" w:space="0" w:color="000000"/>
            </w:tcBorders>
            <w:shd w:val="clear" w:color="auto" w:fill="auto"/>
            <w:noWrap/>
            <w:vAlign w:val="center"/>
            <w:hideMark/>
          </w:tcPr>
          <w:p w14:paraId="67B0AE99"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68" w:type="dxa"/>
            <w:tcBorders>
              <w:top w:val="nil"/>
              <w:left w:val="nil"/>
              <w:bottom w:val="nil"/>
              <w:right w:val="nil"/>
            </w:tcBorders>
            <w:shd w:val="clear" w:color="auto" w:fill="auto"/>
            <w:noWrap/>
            <w:vAlign w:val="bottom"/>
            <w:hideMark/>
          </w:tcPr>
          <w:p w14:paraId="00271D6B"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6FCDC577" w14:textId="77777777" w:rsidTr="009D0FB6">
        <w:trPr>
          <w:trHeight w:val="260"/>
        </w:trPr>
        <w:tc>
          <w:tcPr>
            <w:tcW w:w="566" w:type="dxa"/>
            <w:vMerge w:val="restart"/>
            <w:tcBorders>
              <w:top w:val="nil"/>
              <w:left w:val="single" w:sz="8" w:space="0" w:color="000000"/>
              <w:bottom w:val="single" w:sz="8" w:space="0" w:color="000000"/>
              <w:right w:val="nil"/>
            </w:tcBorders>
            <w:shd w:val="clear" w:color="auto" w:fill="auto"/>
            <w:vAlign w:val="center"/>
            <w:hideMark/>
          </w:tcPr>
          <w:p w14:paraId="5C90E1FC" w14:textId="77777777" w:rsidR="005B1DE6" w:rsidRPr="005B1DE6" w:rsidRDefault="005B1DE6" w:rsidP="005B1DE6">
            <w:pPr>
              <w:jc w:val="center"/>
              <w:rPr>
                <w:rFonts w:ascii="Arial" w:eastAsia="Times New Roman" w:hAnsi="Arial" w:cs="Arial"/>
                <w:b/>
                <w:color w:val="000000"/>
                <w:sz w:val="14"/>
                <w:szCs w:val="14"/>
                <w:lang w:val="cs-CZ" w:eastAsia="cs-CZ"/>
              </w:rPr>
            </w:pPr>
            <w:r w:rsidRPr="005B1DE6">
              <w:rPr>
                <w:rFonts w:ascii="Arial" w:eastAsia="Times New Roman" w:hAnsi="Arial" w:cs="Arial"/>
                <w:b/>
                <w:color w:val="000000"/>
                <w:sz w:val="14"/>
                <w:szCs w:val="14"/>
                <w:lang w:val="cs-CZ" w:eastAsia="cs-CZ"/>
              </w:rPr>
              <w:t>TOP 09</w:t>
            </w:r>
          </w:p>
        </w:tc>
        <w:tc>
          <w:tcPr>
            <w:tcW w:w="785" w:type="dxa"/>
            <w:tcBorders>
              <w:top w:val="nil"/>
              <w:left w:val="nil"/>
              <w:bottom w:val="nil"/>
              <w:right w:val="single" w:sz="8" w:space="0" w:color="000000"/>
            </w:tcBorders>
            <w:shd w:val="clear" w:color="auto" w:fill="auto"/>
            <w:vAlign w:val="center"/>
            <w:hideMark/>
          </w:tcPr>
          <w:p w14:paraId="3D3A63AD"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nil"/>
              <w:right w:val="single" w:sz="8" w:space="0" w:color="000000"/>
            </w:tcBorders>
            <w:shd w:val="clear" w:color="auto" w:fill="auto"/>
            <w:noWrap/>
            <w:vAlign w:val="center"/>
            <w:hideMark/>
          </w:tcPr>
          <w:p w14:paraId="040EC99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,442**</w:t>
            </w:r>
          </w:p>
        </w:tc>
        <w:tc>
          <w:tcPr>
            <w:tcW w:w="654" w:type="dxa"/>
            <w:tcBorders>
              <w:top w:val="nil"/>
              <w:left w:val="nil"/>
              <w:bottom w:val="nil"/>
              <w:right w:val="single" w:sz="8" w:space="0" w:color="000000"/>
            </w:tcBorders>
            <w:shd w:val="clear" w:color="auto" w:fill="auto"/>
            <w:noWrap/>
            <w:vAlign w:val="center"/>
            <w:hideMark/>
          </w:tcPr>
          <w:p w14:paraId="4658E60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,477**</w:t>
            </w:r>
          </w:p>
        </w:tc>
        <w:tc>
          <w:tcPr>
            <w:tcW w:w="655" w:type="dxa"/>
            <w:tcBorders>
              <w:top w:val="nil"/>
              <w:left w:val="nil"/>
              <w:bottom w:val="nil"/>
              <w:right w:val="single" w:sz="8" w:space="0" w:color="000000"/>
            </w:tcBorders>
            <w:shd w:val="clear" w:color="auto" w:fill="auto"/>
            <w:noWrap/>
            <w:vAlign w:val="center"/>
            <w:hideMark/>
          </w:tcPr>
          <w:p w14:paraId="5B7E30A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,471**</w:t>
            </w:r>
          </w:p>
        </w:tc>
        <w:tc>
          <w:tcPr>
            <w:tcW w:w="786" w:type="dxa"/>
            <w:tcBorders>
              <w:top w:val="nil"/>
              <w:left w:val="nil"/>
              <w:bottom w:val="nil"/>
              <w:right w:val="single" w:sz="8" w:space="0" w:color="000000"/>
            </w:tcBorders>
            <w:shd w:val="clear" w:color="auto" w:fill="auto"/>
            <w:noWrap/>
            <w:vAlign w:val="center"/>
            <w:hideMark/>
          </w:tcPr>
          <w:p w14:paraId="131E404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-,846**</w:t>
            </w:r>
          </w:p>
        </w:tc>
        <w:tc>
          <w:tcPr>
            <w:tcW w:w="859" w:type="dxa"/>
            <w:tcBorders>
              <w:top w:val="nil"/>
              <w:left w:val="nil"/>
              <w:bottom w:val="nil"/>
              <w:right w:val="single" w:sz="8" w:space="0" w:color="000000"/>
            </w:tcBorders>
            <w:shd w:val="clear" w:color="auto" w:fill="auto"/>
            <w:noWrap/>
            <w:vAlign w:val="center"/>
            <w:hideMark/>
          </w:tcPr>
          <w:p w14:paraId="0A94BF0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,670**</w:t>
            </w:r>
          </w:p>
        </w:tc>
        <w:tc>
          <w:tcPr>
            <w:tcW w:w="684" w:type="dxa"/>
            <w:tcBorders>
              <w:top w:val="nil"/>
              <w:left w:val="nil"/>
              <w:bottom w:val="nil"/>
              <w:right w:val="single" w:sz="8" w:space="0" w:color="000000"/>
            </w:tcBorders>
            <w:shd w:val="clear" w:color="auto" w:fill="auto"/>
            <w:noWrap/>
            <w:vAlign w:val="center"/>
            <w:hideMark/>
          </w:tcPr>
          <w:p w14:paraId="07725F1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-,050</w:t>
            </w:r>
          </w:p>
        </w:tc>
        <w:tc>
          <w:tcPr>
            <w:tcW w:w="553" w:type="dxa"/>
            <w:tcBorders>
              <w:top w:val="nil"/>
              <w:left w:val="nil"/>
              <w:bottom w:val="nil"/>
              <w:right w:val="single" w:sz="8" w:space="0" w:color="000000"/>
            </w:tcBorders>
            <w:shd w:val="clear" w:color="auto" w:fill="auto"/>
            <w:noWrap/>
            <w:vAlign w:val="center"/>
            <w:hideMark/>
          </w:tcPr>
          <w:p w14:paraId="49B5E6F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-,298**</w:t>
            </w:r>
          </w:p>
        </w:tc>
        <w:tc>
          <w:tcPr>
            <w:tcW w:w="613" w:type="dxa"/>
            <w:tcBorders>
              <w:top w:val="nil"/>
              <w:left w:val="nil"/>
              <w:bottom w:val="nil"/>
              <w:right w:val="single" w:sz="8" w:space="0" w:color="000000"/>
            </w:tcBorders>
            <w:shd w:val="clear" w:color="auto" w:fill="auto"/>
            <w:noWrap/>
            <w:vAlign w:val="center"/>
            <w:hideMark/>
          </w:tcPr>
          <w:p w14:paraId="626B739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-,157</w:t>
            </w:r>
          </w:p>
        </w:tc>
        <w:tc>
          <w:tcPr>
            <w:tcW w:w="648" w:type="dxa"/>
            <w:tcBorders>
              <w:top w:val="nil"/>
              <w:left w:val="nil"/>
              <w:bottom w:val="nil"/>
              <w:right w:val="single" w:sz="8" w:space="0" w:color="000000"/>
            </w:tcBorders>
            <w:shd w:val="clear" w:color="auto" w:fill="auto"/>
            <w:noWrap/>
            <w:vAlign w:val="center"/>
            <w:hideMark/>
          </w:tcPr>
          <w:p w14:paraId="4F3F49F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-,016</w:t>
            </w:r>
          </w:p>
        </w:tc>
        <w:tc>
          <w:tcPr>
            <w:tcW w:w="642" w:type="dxa"/>
            <w:tcBorders>
              <w:top w:val="nil"/>
              <w:left w:val="nil"/>
              <w:bottom w:val="nil"/>
              <w:right w:val="single" w:sz="8" w:space="0" w:color="000000"/>
            </w:tcBorders>
            <w:shd w:val="clear" w:color="auto" w:fill="auto"/>
            <w:noWrap/>
            <w:vAlign w:val="center"/>
            <w:hideMark/>
          </w:tcPr>
          <w:p w14:paraId="4A05733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-,457**</w:t>
            </w:r>
          </w:p>
        </w:tc>
        <w:tc>
          <w:tcPr>
            <w:tcW w:w="619" w:type="dxa"/>
            <w:tcBorders>
              <w:top w:val="nil"/>
              <w:left w:val="nil"/>
              <w:bottom w:val="nil"/>
              <w:right w:val="single" w:sz="8" w:space="0" w:color="000000"/>
            </w:tcBorders>
            <w:shd w:val="clear" w:color="auto" w:fill="auto"/>
            <w:noWrap/>
            <w:vAlign w:val="center"/>
            <w:hideMark/>
          </w:tcPr>
          <w:p w14:paraId="4E21700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,582**</w:t>
            </w:r>
          </w:p>
        </w:tc>
        <w:tc>
          <w:tcPr>
            <w:tcW w:w="868" w:type="dxa"/>
            <w:tcBorders>
              <w:top w:val="nil"/>
              <w:left w:val="nil"/>
              <w:bottom w:val="nil"/>
              <w:right w:val="nil"/>
            </w:tcBorders>
            <w:shd w:val="clear" w:color="auto" w:fill="auto"/>
            <w:noWrap/>
            <w:vAlign w:val="bottom"/>
            <w:hideMark/>
          </w:tcPr>
          <w:p w14:paraId="73D28F3B"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4E3E6048"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441D49F6"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nil"/>
              <w:right w:val="single" w:sz="8" w:space="0" w:color="000000"/>
            </w:tcBorders>
            <w:shd w:val="clear" w:color="auto" w:fill="auto"/>
            <w:vAlign w:val="center"/>
            <w:hideMark/>
          </w:tcPr>
          <w:p w14:paraId="32AB3337"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628" w:type="dxa"/>
            <w:tcBorders>
              <w:top w:val="nil"/>
              <w:left w:val="nil"/>
              <w:bottom w:val="nil"/>
              <w:right w:val="single" w:sz="8" w:space="0" w:color="000000"/>
            </w:tcBorders>
            <w:shd w:val="clear" w:color="auto" w:fill="auto"/>
            <w:noWrap/>
            <w:vAlign w:val="center"/>
            <w:hideMark/>
          </w:tcPr>
          <w:p w14:paraId="6CD89E71"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4" w:type="dxa"/>
            <w:tcBorders>
              <w:top w:val="nil"/>
              <w:left w:val="nil"/>
              <w:bottom w:val="nil"/>
              <w:right w:val="single" w:sz="8" w:space="0" w:color="000000"/>
            </w:tcBorders>
            <w:shd w:val="clear" w:color="auto" w:fill="auto"/>
            <w:noWrap/>
            <w:vAlign w:val="center"/>
            <w:hideMark/>
          </w:tcPr>
          <w:p w14:paraId="4D43509B"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5" w:type="dxa"/>
            <w:tcBorders>
              <w:top w:val="nil"/>
              <w:left w:val="nil"/>
              <w:bottom w:val="nil"/>
              <w:right w:val="single" w:sz="8" w:space="0" w:color="000000"/>
            </w:tcBorders>
            <w:shd w:val="clear" w:color="auto" w:fill="auto"/>
            <w:noWrap/>
            <w:vAlign w:val="center"/>
            <w:hideMark/>
          </w:tcPr>
          <w:p w14:paraId="2A783861"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786" w:type="dxa"/>
            <w:tcBorders>
              <w:top w:val="nil"/>
              <w:left w:val="nil"/>
              <w:bottom w:val="nil"/>
              <w:right w:val="single" w:sz="8" w:space="0" w:color="000000"/>
            </w:tcBorders>
            <w:shd w:val="clear" w:color="auto" w:fill="auto"/>
            <w:noWrap/>
            <w:vAlign w:val="center"/>
            <w:hideMark/>
          </w:tcPr>
          <w:p w14:paraId="6117B48F"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59" w:type="dxa"/>
            <w:tcBorders>
              <w:top w:val="nil"/>
              <w:left w:val="nil"/>
              <w:bottom w:val="nil"/>
              <w:right w:val="single" w:sz="8" w:space="0" w:color="000000"/>
            </w:tcBorders>
            <w:shd w:val="clear" w:color="auto" w:fill="auto"/>
            <w:noWrap/>
            <w:vAlign w:val="center"/>
            <w:hideMark/>
          </w:tcPr>
          <w:p w14:paraId="6576AB30"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84" w:type="dxa"/>
            <w:tcBorders>
              <w:top w:val="nil"/>
              <w:left w:val="nil"/>
              <w:bottom w:val="nil"/>
              <w:right w:val="single" w:sz="8" w:space="0" w:color="000000"/>
            </w:tcBorders>
            <w:shd w:val="clear" w:color="auto" w:fill="auto"/>
            <w:noWrap/>
            <w:vAlign w:val="center"/>
            <w:hideMark/>
          </w:tcPr>
          <w:p w14:paraId="1492371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,658</w:t>
            </w:r>
          </w:p>
        </w:tc>
        <w:tc>
          <w:tcPr>
            <w:tcW w:w="553" w:type="dxa"/>
            <w:tcBorders>
              <w:top w:val="nil"/>
              <w:left w:val="nil"/>
              <w:bottom w:val="nil"/>
              <w:right w:val="single" w:sz="8" w:space="0" w:color="000000"/>
            </w:tcBorders>
            <w:shd w:val="clear" w:color="auto" w:fill="auto"/>
            <w:noWrap/>
            <w:vAlign w:val="center"/>
            <w:hideMark/>
          </w:tcPr>
          <w:p w14:paraId="4858415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,007</w:t>
            </w:r>
          </w:p>
        </w:tc>
        <w:tc>
          <w:tcPr>
            <w:tcW w:w="613" w:type="dxa"/>
            <w:tcBorders>
              <w:top w:val="nil"/>
              <w:left w:val="nil"/>
              <w:bottom w:val="nil"/>
              <w:right w:val="single" w:sz="8" w:space="0" w:color="000000"/>
            </w:tcBorders>
            <w:shd w:val="clear" w:color="auto" w:fill="auto"/>
            <w:noWrap/>
            <w:vAlign w:val="center"/>
            <w:hideMark/>
          </w:tcPr>
          <w:p w14:paraId="7CCFE4E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,158</w:t>
            </w:r>
          </w:p>
        </w:tc>
        <w:tc>
          <w:tcPr>
            <w:tcW w:w="648" w:type="dxa"/>
            <w:tcBorders>
              <w:top w:val="nil"/>
              <w:left w:val="nil"/>
              <w:bottom w:val="nil"/>
              <w:right w:val="single" w:sz="8" w:space="0" w:color="000000"/>
            </w:tcBorders>
            <w:shd w:val="clear" w:color="auto" w:fill="auto"/>
            <w:noWrap/>
            <w:vAlign w:val="center"/>
            <w:hideMark/>
          </w:tcPr>
          <w:p w14:paraId="4E8E19A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,890</w:t>
            </w:r>
          </w:p>
        </w:tc>
        <w:tc>
          <w:tcPr>
            <w:tcW w:w="642" w:type="dxa"/>
            <w:tcBorders>
              <w:top w:val="nil"/>
              <w:left w:val="nil"/>
              <w:bottom w:val="nil"/>
              <w:right w:val="single" w:sz="8" w:space="0" w:color="000000"/>
            </w:tcBorders>
            <w:shd w:val="clear" w:color="auto" w:fill="auto"/>
            <w:noWrap/>
            <w:vAlign w:val="center"/>
            <w:hideMark/>
          </w:tcPr>
          <w:p w14:paraId="3C7B3FD6"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19" w:type="dxa"/>
            <w:tcBorders>
              <w:top w:val="nil"/>
              <w:left w:val="nil"/>
              <w:bottom w:val="nil"/>
              <w:right w:val="single" w:sz="8" w:space="0" w:color="000000"/>
            </w:tcBorders>
            <w:shd w:val="clear" w:color="auto" w:fill="auto"/>
            <w:noWrap/>
            <w:vAlign w:val="center"/>
            <w:hideMark/>
          </w:tcPr>
          <w:p w14:paraId="5F4CCD9B"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68" w:type="dxa"/>
            <w:tcBorders>
              <w:top w:val="nil"/>
              <w:left w:val="nil"/>
              <w:bottom w:val="nil"/>
              <w:right w:val="nil"/>
            </w:tcBorders>
            <w:shd w:val="clear" w:color="auto" w:fill="auto"/>
            <w:noWrap/>
            <w:vAlign w:val="bottom"/>
            <w:hideMark/>
          </w:tcPr>
          <w:p w14:paraId="20789D7C"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72D17014"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4A0099E0"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single" w:sz="8" w:space="0" w:color="000000"/>
              <w:right w:val="single" w:sz="8" w:space="0" w:color="000000"/>
            </w:tcBorders>
            <w:shd w:val="clear" w:color="auto" w:fill="auto"/>
            <w:vAlign w:val="center"/>
            <w:hideMark/>
          </w:tcPr>
          <w:p w14:paraId="141BF98C"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single" w:sz="8" w:space="0" w:color="000000"/>
              <w:right w:val="single" w:sz="8" w:space="0" w:color="000000"/>
            </w:tcBorders>
            <w:shd w:val="clear" w:color="auto" w:fill="auto"/>
            <w:noWrap/>
            <w:vAlign w:val="center"/>
            <w:hideMark/>
          </w:tcPr>
          <w:p w14:paraId="10413B2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4" w:type="dxa"/>
            <w:tcBorders>
              <w:top w:val="nil"/>
              <w:left w:val="nil"/>
              <w:bottom w:val="single" w:sz="8" w:space="0" w:color="000000"/>
              <w:right w:val="single" w:sz="8" w:space="0" w:color="000000"/>
            </w:tcBorders>
            <w:shd w:val="clear" w:color="auto" w:fill="auto"/>
            <w:noWrap/>
            <w:vAlign w:val="center"/>
            <w:hideMark/>
          </w:tcPr>
          <w:p w14:paraId="318782C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5" w:type="dxa"/>
            <w:tcBorders>
              <w:top w:val="nil"/>
              <w:left w:val="nil"/>
              <w:bottom w:val="single" w:sz="8" w:space="0" w:color="000000"/>
              <w:right w:val="single" w:sz="8" w:space="0" w:color="000000"/>
            </w:tcBorders>
            <w:shd w:val="clear" w:color="auto" w:fill="auto"/>
            <w:noWrap/>
            <w:vAlign w:val="center"/>
            <w:hideMark/>
          </w:tcPr>
          <w:p w14:paraId="36B152A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86" w:type="dxa"/>
            <w:tcBorders>
              <w:top w:val="nil"/>
              <w:left w:val="nil"/>
              <w:bottom w:val="single" w:sz="8" w:space="0" w:color="000000"/>
              <w:right w:val="single" w:sz="8" w:space="0" w:color="000000"/>
            </w:tcBorders>
            <w:shd w:val="clear" w:color="auto" w:fill="auto"/>
            <w:noWrap/>
            <w:vAlign w:val="center"/>
            <w:hideMark/>
          </w:tcPr>
          <w:p w14:paraId="4BBBBCC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59" w:type="dxa"/>
            <w:tcBorders>
              <w:top w:val="nil"/>
              <w:left w:val="nil"/>
              <w:bottom w:val="single" w:sz="8" w:space="0" w:color="000000"/>
              <w:right w:val="single" w:sz="8" w:space="0" w:color="000000"/>
            </w:tcBorders>
            <w:shd w:val="clear" w:color="auto" w:fill="auto"/>
            <w:noWrap/>
            <w:vAlign w:val="center"/>
            <w:hideMark/>
          </w:tcPr>
          <w:p w14:paraId="7C45493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4" w:type="dxa"/>
            <w:tcBorders>
              <w:top w:val="nil"/>
              <w:left w:val="nil"/>
              <w:bottom w:val="single" w:sz="8" w:space="0" w:color="000000"/>
              <w:right w:val="single" w:sz="8" w:space="0" w:color="000000"/>
            </w:tcBorders>
            <w:shd w:val="clear" w:color="auto" w:fill="auto"/>
            <w:noWrap/>
            <w:vAlign w:val="center"/>
            <w:hideMark/>
          </w:tcPr>
          <w:p w14:paraId="0917EFE0"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553" w:type="dxa"/>
            <w:tcBorders>
              <w:top w:val="nil"/>
              <w:left w:val="nil"/>
              <w:bottom w:val="single" w:sz="8" w:space="0" w:color="000000"/>
              <w:right w:val="single" w:sz="8" w:space="0" w:color="000000"/>
            </w:tcBorders>
            <w:shd w:val="clear" w:color="auto" w:fill="auto"/>
            <w:noWrap/>
            <w:vAlign w:val="center"/>
            <w:hideMark/>
          </w:tcPr>
          <w:p w14:paraId="765A0CC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3" w:type="dxa"/>
            <w:tcBorders>
              <w:top w:val="nil"/>
              <w:left w:val="nil"/>
              <w:bottom w:val="single" w:sz="8" w:space="0" w:color="000000"/>
              <w:right w:val="single" w:sz="8" w:space="0" w:color="000000"/>
            </w:tcBorders>
            <w:shd w:val="clear" w:color="auto" w:fill="auto"/>
            <w:noWrap/>
            <w:vAlign w:val="center"/>
            <w:hideMark/>
          </w:tcPr>
          <w:p w14:paraId="77A86B0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8" w:type="dxa"/>
            <w:tcBorders>
              <w:top w:val="nil"/>
              <w:left w:val="nil"/>
              <w:bottom w:val="single" w:sz="8" w:space="0" w:color="000000"/>
              <w:right w:val="single" w:sz="8" w:space="0" w:color="000000"/>
            </w:tcBorders>
            <w:shd w:val="clear" w:color="auto" w:fill="auto"/>
            <w:noWrap/>
            <w:vAlign w:val="center"/>
            <w:hideMark/>
          </w:tcPr>
          <w:p w14:paraId="131E015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2" w:type="dxa"/>
            <w:tcBorders>
              <w:top w:val="nil"/>
              <w:left w:val="nil"/>
              <w:bottom w:val="single" w:sz="8" w:space="0" w:color="000000"/>
              <w:right w:val="single" w:sz="8" w:space="0" w:color="000000"/>
            </w:tcBorders>
            <w:shd w:val="clear" w:color="auto" w:fill="auto"/>
            <w:noWrap/>
            <w:vAlign w:val="center"/>
            <w:hideMark/>
          </w:tcPr>
          <w:p w14:paraId="012764A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9" w:type="dxa"/>
            <w:tcBorders>
              <w:top w:val="nil"/>
              <w:left w:val="nil"/>
              <w:bottom w:val="single" w:sz="8" w:space="0" w:color="000000"/>
              <w:right w:val="single" w:sz="8" w:space="0" w:color="000000"/>
            </w:tcBorders>
            <w:shd w:val="clear" w:color="auto" w:fill="auto"/>
            <w:noWrap/>
            <w:vAlign w:val="center"/>
            <w:hideMark/>
          </w:tcPr>
          <w:p w14:paraId="5F4DAEB7"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68" w:type="dxa"/>
            <w:tcBorders>
              <w:top w:val="nil"/>
              <w:left w:val="nil"/>
              <w:bottom w:val="nil"/>
              <w:right w:val="nil"/>
            </w:tcBorders>
            <w:shd w:val="clear" w:color="auto" w:fill="auto"/>
            <w:noWrap/>
            <w:vAlign w:val="bottom"/>
            <w:hideMark/>
          </w:tcPr>
          <w:p w14:paraId="42347DF8"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5A60E522" w14:textId="77777777" w:rsidTr="009D0FB6">
        <w:trPr>
          <w:trHeight w:val="260"/>
        </w:trPr>
        <w:tc>
          <w:tcPr>
            <w:tcW w:w="566" w:type="dxa"/>
            <w:vMerge w:val="restart"/>
            <w:tcBorders>
              <w:top w:val="nil"/>
              <w:left w:val="single" w:sz="8" w:space="0" w:color="000000"/>
              <w:bottom w:val="single" w:sz="8" w:space="0" w:color="000000"/>
              <w:right w:val="nil"/>
            </w:tcBorders>
            <w:shd w:val="clear" w:color="auto" w:fill="auto"/>
            <w:vAlign w:val="center"/>
            <w:hideMark/>
          </w:tcPr>
          <w:p w14:paraId="67C59910" w14:textId="77777777" w:rsidR="005B1DE6" w:rsidRPr="005B1DE6" w:rsidRDefault="005B1DE6" w:rsidP="005B1DE6">
            <w:pPr>
              <w:jc w:val="center"/>
              <w:rPr>
                <w:rFonts w:ascii="Arial" w:eastAsia="Times New Roman" w:hAnsi="Arial" w:cs="Arial"/>
                <w:b/>
                <w:color w:val="000000"/>
                <w:sz w:val="14"/>
                <w:szCs w:val="14"/>
                <w:lang w:val="cs-CZ" w:eastAsia="cs-CZ"/>
              </w:rPr>
            </w:pPr>
            <w:r w:rsidRPr="005B1DE6">
              <w:rPr>
                <w:rFonts w:ascii="Arial" w:eastAsia="Times New Roman" w:hAnsi="Arial" w:cs="Arial"/>
                <w:b/>
                <w:color w:val="000000"/>
                <w:sz w:val="14"/>
                <w:szCs w:val="14"/>
                <w:lang w:val="cs-CZ" w:eastAsia="cs-CZ"/>
              </w:rPr>
              <w:t>ODS</w:t>
            </w:r>
          </w:p>
        </w:tc>
        <w:tc>
          <w:tcPr>
            <w:tcW w:w="785" w:type="dxa"/>
            <w:tcBorders>
              <w:top w:val="nil"/>
              <w:left w:val="nil"/>
              <w:bottom w:val="nil"/>
              <w:right w:val="single" w:sz="8" w:space="0" w:color="000000"/>
            </w:tcBorders>
            <w:shd w:val="clear" w:color="auto" w:fill="auto"/>
            <w:vAlign w:val="center"/>
            <w:hideMark/>
          </w:tcPr>
          <w:p w14:paraId="228DE6F0"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nil"/>
              <w:right w:val="single" w:sz="8" w:space="0" w:color="000000"/>
            </w:tcBorders>
            <w:shd w:val="clear" w:color="auto" w:fill="auto"/>
            <w:noWrap/>
            <w:vAlign w:val="center"/>
            <w:hideMark/>
          </w:tcPr>
          <w:p w14:paraId="38E13CC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,463**</w:t>
            </w:r>
          </w:p>
        </w:tc>
        <w:tc>
          <w:tcPr>
            <w:tcW w:w="654" w:type="dxa"/>
            <w:tcBorders>
              <w:top w:val="nil"/>
              <w:left w:val="nil"/>
              <w:bottom w:val="nil"/>
              <w:right w:val="single" w:sz="8" w:space="0" w:color="000000"/>
            </w:tcBorders>
            <w:shd w:val="clear" w:color="auto" w:fill="auto"/>
            <w:noWrap/>
            <w:vAlign w:val="center"/>
            <w:hideMark/>
          </w:tcPr>
          <w:p w14:paraId="33E5BC51"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,675**</w:t>
            </w:r>
          </w:p>
        </w:tc>
        <w:tc>
          <w:tcPr>
            <w:tcW w:w="655" w:type="dxa"/>
            <w:tcBorders>
              <w:top w:val="nil"/>
              <w:left w:val="nil"/>
              <w:bottom w:val="nil"/>
              <w:right w:val="single" w:sz="8" w:space="0" w:color="000000"/>
            </w:tcBorders>
            <w:shd w:val="clear" w:color="auto" w:fill="auto"/>
            <w:noWrap/>
            <w:vAlign w:val="center"/>
            <w:hideMark/>
          </w:tcPr>
          <w:p w14:paraId="0F764C5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,650**</w:t>
            </w:r>
          </w:p>
        </w:tc>
        <w:tc>
          <w:tcPr>
            <w:tcW w:w="786" w:type="dxa"/>
            <w:tcBorders>
              <w:top w:val="nil"/>
              <w:left w:val="nil"/>
              <w:bottom w:val="nil"/>
              <w:right w:val="single" w:sz="8" w:space="0" w:color="000000"/>
            </w:tcBorders>
            <w:shd w:val="clear" w:color="auto" w:fill="auto"/>
            <w:noWrap/>
            <w:vAlign w:val="center"/>
            <w:hideMark/>
          </w:tcPr>
          <w:p w14:paraId="485B621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-,708**</w:t>
            </w:r>
          </w:p>
        </w:tc>
        <w:tc>
          <w:tcPr>
            <w:tcW w:w="859" w:type="dxa"/>
            <w:tcBorders>
              <w:top w:val="nil"/>
              <w:left w:val="nil"/>
              <w:bottom w:val="nil"/>
              <w:right w:val="single" w:sz="8" w:space="0" w:color="000000"/>
            </w:tcBorders>
            <w:shd w:val="clear" w:color="auto" w:fill="auto"/>
            <w:noWrap/>
            <w:vAlign w:val="center"/>
            <w:hideMark/>
          </w:tcPr>
          <w:p w14:paraId="74CE3CC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,498**</w:t>
            </w:r>
          </w:p>
        </w:tc>
        <w:tc>
          <w:tcPr>
            <w:tcW w:w="684" w:type="dxa"/>
            <w:tcBorders>
              <w:top w:val="nil"/>
              <w:left w:val="nil"/>
              <w:bottom w:val="nil"/>
              <w:right w:val="single" w:sz="8" w:space="0" w:color="000000"/>
            </w:tcBorders>
            <w:shd w:val="clear" w:color="auto" w:fill="auto"/>
            <w:noWrap/>
            <w:vAlign w:val="center"/>
            <w:hideMark/>
          </w:tcPr>
          <w:p w14:paraId="26FEA23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-,358**</w:t>
            </w:r>
          </w:p>
        </w:tc>
        <w:tc>
          <w:tcPr>
            <w:tcW w:w="553" w:type="dxa"/>
            <w:tcBorders>
              <w:top w:val="nil"/>
              <w:left w:val="nil"/>
              <w:bottom w:val="nil"/>
              <w:right w:val="single" w:sz="8" w:space="0" w:color="000000"/>
            </w:tcBorders>
            <w:shd w:val="clear" w:color="auto" w:fill="auto"/>
            <w:noWrap/>
            <w:vAlign w:val="center"/>
            <w:hideMark/>
          </w:tcPr>
          <w:p w14:paraId="11A2F96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-,268*</w:t>
            </w:r>
          </w:p>
        </w:tc>
        <w:tc>
          <w:tcPr>
            <w:tcW w:w="613" w:type="dxa"/>
            <w:tcBorders>
              <w:top w:val="nil"/>
              <w:left w:val="nil"/>
              <w:bottom w:val="nil"/>
              <w:right w:val="single" w:sz="8" w:space="0" w:color="000000"/>
            </w:tcBorders>
            <w:shd w:val="clear" w:color="auto" w:fill="auto"/>
            <w:noWrap/>
            <w:vAlign w:val="center"/>
            <w:hideMark/>
          </w:tcPr>
          <w:p w14:paraId="34474FF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-,143</w:t>
            </w:r>
          </w:p>
        </w:tc>
        <w:tc>
          <w:tcPr>
            <w:tcW w:w="648" w:type="dxa"/>
            <w:tcBorders>
              <w:top w:val="nil"/>
              <w:left w:val="nil"/>
              <w:bottom w:val="nil"/>
              <w:right w:val="single" w:sz="8" w:space="0" w:color="000000"/>
            </w:tcBorders>
            <w:shd w:val="clear" w:color="auto" w:fill="auto"/>
            <w:noWrap/>
            <w:vAlign w:val="center"/>
            <w:hideMark/>
          </w:tcPr>
          <w:p w14:paraId="2ED4A01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,164</w:t>
            </w:r>
          </w:p>
        </w:tc>
        <w:tc>
          <w:tcPr>
            <w:tcW w:w="642" w:type="dxa"/>
            <w:tcBorders>
              <w:top w:val="nil"/>
              <w:left w:val="nil"/>
              <w:bottom w:val="nil"/>
              <w:right w:val="single" w:sz="8" w:space="0" w:color="000000"/>
            </w:tcBorders>
            <w:shd w:val="clear" w:color="auto" w:fill="auto"/>
            <w:noWrap/>
            <w:vAlign w:val="center"/>
            <w:hideMark/>
          </w:tcPr>
          <w:p w14:paraId="2E0F2E0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-,700**</w:t>
            </w:r>
          </w:p>
        </w:tc>
        <w:tc>
          <w:tcPr>
            <w:tcW w:w="619" w:type="dxa"/>
            <w:tcBorders>
              <w:top w:val="nil"/>
              <w:left w:val="nil"/>
              <w:bottom w:val="nil"/>
              <w:right w:val="single" w:sz="8" w:space="0" w:color="000000"/>
            </w:tcBorders>
            <w:shd w:val="clear" w:color="auto" w:fill="auto"/>
            <w:noWrap/>
            <w:vAlign w:val="center"/>
            <w:hideMark/>
          </w:tcPr>
          <w:p w14:paraId="1765DD4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,777**</w:t>
            </w:r>
          </w:p>
        </w:tc>
        <w:tc>
          <w:tcPr>
            <w:tcW w:w="868" w:type="dxa"/>
            <w:tcBorders>
              <w:top w:val="nil"/>
              <w:left w:val="nil"/>
              <w:bottom w:val="nil"/>
              <w:right w:val="nil"/>
            </w:tcBorders>
            <w:shd w:val="clear" w:color="auto" w:fill="auto"/>
            <w:noWrap/>
            <w:vAlign w:val="bottom"/>
            <w:hideMark/>
          </w:tcPr>
          <w:p w14:paraId="39E67D47"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12DE728A"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5243291C"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nil"/>
              <w:right w:val="single" w:sz="8" w:space="0" w:color="000000"/>
            </w:tcBorders>
            <w:shd w:val="clear" w:color="auto" w:fill="auto"/>
            <w:vAlign w:val="center"/>
            <w:hideMark/>
          </w:tcPr>
          <w:p w14:paraId="758CF641"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628" w:type="dxa"/>
            <w:tcBorders>
              <w:top w:val="nil"/>
              <w:left w:val="nil"/>
              <w:bottom w:val="nil"/>
              <w:right w:val="single" w:sz="8" w:space="0" w:color="000000"/>
            </w:tcBorders>
            <w:shd w:val="clear" w:color="auto" w:fill="auto"/>
            <w:noWrap/>
            <w:vAlign w:val="center"/>
            <w:hideMark/>
          </w:tcPr>
          <w:p w14:paraId="3BD008B6"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4" w:type="dxa"/>
            <w:tcBorders>
              <w:top w:val="nil"/>
              <w:left w:val="nil"/>
              <w:bottom w:val="nil"/>
              <w:right w:val="single" w:sz="8" w:space="0" w:color="000000"/>
            </w:tcBorders>
            <w:shd w:val="clear" w:color="auto" w:fill="auto"/>
            <w:noWrap/>
            <w:vAlign w:val="center"/>
            <w:hideMark/>
          </w:tcPr>
          <w:p w14:paraId="36EAF394"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5" w:type="dxa"/>
            <w:tcBorders>
              <w:top w:val="nil"/>
              <w:left w:val="nil"/>
              <w:bottom w:val="nil"/>
              <w:right w:val="single" w:sz="8" w:space="0" w:color="000000"/>
            </w:tcBorders>
            <w:shd w:val="clear" w:color="auto" w:fill="auto"/>
            <w:noWrap/>
            <w:vAlign w:val="center"/>
            <w:hideMark/>
          </w:tcPr>
          <w:p w14:paraId="6E8F36DA"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786" w:type="dxa"/>
            <w:tcBorders>
              <w:top w:val="nil"/>
              <w:left w:val="nil"/>
              <w:bottom w:val="nil"/>
              <w:right w:val="single" w:sz="8" w:space="0" w:color="000000"/>
            </w:tcBorders>
            <w:shd w:val="clear" w:color="auto" w:fill="auto"/>
            <w:noWrap/>
            <w:vAlign w:val="center"/>
            <w:hideMark/>
          </w:tcPr>
          <w:p w14:paraId="07382AFB"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59" w:type="dxa"/>
            <w:tcBorders>
              <w:top w:val="nil"/>
              <w:left w:val="nil"/>
              <w:bottom w:val="nil"/>
              <w:right w:val="single" w:sz="8" w:space="0" w:color="000000"/>
            </w:tcBorders>
            <w:shd w:val="clear" w:color="auto" w:fill="auto"/>
            <w:noWrap/>
            <w:vAlign w:val="center"/>
            <w:hideMark/>
          </w:tcPr>
          <w:p w14:paraId="10D59450"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84" w:type="dxa"/>
            <w:tcBorders>
              <w:top w:val="nil"/>
              <w:left w:val="nil"/>
              <w:bottom w:val="nil"/>
              <w:right w:val="single" w:sz="8" w:space="0" w:color="000000"/>
            </w:tcBorders>
            <w:shd w:val="clear" w:color="auto" w:fill="auto"/>
            <w:noWrap/>
            <w:vAlign w:val="center"/>
            <w:hideMark/>
          </w:tcPr>
          <w:p w14:paraId="6CA76C3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,001</w:t>
            </w:r>
          </w:p>
        </w:tc>
        <w:tc>
          <w:tcPr>
            <w:tcW w:w="553" w:type="dxa"/>
            <w:tcBorders>
              <w:top w:val="nil"/>
              <w:left w:val="nil"/>
              <w:bottom w:val="nil"/>
              <w:right w:val="single" w:sz="8" w:space="0" w:color="000000"/>
            </w:tcBorders>
            <w:shd w:val="clear" w:color="auto" w:fill="auto"/>
            <w:noWrap/>
            <w:vAlign w:val="center"/>
            <w:hideMark/>
          </w:tcPr>
          <w:p w14:paraId="6DEF922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,015</w:t>
            </w:r>
          </w:p>
        </w:tc>
        <w:tc>
          <w:tcPr>
            <w:tcW w:w="613" w:type="dxa"/>
            <w:tcBorders>
              <w:top w:val="nil"/>
              <w:left w:val="nil"/>
              <w:bottom w:val="nil"/>
              <w:right w:val="single" w:sz="8" w:space="0" w:color="000000"/>
            </w:tcBorders>
            <w:shd w:val="clear" w:color="auto" w:fill="auto"/>
            <w:noWrap/>
            <w:vAlign w:val="center"/>
            <w:hideMark/>
          </w:tcPr>
          <w:p w14:paraId="1AC7057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,199</w:t>
            </w:r>
          </w:p>
        </w:tc>
        <w:tc>
          <w:tcPr>
            <w:tcW w:w="648" w:type="dxa"/>
            <w:tcBorders>
              <w:top w:val="nil"/>
              <w:left w:val="nil"/>
              <w:bottom w:val="nil"/>
              <w:right w:val="single" w:sz="8" w:space="0" w:color="000000"/>
            </w:tcBorders>
            <w:shd w:val="clear" w:color="auto" w:fill="auto"/>
            <w:noWrap/>
            <w:vAlign w:val="center"/>
            <w:hideMark/>
          </w:tcPr>
          <w:p w14:paraId="60286BB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,141</w:t>
            </w:r>
          </w:p>
        </w:tc>
        <w:tc>
          <w:tcPr>
            <w:tcW w:w="642" w:type="dxa"/>
            <w:tcBorders>
              <w:top w:val="nil"/>
              <w:left w:val="nil"/>
              <w:bottom w:val="nil"/>
              <w:right w:val="single" w:sz="8" w:space="0" w:color="000000"/>
            </w:tcBorders>
            <w:shd w:val="clear" w:color="auto" w:fill="auto"/>
            <w:noWrap/>
            <w:vAlign w:val="center"/>
            <w:hideMark/>
          </w:tcPr>
          <w:p w14:paraId="09B9E12B"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19" w:type="dxa"/>
            <w:tcBorders>
              <w:top w:val="nil"/>
              <w:left w:val="nil"/>
              <w:bottom w:val="nil"/>
              <w:right w:val="single" w:sz="8" w:space="0" w:color="000000"/>
            </w:tcBorders>
            <w:shd w:val="clear" w:color="auto" w:fill="auto"/>
            <w:noWrap/>
            <w:vAlign w:val="center"/>
            <w:hideMark/>
          </w:tcPr>
          <w:p w14:paraId="3AFFE83E"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68" w:type="dxa"/>
            <w:tcBorders>
              <w:top w:val="nil"/>
              <w:left w:val="nil"/>
              <w:bottom w:val="nil"/>
              <w:right w:val="nil"/>
            </w:tcBorders>
            <w:shd w:val="clear" w:color="auto" w:fill="auto"/>
            <w:noWrap/>
            <w:vAlign w:val="bottom"/>
            <w:hideMark/>
          </w:tcPr>
          <w:p w14:paraId="067D6027"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3228A492"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7ADCDEB6"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single" w:sz="8" w:space="0" w:color="000000"/>
              <w:right w:val="single" w:sz="8" w:space="0" w:color="000000"/>
            </w:tcBorders>
            <w:shd w:val="clear" w:color="auto" w:fill="auto"/>
            <w:vAlign w:val="center"/>
            <w:hideMark/>
          </w:tcPr>
          <w:p w14:paraId="0658F05F"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single" w:sz="8" w:space="0" w:color="000000"/>
              <w:right w:val="single" w:sz="8" w:space="0" w:color="000000"/>
            </w:tcBorders>
            <w:shd w:val="clear" w:color="auto" w:fill="auto"/>
            <w:noWrap/>
            <w:vAlign w:val="center"/>
            <w:hideMark/>
          </w:tcPr>
          <w:p w14:paraId="1D0A108E"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4" w:type="dxa"/>
            <w:tcBorders>
              <w:top w:val="nil"/>
              <w:left w:val="nil"/>
              <w:bottom w:val="single" w:sz="8" w:space="0" w:color="000000"/>
              <w:right w:val="single" w:sz="8" w:space="0" w:color="000000"/>
            </w:tcBorders>
            <w:shd w:val="clear" w:color="auto" w:fill="auto"/>
            <w:noWrap/>
            <w:vAlign w:val="center"/>
            <w:hideMark/>
          </w:tcPr>
          <w:p w14:paraId="2629D93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5" w:type="dxa"/>
            <w:tcBorders>
              <w:top w:val="nil"/>
              <w:left w:val="nil"/>
              <w:bottom w:val="single" w:sz="8" w:space="0" w:color="000000"/>
              <w:right w:val="single" w:sz="8" w:space="0" w:color="000000"/>
            </w:tcBorders>
            <w:shd w:val="clear" w:color="auto" w:fill="auto"/>
            <w:noWrap/>
            <w:vAlign w:val="center"/>
            <w:hideMark/>
          </w:tcPr>
          <w:p w14:paraId="2E7F3E0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86" w:type="dxa"/>
            <w:tcBorders>
              <w:top w:val="nil"/>
              <w:left w:val="nil"/>
              <w:bottom w:val="single" w:sz="8" w:space="0" w:color="000000"/>
              <w:right w:val="single" w:sz="8" w:space="0" w:color="000000"/>
            </w:tcBorders>
            <w:shd w:val="clear" w:color="auto" w:fill="auto"/>
            <w:noWrap/>
            <w:vAlign w:val="center"/>
            <w:hideMark/>
          </w:tcPr>
          <w:p w14:paraId="627BF9C5"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59" w:type="dxa"/>
            <w:tcBorders>
              <w:top w:val="nil"/>
              <w:left w:val="nil"/>
              <w:bottom w:val="single" w:sz="8" w:space="0" w:color="000000"/>
              <w:right w:val="single" w:sz="8" w:space="0" w:color="000000"/>
            </w:tcBorders>
            <w:shd w:val="clear" w:color="auto" w:fill="auto"/>
            <w:noWrap/>
            <w:vAlign w:val="center"/>
            <w:hideMark/>
          </w:tcPr>
          <w:p w14:paraId="4929E93C"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4" w:type="dxa"/>
            <w:tcBorders>
              <w:top w:val="nil"/>
              <w:left w:val="nil"/>
              <w:bottom w:val="single" w:sz="8" w:space="0" w:color="000000"/>
              <w:right w:val="single" w:sz="8" w:space="0" w:color="000000"/>
            </w:tcBorders>
            <w:shd w:val="clear" w:color="auto" w:fill="auto"/>
            <w:noWrap/>
            <w:vAlign w:val="center"/>
            <w:hideMark/>
          </w:tcPr>
          <w:p w14:paraId="67E58780"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553" w:type="dxa"/>
            <w:tcBorders>
              <w:top w:val="nil"/>
              <w:left w:val="nil"/>
              <w:bottom w:val="single" w:sz="8" w:space="0" w:color="000000"/>
              <w:right w:val="single" w:sz="8" w:space="0" w:color="000000"/>
            </w:tcBorders>
            <w:shd w:val="clear" w:color="auto" w:fill="auto"/>
            <w:noWrap/>
            <w:vAlign w:val="center"/>
            <w:hideMark/>
          </w:tcPr>
          <w:p w14:paraId="6B8C182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3" w:type="dxa"/>
            <w:tcBorders>
              <w:top w:val="nil"/>
              <w:left w:val="nil"/>
              <w:bottom w:val="single" w:sz="8" w:space="0" w:color="000000"/>
              <w:right w:val="single" w:sz="8" w:space="0" w:color="000000"/>
            </w:tcBorders>
            <w:shd w:val="clear" w:color="auto" w:fill="auto"/>
            <w:noWrap/>
            <w:vAlign w:val="center"/>
            <w:hideMark/>
          </w:tcPr>
          <w:p w14:paraId="7886B9F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8" w:type="dxa"/>
            <w:tcBorders>
              <w:top w:val="nil"/>
              <w:left w:val="nil"/>
              <w:bottom w:val="single" w:sz="8" w:space="0" w:color="000000"/>
              <w:right w:val="single" w:sz="8" w:space="0" w:color="000000"/>
            </w:tcBorders>
            <w:shd w:val="clear" w:color="auto" w:fill="auto"/>
            <w:noWrap/>
            <w:vAlign w:val="center"/>
            <w:hideMark/>
          </w:tcPr>
          <w:p w14:paraId="639A7055"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2" w:type="dxa"/>
            <w:tcBorders>
              <w:top w:val="nil"/>
              <w:left w:val="nil"/>
              <w:bottom w:val="single" w:sz="8" w:space="0" w:color="000000"/>
              <w:right w:val="single" w:sz="8" w:space="0" w:color="000000"/>
            </w:tcBorders>
            <w:shd w:val="clear" w:color="auto" w:fill="auto"/>
            <w:noWrap/>
            <w:vAlign w:val="center"/>
            <w:hideMark/>
          </w:tcPr>
          <w:p w14:paraId="36D4611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9" w:type="dxa"/>
            <w:tcBorders>
              <w:top w:val="nil"/>
              <w:left w:val="nil"/>
              <w:bottom w:val="single" w:sz="8" w:space="0" w:color="000000"/>
              <w:right w:val="single" w:sz="8" w:space="0" w:color="000000"/>
            </w:tcBorders>
            <w:shd w:val="clear" w:color="auto" w:fill="auto"/>
            <w:noWrap/>
            <w:vAlign w:val="center"/>
            <w:hideMark/>
          </w:tcPr>
          <w:p w14:paraId="0C9DA4F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68" w:type="dxa"/>
            <w:tcBorders>
              <w:top w:val="nil"/>
              <w:left w:val="nil"/>
              <w:bottom w:val="nil"/>
              <w:right w:val="nil"/>
            </w:tcBorders>
            <w:shd w:val="clear" w:color="auto" w:fill="auto"/>
            <w:noWrap/>
            <w:vAlign w:val="bottom"/>
            <w:hideMark/>
          </w:tcPr>
          <w:p w14:paraId="16CF84DC"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40BE7FBD" w14:textId="77777777" w:rsidTr="009D0FB6">
        <w:trPr>
          <w:trHeight w:val="260"/>
        </w:trPr>
        <w:tc>
          <w:tcPr>
            <w:tcW w:w="566" w:type="dxa"/>
            <w:vMerge w:val="restart"/>
            <w:tcBorders>
              <w:top w:val="nil"/>
              <w:left w:val="single" w:sz="8" w:space="0" w:color="000000"/>
              <w:bottom w:val="single" w:sz="8" w:space="0" w:color="000000"/>
              <w:right w:val="nil"/>
            </w:tcBorders>
            <w:shd w:val="clear" w:color="auto" w:fill="auto"/>
            <w:vAlign w:val="center"/>
            <w:hideMark/>
          </w:tcPr>
          <w:p w14:paraId="5C3E34CD" w14:textId="77777777" w:rsidR="005B1DE6" w:rsidRPr="005B1DE6" w:rsidRDefault="005B1DE6" w:rsidP="005B1DE6">
            <w:pPr>
              <w:jc w:val="center"/>
              <w:rPr>
                <w:rFonts w:ascii="Arial" w:eastAsia="Times New Roman" w:hAnsi="Arial" w:cs="Arial"/>
                <w:b/>
                <w:color w:val="000000"/>
                <w:sz w:val="14"/>
                <w:szCs w:val="14"/>
                <w:lang w:val="cs-CZ" w:eastAsia="cs-CZ"/>
              </w:rPr>
            </w:pPr>
            <w:r w:rsidRPr="005B1DE6">
              <w:rPr>
                <w:rFonts w:ascii="Arial" w:eastAsia="Times New Roman" w:hAnsi="Arial" w:cs="Arial"/>
                <w:b/>
                <w:color w:val="000000"/>
                <w:sz w:val="14"/>
                <w:szCs w:val="14"/>
                <w:lang w:val="cs-CZ" w:eastAsia="cs-CZ"/>
              </w:rPr>
              <w:t>KDU-ČSL</w:t>
            </w:r>
          </w:p>
        </w:tc>
        <w:tc>
          <w:tcPr>
            <w:tcW w:w="785" w:type="dxa"/>
            <w:tcBorders>
              <w:top w:val="nil"/>
              <w:left w:val="nil"/>
              <w:bottom w:val="nil"/>
              <w:right w:val="single" w:sz="8" w:space="0" w:color="000000"/>
            </w:tcBorders>
            <w:shd w:val="clear" w:color="auto" w:fill="auto"/>
            <w:vAlign w:val="center"/>
            <w:hideMark/>
          </w:tcPr>
          <w:p w14:paraId="597C8C6A"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nil"/>
              <w:right w:val="single" w:sz="8" w:space="0" w:color="000000"/>
            </w:tcBorders>
            <w:shd w:val="clear" w:color="auto" w:fill="auto"/>
            <w:noWrap/>
            <w:vAlign w:val="center"/>
            <w:hideMark/>
          </w:tcPr>
          <w:p w14:paraId="1A23A69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,818**</w:t>
            </w:r>
          </w:p>
        </w:tc>
        <w:tc>
          <w:tcPr>
            <w:tcW w:w="654" w:type="dxa"/>
            <w:tcBorders>
              <w:top w:val="nil"/>
              <w:left w:val="nil"/>
              <w:bottom w:val="nil"/>
              <w:right w:val="single" w:sz="8" w:space="0" w:color="000000"/>
            </w:tcBorders>
            <w:shd w:val="clear" w:color="auto" w:fill="auto"/>
            <w:noWrap/>
            <w:vAlign w:val="center"/>
            <w:hideMark/>
          </w:tcPr>
          <w:p w14:paraId="64BA876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,761**</w:t>
            </w:r>
          </w:p>
        </w:tc>
        <w:tc>
          <w:tcPr>
            <w:tcW w:w="655" w:type="dxa"/>
            <w:tcBorders>
              <w:top w:val="nil"/>
              <w:left w:val="nil"/>
              <w:bottom w:val="nil"/>
              <w:right w:val="single" w:sz="8" w:space="0" w:color="000000"/>
            </w:tcBorders>
            <w:shd w:val="clear" w:color="auto" w:fill="auto"/>
            <w:noWrap/>
            <w:vAlign w:val="center"/>
            <w:hideMark/>
          </w:tcPr>
          <w:p w14:paraId="62EA76F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,779**</w:t>
            </w:r>
          </w:p>
        </w:tc>
        <w:tc>
          <w:tcPr>
            <w:tcW w:w="786" w:type="dxa"/>
            <w:tcBorders>
              <w:top w:val="nil"/>
              <w:left w:val="nil"/>
              <w:bottom w:val="nil"/>
              <w:right w:val="single" w:sz="8" w:space="0" w:color="000000"/>
            </w:tcBorders>
            <w:shd w:val="clear" w:color="auto" w:fill="auto"/>
            <w:noWrap/>
            <w:vAlign w:val="center"/>
            <w:hideMark/>
          </w:tcPr>
          <w:p w14:paraId="57E343D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-,543**</w:t>
            </w:r>
          </w:p>
        </w:tc>
        <w:tc>
          <w:tcPr>
            <w:tcW w:w="859" w:type="dxa"/>
            <w:tcBorders>
              <w:top w:val="nil"/>
              <w:left w:val="nil"/>
              <w:bottom w:val="nil"/>
              <w:right w:val="single" w:sz="8" w:space="0" w:color="000000"/>
            </w:tcBorders>
            <w:shd w:val="clear" w:color="auto" w:fill="auto"/>
            <w:noWrap/>
            <w:vAlign w:val="center"/>
            <w:hideMark/>
          </w:tcPr>
          <w:p w14:paraId="44AF567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,490**</w:t>
            </w:r>
          </w:p>
        </w:tc>
        <w:tc>
          <w:tcPr>
            <w:tcW w:w="684" w:type="dxa"/>
            <w:tcBorders>
              <w:top w:val="nil"/>
              <w:left w:val="nil"/>
              <w:bottom w:val="nil"/>
              <w:right w:val="single" w:sz="8" w:space="0" w:color="000000"/>
            </w:tcBorders>
            <w:shd w:val="clear" w:color="auto" w:fill="auto"/>
            <w:noWrap/>
            <w:vAlign w:val="center"/>
            <w:hideMark/>
          </w:tcPr>
          <w:p w14:paraId="159503A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-,127</w:t>
            </w:r>
          </w:p>
        </w:tc>
        <w:tc>
          <w:tcPr>
            <w:tcW w:w="553" w:type="dxa"/>
            <w:tcBorders>
              <w:top w:val="nil"/>
              <w:left w:val="nil"/>
              <w:bottom w:val="nil"/>
              <w:right w:val="single" w:sz="8" w:space="0" w:color="000000"/>
            </w:tcBorders>
            <w:shd w:val="clear" w:color="auto" w:fill="auto"/>
            <w:noWrap/>
            <w:vAlign w:val="center"/>
            <w:hideMark/>
          </w:tcPr>
          <w:p w14:paraId="10B8D64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-,605**</w:t>
            </w:r>
          </w:p>
        </w:tc>
        <w:tc>
          <w:tcPr>
            <w:tcW w:w="613" w:type="dxa"/>
            <w:tcBorders>
              <w:top w:val="nil"/>
              <w:left w:val="nil"/>
              <w:bottom w:val="nil"/>
              <w:right w:val="single" w:sz="8" w:space="0" w:color="000000"/>
            </w:tcBorders>
            <w:shd w:val="clear" w:color="auto" w:fill="auto"/>
            <w:noWrap/>
            <w:vAlign w:val="center"/>
            <w:hideMark/>
          </w:tcPr>
          <w:p w14:paraId="1E017B1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-,504**</w:t>
            </w:r>
          </w:p>
        </w:tc>
        <w:tc>
          <w:tcPr>
            <w:tcW w:w="648" w:type="dxa"/>
            <w:tcBorders>
              <w:top w:val="nil"/>
              <w:left w:val="nil"/>
              <w:bottom w:val="nil"/>
              <w:right w:val="single" w:sz="8" w:space="0" w:color="000000"/>
            </w:tcBorders>
            <w:shd w:val="clear" w:color="auto" w:fill="auto"/>
            <w:noWrap/>
            <w:vAlign w:val="center"/>
            <w:hideMark/>
          </w:tcPr>
          <w:p w14:paraId="39DC39F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,172</w:t>
            </w:r>
          </w:p>
        </w:tc>
        <w:tc>
          <w:tcPr>
            <w:tcW w:w="642" w:type="dxa"/>
            <w:tcBorders>
              <w:top w:val="nil"/>
              <w:left w:val="nil"/>
              <w:bottom w:val="nil"/>
              <w:right w:val="single" w:sz="8" w:space="0" w:color="000000"/>
            </w:tcBorders>
            <w:shd w:val="clear" w:color="auto" w:fill="auto"/>
            <w:noWrap/>
            <w:vAlign w:val="center"/>
            <w:hideMark/>
          </w:tcPr>
          <w:p w14:paraId="50A9527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-,610**</w:t>
            </w:r>
          </w:p>
        </w:tc>
        <w:tc>
          <w:tcPr>
            <w:tcW w:w="619" w:type="dxa"/>
            <w:tcBorders>
              <w:top w:val="nil"/>
              <w:left w:val="nil"/>
              <w:bottom w:val="nil"/>
              <w:right w:val="single" w:sz="8" w:space="0" w:color="000000"/>
            </w:tcBorders>
            <w:shd w:val="clear" w:color="auto" w:fill="auto"/>
            <w:noWrap/>
            <w:vAlign w:val="center"/>
            <w:hideMark/>
          </w:tcPr>
          <w:p w14:paraId="0ACD518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,619**</w:t>
            </w:r>
          </w:p>
        </w:tc>
        <w:tc>
          <w:tcPr>
            <w:tcW w:w="868" w:type="dxa"/>
            <w:tcBorders>
              <w:top w:val="nil"/>
              <w:left w:val="nil"/>
              <w:bottom w:val="nil"/>
              <w:right w:val="nil"/>
            </w:tcBorders>
            <w:shd w:val="clear" w:color="auto" w:fill="auto"/>
            <w:noWrap/>
            <w:vAlign w:val="bottom"/>
            <w:hideMark/>
          </w:tcPr>
          <w:p w14:paraId="01BCBD80"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13340153"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67373DE4"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nil"/>
              <w:right w:val="single" w:sz="8" w:space="0" w:color="000000"/>
            </w:tcBorders>
            <w:shd w:val="clear" w:color="auto" w:fill="auto"/>
            <w:vAlign w:val="center"/>
            <w:hideMark/>
          </w:tcPr>
          <w:p w14:paraId="4D4E4891"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628" w:type="dxa"/>
            <w:tcBorders>
              <w:top w:val="nil"/>
              <w:left w:val="nil"/>
              <w:bottom w:val="nil"/>
              <w:right w:val="single" w:sz="8" w:space="0" w:color="000000"/>
            </w:tcBorders>
            <w:shd w:val="clear" w:color="auto" w:fill="auto"/>
            <w:noWrap/>
            <w:vAlign w:val="center"/>
            <w:hideMark/>
          </w:tcPr>
          <w:p w14:paraId="4F42BC5D"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4" w:type="dxa"/>
            <w:tcBorders>
              <w:top w:val="nil"/>
              <w:left w:val="nil"/>
              <w:bottom w:val="nil"/>
              <w:right w:val="single" w:sz="8" w:space="0" w:color="000000"/>
            </w:tcBorders>
            <w:shd w:val="clear" w:color="auto" w:fill="auto"/>
            <w:noWrap/>
            <w:vAlign w:val="center"/>
            <w:hideMark/>
          </w:tcPr>
          <w:p w14:paraId="4E4125E2"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5" w:type="dxa"/>
            <w:tcBorders>
              <w:top w:val="nil"/>
              <w:left w:val="nil"/>
              <w:bottom w:val="nil"/>
              <w:right w:val="single" w:sz="8" w:space="0" w:color="000000"/>
            </w:tcBorders>
            <w:shd w:val="clear" w:color="auto" w:fill="auto"/>
            <w:noWrap/>
            <w:vAlign w:val="center"/>
            <w:hideMark/>
          </w:tcPr>
          <w:p w14:paraId="345730BC"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786" w:type="dxa"/>
            <w:tcBorders>
              <w:top w:val="nil"/>
              <w:left w:val="nil"/>
              <w:bottom w:val="nil"/>
              <w:right w:val="single" w:sz="8" w:space="0" w:color="000000"/>
            </w:tcBorders>
            <w:shd w:val="clear" w:color="auto" w:fill="auto"/>
            <w:noWrap/>
            <w:vAlign w:val="center"/>
            <w:hideMark/>
          </w:tcPr>
          <w:p w14:paraId="0FF569C7"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59" w:type="dxa"/>
            <w:tcBorders>
              <w:top w:val="nil"/>
              <w:left w:val="nil"/>
              <w:bottom w:val="nil"/>
              <w:right w:val="single" w:sz="8" w:space="0" w:color="000000"/>
            </w:tcBorders>
            <w:shd w:val="clear" w:color="auto" w:fill="auto"/>
            <w:noWrap/>
            <w:vAlign w:val="center"/>
            <w:hideMark/>
          </w:tcPr>
          <w:p w14:paraId="54E7A3B9"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84" w:type="dxa"/>
            <w:tcBorders>
              <w:top w:val="nil"/>
              <w:left w:val="nil"/>
              <w:bottom w:val="nil"/>
              <w:right w:val="single" w:sz="8" w:space="0" w:color="000000"/>
            </w:tcBorders>
            <w:shd w:val="clear" w:color="auto" w:fill="auto"/>
            <w:noWrap/>
            <w:vAlign w:val="center"/>
            <w:hideMark/>
          </w:tcPr>
          <w:p w14:paraId="5580E56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,256</w:t>
            </w:r>
          </w:p>
        </w:tc>
        <w:tc>
          <w:tcPr>
            <w:tcW w:w="553" w:type="dxa"/>
            <w:tcBorders>
              <w:top w:val="nil"/>
              <w:left w:val="nil"/>
              <w:bottom w:val="nil"/>
              <w:right w:val="single" w:sz="8" w:space="0" w:color="000000"/>
            </w:tcBorders>
            <w:shd w:val="clear" w:color="auto" w:fill="auto"/>
            <w:noWrap/>
            <w:vAlign w:val="center"/>
            <w:hideMark/>
          </w:tcPr>
          <w:p w14:paraId="4CED30D4"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13" w:type="dxa"/>
            <w:tcBorders>
              <w:top w:val="nil"/>
              <w:left w:val="nil"/>
              <w:bottom w:val="nil"/>
              <w:right w:val="single" w:sz="8" w:space="0" w:color="000000"/>
            </w:tcBorders>
            <w:shd w:val="clear" w:color="auto" w:fill="auto"/>
            <w:noWrap/>
            <w:vAlign w:val="center"/>
            <w:hideMark/>
          </w:tcPr>
          <w:p w14:paraId="42770663"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48" w:type="dxa"/>
            <w:tcBorders>
              <w:top w:val="nil"/>
              <w:left w:val="nil"/>
              <w:bottom w:val="nil"/>
              <w:right w:val="single" w:sz="8" w:space="0" w:color="000000"/>
            </w:tcBorders>
            <w:shd w:val="clear" w:color="auto" w:fill="auto"/>
            <w:noWrap/>
            <w:vAlign w:val="center"/>
            <w:hideMark/>
          </w:tcPr>
          <w:p w14:paraId="6B3CE7D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,121</w:t>
            </w:r>
          </w:p>
        </w:tc>
        <w:tc>
          <w:tcPr>
            <w:tcW w:w="642" w:type="dxa"/>
            <w:tcBorders>
              <w:top w:val="nil"/>
              <w:left w:val="nil"/>
              <w:bottom w:val="nil"/>
              <w:right w:val="single" w:sz="8" w:space="0" w:color="000000"/>
            </w:tcBorders>
            <w:shd w:val="clear" w:color="auto" w:fill="auto"/>
            <w:noWrap/>
            <w:vAlign w:val="center"/>
            <w:hideMark/>
          </w:tcPr>
          <w:p w14:paraId="1A97282E"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19" w:type="dxa"/>
            <w:tcBorders>
              <w:top w:val="nil"/>
              <w:left w:val="nil"/>
              <w:bottom w:val="nil"/>
              <w:right w:val="single" w:sz="8" w:space="0" w:color="000000"/>
            </w:tcBorders>
            <w:shd w:val="clear" w:color="auto" w:fill="auto"/>
            <w:noWrap/>
            <w:vAlign w:val="center"/>
            <w:hideMark/>
          </w:tcPr>
          <w:p w14:paraId="33ED36F7"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68" w:type="dxa"/>
            <w:tcBorders>
              <w:top w:val="nil"/>
              <w:left w:val="nil"/>
              <w:bottom w:val="nil"/>
              <w:right w:val="nil"/>
            </w:tcBorders>
            <w:shd w:val="clear" w:color="auto" w:fill="auto"/>
            <w:noWrap/>
            <w:vAlign w:val="bottom"/>
            <w:hideMark/>
          </w:tcPr>
          <w:p w14:paraId="2E627BCC"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71826BDD"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4D239A2E"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single" w:sz="8" w:space="0" w:color="000000"/>
              <w:right w:val="single" w:sz="8" w:space="0" w:color="000000"/>
            </w:tcBorders>
            <w:shd w:val="clear" w:color="auto" w:fill="auto"/>
            <w:vAlign w:val="center"/>
            <w:hideMark/>
          </w:tcPr>
          <w:p w14:paraId="69DEA60F"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single" w:sz="8" w:space="0" w:color="000000"/>
              <w:right w:val="single" w:sz="8" w:space="0" w:color="000000"/>
            </w:tcBorders>
            <w:shd w:val="clear" w:color="auto" w:fill="auto"/>
            <w:noWrap/>
            <w:vAlign w:val="center"/>
            <w:hideMark/>
          </w:tcPr>
          <w:p w14:paraId="1D95750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4" w:type="dxa"/>
            <w:tcBorders>
              <w:top w:val="nil"/>
              <w:left w:val="nil"/>
              <w:bottom w:val="single" w:sz="8" w:space="0" w:color="000000"/>
              <w:right w:val="single" w:sz="8" w:space="0" w:color="000000"/>
            </w:tcBorders>
            <w:shd w:val="clear" w:color="auto" w:fill="auto"/>
            <w:noWrap/>
            <w:vAlign w:val="center"/>
            <w:hideMark/>
          </w:tcPr>
          <w:p w14:paraId="09B65BE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5" w:type="dxa"/>
            <w:tcBorders>
              <w:top w:val="nil"/>
              <w:left w:val="nil"/>
              <w:bottom w:val="single" w:sz="8" w:space="0" w:color="000000"/>
              <w:right w:val="single" w:sz="8" w:space="0" w:color="000000"/>
            </w:tcBorders>
            <w:shd w:val="clear" w:color="auto" w:fill="auto"/>
            <w:noWrap/>
            <w:vAlign w:val="center"/>
            <w:hideMark/>
          </w:tcPr>
          <w:p w14:paraId="33EFF9F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86" w:type="dxa"/>
            <w:tcBorders>
              <w:top w:val="nil"/>
              <w:left w:val="nil"/>
              <w:bottom w:val="single" w:sz="8" w:space="0" w:color="000000"/>
              <w:right w:val="single" w:sz="8" w:space="0" w:color="000000"/>
            </w:tcBorders>
            <w:shd w:val="clear" w:color="auto" w:fill="auto"/>
            <w:noWrap/>
            <w:vAlign w:val="center"/>
            <w:hideMark/>
          </w:tcPr>
          <w:p w14:paraId="1855652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59" w:type="dxa"/>
            <w:tcBorders>
              <w:top w:val="nil"/>
              <w:left w:val="nil"/>
              <w:bottom w:val="single" w:sz="8" w:space="0" w:color="000000"/>
              <w:right w:val="single" w:sz="8" w:space="0" w:color="000000"/>
            </w:tcBorders>
            <w:shd w:val="clear" w:color="auto" w:fill="auto"/>
            <w:noWrap/>
            <w:vAlign w:val="center"/>
            <w:hideMark/>
          </w:tcPr>
          <w:p w14:paraId="1F165CA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4" w:type="dxa"/>
            <w:tcBorders>
              <w:top w:val="nil"/>
              <w:left w:val="nil"/>
              <w:bottom w:val="single" w:sz="8" w:space="0" w:color="000000"/>
              <w:right w:val="single" w:sz="8" w:space="0" w:color="000000"/>
            </w:tcBorders>
            <w:shd w:val="clear" w:color="auto" w:fill="auto"/>
            <w:noWrap/>
            <w:vAlign w:val="center"/>
            <w:hideMark/>
          </w:tcPr>
          <w:p w14:paraId="37ECC06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553" w:type="dxa"/>
            <w:tcBorders>
              <w:top w:val="nil"/>
              <w:left w:val="nil"/>
              <w:bottom w:val="single" w:sz="8" w:space="0" w:color="000000"/>
              <w:right w:val="single" w:sz="8" w:space="0" w:color="000000"/>
            </w:tcBorders>
            <w:shd w:val="clear" w:color="auto" w:fill="auto"/>
            <w:noWrap/>
            <w:vAlign w:val="center"/>
            <w:hideMark/>
          </w:tcPr>
          <w:p w14:paraId="109D9ABE"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3" w:type="dxa"/>
            <w:tcBorders>
              <w:top w:val="nil"/>
              <w:left w:val="nil"/>
              <w:bottom w:val="single" w:sz="8" w:space="0" w:color="000000"/>
              <w:right w:val="single" w:sz="8" w:space="0" w:color="000000"/>
            </w:tcBorders>
            <w:shd w:val="clear" w:color="auto" w:fill="auto"/>
            <w:noWrap/>
            <w:vAlign w:val="center"/>
            <w:hideMark/>
          </w:tcPr>
          <w:p w14:paraId="0946196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8" w:type="dxa"/>
            <w:tcBorders>
              <w:top w:val="nil"/>
              <w:left w:val="nil"/>
              <w:bottom w:val="single" w:sz="8" w:space="0" w:color="000000"/>
              <w:right w:val="single" w:sz="8" w:space="0" w:color="000000"/>
            </w:tcBorders>
            <w:shd w:val="clear" w:color="auto" w:fill="auto"/>
            <w:noWrap/>
            <w:vAlign w:val="center"/>
            <w:hideMark/>
          </w:tcPr>
          <w:p w14:paraId="61496EF7"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2" w:type="dxa"/>
            <w:tcBorders>
              <w:top w:val="nil"/>
              <w:left w:val="nil"/>
              <w:bottom w:val="single" w:sz="8" w:space="0" w:color="000000"/>
              <w:right w:val="single" w:sz="8" w:space="0" w:color="000000"/>
            </w:tcBorders>
            <w:shd w:val="clear" w:color="auto" w:fill="auto"/>
            <w:noWrap/>
            <w:vAlign w:val="center"/>
            <w:hideMark/>
          </w:tcPr>
          <w:p w14:paraId="5932DEC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9" w:type="dxa"/>
            <w:tcBorders>
              <w:top w:val="nil"/>
              <w:left w:val="nil"/>
              <w:bottom w:val="single" w:sz="8" w:space="0" w:color="000000"/>
              <w:right w:val="single" w:sz="8" w:space="0" w:color="000000"/>
            </w:tcBorders>
            <w:shd w:val="clear" w:color="auto" w:fill="auto"/>
            <w:noWrap/>
            <w:vAlign w:val="center"/>
            <w:hideMark/>
          </w:tcPr>
          <w:p w14:paraId="0F9A865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68" w:type="dxa"/>
            <w:tcBorders>
              <w:top w:val="nil"/>
              <w:left w:val="nil"/>
              <w:bottom w:val="nil"/>
              <w:right w:val="nil"/>
            </w:tcBorders>
            <w:shd w:val="clear" w:color="auto" w:fill="auto"/>
            <w:noWrap/>
            <w:vAlign w:val="bottom"/>
            <w:hideMark/>
          </w:tcPr>
          <w:p w14:paraId="361F801B"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397E9221" w14:textId="77777777" w:rsidTr="009D0FB6">
        <w:trPr>
          <w:trHeight w:val="260"/>
        </w:trPr>
        <w:tc>
          <w:tcPr>
            <w:tcW w:w="566" w:type="dxa"/>
            <w:vMerge w:val="restart"/>
            <w:tcBorders>
              <w:top w:val="nil"/>
              <w:left w:val="single" w:sz="8" w:space="0" w:color="000000"/>
              <w:bottom w:val="single" w:sz="8" w:space="0" w:color="000000"/>
              <w:right w:val="nil"/>
            </w:tcBorders>
            <w:shd w:val="clear" w:color="auto" w:fill="auto"/>
            <w:vAlign w:val="center"/>
            <w:hideMark/>
          </w:tcPr>
          <w:p w14:paraId="3370F83E" w14:textId="77777777" w:rsidR="005B1DE6" w:rsidRPr="005B1DE6" w:rsidRDefault="005B1DE6" w:rsidP="005B1DE6">
            <w:pPr>
              <w:jc w:val="center"/>
              <w:rPr>
                <w:rFonts w:ascii="Arial" w:eastAsia="Times New Roman" w:hAnsi="Arial" w:cs="Arial"/>
                <w:b/>
                <w:color w:val="000000"/>
                <w:sz w:val="14"/>
                <w:szCs w:val="14"/>
                <w:lang w:val="cs-CZ" w:eastAsia="cs-CZ"/>
              </w:rPr>
            </w:pPr>
            <w:r w:rsidRPr="005B1DE6">
              <w:rPr>
                <w:rFonts w:ascii="Arial" w:eastAsia="Times New Roman" w:hAnsi="Arial" w:cs="Arial"/>
                <w:b/>
                <w:color w:val="000000"/>
                <w:sz w:val="14"/>
                <w:szCs w:val="14"/>
                <w:lang w:val="cs-CZ" w:eastAsia="cs-CZ"/>
              </w:rPr>
              <w:t>Úsvit</w:t>
            </w:r>
          </w:p>
        </w:tc>
        <w:tc>
          <w:tcPr>
            <w:tcW w:w="785" w:type="dxa"/>
            <w:tcBorders>
              <w:top w:val="nil"/>
              <w:left w:val="nil"/>
              <w:bottom w:val="nil"/>
              <w:right w:val="single" w:sz="8" w:space="0" w:color="000000"/>
            </w:tcBorders>
            <w:shd w:val="clear" w:color="auto" w:fill="auto"/>
            <w:vAlign w:val="center"/>
            <w:hideMark/>
          </w:tcPr>
          <w:p w14:paraId="0FF03F37"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nil"/>
              <w:right w:val="single" w:sz="8" w:space="0" w:color="000000"/>
            </w:tcBorders>
            <w:shd w:val="clear" w:color="auto" w:fill="auto"/>
            <w:noWrap/>
            <w:vAlign w:val="center"/>
            <w:hideMark/>
          </w:tcPr>
          <w:p w14:paraId="0EB5C88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-,365**</w:t>
            </w:r>
          </w:p>
        </w:tc>
        <w:tc>
          <w:tcPr>
            <w:tcW w:w="654" w:type="dxa"/>
            <w:tcBorders>
              <w:top w:val="nil"/>
              <w:left w:val="nil"/>
              <w:bottom w:val="nil"/>
              <w:right w:val="single" w:sz="8" w:space="0" w:color="000000"/>
            </w:tcBorders>
            <w:shd w:val="clear" w:color="auto" w:fill="auto"/>
            <w:noWrap/>
            <w:vAlign w:val="center"/>
            <w:hideMark/>
          </w:tcPr>
          <w:p w14:paraId="6EDB52B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-,421**</w:t>
            </w:r>
          </w:p>
        </w:tc>
        <w:tc>
          <w:tcPr>
            <w:tcW w:w="655" w:type="dxa"/>
            <w:tcBorders>
              <w:top w:val="nil"/>
              <w:left w:val="nil"/>
              <w:bottom w:val="nil"/>
              <w:right w:val="single" w:sz="8" w:space="0" w:color="000000"/>
            </w:tcBorders>
            <w:shd w:val="clear" w:color="auto" w:fill="auto"/>
            <w:noWrap/>
            <w:vAlign w:val="center"/>
            <w:hideMark/>
          </w:tcPr>
          <w:p w14:paraId="6F01F91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-,422**</w:t>
            </w:r>
          </w:p>
        </w:tc>
        <w:tc>
          <w:tcPr>
            <w:tcW w:w="786" w:type="dxa"/>
            <w:tcBorders>
              <w:top w:val="nil"/>
              <w:left w:val="nil"/>
              <w:bottom w:val="nil"/>
              <w:right w:val="single" w:sz="8" w:space="0" w:color="000000"/>
            </w:tcBorders>
            <w:shd w:val="clear" w:color="auto" w:fill="auto"/>
            <w:noWrap/>
            <w:vAlign w:val="center"/>
            <w:hideMark/>
          </w:tcPr>
          <w:p w14:paraId="39BEF9C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,810**</w:t>
            </w:r>
          </w:p>
        </w:tc>
        <w:tc>
          <w:tcPr>
            <w:tcW w:w="859" w:type="dxa"/>
            <w:tcBorders>
              <w:top w:val="nil"/>
              <w:left w:val="nil"/>
              <w:bottom w:val="nil"/>
              <w:right w:val="single" w:sz="8" w:space="0" w:color="000000"/>
            </w:tcBorders>
            <w:shd w:val="clear" w:color="auto" w:fill="auto"/>
            <w:noWrap/>
            <w:vAlign w:val="center"/>
            <w:hideMark/>
          </w:tcPr>
          <w:p w14:paraId="6E81D15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-,714**</w:t>
            </w:r>
          </w:p>
        </w:tc>
        <w:tc>
          <w:tcPr>
            <w:tcW w:w="684" w:type="dxa"/>
            <w:tcBorders>
              <w:top w:val="nil"/>
              <w:left w:val="nil"/>
              <w:bottom w:val="nil"/>
              <w:right w:val="single" w:sz="8" w:space="0" w:color="000000"/>
            </w:tcBorders>
            <w:shd w:val="clear" w:color="auto" w:fill="auto"/>
            <w:noWrap/>
            <w:vAlign w:val="center"/>
            <w:hideMark/>
          </w:tcPr>
          <w:p w14:paraId="0549B6D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,302**</w:t>
            </w:r>
          </w:p>
        </w:tc>
        <w:tc>
          <w:tcPr>
            <w:tcW w:w="553" w:type="dxa"/>
            <w:tcBorders>
              <w:top w:val="nil"/>
              <w:left w:val="nil"/>
              <w:bottom w:val="nil"/>
              <w:right w:val="single" w:sz="8" w:space="0" w:color="000000"/>
            </w:tcBorders>
            <w:shd w:val="clear" w:color="auto" w:fill="auto"/>
            <w:noWrap/>
            <w:vAlign w:val="center"/>
            <w:hideMark/>
          </w:tcPr>
          <w:p w14:paraId="77F8898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,371**</w:t>
            </w:r>
          </w:p>
        </w:tc>
        <w:tc>
          <w:tcPr>
            <w:tcW w:w="613" w:type="dxa"/>
            <w:tcBorders>
              <w:top w:val="nil"/>
              <w:left w:val="nil"/>
              <w:bottom w:val="nil"/>
              <w:right w:val="single" w:sz="8" w:space="0" w:color="000000"/>
            </w:tcBorders>
            <w:shd w:val="clear" w:color="auto" w:fill="auto"/>
            <w:noWrap/>
            <w:vAlign w:val="center"/>
            <w:hideMark/>
          </w:tcPr>
          <w:p w14:paraId="14C20DE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,263*</w:t>
            </w:r>
          </w:p>
        </w:tc>
        <w:tc>
          <w:tcPr>
            <w:tcW w:w="648" w:type="dxa"/>
            <w:tcBorders>
              <w:top w:val="nil"/>
              <w:left w:val="nil"/>
              <w:bottom w:val="nil"/>
              <w:right w:val="single" w:sz="8" w:space="0" w:color="000000"/>
            </w:tcBorders>
            <w:shd w:val="clear" w:color="auto" w:fill="auto"/>
            <w:noWrap/>
            <w:vAlign w:val="center"/>
            <w:hideMark/>
          </w:tcPr>
          <w:p w14:paraId="739C914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-,303**</w:t>
            </w:r>
          </w:p>
        </w:tc>
        <w:tc>
          <w:tcPr>
            <w:tcW w:w="642" w:type="dxa"/>
            <w:tcBorders>
              <w:top w:val="nil"/>
              <w:left w:val="nil"/>
              <w:bottom w:val="nil"/>
              <w:right w:val="single" w:sz="8" w:space="0" w:color="000000"/>
            </w:tcBorders>
            <w:shd w:val="clear" w:color="auto" w:fill="auto"/>
            <w:noWrap/>
            <w:vAlign w:val="center"/>
            <w:hideMark/>
          </w:tcPr>
          <w:p w14:paraId="587DAD9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,407**</w:t>
            </w:r>
          </w:p>
        </w:tc>
        <w:tc>
          <w:tcPr>
            <w:tcW w:w="619" w:type="dxa"/>
            <w:tcBorders>
              <w:top w:val="nil"/>
              <w:left w:val="nil"/>
              <w:bottom w:val="nil"/>
              <w:right w:val="single" w:sz="8" w:space="0" w:color="000000"/>
            </w:tcBorders>
            <w:shd w:val="clear" w:color="auto" w:fill="auto"/>
            <w:noWrap/>
            <w:vAlign w:val="center"/>
            <w:hideMark/>
          </w:tcPr>
          <w:p w14:paraId="6878D28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-,486**</w:t>
            </w:r>
          </w:p>
        </w:tc>
        <w:tc>
          <w:tcPr>
            <w:tcW w:w="868" w:type="dxa"/>
            <w:tcBorders>
              <w:top w:val="nil"/>
              <w:left w:val="nil"/>
              <w:bottom w:val="nil"/>
              <w:right w:val="nil"/>
            </w:tcBorders>
            <w:shd w:val="clear" w:color="auto" w:fill="auto"/>
            <w:noWrap/>
            <w:vAlign w:val="bottom"/>
            <w:hideMark/>
          </w:tcPr>
          <w:p w14:paraId="7E31044A"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1130A171"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47B8D095"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nil"/>
              <w:right w:val="single" w:sz="8" w:space="0" w:color="000000"/>
            </w:tcBorders>
            <w:shd w:val="clear" w:color="auto" w:fill="auto"/>
            <w:vAlign w:val="center"/>
            <w:hideMark/>
          </w:tcPr>
          <w:p w14:paraId="1826C0BE"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628" w:type="dxa"/>
            <w:tcBorders>
              <w:top w:val="nil"/>
              <w:left w:val="nil"/>
              <w:bottom w:val="nil"/>
              <w:right w:val="single" w:sz="8" w:space="0" w:color="000000"/>
            </w:tcBorders>
            <w:shd w:val="clear" w:color="auto" w:fill="auto"/>
            <w:noWrap/>
            <w:vAlign w:val="center"/>
            <w:hideMark/>
          </w:tcPr>
          <w:p w14:paraId="21BCFFF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,001</w:t>
            </w:r>
          </w:p>
        </w:tc>
        <w:tc>
          <w:tcPr>
            <w:tcW w:w="654" w:type="dxa"/>
            <w:tcBorders>
              <w:top w:val="nil"/>
              <w:left w:val="nil"/>
              <w:bottom w:val="nil"/>
              <w:right w:val="single" w:sz="8" w:space="0" w:color="000000"/>
            </w:tcBorders>
            <w:shd w:val="clear" w:color="auto" w:fill="auto"/>
            <w:noWrap/>
            <w:vAlign w:val="center"/>
            <w:hideMark/>
          </w:tcPr>
          <w:p w14:paraId="6AB51A8B"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5" w:type="dxa"/>
            <w:tcBorders>
              <w:top w:val="nil"/>
              <w:left w:val="nil"/>
              <w:bottom w:val="nil"/>
              <w:right w:val="single" w:sz="8" w:space="0" w:color="000000"/>
            </w:tcBorders>
            <w:shd w:val="clear" w:color="auto" w:fill="auto"/>
            <w:noWrap/>
            <w:vAlign w:val="center"/>
            <w:hideMark/>
          </w:tcPr>
          <w:p w14:paraId="40C848F2"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786" w:type="dxa"/>
            <w:tcBorders>
              <w:top w:val="nil"/>
              <w:left w:val="nil"/>
              <w:bottom w:val="nil"/>
              <w:right w:val="single" w:sz="8" w:space="0" w:color="000000"/>
            </w:tcBorders>
            <w:shd w:val="clear" w:color="auto" w:fill="auto"/>
            <w:noWrap/>
            <w:vAlign w:val="center"/>
            <w:hideMark/>
          </w:tcPr>
          <w:p w14:paraId="5EA34ED1"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59" w:type="dxa"/>
            <w:tcBorders>
              <w:top w:val="nil"/>
              <w:left w:val="nil"/>
              <w:bottom w:val="nil"/>
              <w:right w:val="single" w:sz="8" w:space="0" w:color="000000"/>
            </w:tcBorders>
            <w:shd w:val="clear" w:color="auto" w:fill="auto"/>
            <w:noWrap/>
            <w:vAlign w:val="center"/>
            <w:hideMark/>
          </w:tcPr>
          <w:p w14:paraId="3A139F23"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84" w:type="dxa"/>
            <w:tcBorders>
              <w:top w:val="nil"/>
              <w:left w:val="nil"/>
              <w:bottom w:val="nil"/>
              <w:right w:val="single" w:sz="8" w:space="0" w:color="000000"/>
            </w:tcBorders>
            <w:shd w:val="clear" w:color="auto" w:fill="auto"/>
            <w:noWrap/>
            <w:vAlign w:val="center"/>
            <w:hideMark/>
          </w:tcPr>
          <w:p w14:paraId="1DCCDB2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,006</w:t>
            </w:r>
          </w:p>
        </w:tc>
        <w:tc>
          <w:tcPr>
            <w:tcW w:w="553" w:type="dxa"/>
            <w:tcBorders>
              <w:top w:val="nil"/>
              <w:left w:val="nil"/>
              <w:bottom w:val="nil"/>
              <w:right w:val="single" w:sz="8" w:space="0" w:color="000000"/>
            </w:tcBorders>
            <w:shd w:val="clear" w:color="auto" w:fill="auto"/>
            <w:noWrap/>
            <w:vAlign w:val="center"/>
            <w:hideMark/>
          </w:tcPr>
          <w:p w14:paraId="570148E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,001</w:t>
            </w:r>
          </w:p>
        </w:tc>
        <w:tc>
          <w:tcPr>
            <w:tcW w:w="613" w:type="dxa"/>
            <w:tcBorders>
              <w:top w:val="nil"/>
              <w:left w:val="nil"/>
              <w:bottom w:val="nil"/>
              <w:right w:val="single" w:sz="8" w:space="0" w:color="000000"/>
            </w:tcBorders>
            <w:shd w:val="clear" w:color="auto" w:fill="auto"/>
            <w:noWrap/>
            <w:vAlign w:val="center"/>
            <w:hideMark/>
          </w:tcPr>
          <w:p w14:paraId="6756B3E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,017</w:t>
            </w:r>
          </w:p>
        </w:tc>
        <w:tc>
          <w:tcPr>
            <w:tcW w:w="648" w:type="dxa"/>
            <w:tcBorders>
              <w:top w:val="nil"/>
              <w:left w:val="nil"/>
              <w:bottom w:val="nil"/>
              <w:right w:val="single" w:sz="8" w:space="0" w:color="000000"/>
            </w:tcBorders>
            <w:shd w:val="clear" w:color="auto" w:fill="auto"/>
            <w:noWrap/>
            <w:vAlign w:val="center"/>
            <w:hideMark/>
          </w:tcPr>
          <w:p w14:paraId="0440E45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,006</w:t>
            </w:r>
          </w:p>
        </w:tc>
        <w:tc>
          <w:tcPr>
            <w:tcW w:w="642" w:type="dxa"/>
            <w:tcBorders>
              <w:top w:val="nil"/>
              <w:left w:val="nil"/>
              <w:bottom w:val="nil"/>
              <w:right w:val="single" w:sz="8" w:space="0" w:color="000000"/>
            </w:tcBorders>
            <w:shd w:val="clear" w:color="auto" w:fill="auto"/>
            <w:noWrap/>
            <w:vAlign w:val="center"/>
            <w:hideMark/>
          </w:tcPr>
          <w:p w14:paraId="48857AC8"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19" w:type="dxa"/>
            <w:tcBorders>
              <w:top w:val="nil"/>
              <w:left w:val="nil"/>
              <w:bottom w:val="nil"/>
              <w:right w:val="single" w:sz="8" w:space="0" w:color="000000"/>
            </w:tcBorders>
            <w:shd w:val="clear" w:color="auto" w:fill="auto"/>
            <w:noWrap/>
            <w:vAlign w:val="center"/>
            <w:hideMark/>
          </w:tcPr>
          <w:p w14:paraId="43C430EF"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68" w:type="dxa"/>
            <w:tcBorders>
              <w:top w:val="nil"/>
              <w:left w:val="nil"/>
              <w:bottom w:val="nil"/>
              <w:right w:val="nil"/>
            </w:tcBorders>
            <w:shd w:val="clear" w:color="auto" w:fill="auto"/>
            <w:noWrap/>
            <w:vAlign w:val="bottom"/>
            <w:hideMark/>
          </w:tcPr>
          <w:p w14:paraId="58961857"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1E95C96C"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11AE2BBE"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single" w:sz="8" w:space="0" w:color="000000"/>
              <w:right w:val="single" w:sz="8" w:space="0" w:color="000000"/>
            </w:tcBorders>
            <w:shd w:val="clear" w:color="auto" w:fill="auto"/>
            <w:vAlign w:val="center"/>
            <w:hideMark/>
          </w:tcPr>
          <w:p w14:paraId="61D0DAA2"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single" w:sz="8" w:space="0" w:color="000000"/>
              <w:right w:val="single" w:sz="8" w:space="0" w:color="000000"/>
            </w:tcBorders>
            <w:shd w:val="clear" w:color="auto" w:fill="auto"/>
            <w:noWrap/>
            <w:vAlign w:val="center"/>
            <w:hideMark/>
          </w:tcPr>
          <w:p w14:paraId="2460650D"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4" w:type="dxa"/>
            <w:tcBorders>
              <w:top w:val="nil"/>
              <w:left w:val="nil"/>
              <w:bottom w:val="single" w:sz="8" w:space="0" w:color="000000"/>
              <w:right w:val="single" w:sz="8" w:space="0" w:color="000000"/>
            </w:tcBorders>
            <w:shd w:val="clear" w:color="auto" w:fill="auto"/>
            <w:noWrap/>
            <w:vAlign w:val="center"/>
            <w:hideMark/>
          </w:tcPr>
          <w:p w14:paraId="2111624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5" w:type="dxa"/>
            <w:tcBorders>
              <w:top w:val="nil"/>
              <w:left w:val="nil"/>
              <w:bottom w:val="single" w:sz="8" w:space="0" w:color="000000"/>
              <w:right w:val="single" w:sz="8" w:space="0" w:color="000000"/>
            </w:tcBorders>
            <w:shd w:val="clear" w:color="auto" w:fill="auto"/>
            <w:noWrap/>
            <w:vAlign w:val="center"/>
            <w:hideMark/>
          </w:tcPr>
          <w:p w14:paraId="32F47E0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86" w:type="dxa"/>
            <w:tcBorders>
              <w:top w:val="nil"/>
              <w:left w:val="nil"/>
              <w:bottom w:val="single" w:sz="8" w:space="0" w:color="000000"/>
              <w:right w:val="single" w:sz="8" w:space="0" w:color="000000"/>
            </w:tcBorders>
            <w:shd w:val="clear" w:color="auto" w:fill="auto"/>
            <w:noWrap/>
            <w:vAlign w:val="center"/>
            <w:hideMark/>
          </w:tcPr>
          <w:p w14:paraId="6894E2BC"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59" w:type="dxa"/>
            <w:tcBorders>
              <w:top w:val="nil"/>
              <w:left w:val="nil"/>
              <w:bottom w:val="single" w:sz="8" w:space="0" w:color="000000"/>
              <w:right w:val="single" w:sz="8" w:space="0" w:color="000000"/>
            </w:tcBorders>
            <w:shd w:val="clear" w:color="auto" w:fill="auto"/>
            <w:noWrap/>
            <w:vAlign w:val="center"/>
            <w:hideMark/>
          </w:tcPr>
          <w:p w14:paraId="32CB259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4" w:type="dxa"/>
            <w:tcBorders>
              <w:top w:val="nil"/>
              <w:left w:val="nil"/>
              <w:bottom w:val="single" w:sz="8" w:space="0" w:color="000000"/>
              <w:right w:val="single" w:sz="8" w:space="0" w:color="000000"/>
            </w:tcBorders>
            <w:shd w:val="clear" w:color="auto" w:fill="auto"/>
            <w:noWrap/>
            <w:vAlign w:val="center"/>
            <w:hideMark/>
          </w:tcPr>
          <w:p w14:paraId="366E86F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553" w:type="dxa"/>
            <w:tcBorders>
              <w:top w:val="nil"/>
              <w:left w:val="nil"/>
              <w:bottom w:val="single" w:sz="8" w:space="0" w:color="000000"/>
              <w:right w:val="single" w:sz="8" w:space="0" w:color="000000"/>
            </w:tcBorders>
            <w:shd w:val="clear" w:color="auto" w:fill="auto"/>
            <w:noWrap/>
            <w:vAlign w:val="center"/>
            <w:hideMark/>
          </w:tcPr>
          <w:p w14:paraId="493BD15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3" w:type="dxa"/>
            <w:tcBorders>
              <w:top w:val="nil"/>
              <w:left w:val="nil"/>
              <w:bottom w:val="single" w:sz="8" w:space="0" w:color="000000"/>
              <w:right w:val="single" w:sz="8" w:space="0" w:color="000000"/>
            </w:tcBorders>
            <w:shd w:val="clear" w:color="auto" w:fill="auto"/>
            <w:noWrap/>
            <w:vAlign w:val="center"/>
            <w:hideMark/>
          </w:tcPr>
          <w:p w14:paraId="16DC1317"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8" w:type="dxa"/>
            <w:tcBorders>
              <w:top w:val="nil"/>
              <w:left w:val="nil"/>
              <w:bottom w:val="single" w:sz="8" w:space="0" w:color="000000"/>
              <w:right w:val="single" w:sz="8" w:space="0" w:color="000000"/>
            </w:tcBorders>
            <w:shd w:val="clear" w:color="auto" w:fill="auto"/>
            <w:noWrap/>
            <w:vAlign w:val="center"/>
            <w:hideMark/>
          </w:tcPr>
          <w:p w14:paraId="13D50A36"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2" w:type="dxa"/>
            <w:tcBorders>
              <w:top w:val="nil"/>
              <w:left w:val="nil"/>
              <w:bottom w:val="single" w:sz="8" w:space="0" w:color="000000"/>
              <w:right w:val="single" w:sz="8" w:space="0" w:color="000000"/>
            </w:tcBorders>
            <w:shd w:val="clear" w:color="auto" w:fill="auto"/>
            <w:noWrap/>
            <w:vAlign w:val="center"/>
            <w:hideMark/>
          </w:tcPr>
          <w:p w14:paraId="6EF57D93"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9" w:type="dxa"/>
            <w:tcBorders>
              <w:top w:val="nil"/>
              <w:left w:val="nil"/>
              <w:bottom w:val="single" w:sz="8" w:space="0" w:color="000000"/>
              <w:right w:val="single" w:sz="8" w:space="0" w:color="000000"/>
            </w:tcBorders>
            <w:shd w:val="clear" w:color="auto" w:fill="auto"/>
            <w:noWrap/>
            <w:vAlign w:val="center"/>
            <w:hideMark/>
          </w:tcPr>
          <w:p w14:paraId="5ADF66F0"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68" w:type="dxa"/>
            <w:tcBorders>
              <w:top w:val="nil"/>
              <w:left w:val="nil"/>
              <w:bottom w:val="nil"/>
              <w:right w:val="nil"/>
            </w:tcBorders>
            <w:shd w:val="clear" w:color="auto" w:fill="auto"/>
            <w:noWrap/>
            <w:vAlign w:val="bottom"/>
            <w:hideMark/>
          </w:tcPr>
          <w:p w14:paraId="477CECD0"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3582B1BC" w14:textId="77777777" w:rsidTr="009D0FB6">
        <w:trPr>
          <w:trHeight w:val="260"/>
        </w:trPr>
        <w:tc>
          <w:tcPr>
            <w:tcW w:w="566" w:type="dxa"/>
            <w:vMerge w:val="restart"/>
            <w:tcBorders>
              <w:top w:val="nil"/>
              <w:left w:val="single" w:sz="8" w:space="0" w:color="000000"/>
              <w:bottom w:val="single" w:sz="8" w:space="0" w:color="000000"/>
              <w:right w:val="nil"/>
            </w:tcBorders>
            <w:shd w:val="clear" w:color="auto" w:fill="auto"/>
            <w:vAlign w:val="center"/>
            <w:hideMark/>
          </w:tcPr>
          <w:p w14:paraId="735CF040" w14:textId="77777777" w:rsidR="005B1DE6" w:rsidRPr="005B1DE6" w:rsidRDefault="005B1DE6" w:rsidP="005B1DE6">
            <w:pPr>
              <w:jc w:val="center"/>
              <w:rPr>
                <w:rFonts w:ascii="Arial" w:eastAsia="Times New Roman" w:hAnsi="Arial" w:cs="Arial"/>
                <w:b/>
                <w:color w:val="000000"/>
                <w:sz w:val="14"/>
                <w:szCs w:val="14"/>
                <w:lang w:val="cs-CZ" w:eastAsia="cs-CZ"/>
              </w:rPr>
            </w:pPr>
            <w:r w:rsidRPr="005B1DE6">
              <w:rPr>
                <w:rFonts w:ascii="Arial" w:eastAsia="Times New Roman" w:hAnsi="Arial" w:cs="Arial"/>
                <w:b/>
                <w:color w:val="000000"/>
                <w:sz w:val="14"/>
                <w:szCs w:val="14"/>
                <w:lang w:val="cs-CZ" w:eastAsia="cs-CZ"/>
              </w:rPr>
              <w:t>ANO 2011</w:t>
            </w:r>
          </w:p>
        </w:tc>
        <w:tc>
          <w:tcPr>
            <w:tcW w:w="785" w:type="dxa"/>
            <w:tcBorders>
              <w:top w:val="nil"/>
              <w:left w:val="nil"/>
              <w:bottom w:val="nil"/>
              <w:right w:val="single" w:sz="8" w:space="0" w:color="000000"/>
            </w:tcBorders>
            <w:shd w:val="clear" w:color="auto" w:fill="auto"/>
            <w:vAlign w:val="center"/>
            <w:hideMark/>
          </w:tcPr>
          <w:p w14:paraId="4F79B40C"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nil"/>
              <w:right w:val="single" w:sz="8" w:space="0" w:color="000000"/>
            </w:tcBorders>
            <w:shd w:val="clear" w:color="auto" w:fill="auto"/>
            <w:noWrap/>
            <w:vAlign w:val="center"/>
            <w:hideMark/>
          </w:tcPr>
          <w:p w14:paraId="0AFD005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,643**</w:t>
            </w:r>
          </w:p>
        </w:tc>
        <w:tc>
          <w:tcPr>
            <w:tcW w:w="654" w:type="dxa"/>
            <w:tcBorders>
              <w:top w:val="nil"/>
              <w:left w:val="nil"/>
              <w:bottom w:val="nil"/>
              <w:right w:val="single" w:sz="8" w:space="0" w:color="000000"/>
            </w:tcBorders>
            <w:shd w:val="clear" w:color="auto" w:fill="auto"/>
            <w:noWrap/>
            <w:vAlign w:val="center"/>
            <w:hideMark/>
          </w:tcPr>
          <w:p w14:paraId="2701A94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,482**</w:t>
            </w:r>
          </w:p>
        </w:tc>
        <w:tc>
          <w:tcPr>
            <w:tcW w:w="655" w:type="dxa"/>
            <w:tcBorders>
              <w:top w:val="nil"/>
              <w:left w:val="nil"/>
              <w:bottom w:val="nil"/>
              <w:right w:val="single" w:sz="8" w:space="0" w:color="000000"/>
            </w:tcBorders>
            <w:shd w:val="clear" w:color="auto" w:fill="auto"/>
            <w:noWrap/>
            <w:vAlign w:val="center"/>
            <w:hideMark/>
          </w:tcPr>
          <w:p w14:paraId="05C79C5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,468**</w:t>
            </w:r>
          </w:p>
        </w:tc>
        <w:tc>
          <w:tcPr>
            <w:tcW w:w="786" w:type="dxa"/>
            <w:tcBorders>
              <w:top w:val="nil"/>
              <w:left w:val="nil"/>
              <w:bottom w:val="nil"/>
              <w:right w:val="single" w:sz="8" w:space="0" w:color="000000"/>
            </w:tcBorders>
            <w:shd w:val="clear" w:color="auto" w:fill="auto"/>
            <w:noWrap/>
            <w:vAlign w:val="center"/>
            <w:hideMark/>
          </w:tcPr>
          <w:p w14:paraId="55C5EBD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-,296**</w:t>
            </w:r>
          </w:p>
        </w:tc>
        <w:tc>
          <w:tcPr>
            <w:tcW w:w="859" w:type="dxa"/>
            <w:tcBorders>
              <w:top w:val="nil"/>
              <w:left w:val="nil"/>
              <w:bottom w:val="nil"/>
              <w:right w:val="single" w:sz="8" w:space="0" w:color="000000"/>
            </w:tcBorders>
            <w:shd w:val="clear" w:color="auto" w:fill="auto"/>
            <w:noWrap/>
            <w:vAlign w:val="center"/>
            <w:hideMark/>
          </w:tcPr>
          <w:p w14:paraId="24F51AA1"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,166</w:t>
            </w:r>
          </w:p>
        </w:tc>
        <w:tc>
          <w:tcPr>
            <w:tcW w:w="684" w:type="dxa"/>
            <w:tcBorders>
              <w:top w:val="nil"/>
              <w:left w:val="nil"/>
              <w:bottom w:val="nil"/>
              <w:right w:val="single" w:sz="8" w:space="0" w:color="000000"/>
            </w:tcBorders>
            <w:shd w:val="clear" w:color="auto" w:fill="auto"/>
            <w:noWrap/>
            <w:vAlign w:val="center"/>
            <w:hideMark/>
          </w:tcPr>
          <w:p w14:paraId="6A0B5A91"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,242*</w:t>
            </w:r>
          </w:p>
        </w:tc>
        <w:tc>
          <w:tcPr>
            <w:tcW w:w="553" w:type="dxa"/>
            <w:tcBorders>
              <w:top w:val="nil"/>
              <w:left w:val="nil"/>
              <w:bottom w:val="nil"/>
              <w:right w:val="single" w:sz="8" w:space="0" w:color="000000"/>
            </w:tcBorders>
            <w:shd w:val="clear" w:color="auto" w:fill="auto"/>
            <w:noWrap/>
            <w:vAlign w:val="center"/>
            <w:hideMark/>
          </w:tcPr>
          <w:p w14:paraId="509E62D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-,224*</w:t>
            </w:r>
          </w:p>
        </w:tc>
        <w:tc>
          <w:tcPr>
            <w:tcW w:w="613" w:type="dxa"/>
            <w:tcBorders>
              <w:top w:val="nil"/>
              <w:left w:val="nil"/>
              <w:bottom w:val="nil"/>
              <w:right w:val="single" w:sz="8" w:space="0" w:color="000000"/>
            </w:tcBorders>
            <w:shd w:val="clear" w:color="auto" w:fill="auto"/>
            <w:noWrap/>
            <w:vAlign w:val="center"/>
            <w:hideMark/>
          </w:tcPr>
          <w:p w14:paraId="674296B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-,068</w:t>
            </w:r>
          </w:p>
        </w:tc>
        <w:tc>
          <w:tcPr>
            <w:tcW w:w="648" w:type="dxa"/>
            <w:tcBorders>
              <w:top w:val="nil"/>
              <w:left w:val="nil"/>
              <w:bottom w:val="nil"/>
              <w:right w:val="single" w:sz="8" w:space="0" w:color="000000"/>
            </w:tcBorders>
            <w:shd w:val="clear" w:color="auto" w:fill="auto"/>
            <w:noWrap/>
            <w:vAlign w:val="center"/>
            <w:hideMark/>
          </w:tcPr>
          <w:p w14:paraId="009DB93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-,407**</w:t>
            </w:r>
          </w:p>
        </w:tc>
        <w:tc>
          <w:tcPr>
            <w:tcW w:w="642" w:type="dxa"/>
            <w:tcBorders>
              <w:top w:val="nil"/>
              <w:left w:val="nil"/>
              <w:bottom w:val="nil"/>
              <w:right w:val="single" w:sz="8" w:space="0" w:color="000000"/>
            </w:tcBorders>
            <w:shd w:val="clear" w:color="auto" w:fill="auto"/>
            <w:noWrap/>
            <w:vAlign w:val="center"/>
            <w:hideMark/>
          </w:tcPr>
          <w:p w14:paraId="3DD628D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-,541**</w:t>
            </w:r>
          </w:p>
        </w:tc>
        <w:tc>
          <w:tcPr>
            <w:tcW w:w="619" w:type="dxa"/>
            <w:tcBorders>
              <w:top w:val="nil"/>
              <w:left w:val="nil"/>
              <w:bottom w:val="nil"/>
              <w:right w:val="single" w:sz="8" w:space="0" w:color="000000"/>
            </w:tcBorders>
            <w:shd w:val="clear" w:color="auto" w:fill="auto"/>
            <w:noWrap/>
            <w:vAlign w:val="center"/>
            <w:hideMark/>
          </w:tcPr>
          <w:p w14:paraId="5BE8FDF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,538**</w:t>
            </w:r>
          </w:p>
        </w:tc>
        <w:tc>
          <w:tcPr>
            <w:tcW w:w="868" w:type="dxa"/>
            <w:tcBorders>
              <w:top w:val="nil"/>
              <w:left w:val="nil"/>
              <w:bottom w:val="nil"/>
              <w:right w:val="nil"/>
            </w:tcBorders>
            <w:shd w:val="clear" w:color="auto" w:fill="auto"/>
            <w:noWrap/>
            <w:vAlign w:val="bottom"/>
            <w:hideMark/>
          </w:tcPr>
          <w:p w14:paraId="1463034F"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22A65A08"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71E95070"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nil"/>
              <w:right w:val="single" w:sz="8" w:space="0" w:color="000000"/>
            </w:tcBorders>
            <w:shd w:val="clear" w:color="auto" w:fill="auto"/>
            <w:vAlign w:val="center"/>
            <w:hideMark/>
          </w:tcPr>
          <w:p w14:paraId="1EBFBC0B"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628" w:type="dxa"/>
            <w:tcBorders>
              <w:top w:val="nil"/>
              <w:left w:val="nil"/>
              <w:bottom w:val="nil"/>
              <w:right w:val="single" w:sz="8" w:space="0" w:color="000000"/>
            </w:tcBorders>
            <w:shd w:val="clear" w:color="auto" w:fill="auto"/>
            <w:noWrap/>
            <w:vAlign w:val="center"/>
            <w:hideMark/>
          </w:tcPr>
          <w:p w14:paraId="3C9DC671"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4" w:type="dxa"/>
            <w:tcBorders>
              <w:top w:val="nil"/>
              <w:left w:val="nil"/>
              <w:bottom w:val="nil"/>
              <w:right w:val="single" w:sz="8" w:space="0" w:color="000000"/>
            </w:tcBorders>
            <w:shd w:val="clear" w:color="auto" w:fill="auto"/>
            <w:noWrap/>
            <w:vAlign w:val="center"/>
            <w:hideMark/>
          </w:tcPr>
          <w:p w14:paraId="0BD2ABBB"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5" w:type="dxa"/>
            <w:tcBorders>
              <w:top w:val="nil"/>
              <w:left w:val="nil"/>
              <w:bottom w:val="nil"/>
              <w:right w:val="single" w:sz="8" w:space="0" w:color="000000"/>
            </w:tcBorders>
            <w:shd w:val="clear" w:color="auto" w:fill="auto"/>
            <w:noWrap/>
            <w:vAlign w:val="center"/>
            <w:hideMark/>
          </w:tcPr>
          <w:p w14:paraId="2C12CDC5"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786" w:type="dxa"/>
            <w:tcBorders>
              <w:top w:val="nil"/>
              <w:left w:val="nil"/>
              <w:bottom w:val="nil"/>
              <w:right w:val="single" w:sz="8" w:space="0" w:color="000000"/>
            </w:tcBorders>
            <w:shd w:val="clear" w:color="auto" w:fill="auto"/>
            <w:noWrap/>
            <w:vAlign w:val="center"/>
            <w:hideMark/>
          </w:tcPr>
          <w:p w14:paraId="686CD82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,007</w:t>
            </w:r>
          </w:p>
        </w:tc>
        <w:tc>
          <w:tcPr>
            <w:tcW w:w="859" w:type="dxa"/>
            <w:tcBorders>
              <w:top w:val="nil"/>
              <w:left w:val="nil"/>
              <w:bottom w:val="nil"/>
              <w:right w:val="single" w:sz="8" w:space="0" w:color="000000"/>
            </w:tcBorders>
            <w:shd w:val="clear" w:color="auto" w:fill="auto"/>
            <w:noWrap/>
            <w:vAlign w:val="center"/>
            <w:hideMark/>
          </w:tcPr>
          <w:p w14:paraId="32AE3FD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,135</w:t>
            </w:r>
          </w:p>
        </w:tc>
        <w:tc>
          <w:tcPr>
            <w:tcW w:w="684" w:type="dxa"/>
            <w:tcBorders>
              <w:top w:val="nil"/>
              <w:left w:val="nil"/>
              <w:bottom w:val="nil"/>
              <w:right w:val="single" w:sz="8" w:space="0" w:color="000000"/>
            </w:tcBorders>
            <w:shd w:val="clear" w:color="auto" w:fill="auto"/>
            <w:noWrap/>
            <w:vAlign w:val="center"/>
            <w:hideMark/>
          </w:tcPr>
          <w:p w14:paraId="61D400D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,029</w:t>
            </w:r>
          </w:p>
        </w:tc>
        <w:tc>
          <w:tcPr>
            <w:tcW w:w="553" w:type="dxa"/>
            <w:tcBorders>
              <w:top w:val="nil"/>
              <w:left w:val="nil"/>
              <w:bottom w:val="nil"/>
              <w:right w:val="single" w:sz="8" w:space="0" w:color="000000"/>
            </w:tcBorders>
            <w:shd w:val="clear" w:color="auto" w:fill="auto"/>
            <w:noWrap/>
            <w:vAlign w:val="center"/>
            <w:hideMark/>
          </w:tcPr>
          <w:p w14:paraId="1D31C50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,043</w:t>
            </w:r>
          </w:p>
        </w:tc>
        <w:tc>
          <w:tcPr>
            <w:tcW w:w="613" w:type="dxa"/>
            <w:tcBorders>
              <w:top w:val="nil"/>
              <w:left w:val="nil"/>
              <w:bottom w:val="nil"/>
              <w:right w:val="single" w:sz="8" w:space="0" w:color="000000"/>
            </w:tcBorders>
            <w:shd w:val="clear" w:color="auto" w:fill="auto"/>
            <w:noWrap/>
            <w:vAlign w:val="center"/>
            <w:hideMark/>
          </w:tcPr>
          <w:p w14:paraId="19604D8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,541</w:t>
            </w:r>
          </w:p>
        </w:tc>
        <w:tc>
          <w:tcPr>
            <w:tcW w:w="648" w:type="dxa"/>
            <w:tcBorders>
              <w:top w:val="nil"/>
              <w:left w:val="nil"/>
              <w:bottom w:val="nil"/>
              <w:right w:val="single" w:sz="8" w:space="0" w:color="000000"/>
            </w:tcBorders>
            <w:shd w:val="clear" w:color="auto" w:fill="auto"/>
            <w:noWrap/>
            <w:vAlign w:val="center"/>
            <w:hideMark/>
          </w:tcPr>
          <w:p w14:paraId="1E89E492"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42" w:type="dxa"/>
            <w:tcBorders>
              <w:top w:val="nil"/>
              <w:left w:val="nil"/>
              <w:bottom w:val="nil"/>
              <w:right w:val="single" w:sz="8" w:space="0" w:color="000000"/>
            </w:tcBorders>
            <w:shd w:val="clear" w:color="auto" w:fill="auto"/>
            <w:noWrap/>
            <w:vAlign w:val="center"/>
            <w:hideMark/>
          </w:tcPr>
          <w:p w14:paraId="2B1269F1"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19" w:type="dxa"/>
            <w:tcBorders>
              <w:top w:val="nil"/>
              <w:left w:val="nil"/>
              <w:bottom w:val="nil"/>
              <w:right w:val="single" w:sz="8" w:space="0" w:color="000000"/>
            </w:tcBorders>
            <w:shd w:val="clear" w:color="auto" w:fill="auto"/>
            <w:noWrap/>
            <w:vAlign w:val="center"/>
            <w:hideMark/>
          </w:tcPr>
          <w:p w14:paraId="7C76FF2A"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68" w:type="dxa"/>
            <w:tcBorders>
              <w:top w:val="nil"/>
              <w:left w:val="nil"/>
              <w:bottom w:val="nil"/>
              <w:right w:val="nil"/>
            </w:tcBorders>
            <w:shd w:val="clear" w:color="auto" w:fill="auto"/>
            <w:noWrap/>
            <w:vAlign w:val="bottom"/>
            <w:hideMark/>
          </w:tcPr>
          <w:p w14:paraId="7C27EC6F"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67D1BB70"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62D8BA8C" w14:textId="77777777" w:rsidR="005B1DE6" w:rsidRPr="005B1DE6" w:rsidRDefault="005B1DE6" w:rsidP="005B1DE6">
            <w:pPr>
              <w:rPr>
                <w:rFonts w:ascii="Arial" w:eastAsia="Times New Roman" w:hAnsi="Arial" w:cs="Arial"/>
                <w:b/>
                <w:color w:val="000000"/>
                <w:sz w:val="14"/>
                <w:szCs w:val="14"/>
                <w:lang w:val="cs-CZ" w:eastAsia="cs-CZ"/>
              </w:rPr>
            </w:pPr>
          </w:p>
        </w:tc>
        <w:tc>
          <w:tcPr>
            <w:tcW w:w="785" w:type="dxa"/>
            <w:tcBorders>
              <w:top w:val="nil"/>
              <w:left w:val="nil"/>
              <w:bottom w:val="single" w:sz="8" w:space="0" w:color="000000"/>
              <w:right w:val="single" w:sz="8" w:space="0" w:color="000000"/>
            </w:tcBorders>
            <w:shd w:val="clear" w:color="auto" w:fill="auto"/>
            <w:vAlign w:val="center"/>
            <w:hideMark/>
          </w:tcPr>
          <w:p w14:paraId="2F797E4D"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single" w:sz="8" w:space="0" w:color="000000"/>
              <w:right w:val="single" w:sz="8" w:space="0" w:color="000000"/>
            </w:tcBorders>
            <w:shd w:val="clear" w:color="auto" w:fill="auto"/>
            <w:noWrap/>
            <w:vAlign w:val="center"/>
            <w:hideMark/>
          </w:tcPr>
          <w:p w14:paraId="62EF29F6"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4" w:type="dxa"/>
            <w:tcBorders>
              <w:top w:val="nil"/>
              <w:left w:val="nil"/>
              <w:bottom w:val="single" w:sz="8" w:space="0" w:color="000000"/>
              <w:right w:val="single" w:sz="8" w:space="0" w:color="000000"/>
            </w:tcBorders>
            <w:shd w:val="clear" w:color="auto" w:fill="auto"/>
            <w:noWrap/>
            <w:vAlign w:val="center"/>
            <w:hideMark/>
          </w:tcPr>
          <w:p w14:paraId="0C29A1F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5" w:type="dxa"/>
            <w:tcBorders>
              <w:top w:val="nil"/>
              <w:left w:val="nil"/>
              <w:bottom w:val="single" w:sz="8" w:space="0" w:color="000000"/>
              <w:right w:val="single" w:sz="8" w:space="0" w:color="000000"/>
            </w:tcBorders>
            <w:shd w:val="clear" w:color="auto" w:fill="auto"/>
            <w:noWrap/>
            <w:vAlign w:val="center"/>
            <w:hideMark/>
          </w:tcPr>
          <w:p w14:paraId="3437C4F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86" w:type="dxa"/>
            <w:tcBorders>
              <w:top w:val="nil"/>
              <w:left w:val="nil"/>
              <w:bottom w:val="single" w:sz="8" w:space="0" w:color="000000"/>
              <w:right w:val="single" w:sz="8" w:space="0" w:color="000000"/>
            </w:tcBorders>
            <w:shd w:val="clear" w:color="auto" w:fill="auto"/>
            <w:noWrap/>
            <w:vAlign w:val="center"/>
            <w:hideMark/>
          </w:tcPr>
          <w:p w14:paraId="5A8C2D1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59" w:type="dxa"/>
            <w:tcBorders>
              <w:top w:val="nil"/>
              <w:left w:val="nil"/>
              <w:bottom w:val="single" w:sz="8" w:space="0" w:color="000000"/>
              <w:right w:val="single" w:sz="8" w:space="0" w:color="000000"/>
            </w:tcBorders>
            <w:shd w:val="clear" w:color="auto" w:fill="auto"/>
            <w:noWrap/>
            <w:vAlign w:val="center"/>
            <w:hideMark/>
          </w:tcPr>
          <w:p w14:paraId="4EA9D03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4" w:type="dxa"/>
            <w:tcBorders>
              <w:top w:val="nil"/>
              <w:left w:val="nil"/>
              <w:bottom w:val="single" w:sz="8" w:space="0" w:color="000000"/>
              <w:right w:val="single" w:sz="8" w:space="0" w:color="000000"/>
            </w:tcBorders>
            <w:shd w:val="clear" w:color="auto" w:fill="auto"/>
            <w:noWrap/>
            <w:vAlign w:val="center"/>
            <w:hideMark/>
          </w:tcPr>
          <w:p w14:paraId="63A6F06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553" w:type="dxa"/>
            <w:tcBorders>
              <w:top w:val="nil"/>
              <w:left w:val="nil"/>
              <w:bottom w:val="single" w:sz="8" w:space="0" w:color="000000"/>
              <w:right w:val="single" w:sz="8" w:space="0" w:color="000000"/>
            </w:tcBorders>
            <w:shd w:val="clear" w:color="auto" w:fill="auto"/>
            <w:noWrap/>
            <w:vAlign w:val="center"/>
            <w:hideMark/>
          </w:tcPr>
          <w:p w14:paraId="16609DD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3" w:type="dxa"/>
            <w:tcBorders>
              <w:top w:val="nil"/>
              <w:left w:val="nil"/>
              <w:bottom w:val="single" w:sz="8" w:space="0" w:color="000000"/>
              <w:right w:val="single" w:sz="8" w:space="0" w:color="000000"/>
            </w:tcBorders>
            <w:shd w:val="clear" w:color="auto" w:fill="auto"/>
            <w:noWrap/>
            <w:vAlign w:val="center"/>
            <w:hideMark/>
          </w:tcPr>
          <w:p w14:paraId="1395255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8" w:type="dxa"/>
            <w:tcBorders>
              <w:top w:val="nil"/>
              <w:left w:val="nil"/>
              <w:bottom w:val="single" w:sz="8" w:space="0" w:color="000000"/>
              <w:right w:val="single" w:sz="8" w:space="0" w:color="000000"/>
            </w:tcBorders>
            <w:shd w:val="clear" w:color="auto" w:fill="auto"/>
            <w:noWrap/>
            <w:vAlign w:val="center"/>
            <w:hideMark/>
          </w:tcPr>
          <w:p w14:paraId="5BC55BD5"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2" w:type="dxa"/>
            <w:tcBorders>
              <w:top w:val="nil"/>
              <w:left w:val="nil"/>
              <w:bottom w:val="single" w:sz="8" w:space="0" w:color="000000"/>
              <w:right w:val="single" w:sz="8" w:space="0" w:color="000000"/>
            </w:tcBorders>
            <w:shd w:val="clear" w:color="auto" w:fill="auto"/>
            <w:noWrap/>
            <w:vAlign w:val="center"/>
            <w:hideMark/>
          </w:tcPr>
          <w:p w14:paraId="3D60D83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9" w:type="dxa"/>
            <w:tcBorders>
              <w:top w:val="nil"/>
              <w:left w:val="nil"/>
              <w:bottom w:val="single" w:sz="8" w:space="0" w:color="000000"/>
              <w:right w:val="single" w:sz="8" w:space="0" w:color="000000"/>
            </w:tcBorders>
            <w:shd w:val="clear" w:color="auto" w:fill="auto"/>
            <w:noWrap/>
            <w:vAlign w:val="center"/>
            <w:hideMark/>
          </w:tcPr>
          <w:p w14:paraId="47529329"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68" w:type="dxa"/>
            <w:tcBorders>
              <w:top w:val="nil"/>
              <w:left w:val="nil"/>
              <w:bottom w:val="nil"/>
              <w:right w:val="nil"/>
            </w:tcBorders>
            <w:shd w:val="clear" w:color="auto" w:fill="auto"/>
            <w:noWrap/>
            <w:vAlign w:val="bottom"/>
            <w:hideMark/>
          </w:tcPr>
          <w:p w14:paraId="45E4710C"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71C070F9" w14:textId="77777777" w:rsidTr="009D0FB6">
        <w:trPr>
          <w:trHeight w:val="260"/>
        </w:trPr>
        <w:tc>
          <w:tcPr>
            <w:tcW w:w="566" w:type="dxa"/>
            <w:vMerge w:val="restart"/>
            <w:tcBorders>
              <w:top w:val="nil"/>
              <w:left w:val="single" w:sz="8" w:space="0" w:color="000000"/>
              <w:bottom w:val="single" w:sz="8" w:space="0" w:color="000000"/>
              <w:right w:val="nil"/>
            </w:tcBorders>
            <w:shd w:val="clear" w:color="auto" w:fill="auto"/>
            <w:vAlign w:val="center"/>
            <w:hideMark/>
          </w:tcPr>
          <w:p w14:paraId="7410AEF8" w14:textId="77777777" w:rsidR="005B1DE6" w:rsidRPr="005B1DE6" w:rsidRDefault="005B1DE6" w:rsidP="005B1DE6">
            <w:pPr>
              <w:jc w:val="center"/>
              <w:rPr>
                <w:rFonts w:ascii="Arial" w:eastAsia="Times New Roman" w:hAnsi="Arial" w:cs="Arial"/>
                <w:b/>
                <w:color w:val="000000"/>
                <w:sz w:val="14"/>
                <w:szCs w:val="14"/>
                <w:lang w:val="cs-CZ" w:eastAsia="cs-CZ"/>
              </w:rPr>
            </w:pPr>
            <w:r w:rsidRPr="005B1DE6">
              <w:rPr>
                <w:rFonts w:ascii="Arial" w:eastAsia="Times New Roman" w:hAnsi="Arial" w:cs="Arial"/>
                <w:b/>
                <w:color w:val="000000"/>
                <w:sz w:val="14"/>
                <w:szCs w:val="14"/>
                <w:lang w:val="cs-CZ" w:eastAsia="cs-CZ"/>
              </w:rPr>
              <w:t>KSČM</w:t>
            </w:r>
          </w:p>
        </w:tc>
        <w:tc>
          <w:tcPr>
            <w:tcW w:w="785" w:type="dxa"/>
            <w:tcBorders>
              <w:top w:val="nil"/>
              <w:left w:val="nil"/>
              <w:bottom w:val="nil"/>
              <w:right w:val="single" w:sz="8" w:space="0" w:color="000000"/>
            </w:tcBorders>
            <w:shd w:val="clear" w:color="auto" w:fill="auto"/>
            <w:vAlign w:val="center"/>
            <w:hideMark/>
          </w:tcPr>
          <w:p w14:paraId="3F1566E4" w14:textId="77777777" w:rsidR="005B1DE6" w:rsidRPr="005B1DE6" w:rsidRDefault="005B1DE6" w:rsidP="005B1DE6">
            <w:pPr>
              <w:rPr>
                <w:rFonts w:ascii="Arial" w:eastAsia="Times New Roman" w:hAnsi="Arial" w:cs="Arial"/>
                <w:b/>
                <w:color w:val="000000"/>
                <w:sz w:val="10"/>
                <w:szCs w:val="10"/>
                <w:lang w:val="cs-CZ" w:eastAsia="cs-CZ"/>
              </w:rPr>
            </w:pPr>
          </w:p>
        </w:tc>
        <w:tc>
          <w:tcPr>
            <w:tcW w:w="628" w:type="dxa"/>
            <w:tcBorders>
              <w:top w:val="nil"/>
              <w:left w:val="nil"/>
              <w:bottom w:val="nil"/>
              <w:right w:val="single" w:sz="8" w:space="0" w:color="000000"/>
            </w:tcBorders>
            <w:shd w:val="clear" w:color="auto" w:fill="auto"/>
            <w:noWrap/>
            <w:vAlign w:val="center"/>
            <w:hideMark/>
          </w:tcPr>
          <w:p w14:paraId="331909F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-,614**</w:t>
            </w:r>
          </w:p>
        </w:tc>
        <w:tc>
          <w:tcPr>
            <w:tcW w:w="654" w:type="dxa"/>
            <w:tcBorders>
              <w:top w:val="nil"/>
              <w:left w:val="nil"/>
              <w:bottom w:val="nil"/>
              <w:right w:val="single" w:sz="8" w:space="0" w:color="000000"/>
            </w:tcBorders>
            <w:shd w:val="clear" w:color="auto" w:fill="auto"/>
            <w:noWrap/>
            <w:vAlign w:val="center"/>
            <w:hideMark/>
          </w:tcPr>
          <w:p w14:paraId="62A08AC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-,599**</w:t>
            </w:r>
          </w:p>
        </w:tc>
        <w:tc>
          <w:tcPr>
            <w:tcW w:w="655" w:type="dxa"/>
            <w:tcBorders>
              <w:top w:val="nil"/>
              <w:left w:val="nil"/>
              <w:bottom w:val="nil"/>
              <w:right w:val="single" w:sz="8" w:space="0" w:color="000000"/>
            </w:tcBorders>
            <w:shd w:val="clear" w:color="auto" w:fill="auto"/>
            <w:noWrap/>
            <w:vAlign w:val="center"/>
            <w:hideMark/>
          </w:tcPr>
          <w:p w14:paraId="43F978D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-,624**</w:t>
            </w:r>
          </w:p>
        </w:tc>
        <w:tc>
          <w:tcPr>
            <w:tcW w:w="786" w:type="dxa"/>
            <w:tcBorders>
              <w:top w:val="nil"/>
              <w:left w:val="nil"/>
              <w:bottom w:val="nil"/>
              <w:right w:val="single" w:sz="8" w:space="0" w:color="000000"/>
            </w:tcBorders>
            <w:shd w:val="clear" w:color="auto" w:fill="auto"/>
            <w:noWrap/>
            <w:vAlign w:val="center"/>
            <w:hideMark/>
          </w:tcPr>
          <w:p w14:paraId="549CD96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,658**</w:t>
            </w:r>
          </w:p>
        </w:tc>
        <w:tc>
          <w:tcPr>
            <w:tcW w:w="859" w:type="dxa"/>
            <w:tcBorders>
              <w:top w:val="nil"/>
              <w:left w:val="nil"/>
              <w:bottom w:val="nil"/>
              <w:right w:val="single" w:sz="8" w:space="0" w:color="000000"/>
            </w:tcBorders>
            <w:shd w:val="clear" w:color="auto" w:fill="auto"/>
            <w:noWrap/>
            <w:vAlign w:val="center"/>
            <w:hideMark/>
          </w:tcPr>
          <w:p w14:paraId="204DC281"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-,586**</w:t>
            </w:r>
          </w:p>
        </w:tc>
        <w:tc>
          <w:tcPr>
            <w:tcW w:w="684" w:type="dxa"/>
            <w:tcBorders>
              <w:top w:val="nil"/>
              <w:left w:val="nil"/>
              <w:bottom w:val="nil"/>
              <w:right w:val="single" w:sz="8" w:space="0" w:color="000000"/>
            </w:tcBorders>
            <w:shd w:val="clear" w:color="auto" w:fill="auto"/>
            <w:noWrap/>
            <w:vAlign w:val="center"/>
            <w:hideMark/>
          </w:tcPr>
          <w:p w14:paraId="622B802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-,086</w:t>
            </w:r>
          </w:p>
        </w:tc>
        <w:tc>
          <w:tcPr>
            <w:tcW w:w="553" w:type="dxa"/>
            <w:tcBorders>
              <w:top w:val="nil"/>
              <w:left w:val="nil"/>
              <w:bottom w:val="nil"/>
              <w:right w:val="single" w:sz="8" w:space="0" w:color="000000"/>
            </w:tcBorders>
            <w:shd w:val="clear" w:color="auto" w:fill="auto"/>
            <w:noWrap/>
            <w:vAlign w:val="center"/>
            <w:hideMark/>
          </w:tcPr>
          <w:p w14:paraId="39E0B90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,495**</w:t>
            </w:r>
          </w:p>
        </w:tc>
        <w:tc>
          <w:tcPr>
            <w:tcW w:w="613" w:type="dxa"/>
            <w:tcBorders>
              <w:top w:val="nil"/>
              <w:left w:val="nil"/>
              <w:bottom w:val="nil"/>
              <w:right w:val="single" w:sz="8" w:space="0" w:color="000000"/>
            </w:tcBorders>
            <w:shd w:val="clear" w:color="auto" w:fill="auto"/>
            <w:noWrap/>
            <w:vAlign w:val="center"/>
            <w:hideMark/>
          </w:tcPr>
          <w:p w14:paraId="7D271F5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,396**</w:t>
            </w:r>
          </w:p>
        </w:tc>
        <w:tc>
          <w:tcPr>
            <w:tcW w:w="648" w:type="dxa"/>
            <w:tcBorders>
              <w:top w:val="nil"/>
              <w:left w:val="nil"/>
              <w:bottom w:val="nil"/>
              <w:right w:val="single" w:sz="8" w:space="0" w:color="000000"/>
            </w:tcBorders>
            <w:shd w:val="clear" w:color="auto" w:fill="auto"/>
            <w:noWrap/>
            <w:vAlign w:val="center"/>
            <w:hideMark/>
          </w:tcPr>
          <w:p w14:paraId="60EAA96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-,004</w:t>
            </w:r>
          </w:p>
        </w:tc>
        <w:tc>
          <w:tcPr>
            <w:tcW w:w="642" w:type="dxa"/>
            <w:tcBorders>
              <w:top w:val="nil"/>
              <w:left w:val="nil"/>
              <w:bottom w:val="nil"/>
              <w:right w:val="single" w:sz="8" w:space="0" w:color="000000"/>
            </w:tcBorders>
            <w:shd w:val="clear" w:color="auto" w:fill="auto"/>
            <w:noWrap/>
            <w:vAlign w:val="center"/>
            <w:hideMark/>
          </w:tcPr>
          <w:p w14:paraId="2572531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,389**</w:t>
            </w:r>
          </w:p>
        </w:tc>
        <w:tc>
          <w:tcPr>
            <w:tcW w:w="619" w:type="dxa"/>
            <w:tcBorders>
              <w:top w:val="nil"/>
              <w:left w:val="nil"/>
              <w:bottom w:val="nil"/>
              <w:right w:val="single" w:sz="8" w:space="0" w:color="000000"/>
            </w:tcBorders>
            <w:shd w:val="clear" w:color="auto" w:fill="auto"/>
            <w:noWrap/>
            <w:vAlign w:val="center"/>
            <w:hideMark/>
          </w:tcPr>
          <w:p w14:paraId="2DEACF2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-,539**</w:t>
            </w:r>
          </w:p>
        </w:tc>
        <w:tc>
          <w:tcPr>
            <w:tcW w:w="868" w:type="dxa"/>
            <w:tcBorders>
              <w:top w:val="nil"/>
              <w:left w:val="nil"/>
              <w:bottom w:val="nil"/>
              <w:right w:val="nil"/>
            </w:tcBorders>
            <w:shd w:val="clear" w:color="auto" w:fill="auto"/>
            <w:noWrap/>
            <w:vAlign w:val="bottom"/>
            <w:hideMark/>
          </w:tcPr>
          <w:p w14:paraId="24191828"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7D464B5D"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7EBAF45E" w14:textId="77777777" w:rsidR="005B1DE6" w:rsidRPr="00C80683" w:rsidRDefault="005B1DE6" w:rsidP="005B1DE6">
            <w:pPr>
              <w:rPr>
                <w:rFonts w:ascii="Arial" w:eastAsia="Times New Roman" w:hAnsi="Arial" w:cs="Arial"/>
                <w:b/>
                <w:color w:val="000000"/>
                <w:sz w:val="16"/>
                <w:szCs w:val="16"/>
                <w:lang w:val="cs-CZ" w:eastAsia="cs-CZ"/>
              </w:rPr>
            </w:pPr>
          </w:p>
        </w:tc>
        <w:tc>
          <w:tcPr>
            <w:tcW w:w="785" w:type="dxa"/>
            <w:tcBorders>
              <w:top w:val="nil"/>
              <w:left w:val="nil"/>
              <w:bottom w:val="nil"/>
              <w:right w:val="single" w:sz="8" w:space="0" w:color="000000"/>
            </w:tcBorders>
            <w:shd w:val="clear" w:color="auto" w:fill="auto"/>
            <w:vAlign w:val="center"/>
            <w:hideMark/>
          </w:tcPr>
          <w:p w14:paraId="653DBA59"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628" w:type="dxa"/>
            <w:tcBorders>
              <w:top w:val="nil"/>
              <w:left w:val="nil"/>
              <w:bottom w:val="nil"/>
              <w:right w:val="single" w:sz="8" w:space="0" w:color="000000"/>
            </w:tcBorders>
            <w:shd w:val="clear" w:color="auto" w:fill="auto"/>
            <w:noWrap/>
            <w:vAlign w:val="center"/>
            <w:hideMark/>
          </w:tcPr>
          <w:p w14:paraId="0C22E072"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4" w:type="dxa"/>
            <w:tcBorders>
              <w:top w:val="nil"/>
              <w:left w:val="nil"/>
              <w:bottom w:val="nil"/>
              <w:right w:val="single" w:sz="8" w:space="0" w:color="000000"/>
            </w:tcBorders>
            <w:shd w:val="clear" w:color="auto" w:fill="auto"/>
            <w:noWrap/>
            <w:vAlign w:val="center"/>
            <w:hideMark/>
          </w:tcPr>
          <w:p w14:paraId="31092F69"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55" w:type="dxa"/>
            <w:tcBorders>
              <w:top w:val="nil"/>
              <w:left w:val="nil"/>
              <w:bottom w:val="nil"/>
              <w:right w:val="single" w:sz="8" w:space="0" w:color="000000"/>
            </w:tcBorders>
            <w:shd w:val="clear" w:color="auto" w:fill="auto"/>
            <w:noWrap/>
            <w:vAlign w:val="center"/>
            <w:hideMark/>
          </w:tcPr>
          <w:p w14:paraId="486C9940"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786" w:type="dxa"/>
            <w:tcBorders>
              <w:top w:val="nil"/>
              <w:left w:val="nil"/>
              <w:bottom w:val="nil"/>
              <w:right w:val="single" w:sz="8" w:space="0" w:color="000000"/>
            </w:tcBorders>
            <w:shd w:val="clear" w:color="auto" w:fill="auto"/>
            <w:noWrap/>
            <w:vAlign w:val="center"/>
            <w:hideMark/>
          </w:tcPr>
          <w:p w14:paraId="093FF861"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59" w:type="dxa"/>
            <w:tcBorders>
              <w:top w:val="nil"/>
              <w:left w:val="nil"/>
              <w:bottom w:val="nil"/>
              <w:right w:val="single" w:sz="8" w:space="0" w:color="000000"/>
            </w:tcBorders>
            <w:shd w:val="clear" w:color="auto" w:fill="auto"/>
            <w:noWrap/>
            <w:vAlign w:val="center"/>
            <w:hideMark/>
          </w:tcPr>
          <w:p w14:paraId="762869B1"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84" w:type="dxa"/>
            <w:tcBorders>
              <w:top w:val="nil"/>
              <w:left w:val="nil"/>
              <w:bottom w:val="nil"/>
              <w:right w:val="single" w:sz="8" w:space="0" w:color="000000"/>
            </w:tcBorders>
            <w:shd w:val="clear" w:color="auto" w:fill="auto"/>
            <w:noWrap/>
            <w:vAlign w:val="center"/>
            <w:hideMark/>
          </w:tcPr>
          <w:p w14:paraId="076B9DF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,442</w:t>
            </w:r>
          </w:p>
        </w:tc>
        <w:tc>
          <w:tcPr>
            <w:tcW w:w="553" w:type="dxa"/>
            <w:tcBorders>
              <w:top w:val="nil"/>
              <w:left w:val="nil"/>
              <w:bottom w:val="nil"/>
              <w:right w:val="single" w:sz="8" w:space="0" w:color="000000"/>
            </w:tcBorders>
            <w:shd w:val="clear" w:color="auto" w:fill="auto"/>
            <w:noWrap/>
            <w:vAlign w:val="center"/>
            <w:hideMark/>
          </w:tcPr>
          <w:p w14:paraId="4696FD18"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13" w:type="dxa"/>
            <w:tcBorders>
              <w:top w:val="nil"/>
              <w:left w:val="nil"/>
              <w:bottom w:val="nil"/>
              <w:right w:val="single" w:sz="8" w:space="0" w:color="000000"/>
            </w:tcBorders>
            <w:shd w:val="clear" w:color="auto" w:fill="auto"/>
            <w:noWrap/>
            <w:vAlign w:val="center"/>
            <w:hideMark/>
          </w:tcPr>
          <w:p w14:paraId="297853B1"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48" w:type="dxa"/>
            <w:tcBorders>
              <w:top w:val="nil"/>
              <w:left w:val="nil"/>
              <w:bottom w:val="nil"/>
              <w:right w:val="single" w:sz="8" w:space="0" w:color="000000"/>
            </w:tcBorders>
            <w:shd w:val="clear" w:color="auto" w:fill="auto"/>
            <w:noWrap/>
            <w:vAlign w:val="center"/>
            <w:hideMark/>
          </w:tcPr>
          <w:p w14:paraId="082F7C3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,969</w:t>
            </w:r>
          </w:p>
        </w:tc>
        <w:tc>
          <w:tcPr>
            <w:tcW w:w="642" w:type="dxa"/>
            <w:tcBorders>
              <w:top w:val="nil"/>
              <w:left w:val="nil"/>
              <w:bottom w:val="nil"/>
              <w:right w:val="single" w:sz="8" w:space="0" w:color="000000"/>
            </w:tcBorders>
            <w:shd w:val="clear" w:color="auto" w:fill="auto"/>
            <w:noWrap/>
            <w:vAlign w:val="center"/>
            <w:hideMark/>
          </w:tcPr>
          <w:p w14:paraId="20BC94A2"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19" w:type="dxa"/>
            <w:tcBorders>
              <w:top w:val="nil"/>
              <w:left w:val="nil"/>
              <w:bottom w:val="nil"/>
              <w:right w:val="single" w:sz="8" w:space="0" w:color="000000"/>
            </w:tcBorders>
            <w:shd w:val="clear" w:color="auto" w:fill="auto"/>
            <w:noWrap/>
            <w:vAlign w:val="center"/>
            <w:hideMark/>
          </w:tcPr>
          <w:p w14:paraId="7D9ED819"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68" w:type="dxa"/>
            <w:tcBorders>
              <w:top w:val="nil"/>
              <w:left w:val="nil"/>
              <w:bottom w:val="nil"/>
              <w:right w:val="nil"/>
            </w:tcBorders>
            <w:shd w:val="clear" w:color="auto" w:fill="auto"/>
            <w:noWrap/>
            <w:vAlign w:val="bottom"/>
            <w:hideMark/>
          </w:tcPr>
          <w:p w14:paraId="51D541B3"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9D0FB6" w:rsidRPr="00C80683" w14:paraId="652C7C8A" w14:textId="77777777" w:rsidTr="009D0FB6">
        <w:trPr>
          <w:trHeight w:val="260"/>
        </w:trPr>
        <w:tc>
          <w:tcPr>
            <w:tcW w:w="566" w:type="dxa"/>
            <w:vMerge/>
            <w:tcBorders>
              <w:top w:val="nil"/>
              <w:left w:val="single" w:sz="8" w:space="0" w:color="000000"/>
              <w:bottom w:val="single" w:sz="8" w:space="0" w:color="000000"/>
              <w:right w:val="nil"/>
            </w:tcBorders>
            <w:vAlign w:val="center"/>
            <w:hideMark/>
          </w:tcPr>
          <w:p w14:paraId="0CC618BD" w14:textId="77777777" w:rsidR="005B1DE6" w:rsidRPr="00C80683" w:rsidRDefault="005B1DE6" w:rsidP="005B1DE6">
            <w:pPr>
              <w:rPr>
                <w:rFonts w:ascii="Arial" w:eastAsia="Times New Roman" w:hAnsi="Arial" w:cs="Arial"/>
                <w:b/>
                <w:color w:val="000000"/>
                <w:sz w:val="16"/>
                <w:szCs w:val="16"/>
                <w:lang w:val="cs-CZ" w:eastAsia="cs-CZ"/>
              </w:rPr>
            </w:pPr>
          </w:p>
        </w:tc>
        <w:tc>
          <w:tcPr>
            <w:tcW w:w="785" w:type="dxa"/>
            <w:tcBorders>
              <w:top w:val="nil"/>
              <w:left w:val="nil"/>
              <w:bottom w:val="single" w:sz="8" w:space="0" w:color="000000"/>
              <w:right w:val="single" w:sz="8" w:space="0" w:color="000000"/>
            </w:tcBorders>
            <w:shd w:val="clear" w:color="auto" w:fill="auto"/>
            <w:vAlign w:val="center"/>
            <w:hideMark/>
          </w:tcPr>
          <w:p w14:paraId="26AFB825" w14:textId="77777777" w:rsidR="005B1DE6" w:rsidRPr="00C80683" w:rsidRDefault="005B1DE6" w:rsidP="005B1DE6">
            <w:pPr>
              <w:rPr>
                <w:rFonts w:ascii="Arial" w:eastAsia="Times New Roman" w:hAnsi="Arial" w:cs="Arial"/>
                <w:b/>
                <w:color w:val="000000"/>
                <w:sz w:val="16"/>
                <w:szCs w:val="16"/>
                <w:lang w:val="cs-CZ" w:eastAsia="cs-CZ"/>
              </w:rPr>
            </w:pPr>
          </w:p>
        </w:tc>
        <w:tc>
          <w:tcPr>
            <w:tcW w:w="628" w:type="dxa"/>
            <w:tcBorders>
              <w:top w:val="nil"/>
              <w:left w:val="nil"/>
              <w:bottom w:val="single" w:sz="8" w:space="0" w:color="000000"/>
              <w:right w:val="single" w:sz="8" w:space="0" w:color="000000"/>
            </w:tcBorders>
            <w:shd w:val="clear" w:color="auto" w:fill="auto"/>
            <w:noWrap/>
            <w:vAlign w:val="center"/>
            <w:hideMark/>
          </w:tcPr>
          <w:p w14:paraId="3E3820BC"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4" w:type="dxa"/>
            <w:tcBorders>
              <w:top w:val="nil"/>
              <w:left w:val="nil"/>
              <w:bottom w:val="single" w:sz="8" w:space="0" w:color="000000"/>
              <w:right w:val="single" w:sz="8" w:space="0" w:color="000000"/>
            </w:tcBorders>
            <w:shd w:val="clear" w:color="auto" w:fill="auto"/>
            <w:noWrap/>
            <w:vAlign w:val="center"/>
            <w:hideMark/>
          </w:tcPr>
          <w:p w14:paraId="0A4C961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55" w:type="dxa"/>
            <w:tcBorders>
              <w:top w:val="nil"/>
              <w:left w:val="nil"/>
              <w:bottom w:val="single" w:sz="8" w:space="0" w:color="000000"/>
              <w:right w:val="single" w:sz="8" w:space="0" w:color="000000"/>
            </w:tcBorders>
            <w:shd w:val="clear" w:color="auto" w:fill="auto"/>
            <w:noWrap/>
            <w:vAlign w:val="center"/>
            <w:hideMark/>
          </w:tcPr>
          <w:p w14:paraId="37273A10"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86" w:type="dxa"/>
            <w:tcBorders>
              <w:top w:val="nil"/>
              <w:left w:val="nil"/>
              <w:bottom w:val="single" w:sz="8" w:space="0" w:color="000000"/>
              <w:right w:val="single" w:sz="8" w:space="0" w:color="000000"/>
            </w:tcBorders>
            <w:shd w:val="clear" w:color="auto" w:fill="auto"/>
            <w:noWrap/>
            <w:vAlign w:val="center"/>
            <w:hideMark/>
          </w:tcPr>
          <w:p w14:paraId="76EB50C0"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59" w:type="dxa"/>
            <w:tcBorders>
              <w:top w:val="nil"/>
              <w:left w:val="nil"/>
              <w:bottom w:val="single" w:sz="8" w:space="0" w:color="000000"/>
              <w:right w:val="single" w:sz="8" w:space="0" w:color="000000"/>
            </w:tcBorders>
            <w:shd w:val="clear" w:color="auto" w:fill="auto"/>
            <w:noWrap/>
            <w:vAlign w:val="center"/>
            <w:hideMark/>
          </w:tcPr>
          <w:p w14:paraId="3C85C6E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4" w:type="dxa"/>
            <w:tcBorders>
              <w:top w:val="nil"/>
              <w:left w:val="nil"/>
              <w:bottom w:val="single" w:sz="8" w:space="0" w:color="000000"/>
              <w:right w:val="single" w:sz="8" w:space="0" w:color="000000"/>
            </w:tcBorders>
            <w:shd w:val="clear" w:color="auto" w:fill="auto"/>
            <w:noWrap/>
            <w:vAlign w:val="center"/>
            <w:hideMark/>
          </w:tcPr>
          <w:p w14:paraId="732BFD7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553" w:type="dxa"/>
            <w:tcBorders>
              <w:top w:val="nil"/>
              <w:left w:val="nil"/>
              <w:bottom w:val="single" w:sz="8" w:space="0" w:color="000000"/>
              <w:right w:val="single" w:sz="8" w:space="0" w:color="000000"/>
            </w:tcBorders>
            <w:shd w:val="clear" w:color="auto" w:fill="auto"/>
            <w:noWrap/>
            <w:vAlign w:val="center"/>
            <w:hideMark/>
          </w:tcPr>
          <w:p w14:paraId="79A7492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3" w:type="dxa"/>
            <w:tcBorders>
              <w:top w:val="nil"/>
              <w:left w:val="nil"/>
              <w:bottom w:val="single" w:sz="8" w:space="0" w:color="000000"/>
              <w:right w:val="single" w:sz="8" w:space="0" w:color="000000"/>
            </w:tcBorders>
            <w:shd w:val="clear" w:color="auto" w:fill="auto"/>
            <w:noWrap/>
            <w:vAlign w:val="center"/>
            <w:hideMark/>
          </w:tcPr>
          <w:p w14:paraId="21AEE48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8" w:type="dxa"/>
            <w:tcBorders>
              <w:top w:val="nil"/>
              <w:left w:val="nil"/>
              <w:bottom w:val="single" w:sz="8" w:space="0" w:color="000000"/>
              <w:right w:val="single" w:sz="8" w:space="0" w:color="000000"/>
            </w:tcBorders>
            <w:shd w:val="clear" w:color="auto" w:fill="auto"/>
            <w:noWrap/>
            <w:vAlign w:val="center"/>
            <w:hideMark/>
          </w:tcPr>
          <w:p w14:paraId="4D826DF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42" w:type="dxa"/>
            <w:tcBorders>
              <w:top w:val="nil"/>
              <w:left w:val="nil"/>
              <w:bottom w:val="single" w:sz="8" w:space="0" w:color="000000"/>
              <w:right w:val="single" w:sz="8" w:space="0" w:color="000000"/>
            </w:tcBorders>
            <w:shd w:val="clear" w:color="auto" w:fill="auto"/>
            <w:noWrap/>
            <w:vAlign w:val="center"/>
            <w:hideMark/>
          </w:tcPr>
          <w:p w14:paraId="1FC1121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19" w:type="dxa"/>
            <w:tcBorders>
              <w:top w:val="nil"/>
              <w:left w:val="nil"/>
              <w:bottom w:val="single" w:sz="8" w:space="0" w:color="000000"/>
              <w:right w:val="single" w:sz="8" w:space="0" w:color="000000"/>
            </w:tcBorders>
            <w:shd w:val="clear" w:color="auto" w:fill="auto"/>
            <w:noWrap/>
            <w:vAlign w:val="center"/>
            <w:hideMark/>
          </w:tcPr>
          <w:p w14:paraId="4CDFDE23"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68" w:type="dxa"/>
            <w:tcBorders>
              <w:top w:val="nil"/>
              <w:left w:val="nil"/>
              <w:bottom w:val="nil"/>
              <w:right w:val="nil"/>
            </w:tcBorders>
            <w:shd w:val="clear" w:color="auto" w:fill="auto"/>
            <w:noWrap/>
            <w:vAlign w:val="bottom"/>
            <w:hideMark/>
          </w:tcPr>
          <w:p w14:paraId="4359C021" w14:textId="77777777" w:rsidR="005B1DE6" w:rsidRPr="00C80683" w:rsidRDefault="005B1DE6" w:rsidP="005B1DE6">
            <w:pPr>
              <w:rPr>
                <w:rFonts w:ascii="Calibri" w:eastAsia="Times New Roman" w:hAnsi="Calibri" w:cs="Times New Roman"/>
                <w:color w:val="000000"/>
                <w:sz w:val="22"/>
                <w:szCs w:val="22"/>
                <w:lang w:val="cs-CZ" w:eastAsia="cs-CZ"/>
              </w:rPr>
            </w:pPr>
          </w:p>
        </w:tc>
      </w:tr>
    </w:tbl>
    <w:p w14:paraId="149B2CE1" w14:textId="77777777" w:rsidR="00DA3DA0" w:rsidRDefault="00DA3DA0" w:rsidP="009D0FB6">
      <w:pPr>
        <w:spacing w:line="360" w:lineRule="auto"/>
        <w:jc w:val="both"/>
        <w:rPr>
          <w:rFonts w:ascii="Times New Roman" w:hAnsi="Times New Roman" w:cs="Times New Roman"/>
          <w:b/>
          <w:lang w:val="cs-CZ"/>
        </w:rPr>
      </w:pPr>
    </w:p>
    <w:p w14:paraId="0C67DFEF" w14:textId="0CFAB64B" w:rsidR="009D0FB6" w:rsidRDefault="009D0FB6" w:rsidP="009D0FB6">
      <w:pPr>
        <w:spacing w:line="360" w:lineRule="auto"/>
        <w:jc w:val="both"/>
        <w:rPr>
          <w:rFonts w:ascii="Times New Roman" w:hAnsi="Times New Roman" w:cs="Times New Roman"/>
          <w:lang w:val="cs-CZ"/>
        </w:rPr>
      </w:pPr>
      <w:r>
        <w:rPr>
          <w:rFonts w:ascii="Times New Roman" w:hAnsi="Times New Roman" w:cs="Times New Roman"/>
          <w:lang w:val="cs-CZ"/>
        </w:rPr>
        <w:t xml:space="preserve">Zdroj: Lebeda, Tomáš. „Agregovaná data – volby do PS PČR 2013“, vlastní výpočet pomoci </w:t>
      </w:r>
      <w:proofErr w:type="spellStart"/>
      <w:r>
        <w:rPr>
          <w:rFonts w:ascii="Times New Roman" w:hAnsi="Times New Roman" w:cs="Times New Roman"/>
          <w:lang w:val="cs-CZ"/>
        </w:rPr>
        <w:t>Pearsonova</w:t>
      </w:r>
      <w:proofErr w:type="spellEnd"/>
      <w:r>
        <w:rPr>
          <w:rFonts w:ascii="Times New Roman" w:hAnsi="Times New Roman" w:cs="Times New Roman"/>
          <w:lang w:val="cs-CZ"/>
        </w:rPr>
        <w:t xml:space="preserve"> korelačního koeficientu</w:t>
      </w:r>
      <w:r w:rsidR="008A0EC4">
        <w:rPr>
          <w:rFonts w:ascii="Times New Roman" w:hAnsi="Times New Roman" w:cs="Times New Roman"/>
          <w:lang w:val="cs-CZ"/>
        </w:rPr>
        <w:t>, N = 82, váženo dle volebních výsledků</w:t>
      </w:r>
    </w:p>
    <w:p w14:paraId="400189FA" w14:textId="77777777" w:rsidR="009D0FB6" w:rsidRDefault="009D0FB6" w:rsidP="009D0FB6">
      <w:pPr>
        <w:spacing w:line="360" w:lineRule="auto"/>
        <w:jc w:val="both"/>
        <w:rPr>
          <w:rFonts w:ascii="Times New Roman" w:hAnsi="Times New Roman" w:cs="Times New Roman"/>
          <w:b/>
          <w:lang w:val="cs-CZ"/>
        </w:rPr>
      </w:pPr>
    </w:p>
    <w:p w14:paraId="16EEC1C2" w14:textId="77777777" w:rsidR="005B1DE6" w:rsidRDefault="005B1DE6" w:rsidP="00DA3DA0">
      <w:pPr>
        <w:spacing w:line="360" w:lineRule="auto"/>
        <w:ind w:firstLine="720"/>
        <w:jc w:val="both"/>
        <w:rPr>
          <w:rFonts w:ascii="Times New Roman" w:hAnsi="Times New Roman" w:cs="Times New Roman"/>
          <w:b/>
          <w:lang w:val="cs-CZ"/>
        </w:rPr>
      </w:pPr>
    </w:p>
    <w:p w14:paraId="608BE63F" w14:textId="77777777" w:rsidR="005B1DE6" w:rsidRDefault="005B1DE6" w:rsidP="00DA3DA0">
      <w:pPr>
        <w:spacing w:line="360" w:lineRule="auto"/>
        <w:ind w:firstLine="720"/>
        <w:jc w:val="both"/>
        <w:rPr>
          <w:rFonts w:ascii="Times New Roman" w:hAnsi="Times New Roman" w:cs="Times New Roman"/>
          <w:b/>
          <w:lang w:val="cs-CZ"/>
        </w:rPr>
      </w:pPr>
    </w:p>
    <w:p w14:paraId="720CF69F" w14:textId="77777777" w:rsidR="005B1DE6" w:rsidRDefault="005B1DE6" w:rsidP="00DA3DA0">
      <w:pPr>
        <w:spacing w:line="360" w:lineRule="auto"/>
        <w:ind w:firstLine="720"/>
        <w:jc w:val="both"/>
        <w:rPr>
          <w:rFonts w:ascii="Times New Roman" w:hAnsi="Times New Roman" w:cs="Times New Roman"/>
          <w:b/>
          <w:lang w:val="cs-CZ"/>
        </w:rPr>
      </w:pPr>
    </w:p>
    <w:p w14:paraId="0930225B" w14:textId="77777777" w:rsidR="008A0EC4" w:rsidRDefault="008A0EC4" w:rsidP="00DB569C">
      <w:pPr>
        <w:spacing w:line="360" w:lineRule="auto"/>
        <w:jc w:val="both"/>
        <w:rPr>
          <w:rFonts w:ascii="Times New Roman" w:hAnsi="Times New Roman" w:cs="Times New Roman"/>
          <w:lang w:val="cs-CZ"/>
        </w:rPr>
      </w:pPr>
    </w:p>
    <w:p w14:paraId="5A44653E" w14:textId="6E894F26" w:rsidR="00DB569C" w:rsidRPr="00BD37C8" w:rsidRDefault="00DB569C" w:rsidP="00DB569C">
      <w:pPr>
        <w:spacing w:line="360" w:lineRule="auto"/>
        <w:jc w:val="both"/>
        <w:rPr>
          <w:rFonts w:ascii="Times New Roman" w:hAnsi="Times New Roman" w:cs="Times New Roman"/>
          <w:b/>
          <w:lang w:val="cs-CZ"/>
        </w:rPr>
      </w:pPr>
      <w:r>
        <w:rPr>
          <w:rFonts w:ascii="Times New Roman" w:hAnsi="Times New Roman" w:cs="Times New Roman"/>
          <w:lang w:val="cs-CZ"/>
        </w:rPr>
        <w:lastRenderedPageBreak/>
        <w:t xml:space="preserve">Tabulka </w:t>
      </w:r>
      <w:r w:rsidR="00BD37C8">
        <w:rPr>
          <w:rFonts w:ascii="Times New Roman" w:hAnsi="Times New Roman" w:cs="Times New Roman"/>
          <w:lang w:val="cs-CZ"/>
        </w:rPr>
        <w:t xml:space="preserve">4.4. </w:t>
      </w:r>
      <w:r w:rsidR="00BD37C8">
        <w:rPr>
          <w:rFonts w:ascii="Times New Roman" w:eastAsia="Times New Roman" w:hAnsi="Times New Roman" w:cs="Times New Roman"/>
          <w:bCs/>
          <w:color w:val="000000"/>
          <w:lang w:val="cs-CZ"/>
        </w:rPr>
        <w:t>Míra volební podpory stran v okrese Bruntál na základě korelační analýzy agregovaných dat</w:t>
      </w:r>
    </w:p>
    <w:tbl>
      <w:tblPr>
        <w:tblW w:w="9742" w:type="dxa"/>
        <w:tblInd w:w="58" w:type="dxa"/>
        <w:tblLayout w:type="fixed"/>
        <w:tblCellMar>
          <w:left w:w="70" w:type="dxa"/>
          <w:right w:w="70" w:type="dxa"/>
        </w:tblCellMar>
        <w:tblLook w:val="04A0" w:firstRow="1" w:lastRow="0" w:firstColumn="1" w:lastColumn="0" w:noHBand="0" w:noVBand="1"/>
      </w:tblPr>
      <w:tblGrid>
        <w:gridCol w:w="520"/>
        <w:gridCol w:w="771"/>
        <w:gridCol w:w="708"/>
        <w:gridCol w:w="708"/>
        <w:gridCol w:w="707"/>
        <w:gridCol w:w="691"/>
        <w:gridCol w:w="871"/>
        <w:gridCol w:w="609"/>
        <w:gridCol w:w="689"/>
        <w:gridCol w:w="604"/>
        <w:gridCol w:w="670"/>
        <w:gridCol w:w="699"/>
        <w:gridCol w:w="815"/>
        <w:gridCol w:w="680"/>
      </w:tblGrid>
      <w:tr w:rsidR="00DB569C" w:rsidRPr="00C80683" w14:paraId="17E4F09B" w14:textId="77777777" w:rsidTr="00DB569C">
        <w:trPr>
          <w:trHeight w:val="1295"/>
        </w:trPr>
        <w:tc>
          <w:tcPr>
            <w:tcW w:w="12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FDC5D5" w14:textId="77777777" w:rsidR="005B1DE6" w:rsidRPr="005B1DE6" w:rsidRDefault="005B1DE6" w:rsidP="005B1DE6">
            <w:pPr>
              <w:jc w:val="center"/>
              <w:rPr>
                <w:rFonts w:ascii="Calibri" w:eastAsia="Times New Roman" w:hAnsi="Calibri" w:cs="Times New Roman"/>
                <w:b/>
                <w:bCs/>
                <w:color w:val="000000"/>
                <w:lang w:val="cs-CZ" w:eastAsia="cs-CZ"/>
              </w:rPr>
            </w:pPr>
            <w:r w:rsidRPr="005B1DE6">
              <w:rPr>
                <w:rFonts w:ascii="Calibri" w:eastAsia="Times New Roman" w:hAnsi="Calibri" w:cs="Times New Roman"/>
                <w:b/>
                <w:bCs/>
                <w:color w:val="000000"/>
                <w:lang w:val="cs-CZ" w:eastAsia="cs-CZ"/>
              </w:rPr>
              <w:t>okres Bruntál</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14:paraId="209B2A76"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Voliči narození v obci obvyklého bydliště</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14:paraId="7BB8BF8A"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Věřící voliči (hlásící se k církvi, náboženské společnosti)</w:t>
            </w:r>
          </w:p>
        </w:tc>
        <w:tc>
          <w:tcPr>
            <w:tcW w:w="707" w:type="dxa"/>
            <w:tcBorders>
              <w:top w:val="single" w:sz="8" w:space="0" w:color="000000"/>
              <w:left w:val="nil"/>
              <w:bottom w:val="single" w:sz="8" w:space="0" w:color="000000"/>
              <w:right w:val="single" w:sz="8" w:space="0" w:color="000000"/>
            </w:tcBorders>
            <w:shd w:val="clear" w:color="auto" w:fill="auto"/>
            <w:vAlign w:val="center"/>
            <w:hideMark/>
          </w:tcPr>
          <w:p w14:paraId="799906B1"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Voliči hlásící se k římskokatolické církvi</w:t>
            </w:r>
          </w:p>
        </w:tc>
        <w:tc>
          <w:tcPr>
            <w:tcW w:w="691" w:type="dxa"/>
            <w:tcBorders>
              <w:top w:val="single" w:sz="8" w:space="0" w:color="000000"/>
              <w:left w:val="nil"/>
              <w:bottom w:val="single" w:sz="8" w:space="0" w:color="000000"/>
              <w:right w:val="single" w:sz="8" w:space="0" w:color="000000"/>
            </w:tcBorders>
            <w:shd w:val="clear" w:color="auto" w:fill="auto"/>
            <w:vAlign w:val="center"/>
            <w:hideMark/>
          </w:tcPr>
          <w:p w14:paraId="7EA2B45A"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Voliči bez základního vzdělání, se základním vzděláním nebo se středoškolským vzděláním bez maturity</w:t>
            </w:r>
          </w:p>
        </w:tc>
        <w:tc>
          <w:tcPr>
            <w:tcW w:w="871" w:type="dxa"/>
            <w:tcBorders>
              <w:top w:val="single" w:sz="8" w:space="0" w:color="000000"/>
              <w:left w:val="nil"/>
              <w:bottom w:val="single" w:sz="8" w:space="0" w:color="000000"/>
              <w:right w:val="single" w:sz="8" w:space="0" w:color="000000"/>
            </w:tcBorders>
            <w:shd w:val="clear" w:color="auto" w:fill="auto"/>
            <w:vAlign w:val="center"/>
            <w:hideMark/>
          </w:tcPr>
          <w:p w14:paraId="42EDCADE"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Voliči s maturitním vzděláním, vyšším nebo vysokoškolským vzděláním</w:t>
            </w:r>
          </w:p>
        </w:tc>
        <w:tc>
          <w:tcPr>
            <w:tcW w:w="609" w:type="dxa"/>
            <w:tcBorders>
              <w:top w:val="single" w:sz="8" w:space="0" w:color="000000"/>
              <w:left w:val="nil"/>
              <w:bottom w:val="single" w:sz="8" w:space="0" w:color="000000"/>
              <w:right w:val="single" w:sz="8" w:space="0" w:color="000000"/>
            </w:tcBorders>
            <w:shd w:val="clear" w:color="auto" w:fill="auto"/>
            <w:vAlign w:val="center"/>
            <w:hideMark/>
          </w:tcPr>
          <w:p w14:paraId="378C8F53"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Ekonomicky aktivní voliči</w:t>
            </w:r>
          </w:p>
        </w:tc>
        <w:tc>
          <w:tcPr>
            <w:tcW w:w="689" w:type="dxa"/>
            <w:tcBorders>
              <w:top w:val="single" w:sz="8" w:space="0" w:color="000000"/>
              <w:left w:val="nil"/>
              <w:bottom w:val="single" w:sz="8" w:space="0" w:color="000000"/>
              <w:right w:val="single" w:sz="8" w:space="0" w:color="000000"/>
            </w:tcBorders>
            <w:shd w:val="clear" w:color="auto" w:fill="auto"/>
            <w:vAlign w:val="center"/>
            <w:hideMark/>
          </w:tcPr>
          <w:p w14:paraId="2663337A"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Voliči bez zaměstnání</w:t>
            </w:r>
          </w:p>
        </w:tc>
        <w:tc>
          <w:tcPr>
            <w:tcW w:w="604" w:type="dxa"/>
            <w:tcBorders>
              <w:top w:val="single" w:sz="8" w:space="0" w:color="000000"/>
              <w:left w:val="nil"/>
              <w:bottom w:val="single" w:sz="8" w:space="0" w:color="000000"/>
              <w:right w:val="single" w:sz="8" w:space="0" w:color="000000"/>
            </w:tcBorders>
            <w:shd w:val="clear" w:color="auto" w:fill="auto"/>
            <w:vAlign w:val="center"/>
            <w:hideMark/>
          </w:tcPr>
          <w:p w14:paraId="46BA9E5F"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Voliči hledající první zaměstnání</w:t>
            </w:r>
          </w:p>
        </w:tc>
        <w:tc>
          <w:tcPr>
            <w:tcW w:w="670" w:type="dxa"/>
            <w:tcBorders>
              <w:top w:val="single" w:sz="8" w:space="0" w:color="000000"/>
              <w:left w:val="nil"/>
              <w:bottom w:val="single" w:sz="8" w:space="0" w:color="000000"/>
              <w:right w:val="single" w:sz="8" w:space="0" w:color="000000"/>
            </w:tcBorders>
            <w:shd w:val="clear" w:color="auto" w:fill="auto"/>
            <w:vAlign w:val="center"/>
            <w:hideMark/>
          </w:tcPr>
          <w:p w14:paraId="005A6E32"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Voliči v penzi (nepracující)</w:t>
            </w:r>
          </w:p>
        </w:tc>
        <w:tc>
          <w:tcPr>
            <w:tcW w:w="699" w:type="dxa"/>
            <w:tcBorders>
              <w:top w:val="single" w:sz="8" w:space="0" w:color="000000"/>
              <w:left w:val="nil"/>
              <w:bottom w:val="single" w:sz="8" w:space="0" w:color="000000"/>
              <w:right w:val="single" w:sz="8" w:space="0" w:color="000000"/>
            </w:tcBorders>
            <w:shd w:val="clear" w:color="auto" w:fill="auto"/>
            <w:vAlign w:val="center"/>
            <w:hideMark/>
          </w:tcPr>
          <w:p w14:paraId="284212D0"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Voliči pracující ve statusu zaměstnance</w:t>
            </w:r>
          </w:p>
        </w:tc>
        <w:tc>
          <w:tcPr>
            <w:tcW w:w="815" w:type="dxa"/>
            <w:tcBorders>
              <w:top w:val="single" w:sz="8" w:space="0" w:color="000000"/>
              <w:left w:val="nil"/>
              <w:bottom w:val="single" w:sz="8" w:space="0" w:color="000000"/>
              <w:right w:val="single" w:sz="8" w:space="0" w:color="000000"/>
            </w:tcBorders>
            <w:shd w:val="clear" w:color="auto" w:fill="auto"/>
            <w:vAlign w:val="center"/>
            <w:hideMark/>
          </w:tcPr>
          <w:p w14:paraId="09D87435" w14:textId="77777777" w:rsidR="005B1DE6" w:rsidRPr="0082353B" w:rsidRDefault="005B1DE6" w:rsidP="005B1DE6">
            <w:pPr>
              <w:jc w:val="center"/>
              <w:rPr>
                <w:rFonts w:ascii="Arial" w:eastAsia="Times New Roman" w:hAnsi="Arial" w:cs="Arial"/>
                <w:b/>
                <w:color w:val="000000"/>
                <w:sz w:val="12"/>
                <w:szCs w:val="12"/>
                <w:lang w:val="cs-CZ" w:eastAsia="cs-CZ"/>
              </w:rPr>
            </w:pPr>
            <w:r w:rsidRPr="0082353B">
              <w:rPr>
                <w:rFonts w:ascii="Times New Roman" w:eastAsia="Times New Roman" w:hAnsi="Times New Roman" w:cs="Times New Roman"/>
                <w:b/>
                <w:color w:val="000000"/>
                <w:sz w:val="12"/>
                <w:szCs w:val="12"/>
                <w:lang w:val="cs-CZ"/>
              </w:rPr>
              <w:t>Voliči samostatně výdělečně činní</w:t>
            </w:r>
          </w:p>
        </w:tc>
        <w:tc>
          <w:tcPr>
            <w:tcW w:w="680" w:type="dxa"/>
            <w:tcBorders>
              <w:top w:val="nil"/>
              <w:left w:val="nil"/>
              <w:bottom w:val="nil"/>
              <w:right w:val="nil"/>
            </w:tcBorders>
            <w:shd w:val="clear" w:color="auto" w:fill="auto"/>
            <w:noWrap/>
            <w:vAlign w:val="bottom"/>
            <w:hideMark/>
          </w:tcPr>
          <w:p w14:paraId="4FEED16C"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3622EDBD" w14:textId="77777777" w:rsidTr="00DB569C">
        <w:trPr>
          <w:trHeight w:val="385"/>
        </w:trPr>
        <w:tc>
          <w:tcPr>
            <w:tcW w:w="520" w:type="dxa"/>
            <w:vMerge w:val="restart"/>
            <w:tcBorders>
              <w:top w:val="nil"/>
              <w:left w:val="single" w:sz="8" w:space="0" w:color="000000"/>
              <w:bottom w:val="single" w:sz="8" w:space="0" w:color="000000"/>
              <w:right w:val="nil"/>
            </w:tcBorders>
            <w:shd w:val="clear" w:color="auto" w:fill="auto"/>
            <w:vAlign w:val="center"/>
            <w:hideMark/>
          </w:tcPr>
          <w:p w14:paraId="44EF3204" w14:textId="77777777" w:rsidR="005B1DE6" w:rsidRPr="0023143D" w:rsidRDefault="005B1DE6" w:rsidP="005B1DE6">
            <w:pPr>
              <w:jc w:val="center"/>
              <w:rPr>
                <w:rFonts w:ascii="Arial" w:eastAsia="Times New Roman" w:hAnsi="Arial" w:cs="Arial"/>
                <w:b/>
                <w:color w:val="000000"/>
                <w:sz w:val="12"/>
                <w:szCs w:val="12"/>
                <w:lang w:val="cs-CZ" w:eastAsia="cs-CZ"/>
              </w:rPr>
            </w:pPr>
            <w:r w:rsidRPr="0023143D">
              <w:rPr>
                <w:rFonts w:ascii="Arial" w:eastAsia="Times New Roman" w:hAnsi="Arial" w:cs="Arial"/>
                <w:b/>
                <w:color w:val="000000"/>
                <w:sz w:val="12"/>
                <w:szCs w:val="12"/>
                <w:lang w:val="cs-CZ" w:eastAsia="cs-CZ"/>
              </w:rPr>
              <w:t>ČSSD</w:t>
            </w:r>
          </w:p>
        </w:tc>
        <w:tc>
          <w:tcPr>
            <w:tcW w:w="771" w:type="dxa"/>
            <w:tcBorders>
              <w:top w:val="nil"/>
              <w:left w:val="nil"/>
              <w:bottom w:val="nil"/>
              <w:right w:val="single" w:sz="8" w:space="0" w:color="000000"/>
            </w:tcBorders>
            <w:shd w:val="clear" w:color="auto" w:fill="auto"/>
            <w:vAlign w:val="center"/>
            <w:hideMark/>
          </w:tcPr>
          <w:p w14:paraId="275E96C6" w14:textId="77777777" w:rsidR="005B1DE6" w:rsidRPr="00C80683" w:rsidRDefault="005B1DE6" w:rsidP="005B1DE6">
            <w:pPr>
              <w:rPr>
                <w:rFonts w:ascii="Arial" w:eastAsia="Times New Roman" w:hAnsi="Arial" w:cs="Arial"/>
                <w:b/>
                <w:color w:val="000000"/>
                <w:sz w:val="12"/>
                <w:szCs w:val="12"/>
                <w:lang w:val="cs-CZ" w:eastAsia="cs-CZ"/>
              </w:rPr>
            </w:pPr>
          </w:p>
        </w:tc>
        <w:tc>
          <w:tcPr>
            <w:tcW w:w="708" w:type="dxa"/>
            <w:tcBorders>
              <w:top w:val="nil"/>
              <w:left w:val="nil"/>
              <w:bottom w:val="nil"/>
              <w:right w:val="single" w:sz="8" w:space="0" w:color="000000"/>
            </w:tcBorders>
            <w:shd w:val="clear" w:color="auto" w:fill="auto"/>
            <w:noWrap/>
            <w:vAlign w:val="center"/>
            <w:hideMark/>
          </w:tcPr>
          <w:p w14:paraId="72CB032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,334</w:t>
            </w:r>
          </w:p>
        </w:tc>
        <w:tc>
          <w:tcPr>
            <w:tcW w:w="708" w:type="dxa"/>
            <w:tcBorders>
              <w:top w:val="nil"/>
              <w:left w:val="nil"/>
              <w:bottom w:val="nil"/>
              <w:right w:val="single" w:sz="8" w:space="0" w:color="000000"/>
            </w:tcBorders>
            <w:shd w:val="clear" w:color="auto" w:fill="auto"/>
            <w:noWrap/>
            <w:vAlign w:val="center"/>
            <w:hideMark/>
          </w:tcPr>
          <w:p w14:paraId="71456F4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,113</w:t>
            </w:r>
          </w:p>
        </w:tc>
        <w:tc>
          <w:tcPr>
            <w:tcW w:w="707" w:type="dxa"/>
            <w:tcBorders>
              <w:top w:val="nil"/>
              <w:left w:val="nil"/>
              <w:bottom w:val="nil"/>
              <w:right w:val="single" w:sz="8" w:space="0" w:color="000000"/>
            </w:tcBorders>
            <w:shd w:val="clear" w:color="auto" w:fill="auto"/>
            <w:noWrap/>
            <w:vAlign w:val="center"/>
            <w:hideMark/>
          </w:tcPr>
          <w:p w14:paraId="0FCAA49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,128</w:t>
            </w:r>
          </w:p>
        </w:tc>
        <w:tc>
          <w:tcPr>
            <w:tcW w:w="691" w:type="dxa"/>
            <w:tcBorders>
              <w:top w:val="nil"/>
              <w:left w:val="nil"/>
              <w:bottom w:val="nil"/>
              <w:right w:val="single" w:sz="8" w:space="0" w:color="000000"/>
            </w:tcBorders>
            <w:shd w:val="clear" w:color="auto" w:fill="auto"/>
            <w:noWrap/>
            <w:vAlign w:val="center"/>
            <w:hideMark/>
          </w:tcPr>
          <w:p w14:paraId="6C1874A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,141</w:t>
            </w:r>
          </w:p>
        </w:tc>
        <w:tc>
          <w:tcPr>
            <w:tcW w:w="871" w:type="dxa"/>
            <w:tcBorders>
              <w:top w:val="nil"/>
              <w:left w:val="nil"/>
              <w:bottom w:val="nil"/>
              <w:right w:val="single" w:sz="8" w:space="0" w:color="000000"/>
            </w:tcBorders>
            <w:shd w:val="clear" w:color="auto" w:fill="auto"/>
            <w:noWrap/>
            <w:vAlign w:val="center"/>
            <w:hideMark/>
          </w:tcPr>
          <w:p w14:paraId="013F9E3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-,057</w:t>
            </w:r>
          </w:p>
        </w:tc>
        <w:tc>
          <w:tcPr>
            <w:tcW w:w="609" w:type="dxa"/>
            <w:tcBorders>
              <w:top w:val="nil"/>
              <w:left w:val="nil"/>
              <w:bottom w:val="nil"/>
              <w:right w:val="single" w:sz="8" w:space="0" w:color="000000"/>
            </w:tcBorders>
            <w:shd w:val="clear" w:color="auto" w:fill="auto"/>
            <w:noWrap/>
            <w:vAlign w:val="center"/>
            <w:hideMark/>
          </w:tcPr>
          <w:p w14:paraId="00A6119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-,316</w:t>
            </w:r>
          </w:p>
        </w:tc>
        <w:tc>
          <w:tcPr>
            <w:tcW w:w="689" w:type="dxa"/>
            <w:tcBorders>
              <w:top w:val="nil"/>
              <w:left w:val="nil"/>
              <w:bottom w:val="nil"/>
              <w:right w:val="single" w:sz="8" w:space="0" w:color="000000"/>
            </w:tcBorders>
            <w:shd w:val="clear" w:color="auto" w:fill="auto"/>
            <w:noWrap/>
            <w:vAlign w:val="center"/>
            <w:hideMark/>
          </w:tcPr>
          <w:p w14:paraId="7DFD33E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-,067</w:t>
            </w:r>
          </w:p>
        </w:tc>
        <w:tc>
          <w:tcPr>
            <w:tcW w:w="604" w:type="dxa"/>
            <w:tcBorders>
              <w:top w:val="nil"/>
              <w:left w:val="nil"/>
              <w:bottom w:val="nil"/>
              <w:right w:val="single" w:sz="8" w:space="0" w:color="000000"/>
            </w:tcBorders>
            <w:shd w:val="clear" w:color="auto" w:fill="auto"/>
            <w:noWrap/>
            <w:vAlign w:val="center"/>
            <w:hideMark/>
          </w:tcPr>
          <w:p w14:paraId="75BE1CA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-,065</w:t>
            </w:r>
          </w:p>
        </w:tc>
        <w:tc>
          <w:tcPr>
            <w:tcW w:w="670" w:type="dxa"/>
            <w:tcBorders>
              <w:top w:val="nil"/>
              <w:left w:val="nil"/>
              <w:bottom w:val="nil"/>
              <w:right w:val="single" w:sz="8" w:space="0" w:color="000000"/>
            </w:tcBorders>
            <w:shd w:val="clear" w:color="auto" w:fill="auto"/>
            <w:noWrap/>
            <w:vAlign w:val="center"/>
            <w:hideMark/>
          </w:tcPr>
          <w:p w14:paraId="195DB5B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,401*</w:t>
            </w:r>
          </w:p>
        </w:tc>
        <w:tc>
          <w:tcPr>
            <w:tcW w:w="699" w:type="dxa"/>
            <w:tcBorders>
              <w:top w:val="nil"/>
              <w:left w:val="nil"/>
              <w:bottom w:val="nil"/>
              <w:right w:val="single" w:sz="8" w:space="0" w:color="000000"/>
            </w:tcBorders>
            <w:shd w:val="clear" w:color="auto" w:fill="auto"/>
            <w:noWrap/>
            <w:vAlign w:val="center"/>
            <w:hideMark/>
          </w:tcPr>
          <w:p w14:paraId="3B11FEB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-,010</w:t>
            </w:r>
          </w:p>
        </w:tc>
        <w:tc>
          <w:tcPr>
            <w:tcW w:w="815" w:type="dxa"/>
            <w:tcBorders>
              <w:top w:val="nil"/>
              <w:left w:val="nil"/>
              <w:bottom w:val="nil"/>
              <w:right w:val="single" w:sz="8" w:space="0" w:color="000000"/>
            </w:tcBorders>
            <w:shd w:val="clear" w:color="auto" w:fill="auto"/>
            <w:noWrap/>
            <w:vAlign w:val="center"/>
            <w:hideMark/>
          </w:tcPr>
          <w:p w14:paraId="3C663B6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-,014</w:t>
            </w:r>
          </w:p>
        </w:tc>
        <w:tc>
          <w:tcPr>
            <w:tcW w:w="680" w:type="dxa"/>
            <w:tcBorders>
              <w:top w:val="nil"/>
              <w:left w:val="nil"/>
              <w:bottom w:val="nil"/>
              <w:right w:val="nil"/>
            </w:tcBorders>
            <w:shd w:val="clear" w:color="auto" w:fill="auto"/>
            <w:noWrap/>
            <w:vAlign w:val="bottom"/>
            <w:hideMark/>
          </w:tcPr>
          <w:p w14:paraId="3902A93A"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3AC636A6"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75073310"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nil"/>
              <w:right w:val="single" w:sz="8" w:space="0" w:color="000000"/>
            </w:tcBorders>
            <w:shd w:val="clear" w:color="auto" w:fill="auto"/>
            <w:vAlign w:val="center"/>
            <w:hideMark/>
          </w:tcPr>
          <w:p w14:paraId="303EF0FD"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708" w:type="dxa"/>
            <w:tcBorders>
              <w:top w:val="nil"/>
              <w:left w:val="nil"/>
              <w:bottom w:val="nil"/>
              <w:right w:val="single" w:sz="8" w:space="0" w:color="000000"/>
            </w:tcBorders>
            <w:shd w:val="clear" w:color="auto" w:fill="auto"/>
            <w:noWrap/>
            <w:vAlign w:val="center"/>
            <w:hideMark/>
          </w:tcPr>
          <w:p w14:paraId="79AFDD4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,100</w:t>
            </w:r>
          </w:p>
        </w:tc>
        <w:tc>
          <w:tcPr>
            <w:tcW w:w="708" w:type="dxa"/>
            <w:tcBorders>
              <w:top w:val="nil"/>
              <w:left w:val="nil"/>
              <w:bottom w:val="nil"/>
              <w:right w:val="single" w:sz="8" w:space="0" w:color="000000"/>
            </w:tcBorders>
            <w:shd w:val="clear" w:color="auto" w:fill="auto"/>
            <w:noWrap/>
            <w:vAlign w:val="center"/>
            <w:hideMark/>
          </w:tcPr>
          <w:p w14:paraId="6AC8853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,587</w:t>
            </w:r>
          </w:p>
        </w:tc>
        <w:tc>
          <w:tcPr>
            <w:tcW w:w="707" w:type="dxa"/>
            <w:tcBorders>
              <w:top w:val="nil"/>
              <w:left w:val="nil"/>
              <w:bottom w:val="nil"/>
              <w:right w:val="single" w:sz="8" w:space="0" w:color="000000"/>
            </w:tcBorders>
            <w:shd w:val="clear" w:color="auto" w:fill="auto"/>
            <w:noWrap/>
            <w:vAlign w:val="center"/>
            <w:hideMark/>
          </w:tcPr>
          <w:p w14:paraId="29AB979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,540</w:t>
            </w:r>
          </w:p>
        </w:tc>
        <w:tc>
          <w:tcPr>
            <w:tcW w:w="691" w:type="dxa"/>
            <w:tcBorders>
              <w:top w:val="nil"/>
              <w:left w:val="nil"/>
              <w:bottom w:val="nil"/>
              <w:right w:val="single" w:sz="8" w:space="0" w:color="000000"/>
            </w:tcBorders>
            <w:shd w:val="clear" w:color="auto" w:fill="auto"/>
            <w:noWrap/>
            <w:vAlign w:val="center"/>
            <w:hideMark/>
          </w:tcPr>
          <w:p w14:paraId="36E2C15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,498</w:t>
            </w:r>
          </w:p>
        </w:tc>
        <w:tc>
          <w:tcPr>
            <w:tcW w:w="871" w:type="dxa"/>
            <w:tcBorders>
              <w:top w:val="nil"/>
              <w:left w:val="nil"/>
              <w:bottom w:val="nil"/>
              <w:right w:val="single" w:sz="8" w:space="0" w:color="000000"/>
            </w:tcBorders>
            <w:shd w:val="clear" w:color="auto" w:fill="auto"/>
            <w:noWrap/>
            <w:vAlign w:val="center"/>
            <w:hideMark/>
          </w:tcPr>
          <w:p w14:paraId="341FDF6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,783</w:t>
            </w:r>
          </w:p>
        </w:tc>
        <w:tc>
          <w:tcPr>
            <w:tcW w:w="609" w:type="dxa"/>
            <w:tcBorders>
              <w:top w:val="nil"/>
              <w:left w:val="nil"/>
              <w:bottom w:val="nil"/>
              <w:right w:val="single" w:sz="8" w:space="0" w:color="000000"/>
            </w:tcBorders>
            <w:shd w:val="clear" w:color="auto" w:fill="auto"/>
            <w:noWrap/>
            <w:vAlign w:val="center"/>
            <w:hideMark/>
          </w:tcPr>
          <w:p w14:paraId="45CA401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,121</w:t>
            </w:r>
          </w:p>
        </w:tc>
        <w:tc>
          <w:tcPr>
            <w:tcW w:w="689" w:type="dxa"/>
            <w:tcBorders>
              <w:top w:val="nil"/>
              <w:left w:val="nil"/>
              <w:bottom w:val="nil"/>
              <w:right w:val="single" w:sz="8" w:space="0" w:color="000000"/>
            </w:tcBorders>
            <w:shd w:val="clear" w:color="auto" w:fill="auto"/>
            <w:noWrap/>
            <w:vAlign w:val="center"/>
            <w:hideMark/>
          </w:tcPr>
          <w:p w14:paraId="7B0AA69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,748</w:t>
            </w:r>
          </w:p>
        </w:tc>
        <w:tc>
          <w:tcPr>
            <w:tcW w:w="604" w:type="dxa"/>
            <w:tcBorders>
              <w:top w:val="nil"/>
              <w:left w:val="nil"/>
              <w:bottom w:val="nil"/>
              <w:right w:val="single" w:sz="8" w:space="0" w:color="000000"/>
            </w:tcBorders>
            <w:shd w:val="clear" w:color="auto" w:fill="auto"/>
            <w:noWrap/>
            <w:vAlign w:val="center"/>
            <w:hideMark/>
          </w:tcPr>
          <w:p w14:paraId="62A6246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,754</w:t>
            </w:r>
          </w:p>
        </w:tc>
        <w:tc>
          <w:tcPr>
            <w:tcW w:w="670" w:type="dxa"/>
            <w:tcBorders>
              <w:top w:val="nil"/>
              <w:left w:val="nil"/>
              <w:bottom w:val="nil"/>
              <w:right w:val="single" w:sz="8" w:space="0" w:color="000000"/>
            </w:tcBorders>
            <w:shd w:val="clear" w:color="auto" w:fill="auto"/>
            <w:noWrap/>
            <w:vAlign w:val="center"/>
            <w:hideMark/>
          </w:tcPr>
          <w:p w14:paraId="1ACF881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,045</w:t>
            </w:r>
          </w:p>
        </w:tc>
        <w:tc>
          <w:tcPr>
            <w:tcW w:w="699" w:type="dxa"/>
            <w:tcBorders>
              <w:top w:val="nil"/>
              <w:left w:val="nil"/>
              <w:bottom w:val="nil"/>
              <w:right w:val="single" w:sz="8" w:space="0" w:color="000000"/>
            </w:tcBorders>
            <w:shd w:val="clear" w:color="auto" w:fill="auto"/>
            <w:noWrap/>
            <w:vAlign w:val="center"/>
            <w:hideMark/>
          </w:tcPr>
          <w:p w14:paraId="26A5B4A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,960</w:t>
            </w:r>
          </w:p>
        </w:tc>
        <w:tc>
          <w:tcPr>
            <w:tcW w:w="815" w:type="dxa"/>
            <w:tcBorders>
              <w:top w:val="nil"/>
              <w:left w:val="nil"/>
              <w:bottom w:val="nil"/>
              <w:right w:val="single" w:sz="8" w:space="0" w:color="000000"/>
            </w:tcBorders>
            <w:shd w:val="clear" w:color="auto" w:fill="auto"/>
            <w:noWrap/>
            <w:vAlign w:val="center"/>
            <w:hideMark/>
          </w:tcPr>
          <w:p w14:paraId="3E11192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,948</w:t>
            </w:r>
          </w:p>
        </w:tc>
        <w:tc>
          <w:tcPr>
            <w:tcW w:w="680" w:type="dxa"/>
            <w:tcBorders>
              <w:top w:val="nil"/>
              <w:left w:val="nil"/>
              <w:bottom w:val="nil"/>
              <w:right w:val="nil"/>
            </w:tcBorders>
            <w:shd w:val="clear" w:color="auto" w:fill="auto"/>
            <w:noWrap/>
            <w:vAlign w:val="bottom"/>
            <w:hideMark/>
          </w:tcPr>
          <w:p w14:paraId="30FED1DF"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3A5ED875"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612B4197"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single" w:sz="8" w:space="0" w:color="000000"/>
              <w:right w:val="single" w:sz="8" w:space="0" w:color="000000"/>
            </w:tcBorders>
            <w:shd w:val="clear" w:color="auto" w:fill="auto"/>
            <w:vAlign w:val="center"/>
            <w:hideMark/>
          </w:tcPr>
          <w:p w14:paraId="53801C0A"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74C091D5"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1AA78F4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7" w:type="dxa"/>
            <w:tcBorders>
              <w:top w:val="nil"/>
              <w:left w:val="nil"/>
              <w:bottom w:val="single" w:sz="8" w:space="0" w:color="000000"/>
              <w:right w:val="single" w:sz="8" w:space="0" w:color="000000"/>
            </w:tcBorders>
            <w:shd w:val="clear" w:color="auto" w:fill="auto"/>
            <w:noWrap/>
            <w:vAlign w:val="center"/>
            <w:hideMark/>
          </w:tcPr>
          <w:p w14:paraId="2930EDE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1" w:type="dxa"/>
            <w:tcBorders>
              <w:top w:val="nil"/>
              <w:left w:val="nil"/>
              <w:bottom w:val="single" w:sz="8" w:space="0" w:color="000000"/>
              <w:right w:val="single" w:sz="8" w:space="0" w:color="000000"/>
            </w:tcBorders>
            <w:shd w:val="clear" w:color="auto" w:fill="auto"/>
            <w:noWrap/>
            <w:vAlign w:val="center"/>
            <w:hideMark/>
          </w:tcPr>
          <w:p w14:paraId="5523F04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71" w:type="dxa"/>
            <w:tcBorders>
              <w:top w:val="nil"/>
              <w:left w:val="nil"/>
              <w:bottom w:val="single" w:sz="8" w:space="0" w:color="000000"/>
              <w:right w:val="single" w:sz="8" w:space="0" w:color="000000"/>
            </w:tcBorders>
            <w:shd w:val="clear" w:color="auto" w:fill="auto"/>
            <w:noWrap/>
            <w:vAlign w:val="center"/>
            <w:hideMark/>
          </w:tcPr>
          <w:p w14:paraId="5EC62F4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9" w:type="dxa"/>
            <w:tcBorders>
              <w:top w:val="nil"/>
              <w:left w:val="nil"/>
              <w:bottom w:val="single" w:sz="8" w:space="0" w:color="000000"/>
              <w:right w:val="single" w:sz="8" w:space="0" w:color="000000"/>
            </w:tcBorders>
            <w:shd w:val="clear" w:color="auto" w:fill="auto"/>
            <w:noWrap/>
            <w:vAlign w:val="center"/>
            <w:hideMark/>
          </w:tcPr>
          <w:p w14:paraId="740FD1C9"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9" w:type="dxa"/>
            <w:tcBorders>
              <w:top w:val="nil"/>
              <w:left w:val="nil"/>
              <w:bottom w:val="single" w:sz="8" w:space="0" w:color="000000"/>
              <w:right w:val="single" w:sz="8" w:space="0" w:color="000000"/>
            </w:tcBorders>
            <w:shd w:val="clear" w:color="auto" w:fill="auto"/>
            <w:noWrap/>
            <w:vAlign w:val="center"/>
            <w:hideMark/>
          </w:tcPr>
          <w:p w14:paraId="1DF011E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4" w:type="dxa"/>
            <w:tcBorders>
              <w:top w:val="nil"/>
              <w:left w:val="nil"/>
              <w:bottom w:val="single" w:sz="8" w:space="0" w:color="000000"/>
              <w:right w:val="single" w:sz="8" w:space="0" w:color="000000"/>
            </w:tcBorders>
            <w:shd w:val="clear" w:color="auto" w:fill="auto"/>
            <w:noWrap/>
            <w:vAlign w:val="center"/>
            <w:hideMark/>
          </w:tcPr>
          <w:p w14:paraId="1DEC2EA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70" w:type="dxa"/>
            <w:tcBorders>
              <w:top w:val="nil"/>
              <w:left w:val="nil"/>
              <w:bottom w:val="single" w:sz="8" w:space="0" w:color="000000"/>
              <w:right w:val="single" w:sz="8" w:space="0" w:color="000000"/>
            </w:tcBorders>
            <w:shd w:val="clear" w:color="auto" w:fill="auto"/>
            <w:noWrap/>
            <w:vAlign w:val="center"/>
            <w:hideMark/>
          </w:tcPr>
          <w:p w14:paraId="08C58A3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9" w:type="dxa"/>
            <w:tcBorders>
              <w:top w:val="nil"/>
              <w:left w:val="nil"/>
              <w:bottom w:val="single" w:sz="8" w:space="0" w:color="000000"/>
              <w:right w:val="single" w:sz="8" w:space="0" w:color="000000"/>
            </w:tcBorders>
            <w:shd w:val="clear" w:color="auto" w:fill="auto"/>
            <w:noWrap/>
            <w:vAlign w:val="center"/>
            <w:hideMark/>
          </w:tcPr>
          <w:p w14:paraId="1D533A0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15" w:type="dxa"/>
            <w:tcBorders>
              <w:top w:val="nil"/>
              <w:left w:val="nil"/>
              <w:bottom w:val="single" w:sz="8" w:space="0" w:color="000000"/>
              <w:right w:val="single" w:sz="8" w:space="0" w:color="000000"/>
            </w:tcBorders>
            <w:shd w:val="clear" w:color="auto" w:fill="auto"/>
            <w:noWrap/>
            <w:vAlign w:val="center"/>
            <w:hideMark/>
          </w:tcPr>
          <w:p w14:paraId="1CE5787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0" w:type="dxa"/>
            <w:tcBorders>
              <w:top w:val="nil"/>
              <w:left w:val="nil"/>
              <w:bottom w:val="nil"/>
              <w:right w:val="nil"/>
            </w:tcBorders>
            <w:shd w:val="clear" w:color="auto" w:fill="auto"/>
            <w:noWrap/>
            <w:vAlign w:val="bottom"/>
            <w:hideMark/>
          </w:tcPr>
          <w:p w14:paraId="2A4BD609"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71EABE7E" w14:textId="77777777" w:rsidTr="00DB569C">
        <w:trPr>
          <w:trHeight w:val="385"/>
        </w:trPr>
        <w:tc>
          <w:tcPr>
            <w:tcW w:w="520" w:type="dxa"/>
            <w:vMerge w:val="restart"/>
            <w:tcBorders>
              <w:top w:val="nil"/>
              <w:left w:val="single" w:sz="8" w:space="0" w:color="000000"/>
              <w:bottom w:val="single" w:sz="8" w:space="0" w:color="000000"/>
              <w:right w:val="nil"/>
            </w:tcBorders>
            <w:shd w:val="clear" w:color="auto" w:fill="auto"/>
            <w:vAlign w:val="center"/>
            <w:hideMark/>
          </w:tcPr>
          <w:p w14:paraId="63A2DB64" w14:textId="77777777" w:rsidR="005B1DE6" w:rsidRPr="0023143D" w:rsidRDefault="005B1DE6" w:rsidP="005B1DE6">
            <w:pPr>
              <w:jc w:val="center"/>
              <w:rPr>
                <w:rFonts w:ascii="Arial" w:eastAsia="Times New Roman" w:hAnsi="Arial" w:cs="Arial"/>
                <w:b/>
                <w:color w:val="000000"/>
                <w:sz w:val="12"/>
                <w:szCs w:val="12"/>
                <w:lang w:val="cs-CZ" w:eastAsia="cs-CZ"/>
              </w:rPr>
            </w:pPr>
            <w:r w:rsidRPr="0023143D">
              <w:rPr>
                <w:rFonts w:ascii="Arial" w:eastAsia="Times New Roman" w:hAnsi="Arial" w:cs="Arial"/>
                <w:b/>
                <w:color w:val="000000"/>
                <w:sz w:val="12"/>
                <w:szCs w:val="12"/>
                <w:lang w:val="cs-CZ" w:eastAsia="cs-CZ"/>
              </w:rPr>
              <w:t>TOP 09</w:t>
            </w:r>
          </w:p>
        </w:tc>
        <w:tc>
          <w:tcPr>
            <w:tcW w:w="771" w:type="dxa"/>
            <w:tcBorders>
              <w:top w:val="nil"/>
              <w:left w:val="nil"/>
              <w:bottom w:val="nil"/>
              <w:right w:val="single" w:sz="8" w:space="0" w:color="000000"/>
            </w:tcBorders>
            <w:shd w:val="clear" w:color="auto" w:fill="auto"/>
            <w:vAlign w:val="center"/>
            <w:hideMark/>
          </w:tcPr>
          <w:p w14:paraId="79C771D4"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nil"/>
              <w:right w:val="single" w:sz="8" w:space="0" w:color="000000"/>
            </w:tcBorders>
            <w:shd w:val="clear" w:color="auto" w:fill="auto"/>
            <w:noWrap/>
            <w:vAlign w:val="center"/>
            <w:hideMark/>
          </w:tcPr>
          <w:p w14:paraId="7366BE6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,135</w:t>
            </w:r>
          </w:p>
        </w:tc>
        <w:tc>
          <w:tcPr>
            <w:tcW w:w="708" w:type="dxa"/>
            <w:tcBorders>
              <w:top w:val="nil"/>
              <w:left w:val="nil"/>
              <w:bottom w:val="nil"/>
              <w:right w:val="single" w:sz="8" w:space="0" w:color="000000"/>
            </w:tcBorders>
            <w:shd w:val="clear" w:color="auto" w:fill="auto"/>
            <w:noWrap/>
            <w:vAlign w:val="center"/>
            <w:hideMark/>
          </w:tcPr>
          <w:p w14:paraId="47A4A23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-,144</w:t>
            </w:r>
          </w:p>
        </w:tc>
        <w:tc>
          <w:tcPr>
            <w:tcW w:w="707" w:type="dxa"/>
            <w:tcBorders>
              <w:top w:val="nil"/>
              <w:left w:val="nil"/>
              <w:bottom w:val="nil"/>
              <w:right w:val="single" w:sz="8" w:space="0" w:color="000000"/>
            </w:tcBorders>
            <w:shd w:val="clear" w:color="auto" w:fill="auto"/>
            <w:noWrap/>
            <w:vAlign w:val="center"/>
            <w:hideMark/>
          </w:tcPr>
          <w:p w14:paraId="11F09FA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-,212</w:t>
            </w:r>
          </w:p>
        </w:tc>
        <w:tc>
          <w:tcPr>
            <w:tcW w:w="691" w:type="dxa"/>
            <w:tcBorders>
              <w:top w:val="nil"/>
              <w:left w:val="nil"/>
              <w:bottom w:val="nil"/>
              <w:right w:val="single" w:sz="8" w:space="0" w:color="000000"/>
            </w:tcBorders>
            <w:shd w:val="clear" w:color="auto" w:fill="auto"/>
            <w:noWrap/>
            <w:vAlign w:val="center"/>
            <w:hideMark/>
          </w:tcPr>
          <w:p w14:paraId="5729AAE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-,765**</w:t>
            </w:r>
          </w:p>
        </w:tc>
        <w:tc>
          <w:tcPr>
            <w:tcW w:w="871" w:type="dxa"/>
            <w:tcBorders>
              <w:top w:val="nil"/>
              <w:left w:val="nil"/>
              <w:bottom w:val="nil"/>
              <w:right w:val="single" w:sz="8" w:space="0" w:color="000000"/>
            </w:tcBorders>
            <w:shd w:val="clear" w:color="auto" w:fill="auto"/>
            <w:noWrap/>
            <w:vAlign w:val="center"/>
            <w:hideMark/>
          </w:tcPr>
          <w:p w14:paraId="748F171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,719**</w:t>
            </w:r>
          </w:p>
        </w:tc>
        <w:tc>
          <w:tcPr>
            <w:tcW w:w="609" w:type="dxa"/>
            <w:tcBorders>
              <w:top w:val="nil"/>
              <w:left w:val="nil"/>
              <w:bottom w:val="nil"/>
              <w:right w:val="single" w:sz="8" w:space="0" w:color="000000"/>
            </w:tcBorders>
            <w:shd w:val="clear" w:color="auto" w:fill="auto"/>
            <w:noWrap/>
            <w:vAlign w:val="center"/>
            <w:hideMark/>
          </w:tcPr>
          <w:p w14:paraId="3075DB1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,472*</w:t>
            </w:r>
          </w:p>
        </w:tc>
        <w:tc>
          <w:tcPr>
            <w:tcW w:w="689" w:type="dxa"/>
            <w:tcBorders>
              <w:top w:val="nil"/>
              <w:left w:val="nil"/>
              <w:bottom w:val="nil"/>
              <w:right w:val="single" w:sz="8" w:space="0" w:color="000000"/>
            </w:tcBorders>
            <w:shd w:val="clear" w:color="auto" w:fill="auto"/>
            <w:noWrap/>
            <w:vAlign w:val="center"/>
            <w:hideMark/>
          </w:tcPr>
          <w:p w14:paraId="3464013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-,234</w:t>
            </w:r>
          </w:p>
        </w:tc>
        <w:tc>
          <w:tcPr>
            <w:tcW w:w="604" w:type="dxa"/>
            <w:tcBorders>
              <w:top w:val="nil"/>
              <w:left w:val="nil"/>
              <w:bottom w:val="nil"/>
              <w:right w:val="single" w:sz="8" w:space="0" w:color="000000"/>
            </w:tcBorders>
            <w:shd w:val="clear" w:color="auto" w:fill="auto"/>
            <w:noWrap/>
            <w:vAlign w:val="center"/>
            <w:hideMark/>
          </w:tcPr>
          <w:p w14:paraId="7B8F635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-,131</w:t>
            </w:r>
          </w:p>
        </w:tc>
        <w:tc>
          <w:tcPr>
            <w:tcW w:w="670" w:type="dxa"/>
            <w:tcBorders>
              <w:top w:val="nil"/>
              <w:left w:val="nil"/>
              <w:bottom w:val="nil"/>
              <w:right w:val="single" w:sz="8" w:space="0" w:color="000000"/>
            </w:tcBorders>
            <w:shd w:val="clear" w:color="auto" w:fill="auto"/>
            <w:noWrap/>
            <w:vAlign w:val="center"/>
            <w:hideMark/>
          </w:tcPr>
          <w:p w14:paraId="46E3AC1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-,443*</w:t>
            </w:r>
          </w:p>
        </w:tc>
        <w:tc>
          <w:tcPr>
            <w:tcW w:w="699" w:type="dxa"/>
            <w:tcBorders>
              <w:top w:val="nil"/>
              <w:left w:val="nil"/>
              <w:bottom w:val="nil"/>
              <w:right w:val="single" w:sz="8" w:space="0" w:color="000000"/>
            </w:tcBorders>
            <w:shd w:val="clear" w:color="auto" w:fill="auto"/>
            <w:noWrap/>
            <w:vAlign w:val="center"/>
            <w:hideMark/>
          </w:tcPr>
          <w:p w14:paraId="274DEF4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,111</w:t>
            </w:r>
          </w:p>
        </w:tc>
        <w:tc>
          <w:tcPr>
            <w:tcW w:w="815" w:type="dxa"/>
            <w:tcBorders>
              <w:top w:val="nil"/>
              <w:left w:val="nil"/>
              <w:bottom w:val="nil"/>
              <w:right w:val="single" w:sz="8" w:space="0" w:color="000000"/>
            </w:tcBorders>
            <w:shd w:val="clear" w:color="auto" w:fill="auto"/>
            <w:noWrap/>
            <w:vAlign w:val="center"/>
            <w:hideMark/>
          </w:tcPr>
          <w:p w14:paraId="73E2745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-,141</w:t>
            </w:r>
          </w:p>
        </w:tc>
        <w:tc>
          <w:tcPr>
            <w:tcW w:w="680" w:type="dxa"/>
            <w:tcBorders>
              <w:top w:val="nil"/>
              <w:left w:val="nil"/>
              <w:bottom w:val="nil"/>
              <w:right w:val="nil"/>
            </w:tcBorders>
            <w:shd w:val="clear" w:color="auto" w:fill="auto"/>
            <w:noWrap/>
            <w:vAlign w:val="bottom"/>
            <w:hideMark/>
          </w:tcPr>
          <w:p w14:paraId="5195910F"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77A94E17"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559AE401"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nil"/>
              <w:right w:val="single" w:sz="8" w:space="0" w:color="000000"/>
            </w:tcBorders>
            <w:shd w:val="clear" w:color="auto" w:fill="auto"/>
            <w:vAlign w:val="center"/>
            <w:hideMark/>
          </w:tcPr>
          <w:p w14:paraId="3229DA7F"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708" w:type="dxa"/>
            <w:tcBorders>
              <w:top w:val="nil"/>
              <w:left w:val="nil"/>
              <w:bottom w:val="nil"/>
              <w:right w:val="single" w:sz="8" w:space="0" w:color="000000"/>
            </w:tcBorders>
            <w:shd w:val="clear" w:color="auto" w:fill="auto"/>
            <w:noWrap/>
            <w:vAlign w:val="center"/>
            <w:hideMark/>
          </w:tcPr>
          <w:p w14:paraId="0AB015B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,515</w:t>
            </w:r>
          </w:p>
        </w:tc>
        <w:tc>
          <w:tcPr>
            <w:tcW w:w="708" w:type="dxa"/>
            <w:tcBorders>
              <w:top w:val="nil"/>
              <w:left w:val="nil"/>
              <w:bottom w:val="nil"/>
              <w:right w:val="single" w:sz="8" w:space="0" w:color="000000"/>
            </w:tcBorders>
            <w:shd w:val="clear" w:color="auto" w:fill="auto"/>
            <w:noWrap/>
            <w:vAlign w:val="center"/>
            <w:hideMark/>
          </w:tcPr>
          <w:p w14:paraId="203D4C8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,488</w:t>
            </w:r>
          </w:p>
        </w:tc>
        <w:tc>
          <w:tcPr>
            <w:tcW w:w="707" w:type="dxa"/>
            <w:tcBorders>
              <w:top w:val="nil"/>
              <w:left w:val="nil"/>
              <w:bottom w:val="nil"/>
              <w:right w:val="single" w:sz="8" w:space="0" w:color="000000"/>
            </w:tcBorders>
            <w:shd w:val="clear" w:color="auto" w:fill="auto"/>
            <w:noWrap/>
            <w:vAlign w:val="center"/>
            <w:hideMark/>
          </w:tcPr>
          <w:p w14:paraId="6AAD51A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,306</w:t>
            </w:r>
          </w:p>
        </w:tc>
        <w:tc>
          <w:tcPr>
            <w:tcW w:w="691" w:type="dxa"/>
            <w:tcBorders>
              <w:top w:val="nil"/>
              <w:left w:val="nil"/>
              <w:bottom w:val="nil"/>
              <w:right w:val="single" w:sz="8" w:space="0" w:color="000000"/>
            </w:tcBorders>
            <w:shd w:val="clear" w:color="auto" w:fill="auto"/>
            <w:noWrap/>
            <w:vAlign w:val="center"/>
            <w:hideMark/>
          </w:tcPr>
          <w:p w14:paraId="16222426"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71" w:type="dxa"/>
            <w:tcBorders>
              <w:top w:val="nil"/>
              <w:left w:val="nil"/>
              <w:bottom w:val="nil"/>
              <w:right w:val="single" w:sz="8" w:space="0" w:color="000000"/>
            </w:tcBorders>
            <w:shd w:val="clear" w:color="auto" w:fill="auto"/>
            <w:noWrap/>
            <w:vAlign w:val="center"/>
            <w:hideMark/>
          </w:tcPr>
          <w:p w14:paraId="36D18D4A"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09" w:type="dxa"/>
            <w:tcBorders>
              <w:top w:val="nil"/>
              <w:left w:val="nil"/>
              <w:bottom w:val="nil"/>
              <w:right w:val="single" w:sz="8" w:space="0" w:color="000000"/>
            </w:tcBorders>
            <w:shd w:val="clear" w:color="auto" w:fill="auto"/>
            <w:noWrap/>
            <w:vAlign w:val="center"/>
            <w:hideMark/>
          </w:tcPr>
          <w:p w14:paraId="20260E4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,016</w:t>
            </w:r>
          </w:p>
        </w:tc>
        <w:tc>
          <w:tcPr>
            <w:tcW w:w="689" w:type="dxa"/>
            <w:tcBorders>
              <w:top w:val="nil"/>
              <w:left w:val="nil"/>
              <w:bottom w:val="nil"/>
              <w:right w:val="single" w:sz="8" w:space="0" w:color="000000"/>
            </w:tcBorders>
            <w:shd w:val="clear" w:color="auto" w:fill="auto"/>
            <w:noWrap/>
            <w:vAlign w:val="center"/>
            <w:hideMark/>
          </w:tcPr>
          <w:p w14:paraId="6EFF5F3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,256</w:t>
            </w:r>
          </w:p>
        </w:tc>
        <w:tc>
          <w:tcPr>
            <w:tcW w:w="604" w:type="dxa"/>
            <w:tcBorders>
              <w:top w:val="nil"/>
              <w:left w:val="nil"/>
              <w:bottom w:val="nil"/>
              <w:right w:val="single" w:sz="8" w:space="0" w:color="000000"/>
            </w:tcBorders>
            <w:shd w:val="clear" w:color="auto" w:fill="auto"/>
            <w:noWrap/>
            <w:vAlign w:val="center"/>
            <w:hideMark/>
          </w:tcPr>
          <w:p w14:paraId="55F4802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,529</w:t>
            </w:r>
          </w:p>
        </w:tc>
        <w:tc>
          <w:tcPr>
            <w:tcW w:w="670" w:type="dxa"/>
            <w:tcBorders>
              <w:top w:val="nil"/>
              <w:left w:val="nil"/>
              <w:bottom w:val="nil"/>
              <w:right w:val="single" w:sz="8" w:space="0" w:color="000000"/>
            </w:tcBorders>
            <w:shd w:val="clear" w:color="auto" w:fill="auto"/>
            <w:noWrap/>
            <w:vAlign w:val="center"/>
            <w:hideMark/>
          </w:tcPr>
          <w:p w14:paraId="1FE4EA1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,025</w:t>
            </w:r>
          </w:p>
        </w:tc>
        <w:tc>
          <w:tcPr>
            <w:tcW w:w="699" w:type="dxa"/>
            <w:tcBorders>
              <w:top w:val="nil"/>
              <w:left w:val="nil"/>
              <w:bottom w:val="nil"/>
              <w:right w:val="single" w:sz="8" w:space="0" w:color="000000"/>
            </w:tcBorders>
            <w:shd w:val="clear" w:color="auto" w:fill="auto"/>
            <w:noWrap/>
            <w:vAlign w:val="center"/>
            <w:hideMark/>
          </w:tcPr>
          <w:p w14:paraId="2BF4C48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,593</w:t>
            </w:r>
          </w:p>
        </w:tc>
        <w:tc>
          <w:tcPr>
            <w:tcW w:w="815" w:type="dxa"/>
            <w:tcBorders>
              <w:top w:val="nil"/>
              <w:left w:val="nil"/>
              <w:bottom w:val="nil"/>
              <w:right w:val="single" w:sz="8" w:space="0" w:color="000000"/>
            </w:tcBorders>
            <w:shd w:val="clear" w:color="auto" w:fill="auto"/>
            <w:noWrap/>
            <w:vAlign w:val="center"/>
            <w:hideMark/>
          </w:tcPr>
          <w:p w14:paraId="6825336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,498</w:t>
            </w:r>
          </w:p>
        </w:tc>
        <w:tc>
          <w:tcPr>
            <w:tcW w:w="680" w:type="dxa"/>
            <w:tcBorders>
              <w:top w:val="nil"/>
              <w:left w:val="nil"/>
              <w:bottom w:val="nil"/>
              <w:right w:val="nil"/>
            </w:tcBorders>
            <w:shd w:val="clear" w:color="auto" w:fill="auto"/>
            <w:noWrap/>
            <w:vAlign w:val="bottom"/>
            <w:hideMark/>
          </w:tcPr>
          <w:p w14:paraId="763202FB"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449E1DCA"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3525D2C0"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single" w:sz="8" w:space="0" w:color="000000"/>
              <w:right w:val="single" w:sz="8" w:space="0" w:color="000000"/>
            </w:tcBorders>
            <w:shd w:val="clear" w:color="auto" w:fill="auto"/>
            <w:vAlign w:val="center"/>
            <w:hideMark/>
          </w:tcPr>
          <w:p w14:paraId="0712D61D"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78ACB926"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1547E3DD"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7" w:type="dxa"/>
            <w:tcBorders>
              <w:top w:val="nil"/>
              <w:left w:val="nil"/>
              <w:bottom w:val="single" w:sz="8" w:space="0" w:color="000000"/>
              <w:right w:val="single" w:sz="8" w:space="0" w:color="000000"/>
            </w:tcBorders>
            <w:shd w:val="clear" w:color="auto" w:fill="auto"/>
            <w:noWrap/>
            <w:vAlign w:val="center"/>
            <w:hideMark/>
          </w:tcPr>
          <w:p w14:paraId="01FD4EE9"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1" w:type="dxa"/>
            <w:tcBorders>
              <w:top w:val="nil"/>
              <w:left w:val="nil"/>
              <w:bottom w:val="single" w:sz="8" w:space="0" w:color="000000"/>
              <w:right w:val="single" w:sz="8" w:space="0" w:color="000000"/>
            </w:tcBorders>
            <w:shd w:val="clear" w:color="auto" w:fill="auto"/>
            <w:noWrap/>
            <w:vAlign w:val="center"/>
            <w:hideMark/>
          </w:tcPr>
          <w:p w14:paraId="6DC8E7E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71" w:type="dxa"/>
            <w:tcBorders>
              <w:top w:val="nil"/>
              <w:left w:val="nil"/>
              <w:bottom w:val="single" w:sz="8" w:space="0" w:color="000000"/>
              <w:right w:val="single" w:sz="8" w:space="0" w:color="000000"/>
            </w:tcBorders>
            <w:shd w:val="clear" w:color="auto" w:fill="auto"/>
            <w:noWrap/>
            <w:vAlign w:val="center"/>
            <w:hideMark/>
          </w:tcPr>
          <w:p w14:paraId="4F75900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9" w:type="dxa"/>
            <w:tcBorders>
              <w:top w:val="nil"/>
              <w:left w:val="nil"/>
              <w:bottom w:val="single" w:sz="8" w:space="0" w:color="000000"/>
              <w:right w:val="single" w:sz="8" w:space="0" w:color="000000"/>
            </w:tcBorders>
            <w:shd w:val="clear" w:color="auto" w:fill="auto"/>
            <w:noWrap/>
            <w:vAlign w:val="center"/>
            <w:hideMark/>
          </w:tcPr>
          <w:p w14:paraId="6C22C709"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9" w:type="dxa"/>
            <w:tcBorders>
              <w:top w:val="nil"/>
              <w:left w:val="nil"/>
              <w:bottom w:val="single" w:sz="8" w:space="0" w:color="000000"/>
              <w:right w:val="single" w:sz="8" w:space="0" w:color="000000"/>
            </w:tcBorders>
            <w:shd w:val="clear" w:color="auto" w:fill="auto"/>
            <w:noWrap/>
            <w:vAlign w:val="center"/>
            <w:hideMark/>
          </w:tcPr>
          <w:p w14:paraId="0D3A9F7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4" w:type="dxa"/>
            <w:tcBorders>
              <w:top w:val="nil"/>
              <w:left w:val="nil"/>
              <w:bottom w:val="single" w:sz="8" w:space="0" w:color="000000"/>
              <w:right w:val="single" w:sz="8" w:space="0" w:color="000000"/>
            </w:tcBorders>
            <w:shd w:val="clear" w:color="auto" w:fill="auto"/>
            <w:noWrap/>
            <w:vAlign w:val="center"/>
            <w:hideMark/>
          </w:tcPr>
          <w:p w14:paraId="1D03F04C"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70" w:type="dxa"/>
            <w:tcBorders>
              <w:top w:val="nil"/>
              <w:left w:val="nil"/>
              <w:bottom w:val="single" w:sz="8" w:space="0" w:color="000000"/>
              <w:right w:val="single" w:sz="8" w:space="0" w:color="000000"/>
            </w:tcBorders>
            <w:shd w:val="clear" w:color="auto" w:fill="auto"/>
            <w:noWrap/>
            <w:vAlign w:val="center"/>
            <w:hideMark/>
          </w:tcPr>
          <w:p w14:paraId="3B264E3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9" w:type="dxa"/>
            <w:tcBorders>
              <w:top w:val="nil"/>
              <w:left w:val="nil"/>
              <w:bottom w:val="single" w:sz="8" w:space="0" w:color="000000"/>
              <w:right w:val="single" w:sz="8" w:space="0" w:color="000000"/>
            </w:tcBorders>
            <w:shd w:val="clear" w:color="auto" w:fill="auto"/>
            <w:noWrap/>
            <w:vAlign w:val="center"/>
            <w:hideMark/>
          </w:tcPr>
          <w:p w14:paraId="4792FC6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15" w:type="dxa"/>
            <w:tcBorders>
              <w:top w:val="nil"/>
              <w:left w:val="nil"/>
              <w:bottom w:val="single" w:sz="8" w:space="0" w:color="000000"/>
              <w:right w:val="single" w:sz="8" w:space="0" w:color="000000"/>
            </w:tcBorders>
            <w:shd w:val="clear" w:color="auto" w:fill="auto"/>
            <w:noWrap/>
            <w:vAlign w:val="center"/>
            <w:hideMark/>
          </w:tcPr>
          <w:p w14:paraId="6CE8E6C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0" w:type="dxa"/>
            <w:tcBorders>
              <w:top w:val="nil"/>
              <w:left w:val="nil"/>
              <w:bottom w:val="nil"/>
              <w:right w:val="nil"/>
            </w:tcBorders>
            <w:shd w:val="clear" w:color="auto" w:fill="auto"/>
            <w:noWrap/>
            <w:vAlign w:val="bottom"/>
            <w:hideMark/>
          </w:tcPr>
          <w:p w14:paraId="3DE9924B"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623AAA35" w14:textId="77777777" w:rsidTr="00DB569C">
        <w:trPr>
          <w:trHeight w:val="385"/>
        </w:trPr>
        <w:tc>
          <w:tcPr>
            <w:tcW w:w="520" w:type="dxa"/>
            <w:vMerge w:val="restart"/>
            <w:tcBorders>
              <w:top w:val="nil"/>
              <w:left w:val="single" w:sz="8" w:space="0" w:color="000000"/>
              <w:bottom w:val="single" w:sz="8" w:space="0" w:color="000000"/>
              <w:right w:val="nil"/>
            </w:tcBorders>
            <w:shd w:val="clear" w:color="auto" w:fill="auto"/>
            <w:vAlign w:val="center"/>
            <w:hideMark/>
          </w:tcPr>
          <w:p w14:paraId="00E9A05C" w14:textId="77777777" w:rsidR="005B1DE6" w:rsidRPr="0023143D" w:rsidRDefault="005B1DE6" w:rsidP="005B1DE6">
            <w:pPr>
              <w:jc w:val="center"/>
              <w:rPr>
                <w:rFonts w:ascii="Arial" w:eastAsia="Times New Roman" w:hAnsi="Arial" w:cs="Arial"/>
                <w:b/>
                <w:color w:val="000000"/>
                <w:sz w:val="12"/>
                <w:szCs w:val="12"/>
                <w:lang w:val="cs-CZ" w:eastAsia="cs-CZ"/>
              </w:rPr>
            </w:pPr>
            <w:r w:rsidRPr="0023143D">
              <w:rPr>
                <w:rFonts w:ascii="Arial" w:eastAsia="Times New Roman" w:hAnsi="Arial" w:cs="Arial"/>
                <w:b/>
                <w:color w:val="000000"/>
                <w:sz w:val="12"/>
                <w:szCs w:val="12"/>
                <w:lang w:val="cs-CZ" w:eastAsia="cs-CZ"/>
              </w:rPr>
              <w:t>ODS</w:t>
            </w:r>
          </w:p>
        </w:tc>
        <w:tc>
          <w:tcPr>
            <w:tcW w:w="771" w:type="dxa"/>
            <w:tcBorders>
              <w:top w:val="nil"/>
              <w:left w:val="nil"/>
              <w:bottom w:val="nil"/>
              <w:right w:val="single" w:sz="8" w:space="0" w:color="000000"/>
            </w:tcBorders>
            <w:shd w:val="clear" w:color="auto" w:fill="auto"/>
            <w:vAlign w:val="center"/>
            <w:hideMark/>
          </w:tcPr>
          <w:p w14:paraId="1DB991F6"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nil"/>
              <w:right w:val="single" w:sz="8" w:space="0" w:color="000000"/>
            </w:tcBorders>
            <w:shd w:val="clear" w:color="auto" w:fill="auto"/>
            <w:noWrap/>
            <w:vAlign w:val="center"/>
            <w:hideMark/>
          </w:tcPr>
          <w:p w14:paraId="7321481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,487*</w:t>
            </w:r>
          </w:p>
        </w:tc>
        <w:tc>
          <w:tcPr>
            <w:tcW w:w="708" w:type="dxa"/>
            <w:tcBorders>
              <w:top w:val="nil"/>
              <w:left w:val="nil"/>
              <w:bottom w:val="nil"/>
              <w:right w:val="single" w:sz="8" w:space="0" w:color="000000"/>
            </w:tcBorders>
            <w:shd w:val="clear" w:color="auto" w:fill="auto"/>
            <w:noWrap/>
            <w:vAlign w:val="center"/>
            <w:hideMark/>
          </w:tcPr>
          <w:p w14:paraId="5ED832E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,038</w:t>
            </w:r>
          </w:p>
        </w:tc>
        <w:tc>
          <w:tcPr>
            <w:tcW w:w="707" w:type="dxa"/>
            <w:tcBorders>
              <w:top w:val="nil"/>
              <w:left w:val="nil"/>
              <w:bottom w:val="nil"/>
              <w:right w:val="single" w:sz="8" w:space="0" w:color="000000"/>
            </w:tcBorders>
            <w:shd w:val="clear" w:color="auto" w:fill="auto"/>
            <w:noWrap/>
            <w:vAlign w:val="center"/>
            <w:hideMark/>
          </w:tcPr>
          <w:p w14:paraId="27267AC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-,067</w:t>
            </w:r>
          </w:p>
        </w:tc>
        <w:tc>
          <w:tcPr>
            <w:tcW w:w="691" w:type="dxa"/>
            <w:tcBorders>
              <w:top w:val="nil"/>
              <w:left w:val="nil"/>
              <w:bottom w:val="nil"/>
              <w:right w:val="single" w:sz="8" w:space="0" w:color="000000"/>
            </w:tcBorders>
            <w:shd w:val="clear" w:color="auto" w:fill="auto"/>
            <w:noWrap/>
            <w:vAlign w:val="center"/>
            <w:hideMark/>
          </w:tcPr>
          <w:p w14:paraId="0A3FEAA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-,491*</w:t>
            </w:r>
          </w:p>
        </w:tc>
        <w:tc>
          <w:tcPr>
            <w:tcW w:w="871" w:type="dxa"/>
            <w:tcBorders>
              <w:top w:val="nil"/>
              <w:left w:val="nil"/>
              <w:bottom w:val="nil"/>
              <w:right w:val="single" w:sz="8" w:space="0" w:color="000000"/>
            </w:tcBorders>
            <w:shd w:val="clear" w:color="auto" w:fill="auto"/>
            <w:noWrap/>
            <w:vAlign w:val="center"/>
            <w:hideMark/>
          </w:tcPr>
          <w:p w14:paraId="5118AB8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,573**</w:t>
            </w:r>
          </w:p>
        </w:tc>
        <w:tc>
          <w:tcPr>
            <w:tcW w:w="609" w:type="dxa"/>
            <w:tcBorders>
              <w:top w:val="nil"/>
              <w:left w:val="nil"/>
              <w:bottom w:val="nil"/>
              <w:right w:val="single" w:sz="8" w:space="0" w:color="000000"/>
            </w:tcBorders>
            <w:shd w:val="clear" w:color="auto" w:fill="auto"/>
            <w:noWrap/>
            <w:vAlign w:val="center"/>
            <w:hideMark/>
          </w:tcPr>
          <w:p w14:paraId="3A7A3F9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,041</w:t>
            </w:r>
          </w:p>
        </w:tc>
        <w:tc>
          <w:tcPr>
            <w:tcW w:w="689" w:type="dxa"/>
            <w:tcBorders>
              <w:top w:val="nil"/>
              <w:left w:val="nil"/>
              <w:bottom w:val="nil"/>
              <w:right w:val="single" w:sz="8" w:space="0" w:color="000000"/>
            </w:tcBorders>
            <w:shd w:val="clear" w:color="auto" w:fill="auto"/>
            <w:noWrap/>
            <w:vAlign w:val="center"/>
            <w:hideMark/>
          </w:tcPr>
          <w:p w14:paraId="7EE6C8B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-,350</w:t>
            </w:r>
          </w:p>
        </w:tc>
        <w:tc>
          <w:tcPr>
            <w:tcW w:w="604" w:type="dxa"/>
            <w:tcBorders>
              <w:top w:val="nil"/>
              <w:left w:val="nil"/>
              <w:bottom w:val="nil"/>
              <w:right w:val="single" w:sz="8" w:space="0" w:color="000000"/>
            </w:tcBorders>
            <w:shd w:val="clear" w:color="auto" w:fill="auto"/>
            <w:noWrap/>
            <w:vAlign w:val="center"/>
            <w:hideMark/>
          </w:tcPr>
          <w:p w14:paraId="76AE0EA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-,190</w:t>
            </w:r>
          </w:p>
        </w:tc>
        <w:tc>
          <w:tcPr>
            <w:tcW w:w="670" w:type="dxa"/>
            <w:tcBorders>
              <w:top w:val="nil"/>
              <w:left w:val="nil"/>
              <w:bottom w:val="nil"/>
              <w:right w:val="single" w:sz="8" w:space="0" w:color="000000"/>
            </w:tcBorders>
            <w:shd w:val="clear" w:color="auto" w:fill="auto"/>
            <w:noWrap/>
            <w:vAlign w:val="center"/>
            <w:hideMark/>
          </w:tcPr>
          <w:p w14:paraId="0E7533A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,152</w:t>
            </w:r>
          </w:p>
        </w:tc>
        <w:tc>
          <w:tcPr>
            <w:tcW w:w="699" w:type="dxa"/>
            <w:tcBorders>
              <w:top w:val="nil"/>
              <w:left w:val="nil"/>
              <w:bottom w:val="nil"/>
              <w:right w:val="single" w:sz="8" w:space="0" w:color="000000"/>
            </w:tcBorders>
            <w:shd w:val="clear" w:color="auto" w:fill="auto"/>
            <w:noWrap/>
            <w:vAlign w:val="center"/>
            <w:hideMark/>
          </w:tcPr>
          <w:p w14:paraId="414B417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-,078</w:t>
            </w:r>
          </w:p>
        </w:tc>
        <w:tc>
          <w:tcPr>
            <w:tcW w:w="815" w:type="dxa"/>
            <w:tcBorders>
              <w:top w:val="nil"/>
              <w:left w:val="nil"/>
              <w:bottom w:val="nil"/>
              <w:right w:val="single" w:sz="8" w:space="0" w:color="000000"/>
            </w:tcBorders>
            <w:shd w:val="clear" w:color="auto" w:fill="auto"/>
            <w:noWrap/>
            <w:vAlign w:val="center"/>
            <w:hideMark/>
          </w:tcPr>
          <w:p w14:paraId="7F1A799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-,042</w:t>
            </w:r>
          </w:p>
        </w:tc>
        <w:tc>
          <w:tcPr>
            <w:tcW w:w="680" w:type="dxa"/>
            <w:tcBorders>
              <w:top w:val="nil"/>
              <w:left w:val="nil"/>
              <w:bottom w:val="nil"/>
              <w:right w:val="nil"/>
            </w:tcBorders>
            <w:shd w:val="clear" w:color="auto" w:fill="auto"/>
            <w:noWrap/>
            <w:vAlign w:val="bottom"/>
            <w:hideMark/>
          </w:tcPr>
          <w:p w14:paraId="35B7AB7D"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75566F49"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7FA09E3F"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nil"/>
              <w:right w:val="single" w:sz="8" w:space="0" w:color="000000"/>
            </w:tcBorders>
            <w:shd w:val="clear" w:color="auto" w:fill="auto"/>
            <w:vAlign w:val="center"/>
            <w:hideMark/>
          </w:tcPr>
          <w:p w14:paraId="4FE3E5C6"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708" w:type="dxa"/>
            <w:tcBorders>
              <w:top w:val="nil"/>
              <w:left w:val="nil"/>
              <w:bottom w:val="nil"/>
              <w:right w:val="single" w:sz="8" w:space="0" w:color="000000"/>
            </w:tcBorders>
            <w:shd w:val="clear" w:color="auto" w:fill="auto"/>
            <w:noWrap/>
            <w:vAlign w:val="center"/>
            <w:hideMark/>
          </w:tcPr>
          <w:p w14:paraId="74F2C5C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,013</w:t>
            </w:r>
          </w:p>
        </w:tc>
        <w:tc>
          <w:tcPr>
            <w:tcW w:w="708" w:type="dxa"/>
            <w:tcBorders>
              <w:top w:val="nil"/>
              <w:left w:val="nil"/>
              <w:bottom w:val="nil"/>
              <w:right w:val="single" w:sz="8" w:space="0" w:color="000000"/>
            </w:tcBorders>
            <w:shd w:val="clear" w:color="auto" w:fill="auto"/>
            <w:noWrap/>
            <w:vAlign w:val="center"/>
            <w:hideMark/>
          </w:tcPr>
          <w:p w14:paraId="20995B6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,857</w:t>
            </w:r>
          </w:p>
        </w:tc>
        <w:tc>
          <w:tcPr>
            <w:tcW w:w="707" w:type="dxa"/>
            <w:tcBorders>
              <w:top w:val="nil"/>
              <w:left w:val="nil"/>
              <w:bottom w:val="nil"/>
              <w:right w:val="single" w:sz="8" w:space="0" w:color="000000"/>
            </w:tcBorders>
            <w:shd w:val="clear" w:color="auto" w:fill="auto"/>
            <w:noWrap/>
            <w:vAlign w:val="center"/>
            <w:hideMark/>
          </w:tcPr>
          <w:p w14:paraId="365338D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,749</w:t>
            </w:r>
          </w:p>
        </w:tc>
        <w:tc>
          <w:tcPr>
            <w:tcW w:w="691" w:type="dxa"/>
            <w:tcBorders>
              <w:top w:val="nil"/>
              <w:left w:val="nil"/>
              <w:bottom w:val="nil"/>
              <w:right w:val="single" w:sz="8" w:space="0" w:color="000000"/>
            </w:tcBorders>
            <w:shd w:val="clear" w:color="auto" w:fill="auto"/>
            <w:noWrap/>
            <w:vAlign w:val="center"/>
            <w:hideMark/>
          </w:tcPr>
          <w:p w14:paraId="31B81DB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,012</w:t>
            </w:r>
          </w:p>
        </w:tc>
        <w:tc>
          <w:tcPr>
            <w:tcW w:w="871" w:type="dxa"/>
            <w:tcBorders>
              <w:top w:val="nil"/>
              <w:left w:val="nil"/>
              <w:bottom w:val="nil"/>
              <w:right w:val="single" w:sz="8" w:space="0" w:color="000000"/>
            </w:tcBorders>
            <w:shd w:val="clear" w:color="auto" w:fill="auto"/>
            <w:noWrap/>
            <w:vAlign w:val="center"/>
            <w:hideMark/>
          </w:tcPr>
          <w:p w14:paraId="7F59DE1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,003</w:t>
            </w:r>
          </w:p>
        </w:tc>
        <w:tc>
          <w:tcPr>
            <w:tcW w:w="609" w:type="dxa"/>
            <w:tcBorders>
              <w:top w:val="nil"/>
              <w:left w:val="nil"/>
              <w:bottom w:val="nil"/>
              <w:right w:val="single" w:sz="8" w:space="0" w:color="000000"/>
            </w:tcBorders>
            <w:shd w:val="clear" w:color="auto" w:fill="auto"/>
            <w:noWrap/>
            <w:vAlign w:val="center"/>
            <w:hideMark/>
          </w:tcPr>
          <w:p w14:paraId="35AABB1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,844</w:t>
            </w:r>
          </w:p>
        </w:tc>
        <w:tc>
          <w:tcPr>
            <w:tcW w:w="689" w:type="dxa"/>
            <w:tcBorders>
              <w:top w:val="nil"/>
              <w:left w:val="nil"/>
              <w:bottom w:val="nil"/>
              <w:right w:val="single" w:sz="8" w:space="0" w:color="000000"/>
            </w:tcBorders>
            <w:shd w:val="clear" w:color="auto" w:fill="auto"/>
            <w:noWrap/>
            <w:vAlign w:val="center"/>
            <w:hideMark/>
          </w:tcPr>
          <w:p w14:paraId="71D7BF1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,084</w:t>
            </w:r>
          </w:p>
        </w:tc>
        <w:tc>
          <w:tcPr>
            <w:tcW w:w="604" w:type="dxa"/>
            <w:tcBorders>
              <w:top w:val="nil"/>
              <w:left w:val="nil"/>
              <w:bottom w:val="nil"/>
              <w:right w:val="single" w:sz="8" w:space="0" w:color="000000"/>
            </w:tcBorders>
            <w:shd w:val="clear" w:color="auto" w:fill="auto"/>
            <w:noWrap/>
            <w:vAlign w:val="center"/>
            <w:hideMark/>
          </w:tcPr>
          <w:p w14:paraId="7CCB94F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,358</w:t>
            </w:r>
          </w:p>
        </w:tc>
        <w:tc>
          <w:tcPr>
            <w:tcW w:w="670" w:type="dxa"/>
            <w:tcBorders>
              <w:top w:val="nil"/>
              <w:left w:val="nil"/>
              <w:bottom w:val="nil"/>
              <w:right w:val="single" w:sz="8" w:space="0" w:color="000000"/>
            </w:tcBorders>
            <w:shd w:val="clear" w:color="auto" w:fill="auto"/>
            <w:noWrap/>
            <w:vAlign w:val="center"/>
            <w:hideMark/>
          </w:tcPr>
          <w:p w14:paraId="291FF65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,465</w:t>
            </w:r>
          </w:p>
        </w:tc>
        <w:tc>
          <w:tcPr>
            <w:tcW w:w="699" w:type="dxa"/>
            <w:tcBorders>
              <w:top w:val="nil"/>
              <w:left w:val="nil"/>
              <w:bottom w:val="nil"/>
              <w:right w:val="single" w:sz="8" w:space="0" w:color="000000"/>
            </w:tcBorders>
            <w:shd w:val="clear" w:color="auto" w:fill="auto"/>
            <w:noWrap/>
            <w:vAlign w:val="center"/>
            <w:hideMark/>
          </w:tcPr>
          <w:p w14:paraId="4A3A639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,709</w:t>
            </w:r>
          </w:p>
        </w:tc>
        <w:tc>
          <w:tcPr>
            <w:tcW w:w="815" w:type="dxa"/>
            <w:tcBorders>
              <w:top w:val="nil"/>
              <w:left w:val="nil"/>
              <w:bottom w:val="nil"/>
              <w:right w:val="single" w:sz="8" w:space="0" w:color="000000"/>
            </w:tcBorders>
            <w:shd w:val="clear" w:color="auto" w:fill="auto"/>
            <w:noWrap/>
            <w:vAlign w:val="center"/>
            <w:hideMark/>
          </w:tcPr>
          <w:p w14:paraId="3D0C491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,841</w:t>
            </w:r>
          </w:p>
        </w:tc>
        <w:tc>
          <w:tcPr>
            <w:tcW w:w="680" w:type="dxa"/>
            <w:tcBorders>
              <w:top w:val="nil"/>
              <w:left w:val="nil"/>
              <w:bottom w:val="nil"/>
              <w:right w:val="nil"/>
            </w:tcBorders>
            <w:shd w:val="clear" w:color="auto" w:fill="auto"/>
            <w:noWrap/>
            <w:vAlign w:val="bottom"/>
            <w:hideMark/>
          </w:tcPr>
          <w:p w14:paraId="1B5DB787"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17602379"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0FF83B09"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single" w:sz="8" w:space="0" w:color="000000"/>
              <w:right w:val="single" w:sz="8" w:space="0" w:color="000000"/>
            </w:tcBorders>
            <w:shd w:val="clear" w:color="auto" w:fill="auto"/>
            <w:vAlign w:val="center"/>
            <w:hideMark/>
          </w:tcPr>
          <w:p w14:paraId="40FD70F5"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55E332AE"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081C2896"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7" w:type="dxa"/>
            <w:tcBorders>
              <w:top w:val="nil"/>
              <w:left w:val="nil"/>
              <w:bottom w:val="single" w:sz="8" w:space="0" w:color="000000"/>
              <w:right w:val="single" w:sz="8" w:space="0" w:color="000000"/>
            </w:tcBorders>
            <w:shd w:val="clear" w:color="auto" w:fill="auto"/>
            <w:noWrap/>
            <w:vAlign w:val="center"/>
            <w:hideMark/>
          </w:tcPr>
          <w:p w14:paraId="3B4DC12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1" w:type="dxa"/>
            <w:tcBorders>
              <w:top w:val="nil"/>
              <w:left w:val="nil"/>
              <w:bottom w:val="single" w:sz="8" w:space="0" w:color="000000"/>
              <w:right w:val="single" w:sz="8" w:space="0" w:color="000000"/>
            </w:tcBorders>
            <w:shd w:val="clear" w:color="auto" w:fill="auto"/>
            <w:noWrap/>
            <w:vAlign w:val="center"/>
            <w:hideMark/>
          </w:tcPr>
          <w:p w14:paraId="30F7097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71" w:type="dxa"/>
            <w:tcBorders>
              <w:top w:val="nil"/>
              <w:left w:val="nil"/>
              <w:bottom w:val="single" w:sz="8" w:space="0" w:color="000000"/>
              <w:right w:val="single" w:sz="8" w:space="0" w:color="000000"/>
            </w:tcBorders>
            <w:shd w:val="clear" w:color="auto" w:fill="auto"/>
            <w:noWrap/>
            <w:vAlign w:val="center"/>
            <w:hideMark/>
          </w:tcPr>
          <w:p w14:paraId="1034264E"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9" w:type="dxa"/>
            <w:tcBorders>
              <w:top w:val="nil"/>
              <w:left w:val="nil"/>
              <w:bottom w:val="single" w:sz="8" w:space="0" w:color="000000"/>
              <w:right w:val="single" w:sz="8" w:space="0" w:color="000000"/>
            </w:tcBorders>
            <w:shd w:val="clear" w:color="auto" w:fill="auto"/>
            <w:noWrap/>
            <w:vAlign w:val="center"/>
            <w:hideMark/>
          </w:tcPr>
          <w:p w14:paraId="3BAE37A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9" w:type="dxa"/>
            <w:tcBorders>
              <w:top w:val="nil"/>
              <w:left w:val="nil"/>
              <w:bottom w:val="single" w:sz="8" w:space="0" w:color="000000"/>
              <w:right w:val="single" w:sz="8" w:space="0" w:color="000000"/>
            </w:tcBorders>
            <w:shd w:val="clear" w:color="auto" w:fill="auto"/>
            <w:noWrap/>
            <w:vAlign w:val="center"/>
            <w:hideMark/>
          </w:tcPr>
          <w:p w14:paraId="259A0026"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4" w:type="dxa"/>
            <w:tcBorders>
              <w:top w:val="nil"/>
              <w:left w:val="nil"/>
              <w:bottom w:val="single" w:sz="8" w:space="0" w:color="000000"/>
              <w:right w:val="single" w:sz="8" w:space="0" w:color="000000"/>
            </w:tcBorders>
            <w:shd w:val="clear" w:color="auto" w:fill="auto"/>
            <w:noWrap/>
            <w:vAlign w:val="center"/>
            <w:hideMark/>
          </w:tcPr>
          <w:p w14:paraId="20047CA9"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70" w:type="dxa"/>
            <w:tcBorders>
              <w:top w:val="nil"/>
              <w:left w:val="nil"/>
              <w:bottom w:val="single" w:sz="8" w:space="0" w:color="000000"/>
              <w:right w:val="single" w:sz="8" w:space="0" w:color="000000"/>
            </w:tcBorders>
            <w:shd w:val="clear" w:color="auto" w:fill="auto"/>
            <w:noWrap/>
            <w:vAlign w:val="center"/>
            <w:hideMark/>
          </w:tcPr>
          <w:p w14:paraId="672F247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9" w:type="dxa"/>
            <w:tcBorders>
              <w:top w:val="nil"/>
              <w:left w:val="nil"/>
              <w:bottom w:val="single" w:sz="8" w:space="0" w:color="000000"/>
              <w:right w:val="single" w:sz="8" w:space="0" w:color="000000"/>
            </w:tcBorders>
            <w:shd w:val="clear" w:color="auto" w:fill="auto"/>
            <w:noWrap/>
            <w:vAlign w:val="center"/>
            <w:hideMark/>
          </w:tcPr>
          <w:p w14:paraId="1697484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15" w:type="dxa"/>
            <w:tcBorders>
              <w:top w:val="nil"/>
              <w:left w:val="nil"/>
              <w:bottom w:val="single" w:sz="8" w:space="0" w:color="000000"/>
              <w:right w:val="single" w:sz="8" w:space="0" w:color="000000"/>
            </w:tcBorders>
            <w:shd w:val="clear" w:color="auto" w:fill="auto"/>
            <w:noWrap/>
            <w:vAlign w:val="center"/>
            <w:hideMark/>
          </w:tcPr>
          <w:p w14:paraId="44BD3545"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0" w:type="dxa"/>
            <w:tcBorders>
              <w:top w:val="nil"/>
              <w:left w:val="nil"/>
              <w:bottom w:val="nil"/>
              <w:right w:val="nil"/>
            </w:tcBorders>
            <w:shd w:val="clear" w:color="auto" w:fill="auto"/>
            <w:noWrap/>
            <w:vAlign w:val="bottom"/>
            <w:hideMark/>
          </w:tcPr>
          <w:p w14:paraId="29B1719B"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4B489F40" w14:textId="77777777" w:rsidTr="00DB569C">
        <w:trPr>
          <w:trHeight w:val="385"/>
        </w:trPr>
        <w:tc>
          <w:tcPr>
            <w:tcW w:w="520" w:type="dxa"/>
            <w:vMerge w:val="restart"/>
            <w:tcBorders>
              <w:top w:val="nil"/>
              <w:left w:val="single" w:sz="8" w:space="0" w:color="000000"/>
              <w:bottom w:val="single" w:sz="8" w:space="0" w:color="000000"/>
              <w:right w:val="nil"/>
            </w:tcBorders>
            <w:shd w:val="clear" w:color="auto" w:fill="auto"/>
            <w:vAlign w:val="center"/>
            <w:hideMark/>
          </w:tcPr>
          <w:p w14:paraId="5E3D9C77" w14:textId="77777777" w:rsidR="005B1DE6" w:rsidRPr="0023143D" w:rsidRDefault="005B1DE6" w:rsidP="005B1DE6">
            <w:pPr>
              <w:jc w:val="center"/>
              <w:rPr>
                <w:rFonts w:ascii="Arial" w:eastAsia="Times New Roman" w:hAnsi="Arial" w:cs="Arial"/>
                <w:b/>
                <w:color w:val="000000"/>
                <w:sz w:val="12"/>
                <w:szCs w:val="12"/>
                <w:lang w:val="cs-CZ" w:eastAsia="cs-CZ"/>
              </w:rPr>
            </w:pPr>
            <w:r w:rsidRPr="0023143D">
              <w:rPr>
                <w:rFonts w:ascii="Arial" w:eastAsia="Times New Roman" w:hAnsi="Arial" w:cs="Arial"/>
                <w:b/>
                <w:color w:val="000000"/>
                <w:sz w:val="12"/>
                <w:szCs w:val="12"/>
                <w:lang w:val="cs-CZ" w:eastAsia="cs-CZ"/>
              </w:rPr>
              <w:t>KDU-ČSL</w:t>
            </w:r>
          </w:p>
        </w:tc>
        <w:tc>
          <w:tcPr>
            <w:tcW w:w="771" w:type="dxa"/>
            <w:tcBorders>
              <w:top w:val="nil"/>
              <w:left w:val="nil"/>
              <w:bottom w:val="nil"/>
              <w:right w:val="single" w:sz="8" w:space="0" w:color="000000"/>
            </w:tcBorders>
            <w:shd w:val="clear" w:color="auto" w:fill="auto"/>
            <w:vAlign w:val="center"/>
            <w:hideMark/>
          </w:tcPr>
          <w:p w14:paraId="7CA87451"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nil"/>
              <w:right w:val="single" w:sz="8" w:space="0" w:color="000000"/>
            </w:tcBorders>
            <w:shd w:val="clear" w:color="auto" w:fill="auto"/>
            <w:noWrap/>
            <w:vAlign w:val="center"/>
            <w:hideMark/>
          </w:tcPr>
          <w:p w14:paraId="658347A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,116</w:t>
            </w:r>
          </w:p>
        </w:tc>
        <w:tc>
          <w:tcPr>
            <w:tcW w:w="708" w:type="dxa"/>
            <w:tcBorders>
              <w:top w:val="nil"/>
              <w:left w:val="nil"/>
              <w:bottom w:val="nil"/>
              <w:right w:val="single" w:sz="8" w:space="0" w:color="000000"/>
            </w:tcBorders>
            <w:shd w:val="clear" w:color="auto" w:fill="auto"/>
            <w:noWrap/>
            <w:vAlign w:val="center"/>
            <w:hideMark/>
          </w:tcPr>
          <w:p w14:paraId="785FBD3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,300</w:t>
            </w:r>
          </w:p>
        </w:tc>
        <w:tc>
          <w:tcPr>
            <w:tcW w:w="707" w:type="dxa"/>
            <w:tcBorders>
              <w:top w:val="nil"/>
              <w:left w:val="nil"/>
              <w:bottom w:val="nil"/>
              <w:right w:val="single" w:sz="8" w:space="0" w:color="000000"/>
            </w:tcBorders>
            <w:shd w:val="clear" w:color="auto" w:fill="auto"/>
            <w:noWrap/>
            <w:vAlign w:val="center"/>
            <w:hideMark/>
          </w:tcPr>
          <w:p w14:paraId="0BEB872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,252</w:t>
            </w:r>
          </w:p>
        </w:tc>
        <w:tc>
          <w:tcPr>
            <w:tcW w:w="691" w:type="dxa"/>
            <w:tcBorders>
              <w:top w:val="nil"/>
              <w:left w:val="nil"/>
              <w:bottom w:val="nil"/>
              <w:right w:val="single" w:sz="8" w:space="0" w:color="000000"/>
            </w:tcBorders>
            <w:shd w:val="clear" w:color="auto" w:fill="auto"/>
            <w:noWrap/>
            <w:vAlign w:val="center"/>
            <w:hideMark/>
          </w:tcPr>
          <w:p w14:paraId="65ACD3C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-,082</w:t>
            </w:r>
          </w:p>
        </w:tc>
        <w:tc>
          <w:tcPr>
            <w:tcW w:w="871" w:type="dxa"/>
            <w:tcBorders>
              <w:top w:val="nil"/>
              <w:left w:val="nil"/>
              <w:bottom w:val="nil"/>
              <w:right w:val="single" w:sz="8" w:space="0" w:color="000000"/>
            </w:tcBorders>
            <w:shd w:val="clear" w:color="auto" w:fill="auto"/>
            <w:noWrap/>
            <w:vAlign w:val="center"/>
            <w:hideMark/>
          </w:tcPr>
          <w:p w14:paraId="3245A01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,097</w:t>
            </w:r>
          </w:p>
        </w:tc>
        <w:tc>
          <w:tcPr>
            <w:tcW w:w="609" w:type="dxa"/>
            <w:tcBorders>
              <w:top w:val="nil"/>
              <w:left w:val="nil"/>
              <w:bottom w:val="nil"/>
              <w:right w:val="single" w:sz="8" w:space="0" w:color="000000"/>
            </w:tcBorders>
            <w:shd w:val="clear" w:color="auto" w:fill="auto"/>
            <w:noWrap/>
            <w:vAlign w:val="center"/>
            <w:hideMark/>
          </w:tcPr>
          <w:p w14:paraId="341B2C3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-,105</w:t>
            </w:r>
          </w:p>
        </w:tc>
        <w:tc>
          <w:tcPr>
            <w:tcW w:w="689" w:type="dxa"/>
            <w:tcBorders>
              <w:top w:val="nil"/>
              <w:left w:val="nil"/>
              <w:bottom w:val="nil"/>
              <w:right w:val="single" w:sz="8" w:space="0" w:color="000000"/>
            </w:tcBorders>
            <w:shd w:val="clear" w:color="auto" w:fill="auto"/>
            <w:noWrap/>
            <w:vAlign w:val="center"/>
            <w:hideMark/>
          </w:tcPr>
          <w:p w14:paraId="117BBA4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-,012</w:t>
            </w:r>
          </w:p>
        </w:tc>
        <w:tc>
          <w:tcPr>
            <w:tcW w:w="604" w:type="dxa"/>
            <w:tcBorders>
              <w:top w:val="nil"/>
              <w:left w:val="nil"/>
              <w:bottom w:val="nil"/>
              <w:right w:val="single" w:sz="8" w:space="0" w:color="000000"/>
            </w:tcBorders>
            <w:shd w:val="clear" w:color="auto" w:fill="auto"/>
            <w:noWrap/>
            <w:vAlign w:val="center"/>
            <w:hideMark/>
          </w:tcPr>
          <w:p w14:paraId="52A62B81"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,114</w:t>
            </w:r>
          </w:p>
        </w:tc>
        <w:tc>
          <w:tcPr>
            <w:tcW w:w="670" w:type="dxa"/>
            <w:tcBorders>
              <w:top w:val="nil"/>
              <w:left w:val="nil"/>
              <w:bottom w:val="nil"/>
              <w:right w:val="single" w:sz="8" w:space="0" w:color="000000"/>
            </w:tcBorders>
            <w:shd w:val="clear" w:color="auto" w:fill="auto"/>
            <w:noWrap/>
            <w:vAlign w:val="center"/>
            <w:hideMark/>
          </w:tcPr>
          <w:p w14:paraId="4BDFDB6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,184</w:t>
            </w:r>
          </w:p>
        </w:tc>
        <w:tc>
          <w:tcPr>
            <w:tcW w:w="699" w:type="dxa"/>
            <w:tcBorders>
              <w:top w:val="nil"/>
              <w:left w:val="nil"/>
              <w:bottom w:val="nil"/>
              <w:right w:val="single" w:sz="8" w:space="0" w:color="000000"/>
            </w:tcBorders>
            <w:shd w:val="clear" w:color="auto" w:fill="auto"/>
            <w:noWrap/>
            <w:vAlign w:val="center"/>
            <w:hideMark/>
          </w:tcPr>
          <w:p w14:paraId="65F14C6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-,216</w:t>
            </w:r>
          </w:p>
        </w:tc>
        <w:tc>
          <w:tcPr>
            <w:tcW w:w="815" w:type="dxa"/>
            <w:tcBorders>
              <w:top w:val="nil"/>
              <w:left w:val="nil"/>
              <w:bottom w:val="nil"/>
              <w:right w:val="single" w:sz="8" w:space="0" w:color="000000"/>
            </w:tcBorders>
            <w:shd w:val="clear" w:color="auto" w:fill="auto"/>
            <w:noWrap/>
            <w:vAlign w:val="center"/>
            <w:hideMark/>
          </w:tcPr>
          <w:p w14:paraId="750CA531"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,177</w:t>
            </w:r>
          </w:p>
        </w:tc>
        <w:tc>
          <w:tcPr>
            <w:tcW w:w="680" w:type="dxa"/>
            <w:tcBorders>
              <w:top w:val="nil"/>
              <w:left w:val="nil"/>
              <w:bottom w:val="nil"/>
              <w:right w:val="nil"/>
            </w:tcBorders>
            <w:shd w:val="clear" w:color="auto" w:fill="auto"/>
            <w:noWrap/>
            <w:vAlign w:val="bottom"/>
            <w:hideMark/>
          </w:tcPr>
          <w:p w14:paraId="012A353A"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262731C9"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3C124865"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nil"/>
              <w:right w:val="single" w:sz="8" w:space="0" w:color="000000"/>
            </w:tcBorders>
            <w:shd w:val="clear" w:color="auto" w:fill="auto"/>
            <w:vAlign w:val="center"/>
            <w:hideMark/>
          </w:tcPr>
          <w:p w14:paraId="24703072"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708" w:type="dxa"/>
            <w:tcBorders>
              <w:top w:val="nil"/>
              <w:left w:val="nil"/>
              <w:bottom w:val="nil"/>
              <w:right w:val="single" w:sz="8" w:space="0" w:color="000000"/>
            </w:tcBorders>
            <w:shd w:val="clear" w:color="auto" w:fill="auto"/>
            <w:noWrap/>
            <w:vAlign w:val="center"/>
            <w:hideMark/>
          </w:tcPr>
          <w:p w14:paraId="7EFF528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,577</w:t>
            </w:r>
          </w:p>
        </w:tc>
        <w:tc>
          <w:tcPr>
            <w:tcW w:w="708" w:type="dxa"/>
            <w:tcBorders>
              <w:top w:val="nil"/>
              <w:left w:val="nil"/>
              <w:bottom w:val="nil"/>
              <w:right w:val="single" w:sz="8" w:space="0" w:color="000000"/>
            </w:tcBorders>
            <w:shd w:val="clear" w:color="auto" w:fill="auto"/>
            <w:noWrap/>
            <w:vAlign w:val="center"/>
            <w:hideMark/>
          </w:tcPr>
          <w:p w14:paraId="240D684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,142</w:t>
            </w:r>
          </w:p>
        </w:tc>
        <w:tc>
          <w:tcPr>
            <w:tcW w:w="707" w:type="dxa"/>
            <w:tcBorders>
              <w:top w:val="nil"/>
              <w:left w:val="nil"/>
              <w:bottom w:val="nil"/>
              <w:right w:val="single" w:sz="8" w:space="0" w:color="000000"/>
            </w:tcBorders>
            <w:shd w:val="clear" w:color="auto" w:fill="auto"/>
            <w:noWrap/>
            <w:vAlign w:val="center"/>
            <w:hideMark/>
          </w:tcPr>
          <w:p w14:paraId="3166027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,220</w:t>
            </w:r>
          </w:p>
        </w:tc>
        <w:tc>
          <w:tcPr>
            <w:tcW w:w="691" w:type="dxa"/>
            <w:tcBorders>
              <w:top w:val="nil"/>
              <w:left w:val="nil"/>
              <w:bottom w:val="nil"/>
              <w:right w:val="single" w:sz="8" w:space="0" w:color="000000"/>
            </w:tcBorders>
            <w:shd w:val="clear" w:color="auto" w:fill="auto"/>
            <w:noWrap/>
            <w:vAlign w:val="center"/>
            <w:hideMark/>
          </w:tcPr>
          <w:p w14:paraId="317A9D6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,694</w:t>
            </w:r>
          </w:p>
        </w:tc>
        <w:tc>
          <w:tcPr>
            <w:tcW w:w="871" w:type="dxa"/>
            <w:tcBorders>
              <w:top w:val="nil"/>
              <w:left w:val="nil"/>
              <w:bottom w:val="nil"/>
              <w:right w:val="single" w:sz="8" w:space="0" w:color="000000"/>
            </w:tcBorders>
            <w:shd w:val="clear" w:color="auto" w:fill="auto"/>
            <w:noWrap/>
            <w:vAlign w:val="center"/>
            <w:hideMark/>
          </w:tcPr>
          <w:p w14:paraId="47F5350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,642</w:t>
            </w:r>
          </w:p>
        </w:tc>
        <w:tc>
          <w:tcPr>
            <w:tcW w:w="609" w:type="dxa"/>
            <w:tcBorders>
              <w:top w:val="nil"/>
              <w:left w:val="nil"/>
              <w:bottom w:val="nil"/>
              <w:right w:val="single" w:sz="8" w:space="0" w:color="000000"/>
            </w:tcBorders>
            <w:shd w:val="clear" w:color="auto" w:fill="auto"/>
            <w:noWrap/>
            <w:vAlign w:val="center"/>
            <w:hideMark/>
          </w:tcPr>
          <w:p w14:paraId="2500721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,614</w:t>
            </w:r>
          </w:p>
        </w:tc>
        <w:tc>
          <w:tcPr>
            <w:tcW w:w="689" w:type="dxa"/>
            <w:tcBorders>
              <w:top w:val="nil"/>
              <w:left w:val="nil"/>
              <w:bottom w:val="nil"/>
              <w:right w:val="single" w:sz="8" w:space="0" w:color="000000"/>
            </w:tcBorders>
            <w:shd w:val="clear" w:color="auto" w:fill="auto"/>
            <w:noWrap/>
            <w:vAlign w:val="center"/>
            <w:hideMark/>
          </w:tcPr>
          <w:p w14:paraId="1D258B5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,956</w:t>
            </w:r>
          </w:p>
        </w:tc>
        <w:tc>
          <w:tcPr>
            <w:tcW w:w="604" w:type="dxa"/>
            <w:tcBorders>
              <w:top w:val="nil"/>
              <w:left w:val="nil"/>
              <w:bottom w:val="nil"/>
              <w:right w:val="single" w:sz="8" w:space="0" w:color="000000"/>
            </w:tcBorders>
            <w:shd w:val="clear" w:color="auto" w:fill="auto"/>
            <w:noWrap/>
            <w:vAlign w:val="center"/>
            <w:hideMark/>
          </w:tcPr>
          <w:p w14:paraId="445F37C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,583</w:t>
            </w:r>
          </w:p>
        </w:tc>
        <w:tc>
          <w:tcPr>
            <w:tcW w:w="670" w:type="dxa"/>
            <w:tcBorders>
              <w:top w:val="nil"/>
              <w:left w:val="nil"/>
              <w:bottom w:val="nil"/>
              <w:right w:val="single" w:sz="8" w:space="0" w:color="000000"/>
            </w:tcBorders>
            <w:shd w:val="clear" w:color="auto" w:fill="auto"/>
            <w:noWrap/>
            <w:vAlign w:val="center"/>
            <w:hideMark/>
          </w:tcPr>
          <w:p w14:paraId="13ECEAA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,373</w:t>
            </w:r>
          </w:p>
        </w:tc>
        <w:tc>
          <w:tcPr>
            <w:tcW w:w="699" w:type="dxa"/>
            <w:tcBorders>
              <w:top w:val="nil"/>
              <w:left w:val="nil"/>
              <w:bottom w:val="nil"/>
              <w:right w:val="single" w:sz="8" w:space="0" w:color="000000"/>
            </w:tcBorders>
            <w:shd w:val="clear" w:color="auto" w:fill="auto"/>
            <w:noWrap/>
            <w:vAlign w:val="center"/>
            <w:hideMark/>
          </w:tcPr>
          <w:p w14:paraId="02F3A69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,297</w:t>
            </w:r>
          </w:p>
        </w:tc>
        <w:tc>
          <w:tcPr>
            <w:tcW w:w="815" w:type="dxa"/>
            <w:tcBorders>
              <w:top w:val="nil"/>
              <w:left w:val="nil"/>
              <w:bottom w:val="nil"/>
              <w:right w:val="single" w:sz="8" w:space="0" w:color="000000"/>
            </w:tcBorders>
            <w:shd w:val="clear" w:color="auto" w:fill="auto"/>
            <w:noWrap/>
            <w:vAlign w:val="center"/>
            <w:hideMark/>
          </w:tcPr>
          <w:p w14:paraId="584AF47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,393</w:t>
            </w:r>
          </w:p>
        </w:tc>
        <w:tc>
          <w:tcPr>
            <w:tcW w:w="680" w:type="dxa"/>
            <w:tcBorders>
              <w:top w:val="nil"/>
              <w:left w:val="nil"/>
              <w:bottom w:val="nil"/>
              <w:right w:val="nil"/>
            </w:tcBorders>
            <w:shd w:val="clear" w:color="auto" w:fill="auto"/>
            <w:noWrap/>
            <w:vAlign w:val="bottom"/>
            <w:hideMark/>
          </w:tcPr>
          <w:p w14:paraId="4E90DAD0"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24539BC9"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48ADA5CA"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single" w:sz="8" w:space="0" w:color="000000"/>
              <w:right w:val="single" w:sz="8" w:space="0" w:color="000000"/>
            </w:tcBorders>
            <w:shd w:val="clear" w:color="auto" w:fill="auto"/>
            <w:vAlign w:val="center"/>
            <w:hideMark/>
          </w:tcPr>
          <w:p w14:paraId="48BE11F2"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3EC3496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64E3E21C"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7" w:type="dxa"/>
            <w:tcBorders>
              <w:top w:val="nil"/>
              <w:left w:val="nil"/>
              <w:bottom w:val="single" w:sz="8" w:space="0" w:color="000000"/>
              <w:right w:val="single" w:sz="8" w:space="0" w:color="000000"/>
            </w:tcBorders>
            <w:shd w:val="clear" w:color="auto" w:fill="auto"/>
            <w:noWrap/>
            <w:vAlign w:val="center"/>
            <w:hideMark/>
          </w:tcPr>
          <w:p w14:paraId="1566496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1" w:type="dxa"/>
            <w:tcBorders>
              <w:top w:val="nil"/>
              <w:left w:val="nil"/>
              <w:bottom w:val="single" w:sz="8" w:space="0" w:color="000000"/>
              <w:right w:val="single" w:sz="8" w:space="0" w:color="000000"/>
            </w:tcBorders>
            <w:shd w:val="clear" w:color="auto" w:fill="auto"/>
            <w:noWrap/>
            <w:vAlign w:val="center"/>
            <w:hideMark/>
          </w:tcPr>
          <w:p w14:paraId="1019D5B9"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71" w:type="dxa"/>
            <w:tcBorders>
              <w:top w:val="nil"/>
              <w:left w:val="nil"/>
              <w:bottom w:val="single" w:sz="8" w:space="0" w:color="000000"/>
              <w:right w:val="single" w:sz="8" w:space="0" w:color="000000"/>
            </w:tcBorders>
            <w:shd w:val="clear" w:color="auto" w:fill="auto"/>
            <w:noWrap/>
            <w:vAlign w:val="center"/>
            <w:hideMark/>
          </w:tcPr>
          <w:p w14:paraId="4A28D89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9" w:type="dxa"/>
            <w:tcBorders>
              <w:top w:val="nil"/>
              <w:left w:val="nil"/>
              <w:bottom w:val="single" w:sz="8" w:space="0" w:color="000000"/>
              <w:right w:val="single" w:sz="8" w:space="0" w:color="000000"/>
            </w:tcBorders>
            <w:shd w:val="clear" w:color="auto" w:fill="auto"/>
            <w:noWrap/>
            <w:vAlign w:val="center"/>
            <w:hideMark/>
          </w:tcPr>
          <w:p w14:paraId="1C0B315E"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9" w:type="dxa"/>
            <w:tcBorders>
              <w:top w:val="nil"/>
              <w:left w:val="nil"/>
              <w:bottom w:val="single" w:sz="8" w:space="0" w:color="000000"/>
              <w:right w:val="single" w:sz="8" w:space="0" w:color="000000"/>
            </w:tcBorders>
            <w:shd w:val="clear" w:color="auto" w:fill="auto"/>
            <w:noWrap/>
            <w:vAlign w:val="center"/>
            <w:hideMark/>
          </w:tcPr>
          <w:p w14:paraId="7471A24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4" w:type="dxa"/>
            <w:tcBorders>
              <w:top w:val="nil"/>
              <w:left w:val="nil"/>
              <w:bottom w:val="single" w:sz="8" w:space="0" w:color="000000"/>
              <w:right w:val="single" w:sz="8" w:space="0" w:color="000000"/>
            </w:tcBorders>
            <w:shd w:val="clear" w:color="auto" w:fill="auto"/>
            <w:noWrap/>
            <w:vAlign w:val="center"/>
            <w:hideMark/>
          </w:tcPr>
          <w:p w14:paraId="466CB59F"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70" w:type="dxa"/>
            <w:tcBorders>
              <w:top w:val="nil"/>
              <w:left w:val="nil"/>
              <w:bottom w:val="single" w:sz="8" w:space="0" w:color="000000"/>
              <w:right w:val="single" w:sz="8" w:space="0" w:color="000000"/>
            </w:tcBorders>
            <w:shd w:val="clear" w:color="auto" w:fill="auto"/>
            <w:noWrap/>
            <w:vAlign w:val="center"/>
            <w:hideMark/>
          </w:tcPr>
          <w:p w14:paraId="53807797"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9" w:type="dxa"/>
            <w:tcBorders>
              <w:top w:val="nil"/>
              <w:left w:val="nil"/>
              <w:bottom w:val="single" w:sz="8" w:space="0" w:color="000000"/>
              <w:right w:val="single" w:sz="8" w:space="0" w:color="000000"/>
            </w:tcBorders>
            <w:shd w:val="clear" w:color="auto" w:fill="auto"/>
            <w:noWrap/>
            <w:vAlign w:val="center"/>
            <w:hideMark/>
          </w:tcPr>
          <w:p w14:paraId="0278CC1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15" w:type="dxa"/>
            <w:tcBorders>
              <w:top w:val="nil"/>
              <w:left w:val="nil"/>
              <w:bottom w:val="single" w:sz="8" w:space="0" w:color="000000"/>
              <w:right w:val="single" w:sz="8" w:space="0" w:color="000000"/>
            </w:tcBorders>
            <w:shd w:val="clear" w:color="auto" w:fill="auto"/>
            <w:noWrap/>
            <w:vAlign w:val="center"/>
            <w:hideMark/>
          </w:tcPr>
          <w:p w14:paraId="6F3AB8A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0" w:type="dxa"/>
            <w:tcBorders>
              <w:top w:val="nil"/>
              <w:left w:val="nil"/>
              <w:bottom w:val="nil"/>
              <w:right w:val="nil"/>
            </w:tcBorders>
            <w:shd w:val="clear" w:color="auto" w:fill="auto"/>
            <w:noWrap/>
            <w:vAlign w:val="bottom"/>
            <w:hideMark/>
          </w:tcPr>
          <w:p w14:paraId="3ACB4CF1"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799E811C" w14:textId="77777777" w:rsidTr="00DB569C">
        <w:trPr>
          <w:trHeight w:val="385"/>
        </w:trPr>
        <w:tc>
          <w:tcPr>
            <w:tcW w:w="520" w:type="dxa"/>
            <w:vMerge w:val="restart"/>
            <w:tcBorders>
              <w:top w:val="nil"/>
              <w:left w:val="single" w:sz="8" w:space="0" w:color="000000"/>
              <w:bottom w:val="single" w:sz="8" w:space="0" w:color="000000"/>
              <w:right w:val="nil"/>
            </w:tcBorders>
            <w:shd w:val="clear" w:color="auto" w:fill="auto"/>
            <w:vAlign w:val="center"/>
            <w:hideMark/>
          </w:tcPr>
          <w:p w14:paraId="368C2684" w14:textId="77777777" w:rsidR="005B1DE6" w:rsidRPr="0023143D" w:rsidRDefault="005B1DE6" w:rsidP="005B1DE6">
            <w:pPr>
              <w:jc w:val="center"/>
              <w:rPr>
                <w:rFonts w:ascii="Arial" w:eastAsia="Times New Roman" w:hAnsi="Arial" w:cs="Arial"/>
                <w:b/>
                <w:color w:val="000000"/>
                <w:sz w:val="12"/>
                <w:szCs w:val="12"/>
                <w:lang w:val="cs-CZ" w:eastAsia="cs-CZ"/>
              </w:rPr>
            </w:pPr>
            <w:r w:rsidRPr="0023143D">
              <w:rPr>
                <w:rFonts w:ascii="Arial" w:eastAsia="Times New Roman" w:hAnsi="Arial" w:cs="Arial"/>
                <w:b/>
                <w:color w:val="000000"/>
                <w:sz w:val="12"/>
                <w:szCs w:val="12"/>
                <w:lang w:val="cs-CZ" w:eastAsia="cs-CZ"/>
              </w:rPr>
              <w:t>Úsvit</w:t>
            </w:r>
          </w:p>
        </w:tc>
        <w:tc>
          <w:tcPr>
            <w:tcW w:w="771" w:type="dxa"/>
            <w:tcBorders>
              <w:top w:val="nil"/>
              <w:left w:val="nil"/>
              <w:bottom w:val="nil"/>
              <w:right w:val="single" w:sz="8" w:space="0" w:color="000000"/>
            </w:tcBorders>
            <w:shd w:val="clear" w:color="auto" w:fill="auto"/>
            <w:vAlign w:val="center"/>
            <w:hideMark/>
          </w:tcPr>
          <w:p w14:paraId="39AE6E25"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nil"/>
              <w:right w:val="single" w:sz="8" w:space="0" w:color="000000"/>
            </w:tcBorders>
            <w:shd w:val="clear" w:color="auto" w:fill="auto"/>
            <w:noWrap/>
            <w:vAlign w:val="center"/>
            <w:hideMark/>
          </w:tcPr>
          <w:p w14:paraId="73C4534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-,184</w:t>
            </w:r>
          </w:p>
        </w:tc>
        <w:tc>
          <w:tcPr>
            <w:tcW w:w="708" w:type="dxa"/>
            <w:tcBorders>
              <w:top w:val="nil"/>
              <w:left w:val="nil"/>
              <w:bottom w:val="nil"/>
              <w:right w:val="single" w:sz="8" w:space="0" w:color="000000"/>
            </w:tcBorders>
            <w:shd w:val="clear" w:color="auto" w:fill="auto"/>
            <w:noWrap/>
            <w:vAlign w:val="center"/>
            <w:hideMark/>
          </w:tcPr>
          <w:p w14:paraId="4DBB18A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-,166</w:t>
            </w:r>
          </w:p>
        </w:tc>
        <w:tc>
          <w:tcPr>
            <w:tcW w:w="707" w:type="dxa"/>
            <w:tcBorders>
              <w:top w:val="nil"/>
              <w:left w:val="nil"/>
              <w:bottom w:val="nil"/>
              <w:right w:val="single" w:sz="8" w:space="0" w:color="000000"/>
            </w:tcBorders>
            <w:shd w:val="clear" w:color="auto" w:fill="auto"/>
            <w:noWrap/>
            <w:vAlign w:val="center"/>
            <w:hideMark/>
          </w:tcPr>
          <w:p w14:paraId="1DAE1E2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-,124</w:t>
            </w:r>
          </w:p>
        </w:tc>
        <w:tc>
          <w:tcPr>
            <w:tcW w:w="691" w:type="dxa"/>
            <w:tcBorders>
              <w:top w:val="nil"/>
              <w:left w:val="nil"/>
              <w:bottom w:val="nil"/>
              <w:right w:val="single" w:sz="8" w:space="0" w:color="000000"/>
            </w:tcBorders>
            <w:shd w:val="clear" w:color="auto" w:fill="auto"/>
            <w:noWrap/>
            <w:vAlign w:val="center"/>
            <w:hideMark/>
          </w:tcPr>
          <w:p w14:paraId="3BC89E2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,130</w:t>
            </w:r>
          </w:p>
        </w:tc>
        <w:tc>
          <w:tcPr>
            <w:tcW w:w="871" w:type="dxa"/>
            <w:tcBorders>
              <w:top w:val="nil"/>
              <w:left w:val="nil"/>
              <w:bottom w:val="nil"/>
              <w:right w:val="single" w:sz="8" w:space="0" w:color="000000"/>
            </w:tcBorders>
            <w:shd w:val="clear" w:color="auto" w:fill="auto"/>
            <w:noWrap/>
            <w:vAlign w:val="center"/>
            <w:hideMark/>
          </w:tcPr>
          <w:p w14:paraId="1A6931E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-,171</w:t>
            </w:r>
          </w:p>
        </w:tc>
        <w:tc>
          <w:tcPr>
            <w:tcW w:w="609" w:type="dxa"/>
            <w:tcBorders>
              <w:top w:val="nil"/>
              <w:left w:val="nil"/>
              <w:bottom w:val="nil"/>
              <w:right w:val="single" w:sz="8" w:space="0" w:color="000000"/>
            </w:tcBorders>
            <w:shd w:val="clear" w:color="auto" w:fill="auto"/>
            <w:noWrap/>
            <w:vAlign w:val="center"/>
            <w:hideMark/>
          </w:tcPr>
          <w:p w14:paraId="50ABAFE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,052</w:t>
            </w:r>
          </w:p>
        </w:tc>
        <w:tc>
          <w:tcPr>
            <w:tcW w:w="689" w:type="dxa"/>
            <w:tcBorders>
              <w:top w:val="nil"/>
              <w:left w:val="nil"/>
              <w:bottom w:val="nil"/>
              <w:right w:val="single" w:sz="8" w:space="0" w:color="000000"/>
            </w:tcBorders>
            <w:shd w:val="clear" w:color="auto" w:fill="auto"/>
            <w:noWrap/>
            <w:vAlign w:val="center"/>
            <w:hideMark/>
          </w:tcPr>
          <w:p w14:paraId="6586F91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,107</w:t>
            </w:r>
          </w:p>
        </w:tc>
        <w:tc>
          <w:tcPr>
            <w:tcW w:w="604" w:type="dxa"/>
            <w:tcBorders>
              <w:top w:val="nil"/>
              <w:left w:val="nil"/>
              <w:bottom w:val="nil"/>
              <w:right w:val="single" w:sz="8" w:space="0" w:color="000000"/>
            </w:tcBorders>
            <w:shd w:val="clear" w:color="auto" w:fill="auto"/>
            <w:noWrap/>
            <w:vAlign w:val="center"/>
            <w:hideMark/>
          </w:tcPr>
          <w:p w14:paraId="060FDE7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-,084</w:t>
            </w:r>
          </w:p>
        </w:tc>
        <w:tc>
          <w:tcPr>
            <w:tcW w:w="670" w:type="dxa"/>
            <w:tcBorders>
              <w:top w:val="nil"/>
              <w:left w:val="nil"/>
              <w:bottom w:val="nil"/>
              <w:right w:val="single" w:sz="8" w:space="0" w:color="000000"/>
            </w:tcBorders>
            <w:shd w:val="clear" w:color="auto" w:fill="auto"/>
            <w:noWrap/>
            <w:vAlign w:val="center"/>
            <w:hideMark/>
          </w:tcPr>
          <w:p w14:paraId="29D5A07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-,231</w:t>
            </w:r>
          </w:p>
        </w:tc>
        <w:tc>
          <w:tcPr>
            <w:tcW w:w="699" w:type="dxa"/>
            <w:tcBorders>
              <w:top w:val="nil"/>
              <w:left w:val="nil"/>
              <w:bottom w:val="nil"/>
              <w:right w:val="single" w:sz="8" w:space="0" w:color="000000"/>
            </w:tcBorders>
            <w:shd w:val="clear" w:color="auto" w:fill="auto"/>
            <w:noWrap/>
            <w:vAlign w:val="center"/>
            <w:hideMark/>
          </w:tcPr>
          <w:p w14:paraId="037ADCE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,303</w:t>
            </w:r>
          </w:p>
        </w:tc>
        <w:tc>
          <w:tcPr>
            <w:tcW w:w="815" w:type="dxa"/>
            <w:tcBorders>
              <w:top w:val="nil"/>
              <w:left w:val="nil"/>
              <w:bottom w:val="nil"/>
              <w:right w:val="single" w:sz="8" w:space="0" w:color="000000"/>
            </w:tcBorders>
            <w:shd w:val="clear" w:color="auto" w:fill="auto"/>
            <w:noWrap/>
            <w:vAlign w:val="center"/>
            <w:hideMark/>
          </w:tcPr>
          <w:p w14:paraId="1B78C58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-,186</w:t>
            </w:r>
          </w:p>
        </w:tc>
        <w:tc>
          <w:tcPr>
            <w:tcW w:w="680" w:type="dxa"/>
            <w:tcBorders>
              <w:top w:val="nil"/>
              <w:left w:val="nil"/>
              <w:bottom w:val="nil"/>
              <w:right w:val="nil"/>
            </w:tcBorders>
            <w:shd w:val="clear" w:color="auto" w:fill="auto"/>
            <w:noWrap/>
            <w:vAlign w:val="bottom"/>
            <w:hideMark/>
          </w:tcPr>
          <w:p w14:paraId="033DEC4A"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75317EFD"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50CC1226"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nil"/>
              <w:right w:val="single" w:sz="8" w:space="0" w:color="000000"/>
            </w:tcBorders>
            <w:shd w:val="clear" w:color="auto" w:fill="auto"/>
            <w:vAlign w:val="center"/>
            <w:hideMark/>
          </w:tcPr>
          <w:p w14:paraId="3FE119D7"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708" w:type="dxa"/>
            <w:tcBorders>
              <w:top w:val="nil"/>
              <w:left w:val="nil"/>
              <w:bottom w:val="nil"/>
              <w:right w:val="single" w:sz="8" w:space="0" w:color="000000"/>
            </w:tcBorders>
            <w:shd w:val="clear" w:color="auto" w:fill="auto"/>
            <w:noWrap/>
            <w:vAlign w:val="center"/>
            <w:hideMark/>
          </w:tcPr>
          <w:p w14:paraId="39A9255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,375</w:t>
            </w:r>
          </w:p>
        </w:tc>
        <w:tc>
          <w:tcPr>
            <w:tcW w:w="708" w:type="dxa"/>
            <w:tcBorders>
              <w:top w:val="nil"/>
              <w:left w:val="nil"/>
              <w:bottom w:val="nil"/>
              <w:right w:val="single" w:sz="8" w:space="0" w:color="000000"/>
            </w:tcBorders>
            <w:shd w:val="clear" w:color="auto" w:fill="auto"/>
            <w:noWrap/>
            <w:vAlign w:val="center"/>
            <w:hideMark/>
          </w:tcPr>
          <w:p w14:paraId="290B864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,424</w:t>
            </w:r>
          </w:p>
        </w:tc>
        <w:tc>
          <w:tcPr>
            <w:tcW w:w="707" w:type="dxa"/>
            <w:tcBorders>
              <w:top w:val="nil"/>
              <w:left w:val="nil"/>
              <w:bottom w:val="nil"/>
              <w:right w:val="single" w:sz="8" w:space="0" w:color="000000"/>
            </w:tcBorders>
            <w:shd w:val="clear" w:color="auto" w:fill="auto"/>
            <w:noWrap/>
            <w:vAlign w:val="center"/>
            <w:hideMark/>
          </w:tcPr>
          <w:p w14:paraId="3A2C1B2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,551</w:t>
            </w:r>
          </w:p>
        </w:tc>
        <w:tc>
          <w:tcPr>
            <w:tcW w:w="691" w:type="dxa"/>
            <w:tcBorders>
              <w:top w:val="nil"/>
              <w:left w:val="nil"/>
              <w:bottom w:val="nil"/>
              <w:right w:val="single" w:sz="8" w:space="0" w:color="000000"/>
            </w:tcBorders>
            <w:shd w:val="clear" w:color="auto" w:fill="auto"/>
            <w:noWrap/>
            <w:vAlign w:val="center"/>
            <w:hideMark/>
          </w:tcPr>
          <w:p w14:paraId="491B7A1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,531</w:t>
            </w:r>
          </w:p>
        </w:tc>
        <w:tc>
          <w:tcPr>
            <w:tcW w:w="871" w:type="dxa"/>
            <w:tcBorders>
              <w:top w:val="nil"/>
              <w:left w:val="nil"/>
              <w:bottom w:val="nil"/>
              <w:right w:val="single" w:sz="8" w:space="0" w:color="000000"/>
            </w:tcBorders>
            <w:shd w:val="clear" w:color="auto" w:fill="auto"/>
            <w:noWrap/>
            <w:vAlign w:val="center"/>
            <w:hideMark/>
          </w:tcPr>
          <w:p w14:paraId="3E26CD8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,409</w:t>
            </w:r>
          </w:p>
        </w:tc>
        <w:tc>
          <w:tcPr>
            <w:tcW w:w="609" w:type="dxa"/>
            <w:tcBorders>
              <w:top w:val="nil"/>
              <w:left w:val="nil"/>
              <w:bottom w:val="nil"/>
              <w:right w:val="single" w:sz="8" w:space="0" w:color="000000"/>
            </w:tcBorders>
            <w:shd w:val="clear" w:color="auto" w:fill="auto"/>
            <w:noWrap/>
            <w:vAlign w:val="center"/>
            <w:hideMark/>
          </w:tcPr>
          <w:p w14:paraId="71A73E01"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,803</w:t>
            </w:r>
          </w:p>
        </w:tc>
        <w:tc>
          <w:tcPr>
            <w:tcW w:w="689" w:type="dxa"/>
            <w:tcBorders>
              <w:top w:val="nil"/>
              <w:left w:val="nil"/>
              <w:bottom w:val="nil"/>
              <w:right w:val="single" w:sz="8" w:space="0" w:color="000000"/>
            </w:tcBorders>
            <w:shd w:val="clear" w:color="auto" w:fill="auto"/>
            <w:noWrap/>
            <w:vAlign w:val="center"/>
            <w:hideMark/>
          </w:tcPr>
          <w:p w14:paraId="3802B2A3"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,607</w:t>
            </w:r>
          </w:p>
        </w:tc>
        <w:tc>
          <w:tcPr>
            <w:tcW w:w="604" w:type="dxa"/>
            <w:tcBorders>
              <w:top w:val="nil"/>
              <w:left w:val="nil"/>
              <w:bottom w:val="nil"/>
              <w:right w:val="single" w:sz="8" w:space="0" w:color="000000"/>
            </w:tcBorders>
            <w:shd w:val="clear" w:color="auto" w:fill="auto"/>
            <w:noWrap/>
            <w:vAlign w:val="center"/>
            <w:hideMark/>
          </w:tcPr>
          <w:p w14:paraId="5A8BDDD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,687</w:t>
            </w:r>
          </w:p>
        </w:tc>
        <w:tc>
          <w:tcPr>
            <w:tcW w:w="670" w:type="dxa"/>
            <w:tcBorders>
              <w:top w:val="nil"/>
              <w:left w:val="nil"/>
              <w:bottom w:val="nil"/>
              <w:right w:val="single" w:sz="8" w:space="0" w:color="000000"/>
            </w:tcBorders>
            <w:shd w:val="clear" w:color="auto" w:fill="auto"/>
            <w:noWrap/>
            <w:vAlign w:val="center"/>
            <w:hideMark/>
          </w:tcPr>
          <w:p w14:paraId="42CB98D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,262</w:t>
            </w:r>
          </w:p>
        </w:tc>
        <w:tc>
          <w:tcPr>
            <w:tcW w:w="699" w:type="dxa"/>
            <w:tcBorders>
              <w:top w:val="nil"/>
              <w:left w:val="nil"/>
              <w:bottom w:val="nil"/>
              <w:right w:val="single" w:sz="8" w:space="0" w:color="000000"/>
            </w:tcBorders>
            <w:shd w:val="clear" w:color="auto" w:fill="auto"/>
            <w:noWrap/>
            <w:vAlign w:val="center"/>
            <w:hideMark/>
          </w:tcPr>
          <w:p w14:paraId="17B442D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,138</w:t>
            </w:r>
          </w:p>
        </w:tc>
        <w:tc>
          <w:tcPr>
            <w:tcW w:w="815" w:type="dxa"/>
            <w:tcBorders>
              <w:top w:val="nil"/>
              <w:left w:val="nil"/>
              <w:bottom w:val="nil"/>
              <w:right w:val="single" w:sz="8" w:space="0" w:color="000000"/>
            </w:tcBorders>
            <w:shd w:val="clear" w:color="auto" w:fill="auto"/>
            <w:noWrap/>
            <w:vAlign w:val="center"/>
            <w:hideMark/>
          </w:tcPr>
          <w:p w14:paraId="7975ACF6"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,369</w:t>
            </w:r>
          </w:p>
        </w:tc>
        <w:tc>
          <w:tcPr>
            <w:tcW w:w="680" w:type="dxa"/>
            <w:tcBorders>
              <w:top w:val="nil"/>
              <w:left w:val="nil"/>
              <w:bottom w:val="nil"/>
              <w:right w:val="nil"/>
            </w:tcBorders>
            <w:shd w:val="clear" w:color="auto" w:fill="auto"/>
            <w:noWrap/>
            <w:vAlign w:val="bottom"/>
            <w:hideMark/>
          </w:tcPr>
          <w:p w14:paraId="32795EAA"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7C32A468"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06E1AAF2"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single" w:sz="8" w:space="0" w:color="000000"/>
              <w:right w:val="single" w:sz="8" w:space="0" w:color="000000"/>
            </w:tcBorders>
            <w:shd w:val="clear" w:color="auto" w:fill="auto"/>
            <w:vAlign w:val="center"/>
            <w:hideMark/>
          </w:tcPr>
          <w:p w14:paraId="1A67C348"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19BB71EE"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470E89F5"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7" w:type="dxa"/>
            <w:tcBorders>
              <w:top w:val="nil"/>
              <w:left w:val="nil"/>
              <w:bottom w:val="single" w:sz="8" w:space="0" w:color="000000"/>
              <w:right w:val="single" w:sz="8" w:space="0" w:color="000000"/>
            </w:tcBorders>
            <w:shd w:val="clear" w:color="auto" w:fill="auto"/>
            <w:noWrap/>
            <w:vAlign w:val="center"/>
            <w:hideMark/>
          </w:tcPr>
          <w:p w14:paraId="13CF555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1" w:type="dxa"/>
            <w:tcBorders>
              <w:top w:val="nil"/>
              <w:left w:val="nil"/>
              <w:bottom w:val="single" w:sz="8" w:space="0" w:color="000000"/>
              <w:right w:val="single" w:sz="8" w:space="0" w:color="000000"/>
            </w:tcBorders>
            <w:shd w:val="clear" w:color="auto" w:fill="auto"/>
            <w:noWrap/>
            <w:vAlign w:val="center"/>
            <w:hideMark/>
          </w:tcPr>
          <w:p w14:paraId="1408F20D"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71" w:type="dxa"/>
            <w:tcBorders>
              <w:top w:val="nil"/>
              <w:left w:val="nil"/>
              <w:bottom w:val="single" w:sz="8" w:space="0" w:color="000000"/>
              <w:right w:val="single" w:sz="8" w:space="0" w:color="000000"/>
            </w:tcBorders>
            <w:shd w:val="clear" w:color="auto" w:fill="auto"/>
            <w:noWrap/>
            <w:vAlign w:val="center"/>
            <w:hideMark/>
          </w:tcPr>
          <w:p w14:paraId="363A863C"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9" w:type="dxa"/>
            <w:tcBorders>
              <w:top w:val="nil"/>
              <w:left w:val="nil"/>
              <w:bottom w:val="single" w:sz="8" w:space="0" w:color="000000"/>
              <w:right w:val="single" w:sz="8" w:space="0" w:color="000000"/>
            </w:tcBorders>
            <w:shd w:val="clear" w:color="auto" w:fill="auto"/>
            <w:noWrap/>
            <w:vAlign w:val="center"/>
            <w:hideMark/>
          </w:tcPr>
          <w:p w14:paraId="7E3C7765"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9" w:type="dxa"/>
            <w:tcBorders>
              <w:top w:val="nil"/>
              <w:left w:val="nil"/>
              <w:bottom w:val="single" w:sz="8" w:space="0" w:color="000000"/>
              <w:right w:val="single" w:sz="8" w:space="0" w:color="000000"/>
            </w:tcBorders>
            <w:shd w:val="clear" w:color="auto" w:fill="auto"/>
            <w:noWrap/>
            <w:vAlign w:val="center"/>
            <w:hideMark/>
          </w:tcPr>
          <w:p w14:paraId="70BD6875"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4" w:type="dxa"/>
            <w:tcBorders>
              <w:top w:val="nil"/>
              <w:left w:val="nil"/>
              <w:bottom w:val="single" w:sz="8" w:space="0" w:color="000000"/>
              <w:right w:val="single" w:sz="8" w:space="0" w:color="000000"/>
            </w:tcBorders>
            <w:shd w:val="clear" w:color="auto" w:fill="auto"/>
            <w:noWrap/>
            <w:vAlign w:val="center"/>
            <w:hideMark/>
          </w:tcPr>
          <w:p w14:paraId="2D5D39A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70" w:type="dxa"/>
            <w:tcBorders>
              <w:top w:val="nil"/>
              <w:left w:val="nil"/>
              <w:bottom w:val="single" w:sz="8" w:space="0" w:color="000000"/>
              <w:right w:val="single" w:sz="8" w:space="0" w:color="000000"/>
            </w:tcBorders>
            <w:shd w:val="clear" w:color="auto" w:fill="auto"/>
            <w:noWrap/>
            <w:vAlign w:val="center"/>
            <w:hideMark/>
          </w:tcPr>
          <w:p w14:paraId="6C78A955"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9" w:type="dxa"/>
            <w:tcBorders>
              <w:top w:val="nil"/>
              <w:left w:val="nil"/>
              <w:bottom w:val="single" w:sz="8" w:space="0" w:color="000000"/>
              <w:right w:val="single" w:sz="8" w:space="0" w:color="000000"/>
            </w:tcBorders>
            <w:shd w:val="clear" w:color="auto" w:fill="auto"/>
            <w:noWrap/>
            <w:vAlign w:val="center"/>
            <w:hideMark/>
          </w:tcPr>
          <w:p w14:paraId="6C050588"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15" w:type="dxa"/>
            <w:tcBorders>
              <w:top w:val="nil"/>
              <w:left w:val="nil"/>
              <w:bottom w:val="single" w:sz="8" w:space="0" w:color="000000"/>
              <w:right w:val="single" w:sz="8" w:space="0" w:color="000000"/>
            </w:tcBorders>
            <w:shd w:val="clear" w:color="auto" w:fill="auto"/>
            <w:noWrap/>
            <w:vAlign w:val="center"/>
            <w:hideMark/>
          </w:tcPr>
          <w:p w14:paraId="17B222B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0" w:type="dxa"/>
            <w:tcBorders>
              <w:top w:val="nil"/>
              <w:left w:val="nil"/>
              <w:bottom w:val="nil"/>
              <w:right w:val="nil"/>
            </w:tcBorders>
            <w:shd w:val="clear" w:color="auto" w:fill="auto"/>
            <w:noWrap/>
            <w:vAlign w:val="bottom"/>
            <w:hideMark/>
          </w:tcPr>
          <w:p w14:paraId="27EAF7D6"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20E27F9A" w14:textId="77777777" w:rsidTr="00DB569C">
        <w:trPr>
          <w:trHeight w:val="385"/>
        </w:trPr>
        <w:tc>
          <w:tcPr>
            <w:tcW w:w="520" w:type="dxa"/>
            <w:vMerge w:val="restart"/>
            <w:tcBorders>
              <w:top w:val="nil"/>
              <w:left w:val="single" w:sz="8" w:space="0" w:color="000000"/>
              <w:bottom w:val="single" w:sz="8" w:space="0" w:color="000000"/>
              <w:right w:val="nil"/>
            </w:tcBorders>
            <w:shd w:val="clear" w:color="auto" w:fill="auto"/>
            <w:vAlign w:val="center"/>
            <w:hideMark/>
          </w:tcPr>
          <w:p w14:paraId="3DDA178D" w14:textId="77777777" w:rsidR="005B1DE6" w:rsidRPr="0023143D" w:rsidRDefault="005B1DE6" w:rsidP="005B1DE6">
            <w:pPr>
              <w:jc w:val="center"/>
              <w:rPr>
                <w:rFonts w:ascii="Arial" w:eastAsia="Times New Roman" w:hAnsi="Arial" w:cs="Arial"/>
                <w:b/>
                <w:color w:val="000000"/>
                <w:sz w:val="12"/>
                <w:szCs w:val="12"/>
                <w:lang w:val="cs-CZ" w:eastAsia="cs-CZ"/>
              </w:rPr>
            </w:pPr>
            <w:r w:rsidRPr="0023143D">
              <w:rPr>
                <w:rFonts w:ascii="Arial" w:eastAsia="Times New Roman" w:hAnsi="Arial" w:cs="Arial"/>
                <w:b/>
                <w:color w:val="000000"/>
                <w:sz w:val="12"/>
                <w:szCs w:val="12"/>
                <w:lang w:val="cs-CZ" w:eastAsia="cs-CZ"/>
              </w:rPr>
              <w:t>ANO 2011</w:t>
            </w:r>
          </w:p>
        </w:tc>
        <w:tc>
          <w:tcPr>
            <w:tcW w:w="771" w:type="dxa"/>
            <w:tcBorders>
              <w:top w:val="nil"/>
              <w:left w:val="nil"/>
              <w:bottom w:val="nil"/>
              <w:right w:val="single" w:sz="8" w:space="0" w:color="000000"/>
            </w:tcBorders>
            <w:shd w:val="clear" w:color="auto" w:fill="auto"/>
            <w:vAlign w:val="center"/>
            <w:hideMark/>
          </w:tcPr>
          <w:p w14:paraId="72C65A1B"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nil"/>
              <w:right w:val="single" w:sz="8" w:space="0" w:color="000000"/>
            </w:tcBorders>
            <w:shd w:val="clear" w:color="auto" w:fill="auto"/>
            <w:noWrap/>
            <w:vAlign w:val="center"/>
            <w:hideMark/>
          </w:tcPr>
          <w:p w14:paraId="3E7BAE8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,165</w:t>
            </w:r>
          </w:p>
        </w:tc>
        <w:tc>
          <w:tcPr>
            <w:tcW w:w="708" w:type="dxa"/>
            <w:tcBorders>
              <w:top w:val="nil"/>
              <w:left w:val="nil"/>
              <w:bottom w:val="nil"/>
              <w:right w:val="single" w:sz="8" w:space="0" w:color="000000"/>
            </w:tcBorders>
            <w:shd w:val="clear" w:color="auto" w:fill="auto"/>
            <w:noWrap/>
            <w:vAlign w:val="center"/>
            <w:hideMark/>
          </w:tcPr>
          <w:p w14:paraId="29E2458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-,043</w:t>
            </w:r>
          </w:p>
        </w:tc>
        <w:tc>
          <w:tcPr>
            <w:tcW w:w="707" w:type="dxa"/>
            <w:tcBorders>
              <w:top w:val="nil"/>
              <w:left w:val="nil"/>
              <w:bottom w:val="nil"/>
              <w:right w:val="single" w:sz="8" w:space="0" w:color="000000"/>
            </w:tcBorders>
            <w:shd w:val="clear" w:color="auto" w:fill="auto"/>
            <w:noWrap/>
            <w:vAlign w:val="center"/>
            <w:hideMark/>
          </w:tcPr>
          <w:p w14:paraId="689254D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-,061</w:t>
            </w:r>
          </w:p>
        </w:tc>
        <w:tc>
          <w:tcPr>
            <w:tcW w:w="691" w:type="dxa"/>
            <w:tcBorders>
              <w:top w:val="nil"/>
              <w:left w:val="nil"/>
              <w:bottom w:val="nil"/>
              <w:right w:val="single" w:sz="8" w:space="0" w:color="000000"/>
            </w:tcBorders>
            <w:shd w:val="clear" w:color="auto" w:fill="auto"/>
            <w:noWrap/>
            <w:vAlign w:val="center"/>
            <w:hideMark/>
          </w:tcPr>
          <w:p w14:paraId="50CE6FA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-,577**</w:t>
            </w:r>
          </w:p>
        </w:tc>
        <w:tc>
          <w:tcPr>
            <w:tcW w:w="871" w:type="dxa"/>
            <w:tcBorders>
              <w:top w:val="nil"/>
              <w:left w:val="nil"/>
              <w:bottom w:val="nil"/>
              <w:right w:val="single" w:sz="8" w:space="0" w:color="000000"/>
            </w:tcBorders>
            <w:shd w:val="clear" w:color="auto" w:fill="auto"/>
            <w:noWrap/>
            <w:vAlign w:val="center"/>
            <w:hideMark/>
          </w:tcPr>
          <w:p w14:paraId="1A9F7EC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,517**</w:t>
            </w:r>
          </w:p>
        </w:tc>
        <w:tc>
          <w:tcPr>
            <w:tcW w:w="609" w:type="dxa"/>
            <w:tcBorders>
              <w:top w:val="nil"/>
              <w:left w:val="nil"/>
              <w:bottom w:val="nil"/>
              <w:right w:val="single" w:sz="8" w:space="0" w:color="000000"/>
            </w:tcBorders>
            <w:shd w:val="clear" w:color="auto" w:fill="auto"/>
            <w:noWrap/>
            <w:vAlign w:val="center"/>
            <w:hideMark/>
          </w:tcPr>
          <w:p w14:paraId="73CEF82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,193</w:t>
            </w:r>
          </w:p>
        </w:tc>
        <w:tc>
          <w:tcPr>
            <w:tcW w:w="689" w:type="dxa"/>
            <w:tcBorders>
              <w:top w:val="nil"/>
              <w:left w:val="nil"/>
              <w:bottom w:val="nil"/>
              <w:right w:val="single" w:sz="8" w:space="0" w:color="000000"/>
            </w:tcBorders>
            <w:shd w:val="clear" w:color="auto" w:fill="auto"/>
            <w:noWrap/>
            <w:vAlign w:val="center"/>
            <w:hideMark/>
          </w:tcPr>
          <w:p w14:paraId="6612A69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-,414*</w:t>
            </w:r>
          </w:p>
        </w:tc>
        <w:tc>
          <w:tcPr>
            <w:tcW w:w="604" w:type="dxa"/>
            <w:tcBorders>
              <w:top w:val="nil"/>
              <w:left w:val="nil"/>
              <w:bottom w:val="nil"/>
              <w:right w:val="single" w:sz="8" w:space="0" w:color="000000"/>
            </w:tcBorders>
            <w:shd w:val="clear" w:color="auto" w:fill="auto"/>
            <w:noWrap/>
            <w:vAlign w:val="center"/>
            <w:hideMark/>
          </w:tcPr>
          <w:p w14:paraId="748CDDB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-,129</w:t>
            </w:r>
          </w:p>
        </w:tc>
        <w:tc>
          <w:tcPr>
            <w:tcW w:w="670" w:type="dxa"/>
            <w:tcBorders>
              <w:top w:val="nil"/>
              <w:left w:val="nil"/>
              <w:bottom w:val="nil"/>
              <w:right w:val="single" w:sz="8" w:space="0" w:color="000000"/>
            </w:tcBorders>
            <w:shd w:val="clear" w:color="auto" w:fill="auto"/>
            <w:noWrap/>
            <w:vAlign w:val="center"/>
            <w:hideMark/>
          </w:tcPr>
          <w:p w14:paraId="5B22BBE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-,258</w:t>
            </w:r>
          </w:p>
        </w:tc>
        <w:tc>
          <w:tcPr>
            <w:tcW w:w="699" w:type="dxa"/>
            <w:tcBorders>
              <w:top w:val="nil"/>
              <w:left w:val="nil"/>
              <w:bottom w:val="nil"/>
              <w:right w:val="single" w:sz="8" w:space="0" w:color="000000"/>
            </w:tcBorders>
            <w:shd w:val="clear" w:color="auto" w:fill="auto"/>
            <w:noWrap/>
            <w:vAlign w:val="center"/>
            <w:hideMark/>
          </w:tcPr>
          <w:p w14:paraId="5E8F61A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,054</w:t>
            </w:r>
          </w:p>
        </w:tc>
        <w:tc>
          <w:tcPr>
            <w:tcW w:w="815" w:type="dxa"/>
            <w:tcBorders>
              <w:top w:val="nil"/>
              <w:left w:val="nil"/>
              <w:bottom w:val="nil"/>
              <w:right w:val="single" w:sz="8" w:space="0" w:color="000000"/>
            </w:tcBorders>
            <w:shd w:val="clear" w:color="auto" w:fill="auto"/>
            <w:noWrap/>
            <w:vAlign w:val="center"/>
            <w:hideMark/>
          </w:tcPr>
          <w:p w14:paraId="3DA27AF1"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-,081</w:t>
            </w:r>
          </w:p>
        </w:tc>
        <w:tc>
          <w:tcPr>
            <w:tcW w:w="680" w:type="dxa"/>
            <w:tcBorders>
              <w:top w:val="nil"/>
              <w:left w:val="nil"/>
              <w:bottom w:val="nil"/>
              <w:right w:val="nil"/>
            </w:tcBorders>
            <w:shd w:val="clear" w:color="auto" w:fill="auto"/>
            <w:noWrap/>
            <w:vAlign w:val="bottom"/>
            <w:hideMark/>
          </w:tcPr>
          <w:p w14:paraId="1D5354A2"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72F83354"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2C460BFE"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nil"/>
              <w:right w:val="single" w:sz="8" w:space="0" w:color="000000"/>
            </w:tcBorders>
            <w:shd w:val="clear" w:color="auto" w:fill="auto"/>
            <w:vAlign w:val="center"/>
            <w:hideMark/>
          </w:tcPr>
          <w:p w14:paraId="1646C8F9"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708" w:type="dxa"/>
            <w:tcBorders>
              <w:top w:val="nil"/>
              <w:left w:val="nil"/>
              <w:bottom w:val="nil"/>
              <w:right w:val="single" w:sz="8" w:space="0" w:color="000000"/>
            </w:tcBorders>
            <w:shd w:val="clear" w:color="auto" w:fill="auto"/>
            <w:noWrap/>
            <w:vAlign w:val="center"/>
            <w:hideMark/>
          </w:tcPr>
          <w:p w14:paraId="3498A6B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,425</w:t>
            </w:r>
          </w:p>
        </w:tc>
        <w:tc>
          <w:tcPr>
            <w:tcW w:w="708" w:type="dxa"/>
            <w:tcBorders>
              <w:top w:val="nil"/>
              <w:left w:val="nil"/>
              <w:bottom w:val="nil"/>
              <w:right w:val="single" w:sz="8" w:space="0" w:color="000000"/>
            </w:tcBorders>
            <w:shd w:val="clear" w:color="auto" w:fill="auto"/>
            <w:noWrap/>
            <w:vAlign w:val="center"/>
            <w:hideMark/>
          </w:tcPr>
          <w:p w14:paraId="5F3F8A8C"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,838</w:t>
            </w:r>
          </w:p>
        </w:tc>
        <w:tc>
          <w:tcPr>
            <w:tcW w:w="707" w:type="dxa"/>
            <w:tcBorders>
              <w:top w:val="nil"/>
              <w:left w:val="nil"/>
              <w:bottom w:val="nil"/>
              <w:right w:val="single" w:sz="8" w:space="0" w:color="000000"/>
            </w:tcBorders>
            <w:shd w:val="clear" w:color="auto" w:fill="auto"/>
            <w:noWrap/>
            <w:vAlign w:val="center"/>
            <w:hideMark/>
          </w:tcPr>
          <w:p w14:paraId="23B30A2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,771</w:t>
            </w:r>
          </w:p>
        </w:tc>
        <w:tc>
          <w:tcPr>
            <w:tcW w:w="691" w:type="dxa"/>
            <w:tcBorders>
              <w:top w:val="nil"/>
              <w:left w:val="nil"/>
              <w:bottom w:val="nil"/>
              <w:right w:val="single" w:sz="8" w:space="0" w:color="000000"/>
            </w:tcBorders>
            <w:shd w:val="clear" w:color="auto" w:fill="auto"/>
            <w:noWrap/>
            <w:vAlign w:val="center"/>
            <w:hideMark/>
          </w:tcPr>
          <w:p w14:paraId="269A611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,002</w:t>
            </w:r>
          </w:p>
        </w:tc>
        <w:tc>
          <w:tcPr>
            <w:tcW w:w="871" w:type="dxa"/>
            <w:tcBorders>
              <w:top w:val="nil"/>
              <w:left w:val="nil"/>
              <w:bottom w:val="nil"/>
              <w:right w:val="single" w:sz="8" w:space="0" w:color="000000"/>
            </w:tcBorders>
            <w:shd w:val="clear" w:color="auto" w:fill="auto"/>
            <w:noWrap/>
            <w:vAlign w:val="center"/>
            <w:hideMark/>
          </w:tcPr>
          <w:p w14:paraId="0B8AF1FE"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,008</w:t>
            </w:r>
          </w:p>
        </w:tc>
        <w:tc>
          <w:tcPr>
            <w:tcW w:w="609" w:type="dxa"/>
            <w:tcBorders>
              <w:top w:val="nil"/>
              <w:left w:val="nil"/>
              <w:bottom w:val="nil"/>
              <w:right w:val="single" w:sz="8" w:space="0" w:color="000000"/>
            </w:tcBorders>
            <w:shd w:val="clear" w:color="auto" w:fill="auto"/>
            <w:noWrap/>
            <w:vAlign w:val="center"/>
            <w:hideMark/>
          </w:tcPr>
          <w:p w14:paraId="6C7259D0"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,350</w:t>
            </w:r>
          </w:p>
        </w:tc>
        <w:tc>
          <w:tcPr>
            <w:tcW w:w="689" w:type="dxa"/>
            <w:tcBorders>
              <w:top w:val="nil"/>
              <w:left w:val="nil"/>
              <w:bottom w:val="nil"/>
              <w:right w:val="single" w:sz="8" w:space="0" w:color="000000"/>
            </w:tcBorders>
            <w:shd w:val="clear" w:color="auto" w:fill="auto"/>
            <w:noWrap/>
            <w:vAlign w:val="center"/>
            <w:hideMark/>
          </w:tcPr>
          <w:p w14:paraId="79EC77C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,038</w:t>
            </w:r>
          </w:p>
        </w:tc>
        <w:tc>
          <w:tcPr>
            <w:tcW w:w="604" w:type="dxa"/>
            <w:tcBorders>
              <w:top w:val="nil"/>
              <w:left w:val="nil"/>
              <w:bottom w:val="nil"/>
              <w:right w:val="single" w:sz="8" w:space="0" w:color="000000"/>
            </w:tcBorders>
            <w:shd w:val="clear" w:color="auto" w:fill="auto"/>
            <w:noWrap/>
            <w:vAlign w:val="center"/>
            <w:hideMark/>
          </w:tcPr>
          <w:p w14:paraId="7FBBC07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,536</w:t>
            </w:r>
          </w:p>
        </w:tc>
        <w:tc>
          <w:tcPr>
            <w:tcW w:w="670" w:type="dxa"/>
            <w:tcBorders>
              <w:top w:val="nil"/>
              <w:left w:val="nil"/>
              <w:bottom w:val="nil"/>
              <w:right w:val="single" w:sz="8" w:space="0" w:color="000000"/>
            </w:tcBorders>
            <w:shd w:val="clear" w:color="auto" w:fill="auto"/>
            <w:noWrap/>
            <w:vAlign w:val="center"/>
            <w:hideMark/>
          </w:tcPr>
          <w:p w14:paraId="60D397D4"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,209</w:t>
            </w:r>
          </w:p>
        </w:tc>
        <w:tc>
          <w:tcPr>
            <w:tcW w:w="699" w:type="dxa"/>
            <w:tcBorders>
              <w:top w:val="nil"/>
              <w:left w:val="nil"/>
              <w:bottom w:val="nil"/>
              <w:right w:val="single" w:sz="8" w:space="0" w:color="000000"/>
            </w:tcBorders>
            <w:shd w:val="clear" w:color="auto" w:fill="auto"/>
            <w:noWrap/>
            <w:vAlign w:val="center"/>
            <w:hideMark/>
          </w:tcPr>
          <w:p w14:paraId="307490E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,796</w:t>
            </w:r>
          </w:p>
        </w:tc>
        <w:tc>
          <w:tcPr>
            <w:tcW w:w="815" w:type="dxa"/>
            <w:tcBorders>
              <w:top w:val="nil"/>
              <w:left w:val="nil"/>
              <w:bottom w:val="nil"/>
              <w:right w:val="single" w:sz="8" w:space="0" w:color="000000"/>
            </w:tcBorders>
            <w:shd w:val="clear" w:color="auto" w:fill="auto"/>
            <w:noWrap/>
            <w:vAlign w:val="center"/>
            <w:hideMark/>
          </w:tcPr>
          <w:p w14:paraId="02E8F06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,698</w:t>
            </w:r>
          </w:p>
        </w:tc>
        <w:tc>
          <w:tcPr>
            <w:tcW w:w="680" w:type="dxa"/>
            <w:tcBorders>
              <w:top w:val="nil"/>
              <w:left w:val="nil"/>
              <w:bottom w:val="nil"/>
              <w:right w:val="nil"/>
            </w:tcBorders>
            <w:shd w:val="clear" w:color="auto" w:fill="auto"/>
            <w:noWrap/>
            <w:vAlign w:val="bottom"/>
            <w:hideMark/>
          </w:tcPr>
          <w:p w14:paraId="3D5B4F26"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3FEE264B"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36D61C25" w14:textId="77777777" w:rsidR="005B1DE6" w:rsidRPr="0023143D" w:rsidRDefault="005B1DE6" w:rsidP="005B1DE6">
            <w:pPr>
              <w:rPr>
                <w:rFonts w:ascii="Arial" w:eastAsia="Times New Roman" w:hAnsi="Arial" w:cs="Arial"/>
                <w:b/>
                <w:color w:val="000000"/>
                <w:sz w:val="12"/>
                <w:szCs w:val="12"/>
                <w:lang w:val="cs-CZ" w:eastAsia="cs-CZ"/>
              </w:rPr>
            </w:pPr>
          </w:p>
        </w:tc>
        <w:tc>
          <w:tcPr>
            <w:tcW w:w="771" w:type="dxa"/>
            <w:tcBorders>
              <w:top w:val="nil"/>
              <w:left w:val="nil"/>
              <w:bottom w:val="single" w:sz="8" w:space="0" w:color="000000"/>
              <w:right w:val="single" w:sz="8" w:space="0" w:color="000000"/>
            </w:tcBorders>
            <w:shd w:val="clear" w:color="auto" w:fill="auto"/>
            <w:vAlign w:val="center"/>
            <w:hideMark/>
          </w:tcPr>
          <w:p w14:paraId="4F029061"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3069CA6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6585CFB7"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7" w:type="dxa"/>
            <w:tcBorders>
              <w:top w:val="nil"/>
              <w:left w:val="nil"/>
              <w:bottom w:val="single" w:sz="8" w:space="0" w:color="000000"/>
              <w:right w:val="single" w:sz="8" w:space="0" w:color="000000"/>
            </w:tcBorders>
            <w:shd w:val="clear" w:color="auto" w:fill="auto"/>
            <w:noWrap/>
            <w:vAlign w:val="center"/>
            <w:hideMark/>
          </w:tcPr>
          <w:p w14:paraId="597E8F9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1" w:type="dxa"/>
            <w:tcBorders>
              <w:top w:val="nil"/>
              <w:left w:val="nil"/>
              <w:bottom w:val="single" w:sz="8" w:space="0" w:color="000000"/>
              <w:right w:val="single" w:sz="8" w:space="0" w:color="000000"/>
            </w:tcBorders>
            <w:shd w:val="clear" w:color="auto" w:fill="auto"/>
            <w:noWrap/>
            <w:vAlign w:val="center"/>
            <w:hideMark/>
          </w:tcPr>
          <w:p w14:paraId="6756CA0D"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71" w:type="dxa"/>
            <w:tcBorders>
              <w:top w:val="nil"/>
              <w:left w:val="nil"/>
              <w:bottom w:val="single" w:sz="8" w:space="0" w:color="000000"/>
              <w:right w:val="single" w:sz="8" w:space="0" w:color="000000"/>
            </w:tcBorders>
            <w:shd w:val="clear" w:color="auto" w:fill="auto"/>
            <w:noWrap/>
            <w:vAlign w:val="center"/>
            <w:hideMark/>
          </w:tcPr>
          <w:p w14:paraId="079231C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9" w:type="dxa"/>
            <w:tcBorders>
              <w:top w:val="nil"/>
              <w:left w:val="nil"/>
              <w:bottom w:val="single" w:sz="8" w:space="0" w:color="000000"/>
              <w:right w:val="single" w:sz="8" w:space="0" w:color="000000"/>
            </w:tcBorders>
            <w:shd w:val="clear" w:color="auto" w:fill="auto"/>
            <w:noWrap/>
            <w:vAlign w:val="center"/>
            <w:hideMark/>
          </w:tcPr>
          <w:p w14:paraId="0E8CB66D"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9" w:type="dxa"/>
            <w:tcBorders>
              <w:top w:val="nil"/>
              <w:left w:val="nil"/>
              <w:bottom w:val="single" w:sz="8" w:space="0" w:color="000000"/>
              <w:right w:val="single" w:sz="8" w:space="0" w:color="000000"/>
            </w:tcBorders>
            <w:shd w:val="clear" w:color="auto" w:fill="auto"/>
            <w:noWrap/>
            <w:vAlign w:val="center"/>
            <w:hideMark/>
          </w:tcPr>
          <w:p w14:paraId="473F353C"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4" w:type="dxa"/>
            <w:tcBorders>
              <w:top w:val="nil"/>
              <w:left w:val="nil"/>
              <w:bottom w:val="single" w:sz="8" w:space="0" w:color="000000"/>
              <w:right w:val="single" w:sz="8" w:space="0" w:color="000000"/>
            </w:tcBorders>
            <w:shd w:val="clear" w:color="auto" w:fill="auto"/>
            <w:noWrap/>
            <w:vAlign w:val="center"/>
            <w:hideMark/>
          </w:tcPr>
          <w:p w14:paraId="5EEA1D21"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70" w:type="dxa"/>
            <w:tcBorders>
              <w:top w:val="nil"/>
              <w:left w:val="nil"/>
              <w:bottom w:val="single" w:sz="8" w:space="0" w:color="000000"/>
              <w:right w:val="single" w:sz="8" w:space="0" w:color="000000"/>
            </w:tcBorders>
            <w:shd w:val="clear" w:color="auto" w:fill="auto"/>
            <w:noWrap/>
            <w:vAlign w:val="center"/>
            <w:hideMark/>
          </w:tcPr>
          <w:p w14:paraId="566C6F20"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9" w:type="dxa"/>
            <w:tcBorders>
              <w:top w:val="nil"/>
              <w:left w:val="nil"/>
              <w:bottom w:val="single" w:sz="8" w:space="0" w:color="000000"/>
              <w:right w:val="single" w:sz="8" w:space="0" w:color="000000"/>
            </w:tcBorders>
            <w:shd w:val="clear" w:color="auto" w:fill="auto"/>
            <w:noWrap/>
            <w:vAlign w:val="center"/>
            <w:hideMark/>
          </w:tcPr>
          <w:p w14:paraId="18F00D4C"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15" w:type="dxa"/>
            <w:tcBorders>
              <w:top w:val="nil"/>
              <w:left w:val="nil"/>
              <w:bottom w:val="single" w:sz="8" w:space="0" w:color="000000"/>
              <w:right w:val="single" w:sz="8" w:space="0" w:color="000000"/>
            </w:tcBorders>
            <w:shd w:val="clear" w:color="auto" w:fill="auto"/>
            <w:noWrap/>
            <w:vAlign w:val="center"/>
            <w:hideMark/>
          </w:tcPr>
          <w:p w14:paraId="4C3ADAF3"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0" w:type="dxa"/>
            <w:tcBorders>
              <w:top w:val="nil"/>
              <w:left w:val="nil"/>
              <w:bottom w:val="nil"/>
              <w:right w:val="nil"/>
            </w:tcBorders>
            <w:shd w:val="clear" w:color="auto" w:fill="auto"/>
            <w:noWrap/>
            <w:vAlign w:val="bottom"/>
            <w:hideMark/>
          </w:tcPr>
          <w:p w14:paraId="08EE7AEA"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277775D6" w14:textId="77777777" w:rsidTr="00DB569C">
        <w:trPr>
          <w:trHeight w:val="385"/>
        </w:trPr>
        <w:tc>
          <w:tcPr>
            <w:tcW w:w="520" w:type="dxa"/>
            <w:vMerge w:val="restart"/>
            <w:tcBorders>
              <w:top w:val="nil"/>
              <w:left w:val="single" w:sz="8" w:space="0" w:color="000000"/>
              <w:bottom w:val="single" w:sz="8" w:space="0" w:color="000000"/>
              <w:right w:val="nil"/>
            </w:tcBorders>
            <w:shd w:val="clear" w:color="auto" w:fill="auto"/>
            <w:vAlign w:val="center"/>
            <w:hideMark/>
          </w:tcPr>
          <w:p w14:paraId="2E3FE96F" w14:textId="77777777" w:rsidR="005B1DE6" w:rsidRPr="0023143D" w:rsidRDefault="005B1DE6" w:rsidP="005B1DE6">
            <w:pPr>
              <w:jc w:val="center"/>
              <w:rPr>
                <w:rFonts w:ascii="Arial" w:eastAsia="Times New Roman" w:hAnsi="Arial" w:cs="Arial"/>
                <w:b/>
                <w:color w:val="000000"/>
                <w:sz w:val="12"/>
                <w:szCs w:val="12"/>
                <w:lang w:val="cs-CZ" w:eastAsia="cs-CZ"/>
              </w:rPr>
            </w:pPr>
            <w:r w:rsidRPr="0023143D">
              <w:rPr>
                <w:rFonts w:ascii="Arial" w:eastAsia="Times New Roman" w:hAnsi="Arial" w:cs="Arial"/>
                <w:b/>
                <w:color w:val="000000"/>
                <w:sz w:val="12"/>
                <w:szCs w:val="12"/>
                <w:lang w:val="cs-CZ" w:eastAsia="cs-CZ"/>
              </w:rPr>
              <w:t>KSČM</w:t>
            </w:r>
          </w:p>
        </w:tc>
        <w:tc>
          <w:tcPr>
            <w:tcW w:w="771" w:type="dxa"/>
            <w:tcBorders>
              <w:top w:val="nil"/>
              <w:left w:val="nil"/>
              <w:bottom w:val="nil"/>
              <w:right w:val="single" w:sz="8" w:space="0" w:color="000000"/>
            </w:tcBorders>
            <w:shd w:val="clear" w:color="auto" w:fill="auto"/>
            <w:vAlign w:val="center"/>
            <w:hideMark/>
          </w:tcPr>
          <w:p w14:paraId="64EB0729" w14:textId="77777777" w:rsidR="005B1DE6" w:rsidRPr="005B1DE6" w:rsidRDefault="005B1DE6" w:rsidP="005B1DE6">
            <w:pPr>
              <w:rPr>
                <w:rFonts w:ascii="Arial" w:eastAsia="Times New Roman" w:hAnsi="Arial" w:cs="Arial"/>
                <w:b/>
                <w:color w:val="000000"/>
                <w:sz w:val="10"/>
                <w:szCs w:val="10"/>
                <w:lang w:val="cs-CZ" w:eastAsia="cs-CZ"/>
              </w:rPr>
            </w:pPr>
          </w:p>
        </w:tc>
        <w:tc>
          <w:tcPr>
            <w:tcW w:w="708" w:type="dxa"/>
            <w:tcBorders>
              <w:top w:val="nil"/>
              <w:left w:val="nil"/>
              <w:bottom w:val="nil"/>
              <w:right w:val="single" w:sz="8" w:space="0" w:color="000000"/>
            </w:tcBorders>
            <w:shd w:val="clear" w:color="auto" w:fill="auto"/>
            <w:noWrap/>
            <w:vAlign w:val="center"/>
            <w:hideMark/>
          </w:tcPr>
          <w:p w14:paraId="277EA6C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-,480*</w:t>
            </w:r>
          </w:p>
        </w:tc>
        <w:tc>
          <w:tcPr>
            <w:tcW w:w="708" w:type="dxa"/>
            <w:tcBorders>
              <w:top w:val="nil"/>
              <w:left w:val="nil"/>
              <w:bottom w:val="nil"/>
              <w:right w:val="single" w:sz="8" w:space="0" w:color="000000"/>
            </w:tcBorders>
            <w:shd w:val="clear" w:color="auto" w:fill="auto"/>
            <w:noWrap/>
            <w:vAlign w:val="center"/>
            <w:hideMark/>
          </w:tcPr>
          <w:p w14:paraId="40D210CA"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,041</w:t>
            </w:r>
          </w:p>
        </w:tc>
        <w:tc>
          <w:tcPr>
            <w:tcW w:w="707" w:type="dxa"/>
            <w:tcBorders>
              <w:top w:val="nil"/>
              <w:left w:val="nil"/>
              <w:bottom w:val="nil"/>
              <w:right w:val="single" w:sz="8" w:space="0" w:color="000000"/>
            </w:tcBorders>
            <w:shd w:val="clear" w:color="auto" w:fill="auto"/>
            <w:noWrap/>
            <w:vAlign w:val="center"/>
            <w:hideMark/>
          </w:tcPr>
          <w:p w14:paraId="55DAFB0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,088</w:t>
            </w:r>
          </w:p>
        </w:tc>
        <w:tc>
          <w:tcPr>
            <w:tcW w:w="691" w:type="dxa"/>
            <w:tcBorders>
              <w:top w:val="nil"/>
              <w:left w:val="nil"/>
              <w:bottom w:val="nil"/>
              <w:right w:val="single" w:sz="8" w:space="0" w:color="000000"/>
            </w:tcBorders>
            <w:shd w:val="clear" w:color="auto" w:fill="auto"/>
            <w:noWrap/>
            <w:vAlign w:val="center"/>
            <w:hideMark/>
          </w:tcPr>
          <w:p w14:paraId="4CDE5AF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,718**</w:t>
            </w:r>
          </w:p>
        </w:tc>
        <w:tc>
          <w:tcPr>
            <w:tcW w:w="871" w:type="dxa"/>
            <w:tcBorders>
              <w:top w:val="nil"/>
              <w:left w:val="nil"/>
              <w:bottom w:val="nil"/>
              <w:right w:val="single" w:sz="8" w:space="0" w:color="000000"/>
            </w:tcBorders>
            <w:shd w:val="clear" w:color="auto" w:fill="auto"/>
            <w:noWrap/>
            <w:vAlign w:val="center"/>
            <w:hideMark/>
          </w:tcPr>
          <w:p w14:paraId="0953D05B"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-,741**</w:t>
            </w:r>
          </w:p>
        </w:tc>
        <w:tc>
          <w:tcPr>
            <w:tcW w:w="609" w:type="dxa"/>
            <w:tcBorders>
              <w:top w:val="nil"/>
              <w:left w:val="nil"/>
              <w:bottom w:val="nil"/>
              <w:right w:val="single" w:sz="8" w:space="0" w:color="000000"/>
            </w:tcBorders>
            <w:shd w:val="clear" w:color="auto" w:fill="auto"/>
            <w:noWrap/>
            <w:vAlign w:val="center"/>
            <w:hideMark/>
          </w:tcPr>
          <w:p w14:paraId="6F6CEFBF"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-,131</w:t>
            </w:r>
          </w:p>
        </w:tc>
        <w:tc>
          <w:tcPr>
            <w:tcW w:w="689" w:type="dxa"/>
            <w:tcBorders>
              <w:top w:val="nil"/>
              <w:left w:val="nil"/>
              <w:bottom w:val="nil"/>
              <w:right w:val="single" w:sz="8" w:space="0" w:color="000000"/>
            </w:tcBorders>
            <w:shd w:val="clear" w:color="auto" w:fill="auto"/>
            <w:noWrap/>
            <w:vAlign w:val="center"/>
            <w:hideMark/>
          </w:tcPr>
          <w:p w14:paraId="4136778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,510**</w:t>
            </w:r>
          </w:p>
        </w:tc>
        <w:tc>
          <w:tcPr>
            <w:tcW w:w="604" w:type="dxa"/>
            <w:tcBorders>
              <w:top w:val="nil"/>
              <w:left w:val="nil"/>
              <w:bottom w:val="nil"/>
              <w:right w:val="single" w:sz="8" w:space="0" w:color="000000"/>
            </w:tcBorders>
            <w:shd w:val="clear" w:color="auto" w:fill="auto"/>
            <w:noWrap/>
            <w:vAlign w:val="center"/>
            <w:hideMark/>
          </w:tcPr>
          <w:p w14:paraId="61949411"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,304</w:t>
            </w:r>
          </w:p>
        </w:tc>
        <w:tc>
          <w:tcPr>
            <w:tcW w:w="670" w:type="dxa"/>
            <w:tcBorders>
              <w:top w:val="nil"/>
              <w:left w:val="nil"/>
              <w:bottom w:val="nil"/>
              <w:right w:val="single" w:sz="8" w:space="0" w:color="000000"/>
            </w:tcBorders>
            <w:shd w:val="clear" w:color="auto" w:fill="auto"/>
            <w:noWrap/>
            <w:vAlign w:val="center"/>
            <w:hideMark/>
          </w:tcPr>
          <w:p w14:paraId="1C012D1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,070</w:t>
            </w:r>
          </w:p>
        </w:tc>
        <w:tc>
          <w:tcPr>
            <w:tcW w:w="699" w:type="dxa"/>
            <w:tcBorders>
              <w:top w:val="nil"/>
              <w:left w:val="nil"/>
              <w:bottom w:val="nil"/>
              <w:right w:val="single" w:sz="8" w:space="0" w:color="000000"/>
            </w:tcBorders>
            <w:shd w:val="clear" w:color="auto" w:fill="auto"/>
            <w:noWrap/>
            <w:vAlign w:val="center"/>
            <w:hideMark/>
          </w:tcPr>
          <w:p w14:paraId="742B87D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-,094</w:t>
            </w:r>
          </w:p>
        </w:tc>
        <w:tc>
          <w:tcPr>
            <w:tcW w:w="815" w:type="dxa"/>
            <w:tcBorders>
              <w:top w:val="nil"/>
              <w:left w:val="nil"/>
              <w:bottom w:val="nil"/>
              <w:right w:val="single" w:sz="8" w:space="0" w:color="000000"/>
            </w:tcBorders>
            <w:shd w:val="clear" w:color="auto" w:fill="auto"/>
            <w:noWrap/>
            <w:vAlign w:val="center"/>
            <w:hideMark/>
          </w:tcPr>
          <w:p w14:paraId="45067388"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,142</w:t>
            </w:r>
          </w:p>
        </w:tc>
        <w:tc>
          <w:tcPr>
            <w:tcW w:w="680" w:type="dxa"/>
            <w:tcBorders>
              <w:top w:val="nil"/>
              <w:left w:val="nil"/>
              <w:bottom w:val="nil"/>
              <w:right w:val="nil"/>
            </w:tcBorders>
            <w:shd w:val="clear" w:color="auto" w:fill="auto"/>
            <w:noWrap/>
            <w:vAlign w:val="bottom"/>
            <w:hideMark/>
          </w:tcPr>
          <w:p w14:paraId="238B0625"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214444A9"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2CF055A8" w14:textId="77777777" w:rsidR="005B1DE6" w:rsidRPr="00C80683" w:rsidRDefault="005B1DE6" w:rsidP="005B1DE6">
            <w:pPr>
              <w:rPr>
                <w:rFonts w:ascii="Arial" w:eastAsia="Times New Roman" w:hAnsi="Arial" w:cs="Arial"/>
                <w:b/>
                <w:color w:val="000000"/>
                <w:sz w:val="16"/>
                <w:szCs w:val="16"/>
                <w:lang w:val="cs-CZ" w:eastAsia="cs-CZ"/>
              </w:rPr>
            </w:pPr>
          </w:p>
        </w:tc>
        <w:tc>
          <w:tcPr>
            <w:tcW w:w="771" w:type="dxa"/>
            <w:tcBorders>
              <w:top w:val="nil"/>
              <w:left w:val="nil"/>
              <w:bottom w:val="nil"/>
              <w:right w:val="single" w:sz="8" w:space="0" w:color="000000"/>
            </w:tcBorders>
            <w:shd w:val="clear" w:color="auto" w:fill="auto"/>
            <w:vAlign w:val="center"/>
            <w:hideMark/>
          </w:tcPr>
          <w:p w14:paraId="1B12C961" w14:textId="77777777" w:rsidR="005B1DE6" w:rsidRPr="005B1DE6" w:rsidRDefault="005B1DE6" w:rsidP="005B1DE6">
            <w:pPr>
              <w:rPr>
                <w:rFonts w:ascii="Arial" w:eastAsia="Times New Roman" w:hAnsi="Arial" w:cs="Arial"/>
                <w:b/>
                <w:color w:val="000000"/>
                <w:sz w:val="10"/>
                <w:szCs w:val="10"/>
                <w:lang w:val="cs-CZ" w:eastAsia="cs-CZ"/>
              </w:rPr>
            </w:pPr>
            <w:r w:rsidRPr="005B1DE6">
              <w:rPr>
                <w:rFonts w:ascii="Arial" w:eastAsia="Times New Roman" w:hAnsi="Arial" w:cs="Arial"/>
                <w:b/>
                <w:color w:val="000000"/>
                <w:sz w:val="10"/>
                <w:szCs w:val="10"/>
                <w:lang w:val="cs-CZ" w:eastAsia="cs-CZ"/>
              </w:rPr>
              <w:t>Signifikance</w:t>
            </w:r>
          </w:p>
        </w:tc>
        <w:tc>
          <w:tcPr>
            <w:tcW w:w="708" w:type="dxa"/>
            <w:tcBorders>
              <w:top w:val="nil"/>
              <w:left w:val="nil"/>
              <w:bottom w:val="nil"/>
              <w:right w:val="single" w:sz="8" w:space="0" w:color="000000"/>
            </w:tcBorders>
            <w:shd w:val="clear" w:color="auto" w:fill="auto"/>
            <w:noWrap/>
            <w:vAlign w:val="center"/>
            <w:hideMark/>
          </w:tcPr>
          <w:p w14:paraId="3AC43C5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,014</w:t>
            </w:r>
          </w:p>
        </w:tc>
        <w:tc>
          <w:tcPr>
            <w:tcW w:w="708" w:type="dxa"/>
            <w:tcBorders>
              <w:top w:val="nil"/>
              <w:left w:val="nil"/>
              <w:bottom w:val="nil"/>
              <w:right w:val="single" w:sz="8" w:space="0" w:color="000000"/>
            </w:tcBorders>
            <w:shd w:val="clear" w:color="auto" w:fill="auto"/>
            <w:noWrap/>
            <w:vAlign w:val="center"/>
            <w:hideMark/>
          </w:tcPr>
          <w:p w14:paraId="154AE477"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,845</w:t>
            </w:r>
          </w:p>
        </w:tc>
        <w:tc>
          <w:tcPr>
            <w:tcW w:w="707" w:type="dxa"/>
            <w:tcBorders>
              <w:top w:val="nil"/>
              <w:left w:val="nil"/>
              <w:bottom w:val="nil"/>
              <w:right w:val="single" w:sz="8" w:space="0" w:color="000000"/>
            </w:tcBorders>
            <w:shd w:val="clear" w:color="auto" w:fill="auto"/>
            <w:noWrap/>
            <w:vAlign w:val="center"/>
            <w:hideMark/>
          </w:tcPr>
          <w:p w14:paraId="752B786D"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,674</w:t>
            </w:r>
          </w:p>
        </w:tc>
        <w:tc>
          <w:tcPr>
            <w:tcW w:w="691" w:type="dxa"/>
            <w:tcBorders>
              <w:top w:val="nil"/>
              <w:left w:val="nil"/>
              <w:bottom w:val="nil"/>
              <w:right w:val="single" w:sz="8" w:space="0" w:color="000000"/>
            </w:tcBorders>
            <w:shd w:val="clear" w:color="auto" w:fill="auto"/>
            <w:noWrap/>
            <w:vAlign w:val="center"/>
            <w:hideMark/>
          </w:tcPr>
          <w:p w14:paraId="1FB7ED94"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871" w:type="dxa"/>
            <w:tcBorders>
              <w:top w:val="nil"/>
              <w:left w:val="nil"/>
              <w:bottom w:val="nil"/>
              <w:right w:val="single" w:sz="8" w:space="0" w:color="000000"/>
            </w:tcBorders>
            <w:shd w:val="clear" w:color="auto" w:fill="auto"/>
            <w:noWrap/>
            <w:vAlign w:val="center"/>
            <w:hideMark/>
          </w:tcPr>
          <w:p w14:paraId="6E220388" w14:textId="77777777" w:rsidR="005B1DE6" w:rsidRPr="00C80683" w:rsidRDefault="005B1DE6" w:rsidP="005B1DE6">
            <w:pPr>
              <w:jc w:val="right"/>
              <w:rPr>
                <w:rFonts w:ascii="Arial" w:eastAsia="Times New Roman" w:hAnsi="Arial" w:cs="Arial"/>
                <w:color w:val="000000"/>
                <w:sz w:val="16"/>
                <w:szCs w:val="16"/>
                <w:lang w:val="cs-CZ" w:eastAsia="cs-CZ"/>
              </w:rPr>
            </w:pPr>
            <w:r>
              <w:rPr>
                <w:rFonts w:ascii="Arial" w:eastAsia="Times New Roman" w:hAnsi="Arial" w:cs="Arial"/>
                <w:color w:val="000000"/>
                <w:sz w:val="16"/>
                <w:szCs w:val="16"/>
                <w:lang w:val="cs-CZ" w:eastAsia="cs-CZ"/>
              </w:rPr>
              <w:t>0</w:t>
            </w:r>
            <w:r w:rsidRPr="00C80683">
              <w:rPr>
                <w:rFonts w:ascii="Arial" w:eastAsia="Times New Roman" w:hAnsi="Arial" w:cs="Arial"/>
                <w:color w:val="000000"/>
                <w:sz w:val="16"/>
                <w:szCs w:val="16"/>
                <w:lang w:val="cs-CZ" w:eastAsia="cs-CZ"/>
              </w:rPr>
              <w:t>,000</w:t>
            </w:r>
          </w:p>
        </w:tc>
        <w:tc>
          <w:tcPr>
            <w:tcW w:w="609" w:type="dxa"/>
            <w:tcBorders>
              <w:top w:val="nil"/>
              <w:left w:val="nil"/>
              <w:bottom w:val="nil"/>
              <w:right w:val="single" w:sz="8" w:space="0" w:color="000000"/>
            </w:tcBorders>
            <w:shd w:val="clear" w:color="auto" w:fill="auto"/>
            <w:noWrap/>
            <w:vAlign w:val="center"/>
            <w:hideMark/>
          </w:tcPr>
          <w:p w14:paraId="29EE5E2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,530</w:t>
            </w:r>
          </w:p>
        </w:tc>
        <w:tc>
          <w:tcPr>
            <w:tcW w:w="689" w:type="dxa"/>
            <w:tcBorders>
              <w:top w:val="nil"/>
              <w:left w:val="nil"/>
              <w:bottom w:val="nil"/>
              <w:right w:val="single" w:sz="8" w:space="0" w:color="000000"/>
            </w:tcBorders>
            <w:shd w:val="clear" w:color="auto" w:fill="auto"/>
            <w:noWrap/>
            <w:vAlign w:val="center"/>
            <w:hideMark/>
          </w:tcPr>
          <w:p w14:paraId="389F182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,009</w:t>
            </w:r>
          </w:p>
        </w:tc>
        <w:tc>
          <w:tcPr>
            <w:tcW w:w="604" w:type="dxa"/>
            <w:tcBorders>
              <w:top w:val="nil"/>
              <w:left w:val="nil"/>
              <w:bottom w:val="nil"/>
              <w:right w:val="single" w:sz="8" w:space="0" w:color="000000"/>
            </w:tcBorders>
            <w:shd w:val="clear" w:color="auto" w:fill="auto"/>
            <w:noWrap/>
            <w:vAlign w:val="center"/>
            <w:hideMark/>
          </w:tcPr>
          <w:p w14:paraId="4A6E27B2"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,137</w:t>
            </w:r>
          </w:p>
        </w:tc>
        <w:tc>
          <w:tcPr>
            <w:tcW w:w="670" w:type="dxa"/>
            <w:tcBorders>
              <w:top w:val="nil"/>
              <w:left w:val="nil"/>
              <w:bottom w:val="nil"/>
              <w:right w:val="single" w:sz="8" w:space="0" w:color="000000"/>
            </w:tcBorders>
            <w:shd w:val="clear" w:color="auto" w:fill="auto"/>
            <w:noWrap/>
            <w:vAlign w:val="center"/>
            <w:hideMark/>
          </w:tcPr>
          <w:p w14:paraId="7EF5B2D9"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,738</w:t>
            </w:r>
          </w:p>
        </w:tc>
        <w:tc>
          <w:tcPr>
            <w:tcW w:w="699" w:type="dxa"/>
            <w:tcBorders>
              <w:top w:val="nil"/>
              <w:left w:val="nil"/>
              <w:bottom w:val="nil"/>
              <w:right w:val="single" w:sz="8" w:space="0" w:color="000000"/>
            </w:tcBorders>
            <w:shd w:val="clear" w:color="auto" w:fill="auto"/>
            <w:noWrap/>
            <w:vAlign w:val="center"/>
            <w:hideMark/>
          </w:tcPr>
          <w:p w14:paraId="32DB3135"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,651</w:t>
            </w:r>
          </w:p>
        </w:tc>
        <w:tc>
          <w:tcPr>
            <w:tcW w:w="815" w:type="dxa"/>
            <w:tcBorders>
              <w:top w:val="nil"/>
              <w:left w:val="nil"/>
              <w:bottom w:val="nil"/>
              <w:right w:val="single" w:sz="8" w:space="0" w:color="000000"/>
            </w:tcBorders>
            <w:shd w:val="clear" w:color="auto" w:fill="auto"/>
            <w:noWrap/>
            <w:vAlign w:val="center"/>
            <w:hideMark/>
          </w:tcPr>
          <w:p w14:paraId="1DFB9A31" w14:textId="77777777" w:rsidR="005B1DE6" w:rsidRPr="00C80683" w:rsidRDefault="005B1DE6" w:rsidP="005B1DE6">
            <w:pPr>
              <w:jc w:val="right"/>
              <w:rPr>
                <w:rFonts w:ascii="Arial" w:eastAsia="Times New Roman" w:hAnsi="Arial" w:cs="Arial"/>
                <w:color w:val="000000"/>
                <w:sz w:val="16"/>
                <w:szCs w:val="16"/>
                <w:lang w:val="cs-CZ" w:eastAsia="cs-CZ"/>
              </w:rPr>
            </w:pPr>
            <w:r w:rsidRPr="00C80683">
              <w:rPr>
                <w:rFonts w:ascii="Arial" w:eastAsia="Times New Roman" w:hAnsi="Arial" w:cs="Arial"/>
                <w:color w:val="000000"/>
                <w:sz w:val="16"/>
                <w:szCs w:val="16"/>
                <w:lang w:val="cs-CZ" w:eastAsia="cs-CZ"/>
              </w:rPr>
              <w:t>,494</w:t>
            </w:r>
          </w:p>
        </w:tc>
        <w:tc>
          <w:tcPr>
            <w:tcW w:w="680" w:type="dxa"/>
            <w:tcBorders>
              <w:top w:val="nil"/>
              <w:left w:val="nil"/>
              <w:bottom w:val="nil"/>
              <w:right w:val="nil"/>
            </w:tcBorders>
            <w:shd w:val="clear" w:color="auto" w:fill="auto"/>
            <w:noWrap/>
            <w:vAlign w:val="bottom"/>
            <w:hideMark/>
          </w:tcPr>
          <w:p w14:paraId="58571EC5" w14:textId="77777777" w:rsidR="005B1DE6" w:rsidRPr="00C80683" w:rsidRDefault="005B1DE6" w:rsidP="005B1DE6">
            <w:pPr>
              <w:rPr>
                <w:rFonts w:ascii="Calibri" w:eastAsia="Times New Roman" w:hAnsi="Calibri" w:cs="Times New Roman"/>
                <w:color w:val="000000"/>
                <w:sz w:val="22"/>
                <w:szCs w:val="22"/>
                <w:lang w:val="cs-CZ" w:eastAsia="cs-CZ"/>
              </w:rPr>
            </w:pPr>
          </w:p>
        </w:tc>
      </w:tr>
      <w:tr w:rsidR="00DB569C" w:rsidRPr="00C80683" w14:paraId="747913F1" w14:textId="77777777" w:rsidTr="00DB569C">
        <w:trPr>
          <w:trHeight w:val="385"/>
        </w:trPr>
        <w:tc>
          <w:tcPr>
            <w:tcW w:w="520" w:type="dxa"/>
            <w:vMerge/>
            <w:tcBorders>
              <w:top w:val="nil"/>
              <w:left w:val="single" w:sz="8" w:space="0" w:color="000000"/>
              <w:bottom w:val="single" w:sz="8" w:space="0" w:color="000000"/>
              <w:right w:val="nil"/>
            </w:tcBorders>
            <w:vAlign w:val="center"/>
            <w:hideMark/>
          </w:tcPr>
          <w:p w14:paraId="530AB9BF" w14:textId="77777777" w:rsidR="005B1DE6" w:rsidRPr="00C80683" w:rsidRDefault="005B1DE6" w:rsidP="005B1DE6">
            <w:pPr>
              <w:rPr>
                <w:rFonts w:ascii="Arial" w:eastAsia="Times New Roman" w:hAnsi="Arial" w:cs="Arial"/>
                <w:b/>
                <w:color w:val="000000"/>
                <w:sz w:val="16"/>
                <w:szCs w:val="16"/>
                <w:lang w:val="cs-CZ" w:eastAsia="cs-CZ"/>
              </w:rPr>
            </w:pPr>
          </w:p>
        </w:tc>
        <w:tc>
          <w:tcPr>
            <w:tcW w:w="771" w:type="dxa"/>
            <w:tcBorders>
              <w:top w:val="nil"/>
              <w:left w:val="nil"/>
              <w:bottom w:val="single" w:sz="8" w:space="0" w:color="000000"/>
              <w:right w:val="single" w:sz="8" w:space="0" w:color="000000"/>
            </w:tcBorders>
            <w:shd w:val="clear" w:color="auto" w:fill="auto"/>
            <w:vAlign w:val="center"/>
            <w:hideMark/>
          </w:tcPr>
          <w:p w14:paraId="5D84B09F" w14:textId="77777777" w:rsidR="005B1DE6" w:rsidRPr="00C80683" w:rsidRDefault="005B1DE6" w:rsidP="005B1DE6">
            <w:pPr>
              <w:rPr>
                <w:rFonts w:ascii="Arial" w:eastAsia="Times New Roman" w:hAnsi="Arial" w:cs="Arial"/>
                <w:b/>
                <w:color w:val="000000"/>
                <w:sz w:val="16"/>
                <w:szCs w:val="16"/>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4678B49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8" w:type="dxa"/>
            <w:tcBorders>
              <w:top w:val="nil"/>
              <w:left w:val="nil"/>
              <w:bottom w:val="single" w:sz="8" w:space="0" w:color="000000"/>
              <w:right w:val="single" w:sz="8" w:space="0" w:color="000000"/>
            </w:tcBorders>
            <w:shd w:val="clear" w:color="auto" w:fill="auto"/>
            <w:noWrap/>
            <w:vAlign w:val="center"/>
            <w:hideMark/>
          </w:tcPr>
          <w:p w14:paraId="1FB566EB"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707" w:type="dxa"/>
            <w:tcBorders>
              <w:top w:val="nil"/>
              <w:left w:val="nil"/>
              <w:bottom w:val="single" w:sz="8" w:space="0" w:color="000000"/>
              <w:right w:val="single" w:sz="8" w:space="0" w:color="000000"/>
            </w:tcBorders>
            <w:shd w:val="clear" w:color="auto" w:fill="auto"/>
            <w:noWrap/>
            <w:vAlign w:val="center"/>
            <w:hideMark/>
          </w:tcPr>
          <w:p w14:paraId="0D39F93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1" w:type="dxa"/>
            <w:tcBorders>
              <w:top w:val="nil"/>
              <w:left w:val="nil"/>
              <w:bottom w:val="single" w:sz="8" w:space="0" w:color="000000"/>
              <w:right w:val="single" w:sz="8" w:space="0" w:color="000000"/>
            </w:tcBorders>
            <w:shd w:val="clear" w:color="auto" w:fill="auto"/>
            <w:noWrap/>
            <w:vAlign w:val="center"/>
            <w:hideMark/>
          </w:tcPr>
          <w:p w14:paraId="041ACDDC"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71" w:type="dxa"/>
            <w:tcBorders>
              <w:top w:val="nil"/>
              <w:left w:val="nil"/>
              <w:bottom w:val="single" w:sz="8" w:space="0" w:color="000000"/>
              <w:right w:val="single" w:sz="8" w:space="0" w:color="000000"/>
            </w:tcBorders>
            <w:shd w:val="clear" w:color="auto" w:fill="auto"/>
            <w:noWrap/>
            <w:vAlign w:val="center"/>
            <w:hideMark/>
          </w:tcPr>
          <w:p w14:paraId="135835B6"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9" w:type="dxa"/>
            <w:tcBorders>
              <w:top w:val="nil"/>
              <w:left w:val="nil"/>
              <w:bottom w:val="single" w:sz="8" w:space="0" w:color="000000"/>
              <w:right w:val="single" w:sz="8" w:space="0" w:color="000000"/>
            </w:tcBorders>
            <w:shd w:val="clear" w:color="auto" w:fill="auto"/>
            <w:noWrap/>
            <w:vAlign w:val="center"/>
            <w:hideMark/>
          </w:tcPr>
          <w:p w14:paraId="3A1130DA"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9" w:type="dxa"/>
            <w:tcBorders>
              <w:top w:val="nil"/>
              <w:left w:val="nil"/>
              <w:bottom w:val="single" w:sz="8" w:space="0" w:color="000000"/>
              <w:right w:val="single" w:sz="8" w:space="0" w:color="000000"/>
            </w:tcBorders>
            <w:shd w:val="clear" w:color="auto" w:fill="auto"/>
            <w:noWrap/>
            <w:vAlign w:val="center"/>
            <w:hideMark/>
          </w:tcPr>
          <w:p w14:paraId="408BFBB4"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04" w:type="dxa"/>
            <w:tcBorders>
              <w:top w:val="nil"/>
              <w:left w:val="nil"/>
              <w:bottom w:val="single" w:sz="8" w:space="0" w:color="000000"/>
              <w:right w:val="single" w:sz="8" w:space="0" w:color="000000"/>
            </w:tcBorders>
            <w:shd w:val="clear" w:color="auto" w:fill="auto"/>
            <w:noWrap/>
            <w:vAlign w:val="center"/>
            <w:hideMark/>
          </w:tcPr>
          <w:p w14:paraId="5544006E"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70" w:type="dxa"/>
            <w:tcBorders>
              <w:top w:val="nil"/>
              <w:left w:val="nil"/>
              <w:bottom w:val="single" w:sz="8" w:space="0" w:color="000000"/>
              <w:right w:val="single" w:sz="8" w:space="0" w:color="000000"/>
            </w:tcBorders>
            <w:shd w:val="clear" w:color="auto" w:fill="auto"/>
            <w:noWrap/>
            <w:vAlign w:val="center"/>
            <w:hideMark/>
          </w:tcPr>
          <w:p w14:paraId="2CD16636"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99" w:type="dxa"/>
            <w:tcBorders>
              <w:top w:val="nil"/>
              <w:left w:val="nil"/>
              <w:bottom w:val="single" w:sz="8" w:space="0" w:color="000000"/>
              <w:right w:val="single" w:sz="8" w:space="0" w:color="000000"/>
            </w:tcBorders>
            <w:shd w:val="clear" w:color="auto" w:fill="auto"/>
            <w:noWrap/>
            <w:vAlign w:val="center"/>
            <w:hideMark/>
          </w:tcPr>
          <w:p w14:paraId="784AEED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815" w:type="dxa"/>
            <w:tcBorders>
              <w:top w:val="nil"/>
              <w:left w:val="nil"/>
              <w:bottom w:val="single" w:sz="8" w:space="0" w:color="000000"/>
              <w:right w:val="single" w:sz="8" w:space="0" w:color="000000"/>
            </w:tcBorders>
            <w:shd w:val="clear" w:color="auto" w:fill="auto"/>
            <w:noWrap/>
            <w:vAlign w:val="center"/>
            <w:hideMark/>
          </w:tcPr>
          <w:p w14:paraId="6DB8D9E2" w14:textId="77777777" w:rsidR="005B1DE6" w:rsidRPr="00C80683" w:rsidRDefault="005B1DE6" w:rsidP="005B1DE6">
            <w:pPr>
              <w:jc w:val="right"/>
              <w:rPr>
                <w:rFonts w:ascii="Arial" w:eastAsia="Times New Roman" w:hAnsi="Arial" w:cs="Arial"/>
                <w:color w:val="000000"/>
                <w:sz w:val="16"/>
                <w:szCs w:val="16"/>
                <w:lang w:val="cs-CZ" w:eastAsia="cs-CZ"/>
              </w:rPr>
            </w:pPr>
          </w:p>
        </w:tc>
        <w:tc>
          <w:tcPr>
            <w:tcW w:w="680" w:type="dxa"/>
            <w:tcBorders>
              <w:top w:val="nil"/>
              <w:left w:val="nil"/>
              <w:bottom w:val="nil"/>
              <w:right w:val="nil"/>
            </w:tcBorders>
            <w:shd w:val="clear" w:color="auto" w:fill="auto"/>
            <w:noWrap/>
            <w:vAlign w:val="bottom"/>
            <w:hideMark/>
          </w:tcPr>
          <w:p w14:paraId="678BAD02" w14:textId="77777777" w:rsidR="005B1DE6" w:rsidRPr="00C80683" w:rsidRDefault="005B1DE6" w:rsidP="005B1DE6">
            <w:pPr>
              <w:rPr>
                <w:rFonts w:ascii="Calibri" w:eastAsia="Times New Roman" w:hAnsi="Calibri" w:cs="Times New Roman"/>
                <w:color w:val="000000"/>
                <w:sz w:val="22"/>
                <w:szCs w:val="22"/>
                <w:lang w:val="cs-CZ" w:eastAsia="cs-CZ"/>
              </w:rPr>
            </w:pPr>
          </w:p>
        </w:tc>
      </w:tr>
    </w:tbl>
    <w:p w14:paraId="7B8E23BB" w14:textId="77777777" w:rsidR="005B1DE6" w:rsidRDefault="005B1DE6" w:rsidP="005B1DE6">
      <w:pPr>
        <w:spacing w:line="360" w:lineRule="auto"/>
        <w:jc w:val="both"/>
        <w:rPr>
          <w:rFonts w:ascii="Times New Roman" w:hAnsi="Times New Roman" w:cs="Times New Roman"/>
          <w:b/>
          <w:lang w:val="cs-CZ"/>
        </w:rPr>
      </w:pPr>
    </w:p>
    <w:p w14:paraId="07A062CB" w14:textId="16A2BF00" w:rsidR="00DB569C" w:rsidRDefault="00DB569C" w:rsidP="00DB569C">
      <w:pPr>
        <w:spacing w:line="360" w:lineRule="auto"/>
        <w:jc w:val="both"/>
        <w:rPr>
          <w:rFonts w:ascii="Times New Roman" w:hAnsi="Times New Roman" w:cs="Times New Roman"/>
          <w:lang w:val="cs-CZ"/>
        </w:rPr>
      </w:pPr>
      <w:r>
        <w:rPr>
          <w:rFonts w:ascii="Times New Roman" w:hAnsi="Times New Roman" w:cs="Times New Roman"/>
          <w:lang w:val="cs-CZ"/>
        </w:rPr>
        <w:t xml:space="preserve">Zdroj: Lebeda, Tomáš. „Agregovaná data – volby do PS PČR 2013“, vlastní výpočet pomoci </w:t>
      </w:r>
      <w:proofErr w:type="spellStart"/>
      <w:r>
        <w:rPr>
          <w:rFonts w:ascii="Times New Roman" w:hAnsi="Times New Roman" w:cs="Times New Roman"/>
          <w:lang w:val="cs-CZ"/>
        </w:rPr>
        <w:t>Pearsonova</w:t>
      </w:r>
      <w:proofErr w:type="spellEnd"/>
      <w:r>
        <w:rPr>
          <w:rFonts w:ascii="Times New Roman" w:hAnsi="Times New Roman" w:cs="Times New Roman"/>
          <w:lang w:val="cs-CZ"/>
        </w:rPr>
        <w:t xml:space="preserve"> korelačního koeficientu</w:t>
      </w:r>
      <w:r w:rsidR="008A0EC4">
        <w:rPr>
          <w:rFonts w:ascii="Times New Roman" w:hAnsi="Times New Roman" w:cs="Times New Roman"/>
          <w:lang w:val="cs-CZ"/>
        </w:rPr>
        <w:t>, N = 25, váženo dle volebních výsledků</w:t>
      </w:r>
    </w:p>
    <w:p w14:paraId="1B32562E" w14:textId="77777777" w:rsidR="00DB569C" w:rsidRDefault="00DB569C" w:rsidP="005B1DE6">
      <w:pPr>
        <w:spacing w:line="360" w:lineRule="auto"/>
        <w:jc w:val="both"/>
        <w:rPr>
          <w:rFonts w:ascii="Times New Roman" w:hAnsi="Times New Roman" w:cs="Times New Roman"/>
          <w:b/>
          <w:lang w:val="cs-CZ"/>
        </w:rPr>
      </w:pPr>
    </w:p>
    <w:p w14:paraId="52A0C539" w14:textId="52ADF2FE" w:rsidR="00DA3DA0" w:rsidRDefault="00DA3DA0" w:rsidP="004E719E">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První analyzovanou proměnou jsou </w:t>
      </w:r>
      <w:r w:rsidR="00CD0BBE">
        <w:rPr>
          <w:rFonts w:ascii="Times New Roman" w:hAnsi="Times New Roman" w:cs="Times New Roman"/>
          <w:lang w:val="cs-CZ"/>
        </w:rPr>
        <w:t>voliči</w:t>
      </w:r>
      <w:r>
        <w:rPr>
          <w:rFonts w:ascii="Times New Roman" w:hAnsi="Times New Roman" w:cs="Times New Roman"/>
          <w:lang w:val="cs-CZ"/>
        </w:rPr>
        <w:t xml:space="preserve"> narození v obci trvalého bydliště. Největší odchylku lze vidět u ČSSD, kdy v Ostravě hodnota -0,538 značí silně negativní vztah, ale v případě Bruntálu je to 0,334. Zatímco v Ostravě je podpora ČSSD silně negativně ovlivněna </w:t>
      </w:r>
      <w:r>
        <w:rPr>
          <w:rFonts w:ascii="Times New Roman" w:hAnsi="Times New Roman" w:cs="Times New Roman"/>
          <w:lang w:val="cs-CZ"/>
        </w:rPr>
        <w:lastRenderedPageBreak/>
        <w:t>touto proměnnou, v případě Bruntálu je tomu naopak a účast lidí narozených v obci trvalého bydliště má pozitivní dopad na zisky strany. Další stranou, u níž je znát nemalý rozdíl, je KDU-ČSL. Zatímco v Ostravském regionu je síla měřeného vztahu velmi silná a pozitivně ovlivňuje zisky této strany, na Bruntálsku je tento vztah velmi slabý. Vzhledem k faktu, že právě u této skupiny občanů bývají lidovci velmi úspěšní, je hodnota změřená u okresu Bruntál do jisté míry překvapující. Podobný jev se vyskytuje také u hnutí ANO, jehož podpora v Ostravě je v souvislosti s touto proměnnou velmi silně pozitivně ovlivněna. Naopak u ok</w:t>
      </w:r>
      <w:r w:rsidR="0066189C">
        <w:rPr>
          <w:rFonts w:ascii="Times New Roman" w:hAnsi="Times New Roman" w:cs="Times New Roman"/>
          <w:lang w:val="cs-CZ"/>
        </w:rPr>
        <w:t xml:space="preserve">resu Bruntál nebyl prokázán </w:t>
      </w:r>
      <w:r>
        <w:rPr>
          <w:rFonts w:ascii="Times New Roman" w:hAnsi="Times New Roman" w:cs="Times New Roman"/>
          <w:lang w:val="cs-CZ"/>
        </w:rPr>
        <w:t>středně silný vztah, a tak podpora voličů narozených v obci tr</w:t>
      </w:r>
      <w:r w:rsidR="0066189C">
        <w:rPr>
          <w:rFonts w:ascii="Times New Roman" w:hAnsi="Times New Roman" w:cs="Times New Roman"/>
          <w:lang w:val="cs-CZ"/>
        </w:rPr>
        <w:t xml:space="preserve">valého bydliště je značně menší, </w:t>
      </w:r>
      <w:r>
        <w:rPr>
          <w:rFonts w:ascii="Times New Roman" w:hAnsi="Times New Roman" w:cs="Times New Roman"/>
          <w:lang w:val="cs-CZ"/>
        </w:rPr>
        <w:t xml:space="preserve">než je tomu na Ostravsku. </w:t>
      </w:r>
    </w:p>
    <w:p w14:paraId="7CBAEB34" w14:textId="77777777" w:rsidR="00DA3DA0" w:rsidRDefault="00DA3DA0" w:rsidP="00DA3DA0">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U proměnné zahrnující voliče hlásící se k církvi nebo náboženské společnosti byly zaznamenány markantní rozdíly u hodnot všech stran. Není překvapením, že nejméně se hodnoty liší u KDU-ČSL, jejíž zisky stojí na podpoře voličů hlásících se k římskokatolické církvi. Vedle lidovců jsou nejmenší rozdíly v hodnotách patrné u Úsvitu. Korelační koeficient v okrese Ostrava-město se pohybuje ve středně silném kladném pásmu, znamenající pozitivní dopad této proměnné na zisk strany v tomto regionu. U Bruntálska se sice koeficient pohybuje v mírně záporném pásmu, avšak stále se jedná o nejmenší odchylku ze všech zkoumaných stran. Podpora Úsvitu v souvislosti s touto proměnnou tedy není vystavena takové variabilitě, jako je tomu u zbylých stran. </w:t>
      </w:r>
    </w:p>
    <w:p w14:paraId="29DE1F61" w14:textId="18CC4DF5" w:rsidR="00DA3DA0" w:rsidRDefault="00DA3DA0" w:rsidP="00DA3DA0">
      <w:pPr>
        <w:spacing w:line="360" w:lineRule="auto"/>
        <w:ind w:firstLine="720"/>
        <w:jc w:val="both"/>
        <w:rPr>
          <w:rFonts w:ascii="Times New Roman" w:hAnsi="Times New Roman" w:cs="Times New Roman"/>
          <w:lang w:val="cs-CZ"/>
        </w:rPr>
      </w:pPr>
      <w:r>
        <w:rPr>
          <w:rFonts w:ascii="Times New Roman" w:hAnsi="Times New Roman" w:cs="Times New Roman"/>
          <w:lang w:val="cs-CZ"/>
        </w:rPr>
        <w:t>Proměnná týkající se voličů spřízněných s římskokatolickou církví je úzce spojena s tou předchozí, jelikož čeští občané hlásící se k nějaké církvi či náboženské společnosti se většinou hlásí právě k té římskokatolické. Analýza této proměnné tak přinesla hodnoty téměř totožné těm, jež bylo možné sledovat u té předchozí. Při porovnávání hodnot mezi okresy Ostrava-město a Bruntál se tak opět projevila nejmenší variabilita u KDU-ČSL a Úsvitu. U zbylých stran se hodnoty značně liší a volební podpora je tak v souvislosti s touto proměnnou v </w:t>
      </w:r>
      <w:r w:rsidR="004E719E">
        <w:rPr>
          <w:rFonts w:ascii="Times New Roman" w:hAnsi="Times New Roman" w:cs="Times New Roman"/>
          <w:lang w:val="cs-CZ"/>
        </w:rPr>
        <w:t>obou regionech značně rozdílná</w:t>
      </w:r>
      <w:r w:rsidR="0066189C">
        <w:rPr>
          <w:rFonts w:ascii="Times New Roman" w:hAnsi="Times New Roman" w:cs="Times New Roman"/>
          <w:lang w:val="cs-CZ"/>
        </w:rPr>
        <w:t xml:space="preserve">. </w:t>
      </w:r>
      <w:r>
        <w:rPr>
          <w:rFonts w:ascii="Times New Roman" w:hAnsi="Times New Roman" w:cs="Times New Roman"/>
          <w:lang w:val="cs-CZ"/>
        </w:rPr>
        <w:t>Pro zjištění příčin této skutečnosti by bylo nutné provést detailnější výzkum, nicméně jednou z příčin může být rozdílná religiozita obou regionů.</w:t>
      </w:r>
    </w:p>
    <w:p w14:paraId="49669EE2" w14:textId="0D1CBFB3" w:rsidR="00DA3DA0" w:rsidRDefault="004E719E" w:rsidP="00DA3DA0">
      <w:pPr>
        <w:spacing w:line="360" w:lineRule="auto"/>
        <w:ind w:firstLine="720"/>
        <w:jc w:val="both"/>
        <w:rPr>
          <w:rFonts w:ascii="Times New Roman" w:hAnsi="Times New Roman" w:cs="Times New Roman"/>
          <w:lang w:val="cs-CZ"/>
        </w:rPr>
      </w:pPr>
      <w:r>
        <w:rPr>
          <w:rFonts w:ascii="Times New Roman" w:hAnsi="Times New Roman" w:cs="Times New Roman"/>
          <w:lang w:val="cs-CZ"/>
        </w:rPr>
        <w:tab/>
        <w:t>U voličů</w:t>
      </w:r>
      <w:r w:rsidR="00DA3DA0">
        <w:rPr>
          <w:rFonts w:ascii="Times New Roman" w:hAnsi="Times New Roman" w:cs="Times New Roman"/>
          <w:lang w:val="cs-CZ"/>
        </w:rPr>
        <w:t xml:space="preserve"> bez vzdělání, se základním nebo se středním vzděláním bez maturity se mezi Ostravou a Bruntálem hodnoty nejvíce </w:t>
      </w:r>
      <w:r>
        <w:rPr>
          <w:rFonts w:ascii="Times New Roman" w:hAnsi="Times New Roman" w:cs="Times New Roman"/>
          <w:lang w:val="cs-CZ"/>
        </w:rPr>
        <w:t>liší u ČSSD, KDU-ČSL a Úsvitu. U ČSSD jsou v případě Ostravy</w:t>
      </w:r>
      <w:r w:rsidR="00DA3DA0">
        <w:rPr>
          <w:rFonts w:ascii="Times New Roman" w:hAnsi="Times New Roman" w:cs="Times New Roman"/>
          <w:lang w:val="cs-CZ"/>
        </w:rPr>
        <w:t xml:space="preserve"> volební zisky v souvislosti s touto proměnnou ovlivněny kladně, a navíc velmi silně. V Bruntále dopad této proměnné na podporu strany o něco klesá, a korelační vztah má pouze slabou sílu. V obou okresech platí, že čím více voličů s touto mírou dosaženého vzdělání se účastní voleb, tím vyšší jsou zisky ČSSD, přestože na Bruntálsku je vliv této proměnné o něco menší než je tomu v okrese Ostrava-město. Při pohledu na tabulky je možno postřehnout podobné hodnoty korelačních koeficientů také u KDU-ČSL, kdy </w:t>
      </w:r>
      <w:r w:rsidR="00DA3DA0">
        <w:rPr>
          <w:rFonts w:ascii="Times New Roman" w:hAnsi="Times New Roman" w:cs="Times New Roman"/>
          <w:lang w:val="cs-CZ"/>
        </w:rPr>
        <w:lastRenderedPageBreak/>
        <w:t xml:space="preserve">v Ostravě je zisk strany v souvislosti s touto proměnnou silně ovlivněn. U lidovců by se dalo očekávat, že hodnoty se budou v obou regionech pohybovat spíše v záporných hodnotách, jelikož voliči s touto mírou dosaženého vzdělání nepatří mezi předpokládané příznivce této strany, avšak při pohledu na tabulku je zřejmé, že se tento předpoklad u okresu Ostrava-město nepotvrdil. Na Bruntálsku se hodnota dostává do lehce záporných čísel, a tak je dopad této proměnné na úspěch strany v tomto regionu triviální. Největší odchylky je možné vidět u hnutí Úsvit, jehož zisky na Ostravsku jsou velmi kladně ovlivněny touto proměnnou, ale na území okresu Bruntál se síla měřeného vztahu rapidně snižuje, což tedy logicky znamená snižující se volební zisky Úsvitu v souvislosti s touto proměnnou. </w:t>
      </w:r>
    </w:p>
    <w:p w14:paraId="00EA2B5B" w14:textId="44311747" w:rsidR="00DA3DA0" w:rsidRDefault="00DA3DA0" w:rsidP="00DA3DA0">
      <w:pPr>
        <w:spacing w:line="360" w:lineRule="auto"/>
        <w:ind w:firstLine="720"/>
        <w:jc w:val="both"/>
        <w:rPr>
          <w:rFonts w:ascii="Times New Roman" w:hAnsi="Times New Roman" w:cs="Times New Roman"/>
          <w:lang w:val="cs-CZ"/>
        </w:rPr>
      </w:pPr>
      <w:r>
        <w:rPr>
          <w:rFonts w:ascii="Times New Roman" w:hAnsi="Times New Roman" w:cs="Times New Roman"/>
          <w:lang w:val="cs-CZ"/>
        </w:rPr>
        <w:t>Další analyzovanou proměnnou jsou voliči mající vzdělaní s maturitou, vyšší nebo vysokoškolské vzdělání. Také u této proměnné se rozdílnost v hodnotách projevila nejvíce u KDU-ČSL, Úsvitu a nově u hnutí ANO. Největší variabilita byla zaznamenána u Úsvitu, jehož podpora v Ostravě je v souvislosti s touto proměnnou enormně nízká.  V okrese Bruntál se hodnota pohybuje v pásmu slabé síly, a tak úspěšnost Úsvitu v tomto regionu je o něco vyšší. Nicméně v obou regionech platí, že lidé s vyšší mírou dosaženého vzdělaní tuto stranu nepodporují. Dle předpokladů je dopad této proměnné na úspěch KDU-ČSL v okrese Ostrava-město značný, což neplatí v případě Bruntálu, kde je podpora od voličů s touto mírou dosaženého vzdělání velmi slabá. Přestože charakter obou regionů je dosti odlišný, dalo by se očekávat, že volební zisky lidovců v souvislosti s touto proměnnou se budou pohybovat jak na Ostravsku, tak na Bruntálsku</w:t>
      </w:r>
      <w:r w:rsidR="0066189C">
        <w:rPr>
          <w:rFonts w:ascii="Times New Roman" w:hAnsi="Times New Roman" w:cs="Times New Roman"/>
          <w:lang w:val="cs-CZ"/>
        </w:rPr>
        <w:t>,</w:t>
      </w:r>
      <w:r>
        <w:rPr>
          <w:rFonts w:ascii="Times New Roman" w:hAnsi="Times New Roman" w:cs="Times New Roman"/>
          <w:lang w:val="cs-CZ"/>
        </w:rPr>
        <w:t xml:space="preserve"> spíše ve vyšších hodnotách, jelikož právě tato skupina voličů patří mezi příznivce KDU-ČSL. V případě okresů Bruntál se toto očekávání nepotvrdilo, jelikož síla změřené korelace je velmi slabá. Hnutí ANO slaví větší úspěchy na Bruntálsku, kde se hodnota korelačního koeficientu pohybuje v silném pásmu, avšak u Ostravy je síla měřeného vztahu slabá. To znamená, že voliči s touto mírou dosaženého vzdělání jsou vůči hnutí ANO o něco skeptičtější než jejich vrstevníci na Bruntálsku. </w:t>
      </w:r>
    </w:p>
    <w:p w14:paraId="328E0113" w14:textId="5AAFFA26" w:rsidR="00DA3DA0" w:rsidRDefault="00DA3DA0" w:rsidP="00DA3DA0">
      <w:pPr>
        <w:spacing w:line="360" w:lineRule="auto"/>
        <w:ind w:firstLine="720"/>
        <w:jc w:val="both"/>
        <w:rPr>
          <w:rFonts w:ascii="Times New Roman" w:hAnsi="Times New Roman" w:cs="Times New Roman"/>
          <w:lang w:val="cs-CZ"/>
        </w:rPr>
      </w:pPr>
      <w:r>
        <w:rPr>
          <w:rFonts w:ascii="Times New Roman" w:hAnsi="Times New Roman" w:cs="Times New Roman"/>
          <w:lang w:val="cs-CZ"/>
        </w:rPr>
        <w:t>U ekonomicky aktivní</w:t>
      </w:r>
      <w:r w:rsidR="004E719E">
        <w:rPr>
          <w:rFonts w:ascii="Times New Roman" w:hAnsi="Times New Roman" w:cs="Times New Roman"/>
          <w:lang w:val="cs-CZ"/>
        </w:rPr>
        <w:t>ch voličů</w:t>
      </w:r>
      <w:r w:rsidR="0066189C">
        <w:rPr>
          <w:rFonts w:ascii="Times New Roman" w:hAnsi="Times New Roman" w:cs="Times New Roman"/>
          <w:lang w:val="cs-CZ"/>
        </w:rPr>
        <w:t xml:space="preserve"> </w:t>
      </w:r>
      <w:r>
        <w:rPr>
          <w:rFonts w:ascii="Times New Roman" w:hAnsi="Times New Roman" w:cs="Times New Roman"/>
          <w:lang w:val="cs-CZ"/>
        </w:rPr>
        <w:t xml:space="preserve">se největší odchylky projevují u TOP 09 a ODS. U TOP 09 znamená na Ostravsku hodnota -0,050 velmi slabou korelaci. Při porovnání s koeficientem 0,472 změřeným v okrese Bruntál je vidět jasný rozdíl v podpoře této strany v souvislosti s touto proměnnou. Zatímco v Ostravě má volební účast ekonomicky aktivního obyvatelstva zanedbatelný dopad na zisky TOP 09, na Bruntálsku se při vyšší účasti této vrstvy voličů také zvyšuje podpora této straně. Dle tabulek se ale na stejnou podporu v tomto regionu nemůže spolehnout ODS, jelikož hodnota -0,041 ukazuje velmi slabou korelaci. V Ostravě zaznamenána hodnota -0,358 sice značí vysokou hodnotu, ale v záporných číslech, takže na zisky ODS má účast ekonomicky aktivního obyvatelstva negativní dopad. Také u </w:t>
      </w:r>
      <w:r>
        <w:rPr>
          <w:rFonts w:ascii="Times New Roman" w:hAnsi="Times New Roman" w:cs="Times New Roman"/>
          <w:lang w:val="cs-CZ"/>
        </w:rPr>
        <w:lastRenderedPageBreak/>
        <w:t xml:space="preserve">ČSSD ukazují tabulky jistou odlišnost v hodnotách. V okrese Ostrava-město není prokázán žádný větší vliv této proměnné na zisky sociálních demokratů, avšak na Bruntálsku byl dle </w:t>
      </w:r>
      <w:proofErr w:type="spellStart"/>
      <w:r>
        <w:rPr>
          <w:rFonts w:ascii="Times New Roman" w:hAnsi="Times New Roman" w:cs="Times New Roman"/>
          <w:lang w:val="cs-CZ"/>
        </w:rPr>
        <w:t>Pearsonova</w:t>
      </w:r>
      <w:proofErr w:type="spellEnd"/>
      <w:r>
        <w:rPr>
          <w:rFonts w:ascii="Times New Roman" w:hAnsi="Times New Roman" w:cs="Times New Roman"/>
          <w:lang w:val="cs-CZ"/>
        </w:rPr>
        <w:t xml:space="preserve"> korelačního koeficientu změřen středně silný vztah, jenž negativně ovlivňuje podporu strany v tomto okrese.</w:t>
      </w:r>
    </w:p>
    <w:p w14:paraId="0CCC0688" w14:textId="77777777" w:rsidR="00DA3DA0" w:rsidRDefault="00DA3DA0" w:rsidP="00DA3DA0">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U nezaměstnaných voličů se největší odchylka objevuje u KDU-ČSL. Na její zisky v Ostravě má tato vrstva voličstva silně negativní vliv, což dokazuje hodnota -0,605. Tato skutečnost není ničím zvláštním, jelikož lidovci určitě nejsou zaměřeni na tuto část voličů, a tak silně negativně korelující vztah až tak nepřekvapí. U okresu Bruntál byla naopak změřena velmi slabá korelace, napovídající, že volební účast nezaměstnaných občanů zde nemá takové dopady na úspěch či neúspěch KDU-ČSL. Nezaměstnaní voliči se tak na Bruntálsku chovají trošku jinak než by se dalo očekávat. U zbylých stran nebyly zjištěny nějaké razantnější rozdíly, a tak lze konstatovat, že volební chování nezaměstnaných voličů se projevuje v obou okresech podobně. </w:t>
      </w:r>
    </w:p>
    <w:p w14:paraId="0A23391C" w14:textId="570B22CB" w:rsidR="00DA3DA0" w:rsidRDefault="00DA3DA0" w:rsidP="00DA3DA0">
      <w:pPr>
        <w:spacing w:line="360" w:lineRule="auto"/>
        <w:ind w:firstLine="720"/>
        <w:jc w:val="both"/>
        <w:rPr>
          <w:rFonts w:ascii="Times New Roman" w:hAnsi="Times New Roman" w:cs="Times New Roman"/>
          <w:lang w:val="cs-CZ"/>
        </w:rPr>
      </w:pPr>
      <w:r>
        <w:rPr>
          <w:rFonts w:ascii="Times New Roman" w:hAnsi="Times New Roman" w:cs="Times New Roman"/>
          <w:lang w:val="cs-CZ"/>
        </w:rPr>
        <w:t>Při pohledu na</w:t>
      </w:r>
      <w:r w:rsidR="004E719E">
        <w:rPr>
          <w:rFonts w:ascii="Times New Roman" w:hAnsi="Times New Roman" w:cs="Times New Roman"/>
          <w:lang w:val="cs-CZ"/>
        </w:rPr>
        <w:t xml:space="preserve"> tabulky je možné vidět, že voliči</w:t>
      </w:r>
      <w:r>
        <w:rPr>
          <w:rFonts w:ascii="Times New Roman" w:hAnsi="Times New Roman" w:cs="Times New Roman"/>
          <w:lang w:val="cs-CZ"/>
        </w:rPr>
        <w:t xml:space="preserve"> hledající první zaměs</w:t>
      </w:r>
      <w:r w:rsidR="0066189C">
        <w:rPr>
          <w:rFonts w:ascii="Times New Roman" w:hAnsi="Times New Roman" w:cs="Times New Roman"/>
          <w:lang w:val="cs-CZ"/>
        </w:rPr>
        <w:t>tnání</w:t>
      </w:r>
      <w:r>
        <w:rPr>
          <w:rFonts w:ascii="Times New Roman" w:hAnsi="Times New Roman" w:cs="Times New Roman"/>
          <w:lang w:val="cs-CZ"/>
        </w:rPr>
        <w:t xml:space="preserve"> se ve volbách choval</w:t>
      </w:r>
      <w:r w:rsidR="004E719E">
        <w:rPr>
          <w:rFonts w:ascii="Times New Roman" w:hAnsi="Times New Roman" w:cs="Times New Roman"/>
          <w:lang w:val="cs-CZ"/>
        </w:rPr>
        <w:t>i podobně jako nezaměstnaní voliči</w:t>
      </w:r>
      <w:r>
        <w:rPr>
          <w:rFonts w:ascii="Times New Roman" w:hAnsi="Times New Roman" w:cs="Times New Roman"/>
          <w:lang w:val="cs-CZ"/>
        </w:rPr>
        <w:t>. Největší rozdíly v hodnotách byly opět zaznamenány u KDU-ČSL, jejíž podpora na Ostravsku v souvislosti s touto proměnnou značně trpí. Hodnota -0,504 ukazuje, že se moc neliší od té, jenž byla změřena u nezaměstnaných voličů, a tak se chování této skupiny voličů projevuje na volebních ziscích strany tak, jak by se dalo očekávat. To se nedá říct o Bruntálsku, kde hodnota 0,114 značí dokonce pozitivní vliv na úspěch strany v souvislosti s touto proměnno</w:t>
      </w:r>
      <w:r w:rsidR="00C70FF4">
        <w:rPr>
          <w:rFonts w:ascii="Times New Roman" w:hAnsi="Times New Roman" w:cs="Times New Roman"/>
          <w:lang w:val="cs-CZ"/>
        </w:rPr>
        <w:t>u. Je třeba zmínit fakt, že voliči</w:t>
      </w:r>
      <w:r>
        <w:rPr>
          <w:rFonts w:ascii="Times New Roman" w:hAnsi="Times New Roman" w:cs="Times New Roman"/>
          <w:lang w:val="cs-CZ"/>
        </w:rPr>
        <w:t xml:space="preserve"> hledající první zaměstnání by dle předpokladů měli být většinou </w:t>
      </w:r>
      <w:r w:rsidR="00C70FF4">
        <w:rPr>
          <w:rFonts w:ascii="Times New Roman" w:hAnsi="Times New Roman" w:cs="Times New Roman"/>
          <w:lang w:val="cs-CZ"/>
        </w:rPr>
        <w:t>mladí lidé, kteří právě dokončili</w:t>
      </w:r>
      <w:r>
        <w:rPr>
          <w:rFonts w:ascii="Times New Roman" w:hAnsi="Times New Roman" w:cs="Times New Roman"/>
          <w:lang w:val="cs-CZ"/>
        </w:rPr>
        <w:t xml:space="preserve"> nějaké vzdělání, a tak by jejich volební chování nemuselo nutně připomínat chování nezaměstnaných voličů, kteří své hlasy odevzdávají spíše levicovým stranám. </w:t>
      </w:r>
    </w:p>
    <w:p w14:paraId="04528AA8" w14:textId="6FE30A46" w:rsidR="00DA3DA0" w:rsidRDefault="00DA3DA0" w:rsidP="00DA3DA0">
      <w:pPr>
        <w:spacing w:line="360" w:lineRule="auto"/>
        <w:ind w:firstLine="720"/>
        <w:jc w:val="both"/>
        <w:rPr>
          <w:rFonts w:ascii="Times New Roman" w:hAnsi="Times New Roman" w:cs="Times New Roman"/>
          <w:lang w:val="cs-CZ"/>
        </w:rPr>
      </w:pPr>
      <w:r>
        <w:rPr>
          <w:rFonts w:ascii="Times New Roman" w:hAnsi="Times New Roman" w:cs="Times New Roman"/>
          <w:lang w:val="cs-CZ"/>
        </w:rPr>
        <w:t>Proměnná týkající se nepracujících důchodců koreluje s jednotlivými stranami v obou regionech téměř totožně, a tak se dá konstatovat, že hlasování této vrstvy voličů má na volební podporu stran jak na Ostravsku, tak na Bruntálsku podobný dopad. Z analyzovaných proměnných se u nepracujících důchodců projevuje největší stabilita ho</w:t>
      </w:r>
      <w:r w:rsidR="00D93D5A">
        <w:rPr>
          <w:rFonts w:ascii="Times New Roman" w:hAnsi="Times New Roman" w:cs="Times New Roman"/>
          <w:lang w:val="cs-CZ"/>
        </w:rPr>
        <w:t>dnot u obou zkoumaných regionů</w:t>
      </w:r>
      <w:r>
        <w:rPr>
          <w:rFonts w:ascii="Times New Roman" w:hAnsi="Times New Roman" w:cs="Times New Roman"/>
          <w:lang w:val="cs-CZ"/>
        </w:rPr>
        <w:t>. Jistá stabilita se u</w:t>
      </w:r>
      <w:r w:rsidR="00D93D5A">
        <w:rPr>
          <w:rFonts w:ascii="Times New Roman" w:hAnsi="Times New Roman" w:cs="Times New Roman"/>
          <w:lang w:val="cs-CZ"/>
        </w:rPr>
        <w:t xml:space="preserve"> této skupiny voličů určitě dá</w:t>
      </w:r>
      <w:r>
        <w:rPr>
          <w:rFonts w:ascii="Times New Roman" w:hAnsi="Times New Roman" w:cs="Times New Roman"/>
          <w:lang w:val="cs-CZ"/>
        </w:rPr>
        <w:t xml:space="preserve"> předvídat, nicméně ta se očekávala i u předchozích proměnných, ale nepotvrdila se. Jedinou výjimkou u této proměnné je TOP 09, u níž hodnota -0,443 značí středně silnou korelaci, znamenající negativní vliv na úspěch strany v okrese Bruntál. V případě Ostravy je hodnota také negativní, nicméně číslo -0,016</w:t>
      </w:r>
      <w:r w:rsidR="00584E95">
        <w:rPr>
          <w:rFonts w:ascii="Times New Roman" w:hAnsi="Times New Roman" w:cs="Times New Roman"/>
          <w:lang w:val="cs-CZ"/>
        </w:rPr>
        <w:t xml:space="preserve"> </w:t>
      </w:r>
      <w:r>
        <w:rPr>
          <w:rFonts w:ascii="Times New Roman" w:hAnsi="Times New Roman" w:cs="Times New Roman"/>
          <w:lang w:val="cs-CZ"/>
        </w:rPr>
        <w:t>koreluje velmi slabě</w:t>
      </w:r>
      <w:r w:rsidR="00584E95">
        <w:rPr>
          <w:rFonts w:ascii="Times New Roman" w:hAnsi="Times New Roman" w:cs="Times New Roman"/>
          <w:lang w:val="cs-CZ"/>
        </w:rPr>
        <w:t>,</w:t>
      </w:r>
      <w:r>
        <w:rPr>
          <w:rFonts w:ascii="Times New Roman" w:hAnsi="Times New Roman" w:cs="Times New Roman"/>
          <w:lang w:val="cs-CZ"/>
        </w:rPr>
        <w:t xml:space="preserve"> a odlišnost hodnot je zřetelná. Zisky strany tedy v souvislosti s touto proměnnou trpí v obou okresech, ale na Ostravsku se jedná pouze o triviální dopad. </w:t>
      </w:r>
    </w:p>
    <w:p w14:paraId="6D9DEF96" w14:textId="59E3BDFF" w:rsidR="00DA3DA0" w:rsidRDefault="00DA3DA0" w:rsidP="00DA3DA0">
      <w:pPr>
        <w:spacing w:line="360" w:lineRule="auto"/>
        <w:ind w:firstLine="720"/>
        <w:jc w:val="both"/>
        <w:rPr>
          <w:rFonts w:ascii="Times New Roman" w:hAnsi="Times New Roman" w:cs="Times New Roman"/>
          <w:lang w:val="cs-CZ"/>
        </w:rPr>
      </w:pPr>
      <w:r>
        <w:rPr>
          <w:rFonts w:ascii="Times New Roman" w:hAnsi="Times New Roman" w:cs="Times New Roman"/>
          <w:lang w:val="cs-CZ"/>
        </w:rPr>
        <w:lastRenderedPageBreak/>
        <w:t xml:space="preserve">Při porovnávání korelací mezi oběma regiony je u proměnné týkající se </w:t>
      </w:r>
      <w:r w:rsidR="00D93D5A">
        <w:rPr>
          <w:rFonts w:ascii="Times New Roman" w:hAnsi="Times New Roman" w:cs="Times New Roman"/>
          <w:lang w:val="cs-CZ"/>
        </w:rPr>
        <w:t xml:space="preserve">voličů pracujících ve statusu </w:t>
      </w:r>
      <w:proofErr w:type="spellStart"/>
      <w:r w:rsidR="00D93D5A">
        <w:rPr>
          <w:rFonts w:ascii="Times New Roman" w:hAnsi="Times New Roman" w:cs="Times New Roman"/>
          <w:lang w:val="cs-CZ"/>
        </w:rPr>
        <w:t>zaměstance</w:t>
      </w:r>
      <w:proofErr w:type="spellEnd"/>
      <w:r>
        <w:rPr>
          <w:rFonts w:ascii="Times New Roman" w:hAnsi="Times New Roman" w:cs="Times New Roman"/>
          <w:lang w:val="cs-CZ"/>
        </w:rPr>
        <w:t xml:space="preserve"> možné vidět enormní rozdíly v hodnotách u všech stran s výjimkou Úsvitu. Lze tedy konstatovat, že dopad této proměnné na podporu jednotlivých stran v obou regionech se významně liší. Nejvíce se hodnoty korelační koeficientů odlišují u ČSSD, kdy v okrese Ostrava-město znamená číslo 0,811 extrémně silný vztah, ale naopak v okrese Bruntál značí hodnota -0,010 extrémně slabou korelaci. Enormní podpora pro ČSSD na Ostravsku má své opodstatnění, jelikož značná část obyvatel tohoto okresu pracuje ve velkých průmyslových podnicích sídlících právě v Ostravě. Lidé zaměstnaní v těchto firmách pak velmi často sympatizuji právě s levicově orientovanou ČSSD. Na Bruntálsku se hodnota korelačního koeficientu blíží nule, což může být způsobeno tím, že podobné nadnárodní průmyslové podniky na území tohoto regionu nejsou</w:t>
      </w:r>
      <w:r w:rsidR="00584E95">
        <w:rPr>
          <w:rFonts w:ascii="Times New Roman" w:hAnsi="Times New Roman" w:cs="Times New Roman"/>
          <w:lang w:val="cs-CZ"/>
        </w:rPr>
        <w:t>,</w:t>
      </w:r>
      <w:r>
        <w:rPr>
          <w:rFonts w:ascii="Times New Roman" w:hAnsi="Times New Roman" w:cs="Times New Roman"/>
          <w:lang w:val="cs-CZ"/>
        </w:rPr>
        <w:t xml:space="preserve"> a voliči náležící do této skupiny proto sympatizují s jinými stranami. Také u ODS se hodnoty významně odchylují. Zatímco podpora ČSSD na Ostravsku je touto proměnnou ovlivněna velmi kladně,  u ODS ukazuje číslo -0,700 také enormně silný vztah, ale naopak v záporných hodnotách. V okrese Bruntál je sice možné zaznamenat opět zápornou hodnotu, ale s tím rozdílem, že síla vztahu je velmi slabá. Pro tato čísla existuje v podstatě stejné vysvětlení, jaké bylo uvedeno v případě ČSSD. V průmyslově zaměřené Ostravě má ODS pouze mizivou šanci na úspěch, a to i z toho důvodu, že její volební programy nejsou zaměřeny na tuto skupinu voličů. </w:t>
      </w:r>
    </w:p>
    <w:p w14:paraId="350BEE2A" w14:textId="02F9378A" w:rsidR="00570B89" w:rsidRDefault="00DA3DA0" w:rsidP="00062EC7">
      <w:pPr>
        <w:spacing w:line="360" w:lineRule="auto"/>
        <w:ind w:firstLine="720"/>
        <w:jc w:val="both"/>
        <w:rPr>
          <w:rFonts w:ascii="Times New Roman" w:hAnsi="Times New Roman" w:cs="Times New Roman"/>
          <w:b/>
          <w:lang w:val="cs-CZ"/>
        </w:rPr>
      </w:pPr>
      <w:r>
        <w:rPr>
          <w:rFonts w:ascii="Times New Roman" w:hAnsi="Times New Roman" w:cs="Times New Roman"/>
          <w:lang w:val="cs-CZ"/>
        </w:rPr>
        <w:t xml:space="preserve">Poslední proměnnou této analýzy </w:t>
      </w:r>
      <w:r w:rsidR="00D93D5A">
        <w:rPr>
          <w:rFonts w:ascii="Times New Roman" w:hAnsi="Times New Roman" w:cs="Times New Roman"/>
          <w:lang w:val="cs-CZ"/>
        </w:rPr>
        <w:t>jsou voliči samostatně výdělečně činní</w:t>
      </w:r>
      <w:r>
        <w:rPr>
          <w:rFonts w:ascii="Times New Roman" w:hAnsi="Times New Roman" w:cs="Times New Roman"/>
          <w:lang w:val="cs-CZ"/>
        </w:rPr>
        <w:t xml:space="preserve">. Stejně jako u předchozí proměnné jsou při komparaci hodnot v obou tabulkách vidět enormní odchylky u všech stran včetně Úsvitu. Největší odlišnosti se projevily opět u ČSSD, ODS a navíc také u TOP 09. Hodnota </w:t>
      </w:r>
      <w:proofErr w:type="spellStart"/>
      <w:r>
        <w:rPr>
          <w:rFonts w:ascii="Times New Roman" w:hAnsi="Times New Roman" w:cs="Times New Roman"/>
          <w:lang w:val="cs-CZ"/>
        </w:rPr>
        <w:t>Pearsonova</w:t>
      </w:r>
      <w:proofErr w:type="spellEnd"/>
      <w:r>
        <w:rPr>
          <w:rFonts w:ascii="Times New Roman" w:hAnsi="Times New Roman" w:cs="Times New Roman"/>
          <w:lang w:val="cs-CZ"/>
        </w:rPr>
        <w:t xml:space="preserve"> korelačního koeficientu dosahuje v okrese Ostrava-město u ČSSD hodnoty -0,795 a u ODS 0,777, tedy v obou případech extrémně silné vztahy, avšak první záporný a druhý kladný. Tyto výsledné hodnoty určitě nejsou překvapující, jelikož u levicově orientované ČSSD není předpoklad, že by právě od této skupiny voličů mohla očekávat podporu ve volbách. Naopak na zisky ODS má volební chování občanů pa</w:t>
      </w:r>
      <w:r w:rsidR="00584E95">
        <w:rPr>
          <w:rFonts w:ascii="Times New Roman" w:hAnsi="Times New Roman" w:cs="Times New Roman"/>
          <w:lang w:val="cs-CZ"/>
        </w:rPr>
        <w:t xml:space="preserve">třících do podnikatelské sféry </w:t>
      </w:r>
      <w:r>
        <w:rPr>
          <w:rFonts w:ascii="Times New Roman" w:hAnsi="Times New Roman" w:cs="Times New Roman"/>
          <w:lang w:val="cs-CZ"/>
        </w:rPr>
        <w:t>dlouhodobě pozitivní vliv. Nicméně ODS ve volbách do PS 2013 zaznamenala vůbec nejhorší volební výsledek v historii strany, a tak je pravděpodobné, že i lidé náležící do této skupiny voličů omezili podporu strany v poro</w:t>
      </w:r>
      <w:r w:rsidR="00D93D5A">
        <w:rPr>
          <w:rFonts w:ascii="Times New Roman" w:hAnsi="Times New Roman" w:cs="Times New Roman"/>
          <w:lang w:val="cs-CZ"/>
        </w:rPr>
        <w:t xml:space="preserve">vnání s předchozími volbami. V </w:t>
      </w:r>
      <w:r>
        <w:rPr>
          <w:rFonts w:ascii="Times New Roman" w:hAnsi="Times New Roman" w:cs="Times New Roman"/>
          <w:lang w:val="cs-CZ"/>
        </w:rPr>
        <w:t>okrese Bruntál má chování této vrstvy voličů neutrální vliv na zisky strany. V podstatě totožné hodnoty a tvrzení platí pro TOP 09 v obou analyzovaných regionech. Zatímco v Ostravě jsou zisky strany v souvislosti s touto proměnnou ovlivněny velmi kladně, na Bruntálsku má tato skupina voličů slabě negativní dopad na podporu TOP 09.</w:t>
      </w:r>
    </w:p>
    <w:p w14:paraId="5A4D0E17" w14:textId="4485A6FB" w:rsidR="00561BDD" w:rsidRDefault="00561BDD" w:rsidP="0088130E">
      <w:pPr>
        <w:pStyle w:val="Heading3"/>
        <w:rPr>
          <w:lang w:val="cs-CZ"/>
        </w:rPr>
      </w:pPr>
      <w:bookmarkStart w:id="15" w:name="_Toc422962310"/>
      <w:r>
        <w:rPr>
          <w:lang w:val="cs-CZ"/>
        </w:rPr>
        <w:lastRenderedPageBreak/>
        <w:t>Shrnutí</w:t>
      </w:r>
      <w:bookmarkEnd w:id="15"/>
    </w:p>
    <w:p w14:paraId="59226650" w14:textId="77777777" w:rsidR="00EE133F" w:rsidRDefault="00EE133F" w:rsidP="00561BDD">
      <w:pPr>
        <w:spacing w:line="360" w:lineRule="auto"/>
        <w:jc w:val="both"/>
        <w:rPr>
          <w:rFonts w:ascii="Times New Roman" w:hAnsi="Times New Roman" w:cs="Times New Roman"/>
          <w:b/>
          <w:lang w:val="cs-CZ"/>
        </w:rPr>
      </w:pPr>
    </w:p>
    <w:p w14:paraId="17BC02BA" w14:textId="55B746ED" w:rsidR="00753FF0" w:rsidRDefault="00753FF0" w:rsidP="00561BDD">
      <w:pPr>
        <w:spacing w:line="360" w:lineRule="auto"/>
        <w:jc w:val="both"/>
        <w:rPr>
          <w:rFonts w:ascii="Times New Roman" w:hAnsi="Times New Roman" w:cs="Times New Roman"/>
          <w:lang w:val="cs-CZ"/>
        </w:rPr>
      </w:pPr>
      <w:r>
        <w:rPr>
          <w:rFonts w:ascii="Times New Roman" w:hAnsi="Times New Roman" w:cs="Times New Roman"/>
          <w:b/>
          <w:lang w:val="cs-CZ"/>
        </w:rPr>
        <w:tab/>
      </w:r>
      <w:r>
        <w:rPr>
          <w:rFonts w:ascii="Times New Roman" w:hAnsi="Times New Roman" w:cs="Times New Roman"/>
          <w:lang w:val="cs-CZ"/>
        </w:rPr>
        <w:t>U komparace hodnot korelačních koeficientů mezi okresy Ostrava-město a Bruntál se enormní odchylky objevily u všech stran</w:t>
      </w:r>
      <w:r w:rsidR="00D409D5">
        <w:rPr>
          <w:rFonts w:ascii="Times New Roman" w:hAnsi="Times New Roman" w:cs="Times New Roman"/>
          <w:lang w:val="cs-CZ"/>
        </w:rPr>
        <w:t>.</w:t>
      </w:r>
      <w:r>
        <w:rPr>
          <w:rFonts w:ascii="Times New Roman" w:hAnsi="Times New Roman" w:cs="Times New Roman"/>
          <w:lang w:val="cs-CZ"/>
        </w:rPr>
        <w:t xml:space="preserve"> Extrémní rozdíly mezi regiony bylo možno zaznamenat u proměnných: </w:t>
      </w:r>
      <w:r w:rsidR="00D93D5A">
        <w:rPr>
          <w:rFonts w:ascii="Times New Roman" w:hAnsi="Times New Roman" w:cs="Times New Roman"/>
          <w:lang w:val="cs-CZ"/>
        </w:rPr>
        <w:t>voliči narození v obci obvyklého bydliště,</w:t>
      </w:r>
      <w:r>
        <w:rPr>
          <w:rFonts w:ascii="Times New Roman" w:hAnsi="Times New Roman" w:cs="Times New Roman"/>
          <w:lang w:val="cs-CZ"/>
        </w:rPr>
        <w:t xml:space="preserve"> </w:t>
      </w:r>
      <w:r w:rsidR="00D93D5A">
        <w:rPr>
          <w:rFonts w:ascii="Times New Roman" w:hAnsi="Times New Roman" w:cs="Times New Roman"/>
          <w:lang w:val="cs-CZ"/>
        </w:rPr>
        <w:t>voliči</w:t>
      </w:r>
      <w:r w:rsidR="00C71329">
        <w:rPr>
          <w:rFonts w:ascii="Times New Roman" w:hAnsi="Times New Roman" w:cs="Times New Roman"/>
          <w:lang w:val="cs-CZ"/>
        </w:rPr>
        <w:t xml:space="preserve"> </w:t>
      </w:r>
      <w:r>
        <w:rPr>
          <w:rFonts w:ascii="Times New Roman" w:hAnsi="Times New Roman" w:cs="Times New Roman"/>
          <w:lang w:val="cs-CZ"/>
        </w:rPr>
        <w:t xml:space="preserve">hlásící se k církvi nebo náboženské společnost, </w:t>
      </w:r>
      <w:r w:rsidR="00D93D5A">
        <w:rPr>
          <w:rFonts w:ascii="Times New Roman" w:hAnsi="Times New Roman" w:cs="Times New Roman"/>
          <w:lang w:val="cs-CZ"/>
        </w:rPr>
        <w:t>voliči</w:t>
      </w:r>
      <w:r w:rsidR="00C71329">
        <w:rPr>
          <w:rFonts w:ascii="Times New Roman" w:hAnsi="Times New Roman" w:cs="Times New Roman"/>
          <w:lang w:val="cs-CZ"/>
        </w:rPr>
        <w:t xml:space="preserve"> </w:t>
      </w:r>
      <w:r>
        <w:rPr>
          <w:rFonts w:ascii="Times New Roman" w:hAnsi="Times New Roman" w:cs="Times New Roman"/>
          <w:lang w:val="cs-CZ"/>
        </w:rPr>
        <w:t xml:space="preserve">hlásící se k římskokatolické církvi, </w:t>
      </w:r>
      <w:r w:rsidR="00D93D5A">
        <w:rPr>
          <w:rFonts w:ascii="Times New Roman" w:hAnsi="Times New Roman" w:cs="Times New Roman"/>
          <w:lang w:val="cs-CZ"/>
        </w:rPr>
        <w:t>voliči pracující ve statusu zaměstnance</w:t>
      </w:r>
      <w:r>
        <w:rPr>
          <w:rFonts w:ascii="Times New Roman" w:hAnsi="Times New Roman" w:cs="Times New Roman"/>
          <w:lang w:val="cs-CZ"/>
        </w:rPr>
        <w:t xml:space="preserve"> a </w:t>
      </w:r>
      <w:r w:rsidR="00D93D5A">
        <w:rPr>
          <w:rFonts w:ascii="Times New Roman" w:hAnsi="Times New Roman" w:cs="Times New Roman"/>
          <w:lang w:val="cs-CZ"/>
        </w:rPr>
        <w:t>voliči samostatně výdělečně činní</w:t>
      </w:r>
      <w:r>
        <w:rPr>
          <w:rFonts w:ascii="Times New Roman" w:hAnsi="Times New Roman" w:cs="Times New Roman"/>
          <w:lang w:val="cs-CZ"/>
        </w:rPr>
        <w:t xml:space="preserve">. </w:t>
      </w:r>
      <w:r w:rsidR="00D409D5">
        <w:rPr>
          <w:rFonts w:ascii="Times New Roman" w:hAnsi="Times New Roman" w:cs="Times New Roman"/>
          <w:lang w:val="cs-CZ"/>
        </w:rPr>
        <w:t>Vůbec největší variabilita se projevuje u KDU-ČSL, kdy</w:t>
      </w:r>
      <w:r w:rsidR="00C71329">
        <w:rPr>
          <w:rFonts w:ascii="Times New Roman" w:hAnsi="Times New Roman" w:cs="Times New Roman"/>
          <w:lang w:val="cs-CZ"/>
        </w:rPr>
        <w:t xml:space="preserve"> hodnoty</w:t>
      </w:r>
      <w:r w:rsidR="00D409D5">
        <w:rPr>
          <w:rFonts w:ascii="Times New Roman" w:hAnsi="Times New Roman" w:cs="Times New Roman"/>
          <w:lang w:val="cs-CZ"/>
        </w:rPr>
        <w:t xml:space="preserve"> korelační</w:t>
      </w:r>
      <w:r w:rsidR="00C71329">
        <w:rPr>
          <w:rFonts w:ascii="Times New Roman" w:hAnsi="Times New Roman" w:cs="Times New Roman"/>
          <w:lang w:val="cs-CZ"/>
        </w:rPr>
        <w:t>ch vztahů</w:t>
      </w:r>
      <w:r w:rsidR="00D409D5">
        <w:rPr>
          <w:rFonts w:ascii="Times New Roman" w:hAnsi="Times New Roman" w:cs="Times New Roman"/>
          <w:lang w:val="cs-CZ"/>
        </w:rPr>
        <w:t xml:space="preserve"> se nezanedbatelnou měrou lišily </w:t>
      </w:r>
      <w:r w:rsidR="00C71329">
        <w:rPr>
          <w:rFonts w:ascii="Times New Roman" w:hAnsi="Times New Roman" w:cs="Times New Roman"/>
          <w:lang w:val="cs-CZ"/>
        </w:rPr>
        <w:t>ve všech případech</w:t>
      </w:r>
      <w:r w:rsidR="00D409D5">
        <w:rPr>
          <w:rFonts w:ascii="Times New Roman" w:hAnsi="Times New Roman" w:cs="Times New Roman"/>
          <w:lang w:val="cs-CZ"/>
        </w:rPr>
        <w:t xml:space="preserve"> s výjimk</w:t>
      </w:r>
      <w:r w:rsidR="00D93D5A">
        <w:rPr>
          <w:rFonts w:ascii="Times New Roman" w:hAnsi="Times New Roman" w:cs="Times New Roman"/>
          <w:lang w:val="cs-CZ"/>
        </w:rPr>
        <w:t>ou ekonomicky aktivních voličů</w:t>
      </w:r>
      <w:r w:rsidR="00D409D5">
        <w:rPr>
          <w:rFonts w:ascii="Times New Roman" w:hAnsi="Times New Roman" w:cs="Times New Roman"/>
          <w:lang w:val="cs-CZ"/>
        </w:rPr>
        <w:t xml:space="preserve">. Překvapením jistě je, že nemalé odchýlení hodnot se </w:t>
      </w:r>
      <w:r w:rsidR="00D93D5A">
        <w:rPr>
          <w:rFonts w:ascii="Times New Roman" w:hAnsi="Times New Roman" w:cs="Times New Roman"/>
          <w:lang w:val="cs-CZ"/>
        </w:rPr>
        <w:t>projevilo také u voličů</w:t>
      </w:r>
      <w:r w:rsidR="00D409D5">
        <w:rPr>
          <w:rFonts w:ascii="Times New Roman" w:hAnsi="Times New Roman" w:cs="Times New Roman"/>
          <w:lang w:val="cs-CZ"/>
        </w:rPr>
        <w:t xml:space="preserve"> hlásících se k církvi či</w:t>
      </w:r>
      <w:r w:rsidR="00D93D5A">
        <w:rPr>
          <w:rFonts w:ascii="Times New Roman" w:hAnsi="Times New Roman" w:cs="Times New Roman"/>
          <w:lang w:val="cs-CZ"/>
        </w:rPr>
        <w:t xml:space="preserve"> náboženské společnosti a u voličů</w:t>
      </w:r>
      <w:r w:rsidR="00D409D5">
        <w:rPr>
          <w:rFonts w:ascii="Times New Roman" w:hAnsi="Times New Roman" w:cs="Times New Roman"/>
          <w:lang w:val="cs-CZ"/>
        </w:rPr>
        <w:t xml:space="preserve"> hlásících se k římskokatolické církvi. Jak na Ostravsku, tak i na Bruntálsku</w:t>
      </w:r>
      <w:r w:rsidR="00584E95">
        <w:rPr>
          <w:rFonts w:ascii="Times New Roman" w:hAnsi="Times New Roman" w:cs="Times New Roman"/>
          <w:lang w:val="cs-CZ"/>
        </w:rPr>
        <w:t>,</w:t>
      </w:r>
      <w:r w:rsidR="00D409D5">
        <w:rPr>
          <w:rFonts w:ascii="Times New Roman" w:hAnsi="Times New Roman" w:cs="Times New Roman"/>
          <w:lang w:val="cs-CZ"/>
        </w:rPr>
        <w:t xml:space="preserve"> se sice hodnoty pohybují v kladném pásmu, nicméně v prvně jmenovaném regionu </w:t>
      </w:r>
      <w:r w:rsidR="006717C0">
        <w:rPr>
          <w:rFonts w:ascii="Times New Roman" w:hAnsi="Times New Roman" w:cs="Times New Roman"/>
          <w:lang w:val="cs-CZ"/>
        </w:rPr>
        <w:t xml:space="preserve">je vliv těchto proměnných na zisky KDU-ČSL mnohem větší. Jak již bylo uvedeno výše, také u zbylých stran byly zaznamenány v některých případech enormní výkyvy hodnot, avšak tyto rozdíly jsou zřetelné </w:t>
      </w:r>
      <w:r w:rsidR="00C71329">
        <w:rPr>
          <w:rFonts w:ascii="Times New Roman" w:hAnsi="Times New Roman" w:cs="Times New Roman"/>
          <w:lang w:val="cs-CZ"/>
        </w:rPr>
        <w:t xml:space="preserve">u menšího počtu proměnných, než </w:t>
      </w:r>
      <w:r w:rsidR="006717C0">
        <w:rPr>
          <w:rFonts w:ascii="Times New Roman" w:hAnsi="Times New Roman" w:cs="Times New Roman"/>
          <w:lang w:val="cs-CZ"/>
        </w:rPr>
        <w:t xml:space="preserve">je tomu u KDU-ČSL. </w:t>
      </w:r>
    </w:p>
    <w:p w14:paraId="372C7BE4" w14:textId="56DCE1D1" w:rsidR="00CC2BEF" w:rsidRDefault="006717C0" w:rsidP="00062EC7">
      <w:pPr>
        <w:spacing w:line="360" w:lineRule="auto"/>
        <w:jc w:val="both"/>
        <w:rPr>
          <w:rFonts w:ascii="Times New Roman" w:hAnsi="Times New Roman" w:cs="Times New Roman"/>
          <w:lang w:val="cs-CZ"/>
        </w:rPr>
      </w:pPr>
      <w:r>
        <w:rPr>
          <w:rFonts w:ascii="Times New Roman" w:hAnsi="Times New Roman" w:cs="Times New Roman"/>
          <w:lang w:val="cs-CZ"/>
        </w:rPr>
        <w:tab/>
        <w:t xml:space="preserve">Přestože jsou tyto dva okresy od sebe vzdáleny pouze několik kilometrů, ukázalo se, že volební </w:t>
      </w:r>
      <w:r w:rsidR="00C71329">
        <w:rPr>
          <w:rFonts w:ascii="Times New Roman" w:hAnsi="Times New Roman" w:cs="Times New Roman"/>
          <w:lang w:val="cs-CZ"/>
        </w:rPr>
        <w:t>zisky se v souvislosti s jednotlivými proměnnými</w:t>
      </w:r>
      <w:r>
        <w:rPr>
          <w:rFonts w:ascii="Times New Roman" w:hAnsi="Times New Roman" w:cs="Times New Roman"/>
          <w:lang w:val="cs-CZ"/>
        </w:rPr>
        <w:t xml:space="preserve"> v obou regionech značně liší. Při analýze </w:t>
      </w:r>
      <w:r w:rsidR="00D51D37">
        <w:rPr>
          <w:rFonts w:ascii="Times New Roman" w:hAnsi="Times New Roman" w:cs="Times New Roman"/>
          <w:lang w:val="cs-CZ"/>
        </w:rPr>
        <w:t>bylo zjištěno</w:t>
      </w:r>
      <w:r>
        <w:rPr>
          <w:rFonts w:ascii="Times New Roman" w:hAnsi="Times New Roman" w:cs="Times New Roman"/>
          <w:lang w:val="cs-CZ"/>
        </w:rPr>
        <w:t>, že rozdíl</w:t>
      </w:r>
      <w:r w:rsidR="00D93D5A">
        <w:rPr>
          <w:rFonts w:ascii="Times New Roman" w:hAnsi="Times New Roman" w:cs="Times New Roman"/>
          <w:lang w:val="cs-CZ"/>
        </w:rPr>
        <w:t>y v hodnotách jsou mnohem vyšší</w:t>
      </w:r>
      <w:r>
        <w:rPr>
          <w:rFonts w:ascii="Times New Roman" w:hAnsi="Times New Roman" w:cs="Times New Roman"/>
          <w:lang w:val="cs-CZ"/>
        </w:rPr>
        <w:t xml:space="preserve"> než tomu bylo u předešlého výzkumu, je</w:t>
      </w:r>
      <w:r w:rsidR="00DC71FF">
        <w:rPr>
          <w:rFonts w:ascii="Times New Roman" w:hAnsi="Times New Roman" w:cs="Times New Roman"/>
          <w:lang w:val="cs-CZ"/>
        </w:rPr>
        <w:t>n</w:t>
      </w:r>
      <w:r>
        <w:rPr>
          <w:rFonts w:ascii="Times New Roman" w:hAnsi="Times New Roman" w:cs="Times New Roman"/>
          <w:lang w:val="cs-CZ"/>
        </w:rPr>
        <w:t>ž se z</w:t>
      </w:r>
      <w:r w:rsidR="000C4A17">
        <w:rPr>
          <w:rFonts w:ascii="Times New Roman" w:hAnsi="Times New Roman" w:cs="Times New Roman"/>
          <w:lang w:val="cs-CZ"/>
        </w:rPr>
        <w:t xml:space="preserve">abýval komparací MS kraje a ČR. Určitě lze konstatovat, že </w:t>
      </w:r>
      <w:r w:rsidR="00F749E2">
        <w:rPr>
          <w:rFonts w:ascii="Times New Roman" w:hAnsi="Times New Roman" w:cs="Times New Roman"/>
          <w:lang w:val="cs-CZ"/>
        </w:rPr>
        <w:t>volební chování v obou regionech je ovlivněno například odlišnou ekonomickou situ</w:t>
      </w:r>
      <w:r w:rsidR="00062EC7">
        <w:rPr>
          <w:rFonts w:ascii="Times New Roman" w:hAnsi="Times New Roman" w:cs="Times New Roman"/>
          <w:lang w:val="cs-CZ"/>
        </w:rPr>
        <w:t>ací nebo mírou nezaměstnanosti.</w:t>
      </w:r>
    </w:p>
    <w:p w14:paraId="7D8320F8" w14:textId="77777777" w:rsidR="00062EC7" w:rsidRDefault="00062EC7" w:rsidP="00062EC7">
      <w:pPr>
        <w:spacing w:line="360" w:lineRule="auto"/>
        <w:jc w:val="both"/>
        <w:rPr>
          <w:rFonts w:ascii="Times New Roman" w:hAnsi="Times New Roman" w:cs="Times New Roman"/>
          <w:lang w:val="cs-CZ"/>
        </w:rPr>
      </w:pPr>
    </w:p>
    <w:p w14:paraId="538E7BF5" w14:textId="77777777" w:rsidR="00062EC7" w:rsidRDefault="00062EC7" w:rsidP="00062EC7">
      <w:pPr>
        <w:spacing w:line="360" w:lineRule="auto"/>
        <w:jc w:val="both"/>
        <w:rPr>
          <w:rFonts w:ascii="Times New Roman" w:hAnsi="Times New Roman" w:cs="Times New Roman"/>
          <w:lang w:val="cs-CZ"/>
        </w:rPr>
      </w:pPr>
    </w:p>
    <w:p w14:paraId="1C36537A" w14:textId="77777777" w:rsidR="00062EC7" w:rsidRDefault="00062EC7" w:rsidP="00062EC7">
      <w:pPr>
        <w:spacing w:line="360" w:lineRule="auto"/>
        <w:jc w:val="both"/>
        <w:rPr>
          <w:rFonts w:ascii="Times New Roman" w:hAnsi="Times New Roman" w:cs="Times New Roman"/>
          <w:lang w:val="cs-CZ"/>
        </w:rPr>
      </w:pPr>
    </w:p>
    <w:p w14:paraId="6B2D3141" w14:textId="77777777" w:rsidR="00062EC7" w:rsidRDefault="00062EC7" w:rsidP="00062EC7">
      <w:pPr>
        <w:spacing w:line="360" w:lineRule="auto"/>
        <w:jc w:val="both"/>
        <w:rPr>
          <w:rFonts w:ascii="Times New Roman" w:hAnsi="Times New Roman" w:cs="Times New Roman"/>
          <w:lang w:val="cs-CZ"/>
        </w:rPr>
      </w:pPr>
    </w:p>
    <w:p w14:paraId="3FC784D2" w14:textId="77777777" w:rsidR="00062EC7" w:rsidRDefault="00062EC7" w:rsidP="00062EC7">
      <w:pPr>
        <w:spacing w:line="360" w:lineRule="auto"/>
        <w:jc w:val="both"/>
        <w:rPr>
          <w:rFonts w:ascii="Times New Roman" w:hAnsi="Times New Roman" w:cs="Times New Roman"/>
          <w:lang w:val="cs-CZ"/>
        </w:rPr>
      </w:pPr>
    </w:p>
    <w:p w14:paraId="643F5004" w14:textId="77777777" w:rsidR="00062EC7" w:rsidRDefault="00062EC7" w:rsidP="00062EC7">
      <w:pPr>
        <w:spacing w:line="360" w:lineRule="auto"/>
        <w:jc w:val="both"/>
        <w:rPr>
          <w:rFonts w:ascii="Times New Roman" w:hAnsi="Times New Roman" w:cs="Times New Roman"/>
          <w:lang w:val="cs-CZ"/>
        </w:rPr>
      </w:pPr>
    </w:p>
    <w:p w14:paraId="6BEDA096" w14:textId="77777777" w:rsidR="00062EC7" w:rsidRDefault="00062EC7" w:rsidP="00062EC7">
      <w:pPr>
        <w:spacing w:line="360" w:lineRule="auto"/>
        <w:jc w:val="both"/>
        <w:rPr>
          <w:rFonts w:ascii="Times New Roman" w:hAnsi="Times New Roman" w:cs="Times New Roman"/>
          <w:lang w:val="cs-CZ"/>
        </w:rPr>
      </w:pPr>
    </w:p>
    <w:p w14:paraId="1636935B" w14:textId="77777777" w:rsidR="00062EC7" w:rsidRDefault="00062EC7" w:rsidP="00062EC7">
      <w:pPr>
        <w:spacing w:line="360" w:lineRule="auto"/>
        <w:jc w:val="both"/>
        <w:rPr>
          <w:rFonts w:ascii="Times New Roman" w:hAnsi="Times New Roman" w:cs="Times New Roman"/>
          <w:lang w:val="cs-CZ"/>
        </w:rPr>
      </w:pPr>
    </w:p>
    <w:p w14:paraId="46BFBD16" w14:textId="77777777" w:rsidR="00062EC7" w:rsidRDefault="00062EC7" w:rsidP="00062EC7">
      <w:pPr>
        <w:spacing w:line="360" w:lineRule="auto"/>
        <w:jc w:val="both"/>
        <w:rPr>
          <w:rFonts w:ascii="Times New Roman" w:hAnsi="Times New Roman" w:cs="Times New Roman"/>
          <w:lang w:val="cs-CZ"/>
        </w:rPr>
      </w:pPr>
    </w:p>
    <w:p w14:paraId="44C5C338" w14:textId="77777777" w:rsidR="00062EC7" w:rsidRDefault="00062EC7" w:rsidP="00062EC7">
      <w:pPr>
        <w:spacing w:line="360" w:lineRule="auto"/>
        <w:jc w:val="both"/>
        <w:rPr>
          <w:rFonts w:ascii="Times New Roman" w:hAnsi="Times New Roman" w:cs="Times New Roman"/>
          <w:lang w:val="cs-CZ"/>
        </w:rPr>
      </w:pPr>
    </w:p>
    <w:p w14:paraId="71DF0718" w14:textId="77777777" w:rsidR="00062EC7" w:rsidRDefault="00062EC7" w:rsidP="00062EC7">
      <w:pPr>
        <w:spacing w:line="360" w:lineRule="auto"/>
        <w:jc w:val="both"/>
      </w:pPr>
    </w:p>
    <w:p w14:paraId="6C5E1273" w14:textId="3CC91FE5" w:rsidR="00561BDD" w:rsidRDefault="00561BDD" w:rsidP="00C92150">
      <w:pPr>
        <w:pStyle w:val="Heading1"/>
        <w:rPr>
          <w:lang w:val="cs-CZ"/>
        </w:rPr>
      </w:pPr>
      <w:bookmarkStart w:id="16" w:name="_Toc422962311"/>
      <w:r>
        <w:rPr>
          <w:lang w:val="cs-CZ"/>
        </w:rPr>
        <w:lastRenderedPageBreak/>
        <w:t>Závěr</w:t>
      </w:r>
      <w:bookmarkEnd w:id="16"/>
    </w:p>
    <w:p w14:paraId="6FF6C394" w14:textId="77777777" w:rsidR="0009513A" w:rsidRDefault="0009513A" w:rsidP="0009513A"/>
    <w:p w14:paraId="68BA0411" w14:textId="3A3374AD" w:rsidR="0009513A" w:rsidRDefault="0009513A" w:rsidP="00364575">
      <w:pPr>
        <w:spacing w:line="360" w:lineRule="auto"/>
        <w:jc w:val="both"/>
        <w:rPr>
          <w:rFonts w:ascii="Times New Roman" w:hAnsi="Times New Roman" w:cs="Times New Roman"/>
          <w:lang w:val="cs-CZ"/>
        </w:rPr>
      </w:pPr>
      <w:r>
        <w:tab/>
      </w:r>
      <w:r w:rsidR="007B0134">
        <w:rPr>
          <w:rFonts w:ascii="Times New Roman" w:hAnsi="Times New Roman" w:cs="Times New Roman"/>
          <w:lang w:val="cs-CZ"/>
        </w:rPr>
        <w:t xml:space="preserve">Má bakalářská práce </w:t>
      </w:r>
      <w:r w:rsidR="007B0134" w:rsidRPr="007B0134">
        <w:rPr>
          <w:rFonts w:ascii="Times New Roman" w:hAnsi="Times New Roman" w:cs="Times New Roman"/>
          <w:lang w:val="cs-CZ"/>
        </w:rPr>
        <w:t>„</w:t>
      </w:r>
      <w:r w:rsidR="007B0134">
        <w:rPr>
          <w:rFonts w:ascii="Times New Roman" w:hAnsi="Times New Roman" w:cs="Times New Roman"/>
          <w:lang w:val="cs-CZ"/>
        </w:rPr>
        <w:t>Analýza volebního chování obyvatel v Moravskoslezském kraji ve volbách do PS PČR 2013</w:t>
      </w:r>
      <w:r w:rsidR="007B0134" w:rsidRPr="007B0134">
        <w:rPr>
          <w:rFonts w:ascii="Times New Roman" w:hAnsi="Times New Roman" w:cs="Times New Roman"/>
          <w:lang w:val="cs-CZ"/>
        </w:rPr>
        <w:t>“</w:t>
      </w:r>
      <w:r w:rsidR="007B0134">
        <w:rPr>
          <w:rFonts w:ascii="Times New Roman" w:hAnsi="Times New Roman" w:cs="Times New Roman"/>
          <w:lang w:val="cs-CZ"/>
        </w:rPr>
        <w:t xml:space="preserve"> přináší pohled na ty proměnné, u kterých jdou jasně vidět odlišnosti ve voleb</w:t>
      </w:r>
      <w:r w:rsidR="00364575">
        <w:rPr>
          <w:rFonts w:ascii="Times New Roman" w:hAnsi="Times New Roman" w:cs="Times New Roman"/>
          <w:lang w:val="cs-CZ"/>
        </w:rPr>
        <w:t>ním chování občanů tohoto kraje</w:t>
      </w:r>
      <w:r w:rsidR="00D82F36">
        <w:rPr>
          <w:rFonts w:ascii="Times New Roman" w:hAnsi="Times New Roman" w:cs="Times New Roman"/>
          <w:lang w:val="cs-CZ"/>
        </w:rPr>
        <w:t xml:space="preserve"> v porovnání s občany celé ČR</w:t>
      </w:r>
      <w:r w:rsidR="00364575">
        <w:rPr>
          <w:rFonts w:ascii="Times New Roman" w:hAnsi="Times New Roman" w:cs="Times New Roman"/>
          <w:lang w:val="cs-CZ"/>
        </w:rPr>
        <w:t xml:space="preserve">. Vychází přitom primárně z informací, které </w:t>
      </w:r>
      <w:r w:rsidR="00A4783E">
        <w:rPr>
          <w:rFonts w:ascii="Times New Roman" w:hAnsi="Times New Roman" w:cs="Times New Roman"/>
          <w:lang w:val="cs-CZ"/>
        </w:rPr>
        <w:t>jsou</w:t>
      </w:r>
      <w:r w:rsidR="00364575">
        <w:rPr>
          <w:rFonts w:ascii="Times New Roman" w:hAnsi="Times New Roman" w:cs="Times New Roman"/>
          <w:lang w:val="cs-CZ"/>
        </w:rPr>
        <w:t xml:space="preserve"> získány z datového souboru vytvořeném Tomášem Lebedou.  Díky tomuto souboru, jež je základním kamenem tohoto výzkumu, pak bylo možno provést korelaci jednotlivých proměnných. </w:t>
      </w:r>
      <w:r w:rsidR="004A116C">
        <w:rPr>
          <w:rFonts w:ascii="Times New Roman" w:hAnsi="Times New Roman" w:cs="Times New Roman"/>
          <w:lang w:val="cs-CZ"/>
        </w:rPr>
        <w:t>Volební výsledky</w:t>
      </w:r>
      <w:r w:rsidR="00364575">
        <w:rPr>
          <w:rFonts w:ascii="Times New Roman" w:hAnsi="Times New Roman" w:cs="Times New Roman"/>
          <w:lang w:val="cs-CZ"/>
        </w:rPr>
        <w:t xml:space="preserve"> ČSSD, </w:t>
      </w:r>
      <w:r w:rsidR="00A4783E">
        <w:rPr>
          <w:rFonts w:ascii="Times New Roman" w:hAnsi="Times New Roman" w:cs="Times New Roman"/>
          <w:lang w:val="cs-CZ"/>
        </w:rPr>
        <w:t>ANO, KSČM,</w:t>
      </w:r>
      <w:r w:rsidR="00F41245">
        <w:rPr>
          <w:rFonts w:ascii="Times New Roman" w:hAnsi="Times New Roman" w:cs="Times New Roman"/>
          <w:lang w:val="cs-CZ"/>
        </w:rPr>
        <w:t xml:space="preserve"> TOP 09, ODS, Úsvit a KDU-ČSL jsou korelovány s proměnnými, které se týkají míry dosaženého vzdělání, </w:t>
      </w:r>
      <w:proofErr w:type="spellStart"/>
      <w:r w:rsidR="00F41245">
        <w:rPr>
          <w:rFonts w:ascii="Times New Roman" w:hAnsi="Times New Roman" w:cs="Times New Roman"/>
          <w:lang w:val="cs-CZ"/>
        </w:rPr>
        <w:t>socio</w:t>
      </w:r>
      <w:proofErr w:type="spellEnd"/>
      <w:r w:rsidR="00F41245">
        <w:rPr>
          <w:rFonts w:ascii="Times New Roman" w:hAnsi="Times New Roman" w:cs="Times New Roman"/>
          <w:lang w:val="cs-CZ"/>
        </w:rPr>
        <w:t>-ekonomického postavení, religiozity a bydliště voličů.</w:t>
      </w:r>
      <w:r w:rsidR="00A63877" w:rsidRPr="00A63877">
        <w:rPr>
          <w:rFonts w:ascii="Times New Roman" w:hAnsi="Times New Roman" w:cs="Times New Roman"/>
          <w:lang w:val="cs-CZ"/>
        </w:rPr>
        <w:t>.</w:t>
      </w:r>
      <w:r w:rsidR="00395B3C">
        <w:rPr>
          <w:rFonts w:ascii="Times New Roman" w:hAnsi="Times New Roman" w:cs="Times New Roman"/>
          <w:lang w:val="cs-CZ"/>
        </w:rPr>
        <w:t xml:space="preserve"> Jedná se tedy</w:t>
      </w:r>
      <w:r w:rsidR="001B298B">
        <w:rPr>
          <w:rFonts w:ascii="Times New Roman" w:hAnsi="Times New Roman" w:cs="Times New Roman"/>
          <w:lang w:val="cs-CZ"/>
        </w:rPr>
        <w:t xml:space="preserve"> o proměnné, které mají nesporný</w:t>
      </w:r>
      <w:r w:rsidR="00395B3C">
        <w:rPr>
          <w:rFonts w:ascii="Times New Roman" w:hAnsi="Times New Roman" w:cs="Times New Roman"/>
          <w:lang w:val="cs-CZ"/>
        </w:rPr>
        <w:t xml:space="preserve"> vliv na volební rozhodování </w:t>
      </w:r>
      <w:r w:rsidR="001B298B">
        <w:rPr>
          <w:rFonts w:ascii="Times New Roman" w:hAnsi="Times New Roman" w:cs="Times New Roman"/>
          <w:lang w:val="cs-CZ"/>
        </w:rPr>
        <w:t xml:space="preserve">občanů </w:t>
      </w:r>
      <w:r w:rsidR="00395B3C">
        <w:rPr>
          <w:rFonts w:ascii="Times New Roman" w:hAnsi="Times New Roman" w:cs="Times New Roman"/>
          <w:lang w:val="cs-CZ"/>
        </w:rPr>
        <w:t xml:space="preserve">ČR. </w:t>
      </w:r>
      <w:r w:rsidR="00D82F36">
        <w:rPr>
          <w:rFonts w:ascii="Times New Roman" w:hAnsi="Times New Roman" w:cs="Times New Roman"/>
          <w:lang w:val="cs-CZ"/>
        </w:rPr>
        <w:t xml:space="preserve">Výzkum se zabývá volbami do PS PČR, které se konaly od 25. do 26. října 2013. </w:t>
      </w:r>
    </w:p>
    <w:p w14:paraId="14C700ED" w14:textId="287A9967" w:rsidR="00144BDF" w:rsidRPr="00144BDF" w:rsidRDefault="00D82F36" w:rsidP="00144BDF">
      <w:pPr>
        <w:spacing w:line="360" w:lineRule="auto"/>
        <w:ind w:firstLine="720"/>
        <w:jc w:val="both"/>
        <w:rPr>
          <w:rFonts w:ascii="Times New Roman" w:hAnsi="Times New Roman" w:cs="Times New Roman"/>
          <w:lang w:val="cs-CZ"/>
        </w:rPr>
      </w:pPr>
      <w:r>
        <w:rPr>
          <w:rFonts w:ascii="Times New Roman" w:hAnsi="Times New Roman" w:cs="Times New Roman"/>
          <w:lang w:val="cs-CZ"/>
        </w:rPr>
        <w:t xml:space="preserve">Pro </w:t>
      </w:r>
      <w:r w:rsidR="0005313D">
        <w:rPr>
          <w:rFonts w:ascii="Times New Roman" w:hAnsi="Times New Roman" w:cs="Times New Roman"/>
          <w:lang w:val="cs-CZ"/>
        </w:rPr>
        <w:t>zjištění</w:t>
      </w:r>
      <w:r>
        <w:rPr>
          <w:rFonts w:ascii="Times New Roman" w:hAnsi="Times New Roman" w:cs="Times New Roman"/>
          <w:lang w:val="cs-CZ"/>
        </w:rPr>
        <w:t xml:space="preserve"> </w:t>
      </w:r>
      <w:r w:rsidR="00444D28">
        <w:rPr>
          <w:rFonts w:ascii="Times New Roman" w:hAnsi="Times New Roman" w:cs="Times New Roman"/>
          <w:lang w:val="cs-CZ"/>
        </w:rPr>
        <w:t>hodnot</w:t>
      </w:r>
      <w:r>
        <w:rPr>
          <w:rFonts w:ascii="Times New Roman" w:hAnsi="Times New Roman" w:cs="Times New Roman"/>
          <w:lang w:val="cs-CZ"/>
        </w:rPr>
        <w:t xml:space="preserve"> jsem použil </w:t>
      </w:r>
      <w:proofErr w:type="spellStart"/>
      <w:r>
        <w:rPr>
          <w:rFonts w:ascii="Times New Roman" w:hAnsi="Times New Roman" w:cs="Times New Roman"/>
          <w:lang w:val="cs-CZ"/>
        </w:rPr>
        <w:t>Pearsonův</w:t>
      </w:r>
      <w:proofErr w:type="spellEnd"/>
      <w:r>
        <w:rPr>
          <w:rFonts w:ascii="Times New Roman" w:hAnsi="Times New Roman" w:cs="Times New Roman"/>
          <w:lang w:val="cs-CZ"/>
        </w:rPr>
        <w:t xml:space="preserve"> korelační koeficient, který slouží k ověření, zda mezi jednotlivými proměnnými existuje </w:t>
      </w:r>
      <w:r w:rsidR="00444D28">
        <w:rPr>
          <w:rFonts w:ascii="Times New Roman" w:hAnsi="Times New Roman" w:cs="Times New Roman"/>
          <w:lang w:val="cs-CZ"/>
        </w:rPr>
        <w:t>korelační vztah. K ověření, ve kterých hodnotách se volební chování občanů MS kraje liší od zbytku ČR</w:t>
      </w:r>
      <w:r w:rsidR="00584E95">
        <w:rPr>
          <w:rFonts w:ascii="Times New Roman" w:hAnsi="Times New Roman" w:cs="Times New Roman"/>
          <w:lang w:val="cs-CZ"/>
        </w:rPr>
        <w:t>,</w:t>
      </w:r>
      <w:r w:rsidR="00444D28">
        <w:rPr>
          <w:rFonts w:ascii="Times New Roman" w:hAnsi="Times New Roman" w:cs="Times New Roman"/>
          <w:lang w:val="cs-CZ"/>
        </w:rPr>
        <w:t xml:space="preserve"> bylo nezbytné vytvořit dvě tabulky. První ukazuje hodnoty korelačních koeficientů pro MS kraj, druhá pro ČR. Díky následné komparaci hodnot jednotlivých korelačních vztahu je možné zjistit rozdíly ve volebním chování mezi těmito volebními oblastmi. </w:t>
      </w:r>
      <w:r w:rsidR="00C619F4">
        <w:rPr>
          <w:rFonts w:ascii="Times New Roman" w:hAnsi="Times New Roman" w:cs="Times New Roman"/>
          <w:lang w:val="cs-CZ"/>
        </w:rPr>
        <w:t xml:space="preserve">Při této analýze zaznamenaly největší výkyvy ANO, Úsvit a TOP 09. V případě těchto stran se hodnoty nejmarkantněji liší u proměnných týkajících se zaměstnaneckého sektoru a </w:t>
      </w:r>
      <w:r w:rsidR="000F7312">
        <w:rPr>
          <w:rFonts w:ascii="Times New Roman" w:hAnsi="Times New Roman" w:cs="Times New Roman"/>
          <w:lang w:val="cs-CZ"/>
        </w:rPr>
        <w:t>religiozity</w:t>
      </w:r>
      <w:r w:rsidR="00C619F4">
        <w:rPr>
          <w:rFonts w:ascii="Times New Roman" w:hAnsi="Times New Roman" w:cs="Times New Roman"/>
          <w:lang w:val="cs-CZ"/>
        </w:rPr>
        <w:t>. Jedním z vysvětlení, proč se největší odlišnosti objevily právě u těchto stran</w:t>
      </w:r>
      <w:r w:rsidR="00584E95">
        <w:rPr>
          <w:rFonts w:ascii="Times New Roman" w:hAnsi="Times New Roman" w:cs="Times New Roman"/>
          <w:lang w:val="cs-CZ"/>
        </w:rPr>
        <w:t>,</w:t>
      </w:r>
      <w:r w:rsidR="00C619F4">
        <w:rPr>
          <w:rFonts w:ascii="Times New Roman" w:hAnsi="Times New Roman" w:cs="Times New Roman"/>
          <w:lang w:val="cs-CZ"/>
        </w:rPr>
        <w:t xml:space="preserve"> může být, že vznikly v nedávné minulosti, a tak není chování </w:t>
      </w:r>
      <w:r w:rsidR="009D19DA">
        <w:rPr>
          <w:rFonts w:ascii="Times New Roman" w:hAnsi="Times New Roman" w:cs="Times New Roman"/>
          <w:lang w:val="cs-CZ"/>
        </w:rPr>
        <w:t xml:space="preserve">jejich </w:t>
      </w:r>
      <w:r w:rsidR="00C619F4">
        <w:rPr>
          <w:rFonts w:ascii="Times New Roman" w:hAnsi="Times New Roman" w:cs="Times New Roman"/>
          <w:lang w:val="cs-CZ"/>
        </w:rPr>
        <w:t>voličů stabilní</w:t>
      </w:r>
      <w:r w:rsidR="009D19DA">
        <w:rPr>
          <w:rFonts w:ascii="Times New Roman" w:hAnsi="Times New Roman" w:cs="Times New Roman"/>
          <w:lang w:val="cs-CZ"/>
        </w:rPr>
        <w:t xml:space="preserve"> do takové míry</w:t>
      </w:r>
      <w:r w:rsidR="00C619F4">
        <w:rPr>
          <w:rFonts w:ascii="Times New Roman" w:hAnsi="Times New Roman" w:cs="Times New Roman"/>
          <w:lang w:val="cs-CZ"/>
        </w:rPr>
        <w:t xml:space="preserve">, jako tomu je u stran působících na politické scéně již řadu let. </w:t>
      </w:r>
      <w:r w:rsidR="00C71D7F">
        <w:rPr>
          <w:rFonts w:ascii="Times New Roman" w:hAnsi="Times New Roman" w:cs="Times New Roman"/>
          <w:lang w:val="cs-CZ"/>
        </w:rPr>
        <w:t>Nicméně důvodem může být také specifická socioekonomická situace panující v MS kraji, která má nemalý p</w:t>
      </w:r>
      <w:r w:rsidR="009D19DA">
        <w:rPr>
          <w:rFonts w:ascii="Times New Roman" w:hAnsi="Times New Roman" w:cs="Times New Roman"/>
          <w:lang w:val="cs-CZ"/>
        </w:rPr>
        <w:t>odíl na</w:t>
      </w:r>
      <w:r w:rsidR="000F7312">
        <w:rPr>
          <w:rFonts w:ascii="Times New Roman" w:hAnsi="Times New Roman" w:cs="Times New Roman"/>
          <w:lang w:val="cs-CZ"/>
        </w:rPr>
        <w:t xml:space="preserve"> odlišném</w:t>
      </w:r>
      <w:r w:rsidR="009D19DA">
        <w:rPr>
          <w:rFonts w:ascii="Times New Roman" w:hAnsi="Times New Roman" w:cs="Times New Roman"/>
          <w:lang w:val="cs-CZ"/>
        </w:rPr>
        <w:t xml:space="preserve"> volební</w:t>
      </w:r>
      <w:r w:rsidR="000F7312">
        <w:rPr>
          <w:rFonts w:ascii="Times New Roman" w:hAnsi="Times New Roman" w:cs="Times New Roman"/>
          <w:lang w:val="cs-CZ"/>
        </w:rPr>
        <w:t>m</w:t>
      </w:r>
      <w:r w:rsidR="00C71D7F">
        <w:rPr>
          <w:rFonts w:ascii="Times New Roman" w:hAnsi="Times New Roman" w:cs="Times New Roman"/>
          <w:lang w:val="cs-CZ"/>
        </w:rPr>
        <w:t xml:space="preserve"> chování občanů tohoto kraje. V druhé části analýzy jsou porovnávány hodnoty totožných korelací, avšak</w:t>
      </w:r>
      <w:r w:rsidR="000F7312">
        <w:rPr>
          <w:rFonts w:ascii="Times New Roman" w:hAnsi="Times New Roman" w:cs="Times New Roman"/>
          <w:lang w:val="cs-CZ"/>
        </w:rPr>
        <w:t xml:space="preserve"> při konfrontaci okresů Ostrava–</w:t>
      </w:r>
      <w:r w:rsidR="00C71D7F">
        <w:rPr>
          <w:rFonts w:ascii="Times New Roman" w:hAnsi="Times New Roman" w:cs="Times New Roman"/>
          <w:lang w:val="cs-CZ"/>
        </w:rPr>
        <w:t>město a Bruntál. Při tomto výzkumu se enormní odchylky objevují u hodnot všech stran, kdy ty největší je možno vidět u proměnných</w:t>
      </w:r>
      <w:r w:rsidR="001B298B">
        <w:rPr>
          <w:rFonts w:ascii="Times New Roman" w:hAnsi="Times New Roman" w:cs="Times New Roman"/>
          <w:lang w:val="cs-CZ"/>
        </w:rPr>
        <w:t>, které se týkají religiozity a zaměstnaneckého sektoru.</w:t>
      </w:r>
      <w:r w:rsidR="00C71D7F">
        <w:rPr>
          <w:rFonts w:ascii="Times New Roman" w:hAnsi="Times New Roman" w:cs="Times New Roman"/>
          <w:lang w:val="cs-CZ"/>
        </w:rPr>
        <w:t xml:space="preserve"> </w:t>
      </w:r>
      <w:r w:rsidR="00695352">
        <w:rPr>
          <w:rFonts w:ascii="Times New Roman" w:hAnsi="Times New Roman" w:cs="Times New Roman"/>
          <w:lang w:val="cs-CZ"/>
        </w:rPr>
        <w:t>Tyto nezanedbatelné rozdíly jsou bezesporu dány značně odlišným charakterem</w:t>
      </w:r>
      <w:r w:rsidR="000F7312">
        <w:rPr>
          <w:rFonts w:ascii="Times New Roman" w:hAnsi="Times New Roman" w:cs="Times New Roman"/>
          <w:lang w:val="cs-CZ"/>
        </w:rPr>
        <w:t xml:space="preserve"> obou okresů, kdy okres Ostrava–</w:t>
      </w:r>
      <w:r w:rsidR="00695352">
        <w:rPr>
          <w:rFonts w:ascii="Times New Roman" w:hAnsi="Times New Roman" w:cs="Times New Roman"/>
          <w:lang w:val="cs-CZ"/>
        </w:rPr>
        <w:t xml:space="preserve">město je mnohými považován za ekonomické centrum kraje, a naopak </w:t>
      </w:r>
      <w:r w:rsidR="007F603B">
        <w:rPr>
          <w:rFonts w:ascii="Times New Roman" w:hAnsi="Times New Roman" w:cs="Times New Roman"/>
          <w:lang w:val="cs-CZ"/>
        </w:rPr>
        <w:t xml:space="preserve">okres Bruntál je označován za </w:t>
      </w:r>
      <w:r w:rsidR="00695352">
        <w:rPr>
          <w:rFonts w:ascii="Times New Roman" w:hAnsi="Times New Roman" w:cs="Times New Roman"/>
          <w:lang w:val="cs-CZ"/>
        </w:rPr>
        <w:t xml:space="preserve">periferní oblast s nesmírně vysokou mírou nezaměstnaných. Nejrazantnější výkyvy zaznamenala KDU-ČSL, </w:t>
      </w:r>
      <w:r w:rsidR="00D51D37">
        <w:rPr>
          <w:rFonts w:ascii="Times New Roman" w:hAnsi="Times New Roman" w:cs="Times New Roman"/>
          <w:lang w:val="cs-CZ"/>
        </w:rPr>
        <w:t xml:space="preserve">kdy hodnoty korelací se lišily u všech analyzovaných proměnných, a to i v případě těch, jež se týkají náboženství. </w:t>
      </w:r>
      <w:r w:rsidR="00144BDF" w:rsidRPr="00144BDF">
        <w:rPr>
          <w:rFonts w:ascii="Times New Roman" w:hAnsi="Times New Roman" w:cs="Times New Roman"/>
          <w:lang w:val="cs-CZ"/>
        </w:rPr>
        <w:t xml:space="preserve">Pro splnění cíle mojí práce jsem si stanovil tři výzkumné otázky, kterými </w:t>
      </w:r>
      <w:r w:rsidR="00144BDF" w:rsidRPr="00144BDF">
        <w:rPr>
          <w:rFonts w:ascii="Times New Roman" w:hAnsi="Times New Roman" w:cs="Times New Roman"/>
          <w:lang w:val="cs-CZ"/>
        </w:rPr>
        <w:lastRenderedPageBreak/>
        <w:t xml:space="preserve">se práce zabývá v poslední kapitole, ve které je analyzováno volební chování občanů MS kraje a ČR. </w:t>
      </w:r>
    </w:p>
    <w:p w14:paraId="317B42E4" w14:textId="77777777" w:rsidR="00144BDF" w:rsidRPr="00144BDF" w:rsidRDefault="00144BDF" w:rsidP="00144BDF">
      <w:pPr>
        <w:rPr>
          <w:rFonts w:ascii="Times New Roman" w:hAnsi="Times New Roman" w:cs="Times New Roman"/>
        </w:rPr>
      </w:pPr>
    </w:p>
    <w:p w14:paraId="60C1E08B" w14:textId="20E5EA8A" w:rsidR="00144BDF" w:rsidRPr="00417BFD" w:rsidRDefault="00144BDF" w:rsidP="00144BDF">
      <w:pPr>
        <w:spacing w:line="360" w:lineRule="auto"/>
        <w:jc w:val="both"/>
        <w:rPr>
          <w:rFonts w:ascii="Times New Roman" w:hAnsi="Times New Roman" w:cs="Times New Roman"/>
          <w:lang w:val="cs-CZ"/>
        </w:rPr>
      </w:pPr>
      <w:r>
        <w:tab/>
      </w:r>
      <w:r w:rsidRPr="00417BFD">
        <w:rPr>
          <w:rFonts w:ascii="Times New Roman" w:hAnsi="Times New Roman" w:cs="Times New Roman"/>
          <w:i/>
          <w:lang w:val="cs-CZ"/>
        </w:rPr>
        <w:t>Jak se</w:t>
      </w:r>
      <w:r w:rsidR="00BB16A1">
        <w:rPr>
          <w:rFonts w:ascii="Times New Roman" w:hAnsi="Times New Roman" w:cs="Times New Roman"/>
          <w:i/>
          <w:lang w:val="cs-CZ"/>
        </w:rPr>
        <w:t xml:space="preserve"> od sebe</w:t>
      </w:r>
      <w:r w:rsidRPr="00417BFD">
        <w:rPr>
          <w:rFonts w:ascii="Times New Roman" w:hAnsi="Times New Roman" w:cs="Times New Roman"/>
          <w:i/>
          <w:lang w:val="cs-CZ"/>
        </w:rPr>
        <w:t xml:space="preserve"> liší volební podpora ČSSD v MS kraji a ČR? </w:t>
      </w:r>
      <w:r w:rsidRPr="00417BFD">
        <w:rPr>
          <w:rFonts w:ascii="Times New Roman" w:hAnsi="Times New Roman" w:cs="Times New Roman"/>
          <w:lang w:val="cs-CZ"/>
        </w:rPr>
        <w:t xml:space="preserve">Volební podpora ČSSD v souvislosti s analyzovanými proměnnými se v obou regionech liší pouze nepatrně. U žádné korelace nebyla zjištěna hodnota, která by poukazovala na </w:t>
      </w:r>
      <w:r w:rsidR="000F7312" w:rsidRPr="00417BFD">
        <w:rPr>
          <w:rFonts w:ascii="Times New Roman" w:hAnsi="Times New Roman" w:cs="Times New Roman"/>
          <w:lang w:val="cs-CZ"/>
        </w:rPr>
        <w:t xml:space="preserve">významnou </w:t>
      </w:r>
      <w:r w:rsidRPr="00417BFD">
        <w:rPr>
          <w:rFonts w:ascii="Times New Roman" w:hAnsi="Times New Roman" w:cs="Times New Roman"/>
          <w:lang w:val="cs-CZ"/>
        </w:rPr>
        <w:t xml:space="preserve">variabilitu v chování voličů při porovnávání těchto dvou regionů. Největší nerovnost je možné vidět u korelace týkající se voličů hlásících se k římskokatolické církvi. Zatímco v MS kraji má tato skupina voličů lehce negativní vliv na zisk strany, v rámci ČR je tento vliv lehce pozitivní. Nicméně obě hodnoty se blíží nule, a tak je jejich vliv na zisky strany v obou regionech velmi malý. Důležitou skutečností je, že se na obou územích potvrdila pozitivní podpora strany od voličů, u kterých se tento jev očekává. Není tedy překvapením, že nejvyšší hodnoty se objevily u skupin voličů patřících mezi nezaměstnané, penzisty nebo voliče s nižší mírou dosaženého vzdělání.  Dle očekávání tak strana profituje zejména z přízně voličů, kteří se nacházejí v nelehké </w:t>
      </w:r>
      <w:proofErr w:type="spellStart"/>
      <w:r w:rsidRPr="00417BFD">
        <w:rPr>
          <w:rFonts w:ascii="Times New Roman" w:hAnsi="Times New Roman" w:cs="Times New Roman"/>
          <w:lang w:val="cs-CZ"/>
        </w:rPr>
        <w:t>socio</w:t>
      </w:r>
      <w:proofErr w:type="spellEnd"/>
      <w:r w:rsidRPr="00417BFD">
        <w:rPr>
          <w:rFonts w:ascii="Times New Roman" w:hAnsi="Times New Roman" w:cs="Times New Roman"/>
          <w:lang w:val="cs-CZ"/>
        </w:rPr>
        <w:t xml:space="preserve">-ekonomické situaci. Pravě stabilita volební podpory na obou územích může být jednou z příčin volebního úspěchu ČSSD v roce 2013. Tato formulace ovšem nemusí být pravdivá, jelikož v případě ODS je možné zaznamenat také určitou stabilitu v hodnotách při komparaci obou regionů, která ale této straně úspěch ve volbách nepřinesla. </w:t>
      </w:r>
    </w:p>
    <w:p w14:paraId="08D02BC9" w14:textId="2F6364E1" w:rsidR="00144BDF" w:rsidRPr="00417BFD" w:rsidRDefault="00144BDF" w:rsidP="00144BDF">
      <w:pPr>
        <w:spacing w:line="360" w:lineRule="auto"/>
        <w:jc w:val="both"/>
        <w:rPr>
          <w:rFonts w:ascii="Times New Roman" w:hAnsi="Times New Roman" w:cs="Times New Roman"/>
          <w:lang w:val="cs-CZ"/>
        </w:rPr>
      </w:pPr>
      <w:r w:rsidRPr="00417BFD">
        <w:rPr>
          <w:rFonts w:ascii="Times New Roman" w:hAnsi="Times New Roman" w:cs="Times New Roman"/>
          <w:lang w:val="cs-CZ"/>
        </w:rPr>
        <w:tab/>
      </w:r>
      <w:r w:rsidRPr="00417BFD">
        <w:rPr>
          <w:rFonts w:ascii="Times New Roman" w:hAnsi="Times New Roman" w:cs="Times New Roman"/>
          <w:i/>
          <w:lang w:val="cs-CZ"/>
        </w:rPr>
        <w:t>Jak se</w:t>
      </w:r>
      <w:r w:rsidR="00BB16A1">
        <w:rPr>
          <w:rFonts w:ascii="Times New Roman" w:hAnsi="Times New Roman" w:cs="Times New Roman"/>
          <w:i/>
          <w:lang w:val="cs-CZ"/>
        </w:rPr>
        <w:t xml:space="preserve"> od sebe</w:t>
      </w:r>
      <w:r w:rsidRPr="00417BFD">
        <w:rPr>
          <w:rFonts w:ascii="Times New Roman" w:hAnsi="Times New Roman" w:cs="Times New Roman"/>
          <w:i/>
          <w:lang w:val="cs-CZ"/>
        </w:rPr>
        <w:t xml:space="preserve"> liší volební podpora ANO v MS kraji a ČR? </w:t>
      </w:r>
      <w:r w:rsidRPr="00417BFD">
        <w:rPr>
          <w:rFonts w:ascii="Times New Roman" w:hAnsi="Times New Roman" w:cs="Times New Roman"/>
          <w:lang w:val="cs-CZ"/>
        </w:rPr>
        <w:t xml:space="preserve">U tohoto hnutí, které se poprvé ve své historii dostalo do PS byly při komparaci MS kraje a ČR v hodnotách zaznamenány </w:t>
      </w:r>
      <w:r w:rsidR="00417BFD" w:rsidRPr="00417BFD">
        <w:rPr>
          <w:rFonts w:ascii="Times New Roman" w:hAnsi="Times New Roman" w:cs="Times New Roman"/>
          <w:lang w:val="cs-CZ"/>
        </w:rPr>
        <w:t>markantní rozdíly</w:t>
      </w:r>
      <w:r w:rsidRPr="00417BFD">
        <w:rPr>
          <w:rFonts w:ascii="Times New Roman" w:hAnsi="Times New Roman" w:cs="Times New Roman"/>
          <w:lang w:val="cs-CZ"/>
        </w:rPr>
        <w:t>. Tyto odlišnosti s</w:t>
      </w:r>
      <w:r w:rsidR="00417BFD" w:rsidRPr="00417BFD">
        <w:rPr>
          <w:rFonts w:ascii="Times New Roman" w:hAnsi="Times New Roman" w:cs="Times New Roman"/>
          <w:lang w:val="cs-CZ"/>
        </w:rPr>
        <w:t>e neprojevily u všech analyzovaných</w:t>
      </w:r>
      <w:r w:rsidRPr="00417BFD">
        <w:rPr>
          <w:rFonts w:ascii="Times New Roman" w:hAnsi="Times New Roman" w:cs="Times New Roman"/>
          <w:lang w:val="cs-CZ"/>
        </w:rPr>
        <w:t xml:space="preserve"> proměnných, ale pouze u těch, které se týkají religiozity a zaměstnaneckého sektoru.  Skutečnost, zda se volič hlásí k nějaké církvi, mělo na území ČR dosti negativní dopad na zi</w:t>
      </w:r>
      <w:r w:rsidR="00417BFD" w:rsidRPr="00417BFD">
        <w:rPr>
          <w:rFonts w:ascii="Times New Roman" w:hAnsi="Times New Roman" w:cs="Times New Roman"/>
          <w:lang w:val="cs-CZ"/>
        </w:rPr>
        <w:t xml:space="preserve">sky tohoto hnutí. U MS kraje </w:t>
      </w:r>
      <w:r w:rsidRPr="00417BFD">
        <w:rPr>
          <w:rFonts w:ascii="Times New Roman" w:hAnsi="Times New Roman" w:cs="Times New Roman"/>
          <w:lang w:val="cs-CZ"/>
        </w:rPr>
        <w:t xml:space="preserve">vliv této proměnné na úspěch strany naopak nebyl prokázán. Nejmarkantnější odchylky je možné sledovat u proměnných týkajících se voličů pracujících ve statusu zaměstnance, a také u voličů samostatně výdělečně činných. Na celorepublikové úrovni ANO v souvislosti s těmito proměnnými nepocítilo žádné </w:t>
      </w:r>
      <w:r w:rsidR="00417BFD" w:rsidRPr="00417BFD">
        <w:rPr>
          <w:rFonts w:ascii="Times New Roman" w:hAnsi="Times New Roman" w:cs="Times New Roman"/>
          <w:lang w:val="cs-CZ"/>
        </w:rPr>
        <w:t>větší</w:t>
      </w:r>
      <w:r w:rsidRPr="00417BFD">
        <w:rPr>
          <w:rFonts w:ascii="Times New Roman" w:hAnsi="Times New Roman" w:cs="Times New Roman"/>
          <w:lang w:val="cs-CZ"/>
        </w:rPr>
        <w:t xml:space="preserve"> ztráty ani zisky. Nicméně v MS kraji se chování voličů pracujících ve statusu zaměstnance projevuje na úspěchu strany negativně, v případě voličů samostatně výdělečně činných naopak pozitivně. Příčinou rozdílného chování mezi těmito regiony může být například to, že strana ještě nemá úplně dokonale zpracovanou svou volební kampaň, což může způsobit variabilitu v chování voličů mezi regiony.  Tato interpretace je samozřejmě diskutabilní, jelikož možných příčin může být celá řada.</w:t>
      </w:r>
    </w:p>
    <w:p w14:paraId="352C7817" w14:textId="1321D924" w:rsidR="00144BDF" w:rsidRPr="00670ED3" w:rsidRDefault="00144BDF" w:rsidP="00144BDF">
      <w:pPr>
        <w:spacing w:line="360" w:lineRule="auto"/>
        <w:ind w:firstLine="720"/>
        <w:jc w:val="both"/>
        <w:rPr>
          <w:rFonts w:ascii="Times New Roman" w:hAnsi="Times New Roman" w:cs="Times New Roman"/>
          <w:lang w:val="cs-CZ"/>
        </w:rPr>
      </w:pPr>
      <w:r w:rsidRPr="00417BFD">
        <w:rPr>
          <w:rFonts w:ascii="Times New Roman" w:hAnsi="Times New Roman" w:cs="Times New Roman"/>
          <w:i/>
          <w:lang w:val="cs-CZ"/>
        </w:rPr>
        <w:lastRenderedPageBreak/>
        <w:t>Jak se</w:t>
      </w:r>
      <w:r w:rsidR="00BB16A1">
        <w:rPr>
          <w:rFonts w:ascii="Times New Roman" w:hAnsi="Times New Roman" w:cs="Times New Roman"/>
          <w:i/>
          <w:lang w:val="cs-CZ"/>
        </w:rPr>
        <w:t xml:space="preserve"> od sebe</w:t>
      </w:r>
      <w:r w:rsidRPr="00417BFD">
        <w:rPr>
          <w:rFonts w:ascii="Times New Roman" w:hAnsi="Times New Roman" w:cs="Times New Roman"/>
          <w:i/>
          <w:lang w:val="cs-CZ"/>
        </w:rPr>
        <w:t xml:space="preserve"> liší volební zisky jednotlivých stran v okresech Ostrava-město a Bruntál? </w:t>
      </w:r>
      <w:r w:rsidRPr="00417BFD">
        <w:rPr>
          <w:rFonts w:ascii="Times New Roman" w:hAnsi="Times New Roman" w:cs="Times New Roman"/>
          <w:lang w:val="cs-CZ"/>
        </w:rPr>
        <w:t xml:space="preserve"> Jistým překvapením u analýzy hodnot zjištěných u okresů Ostrava-město a Bruntál bylo, že hodnoty se odlišují u všech stran, a to navíc enormním způsobem. Vůbec největší odchylky bylo možné zaznamenat u proměnných týkajících se religiozity a zaměstnaneckého sektoru. Tato skutečnost může být způsobena celou řadou faktorů, ke kterým dozajista patří  také rozdílný charakter obou regionů. Zatímco okres Ostrava-město je považován za ekonomické centrum MS kraje, tak naopak okres Bruntál je považován spíše za periferii s nevelkým ekonomickým potenciálem. Nejviditelnější rozdíly ve volebním chování je možné zaznamenat u KDU-ČSL, u které se hodnoty nezanedbatelnou měrou lišily ve všech případech s výjimkou ekonomicky aktivních voličů.  Překvapující také je, že volební podpora od voličů hlásících se k římskokatolické církvi je v okrese Bruntál na mnohem nižší úrovni než na Ostravsku, kde se míra volební podpory pohybuje v očekávaných hodnotách. Jak již bylo zmíněno výše, také u zbylých stran jsou výkyvy ve volebním chování enormní, avšak u menšího počtu proměnných než je tomu v případě KDU-ČSL. Přestože se oba regiony nacházejí v odlišné </w:t>
      </w:r>
      <w:proofErr w:type="spellStart"/>
      <w:r w:rsidRPr="00417BFD">
        <w:rPr>
          <w:rFonts w:ascii="Times New Roman" w:hAnsi="Times New Roman" w:cs="Times New Roman"/>
          <w:lang w:val="cs-CZ"/>
        </w:rPr>
        <w:t>socio</w:t>
      </w:r>
      <w:proofErr w:type="spellEnd"/>
      <w:r w:rsidRPr="00417BFD">
        <w:rPr>
          <w:rFonts w:ascii="Times New Roman" w:hAnsi="Times New Roman" w:cs="Times New Roman"/>
          <w:lang w:val="cs-CZ"/>
        </w:rPr>
        <w:t>-ekonomické situaci, tak by se určitě tak extrémní rozdíly ve volebním chování občanů těchto okresů nedaly dopředu očekávat.</w:t>
      </w:r>
      <w:r>
        <w:rPr>
          <w:rFonts w:ascii="Times New Roman" w:hAnsi="Times New Roman" w:cs="Times New Roman"/>
          <w:lang w:val="cs-CZ"/>
        </w:rPr>
        <w:t xml:space="preserve">   </w:t>
      </w:r>
    </w:p>
    <w:p w14:paraId="34CBBBE7" w14:textId="24331D9C" w:rsidR="006C6380" w:rsidRDefault="006C6380" w:rsidP="00144BDF">
      <w:pPr>
        <w:spacing w:line="360" w:lineRule="auto"/>
        <w:ind w:firstLine="720"/>
        <w:jc w:val="both"/>
        <w:rPr>
          <w:rFonts w:ascii="Times New Roman" w:hAnsi="Times New Roman" w:cs="Times New Roman"/>
          <w:lang w:val="cs-CZ"/>
        </w:rPr>
      </w:pPr>
      <w:r>
        <w:rPr>
          <w:rFonts w:ascii="Times New Roman" w:hAnsi="Times New Roman" w:cs="Times New Roman"/>
          <w:lang w:val="cs-CZ"/>
        </w:rPr>
        <w:t>Vzhledem k </w:t>
      </w:r>
      <w:r w:rsidR="00DC7DF4">
        <w:rPr>
          <w:rFonts w:ascii="Times New Roman" w:hAnsi="Times New Roman" w:cs="Times New Roman"/>
          <w:lang w:val="cs-CZ"/>
        </w:rPr>
        <w:t>velikosti</w:t>
      </w:r>
      <w:r>
        <w:rPr>
          <w:rFonts w:ascii="Times New Roman" w:hAnsi="Times New Roman" w:cs="Times New Roman"/>
          <w:lang w:val="cs-CZ"/>
        </w:rPr>
        <w:t xml:space="preserve"> datového souboru Tomáše Lebedy, jenž zahrnuje všechny regiony ČR, bych navrhoval zkoumat, jak se projevuje volební </w:t>
      </w:r>
      <w:r w:rsidR="001B298B">
        <w:rPr>
          <w:rFonts w:ascii="Times New Roman" w:hAnsi="Times New Roman" w:cs="Times New Roman"/>
          <w:lang w:val="cs-CZ"/>
        </w:rPr>
        <w:t>chování občanů okresu Ostrava–</w:t>
      </w:r>
      <w:r w:rsidR="00584E95">
        <w:rPr>
          <w:rFonts w:ascii="Times New Roman" w:hAnsi="Times New Roman" w:cs="Times New Roman"/>
          <w:lang w:val="cs-CZ"/>
        </w:rPr>
        <w:t xml:space="preserve">město v konfrontaci </w:t>
      </w:r>
      <w:r>
        <w:rPr>
          <w:rFonts w:ascii="Times New Roman" w:hAnsi="Times New Roman" w:cs="Times New Roman"/>
          <w:lang w:val="cs-CZ"/>
        </w:rPr>
        <w:t xml:space="preserve">s občany hlavního města Prahy. Nicméně je možné provést mnoho analýz na podobné bázi, ve kterých se dají </w:t>
      </w:r>
      <w:r w:rsidR="00774E78">
        <w:rPr>
          <w:rFonts w:ascii="Times New Roman" w:hAnsi="Times New Roman" w:cs="Times New Roman"/>
          <w:lang w:val="cs-CZ"/>
        </w:rPr>
        <w:t xml:space="preserve">porovnávat jednotlivé regiony ČR. </w:t>
      </w:r>
    </w:p>
    <w:p w14:paraId="2AB8FC66" w14:textId="2A819BBF" w:rsidR="00AB3D97" w:rsidRDefault="00774E78" w:rsidP="00062EC7">
      <w:pPr>
        <w:spacing w:line="360" w:lineRule="auto"/>
        <w:jc w:val="both"/>
        <w:rPr>
          <w:rFonts w:ascii="Times New Roman" w:hAnsi="Times New Roman" w:cs="Times New Roman"/>
          <w:lang w:val="cs-CZ"/>
        </w:rPr>
      </w:pPr>
      <w:r>
        <w:rPr>
          <w:rFonts w:ascii="Times New Roman" w:hAnsi="Times New Roman" w:cs="Times New Roman"/>
          <w:lang w:val="cs-CZ"/>
        </w:rPr>
        <w:tab/>
        <w:t xml:space="preserve">Z použité literatury bych vyzdvihl zejména díla napsána Lukášem Linkem. Kniha </w:t>
      </w:r>
      <w:r w:rsidRPr="00774E78">
        <w:rPr>
          <w:rFonts w:ascii="Times New Roman" w:hAnsi="Times New Roman" w:cs="Times New Roman"/>
          <w:lang w:val="cs-CZ"/>
        </w:rPr>
        <w:t>„</w:t>
      </w:r>
      <w:r>
        <w:rPr>
          <w:rFonts w:ascii="Times New Roman" w:hAnsi="Times New Roman" w:cs="Times New Roman"/>
          <w:lang w:val="cs-CZ"/>
        </w:rPr>
        <w:t>Dočasná stabilita? Volební podpora politických stran v České republice v letech 1990 – 2010</w:t>
      </w:r>
      <w:r w:rsidRPr="00774E78">
        <w:rPr>
          <w:rFonts w:ascii="Times New Roman" w:hAnsi="Times New Roman" w:cs="Times New Roman"/>
          <w:lang w:val="cs-CZ"/>
        </w:rPr>
        <w:t>“</w:t>
      </w:r>
      <w:r>
        <w:rPr>
          <w:rFonts w:ascii="Times New Roman" w:hAnsi="Times New Roman" w:cs="Times New Roman"/>
          <w:lang w:val="cs-CZ"/>
        </w:rPr>
        <w:t xml:space="preserve"> mi pomohla se seznámit s volebním chováním občanů ČR v nedávné minulos</w:t>
      </w:r>
      <w:r w:rsidR="009C3550">
        <w:rPr>
          <w:rFonts w:ascii="Times New Roman" w:hAnsi="Times New Roman" w:cs="Times New Roman"/>
          <w:lang w:val="cs-CZ"/>
        </w:rPr>
        <w:t xml:space="preserve">ti. Publikací zabývajících se dopodrobna touto problematikou neexistuje mnoho, což je dáno také tím, že volební chování se v ČR neustále vyvíjí, a tak se každá vědecká činnost stává velice rychle neaktuální. Přínosná pro tuto práci byla také kniha </w:t>
      </w:r>
      <w:r w:rsidR="009C3550" w:rsidRPr="00774E78">
        <w:rPr>
          <w:rFonts w:ascii="Times New Roman" w:hAnsi="Times New Roman" w:cs="Times New Roman"/>
          <w:lang w:val="cs-CZ"/>
        </w:rPr>
        <w:t>„</w:t>
      </w:r>
      <w:r w:rsidR="009C3550">
        <w:rPr>
          <w:rFonts w:ascii="Times New Roman" w:hAnsi="Times New Roman" w:cs="Times New Roman"/>
          <w:lang w:val="cs-CZ"/>
        </w:rPr>
        <w:t>Kam se ztratili voliči? Vysvětlení volební účasti v České republice v letech 1990 – 2010</w:t>
      </w:r>
      <w:r w:rsidR="009C3550" w:rsidRPr="00774E78">
        <w:rPr>
          <w:rFonts w:ascii="Times New Roman" w:hAnsi="Times New Roman" w:cs="Times New Roman"/>
          <w:lang w:val="cs-CZ"/>
        </w:rPr>
        <w:t>“</w:t>
      </w:r>
      <w:r w:rsidR="009C3550">
        <w:rPr>
          <w:rFonts w:ascii="Times New Roman" w:hAnsi="Times New Roman" w:cs="Times New Roman"/>
          <w:lang w:val="cs-CZ"/>
        </w:rPr>
        <w:t xml:space="preserve">, která se kromě problematiky volební účasti zabývá také teorií ekonomického a valenčního hlasování. Mnoho informací bylo také čerpáno z vědeckých článků renomovaných českých politologů, mezi něž patří např. Daniel Kunštát, Pat </w:t>
      </w:r>
      <w:proofErr w:type="spellStart"/>
      <w:r w:rsidR="009C3550">
        <w:rPr>
          <w:rFonts w:ascii="Times New Roman" w:hAnsi="Times New Roman" w:cs="Times New Roman"/>
          <w:lang w:val="cs-CZ"/>
        </w:rPr>
        <w:t>Lyons</w:t>
      </w:r>
      <w:proofErr w:type="spellEnd"/>
      <w:r w:rsidR="009C3550">
        <w:rPr>
          <w:rFonts w:ascii="Times New Roman" w:hAnsi="Times New Roman" w:cs="Times New Roman"/>
          <w:lang w:val="cs-CZ"/>
        </w:rPr>
        <w:t xml:space="preserve">, Klára Vlachová nebo Petr Matějů. K pochopení teoretické části </w:t>
      </w:r>
      <w:r w:rsidR="00B27119">
        <w:rPr>
          <w:rFonts w:ascii="Times New Roman" w:hAnsi="Times New Roman" w:cs="Times New Roman"/>
          <w:lang w:val="cs-CZ"/>
        </w:rPr>
        <w:t xml:space="preserve">pak byla stěžejní díla </w:t>
      </w:r>
      <w:r w:rsidR="00B27119" w:rsidRPr="00774E78">
        <w:rPr>
          <w:rFonts w:ascii="Times New Roman" w:hAnsi="Times New Roman" w:cs="Times New Roman"/>
          <w:lang w:val="cs-CZ"/>
        </w:rPr>
        <w:t>„</w:t>
      </w:r>
      <w:proofErr w:type="spellStart"/>
      <w:r w:rsidR="00B27119" w:rsidRPr="00B27119">
        <w:rPr>
          <w:rFonts w:ascii="Times New Roman" w:hAnsi="Times New Roman" w:cs="Times New Roman"/>
          <w:lang w:val="cs-CZ"/>
        </w:rPr>
        <w:t>The</w:t>
      </w:r>
      <w:proofErr w:type="spellEnd"/>
      <w:r w:rsidR="00417BFD">
        <w:rPr>
          <w:rFonts w:ascii="Times New Roman" w:hAnsi="Times New Roman" w:cs="Times New Roman"/>
          <w:lang w:val="cs-CZ"/>
        </w:rPr>
        <w:t xml:space="preserve"> </w:t>
      </w:r>
      <w:proofErr w:type="spellStart"/>
      <w:r w:rsidR="00B27119" w:rsidRPr="00B27119">
        <w:rPr>
          <w:rFonts w:ascii="Times New Roman" w:hAnsi="Times New Roman" w:cs="Times New Roman"/>
          <w:lang w:val="cs-CZ"/>
        </w:rPr>
        <w:t>European</w:t>
      </w:r>
      <w:proofErr w:type="spellEnd"/>
      <w:r w:rsidR="00417BFD">
        <w:rPr>
          <w:rFonts w:ascii="Times New Roman" w:hAnsi="Times New Roman" w:cs="Times New Roman"/>
          <w:lang w:val="cs-CZ"/>
        </w:rPr>
        <w:t xml:space="preserve"> </w:t>
      </w:r>
      <w:proofErr w:type="spellStart"/>
      <w:r w:rsidR="00B27119" w:rsidRPr="00B27119">
        <w:rPr>
          <w:rFonts w:ascii="Times New Roman" w:hAnsi="Times New Roman" w:cs="Times New Roman"/>
          <w:lang w:val="cs-CZ"/>
        </w:rPr>
        <w:t>voter</w:t>
      </w:r>
      <w:proofErr w:type="spellEnd"/>
      <w:r w:rsidR="00B27119" w:rsidRPr="00B27119">
        <w:rPr>
          <w:rFonts w:ascii="Times New Roman" w:hAnsi="Times New Roman" w:cs="Times New Roman"/>
          <w:lang w:val="cs-CZ"/>
        </w:rPr>
        <w:t xml:space="preserve">. A </w:t>
      </w:r>
      <w:proofErr w:type="spellStart"/>
      <w:r w:rsidR="00B27119" w:rsidRPr="00B27119">
        <w:rPr>
          <w:rFonts w:ascii="Times New Roman" w:hAnsi="Times New Roman" w:cs="Times New Roman"/>
          <w:lang w:val="cs-CZ"/>
        </w:rPr>
        <w:t>Comparative</w:t>
      </w:r>
      <w:proofErr w:type="spellEnd"/>
      <w:r w:rsidR="00B27119" w:rsidRPr="00B27119">
        <w:rPr>
          <w:rFonts w:ascii="Times New Roman" w:hAnsi="Times New Roman" w:cs="Times New Roman"/>
          <w:lang w:val="cs-CZ"/>
        </w:rPr>
        <w:t xml:space="preserve"> Study </w:t>
      </w:r>
      <w:proofErr w:type="spellStart"/>
      <w:r w:rsidR="00B27119" w:rsidRPr="00B27119">
        <w:rPr>
          <w:rFonts w:ascii="Times New Roman" w:hAnsi="Times New Roman" w:cs="Times New Roman"/>
          <w:lang w:val="cs-CZ"/>
        </w:rPr>
        <w:t>of</w:t>
      </w:r>
      <w:proofErr w:type="spellEnd"/>
      <w:r w:rsidR="00417BFD">
        <w:rPr>
          <w:rFonts w:ascii="Times New Roman" w:hAnsi="Times New Roman" w:cs="Times New Roman"/>
          <w:lang w:val="cs-CZ"/>
        </w:rPr>
        <w:t xml:space="preserve"> </w:t>
      </w:r>
      <w:proofErr w:type="spellStart"/>
      <w:r w:rsidR="00B27119" w:rsidRPr="00B27119">
        <w:rPr>
          <w:rFonts w:ascii="Times New Roman" w:hAnsi="Times New Roman" w:cs="Times New Roman"/>
          <w:lang w:val="cs-CZ"/>
        </w:rPr>
        <w:t>Modern</w:t>
      </w:r>
      <w:proofErr w:type="spellEnd"/>
      <w:r w:rsidR="00417BFD">
        <w:rPr>
          <w:rFonts w:ascii="Times New Roman" w:hAnsi="Times New Roman" w:cs="Times New Roman"/>
          <w:lang w:val="cs-CZ"/>
        </w:rPr>
        <w:t xml:space="preserve">  </w:t>
      </w:r>
      <w:proofErr w:type="spellStart"/>
      <w:r w:rsidR="00B27119" w:rsidRPr="00B27119">
        <w:rPr>
          <w:rFonts w:ascii="Times New Roman" w:hAnsi="Times New Roman" w:cs="Times New Roman"/>
          <w:lang w:val="cs-CZ"/>
        </w:rPr>
        <w:t>Democracies</w:t>
      </w:r>
      <w:proofErr w:type="spellEnd"/>
      <w:r w:rsidR="00B27119" w:rsidRPr="00774E78">
        <w:rPr>
          <w:rFonts w:ascii="Times New Roman" w:hAnsi="Times New Roman" w:cs="Times New Roman"/>
          <w:lang w:val="cs-CZ"/>
        </w:rPr>
        <w:t>“</w:t>
      </w:r>
      <w:r w:rsidR="00B27119">
        <w:rPr>
          <w:rFonts w:ascii="Times New Roman" w:hAnsi="Times New Roman" w:cs="Times New Roman"/>
          <w:lang w:val="cs-CZ"/>
        </w:rPr>
        <w:t xml:space="preserve"> od Jacquese </w:t>
      </w:r>
      <w:proofErr w:type="spellStart"/>
      <w:r w:rsidR="00B27119">
        <w:rPr>
          <w:rFonts w:ascii="Times New Roman" w:hAnsi="Times New Roman" w:cs="Times New Roman"/>
          <w:lang w:val="cs-CZ"/>
        </w:rPr>
        <w:t>Thomassena</w:t>
      </w:r>
      <w:proofErr w:type="spellEnd"/>
      <w:r w:rsidR="00B27119">
        <w:rPr>
          <w:rFonts w:ascii="Times New Roman" w:hAnsi="Times New Roman" w:cs="Times New Roman"/>
          <w:lang w:val="cs-CZ"/>
        </w:rPr>
        <w:t xml:space="preserve"> a </w:t>
      </w:r>
      <w:r w:rsidR="00B27119" w:rsidRPr="00774E78">
        <w:rPr>
          <w:rFonts w:ascii="Times New Roman" w:hAnsi="Times New Roman" w:cs="Times New Roman"/>
          <w:lang w:val="cs-CZ"/>
        </w:rPr>
        <w:t>„</w:t>
      </w:r>
      <w:proofErr w:type="spellStart"/>
      <w:r w:rsidR="00B27119" w:rsidRPr="00B27119">
        <w:rPr>
          <w:rFonts w:ascii="Times New Roman" w:hAnsi="Times New Roman" w:cs="Times New Roman"/>
          <w:lang w:val="cs-CZ"/>
        </w:rPr>
        <w:t>Electoral</w:t>
      </w:r>
      <w:proofErr w:type="spellEnd"/>
      <w:r w:rsidR="00417BFD">
        <w:rPr>
          <w:rFonts w:ascii="Times New Roman" w:hAnsi="Times New Roman" w:cs="Times New Roman"/>
          <w:lang w:val="cs-CZ"/>
        </w:rPr>
        <w:t xml:space="preserve"> </w:t>
      </w:r>
      <w:proofErr w:type="spellStart"/>
      <w:r w:rsidR="00B27119" w:rsidRPr="00B27119">
        <w:rPr>
          <w:rFonts w:ascii="Times New Roman" w:hAnsi="Times New Roman" w:cs="Times New Roman"/>
          <w:lang w:val="cs-CZ"/>
        </w:rPr>
        <w:t>Engineering</w:t>
      </w:r>
      <w:proofErr w:type="spellEnd"/>
      <w:r w:rsidR="00B27119" w:rsidRPr="00B27119">
        <w:rPr>
          <w:rFonts w:ascii="Times New Roman" w:hAnsi="Times New Roman" w:cs="Times New Roman"/>
          <w:lang w:val="cs-CZ"/>
        </w:rPr>
        <w:t xml:space="preserve">: </w:t>
      </w:r>
      <w:proofErr w:type="spellStart"/>
      <w:r w:rsidR="00B27119" w:rsidRPr="00B27119">
        <w:rPr>
          <w:rFonts w:ascii="Times New Roman" w:hAnsi="Times New Roman" w:cs="Times New Roman"/>
          <w:lang w:val="cs-CZ"/>
        </w:rPr>
        <w:t>Voting</w:t>
      </w:r>
      <w:proofErr w:type="spellEnd"/>
      <w:r w:rsidR="00417BFD">
        <w:rPr>
          <w:rFonts w:ascii="Times New Roman" w:hAnsi="Times New Roman" w:cs="Times New Roman"/>
          <w:lang w:val="cs-CZ"/>
        </w:rPr>
        <w:t xml:space="preserve"> </w:t>
      </w:r>
      <w:proofErr w:type="spellStart"/>
      <w:r w:rsidR="00B27119" w:rsidRPr="00B27119">
        <w:rPr>
          <w:rFonts w:ascii="Times New Roman" w:hAnsi="Times New Roman" w:cs="Times New Roman"/>
          <w:lang w:val="cs-CZ"/>
        </w:rPr>
        <w:t>Rules</w:t>
      </w:r>
      <w:proofErr w:type="spellEnd"/>
      <w:r w:rsidR="00B27119" w:rsidRPr="00B27119">
        <w:rPr>
          <w:rFonts w:ascii="Times New Roman" w:hAnsi="Times New Roman" w:cs="Times New Roman"/>
          <w:lang w:val="cs-CZ"/>
        </w:rPr>
        <w:t xml:space="preserve"> and </w:t>
      </w:r>
      <w:proofErr w:type="spellStart"/>
      <w:r w:rsidR="00B27119" w:rsidRPr="00B27119">
        <w:rPr>
          <w:rFonts w:ascii="Times New Roman" w:hAnsi="Times New Roman" w:cs="Times New Roman"/>
          <w:lang w:val="cs-CZ"/>
        </w:rPr>
        <w:t>Political</w:t>
      </w:r>
      <w:proofErr w:type="spellEnd"/>
      <w:r w:rsidR="00417BFD">
        <w:rPr>
          <w:rFonts w:ascii="Times New Roman" w:hAnsi="Times New Roman" w:cs="Times New Roman"/>
          <w:lang w:val="cs-CZ"/>
        </w:rPr>
        <w:t xml:space="preserve"> </w:t>
      </w:r>
      <w:proofErr w:type="spellStart"/>
      <w:r w:rsidR="00B27119" w:rsidRPr="00B27119">
        <w:rPr>
          <w:rFonts w:ascii="Times New Roman" w:hAnsi="Times New Roman" w:cs="Times New Roman"/>
          <w:lang w:val="cs-CZ"/>
        </w:rPr>
        <w:t>Behavior</w:t>
      </w:r>
      <w:proofErr w:type="spellEnd"/>
      <w:r w:rsidR="00B27119" w:rsidRPr="00774E78">
        <w:rPr>
          <w:rFonts w:ascii="Times New Roman" w:hAnsi="Times New Roman" w:cs="Times New Roman"/>
          <w:lang w:val="cs-CZ"/>
        </w:rPr>
        <w:t>“</w:t>
      </w:r>
      <w:r w:rsidR="00B27119">
        <w:rPr>
          <w:rFonts w:ascii="Times New Roman" w:hAnsi="Times New Roman" w:cs="Times New Roman"/>
          <w:lang w:val="cs-CZ"/>
        </w:rPr>
        <w:t xml:space="preserve"> od </w:t>
      </w:r>
      <w:r w:rsidR="00BD4E50">
        <w:rPr>
          <w:rFonts w:ascii="Times New Roman" w:hAnsi="Times New Roman" w:cs="Times New Roman"/>
          <w:lang w:val="cs-CZ"/>
        </w:rPr>
        <w:t xml:space="preserve">autorky </w:t>
      </w:r>
      <w:proofErr w:type="spellStart"/>
      <w:r w:rsidR="00BD4E50">
        <w:rPr>
          <w:rFonts w:ascii="Times New Roman" w:hAnsi="Times New Roman" w:cs="Times New Roman"/>
          <w:lang w:val="cs-CZ"/>
        </w:rPr>
        <w:t>Pippa</w:t>
      </w:r>
      <w:proofErr w:type="spellEnd"/>
      <w:r w:rsidR="00975ECB">
        <w:rPr>
          <w:rFonts w:ascii="Times New Roman" w:hAnsi="Times New Roman" w:cs="Times New Roman"/>
          <w:lang w:val="cs-CZ"/>
        </w:rPr>
        <w:t xml:space="preserve"> </w:t>
      </w:r>
      <w:proofErr w:type="spellStart"/>
      <w:r w:rsidR="00BD4E50">
        <w:rPr>
          <w:rFonts w:ascii="Times New Roman" w:hAnsi="Times New Roman" w:cs="Times New Roman"/>
          <w:lang w:val="cs-CZ"/>
        </w:rPr>
        <w:t>Norris</w:t>
      </w:r>
      <w:proofErr w:type="spellEnd"/>
      <w:r w:rsidR="00B27119">
        <w:rPr>
          <w:rFonts w:ascii="Times New Roman" w:hAnsi="Times New Roman" w:cs="Times New Roman"/>
          <w:lang w:val="cs-CZ"/>
        </w:rPr>
        <w:t xml:space="preserve">. </w:t>
      </w:r>
      <w:r w:rsidR="00417BFD">
        <w:rPr>
          <w:rFonts w:ascii="Times New Roman" w:hAnsi="Times New Roman" w:cs="Times New Roman"/>
          <w:lang w:val="cs-CZ"/>
        </w:rPr>
        <w:t>K pochopení problematiky, která je spojená s výzkumem agr</w:t>
      </w:r>
      <w:r w:rsidR="00C335DF">
        <w:rPr>
          <w:rFonts w:ascii="Times New Roman" w:hAnsi="Times New Roman" w:cs="Times New Roman"/>
          <w:lang w:val="cs-CZ"/>
        </w:rPr>
        <w:t xml:space="preserve">egovaných dat byly klíčové práce, jenž vytvořil Tomáš Kostelecký ve spolupráci se svými </w:t>
      </w:r>
      <w:r w:rsidR="00C335DF">
        <w:rPr>
          <w:rFonts w:ascii="Times New Roman" w:hAnsi="Times New Roman" w:cs="Times New Roman"/>
          <w:lang w:val="cs-CZ"/>
        </w:rPr>
        <w:lastRenderedPageBreak/>
        <w:t xml:space="preserve">kolegy. </w:t>
      </w:r>
      <w:r w:rsidR="00B27119">
        <w:rPr>
          <w:rFonts w:ascii="Times New Roman" w:hAnsi="Times New Roman" w:cs="Times New Roman"/>
          <w:lang w:val="cs-CZ"/>
        </w:rPr>
        <w:t xml:space="preserve">V neposlední řadě je nutné zmínit datový soubor od Tomáše Lebedy, bez něhož by </w:t>
      </w:r>
      <w:r w:rsidR="00062EC7">
        <w:rPr>
          <w:rFonts w:ascii="Times New Roman" w:hAnsi="Times New Roman" w:cs="Times New Roman"/>
          <w:lang w:val="cs-CZ"/>
        </w:rPr>
        <w:t>nebylo možné tuto práci napsat.</w:t>
      </w:r>
    </w:p>
    <w:p w14:paraId="4940A54F" w14:textId="77777777" w:rsidR="00062EC7" w:rsidRDefault="00062EC7" w:rsidP="00062EC7">
      <w:pPr>
        <w:spacing w:line="360" w:lineRule="auto"/>
        <w:jc w:val="both"/>
        <w:rPr>
          <w:rFonts w:ascii="Times New Roman" w:hAnsi="Times New Roman" w:cs="Times New Roman"/>
          <w:lang w:val="cs-CZ"/>
        </w:rPr>
      </w:pPr>
    </w:p>
    <w:p w14:paraId="1FC2763F" w14:textId="77777777" w:rsidR="00062EC7" w:rsidRDefault="00062EC7" w:rsidP="00062EC7">
      <w:pPr>
        <w:spacing w:line="360" w:lineRule="auto"/>
        <w:jc w:val="both"/>
        <w:rPr>
          <w:rFonts w:ascii="Times New Roman" w:hAnsi="Times New Roman" w:cs="Times New Roman"/>
          <w:lang w:val="cs-CZ"/>
        </w:rPr>
      </w:pPr>
    </w:p>
    <w:p w14:paraId="023F1240" w14:textId="77777777" w:rsidR="00062EC7" w:rsidRDefault="00062EC7" w:rsidP="00062EC7">
      <w:pPr>
        <w:spacing w:line="360" w:lineRule="auto"/>
        <w:jc w:val="both"/>
        <w:rPr>
          <w:rFonts w:ascii="Times New Roman" w:hAnsi="Times New Roman" w:cs="Times New Roman"/>
          <w:lang w:val="cs-CZ"/>
        </w:rPr>
      </w:pPr>
    </w:p>
    <w:p w14:paraId="48ABE00A" w14:textId="77777777" w:rsidR="00062EC7" w:rsidRDefault="00062EC7" w:rsidP="00062EC7">
      <w:pPr>
        <w:spacing w:line="360" w:lineRule="auto"/>
        <w:jc w:val="both"/>
        <w:rPr>
          <w:rFonts w:ascii="Times New Roman" w:hAnsi="Times New Roman" w:cs="Times New Roman"/>
          <w:lang w:val="cs-CZ"/>
        </w:rPr>
      </w:pPr>
    </w:p>
    <w:p w14:paraId="04BEC1B8" w14:textId="77777777" w:rsidR="00062EC7" w:rsidRDefault="00062EC7" w:rsidP="00062EC7">
      <w:pPr>
        <w:spacing w:line="360" w:lineRule="auto"/>
        <w:jc w:val="both"/>
        <w:rPr>
          <w:rFonts w:ascii="Times New Roman" w:hAnsi="Times New Roman" w:cs="Times New Roman"/>
          <w:lang w:val="cs-CZ"/>
        </w:rPr>
      </w:pPr>
    </w:p>
    <w:p w14:paraId="251A7168" w14:textId="77777777" w:rsidR="00062EC7" w:rsidRDefault="00062EC7" w:rsidP="00062EC7">
      <w:pPr>
        <w:spacing w:line="360" w:lineRule="auto"/>
        <w:jc w:val="both"/>
        <w:rPr>
          <w:rFonts w:ascii="Times New Roman" w:hAnsi="Times New Roman" w:cs="Times New Roman"/>
          <w:lang w:val="cs-CZ"/>
        </w:rPr>
      </w:pPr>
    </w:p>
    <w:p w14:paraId="027D7A27" w14:textId="77777777" w:rsidR="00062EC7" w:rsidRDefault="00062EC7" w:rsidP="00062EC7">
      <w:pPr>
        <w:spacing w:line="360" w:lineRule="auto"/>
        <w:jc w:val="both"/>
        <w:rPr>
          <w:rFonts w:ascii="Times New Roman" w:hAnsi="Times New Roman" w:cs="Times New Roman"/>
          <w:lang w:val="cs-CZ"/>
        </w:rPr>
      </w:pPr>
    </w:p>
    <w:p w14:paraId="22C3D5B4" w14:textId="77777777" w:rsidR="00062EC7" w:rsidRDefault="00062EC7" w:rsidP="00062EC7">
      <w:pPr>
        <w:spacing w:line="360" w:lineRule="auto"/>
        <w:jc w:val="both"/>
        <w:rPr>
          <w:rFonts w:ascii="Times New Roman" w:hAnsi="Times New Roman" w:cs="Times New Roman"/>
          <w:lang w:val="cs-CZ"/>
        </w:rPr>
      </w:pPr>
    </w:p>
    <w:p w14:paraId="4DEA2253" w14:textId="77777777" w:rsidR="00062EC7" w:rsidRDefault="00062EC7" w:rsidP="00062EC7">
      <w:pPr>
        <w:spacing w:line="360" w:lineRule="auto"/>
        <w:jc w:val="both"/>
        <w:rPr>
          <w:rFonts w:ascii="Times New Roman" w:hAnsi="Times New Roman" w:cs="Times New Roman"/>
          <w:lang w:val="cs-CZ"/>
        </w:rPr>
      </w:pPr>
    </w:p>
    <w:p w14:paraId="2A33A305" w14:textId="77777777" w:rsidR="00062EC7" w:rsidRDefault="00062EC7" w:rsidP="00062EC7">
      <w:pPr>
        <w:spacing w:line="360" w:lineRule="auto"/>
        <w:jc w:val="both"/>
        <w:rPr>
          <w:rFonts w:ascii="Times New Roman" w:hAnsi="Times New Roman" w:cs="Times New Roman"/>
          <w:lang w:val="cs-CZ"/>
        </w:rPr>
      </w:pPr>
    </w:p>
    <w:p w14:paraId="1A01BAA1" w14:textId="77777777" w:rsidR="00062EC7" w:rsidRDefault="00062EC7" w:rsidP="00062EC7">
      <w:pPr>
        <w:spacing w:line="360" w:lineRule="auto"/>
        <w:jc w:val="both"/>
        <w:rPr>
          <w:rFonts w:ascii="Times New Roman" w:hAnsi="Times New Roman" w:cs="Times New Roman"/>
          <w:lang w:val="cs-CZ"/>
        </w:rPr>
      </w:pPr>
    </w:p>
    <w:p w14:paraId="4F6174B9" w14:textId="77777777" w:rsidR="00062EC7" w:rsidRDefault="00062EC7" w:rsidP="00062EC7">
      <w:pPr>
        <w:spacing w:line="360" w:lineRule="auto"/>
        <w:jc w:val="both"/>
        <w:rPr>
          <w:rFonts w:ascii="Times New Roman" w:hAnsi="Times New Roman" w:cs="Times New Roman"/>
          <w:lang w:val="cs-CZ"/>
        </w:rPr>
      </w:pPr>
    </w:p>
    <w:p w14:paraId="68C7CCEC" w14:textId="77777777" w:rsidR="00062EC7" w:rsidRDefault="00062EC7" w:rsidP="00062EC7">
      <w:pPr>
        <w:spacing w:line="360" w:lineRule="auto"/>
        <w:jc w:val="both"/>
        <w:rPr>
          <w:rFonts w:ascii="Times New Roman" w:hAnsi="Times New Roman" w:cs="Times New Roman"/>
          <w:lang w:val="cs-CZ"/>
        </w:rPr>
      </w:pPr>
    </w:p>
    <w:p w14:paraId="540D7344" w14:textId="77777777" w:rsidR="00062EC7" w:rsidRDefault="00062EC7" w:rsidP="00062EC7">
      <w:pPr>
        <w:spacing w:line="360" w:lineRule="auto"/>
        <w:jc w:val="both"/>
        <w:rPr>
          <w:rFonts w:ascii="Times New Roman" w:hAnsi="Times New Roman" w:cs="Times New Roman"/>
          <w:lang w:val="cs-CZ"/>
        </w:rPr>
      </w:pPr>
    </w:p>
    <w:p w14:paraId="230BE95F" w14:textId="77777777" w:rsidR="00062EC7" w:rsidRDefault="00062EC7" w:rsidP="00062EC7">
      <w:pPr>
        <w:spacing w:line="360" w:lineRule="auto"/>
        <w:jc w:val="both"/>
        <w:rPr>
          <w:rFonts w:ascii="Times New Roman" w:hAnsi="Times New Roman" w:cs="Times New Roman"/>
          <w:lang w:val="cs-CZ"/>
        </w:rPr>
      </w:pPr>
    </w:p>
    <w:p w14:paraId="1B04AA0B" w14:textId="77777777" w:rsidR="00062EC7" w:rsidRDefault="00062EC7" w:rsidP="00062EC7">
      <w:pPr>
        <w:spacing w:line="360" w:lineRule="auto"/>
        <w:jc w:val="both"/>
        <w:rPr>
          <w:rFonts w:ascii="Times New Roman" w:hAnsi="Times New Roman" w:cs="Times New Roman"/>
          <w:lang w:val="cs-CZ"/>
        </w:rPr>
      </w:pPr>
    </w:p>
    <w:p w14:paraId="1CFC3B3E" w14:textId="77777777" w:rsidR="00062EC7" w:rsidRDefault="00062EC7" w:rsidP="00062EC7">
      <w:pPr>
        <w:spacing w:line="360" w:lineRule="auto"/>
        <w:jc w:val="both"/>
        <w:rPr>
          <w:rFonts w:ascii="Times New Roman" w:hAnsi="Times New Roman" w:cs="Times New Roman"/>
          <w:lang w:val="cs-CZ"/>
        </w:rPr>
      </w:pPr>
    </w:p>
    <w:p w14:paraId="23B022F0" w14:textId="77777777" w:rsidR="00062EC7" w:rsidRDefault="00062EC7" w:rsidP="00062EC7">
      <w:pPr>
        <w:spacing w:line="360" w:lineRule="auto"/>
        <w:jc w:val="both"/>
        <w:rPr>
          <w:rFonts w:ascii="Times New Roman" w:hAnsi="Times New Roman" w:cs="Times New Roman"/>
          <w:lang w:val="cs-CZ"/>
        </w:rPr>
      </w:pPr>
    </w:p>
    <w:p w14:paraId="37391FF0" w14:textId="77777777" w:rsidR="00062EC7" w:rsidRDefault="00062EC7" w:rsidP="00062EC7">
      <w:pPr>
        <w:spacing w:line="360" w:lineRule="auto"/>
        <w:jc w:val="both"/>
        <w:rPr>
          <w:rFonts w:ascii="Times New Roman" w:hAnsi="Times New Roman" w:cs="Times New Roman"/>
          <w:lang w:val="cs-CZ"/>
        </w:rPr>
      </w:pPr>
    </w:p>
    <w:p w14:paraId="258B105B" w14:textId="77777777" w:rsidR="00062EC7" w:rsidRDefault="00062EC7" w:rsidP="00062EC7">
      <w:pPr>
        <w:spacing w:line="360" w:lineRule="auto"/>
        <w:jc w:val="both"/>
        <w:rPr>
          <w:rFonts w:ascii="Times New Roman" w:hAnsi="Times New Roman" w:cs="Times New Roman"/>
          <w:lang w:val="cs-CZ"/>
        </w:rPr>
      </w:pPr>
    </w:p>
    <w:p w14:paraId="62FF488D" w14:textId="77777777" w:rsidR="00062EC7" w:rsidRDefault="00062EC7" w:rsidP="00062EC7">
      <w:pPr>
        <w:spacing w:line="360" w:lineRule="auto"/>
        <w:jc w:val="both"/>
        <w:rPr>
          <w:rFonts w:ascii="Times New Roman" w:hAnsi="Times New Roman" w:cs="Times New Roman"/>
          <w:lang w:val="cs-CZ"/>
        </w:rPr>
      </w:pPr>
    </w:p>
    <w:p w14:paraId="768F2CB9" w14:textId="77777777" w:rsidR="00062EC7" w:rsidRDefault="00062EC7" w:rsidP="00062EC7">
      <w:pPr>
        <w:spacing w:line="360" w:lineRule="auto"/>
        <w:jc w:val="both"/>
        <w:rPr>
          <w:rFonts w:ascii="Times New Roman" w:hAnsi="Times New Roman" w:cs="Times New Roman"/>
          <w:lang w:val="cs-CZ"/>
        </w:rPr>
      </w:pPr>
    </w:p>
    <w:p w14:paraId="6DB3BDCD" w14:textId="77777777" w:rsidR="00062EC7" w:rsidRDefault="00062EC7" w:rsidP="00062EC7">
      <w:pPr>
        <w:spacing w:line="360" w:lineRule="auto"/>
        <w:jc w:val="both"/>
        <w:rPr>
          <w:rFonts w:ascii="Times New Roman" w:hAnsi="Times New Roman" w:cs="Times New Roman"/>
          <w:lang w:val="cs-CZ"/>
        </w:rPr>
      </w:pPr>
    </w:p>
    <w:p w14:paraId="23854069" w14:textId="77777777" w:rsidR="00062EC7" w:rsidRDefault="00062EC7" w:rsidP="00062EC7">
      <w:pPr>
        <w:spacing w:line="360" w:lineRule="auto"/>
        <w:jc w:val="both"/>
        <w:rPr>
          <w:rFonts w:ascii="Times New Roman" w:hAnsi="Times New Roman" w:cs="Times New Roman"/>
          <w:lang w:val="cs-CZ"/>
        </w:rPr>
      </w:pPr>
    </w:p>
    <w:p w14:paraId="4A04B504" w14:textId="77777777" w:rsidR="00062EC7" w:rsidRDefault="00062EC7" w:rsidP="00062EC7">
      <w:pPr>
        <w:spacing w:line="360" w:lineRule="auto"/>
        <w:jc w:val="both"/>
        <w:rPr>
          <w:rFonts w:ascii="Times New Roman" w:hAnsi="Times New Roman" w:cs="Times New Roman"/>
          <w:lang w:val="cs-CZ"/>
        </w:rPr>
      </w:pPr>
    </w:p>
    <w:p w14:paraId="31A12F20" w14:textId="77777777" w:rsidR="00062EC7" w:rsidRDefault="00062EC7" w:rsidP="00062EC7">
      <w:pPr>
        <w:spacing w:line="360" w:lineRule="auto"/>
        <w:jc w:val="both"/>
        <w:rPr>
          <w:rFonts w:ascii="Times New Roman" w:hAnsi="Times New Roman" w:cs="Times New Roman"/>
          <w:lang w:val="cs-CZ"/>
        </w:rPr>
      </w:pPr>
    </w:p>
    <w:p w14:paraId="0F999BD8" w14:textId="77777777" w:rsidR="00062EC7" w:rsidRDefault="00062EC7" w:rsidP="00062EC7">
      <w:pPr>
        <w:spacing w:line="360" w:lineRule="auto"/>
        <w:jc w:val="both"/>
        <w:rPr>
          <w:rFonts w:ascii="Times New Roman" w:hAnsi="Times New Roman" w:cs="Times New Roman"/>
          <w:lang w:val="cs-CZ"/>
        </w:rPr>
      </w:pPr>
    </w:p>
    <w:p w14:paraId="12FC704F" w14:textId="77777777" w:rsidR="00062EC7" w:rsidRDefault="00062EC7" w:rsidP="00062EC7">
      <w:pPr>
        <w:spacing w:line="360" w:lineRule="auto"/>
        <w:jc w:val="both"/>
        <w:rPr>
          <w:rFonts w:ascii="Times New Roman" w:hAnsi="Times New Roman" w:cs="Times New Roman"/>
          <w:lang w:val="cs-CZ"/>
        </w:rPr>
      </w:pPr>
    </w:p>
    <w:p w14:paraId="796D3B12" w14:textId="77777777" w:rsidR="00062EC7" w:rsidRDefault="00062EC7" w:rsidP="00062EC7">
      <w:pPr>
        <w:spacing w:line="360" w:lineRule="auto"/>
        <w:jc w:val="both"/>
        <w:rPr>
          <w:lang w:val="cs-CZ"/>
        </w:rPr>
      </w:pPr>
    </w:p>
    <w:p w14:paraId="1F774DDC" w14:textId="77777777" w:rsidR="00906F65" w:rsidRDefault="00906F65" w:rsidP="0023668E">
      <w:pPr>
        <w:pStyle w:val="Heading1"/>
        <w:rPr>
          <w:lang w:val="cs-CZ"/>
        </w:rPr>
      </w:pPr>
      <w:bookmarkStart w:id="17" w:name="_Toc422962312"/>
    </w:p>
    <w:p w14:paraId="7D399AFD" w14:textId="77777777" w:rsidR="00C92150" w:rsidRPr="0023668E" w:rsidRDefault="00B15518" w:rsidP="0023668E">
      <w:pPr>
        <w:pStyle w:val="Heading1"/>
        <w:rPr>
          <w:rFonts w:cs="Times New Roman"/>
          <w:lang w:val="cs-CZ"/>
        </w:rPr>
      </w:pPr>
      <w:r>
        <w:rPr>
          <w:lang w:val="cs-CZ"/>
        </w:rPr>
        <w:t>Literatura</w:t>
      </w:r>
      <w:r w:rsidR="00520610">
        <w:rPr>
          <w:lang w:val="cs-CZ"/>
        </w:rPr>
        <w:t xml:space="preserve"> a prameny</w:t>
      </w:r>
      <w:bookmarkEnd w:id="17"/>
    </w:p>
    <w:p w14:paraId="25FBE328" w14:textId="77777777" w:rsidR="00C92150" w:rsidRDefault="00C92150" w:rsidP="005F4B64">
      <w:pPr>
        <w:spacing w:line="360" w:lineRule="auto"/>
        <w:jc w:val="both"/>
        <w:rPr>
          <w:rFonts w:ascii="Times New Roman" w:hAnsi="Times New Roman" w:cs="Times New Roman"/>
          <w:b/>
          <w:lang w:val="cs-CZ"/>
        </w:rPr>
      </w:pPr>
    </w:p>
    <w:p w14:paraId="62968A3C" w14:textId="28B826AC" w:rsidR="00520610" w:rsidRPr="008844C4" w:rsidRDefault="008844C4" w:rsidP="008844C4">
      <w:pPr>
        <w:spacing w:before="100" w:beforeAutospacing="1" w:after="100" w:afterAutospacing="1" w:line="360" w:lineRule="auto"/>
        <w:jc w:val="both"/>
        <w:rPr>
          <w:rFonts w:ascii="Times New Roman" w:hAnsi="Times New Roman" w:cs="Times New Roman"/>
          <w:lang w:val="cs-CZ"/>
        </w:rPr>
      </w:pPr>
      <w:r>
        <w:rPr>
          <w:rFonts w:ascii="Times New Roman" w:hAnsi="Times New Roman" w:cs="Times New Roman"/>
          <w:lang w:val="cs-CZ"/>
        </w:rPr>
        <w:t xml:space="preserve">Bernard, Josef, Tomáš Kostelecký, Martin Šimon. 2014. „Existují prostorové kontextové vlivy na volební chování i v relativně nacionalizovaném stranickém systému? Příklad Česka“ </w:t>
      </w:r>
      <w:r>
        <w:rPr>
          <w:rFonts w:ascii="Times New Roman" w:hAnsi="Times New Roman" w:cs="Times New Roman"/>
          <w:i/>
          <w:lang w:val="cs-CZ"/>
        </w:rPr>
        <w:t xml:space="preserve">Geografie </w:t>
      </w:r>
      <w:r>
        <w:rPr>
          <w:rFonts w:ascii="Times New Roman" w:hAnsi="Times New Roman" w:cs="Times New Roman"/>
          <w:lang w:val="cs-CZ"/>
        </w:rPr>
        <w:t xml:space="preserve">119 (3), 240–258 </w:t>
      </w:r>
    </w:p>
    <w:p w14:paraId="1BA33AAF" w14:textId="77777777" w:rsidR="00C40C70" w:rsidRDefault="00C40C70" w:rsidP="00C40C70">
      <w:pPr>
        <w:spacing w:before="100" w:beforeAutospacing="1" w:after="100" w:afterAutospacing="1" w:line="360" w:lineRule="auto"/>
        <w:jc w:val="both"/>
        <w:rPr>
          <w:rFonts w:ascii="Times New Roman" w:hAnsi="Times New Roman" w:cs="Times New Roman"/>
          <w:lang w:val="cs-CZ"/>
        </w:rPr>
      </w:pPr>
    </w:p>
    <w:p w14:paraId="08851E16" w14:textId="5A04C518" w:rsidR="008844C4" w:rsidRPr="00E07B0B" w:rsidRDefault="00E07B0B" w:rsidP="00C40C70">
      <w:pPr>
        <w:spacing w:before="100" w:beforeAutospacing="1" w:after="100" w:afterAutospacing="1" w:line="360" w:lineRule="auto"/>
        <w:jc w:val="both"/>
        <w:rPr>
          <w:rFonts w:ascii="Times New Roman" w:hAnsi="Times New Roman" w:cs="Times New Roman"/>
          <w:lang w:val="cs-CZ"/>
        </w:rPr>
      </w:pPr>
      <w:r>
        <w:rPr>
          <w:rFonts w:ascii="Times New Roman" w:hAnsi="Times New Roman" w:cs="Times New Roman"/>
          <w:lang w:val="cs-CZ"/>
        </w:rPr>
        <w:t xml:space="preserve">Bernard, Josef, Tomáš Kostelecký. 2014. „Prostorový kontext volebního chování – jak působí lokální a regionální prostředí na rozhodování voličů“ </w:t>
      </w:r>
      <w:r>
        <w:rPr>
          <w:rFonts w:ascii="Times New Roman" w:hAnsi="Times New Roman" w:cs="Times New Roman"/>
          <w:i/>
          <w:lang w:val="cs-CZ"/>
        </w:rPr>
        <w:t xml:space="preserve">Sociologický časopis </w:t>
      </w:r>
      <w:r w:rsidR="00C40C70">
        <w:rPr>
          <w:rFonts w:ascii="Times New Roman" w:hAnsi="Times New Roman" w:cs="Times New Roman"/>
          <w:lang w:val="cs-CZ"/>
        </w:rPr>
        <w:t xml:space="preserve">50 (1), 3–28 </w:t>
      </w:r>
    </w:p>
    <w:p w14:paraId="3067DD58" w14:textId="77777777" w:rsidR="00C40C70" w:rsidRDefault="00C40C70" w:rsidP="00EB58DA">
      <w:pPr>
        <w:spacing w:before="100" w:beforeAutospacing="1" w:after="100" w:afterAutospacing="1"/>
        <w:rPr>
          <w:rFonts w:ascii="Times New Roman" w:hAnsi="Times New Roman" w:cs="Times New Roman"/>
          <w:lang w:val="cs-CZ"/>
        </w:rPr>
      </w:pPr>
    </w:p>
    <w:p w14:paraId="120F706E" w14:textId="60B5940C" w:rsidR="00D45ED2" w:rsidRPr="00D45ED2" w:rsidRDefault="00D45ED2" w:rsidP="00EB58DA">
      <w:pPr>
        <w:spacing w:before="100" w:beforeAutospacing="1" w:after="100" w:afterAutospacing="1"/>
        <w:rPr>
          <w:rFonts w:ascii="Times New Roman" w:hAnsi="Times New Roman" w:cs="Times New Roman"/>
          <w:lang w:val="cs-CZ"/>
        </w:rPr>
      </w:pPr>
      <w:proofErr w:type="spellStart"/>
      <w:r>
        <w:rPr>
          <w:rFonts w:ascii="Times New Roman" w:hAnsi="Times New Roman" w:cs="Times New Roman"/>
          <w:lang w:val="cs-CZ"/>
        </w:rPr>
        <w:t>Campbell</w:t>
      </w:r>
      <w:proofErr w:type="spellEnd"/>
      <w:r>
        <w:rPr>
          <w:rFonts w:ascii="Times New Roman" w:hAnsi="Times New Roman" w:cs="Times New Roman"/>
          <w:lang w:val="cs-CZ"/>
        </w:rPr>
        <w:t xml:space="preserve">, </w:t>
      </w:r>
      <w:proofErr w:type="spellStart"/>
      <w:r>
        <w:rPr>
          <w:rFonts w:ascii="Times New Roman" w:hAnsi="Times New Roman" w:cs="Times New Roman"/>
          <w:lang w:val="cs-CZ"/>
        </w:rPr>
        <w:t>Angus</w:t>
      </w:r>
      <w:proofErr w:type="spellEnd"/>
      <w:r>
        <w:rPr>
          <w:rFonts w:ascii="Times New Roman" w:hAnsi="Times New Roman" w:cs="Times New Roman"/>
          <w:lang w:val="cs-CZ"/>
        </w:rPr>
        <w:t xml:space="preserve">. 1960. </w:t>
      </w:r>
      <w:proofErr w:type="spellStart"/>
      <w:r>
        <w:rPr>
          <w:rFonts w:ascii="Times New Roman" w:hAnsi="Times New Roman" w:cs="Times New Roman"/>
          <w:i/>
          <w:lang w:val="cs-CZ"/>
        </w:rPr>
        <w:t>The</w:t>
      </w:r>
      <w:proofErr w:type="spellEnd"/>
      <w:r w:rsidR="00436FDC">
        <w:rPr>
          <w:rFonts w:ascii="Times New Roman" w:hAnsi="Times New Roman" w:cs="Times New Roman"/>
          <w:i/>
          <w:lang w:val="cs-CZ"/>
        </w:rPr>
        <w:t xml:space="preserve"> </w:t>
      </w:r>
      <w:proofErr w:type="spellStart"/>
      <w:r>
        <w:rPr>
          <w:rFonts w:ascii="Times New Roman" w:hAnsi="Times New Roman" w:cs="Times New Roman"/>
          <w:i/>
          <w:lang w:val="cs-CZ"/>
        </w:rPr>
        <w:t>American</w:t>
      </w:r>
      <w:proofErr w:type="spellEnd"/>
      <w:r w:rsidR="00436FDC">
        <w:rPr>
          <w:rFonts w:ascii="Times New Roman" w:hAnsi="Times New Roman" w:cs="Times New Roman"/>
          <w:i/>
          <w:lang w:val="cs-CZ"/>
        </w:rPr>
        <w:t xml:space="preserve"> </w:t>
      </w:r>
      <w:proofErr w:type="spellStart"/>
      <w:r>
        <w:rPr>
          <w:rFonts w:ascii="Times New Roman" w:hAnsi="Times New Roman" w:cs="Times New Roman"/>
          <w:i/>
          <w:lang w:val="cs-CZ"/>
        </w:rPr>
        <w:t>Voter</w:t>
      </w:r>
      <w:proofErr w:type="spellEnd"/>
      <w:r>
        <w:rPr>
          <w:rFonts w:ascii="Times New Roman" w:hAnsi="Times New Roman" w:cs="Times New Roman"/>
          <w:i/>
          <w:lang w:val="cs-CZ"/>
        </w:rPr>
        <w:t xml:space="preserve">. </w:t>
      </w:r>
      <w:r>
        <w:rPr>
          <w:rFonts w:ascii="Times New Roman" w:hAnsi="Times New Roman" w:cs="Times New Roman"/>
          <w:lang w:val="cs-CZ"/>
        </w:rPr>
        <w:t xml:space="preserve">Chicago: </w:t>
      </w:r>
      <w:proofErr w:type="spellStart"/>
      <w:r>
        <w:rPr>
          <w:rFonts w:ascii="Times New Roman" w:hAnsi="Times New Roman" w:cs="Times New Roman"/>
          <w:lang w:val="cs-CZ"/>
        </w:rPr>
        <w:t>The</w:t>
      </w:r>
      <w:proofErr w:type="spellEnd"/>
      <w:r>
        <w:rPr>
          <w:rFonts w:ascii="Times New Roman" w:hAnsi="Times New Roman" w:cs="Times New Roman"/>
          <w:lang w:val="cs-CZ"/>
        </w:rPr>
        <w:t xml:space="preserve"> University </w:t>
      </w:r>
      <w:proofErr w:type="spellStart"/>
      <w:r>
        <w:rPr>
          <w:rFonts w:ascii="Times New Roman" w:hAnsi="Times New Roman" w:cs="Times New Roman"/>
          <w:lang w:val="cs-CZ"/>
        </w:rPr>
        <w:t>of</w:t>
      </w:r>
      <w:proofErr w:type="spellEnd"/>
      <w:r>
        <w:rPr>
          <w:rFonts w:ascii="Times New Roman" w:hAnsi="Times New Roman" w:cs="Times New Roman"/>
          <w:lang w:val="cs-CZ"/>
        </w:rPr>
        <w:t xml:space="preserve"> Chicago </w:t>
      </w:r>
      <w:proofErr w:type="spellStart"/>
      <w:r>
        <w:rPr>
          <w:rFonts w:ascii="Times New Roman" w:hAnsi="Times New Roman" w:cs="Times New Roman"/>
          <w:lang w:val="cs-CZ"/>
        </w:rPr>
        <w:t>Press</w:t>
      </w:r>
      <w:proofErr w:type="spellEnd"/>
    </w:p>
    <w:p w14:paraId="4B5B8770" w14:textId="77777777" w:rsidR="008844C4" w:rsidRDefault="008844C4" w:rsidP="008844C4">
      <w:pPr>
        <w:spacing w:before="100" w:beforeAutospacing="1" w:after="100" w:afterAutospacing="1" w:line="360" w:lineRule="auto"/>
        <w:jc w:val="both"/>
        <w:rPr>
          <w:rFonts w:ascii="Times New Roman" w:hAnsi="Times New Roman" w:cs="Times New Roman"/>
          <w:lang w:val="cs-CZ"/>
        </w:rPr>
      </w:pPr>
    </w:p>
    <w:p w14:paraId="0E4D4624" w14:textId="4E885CFD" w:rsidR="00FD769D" w:rsidRPr="00FD769D" w:rsidRDefault="00FD769D" w:rsidP="008844C4">
      <w:pPr>
        <w:spacing w:before="100" w:beforeAutospacing="1" w:after="100" w:afterAutospacing="1" w:line="360" w:lineRule="auto"/>
        <w:jc w:val="both"/>
        <w:rPr>
          <w:rFonts w:ascii="Times New Roman" w:hAnsi="Times New Roman" w:cs="Times New Roman"/>
          <w:lang w:val="cs-CZ"/>
        </w:rPr>
      </w:pPr>
      <w:r>
        <w:rPr>
          <w:rFonts w:ascii="Times New Roman" w:hAnsi="Times New Roman" w:cs="Times New Roman"/>
          <w:lang w:val="cs-CZ"/>
        </w:rPr>
        <w:t>Čermák, Daniel.</w:t>
      </w:r>
      <w:r w:rsidR="008844C4">
        <w:rPr>
          <w:rFonts w:ascii="Times New Roman" w:hAnsi="Times New Roman" w:cs="Times New Roman"/>
          <w:lang w:val="cs-CZ"/>
        </w:rPr>
        <w:t xml:space="preserve"> 2010.</w:t>
      </w:r>
      <w:r>
        <w:rPr>
          <w:rFonts w:ascii="Times New Roman" w:hAnsi="Times New Roman" w:cs="Times New Roman"/>
          <w:lang w:val="cs-CZ"/>
        </w:rPr>
        <w:t xml:space="preserve"> „Ekologická inference a ekologické zkreslení“ </w:t>
      </w:r>
      <w:proofErr w:type="spellStart"/>
      <w:r>
        <w:rPr>
          <w:rFonts w:ascii="Times New Roman" w:hAnsi="Times New Roman" w:cs="Times New Roman"/>
          <w:i/>
          <w:lang w:val="cs-CZ"/>
        </w:rPr>
        <w:t>Socioweb</w:t>
      </w:r>
      <w:proofErr w:type="spellEnd"/>
      <w:r>
        <w:rPr>
          <w:rFonts w:ascii="Times New Roman" w:hAnsi="Times New Roman" w:cs="Times New Roman"/>
          <w:lang w:val="cs-CZ"/>
        </w:rPr>
        <w:t>, (online). Dostupné z</w:t>
      </w:r>
      <w:r w:rsidRPr="00955905">
        <w:rPr>
          <w:rFonts w:ascii="Times New Roman" w:hAnsi="Times New Roman" w:cs="Times New Roman"/>
          <w:lang w:val="cs-CZ"/>
        </w:rPr>
        <w:t xml:space="preserve">: </w:t>
      </w:r>
      <w:r w:rsidR="00955905" w:rsidRPr="00955905">
        <w:rPr>
          <w:rFonts w:ascii="Times New Roman" w:hAnsi="Times New Roman" w:cs="Times New Roman"/>
          <w:lang w:val="cs-CZ"/>
        </w:rPr>
        <w:t xml:space="preserve">http://www.socioweb.cz/index.php?disp=teorie&amp;shw=427&amp;lst=115 </w:t>
      </w:r>
      <w:r w:rsidR="00436FDC">
        <w:rPr>
          <w:rFonts w:ascii="Times New Roman" w:hAnsi="Times New Roman" w:cs="Times New Roman"/>
          <w:lang w:val="cs-CZ"/>
        </w:rPr>
        <w:t>(23.6. 2015)</w:t>
      </w:r>
    </w:p>
    <w:p w14:paraId="1167B061" w14:textId="77777777" w:rsidR="008844C4" w:rsidRDefault="008844C4" w:rsidP="00FD769D">
      <w:pPr>
        <w:spacing w:before="100" w:beforeAutospacing="1" w:after="100" w:afterAutospacing="1" w:line="360" w:lineRule="auto"/>
        <w:jc w:val="both"/>
        <w:rPr>
          <w:rFonts w:ascii="Times New Roman" w:hAnsi="Times New Roman" w:cs="Times New Roman"/>
          <w:lang w:val="cs-CZ"/>
        </w:rPr>
      </w:pPr>
    </w:p>
    <w:p w14:paraId="7558E880" w14:textId="75DFE098" w:rsidR="00520610" w:rsidRPr="00FD769D" w:rsidRDefault="008844C4" w:rsidP="00FD769D">
      <w:pPr>
        <w:spacing w:before="100" w:beforeAutospacing="1" w:after="100" w:afterAutospacing="1" w:line="360" w:lineRule="auto"/>
        <w:jc w:val="both"/>
        <w:rPr>
          <w:rFonts w:ascii="Times New Roman" w:hAnsi="Times New Roman" w:cs="Times New Roman"/>
          <w:lang w:val="cs-CZ"/>
        </w:rPr>
      </w:pPr>
      <w:r>
        <w:rPr>
          <w:rFonts w:ascii="Times New Roman" w:hAnsi="Times New Roman" w:cs="Times New Roman"/>
          <w:lang w:val="cs-CZ"/>
        </w:rPr>
        <w:t>Čermák, Daniel, Tomáš</w:t>
      </w:r>
      <w:r w:rsidR="00FD769D">
        <w:rPr>
          <w:rFonts w:ascii="Times New Roman" w:hAnsi="Times New Roman" w:cs="Times New Roman"/>
          <w:lang w:val="cs-CZ"/>
        </w:rPr>
        <w:t xml:space="preserve"> Kostelecký.</w:t>
      </w:r>
      <w:r>
        <w:rPr>
          <w:rFonts w:ascii="Times New Roman" w:hAnsi="Times New Roman" w:cs="Times New Roman"/>
          <w:lang w:val="cs-CZ"/>
        </w:rPr>
        <w:t xml:space="preserve"> 2003.</w:t>
      </w:r>
      <w:r w:rsidR="00FD769D">
        <w:rPr>
          <w:rFonts w:ascii="Times New Roman" w:hAnsi="Times New Roman" w:cs="Times New Roman"/>
          <w:lang w:val="cs-CZ"/>
        </w:rPr>
        <w:t xml:space="preserve"> „Výběrová šetření a analýza agregátních dat – diskuze na téma použitelnosti různých přístupů v komparativních analýzách politického chování“ </w:t>
      </w:r>
      <w:r w:rsidR="00FD769D">
        <w:rPr>
          <w:rFonts w:ascii="Times New Roman" w:hAnsi="Times New Roman" w:cs="Times New Roman"/>
          <w:i/>
          <w:lang w:val="cs-CZ"/>
        </w:rPr>
        <w:t xml:space="preserve">Sociologický časopis </w:t>
      </w:r>
      <w:r w:rsidR="00FD769D">
        <w:rPr>
          <w:rFonts w:ascii="Times New Roman" w:hAnsi="Times New Roman" w:cs="Times New Roman"/>
          <w:lang w:val="cs-CZ"/>
        </w:rPr>
        <w:t xml:space="preserve">39 (4), 529–549 </w:t>
      </w:r>
    </w:p>
    <w:p w14:paraId="45889218" w14:textId="77777777" w:rsidR="00FD769D" w:rsidRDefault="00FD769D" w:rsidP="00EB58DA">
      <w:pPr>
        <w:spacing w:before="100" w:beforeAutospacing="1" w:after="100" w:afterAutospacing="1"/>
        <w:rPr>
          <w:rFonts w:ascii="Times New Roman" w:hAnsi="Times New Roman" w:cs="Times New Roman"/>
          <w:lang w:val="cs-CZ"/>
        </w:rPr>
      </w:pPr>
    </w:p>
    <w:p w14:paraId="6EDC6DB5" w14:textId="77777777" w:rsidR="00EB58DA" w:rsidRPr="00D12B4A" w:rsidRDefault="00EB58DA" w:rsidP="009A4636">
      <w:pPr>
        <w:spacing w:before="100" w:beforeAutospacing="1" w:after="100" w:afterAutospacing="1" w:line="360" w:lineRule="auto"/>
        <w:jc w:val="both"/>
        <w:rPr>
          <w:rFonts w:ascii="Times New Roman" w:hAnsi="Times New Roman" w:cs="Times New Roman"/>
          <w:lang w:val="cs-CZ"/>
        </w:rPr>
      </w:pPr>
      <w:r w:rsidRPr="00D12B4A">
        <w:rPr>
          <w:rFonts w:ascii="Times New Roman" w:hAnsi="Times New Roman" w:cs="Times New Roman"/>
          <w:lang w:val="cs-CZ"/>
        </w:rPr>
        <w:t xml:space="preserve">Hruška, Libor, Ivana Foldynová, Jiří Svobodník, Michal </w:t>
      </w:r>
      <w:proofErr w:type="spellStart"/>
      <w:r w:rsidRPr="00D12B4A">
        <w:rPr>
          <w:rFonts w:ascii="Times New Roman" w:hAnsi="Times New Roman" w:cs="Times New Roman"/>
          <w:lang w:val="cs-CZ"/>
        </w:rPr>
        <w:t>Samiec</w:t>
      </w:r>
      <w:proofErr w:type="spellEnd"/>
      <w:r w:rsidRPr="00D12B4A">
        <w:rPr>
          <w:rFonts w:ascii="Times New Roman" w:hAnsi="Times New Roman" w:cs="Times New Roman"/>
          <w:lang w:val="cs-CZ"/>
        </w:rPr>
        <w:t xml:space="preserve">, Radka </w:t>
      </w:r>
      <w:proofErr w:type="spellStart"/>
      <w:r w:rsidRPr="00D12B4A">
        <w:rPr>
          <w:rFonts w:ascii="Times New Roman" w:hAnsi="Times New Roman" w:cs="Times New Roman"/>
          <w:lang w:val="cs-CZ"/>
        </w:rPr>
        <w:t>Matoláková</w:t>
      </w:r>
      <w:proofErr w:type="spellEnd"/>
      <w:r w:rsidRPr="00D12B4A">
        <w:rPr>
          <w:rFonts w:ascii="Times New Roman" w:hAnsi="Times New Roman" w:cs="Times New Roman"/>
          <w:lang w:val="cs-CZ"/>
        </w:rPr>
        <w:t xml:space="preserve">. 2012. </w:t>
      </w:r>
      <w:r w:rsidRPr="00D12B4A">
        <w:rPr>
          <w:rFonts w:ascii="Times New Roman" w:hAnsi="Times New Roman" w:cs="Times New Roman"/>
          <w:i/>
          <w:lang w:val="cs-CZ"/>
        </w:rPr>
        <w:t>Socioekonomický atlas Moravskoslezského kraje.</w:t>
      </w:r>
      <w:r w:rsidRPr="00D12B4A">
        <w:rPr>
          <w:rFonts w:ascii="Times New Roman" w:hAnsi="Times New Roman" w:cs="Times New Roman"/>
          <w:lang w:val="cs-CZ"/>
        </w:rPr>
        <w:t xml:space="preserve"> Ostrava: </w:t>
      </w:r>
      <w:proofErr w:type="spellStart"/>
      <w:r w:rsidRPr="00D12B4A">
        <w:rPr>
          <w:rFonts w:ascii="Times New Roman" w:hAnsi="Times New Roman" w:cs="Times New Roman"/>
          <w:lang w:val="cs-CZ"/>
        </w:rPr>
        <w:t>Accendo</w:t>
      </w:r>
      <w:proofErr w:type="spellEnd"/>
    </w:p>
    <w:p w14:paraId="1C29DE86" w14:textId="77777777" w:rsidR="006F5EBC" w:rsidRDefault="006F5EBC" w:rsidP="00EB58DA">
      <w:pPr>
        <w:spacing w:line="360" w:lineRule="auto"/>
        <w:jc w:val="both"/>
        <w:rPr>
          <w:rFonts w:ascii="Times New Roman" w:hAnsi="Times New Roman"/>
          <w:lang w:val="cs-CZ"/>
        </w:rPr>
      </w:pPr>
    </w:p>
    <w:p w14:paraId="1969B8A9" w14:textId="35FF5825" w:rsidR="00520610" w:rsidRPr="006F5EBC" w:rsidRDefault="006F5EBC" w:rsidP="00EB58DA">
      <w:pPr>
        <w:spacing w:line="360" w:lineRule="auto"/>
        <w:jc w:val="both"/>
        <w:rPr>
          <w:rFonts w:ascii="Times New Roman" w:hAnsi="Times New Roman"/>
          <w:lang w:val="cs-CZ"/>
        </w:rPr>
      </w:pPr>
      <w:r>
        <w:rPr>
          <w:rFonts w:ascii="Times New Roman" w:hAnsi="Times New Roman"/>
          <w:lang w:val="cs-CZ"/>
        </w:rPr>
        <w:t xml:space="preserve">Jarmara, Tomáš. 2003. „Analýza vývoje politických stran v ČR z hlediska teorie </w:t>
      </w:r>
      <w:proofErr w:type="spellStart"/>
      <w:r>
        <w:rPr>
          <w:rFonts w:ascii="Times New Roman" w:hAnsi="Times New Roman"/>
          <w:lang w:val="cs-CZ"/>
        </w:rPr>
        <w:t>catch-all</w:t>
      </w:r>
      <w:proofErr w:type="spellEnd"/>
      <w:r>
        <w:rPr>
          <w:rFonts w:ascii="Times New Roman" w:hAnsi="Times New Roman"/>
          <w:lang w:val="cs-CZ"/>
        </w:rPr>
        <w:t xml:space="preserve"> party“ </w:t>
      </w:r>
      <w:proofErr w:type="spellStart"/>
      <w:r>
        <w:rPr>
          <w:rFonts w:ascii="Times New Roman" w:hAnsi="Times New Roman"/>
          <w:i/>
          <w:lang w:val="cs-CZ"/>
        </w:rPr>
        <w:t>Politologica</w:t>
      </w:r>
      <w:proofErr w:type="spellEnd"/>
      <w:r>
        <w:rPr>
          <w:rFonts w:ascii="Times New Roman" w:hAnsi="Times New Roman"/>
          <w:lang w:val="cs-CZ"/>
        </w:rPr>
        <w:t xml:space="preserve"> 1, </w:t>
      </w:r>
      <w:r w:rsidR="006F65BB">
        <w:rPr>
          <w:rFonts w:ascii="Times New Roman" w:hAnsi="Times New Roman"/>
          <w:lang w:val="cs-CZ"/>
        </w:rPr>
        <w:t xml:space="preserve">17–39 </w:t>
      </w:r>
    </w:p>
    <w:p w14:paraId="0D4A6B29" w14:textId="77777777" w:rsidR="006F5EBC" w:rsidRDefault="006F5EBC" w:rsidP="00436FDC">
      <w:pPr>
        <w:spacing w:line="360" w:lineRule="auto"/>
        <w:jc w:val="both"/>
        <w:rPr>
          <w:rFonts w:ascii="Times New Roman" w:hAnsi="Times New Roman"/>
          <w:lang w:val="cs-CZ"/>
        </w:rPr>
      </w:pPr>
    </w:p>
    <w:p w14:paraId="35478681" w14:textId="77777777" w:rsidR="009A4636" w:rsidRDefault="009A4636" w:rsidP="00436FDC">
      <w:pPr>
        <w:spacing w:line="360" w:lineRule="auto"/>
        <w:jc w:val="both"/>
        <w:rPr>
          <w:rFonts w:ascii="Times New Roman" w:hAnsi="Times New Roman"/>
          <w:lang w:val="cs-CZ"/>
        </w:rPr>
      </w:pPr>
    </w:p>
    <w:p w14:paraId="5FA9CF76" w14:textId="0145534B" w:rsidR="00436FDC" w:rsidRPr="00436FDC" w:rsidRDefault="00436FDC" w:rsidP="00436FDC">
      <w:pPr>
        <w:spacing w:line="360" w:lineRule="auto"/>
        <w:jc w:val="both"/>
        <w:rPr>
          <w:rFonts w:ascii="Times New Roman" w:hAnsi="Times New Roman"/>
          <w:lang w:val="cs-CZ"/>
        </w:rPr>
      </w:pPr>
      <w:r>
        <w:rPr>
          <w:rFonts w:ascii="Times New Roman" w:hAnsi="Times New Roman"/>
          <w:lang w:val="cs-CZ"/>
        </w:rPr>
        <w:lastRenderedPageBreak/>
        <w:t xml:space="preserve">Krejčí, Jindřich. 2011. „Kvalita výběrových šetření a standardy v sociálním výzkumu“ </w:t>
      </w:r>
      <w:r>
        <w:rPr>
          <w:rFonts w:ascii="Times New Roman" w:hAnsi="Times New Roman"/>
          <w:i/>
          <w:lang w:val="cs-CZ"/>
        </w:rPr>
        <w:t>Sociologický ústav</w:t>
      </w:r>
      <w:r>
        <w:rPr>
          <w:rFonts w:ascii="Times New Roman" w:hAnsi="Times New Roman"/>
          <w:lang w:val="cs-CZ"/>
        </w:rPr>
        <w:t xml:space="preserve">, (online). Dostupné z: </w:t>
      </w:r>
      <w:hyperlink r:id="rId9" w:history="1">
        <w:r w:rsidRPr="00436FDC">
          <w:rPr>
            <w:rStyle w:val="Hyperlink"/>
            <w:rFonts w:ascii="Times New Roman" w:hAnsi="Times New Roman"/>
            <w:color w:val="auto"/>
            <w:u w:val="none"/>
            <w:lang w:val="cs-CZ"/>
          </w:rPr>
          <w:t>http://lsvv.soc.cas.cz/studijni%20podklady_kvalita.pdf</w:t>
        </w:r>
      </w:hyperlink>
      <w:r>
        <w:rPr>
          <w:rFonts w:ascii="Times New Roman" w:hAnsi="Times New Roman"/>
          <w:lang w:val="cs-CZ"/>
        </w:rPr>
        <w:t xml:space="preserve"> (23. 6. 2015)</w:t>
      </w:r>
    </w:p>
    <w:p w14:paraId="5E932D6B" w14:textId="77777777" w:rsidR="00436FDC" w:rsidRDefault="00436FDC" w:rsidP="00EB58DA">
      <w:pPr>
        <w:spacing w:line="360" w:lineRule="auto"/>
        <w:jc w:val="both"/>
        <w:rPr>
          <w:rFonts w:ascii="Times New Roman" w:hAnsi="Times New Roman"/>
          <w:lang w:val="cs-CZ"/>
        </w:rPr>
      </w:pPr>
    </w:p>
    <w:p w14:paraId="13FFE399" w14:textId="77777777" w:rsidR="009A4636" w:rsidRDefault="009A4636" w:rsidP="00EB58DA">
      <w:pPr>
        <w:spacing w:line="360" w:lineRule="auto"/>
        <w:jc w:val="both"/>
        <w:rPr>
          <w:rFonts w:ascii="Times New Roman" w:hAnsi="Times New Roman"/>
          <w:lang w:val="cs-CZ"/>
        </w:rPr>
      </w:pPr>
    </w:p>
    <w:p w14:paraId="07DDE146" w14:textId="0F2AA350" w:rsidR="00EB58DA" w:rsidRPr="0023120F" w:rsidRDefault="00EB58DA" w:rsidP="00EB58DA">
      <w:pPr>
        <w:spacing w:line="360" w:lineRule="auto"/>
        <w:jc w:val="both"/>
        <w:rPr>
          <w:rFonts w:ascii="Times New Roman" w:hAnsi="Times New Roman"/>
          <w:lang w:val="cs-CZ"/>
        </w:rPr>
      </w:pPr>
      <w:r w:rsidRPr="0023120F">
        <w:rPr>
          <w:rFonts w:ascii="Times New Roman" w:hAnsi="Times New Roman"/>
          <w:lang w:val="cs-CZ"/>
        </w:rPr>
        <w:t>Kunštát, Daniel.</w:t>
      </w:r>
      <w:r w:rsidR="0023120F">
        <w:rPr>
          <w:rFonts w:ascii="Times New Roman" w:hAnsi="Times New Roman"/>
          <w:lang w:val="cs-CZ"/>
        </w:rPr>
        <w:t xml:space="preserve"> 2004</w:t>
      </w:r>
      <w:r w:rsidR="00FD769D">
        <w:rPr>
          <w:rFonts w:ascii="Times New Roman" w:hAnsi="Times New Roman"/>
          <w:lang w:val="cs-CZ"/>
        </w:rPr>
        <w:t>.</w:t>
      </w:r>
      <w:r w:rsidRPr="0023120F">
        <w:rPr>
          <w:rFonts w:ascii="Times New Roman" w:hAnsi="Times New Roman"/>
          <w:lang w:val="cs-CZ"/>
        </w:rPr>
        <w:t xml:space="preserve"> „Parametry st</w:t>
      </w:r>
      <w:r w:rsidR="00766323" w:rsidRPr="0023120F">
        <w:rPr>
          <w:rFonts w:ascii="Times New Roman" w:hAnsi="Times New Roman"/>
          <w:lang w:val="cs-CZ"/>
        </w:rPr>
        <w:t>ranické identity českých voličů</w:t>
      </w:r>
      <w:r w:rsidRPr="0023120F">
        <w:rPr>
          <w:rFonts w:ascii="Times New Roman" w:hAnsi="Times New Roman"/>
          <w:lang w:val="cs-CZ"/>
        </w:rPr>
        <w:t xml:space="preserve">“ </w:t>
      </w:r>
      <w:r w:rsidRPr="0023120F">
        <w:rPr>
          <w:rFonts w:ascii="Times New Roman" w:hAnsi="Times New Roman"/>
          <w:i/>
          <w:lang w:val="cs-CZ"/>
        </w:rPr>
        <w:t xml:space="preserve">Naše společnost </w:t>
      </w:r>
      <w:r w:rsidRPr="0023120F">
        <w:rPr>
          <w:rFonts w:ascii="Times New Roman" w:hAnsi="Times New Roman"/>
          <w:lang w:val="cs-CZ"/>
        </w:rPr>
        <w:t xml:space="preserve">2 </w:t>
      </w:r>
      <w:r w:rsidR="0023120F">
        <w:rPr>
          <w:rFonts w:ascii="Times New Roman" w:hAnsi="Times New Roman"/>
          <w:lang w:val="cs-CZ"/>
        </w:rPr>
        <w:t>(2)</w:t>
      </w:r>
    </w:p>
    <w:p w14:paraId="6617DE8B" w14:textId="77777777" w:rsidR="00D12B4A" w:rsidRPr="00D12B4A" w:rsidRDefault="00D12B4A" w:rsidP="00EB58DA">
      <w:pPr>
        <w:spacing w:line="360" w:lineRule="auto"/>
        <w:jc w:val="both"/>
        <w:rPr>
          <w:rFonts w:ascii="Times New Roman" w:hAnsi="Times New Roman" w:cs="Times New Roman"/>
          <w:lang w:val="cs-CZ"/>
        </w:rPr>
      </w:pPr>
    </w:p>
    <w:p w14:paraId="5ACB2B2A" w14:textId="77777777" w:rsidR="009A4636" w:rsidRDefault="009A4636" w:rsidP="00EB58DA">
      <w:pPr>
        <w:spacing w:line="360" w:lineRule="auto"/>
        <w:jc w:val="both"/>
        <w:rPr>
          <w:rFonts w:ascii="Times New Roman" w:hAnsi="Times New Roman" w:cs="Times New Roman"/>
          <w:lang w:val="cs-CZ"/>
        </w:rPr>
      </w:pPr>
    </w:p>
    <w:p w14:paraId="62F7D471" w14:textId="39C5EC88" w:rsidR="00EB58DA" w:rsidRPr="00D12B4A" w:rsidRDefault="00EB58DA" w:rsidP="00EB58DA">
      <w:pPr>
        <w:spacing w:line="360" w:lineRule="auto"/>
        <w:jc w:val="both"/>
        <w:rPr>
          <w:rFonts w:ascii="Times New Roman" w:hAnsi="Times New Roman"/>
          <w:lang w:val="cs-CZ"/>
        </w:rPr>
      </w:pPr>
      <w:r w:rsidRPr="00D12B4A">
        <w:rPr>
          <w:rFonts w:ascii="Times New Roman" w:hAnsi="Times New Roman" w:cs="Times New Roman"/>
          <w:lang w:val="cs-CZ"/>
        </w:rPr>
        <w:t xml:space="preserve">Kunštát, Daniel. 2007. </w:t>
      </w:r>
      <w:r w:rsidRPr="00D12B4A">
        <w:rPr>
          <w:rFonts w:ascii="Times New Roman" w:hAnsi="Times New Roman"/>
          <w:lang w:val="cs-CZ"/>
        </w:rPr>
        <w:t>„Sociální a demografický profil voličského zázemí českých pol</w:t>
      </w:r>
      <w:r w:rsidR="00766323">
        <w:rPr>
          <w:rFonts w:ascii="Times New Roman" w:hAnsi="Times New Roman"/>
          <w:lang w:val="cs-CZ"/>
        </w:rPr>
        <w:t>itických stran</w:t>
      </w:r>
      <w:r w:rsidRPr="00D12B4A">
        <w:rPr>
          <w:rFonts w:ascii="Times New Roman" w:hAnsi="Times New Roman"/>
          <w:lang w:val="cs-CZ"/>
        </w:rPr>
        <w:t xml:space="preserve">“ </w:t>
      </w:r>
      <w:r w:rsidRPr="00D12B4A">
        <w:rPr>
          <w:rFonts w:ascii="Times New Roman" w:hAnsi="Times New Roman"/>
          <w:i/>
          <w:lang w:val="cs-CZ"/>
        </w:rPr>
        <w:t xml:space="preserve">Naše společnost </w:t>
      </w:r>
      <w:r w:rsidR="0023120F">
        <w:rPr>
          <w:rFonts w:ascii="Times New Roman" w:hAnsi="Times New Roman"/>
          <w:lang w:val="cs-CZ"/>
        </w:rPr>
        <w:t>5 (1),</w:t>
      </w:r>
      <w:r w:rsidR="006F65BB">
        <w:rPr>
          <w:rFonts w:ascii="Times New Roman" w:hAnsi="Times New Roman"/>
          <w:lang w:val="cs-CZ"/>
        </w:rPr>
        <w:t xml:space="preserve"> 14–23</w:t>
      </w:r>
    </w:p>
    <w:p w14:paraId="589DE790" w14:textId="77777777" w:rsidR="000151FD" w:rsidRDefault="000151FD" w:rsidP="000151FD">
      <w:pPr>
        <w:spacing w:line="360" w:lineRule="auto"/>
        <w:jc w:val="both"/>
        <w:rPr>
          <w:rFonts w:ascii="Times New Roman" w:hAnsi="Times New Roman" w:cs="Times New Roman"/>
          <w:lang w:val="cs-CZ"/>
        </w:rPr>
      </w:pPr>
    </w:p>
    <w:p w14:paraId="3F43C825" w14:textId="77777777" w:rsidR="009A4636" w:rsidRDefault="009A4636" w:rsidP="000151FD">
      <w:pPr>
        <w:spacing w:line="360" w:lineRule="auto"/>
        <w:jc w:val="both"/>
        <w:rPr>
          <w:rFonts w:ascii="Times New Roman" w:hAnsi="Times New Roman" w:cs="Times New Roman"/>
          <w:lang w:val="cs-CZ"/>
        </w:rPr>
      </w:pPr>
    </w:p>
    <w:p w14:paraId="6E49AC1C" w14:textId="02B6AE5D" w:rsidR="004B6747" w:rsidRPr="004B6747" w:rsidRDefault="004B6747" w:rsidP="000151FD">
      <w:pPr>
        <w:spacing w:line="360" w:lineRule="auto"/>
        <w:jc w:val="both"/>
        <w:rPr>
          <w:rFonts w:ascii="Times New Roman" w:hAnsi="Times New Roman" w:cs="Times New Roman"/>
          <w:lang w:val="cs-CZ"/>
        </w:rPr>
      </w:pPr>
      <w:r>
        <w:rPr>
          <w:rFonts w:ascii="Times New Roman" w:hAnsi="Times New Roman" w:cs="Times New Roman"/>
          <w:lang w:val="cs-CZ"/>
        </w:rPr>
        <w:t xml:space="preserve">Kunštát, Daniel. 2014. „Strana, která neumírá: K příčinám stability volební podpory KSČM“ </w:t>
      </w:r>
      <w:r>
        <w:rPr>
          <w:rFonts w:ascii="Times New Roman" w:hAnsi="Times New Roman" w:cs="Times New Roman"/>
          <w:i/>
          <w:lang w:val="cs-CZ"/>
        </w:rPr>
        <w:t xml:space="preserve">Naše společnost </w:t>
      </w:r>
      <w:r>
        <w:rPr>
          <w:rFonts w:ascii="Times New Roman" w:hAnsi="Times New Roman" w:cs="Times New Roman"/>
          <w:lang w:val="cs-CZ"/>
        </w:rPr>
        <w:t xml:space="preserve">12 (2), 15 – 23 </w:t>
      </w:r>
    </w:p>
    <w:p w14:paraId="3CC96A76" w14:textId="77777777" w:rsidR="00EE27D8" w:rsidRDefault="00EE27D8" w:rsidP="000151FD">
      <w:pPr>
        <w:spacing w:line="360" w:lineRule="auto"/>
        <w:jc w:val="both"/>
        <w:rPr>
          <w:rFonts w:ascii="Times New Roman" w:hAnsi="Times New Roman" w:cs="Times New Roman"/>
          <w:lang w:val="cs-CZ"/>
        </w:rPr>
      </w:pPr>
    </w:p>
    <w:p w14:paraId="2661FDC6" w14:textId="77777777" w:rsidR="009A4636" w:rsidRDefault="009A4636" w:rsidP="000151FD">
      <w:pPr>
        <w:spacing w:line="360" w:lineRule="auto"/>
        <w:jc w:val="both"/>
        <w:rPr>
          <w:rFonts w:ascii="Times New Roman" w:hAnsi="Times New Roman" w:cs="Times New Roman"/>
          <w:lang w:val="cs-CZ"/>
        </w:rPr>
      </w:pPr>
    </w:p>
    <w:p w14:paraId="02CAE649" w14:textId="2E61A91A" w:rsidR="00CF2869" w:rsidRPr="00CF2869" w:rsidRDefault="00CF2869" w:rsidP="000151FD">
      <w:pPr>
        <w:spacing w:line="360" w:lineRule="auto"/>
        <w:jc w:val="both"/>
        <w:rPr>
          <w:rFonts w:ascii="Times New Roman" w:hAnsi="Times New Roman" w:cs="Times New Roman"/>
          <w:lang w:val="cs-CZ"/>
        </w:rPr>
      </w:pPr>
      <w:r>
        <w:rPr>
          <w:rFonts w:ascii="Times New Roman" w:hAnsi="Times New Roman" w:cs="Times New Roman"/>
          <w:lang w:val="cs-CZ"/>
        </w:rPr>
        <w:t xml:space="preserve">Kunštát, Daniel. 2008. „Voličské tábory a proměny intenzity stranické identifikace“ </w:t>
      </w:r>
      <w:proofErr w:type="spellStart"/>
      <w:r w:rsidRPr="00CF2869">
        <w:rPr>
          <w:rFonts w:ascii="Times New Roman" w:hAnsi="Times New Roman" w:cs="Times New Roman"/>
          <w:i/>
          <w:lang w:val="cs-CZ"/>
        </w:rPr>
        <w:t>Socioweb</w:t>
      </w:r>
      <w:proofErr w:type="spellEnd"/>
      <w:r>
        <w:rPr>
          <w:rFonts w:ascii="Times New Roman" w:hAnsi="Times New Roman" w:cs="Times New Roman"/>
          <w:lang w:val="cs-CZ"/>
        </w:rPr>
        <w:t xml:space="preserve">, (online). Dostupné z: </w:t>
      </w:r>
      <w:hyperlink r:id="rId10" w:history="1">
        <w:r w:rsidRPr="00CF2869">
          <w:rPr>
            <w:rStyle w:val="Hyperlink"/>
            <w:rFonts w:ascii="Times New Roman" w:hAnsi="Times New Roman" w:cs="Times New Roman"/>
            <w:color w:val="auto"/>
            <w:u w:val="none"/>
            <w:lang w:val="cs-CZ"/>
          </w:rPr>
          <w:t>http://www.socioweb.cz/index.php?disp=temata&amp;shw=304&amp;lst=111</w:t>
        </w:r>
      </w:hyperlink>
      <w:r>
        <w:rPr>
          <w:rFonts w:ascii="Times New Roman" w:hAnsi="Times New Roman" w:cs="Times New Roman"/>
          <w:lang w:val="cs-CZ"/>
        </w:rPr>
        <w:t xml:space="preserve"> (23. 6. 2015)</w:t>
      </w:r>
    </w:p>
    <w:p w14:paraId="73A119B7" w14:textId="77777777" w:rsidR="00CF2869" w:rsidRDefault="00CF2869" w:rsidP="000151FD">
      <w:pPr>
        <w:spacing w:line="360" w:lineRule="auto"/>
        <w:jc w:val="both"/>
        <w:rPr>
          <w:rFonts w:ascii="Times New Roman" w:hAnsi="Times New Roman" w:cs="Times New Roman"/>
          <w:lang w:val="cs-CZ"/>
        </w:rPr>
      </w:pPr>
    </w:p>
    <w:p w14:paraId="18514F9A" w14:textId="77777777" w:rsidR="009A4636" w:rsidRDefault="009A4636" w:rsidP="000151FD">
      <w:pPr>
        <w:spacing w:line="360" w:lineRule="auto"/>
        <w:jc w:val="both"/>
        <w:rPr>
          <w:rFonts w:ascii="Times New Roman" w:hAnsi="Times New Roman" w:cs="Times New Roman"/>
          <w:lang w:val="cs-CZ"/>
        </w:rPr>
      </w:pPr>
    </w:p>
    <w:p w14:paraId="160600F8" w14:textId="6992201F" w:rsidR="00EE27D8" w:rsidRPr="00EE27D8" w:rsidRDefault="00EE27D8" w:rsidP="000151FD">
      <w:pPr>
        <w:spacing w:line="360" w:lineRule="auto"/>
        <w:jc w:val="both"/>
        <w:rPr>
          <w:rFonts w:ascii="Times New Roman" w:hAnsi="Times New Roman" w:cs="Times New Roman"/>
          <w:i/>
          <w:lang w:val="cs-CZ"/>
        </w:rPr>
      </w:pPr>
      <w:r>
        <w:rPr>
          <w:rFonts w:ascii="Times New Roman" w:hAnsi="Times New Roman" w:cs="Times New Roman"/>
          <w:lang w:val="cs-CZ"/>
        </w:rPr>
        <w:t xml:space="preserve">Lebeda, Tomáš. </w:t>
      </w:r>
      <w:r w:rsidRPr="00D12B4A">
        <w:rPr>
          <w:rFonts w:ascii="Times New Roman" w:hAnsi="Times New Roman"/>
          <w:lang w:val="cs-CZ"/>
        </w:rPr>
        <w:t>„</w:t>
      </w:r>
      <w:r>
        <w:rPr>
          <w:rFonts w:ascii="Times New Roman" w:hAnsi="Times New Roman"/>
          <w:lang w:val="cs-CZ"/>
        </w:rPr>
        <w:t>Agregovaná data – volby do PS PČR 2013</w:t>
      </w:r>
      <w:r w:rsidRPr="00D12B4A">
        <w:rPr>
          <w:rFonts w:ascii="Times New Roman" w:hAnsi="Times New Roman"/>
          <w:lang w:val="cs-CZ"/>
        </w:rPr>
        <w:t>“</w:t>
      </w:r>
      <w:r w:rsidR="00FD769D">
        <w:rPr>
          <w:rFonts w:ascii="Times New Roman" w:hAnsi="Times New Roman"/>
          <w:lang w:val="cs-CZ"/>
        </w:rPr>
        <w:t xml:space="preserve"> </w:t>
      </w:r>
      <w:r>
        <w:rPr>
          <w:rFonts w:ascii="Times New Roman" w:hAnsi="Times New Roman"/>
          <w:i/>
          <w:lang w:val="cs-CZ"/>
        </w:rPr>
        <w:t>Datový soubor</w:t>
      </w:r>
    </w:p>
    <w:p w14:paraId="7F5FE43C" w14:textId="77777777" w:rsidR="00520610" w:rsidRDefault="00520610" w:rsidP="000151FD">
      <w:pPr>
        <w:spacing w:line="360" w:lineRule="auto"/>
        <w:jc w:val="both"/>
        <w:rPr>
          <w:rFonts w:ascii="Times New Roman" w:hAnsi="Times New Roman" w:cs="Times New Roman"/>
          <w:lang w:val="cs-CZ"/>
        </w:rPr>
      </w:pPr>
    </w:p>
    <w:p w14:paraId="1CC3D034" w14:textId="77777777" w:rsidR="00EE27D8" w:rsidRDefault="00EE27D8" w:rsidP="000151FD">
      <w:pPr>
        <w:spacing w:line="360" w:lineRule="auto"/>
        <w:jc w:val="both"/>
        <w:rPr>
          <w:rFonts w:ascii="Times New Roman" w:hAnsi="Times New Roman" w:cs="Times New Roman"/>
          <w:lang w:val="cs-CZ"/>
        </w:rPr>
      </w:pPr>
    </w:p>
    <w:p w14:paraId="1F171EDA" w14:textId="77777777" w:rsidR="000151FD" w:rsidRPr="00D12B4A" w:rsidRDefault="000151FD" w:rsidP="000151FD">
      <w:pPr>
        <w:spacing w:line="360" w:lineRule="auto"/>
        <w:jc w:val="both"/>
        <w:rPr>
          <w:rFonts w:ascii="Times New Roman" w:hAnsi="Times New Roman" w:cs="Times New Roman"/>
          <w:lang w:val="cs-CZ"/>
        </w:rPr>
      </w:pPr>
      <w:r w:rsidRPr="00D12B4A">
        <w:rPr>
          <w:rFonts w:ascii="Times New Roman" w:hAnsi="Times New Roman" w:cs="Times New Roman"/>
          <w:lang w:val="cs-CZ"/>
        </w:rPr>
        <w:t xml:space="preserve">Lebeda, Tomáš, Lukáš Linek, Pat </w:t>
      </w:r>
      <w:proofErr w:type="spellStart"/>
      <w:r w:rsidRPr="00D12B4A">
        <w:rPr>
          <w:rFonts w:ascii="Times New Roman" w:hAnsi="Times New Roman" w:cs="Times New Roman"/>
          <w:lang w:val="cs-CZ"/>
        </w:rPr>
        <w:t>Lyons</w:t>
      </w:r>
      <w:proofErr w:type="spellEnd"/>
      <w:r w:rsidRPr="00D12B4A">
        <w:rPr>
          <w:rFonts w:ascii="Times New Roman" w:hAnsi="Times New Roman" w:cs="Times New Roman"/>
          <w:lang w:val="cs-CZ"/>
        </w:rPr>
        <w:t xml:space="preserve">, Klára Vlachová. 2007. </w:t>
      </w:r>
      <w:r w:rsidRPr="00D12B4A">
        <w:rPr>
          <w:rFonts w:ascii="Times New Roman" w:hAnsi="Times New Roman" w:cs="Times New Roman"/>
          <w:i/>
          <w:lang w:val="cs-CZ"/>
        </w:rPr>
        <w:t>Voliči a volby 2006.</w:t>
      </w:r>
      <w:r w:rsidRPr="00D12B4A">
        <w:rPr>
          <w:rFonts w:ascii="Times New Roman" w:hAnsi="Times New Roman" w:cs="Times New Roman"/>
          <w:lang w:val="cs-CZ"/>
        </w:rPr>
        <w:t xml:space="preserve"> Praha: Sociologický ústav </w:t>
      </w:r>
    </w:p>
    <w:p w14:paraId="5507615E" w14:textId="77777777" w:rsidR="000151FD" w:rsidRPr="00D12B4A" w:rsidRDefault="000151FD" w:rsidP="000151FD">
      <w:pPr>
        <w:spacing w:line="360" w:lineRule="auto"/>
        <w:jc w:val="both"/>
        <w:rPr>
          <w:rFonts w:ascii="Times New Roman" w:hAnsi="Times New Roman" w:cs="Times New Roman"/>
          <w:lang w:val="cs-CZ"/>
        </w:rPr>
      </w:pPr>
    </w:p>
    <w:p w14:paraId="172F3AA1" w14:textId="77777777" w:rsidR="00520610" w:rsidRDefault="00520610" w:rsidP="000151FD">
      <w:pPr>
        <w:spacing w:line="360" w:lineRule="auto"/>
        <w:jc w:val="both"/>
        <w:rPr>
          <w:rFonts w:ascii="Times New Roman" w:hAnsi="Times New Roman" w:cs="Times New Roman"/>
          <w:lang w:val="cs-CZ"/>
        </w:rPr>
      </w:pPr>
    </w:p>
    <w:p w14:paraId="09E8E00C" w14:textId="6A4D2EBA" w:rsidR="000151FD" w:rsidRPr="00D12B4A" w:rsidRDefault="006F2BF1" w:rsidP="000151FD">
      <w:pPr>
        <w:spacing w:line="360" w:lineRule="auto"/>
        <w:jc w:val="both"/>
        <w:rPr>
          <w:rFonts w:ascii="Times New Roman" w:hAnsi="Times New Roman" w:cs="Times New Roman"/>
          <w:lang w:val="cs-CZ"/>
        </w:rPr>
      </w:pPr>
      <w:r>
        <w:rPr>
          <w:rFonts w:ascii="Times New Roman" w:hAnsi="Times New Roman" w:cs="Times New Roman"/>
          <w:lang w:val="cs-CZ"/>
        </w:rPr>
        <w:t>Linek, Lukáš, Pat</w:t>
      </w:r>
      <w:r w:rsidR="000151FD" w:rsidRPr="00D12B4A">
        <w:rPr>
          <w:rFonts w:ascii="Times New Roman" w:hAnsi="Times New Roman" w:cs="Times New Roman"/>
          <w:lang w:val="cs-CZ"/>
        </w:rPr>
        <w:t xml:space="preserve"> </w:t>
      </w:r>
      <w:proofErr w:type="spellStart"/>
      <w:r w:rsidR="000151FD" w:rsidRPr="00D12B4A">
        <w:rPr>
          <w:rFonts w:ascii="Times New Roman" w:hAnsi="Times New Roman" w:cs="Times New Roman"/>
          <w:lang w:val="cs-CZ"/>
        </w:rPr>
        <w:t>Lyons</w:t>
      </w:r>
      <w:proofErr w:type="spellEnd"/>
      <w:r w:rsidR="000151FD" w:rsidRPr="00D12B4A">
        <w:rPr>
          <w:rFonts w:ascii="Times New Roman" w:hAnsi="Times New Roman" w:cs="Times New Roman"/>
          <w:lang w:val="cs-CZ"/>
        </w:rPr>
        <w:t xml:space="preserve">. 2013. </w:t>
      </w:r>
      <w:r w:rsidR="000151FD" w:rsidRPr="00D12B4A">
        <w:rPr>
          <w:rFonts w:ascii="Times New Roman" w:hAnsi="Times New Roman" w:cs="Times New Roman"/>
          <w:i/>
          <w:lang w:val="cs-CZ"/>
        </w:rPr>
        <w:t xml:space="preserve">Dočasná stabilita? Volební podpora politických stran v České republice v letech 1990–2010. </w:t>
      </w:r>
      <w:r w:rsidR="000151FD" w:rsidRPr="00D12B4A">
        <w:rPr>
          <w:rFonts w:ascii="Times New Roman" w:hAnsi="Times New Roman" w:cs="Times New Roman"/>
          <w:lang w:val="cs-CZ"/>
        </w:rPr>
        <w:t>Praha: Slon</w:t>
      </w:r>
    </w:p>
    <w:p w14:paraId="0E57CAD0" w14:textId="77777777" w:rsidR="0014262B" w:rsidRDefault="0014262B" w:rsidP="00CB3AEF">
      <w:pPr>
        <w:spacing w:line="360" w:lineRule="auto"/>
        <w:jc w:val="both"/>
        <w:rPr>
          <w:rFonts w:ascii="Times New Roman" w:hAnsi="Times New Roman" w:cs="Times New Roman"/>
          <w:lang w:val="cs-CZ"/>
        </w:rPr>
      </w:pPr>
    </w:p>
    <w:p w14:paraId="0267830B" w14:textId="77777777" w:rsidR="009A4636" w:rsidRDefault="009A4636" w:rsidP="00CB3AEF">
      <w:pPr>
        <w:spacing w:line="360" w:lineRule="auto"/>
        <w:jc w:val="both"/>
        <w:rPr>
          <w:rFonts w:ascii="Times New Roman" w:hAnsi="Times New Roman" w:cs="Times New Roman"/>
          <w:lang w:val="cs-CZ"/>
        </w:rPr>
      </w:pPr>
    </w:p>
    <w:p w14:paraId="45E7F09E" w14:textId="29B7E1A2" w:rsidR="00FC5A20" w:rsidRPr="0014262B" w:rsidRDefault="006F2BF1" w:rsidP="00CB3AEF">
      <w:pPr>
        <w:spacing w:line="360" w:lineRule="auto"/>
        <w:jc w:val="both"/>
        <w:rPr>
          <w:rFonts w:ascii="Times New Roman" w:hAnsi="Times New Roman" w:cs="Times New Roman"/>
          <w:lang w:val="cs-CZ"/>
        </w:rPr>
      </w:pPr>
      <w:r>
        <w:rPr>
          <w:rFonts w:ascii="Times New Roman" w:hAnsi="Times New Roman" w:cs="Times New Roman"/>
          <w:lang w:val="cs-CZ"/>
        </w:rPr>
        <w:lastRenderedPageBreak/>
        <w:t xml:space="preserve">Linek, Lukáš, Pecháček Štěpán. 2006. „Základní charakteristiky členské základny KDU-ČSL“ </w:t>
      </w:r>
      <w:r w:rsidR="0014262B">
        <w:rPr>
          <w:rFonts w:ascii="Times New Roman" w:hAnsi="Times New Roman" w:cs="Times New Roman"/>
          <w:i/>
          <w:lang w:val="cs-CZ"/>
        </w:rPr>
        <w:t>Sociologický ústav</w:t>
      </w:r>
      <w:r w:rsidR="0014262B">
        <w:rPr>
          <w:rFonts w:ascii="Times New Roman" w:hAnsi="Times New Roman" w:cs="Times New Roman"/>
          <w:lang w:val="cs-CZ"/>
        </w:rPr>
        <w:t xml:space="preserve">, (online). Dostupné z: </w:t>
      </w:r>
      <w:hyperlink r:id="rId11" w:history="1">
        <w:r w:rsidR="0014262B" w:rsidRPr="0014262B">
          <w:rPr>
            <w:rStyle w:val="Hyperlink"/>
            <w:rFonts w:ascii="Times New Roman" w:hAnsi="Times New Roman" w:cs="Times New Roman"/>
            <w:color w:val="auto"/>
            <w:u w:val="none"/>
            <w:lang w:val="cs-CZ"/>
          </w:rPr>
          <w:t>http://studie.soc.cas.cz/upl/texty/files/243_SS_06_06.pdf</w:t>
        </w:r>
      </w:hyperlink>
      <w:r w:rsidR="0014262B">
        <w:rPr>
          <w:rFonts w:ascii="Times New Roman" w:hAnsi="Times New Roman" w:cs="Times New Roman"/>
          <w:lang w:val="cs-CZ"/>
        </w:rPr>
        <w:t xml:space="preserve"> (23. 6. 2015)</w:t>
      </w:r>
    </w:p>
    <w:p w14:paraId="6E06C971" w14:textId="77777777" w:rsidR="00520610" w:rsidRDefault="00520610" w:rsidP="00CB3AEF">
      <w:pPr>
        <w:spacing w:line="360" w:lineRule="auto"/>
        <w:jc w:val="both"/>
        <w:rPr>
          <w:rFonts w:ascii="Times New Roman" w:hAnsi="Times New Roman" w:cs="Times New Roman"/>
          <w:lang w:val="cs-CZ"/>
        </w:rPr>
      </w:pPr>
    </w:p>
    <w:p w14:paraId="581AE408" w14:textId="77777777" w:rsidR="009A4636" w:rsidRDefault="009A4636" w:rsidP="00CB3AEF">
      <w:pPr>
        <w:spacing w:line="360" w:lineRule="auto"/>
        <w:jc w:val="both"/>
        <w:rPr>
          <w:rFonts w:ascii="Times New Roman" w:hAnsi="Times New Roman" w:cs="Times New Roman"/>
          <w:lang w:val="cs-CZ"/>
        </w:rPr>
      </w:pPr>
    </w:p>
    <w:p w14:paraId="156AF169" w14:textId="77777777" w:rsidR="00043012" w:rsidRPr="00D12B4A" w:rsidRDefault="00043012" w:rsidP="00CB3AEF">
      <w:pPr>
        <w:spacing w:line="360" w:lineRule="auto"/>
        <w:jc w:val="both"/>
        <w:rPr>
          <w:rFonts w:ascii="Times New Roman" w:hAnsi="Times New Roman" w:cs="Times New Roman"/>
          <w:lang w:val="cs-CZ"/>
        </w:rPr>
      </w:pPr>
      <w:r w:rsidRPr="00D12B4A">
        <w:rPr>
          <w:rFonts w:ascii="Times New Roman" w:hAnsi="Times New Roman" w:cs="Times New Roman"/>
          <w:lang w:val="cs-CZ"/>
        </w:rPr>
        <w:t xml:space="preserve">Linek, Lukáš. 2013. </w:t>
      </w:r>
      <w:r w:rsidR="00B20E50" w:rsidRPr="00D12B4A">
        <w:rPr>
          <w:rFonts w:ascii="Times New Roman" w:hAnsi="Times New Roman" w:cs="Times New Roman"/>
          <w:i/>
          <w:lang w:val="cs-CZ"/>
        </w:rPr>
        <w:t>Kam se ztratili voliči? Vysvětlení vývoje volební účasti v České republice v letech 1990–2010.</w:t>
      </w:r>
      <w:r w:rsidR="00B20E50" w:rsidRPr="00D12B4A">
        <w:rPr>
          <w:rFonts w:ascii="Times New Roman" w:hAnsi="Times New Roman" w:cs="Times New Roman"/>
          <w:lang w:val="cs-CZ"/>
        </w:rPr>
        <w:t xml:space="preserve"> Brno: CDK</w:t>
      </w:r>
    </w:p>
    <w:p w14:paraId="42BBF846" w14:textId="77777777" w:rsidR="000976AD" w:rsidRDefault="000976AD" w:rsidP="00CB3AEF">
      <w:pPr>
        <w:spacing w:line="360" w:lineRule="auto"/>
        <w:jc w:val="both"/>
        <w:rPr>
          <w:rFonts w:ascii="Times New Roman" w:hAnsi="Times New Roman" w:cs="Times New Roman"/>
          <w:lang w:val="cs-CZ"/>
        </w:rPr>
      </w:pPr>
    </w:p>
    <w:p w14:paraId="1AAAF91A" w14:textId="77777777" w:rsidR="009A4636" w:rsidRDefault="009A4636" w:rsidP="00CB3AEF">
      <w:pPr>
        <w:spacing w:line="360" w:lineRule="auto"/>
        <w:jc w:val="both"/>
        <w:rPr>
          <w:rFonts w:ascii="Times New Roman" w:hAnsi="Times New Roman" w:cs="Times New Roman"/>
          <w:lang w:val="cs-CZ"/>
        </w:rPr>
      </w:pPr>
    </w:p>
    <w:p w14:paraId="403078EF" w14:textId="77777777" w:rsidR="00117C2E" w:rsidRDefault="00367D16" w:rsidP="00CB3AEF">
      <w:pPr>
        <w:spacing w:line="360" w:lineRule="auto"/>
        <w:jc w:val="both"/>
        <w:rPr>
          <w:rFonts w:ascii="Times New Roman" w:hAnsi="Times New Roman"/>
          <w:lang w:val="cs-CZ"/>
        </w:rPr>
      </w:pPr>
      <w:r>
        <w:rPr>
          <w:rFonts w:ascii="Times New Roman" w:hAnsi="Times New Roman" w:cs="Times New Roman"/>
          <w:lang w:val="cs-CZ"/>
        </w:rPr>
        <w:t xml:space="preserve">Linek, Lukáš. 2011. </w:t>
      </w:r>
      <w:r w:rsidRPr="00D12B4A">
        <w:rPr>
          <w:rFonts w:ascii="Times New Roman" w:hAnsi="Times New Roman"/>
          <w:lang w:val="cs-CZ"/>
        </w:rPr>
        <w:t>„</w:t>
      </w:r>
      <w:r>
        <w:rPr>
          <w:rFonts w:ascii="Times New Roman" w:hAnsi="Times New Roman"/>
          <w:lang w:val="cs-CZ"/>
        </w:rPr>
        <w:t>Proč se měnila úroveň účasti ve volbách do Poslanecké sněmovny v letech 1996–2010?</w:t>
      </w:r>
      <w:r w:rsidRPr="00D12B4A">
        <w:rPr>
          <w:rFonts w:ascii="Times New Roman" w:hAnsi="Times New Roman"/>
          <w:lang w:val="cs-CZ"/>
        </w:rPr>
        <w:t>“</w:t>
      </w:r>
      <w:r w:rsidR="00E97FD6">
        <w:rPr>
          <w:rFonts w:ascii="Times New Roman" w:hAnsi="Times New Roman"/>
          <w:i/>
          <w:lang w:val="cs-CZ"/>
        </w:rPr>
        <w:t xml:space="preserve">Sociologický časopis </w:t>
      </w:r>
      <w:r>
        <w:rPr>
          <w:rFonts w:ascii="Times New Roman" w:hAnsi="Times New Roman"/>
          <w:lang w:val="cs-CZ"/>
        </w:rPr>
        <w:t xml:space="preserve">47 (1), 9–32 </w:t>
      </w:r>
    </w:p>
    <w:p w14:paraId="1E9C4B0F" w14:textId="77777777" w:rsidR="000976AD" w:rsidRDefault="000976AD" w:rsidP="00CB3AEF">
      <w:pPr>
        <w:spacing w:line="360" w:lineRule="auto"/>
        <w:jc w:val="both"/>
        <w:rPr>
          <w:rFonts w:ascii="Times New Roman" w:hAnsi="Times New Roman"/>
          <w:lang w:val="cs-CZ"/>
        </w:rPr>
      </w:pPr>
    </w:p>
    <w:p w14:paraId="6CF836F1" w14:textId="77777777" w:rsidR="00520610" w:rsidRDefault="00520610" w:rsidP="000976AD">
      <w:pPr>
        <w:spacing w:line="360" w:lineRule="auto"/>
        <w:jc w:val="both"/>
        <w:rPr>
          <w:rFonts w:ascii="Times New Roman" w:hAnsi="Times New Roman"/>
          <w:lang w:val="cs-CZ"/>
        </w:rPr>
      </w:pPr>
    </w:p>
    <w:p w14:paraId="0960BA1C" w14:textId="7DBD23E5" w:rsidR="00367D16" w:rsidRDefault="000976AD" w:rsidP="000976AD">
      <w:pPr>
        <w:spacing w:line="360" w:lineRule="auto"/>
        <w:jc w:val="both"/>
        <w:rPr>
          <w:rFonts w:ascii="Times New Roman" w:hAnsi="Times New Roman" w:cs="Times New Roman"/>
          <w:lang w:val="cs-CZ"/>
        </w:rPr>
      </w:pPr>
      <w:r>
        <w:rPr>
          <w:rFonts w:ascii="Times New Roman" w:hAnsi="Times New Roman"/>
          <w:lang w:val="cs-CZ"/>
        </w:rPr>
        <w:t xml:space="preserve">Linek, Lukáš. 2010. </w:t>
      </w:r>
      <w:r w:rsidRPr="00D12B4A">
        <w:rPr>
          <w:rFonts w:ascii="Times New Roman" w:hAnsi="Times New Roman"/>
          <w:lang w:val="cs-CZ"/>
        </w:rPr>
        <w:t>„</w:t>
      </w:r>
      <w:r>
        <w:rPr>
          <w:rFonts w:ascii="Times New Roman" w:hAnsi="Times New Roman"/>
          <w:lang w:val="cs-CZ"/>
        </w:rPr>
        <w:t xml:space="preserve">Zhodnocení valenční teorie volebního chování na základě otevřených otázek </w:t>
      </w:r>
      <w:r w:rsidR="00766323">
        <w:rPr>
          <w:rFonts w:ascii="Times New Roman" w:hAnsi="Times New Roman"/>
          <w:lang w:val="cs-CZ"/>
        </w:rPr>
        <w:t>ohledně důvodů volební neúčasti</w:t>
      </w:r>
      <w:r w:rsidRPr="00D12B4A">
        <w:rPr>
          <w:rFonts w:ascii="Times New Roman" w:hAnsi="Times New Roman"/>
          <w:lang w:val="cs-CZ"/>
        </w:rPr>
        <w:t>“</w:t>
      </w:r>
      <w:r w:rsidR="00FD769D">
        <w:rPr>
          <w:rFonts w:ascii="Times New Roman" w:hAnsi="Times New Roman"/>
          <w:lang w:val="cs-CZ"/>
        </w:rPr>
        <w:t xml:space="preserve"> </w:t>
      </w:r>
      <w:r>
        <w:rPr>
          <w:rFonts w:ascii="Times New Roman" w:hAnsi="Times New Roman"/>
          <w:i/>
          <w:lang w:val="cs-CZ"/>
        </w:rPr>
        <w:t xml:space="preserve">Naše společnost </w:t>
      </w:r>
      <w:r>
        <w:rPr>
          <w:rFonts w:ascii="Times New Roman" w:hAnsi="Times New Roman"/>
          <w:lang w:val="cs-CZ"/>
        </w:rPr>
        <w:t xml:space="preserve">8 (2), 11–20 </w:t>
      </w:r>
    </w:p>
    <w:p w14:paraId="5ED06FB4" w14:textId="77777777" w:rsidR="000976AD" w:rsidRPr="000976AD" w:rsidRDefault="000976AD" w:rsidP="000976AD">
      <w:pPr>
        <w:spacing w:line="360" w:lineRule="auto"/>
        <w:jc w:val="both"/>
        <w:rPr>
          <w:rFonts w:ascii="Times New Roman" w:hAnsi="Times New Roman" w:cs="Times New Roman"/>
          <w:lang w:val="cs-CZ"/>
        </w:rPr>
      </w:pPr>
    </w:p>
    <w:p w14:paraId="7D5A3AAF" w14:textId="77777777" w:rsidR="00520610" w:rsidRDefault="00520610" w:rsidP="000151FD">
      <w:pPr>
        <w:spacing w:line="360" w:lineRule="auto"/>
        <w:jc w:val="both"/>
        <w:rPr>
          <w:rFonts w:ascii="Times New Roman" w:hAnsi="Times New Roman" w:cs="Times New Roman"/>
          <w:lang w:val="cs-CZ"/>
        </w:rPr>
      </w:pPr>
    </w:p>
    <w:p w14:paraId="098A33CE" w14:textId="77777777" w:rsidR="000151FD" w:rsidRPr="00D12B4A" w:rsidRDefault="000151FD" w:rsidP="000151FD">
      <w:pPr>
        <w:spacing w:line="360" w:lineRule="auto"/>
        <w:jc w:val="both"/>
        <w:rPr>
          <w:rFonts w:ascii="Times New Roman" w:hAnsi="Times New Roman"/>
          <w:lang w:val="cs-CZ"/>
        </w:rPr>
      </w:pPr>
      <w:r w:rsidRPr="00D12B4A">
        <w:rPr>
          <w:rFonts w:ascii="Times New Roman" w:hAnsi="Times New Roman" w:cs="Times New Roman"/>
          <w:lang w:val="cs-CZ"/>
        </w:rPr>
        <w:t xml:space="preserve">Matějů, Petr, Michael, Smith. </w:t>
      </w:r>
      <w:r w:rsidRPr="00D12B4A">
        <w:rPr>
          <w:rFonts w:ascii="Times New Roman" w:hAnsi="Times New Roman"/>
          <w:lang w:val="cs-CZ"/>
        </w:rPr>
        <w:t>„</w:t>
      </w:r>
      <w:proofErr w:type="spellStart"/>
      <w:r w:rsidRPr="00D12B4A">
        <w:rPr>
          <w:rFonts w:ascii="Times New Roman" w:hAnsi="Times New Roman"/>
          <w:lang w:val="cs-CZ"/>
        </w:rPr>
        <w:t>Restratifikace</w:t>
      </w:r>
      <w:proofErr w:type="spellEnd"/>
      <w:r w:rsidRPr="00D12B4A">
        <w:rPr>
          <w:rFonts w:ascii="Times New Roman" w:hAnsi="Times New Roman"/>
          <w:lang w:val="cs-CZ"/>
        </w:rPr>
        <w:t xml:space="preserve"> české politiky. Vývoj třídně podmíněného volebního chování v Čes</w:t>
      </w:r>
      <w:r w:rsidR="00766323">
        <w:rPr>
          <w:rFonts w:ascii="Times New Roman" w:hAnsi="Times New Roman"/>
          <w:lang w:val="cs-CZ"/>
        </w:rPr>
        <w:t>ké republice v letech 1992–2010</w:t>
      </w:r>
      <w:r w:rsidRPr="00D12B4A">
        <w:rPr>
          <w:rFonts w:ascii="Times New Roman" w:hAnsi="Times New Roman"/>
          <w:lang w:val="cs-CZ"/>
        </w:rPr>
        <w:t xml:space="preserve">“ </w:t>
      </w:r>
      <w:r w:rsidRPr="00D12B4A">
        <w:rPr>
          <w:rFonts w:ascii="Times New Roman" w:hAnsi="Times New Roman"/>
          <w:i/>
          <w:lang w:val="cs-CZ"/>
        </w:rPr>
        <w:t xml:space="preserve">Sociologický časopis </w:t>
      </w:r>
      <w:r w:rsidRPr="00D12B4A">
        <w:rPr>
          <w:rFonts w:ascii="Times New Roman" w:hAnsi="Times New Roman"/>
          <w:lang w:val="cs-CZ"/>
        </w:rPr>
        <w:t xml:space="preserve">47 (1), 33–59. </w:t>
      </w:r>
    </w:p>
    <w:p w14:paraId="15F20C6D" w14:textId="77777777" w:rsidR="00117C2E" w:rsidRDefault="00117C2E" w:rsidP="00CB3AEF">
      <w:pPr>
        <w:spacing w:line="360" w:lineRule="auto"/>
        <w:jc w:val="both"/>
        <w:rPr>
          <w:rFonts w:ascii="Times New Roman" w:hAnsi="Times New Roman" w:cs="Times New Roman"/>
          <w:lang w:val="cs-CZ"/>
        </w:rPr>
      </w:pPr>
    </w:p>
    <w:p w14:paraId="01D379FC" w14:textId="77777777" w:rsidR="00C63F53" w:rsidRDefault="00C63F53" w:rsidP="00CB3AEF">
      <w:pPr>
        <w:spacing w:line="360" w:lineRule="auto"/>
        <w:jc w:val="both"/>
        <w:rPr>
          <w:rFonts w:ascii="Times New Roman" w:hAnsi="Times New Roman" w:cs="Times New Roman"/>
          <w:lang w:val="cs-CZ"/>
        </w:rPr>
      </w:pPr>
    </w:p>
    <w:p w14:paraId="28FB577E" w14:textId="63B7E60B" w:rsidR="00C63F53" w:rsidRPr="00C63F53" w:rsidRDefault="00C63F53" w:rsidP="00CB3AEF">
      <w:pPr>
        <w:spacing w:line="360" w:lineRule="auto"/>
        <w:jc w:val="both"/>
        <w:rPr>
          <w:rFonts w:ascii="Times New Roman" w:hAnsi="Times New Roman" w:cs="Times New Roman"/>
          <w:lang w:val="cs-CZ"/>
        </w:rPr>
      </w:pPr>
      <w:proofErr w:type="spellStart"/>
      <w:r>
        <w:rPr>
          <w:rFonts w:ascii="Times New Roman" w:hAnsi="Times New Roman" w:cs="Times New Roman"/>
          <w:lang w:val="cs-CZ"/>
        </w:rPr>
        <w:t>Norris</w:t>
      </w:r>
      <w:proofErr w:type="spellEnd"/>
      <w:r>
        <w:rPr>
          <w:rFonts w:ascii="Times New Roman" w:hAnsi="Times New Roman" w:cs="Times New Roman"/>
          <w:lang w:val="cs-CZ"/>
        </w:rPr>
        <w:t xml:space="preserve">, </w:t>
      </w:r>
      <w:proofErr w:type="spellStart"/>
      <w:r>
        <w:rPr>
          <w:rFonts w:ascii="Times New Roman" w:hAnsi="Times New Roman" w:cs="Times New Roman"/>
          <w:lang w:val="cs-CZ"/>
        </w:rPr>
        <w:t>Pippa</w:t>
      </w:r>
      <w:proofErr w:type="spellEnd"/>
      <w:r>
        <w:rPr>
          <w:rFonts w:ascii="Times New Roman" w:hAnsi="Times New Roman" w:cs="Times New Roman"/>
          <w:lang w:val="cs-CZ"/>
        </w:rPr>
        <w:t xml:space="preserve">. 2004. </w:t>
      </w:r>
      <w:proofErr w:type="spellStart"/>
      <w:r>
        <w:rPr>
          <w:rFonts w:ascii="Times New Roman" w:hAnsi="Times New Roman" w:cs="Times New Roman"/>
          <w:i/>
          <w:lang w:val="cs-CZ"/>
        </w:rPr>
        <w:t>Electoral</w:t>
      </w:r>
      <w:proofErr w:type="spellEnd"/>
      <w:r w:rsidR="00436FDC">
        <w:rPr>
          <w:rFonts w:ascii="Times New Roman" w:hAnsi="Times New Roman" w:cs="Times New Roman"/>
          <w:i/>
          <w:lang w:val="cs-CZ"/>
        </w:rPr>
        <w:t xml:space="preserve"> </w:t>
      </w:r>
      <w:proofErr w:type="spellStart"/>
      <w:r>
        <w:rPr>
          <w:rFonts w:ascii="Times New Roman" w:hAnsi="Times New Roman" w:cs="Times New Roman"/>
          <w:i/>
          <w:lang w:val="cs-CZ"/>
        </w:rPr>
        <w:t>Engineering</w:t>
      </w:r>
      <w:proofErr w:type="spellEnd"/>
      <w:r>
        <w:rPr>
          <w:rFonts w:ascii="Times New Roman" w:hAnsi="Times New Roman" w:cs="Times New Roman"/>
          <w:i/>
          <w:lang w:val="cs-CZ"/>
        </w:rPr>
        <w:t xml:space="preserve">: </w:t>
      </w:r>
      <w:proofErr w:type="spellStart"/>
      <w:r>
        <w:rPr>
          <w:rFonts w:ascii="Times New Roman" w:hAnsi="Times New Roman" w:cs="Times New Roman"/>
          <w:i/>
          <w:lang w:val="cs-CZ"/>
        </w:rPr>
        <w:t>Voting</w:t>
      </w:r>
      <w:proofErr w:type="spellEnd"/>
      <w:r w:rsidR="00436FDC">
        <w:rPr>
          <w:rFonts w:ascii="Times New Roman" w:hAnsi="Times New Roman" w:cs="Times New Roman"/>
          <w:i/>
          <w:lang w:val="cs-CZ"/>
        </w:rPr>
        <w:t xml:space="preserve"> </w:t>
      </w:r>
      <w:proofErr w:type="spellStart"/>
      <w:r>
        <w:rPr>
          <w:rFonts w:ascii="Times New Roman" w:hAnsi="Times New Roman" w:cs="Times New Roman"/>
          <w:i/>
          <w:lang w:val="cs-CZ"/>
        </w:rPr>
        <w:t>Rules</w:t>
      </w:r>
      <w:proofErr w:type="spellEnd"/>
      <w:r>
        <w:rPr>
          <w:rFonts w:ascii="Times New Roman" w:hAnsi="Times New Roman" w:cs="Times New Roman"/>
          <w:i/>
          <w:lang w:val="cs-CZ"/>
        </w:rPr>
        <w:t xml:space="preserve"> and </w:t>
      </w:r>
      <w:proofErr w:type="spellStart"/>
      <w:r>
        <w:rPr>
          <w:rFonts w:ascii="Times New Roman" w:hAnsi="Times New Roman" w:cs="Times New Roman"/>
          <w:i/>
          <w:lang w:val="cs-CZ"/>
        </w:rPr>
        <w:t>Political</w:t>
      </w:r>
      <w:proofErr w:type="spellEnd"/>
      <w:r w:rsidR="00436FDC">
        <w:rPr>
          <w:rFonts w:ascii="Times New Roman" w:hAnsi="Times New Roman" w:cs="Times New Roman"/>
          <w:i/>
          <w:lang w:val="cs-CZ"/>
        </w:rPr>
        <w:t xml:space="preserve"> </w:t>
      </w:r>
      <w:proofErr w:type="spellStart"/>
      <w:r>
        <w:rPr>
          <w:rFonts w:ascii="Times New Roman" w:hAnsi="Times New Roman" w:cs="Times New Roman"/>
          <w:i/>
          <w:lang w:val="cs-CZ"/>
        </w:rPr>
        <w:t>Behavior</w:t>
      </w:r>
      <w:proofErr w:type="spellEnd"/>
      <w:r>
        <w:rPr>
          <w:rFonts w:ascii="Times New Roman" w:hAnsi="Times New Roman" w:cs="Times New Roman"/>
          <w:i/>
          <w:lang w:val="cs-CZ"/>
        </w:rPr>
        <w:t xml:space="preserve">. </w:t>
      </w:r>
      <w:r w:rsidR="00605E24">
        <w:rPr>
          <w:rFonts w:ascii="Times New Roman" w:hAnsi="Times New Roman" w:cs="Times New Roman"/>
          <w:lang w:val="cs-CZ"/>
        </w:rPr>
        <w:t xml:space="preserve">Cambridge: Cambridge University </w:t>
      </w:r>
      <w:proofErr w:type="spellStart"/>
      <w:r w:rsidR="00605E24">
        <w:rPr>
          <w:rFonts w:ascii="Times New Roman" w:hAnsi="Times New Roman" w:cs="Times New Roman"/>
          <w:lang w:val="cs-CZ"/>
        </w:rPr>
        <w:t>Press</w:t>
      </w:r>
      <w:proofErr w:type="spellEnd"/>
    </w:p>
    <w:p w14:paraId="4D58574A" w14:textId="77777777" w:rsidR="00C63F53" w:rsidRDefault="00C63F53" w:rsidP="00CB3AEF">
      <w:pPr>
        <w:spacing w:line="360" w:lineRule="auto"/>
        <w:jc w:val="both"/>
        <w:rPr>
          <w:rFonts w:ascii="Times New Roman" w:hAnsi="Times New Roman" w:cs="Times New Roman"/>
          <w:lang w:val="cs-CZ"/>
        </w:rPr>
      </w:pPr>
    </w:p>
    <w:p w14:paraId="4FD27E9F" w14:textId="1C14B290" w:rsidR="003B3184" w:rsidRPr="003B3184" w:rsidRDefault="003B3184" w:rsidP="00CB3AEF">
      <w:pPr>
        <w:spacing w:line="360" w:lineRule="auto"/>
        <w:jc w:val="both"/>
        <w:rPr>
          <w:rFonts w:ascii="Times New Roman" w:hAnsi="Times New Roman" w:cs="Times New Roman"/>
          <w:lang w:val="cs-CZ"/>
        </w:rPr>
      </w:pPr>
      <w:r>
        <w:rPr>
          <w:rFonts w:ascii="Times New Roman" w:hAnsi="Times New Roman" w:cs="Times New Roman"/>
          <w:lang w:val="cs-CZ"/>
        </w:rPr>
        <w:t xml:space="preserve">Nosál, Igor. 2010. „Politická kultura a lokální politika v České republice“ </w:t>
      </w:r>
      <w:proofErr w:type="spellStart"/>
      <w:r>
        <w:rPr>
          <w:rFonts w:ascii="Times New Roman" w:hAnsi="Times New Roman" w:cs="Times New Roman"/>
          <w:i/>
          <w:lang w:val="cs-CZ"/>
        </w:rPr>
        <w:t>Cefres</w:t>
      </w:r>
      <w:proofErr w:type="spellEnd"/>
      <w:r>
        <w:rPr>
          <w:rFonts w:ascii="Times New Roman" w:hAnsi="Times New Roman" w:cs="Times New Roman"/>
          <w:lang w:val="cs-CZ"/>
        </w:rPr>
        <w:t xml:space="preserve">, (online). Dostupné z: </w:t>
      </w:r>
      <w:hyperlink r:id="rId12" w:history="1">
        <w:r w:rsidRPr="003B3184">
          <w:rPr>
            <w:rStyle w:val="Hyperlink"/>
            <w:rFonts w:ascii="Times New Roman" w:hAnsi="Times New Roman" w:cs="Times New Roman"/>
            <w:color w:val="auto"/>
            <w:u w:val="none"/>
            <w:lang w:val="cs-CZ"/>
          </w:rPr>
          <w:t>http://www.cefres.cz/IMG/pdf/nosal_1999_politicka_kultura_ceska_republika.pdf</w:t>
        </w:r>
      </w:hyperlink>
      <w:r>
        <w:rPr>
          <w:rFonts w:ascii="Times New Roman" w:hAnsi="Times New Roman" w:cs="Times New Roman"/>
          <w:lang w:val="cs-CZ"/>
        </w:rPr>
        <w:t xml:space="preserve"> (23. 6. 2015)</w:t>
      </w:r>
    </w:p>
    <w:p w14:paraId="51198C8C" w14:textId="77777777" w:rsidR="00520610" w:rsidRDefault="00520610" w:rsidP="00CB3AEF">
      <w:pPr>
        <w:spacing w:line="360" w:lineRule="auto"/>
        <w:jc w:val="both"/>
        <w:rPr>
          <w:rFonts w:ascii="Times New Roman" w:hAnsi="Times New Roman" w:cs="Times New Roman"/>
          <w:lang w:val="cs-CZ"/>
        </w:rPr>
      </w:pPr>
    </w:p>
    <w:p w14:paraId="5C31A874" w14:textId="047C983E" w:rsidR="000976AD" w:rsidRPr="000976AD" w:rsidRDefault="000976AD" w:rsidP="00CB3AEF">
      <w:pPr>
        <w:spacing w:line="360" w:lineRule="auto"/>
        <w:jc w:val="both"/>
        <w:rPr>
          <w:rFonts w:ascii="Times New Roman" w:hAnsi="Times New Roman" w:cs="Times New Roman"/>
          <w:lang w:val="cs-CZ"/>
        </w:rPr>
      </w:pPr>
      <w:proofErr w:type="spellStart"/>
      <w:r>
        <w:rPr>
          <w:rFonts w:ascii="Times New Roman" w:hAnsi="Times New Roman" w:cs="Times New Roman"/>
          <w:lang w:val="cs-CZ"/>
        </w:rPr>
        <w:t>Petracca</w:t>
      </w:r>
      <w:proofErr w:type="spellEnd"/>
      <w:r>
        <w:rPr>
          <w:rFonts w:ascii="Times New Roman" w:hAnsi="Times New Roman" w:cs="Times New Roman"/>
          <w:lang w:val="cs-CZ"/>
        </w:rPr>
        <w:t xml:space="preserve">, Mark. </w:t>
      </w:r>
      <w:r w:rsidRPr="00D12B4A">
        <w:rPr>
          <w:rFonts w:ascii="Times New Roman" w:hAnsi="Times New Roman"/>
          <w:lang w:val="cs-CZ"/>
        </w:rPr>
        <w:t>„</w:t>
      </w:r>
      <w:proofErr w:type="spellStart"/>
      <w:r>
        <w:rPr>
          <w:rFonts w:ascii="Times New Roman" w:hAnsi="Times New Roman"/>
          <w:lang w:val="cs-CZ"/>
        </w:rPr>
        <w:t>The</w:t>
      </w:r>
      <w:proofErr w:type="spellEnd"/>
      <w:r w:rsidR="00436FDC">
        <w:rPr>
          <w:rFonts w:ascii="Times New Roman" w:hAnsi="Times New Roman"/>
          <w:lang w:val="cs-CZ"/>
        </w:rPr>
        <w:t xml:space="preserve"> </w:t>
      </w:r>
      <w:proofErr w:type="spellStart"/>
      <w:r>
        <w:rPr>
          <w:rFonts w:ascii="Times New Roman" w:hAnsi="Times New Roman"/>
          <w:lang w:val="cs-CZ"/>
        </w:rPr>
        <w:t>Rational</w:t>
      </w:r>
      <w:proofErr w:type="spellEnd"/>
      <w:r w:rsidR="00436FDC">
        <w:rPr>
          <w:rFonts w:ascii="Times New Roman" w:hAnsi="Times New Roman"/>
          <w:lang w:val="cs-CZ"/>
        </w:rPr>
        <w:t xml:space="preserve"> </w:t>
      </w:r>
      <w:proofErr w:type="spellStart"/>
      <w:r>
        <w:rPr>
          <w:rFonts w:ascii="Times New Roman" w:hAnsi="Times New Roman"/>
          <w:lang w:val="cs-CZ"/>
        </w:rPr>
        <w:t>Choice</w:t>
      </w:r>
      <w:proofErr w:type="spellEnd"/>
      <w:r w:rsidR="00436FDC">
        <w:rPr>
          <w:rFonts w:ascii="Times New Roman" w:hAnsi="Times New Roman"/>
          <w:lang w:val="cs-CZ"/>
        </w:rPr>
        <w:t xml:space="preserve"> </w:t>
      </w:r>
      <w:proofErr w:type="spellStart"/>
      <w:r>
        <w:rPr>
          <w:rFonts w:ascii="Times New Roman" w:hAnsi="Times New Roman"/>
          <w:lang w:val="cs-CZ"/>
        </w:rPr>
        <w:t>Approach</w:t>
      </w:r>
      <w:proofErr w:type="spellEnd"/>
      <w:r>
        <w:rPr>
          <w:rFonts w:ascii="Times New Roman" w:hAnsi="Times New Roman"/>
          <w:lang w:val="cs-CZ"/>
        </w:rPr>
        <w:t xml:space="preserve"> to </w:t>
      </w:r>
      <w:proofErr w:type="spellStart"/>
      <w:r>
        <w:rPr>
          <w:rFonts w:ascii="Times New Roman" w:hAnsi="Times New Roman"/>
          <w:lang w:val="cs-CZ"/>
        </w:rPr>
        <w:t>Politics</w:t>
      </w:r>
      <w:proofErr w:type="spellEnd"/>
      <w:r>
        <w:rPr>
          <w:rFonts w:ascii="Times New Roman" w:hAnsi="Times New Roman"/>
          <w:lang w:val="cs-CZ"/>
        </w:rPr>
        <w:t>: A</w:t>
      </w:r>
      <w:r w:rsidR="00436FDC">
        <w:rPr>
          <w:rFonts w:ascii="Times New Roman" w:hAnsi="Times New Roman"/>
          <w:lang w:val="cs-CZ"/>
        </w:rPr>
        <w:t xml:space="preserve"> </w:t>
      </w:r>
      <w:proofErr w:type="spellStart"/>
      <w:r w:rsidR="00766323">
        <w:rPr>
          <w:rFonts w:ascii="Times New Roman" w:hAnsi="Times New Roman"/>
          <w:lang w:val="cs-CZ"/>
        </w:rPr>
        <w:t>Challenge</w:t>
      </w:r>
      <w:proofErr w:type="spellEnd"/>
      <w:r w:rsidR="00766323">
        <w:rPr>
          <w:rFonts w:ascii="Times New Roman" w:hAnsi="Times New Roman"/>
          <w:lang w:val="cs-CZ"/>
        </w:rPr>
        <w:t xml:space="preserve"> to </w:t>
      </w:r>
      <w:proofErr w:type="spellStart"/>
      <w:r w:rsidR="00766323">
        <w:rPr>
          <w:rFonts w:ascii="Times New Roman" w:hAnsi="Times New Roman"/>
          <w:lang w:val="cs-CZ"/>
        </w:rPr>
        <w:t>Democratic</w:t>
      </w:r>
      <w:proofErr w:type="spellEnd"/>
      <w:r w:rsidR="00436FDC">
        <w:rPr>
          <w:rFonts w:ascii="Times New Roman" w:hAnsi="Times New Roman"/>
          <w:lang w:val="cs-CZ"/>
        </w:rPr>
        <w:t xml:space="preserve"> </w:t>
      </w:r>
      <w:proofErr w:type="spellStart"/>
      <w:r w:rsidR="00766323">
        <w:rPr>
          <w:rFonts w:ascii="Times New Roman" w:hAnsi="Times New Roman"/>
          <w:lang w:val="cs-CZ"/>
        </w:rPr>
        <w:t>Theory</w:t>
      </w:r>
      <w:proofErr w:type="spellEnd"/>
      <w:r w:rsidRPr="00D12B4A">
        <w:rPr>
          <w:rFonts w:ascii="Times New Roman" w:hAnsi="Times New Roman"/>
          <w:lang w:val="cs-CZ"/>
        </w:rPr>
        <w:t>“</w:t>
      </w:r>
      <w:r w:rsidR="00FD769D">
        <w:rPr>
          <w:rFonts w:ascii="Times New Roman" w:hAnsi="Times New Roman"/>
          <w:lang w:val="cs-CZ"/>
        </w:rPr>
        <w:t xml:space="preserve"> </w:t>
      </w:r>
      <w:proofErr w:type="spellStart"/>
      <w:r>
        <w:rPr>
          <w:rFonts w:ascii="Times New Roman" w:hAnsi="Times New Roman"/>
          <w:i/>
          <w:lang w:val="cs-CZ"/>
        </w:rPr>
        <w:t>The</w:t>
      </w:r>
      <w:proofErr w:type="spellEnd"/>
      <w:r w:rsidR="00FD769D">
        <w:rPr>
          <w:rFonts w:ascii="Times New Roman" w:hAnsi="Times New Roman"/>
          <w:i/>
          <w:lang w:val="cs-CZ"/>
        </w:rPr>
        <w:t xml:space="preserve"> </w:t>
      </w:r>
      <w:proofErr w:type="spellStart"/>
      <w:r>
        <w:rPr>
          <w:rFonts w:ascii="Times New Roman" w:hAnsi="Times New Roman"/>
          <w:i/>
          <w:lang w:val="cs-CZ"/>
        </w:rPr>
        <w:t>Review</w:t>
      </w:r>
      <w:proofErr w:type="spellEnd"/>
      <w:r w:rsidR="00FD769D">
        <w:rPr>
          <w:rFonts w:ascii="Times New Roman" w:hAnsi="Times New Roman"/>
          <w:i/>
          <w:lang w:val="cs-CZ"/>
        </w:rPr>
        <w:t xml:space="preserve"> </w:t>
      </w:r>
      <w:proofErr w:type="spellStart"/>
      <w:r w:rsidR="00FD769D">
        <w:rPr>
          <w:rFonts w:ascii="Times New Roman" w:hAnsi="Times New Roman"/>
          <w:i/>
          <w:lang w:val="cs-CZ"/>
        </w:rPr>
        <w:t>o</w:t>
      </w:r>
      <w:r>
        <w:rPr>
          <w:rFonts w:ascii="Times New Roman" w:hAnsi="Times New Roman"/>
          <w:i/>
          <w:lang w:val="cs-CZ"/>
        </w:rPr>
        <w:t>f</w:t>
      </w:r>
      <w:proofErr w:type="spellEnd"/>
      <w:r w:rsidR="00FD769D">
        <w:rPr>
          <w:rFonts w:ascii="Times New Roman" w:hAnsi="Times New Roman"/>
          <w:i/>
          <w:lang w:val="cs-CZ"/>
        </w:rPr>
        <w:t xml:space="preserve"> </w:t>
      </w:r>
      <w:proofErr w:type="spellStart"/>
      <w:r>
        <w:rPr>
          <w:rFonts w:ascii="Times New Roman" w:hAnsi="Times New Roman"/>
          <w:i/>
          <w:lang w:val="cs-CZ"/>
        </w:rPr>
        <w:t>Politics</w:t>
      </w:r>
      <w:proofErr w:type="spellEnd"/>
      <w:r w:rsidR="00FD769D">
        <w:rPr>
          <w:rFonts w:ascii="Times New Roman" w:hAnsi="Times New Roman"/>
          <w:i/>
          <w:lang w:val="cs-CZ"/>
        </w:rPr>
        <w:t xml:space="preserve"> </w:t>
      </w:r>
      <w:r>
        <w:rPr>
          <w:rFonts w:ascii="Times New Roman" w:hAnsi="Times New Roman"/>
          <w:lang w:val="cs-CZ"/>
        </w:rPr>
        <w:t xml:space="preserve">53 (2), 289–319 </w:t>
      </w:r>
    </w:p>
    <w:p w14:paraId="781862EC" w14:textId="77777777" w:rsidR="000976AD" w:rsidRDefault="000976AD" w:rsidP="00CB3AEF">
      <w:pPr>
        <w:spacing w:line="360" w:lineRule="auto"/>
        <w:jc w:val="both"/>
        <w:rPr>
          <w:rFonts w:ascii="Times New Roman" w:hAnsi="Times New Roman" w:cs="Times New Roman"/>
          <w:lang w:val="cs-CZ"/>
        </w:rPr>
      </w:pPr>
    </w:p>
    <w:p w14:paraId="5A97F071" w14:textId="77777777" w:rsidR="00520610" w:rsidRDefault="00520610" w:rsidP="00CB3AEF">
      <w:pPr>
        <w:spacing w:line="360" w:lineRule="auto"/>
        <w:jc w:val="both"/>
        <w:rPr>
          <w:rFonts w:ascii="Times New Roman" w:hAnsi="Times New Roman" w:cs="Times New Roman"/>
          <w:lang w:val="cs-CZ"/>
        </w:rPr>
      </w:pPr>
    </w:p>
    <w:p w14:paraId="11F010DF" w14:textId="49943F24" w:rsidR="00B95B9B" w:rsidRDefault="00E97FD6" w:rsidP="00CB3AEF">
      <w:pPr>
        <w:spacing w:line="360" w:lineRule="auto"/>
        <w:jc w:val="both"/>
        <w:rPr>
          <w:rFonts w:ascii="Times New Roman" w:hAnsi="Times New Roman" w:cs="Times New Roman"/>
          <w:lang w:val="cs-CZ"/>
        </w:rPr>
      </w:pPr>
      <w:r>
        <w:rPr>
          <w:rFonts w:ascii="Times New Roman" w:hAnsi="Times New Roman" w:cs="Times New Roman"/>
          <w:lang w:val="cs-CZ"/>
        </w:rPr>
        <w:lastRenderedPageBreak/>
        <w:t xml:space="preserve">Šíma, Pavel. 2012. </w:t>
      </w:r>
      <w:r>
        <w:rPr>
          <w:rFonts w:ascii="Times New Roman" w:hAnsi="Times New Roman" w:cs="Times New Roman"/>
          <w:i/>
          <w:lang w:val="cs-CZ"/>
        </w:rPr>
        <w:t>Jak volí Češi? Test pěti modelů hlavních teorií volebního chování na volbách do Poslanecké sněmovny 2010.</w:t>
      </w:r>
      <w:r w:rsidR="00C40C70">
        <w:rPr>
          <w:rFonts w:ascii="Times New Roman" w:hAnsi="Times New Roman" w:cs="Times New Roman"/>
          <w:lang w:val="cs-CZ"/>
        </w:rPr>
        <w:t xml:space="preserve"> Brno: Masarykova univerzita</w:t>
      </w:r>
    </w:p>
    <w:p w14:paraId="5B49A61C" w14:textId="77777777" w:rsidR="00C40C70" w:rsidRDefault="00C40C70" w:rsidP="00CB3AEF">
      <w:pPr>
        <w:spacing w:line="360" w:lineRule="auto"/>
        <w:jc w:val="both"/>
        <w:rPr>
          <w:rFonts w:ascii="Times New Roman" w:hAnsi="Times New Roman" w:cs="Times New Roman"/>
          <w:lang w:val="cs-CZ"/>
        </w:rPr>
      </w:pPr>
    </w:p>
    <w:p w14:paraId="4F606CB7" w14:textId="77777777" w:rsidR="00C40C70" w:rsidRDefault="00C40C70" w:rsidP="00CB3AEF">
      <w:pPr>
        <w:spacing w:line="360" w:lineRule="auto"/>
        <w:jc w:val="both"/>
        <w:rPr>
          <w:rFonts w:ascii="Times New Roman" w:hAnsi="Times New Roman" w:cs="Times New Roman"/>
          <w:lang w:val="cs-CZ"/>
        </w:rPr>
      </w:pPr>
    </w:p>
    <w:p w14:paraId="170900BA" w14:textId="762DDDDB" w:rsidR="00C40C70" w:rsidRPr="009E1B97" w:rsidRDefault="00C40C70" w:rsidP="00C40C70">
      <w:pPr>
        <w:spacing w:line="360" w:lineRule="auto"/>
        <w:jc w:val="both"/>
        <w:rPr>
          <w:rFonts w:ascii="Times New Roman" w:hAnsi="Times New Roman" w:cs="Times New Roman"/>
          <w:lang w:val="cs-CZ"/>
        </w:rPr>
      </w:pPr>
      <w:proofErr w:type="spellStart"/>
      <w:r>
        <w:rPr>
          <w:rFonts w:ascii="Times New Roman" w:hAnsi="Times New Roman" w:cs="Times New Roman"/>
          <w:lang w:val="cs-CZ"/>
        </w:rPr>
        <w:t>Thomassen</w:t>
      </w:r>
      <w:proofErr w:type="spellEnd"/>
      <w:r>
        <w:rPr>
          <w:rFonts w:ascii="Times New Roman" w:hAnsi="Times New Roman" w:cs="Times New Roman"/>
          <w:lang w:val="cs-CZ"/>
        </w:rPr>
        <w:t xml:space="preserve">, Jacques. 2005. </w:t>
      </w:r>
      <w:proofErr w:type="spellStart"/>
      <w:r>
        <w:rPr>
          <w:rFonts w:ascii="Times New Roman" w:hAnsi="Times New Roman" w:cs="Times New Roman"/>
          <w:i/>
          <w:lang w:val="cs-CZ"/>
        </w:rPr>
        <w:t>The</w:t>
      </w:r>
      <w:proofErr w:type="spellEnd"/>
      <w:r w:rsidR="00436FDC">
        <w:rPr>
          <w:rFonts w:ascii="Times New Roman" w:hAnsi="Times New Roman" w:cs="Times New Roman"/>
          <w:i/>
          <w:lang w:val="cs-CZ"/>
        </w:rPr>
        <w:t xml:space="preserve"> </w:t>
      </w:r>
      <w:proofErr w:type="spellStart"/>
      <w:r>
        <w:rPr>
          <w:rFonts w:ascii="Times New Roman" w:hAnsi="Times New Roman" w:cs="Times New Roman"/>
          <w:i/>
          <w:lang w:val="cs-CZ"/>
        </w:rPr>
        <w:t>European</w:t>
      </w:r>
      <w:proofErr w:type="spellEnd"/>
      <w:r w:rsidR="00436FDC">
        <w:rPr>
          <w:rFonts w:ascii="Times New Roman" w:hAnsi="Times New Roman" w:cs="Times New Roman"/>
          <w:i/>
          <w:lang w:val="cs-CZ"/>
        </w:rPr>
        <w:t xml:space="preserve"> </w:t>
      </w:r>
      <w:proofErr w:type="spellStart"/>
      <w:r>
        <w:rPr>
          <w:rFonts w:ascii="Times New Roman" w:hAnsi="Times New Roman" w:cs="Times New Roman"/>
          <w:i/>
          <w:lang w:val="cs-CZ"/>
        </w:rPr>
        <w:t>voter</w:t>
      </w:r>
      <w:proofErr w:type="spellEnd"/>
      <w:r>
        <w:rPr>
          <w:rFonts w:ascii="Times New Roman" w:hAnsi="Times New Roman" w:cs="Times New Roman"/>
          <w:i/>
          <w:lang w:val="cs-CZ"/>
        </w:rPr>
        <w:t xml:space="preserve">. A </w:t>
      </w:r>
      <w:proofErr w:type="spellStart"/>
      <w:r>
        <w:rPr>
          <w:rFonts w:ascii="Times New Roman" w:hAnsi="Times New Roman" w:cs="Times New Roman"/>
          <w:i/>
          <w:lang w:val="cs-CZ"/>
        </w:rPr>
        <w:t>Comparative</w:t>
      </w:r>
      <w:proofErr w:type="spellEnd"/>
      <w:r>
        <w:rPr>
          <w:rFonts w:ascii="Times New Roman" w:hAnsi="Times New Roman" w:cs="Times New Roman"/>
          <w:i/>
          <w:lang w:val="cs-CZ"/>
        </w:rPr>
        <w:t xml:space="preserve"> Study </w:t>
      </w:r>
      <w:proofErr w:type="spellStart"/>
      <w:r>
        <w:rPr>
          <w:rFonts w:ascii="Times New Roman" w:hAnsi="Times New Roman" w:cs="Times New Roman"/>
          <w:i/>
          <w:lang w:val="cs-CZ"/>
        </w:rPr>
        <w:t>of</w:t>
      </w:r>
      <w:proofErr w:type="spellEnd"/>
      <w:r w:rsidR="00436FDC">
        <w:rPr>
          <w:rFonts w:ascii="Times New Roman" w:hAnsi="Times New Roman" w:cs="Times New Roman"/>
          <w:i/>
          <w:lang w:val="cs-CZ"/>
        </w:rPr>
        <w:t xml:space="preserve"> </w:t>
      </w:r>
      <w:proofErr w:type="spellStart"/>
      <w:r>
        <w:rPr>
          <w:rFonts w:ascii="Times New Roman" w:hAnsi="Times New Roman" w:cs="Times New Roman"/>
          <w:i/>
          <w:lang w:val="cs-CZ"/>
        </w:rPr>
        <w:t>Modern</w:t>
      </w:r>
      <w:proofErr w:type="spellEnd"/>
      <w:r w:rsidR="00436FDC">
        <w:rPr>
          <w:rFonts w:ascii="Times New Roman" w:hAnsi="Times New Roman" w:cs="Times New Roman"/>
          <w:i/>
          <w:lang w:val="cs-CZ"/>
        </w:rPr>
        <w:t xml:space="preserve"> </w:t>
      </w:r>
      <w:proofErr w:type="spellStart"/>
      <w:r>
        <w:rPr>
          <w:rFonts w:ascii="Times New Roman" w:hAnsi="Times New Roman" w:cs="Times New Roman"/>
          <w:i/>
          <w:lang w:val="cs-CZ"/>
        </w:rPr>
        <w:t>Democracies</w:t>
      </w:r>
      <w:proofErr w:type="spellEnd"/>
      <w:r>
        <w:rPr>
          <w:rFonts w:ascii="Times New Roman" w:hAnsi="Times New Roman" w:cs="Times New Roman"/>
          <w:i/>
          <w:lang w:val="cs-CZ"/>
        </w:rPr>
        <w:t>.</w:t>
      </w:r>
      <w:r>
        <w:rPr>
          <w:rFonts w:ascii="Times New Roman" w:hAnsi="Times New Roman" w:cs="Times New Roman"/>
          <w:lang w:val="cs-CZ"/>
        </w:rPr>
        <w:t xml:space="preserve"> New York: Oxford University </w:t>
      </w:r>
      <w:proofErr w:type="spellStart"/>
      <w:r>
        <w:rPr>
          <w:rFonts w:ascii="Times New Roman" w:hAnsi="Times New Roman" w:cs="Times New Roman"/>
          <w:lang w:val="cs-CZ"/>
        </w:rPr>
        <w:t>Press</w:t>
      </w:r>
      <w:proofErr w:type="spellEnd"/>
    </w:p>
    <w:p w14:paraId="4F6D8D80" w14:textId="77777777" w:rsidR="00C40C70" w:rsidRPr="00D12B4A" w:rsidRDefault="00C40C70" w:rsidP="00C40C70">
      <w:pPr>
        <w:spacing w:line="360" w:lineRule="auto"/>
        <w:jc w:val="both"/>
        <w:rPr>
          <w:rFonts w:ascii="Times New Roman" w:hAnsi="Times New Roman" w:cs="Times New Roman"/>
          <w:lang w:val="cs-CZ"/>
        </w:rPr>
      </w:pPr>
    </w:p>
    <w:p w14:paraId="2C231E08" w14:textId="77777777" w:rsidR="009A4636" w:rsidRDefault="009A4636" w:rsidP="00C40C70">
      <w:pPr>
        <w:spacing w:line="360" w:lineRule="auto"/>
        <w:jc w:val="both"/>
        <w:rPr>
          <w:rFonts w:ascii="Times New Roman" w:hAnsi="Times New Roman" w:cs="Times New Roman"/>
          <w:lang w:val="cs-CZ"/>
        </w:rPr>
      </w:pPr>
    </w:p>
    <w:p w14:paraId="38DA4E9A" w14:textId="77777777" w:rsidR="00C40C70" w:rsidRPr="00D12B4A" w:rsidRDefault="00C40C70" w:rsidP="00C40C70">
      <w:pPr>
        <w:spacing w:line="360" w:lineRule="auto"/>
        <w:jc w:val="both"/>
        <w:rPr>
          <w:rFonts w:ascii="Times New Roman" w:hAnsi="Times New Roman"/>
          <w:lang w:val="cs-CZ"/>
        </w:rPr>
      </w:pPr>
      <w:r w:rsidRPr="00D12B4A">
        <w:rPr>
          <w:rFonts w:ascii="Times New Roman" w:hAnsi="Times New Roman" w:cs="Times New Roman"/>
          <w:lang w:val="cs-CZ"/>
        </w:rPr>
        <w:t xml:space="preserve">Vlachová, Klára. </w:t>
      </w:r>
      <w:r w:rsidRPr="00D12B4A">
        <w:rPr>
          <w:rFonts w:ascii="Times New Roman" w:hAnsi="Times New Roman"/>
          <w:lang w:val="cs-CZ"/>
        </w:rPr>
        <w:t>„Stratifikace, zaměstn</w:t>
      </w:r>
      <w:r>
        <w:rPr>
          <w:rFonts w:ascii="Times New Roman" w:hAnsi="Times New Roman"/>
          <w:lang w:val="cs-CZ"/>
        </w:rPr>
        <w:t>anecký sektor a volební chování</w:t>
      </w:r>
      <w:r w:rsidRPr="00D12B4A">
        <w:rPr>
          <w:rFonts w:ascii="Times New Roman" w:hAnsi="Times New Roman"/>
          <w:lang w:val="cs-CZ"/>
        </w:rPr>
        <w:t xml:space="preserve">“ </w:t>
      </w:r>
      <w:r w:rsidRPr="00D12B4A">
        <w:rPr>
          <w:rFonts w:ascii="Times New Roman" w:hAnsi="Times New Roman"/>
          <w:i/>
          <w:lang w:val="cs-CZ"/>
        </w:rPr>
        <w:t>EuropeanElectoralStudies</w:t>
      </w:r>
      <w:r w:rsidRPr="00D12B4A">
        <w:rPr>
          <w:rFonts w:ascii="Times New Roman" w:hAnsi="Times New Roman"/>
          <w:lang w:val="cs-CZ"/>
        </w:rPr>
        <w:t>4 (2), 135–141.</w:t>
      </w:r>
    </w:p>
    <w:p w14:paraId="58A50F72" w14:textId="32F7F171" w:rsidR="00436FDC" w:rsidRPr="009A4636" w:rsidRDefault="00281D41" w:rsidP="009A4636">
      <w:pPr>
        <w:spacing w:before="100" w:beforeAutospacing="1" w:after="100" w:afterAutospacing="1" w:line="360" w:lineRule="auto"/>
        <w:jc w:val="both"/>
        <w:rPr>
          <w:rFonts w:ascii="Times New Roman" w:hAnsi="Times New Roman" w:cs="Times New Roman"/>
          <w:lang w:val="cs-CZ"/>
        </w:rPr>
      </w:pPr>
      <w:r w:rsidRPr="009A4636">
        <w:rPr>
          <w:rFonts w:ascii="Times New Roman" w:hAnsi="Times New Roman" w:cs="Times New Roman"/>
          <w:lang w:val="cs-CZ"/>
        </w:rPr>
        <w:t xml:space="preserve">„Ekonomický a sociální význam průmyslu pro Moravskoslezský kraj – ve faktech, datech, skutečnostech“ </w:t>
      </w:r>
      <w:r w:rsidRPr="009A4636">
        <w:rPr>
          <w:rFonts w:ascii="Times New Roman" w:hAnsi="Times New Roman" w:cs="Times New Roman"/>
          <w:i/>
          <w:lang w:val="cs-CZ"/>
        </w:rPr>
        <w:t>Sociální dialog</w:t>
      </w:r>
      <w:r w:rsidRPr="009A4636">
        <w:rPr>
          <w:rFonts w:ascii="Times New Roman" w:hAnsi="Times New Roman" w:cs="Times New Roman"/>
          <w:lang w:val="cs-CZ"/>
        </w:rPr>
        <w:t xml:space="preserve">, (online). Dostupné z: </w:t>
      </w:r>
      <w:hyperlink r:id="rId13" w:history="1">
        <w:r w:rsidRPr="009A4636">
          <w:rPr>
            <w:rStyle w:val="Hyperlink"/>
            <w:rFonts w:ascii="Times New Roman" w:hAnsi="Times New Roman" w:cs="Times New Roman"/>
            <w:color w:val="auto"/>
            <w:u w:val="none"/>
            <w:lang w:val="cs-CZ"/>
          </w:rPr>
          <w:t>http://www.socialnidialog.cz/images/stories/Analyzy/Vyznam_prumyslu_pro_MSK_final.pdf</w:t>
        </w:r>
      </w:hyperlink>
      <w:r w:rsidRPr="009A4636">
        <w:rPr>
          <w:rFonts w:ascii="Times New Roman" w:hAnsi="Times New Roman" w:cs="Times New Roman"/>
          <w:lang w:val="cs-CZ"/>
        </w:rPr>
        <w:t xml:space="preserve"> (23. 6. 2015)</w:t>
      </w:r>
    </w:p>
    <w:p w14:paraId="1200AFFB" w14:textId="77777777" w:rsidR="00281D41" w:rsidRPr="009A4636" w:rsidRDefault="00281D41" w:rsidP="009A4636">
      <w:pPr>
        <w:spacing w:before="100" w:beforeAutospacing="1" w:after="100" w:afterAutospacing="1" w:line="360" w:lineRule="auto"/>
        <w:jc w:val="both"/>
        <w:rPr>
          <w:rFonts w:ascii="Times New Roman" w:hAnsi="Times New Roman" w:cs="Times New Roman"/>
          <w:lang w:val="cs-CZ"/>
        </w:rPr>
      </w:pPr>
    </w:p>
    <w:p w14:paraId="2A064163" w14:textId="77777777" w:rsidR="00C40C70" w:rsidRPr="009A4636" w:rsidRDefault="00C40C70" w:rsidP="009A4636">
      <w:pPr>
        <w:spacing w:before="100" w:beforeAutospacing="1" w:after="100" w:afterAutospacing="1" w:line="360" w:lineRule="auto"/>
        <w:jc w:val="both"/>
        <w:rPr>
          <w:rFonts w:ascii="Times New Roman" w:hAnsi="Times New Roman" w:cs="Times New Roman"/>
          <w:color w:val="000000" w:themeColor="text1"/>
          <w:lang w:val="cs-CZ"/>
        </w:rPr>
      </w:pPr>
      <w:r w:rsidRPr="009A4636">
        <w:rPr>
          <w:rFonts w:ascii="Times New Roman" w:hAnsi="Times New Roman" w:cs="Times New Roman"/>
          <w:lang w:val="cs-CZ"/>
        </w:rPr>
        <w:t xml:space="preserve">„Geografické informace“ </w:t>
      </w:r>
      <w:r w:rsidRPr="009A4636">
        <w:rPr>
          <w:rFonts w:ascii="Times New Roman" w:hAnsi="Times New Roman" w:cs="Times New Roman"/>
          <w:i/>
          <w:lang w:val="cs-CZ"/>
        </w:rPr>
        <w:t>Moravskoslezský region</w:t>
      </w:r>
      <w:r w:rsidRPr="009A4636">
        <w:rPr>
          <w:rFonts w:ascii="Times New Roman" w:hAnsi="Times New Roman" w:cs="Times New Roman"/>
          <w:lang w:val="cs-CZ"/>
        </w:rPr>
        <w:t xml:space="preserve">, (online). Dostupné z: </w:t>
      </w:r>
      <w:hyperlink r:id="rId14" w:history="1">
        <w:r w:rsidRPr="009A4636">
          <w:rPr>
            <w:rStyle w:val="Hyperlink"/>
            <w:rFonts w:ascii="Times New Roman" w:hAnsi="Times New Roman" w:cs="Times New Roman"/>
            <w:color w:val="000000" w:themeColor="text1"/>
            <w:u w:val="none"/>
            <w:lang w:val="cs-CZ"/>
          </w:rPr>
          <w:t>http://www.msregion.cz/cz/o-kraji/geograficke_informace.html</w:t>
        </w:r>
      </w:hyperlink>
      <w:r w:rsidRPr="009A4636">
        <w:rPr>
          <w:rFonts w:ascii="Times New Roman" w:hAnsi="Times New Roman" w:cs="Times New Roman"/>
          <w:color w:val="000000" w:themeColor="text1"/>
          <w:lang w:val="cs-CZ"/>
        </w:rPr>
        <w:t xml:space="preserve"> (7. 4. 2015)</w:t>
      </w:r>
    </w:p>
    <w:p w14:paraId="4F4E700A" w14:textId="77777777" w:rsidR="00436FDC" w:rsidRPr="009A4636" w:rsidRDefault="00436FDC" w:rsidP="009A4636">
      <w:pPr>
        <w:spacing w:before="100" w:beforeAutospacing="1" w:after="100" w:afterAutospacing="1" w:line="360" w:lineRule="auto"/>
        <w:jc w:val="both"/>
        <w:rPr>
          <w:rFonts w:ascii="Times New Roman" w:hAnsi="Times New Roman" w:cs="Times New Roman"/>
          <w:color w:val="000000" w:themeColor="text1"/>
          <w:lang w:val="cs-CZ"/>
        </w:rPr>
      </w:pPr>
    </w:p>
    <w:p w14:paraId="1A6AD7D2" w14:textId="20A678BA" w:rsidR="0046423F" w:rsidRPr="009A4636" w:rsidRDefault="0046423F" w:rsidP="009A4636">
      <w:pPr>
        <w:spacing w:before="100" w:beforeAutospacing="1" w:after="100" w:afterAutospacing="1" w:line="360" w:lineRule="auto"/>
        <w:jc w:val="both"/>
        <w:rPr>
          <w:rFonts w:ascii="Times New Roman" w:hAnsi="Times New Roman" w:cs="Times New Roman"/>
          <w:color w:val="000000" w:themeColor="text1"/>
          <w:lang w:val="cs-CZ"/>
        </w:rPr>
      </w:pPr>
      <w:r w:rsidRPr="009A4636">
        <w:rPr>
          <w:rFonts w:ascii="Times New Roman" w:hAnsi="Times New Roman" w:cs="Times New Roman"/>
          <w:color w:val="000000" w:themeColor="text1"/>
          <w:lang w:val="cs-CZ"/>
        </w:rPr>
        <w:t xml:space="preserve">„Charakteristika kraje“ </w:t>
      </w:r>
      <w:r w:rsidRPr="009A4636">
        <w:rPr>
          <w:rFonts w:ascii="Times New Roman" w:hAnsi="Times New Roman" w:cs="Times New Roman"/>
          <w:i/>
          <w:color w:val="000000" w:themeColor="text1"/>
          <w:lang w:val="cs-CZ"/>
        </w:rPr>
        <w:t>Asociace krajů ČR</w:t>
      </w:r>
      <w:r w:rsidRPr="009A4636">
        <w:rPr>
          <w:rFonts w:ascii="Times New Roman" w:hAnsi="Times New Roman" w:cs="Times New Roman"/>
          <w:color w:val="000000" w:themeColor="text1"/>
          <w:lang w:val="cs-CZ"/>
        </w:rPr>
        <w:t xml:space="preserve">, (online). Dostupné z: </w:t>
      </w:r>
      <w:hyperlink r:id="rId15" w:history="1">
        <w:r w:rsidRPr="009A4636">
          <w:rPr>
            <w:rStyle w:val="Hyperlink"/>
            <w:rFonts w:ascii="Times New Roman" w:hAnsi="Times New Roman" w:cs="Times New Roman"/>
            <w:color w:val="auto"/>
            <w:u w:val="none"/>
            <w:lang w:val="cs-CZ"/>
          </w:rPr>
          <w:t>http://www.asociacekraju.cz/kraje-cr/moravskoslezsky-kraj/charakteristika-kraje-10/</w:t>
        </w:r>
      </w:hyperlink>
      <w:r w:rsidRPr="009A4636">
        <w:rPr>
          <w:rFonts w:ascii="Times New Roman" w:hAnsi="Times New Roman" w:cs="Times New Roman"/>
          <w:color w:val="000000" w:themeColor="text1"/>
          <w:lang w:val="cs-CZ"/>
        </w:rPr>
        <w:t xml:space="preserve"> (23. 6. 2015)</w:t>
      </w:r>
    </w:p>
    <w:p w14:paraId="4D074BD4" w14:textId="77777777" w:rsidR="00C40C70" w:rsidRPr="009A4636" w:rsidRDefault="00C40C70" w:rsidP="009A4636">
      <w:pPr>
        <w:spacing w:before="100" w:beforeAutospacing="1" w:after="100" w:afterAutospacing="1" w:line="360" w:lineRule="auto"/>
        <w:jc w:val="both"/>
        <w:rPr>
          <w:rFonts w:ascii="Times New Roman" w:hAnsi="Times New Roman" w:cs="Times New Roman"/>
          <w:color w:val="000000" w:themeColor="text1"/>
          <w:lang w:val="cs-CZ"/>
        </w:rPr>
      </w:pPr>
      <w:r w:rsidRPr="009A4636">
        <w:rPr>
          <w:rFonts w:ascii="Times New Roman" w:hAnsi="Times New Roman" w:cs="Times New Roman"/>
          <w:color w:val="000000" w:themeColor="text1"/>
          <w:lang w:val="cs-CZ"/>
        </w:rPr>
        <w:t xml:space="preserve">„Charakteristika Moravskoslezského kraje“ </w:t>
      </w:r>
      <w:r w:rsidRPr="009A4636">
        <w:rPr>
          <w:rFonts w:ascii="Times New Roman" w:hAnsi="Times New Roman" w:cs="Times New Roman"/>
          <w:i/>
          <w:color w:val="000000" w:themeColor="text1"/>
          <w:lang w:val="cs-CZ"/>
        </w:rPr>
        <w:t>Český statistický úřad</w:t>
      </w:r>
      <w:r w:rsidRPr="009A4636">
        <w:rPr>
          <w:rFonts w:ascii="Times New Roman" w:hAnsi="Times New Roman" w:cs="Times New Roman"/>
          <w:color w:val="000000" w:themeColor="text1"/>
          <w:lang w:val="cs-CZ"/>
        </w:rPr>
        <w:t xml:space="preserve">, (online). Dostupné z: </w:t>
      </w:r>
      <w:hyperlink r:id="rId16" w:history="1">
        <w:r w:rsidRPr="009A4636">
          <w:rPr>
            <w:rStyle w:val="Hyperlink"/>
            <w:rFonts w:ascii="Times New Roman" w:hAnsi="Times New Roman" w:cs="Times New Roman"/>
            <w:color w:val="000000" w:themeColor="text1"/>
            <w:u w:val="none"/>
            <w:lang w:val="cs-CZ"/>
          </w:rPr>
          <w:t>https://www.czso.cz/documents/10180/25977708/33010014chcz.pdf/dcf575f5-7230-4026-bdc7-d56e78b864b3?version=1.2</w:t>
        </w:r>
      </w:hyperlink>
      <w:r w:rsidRPr="009A4636">
        <w:rPr>
          <w:rFonts w:ascii="Times New Roman" w:hAnsi="Times New Roman" w:cs="Times New Roman"/>
          <w:color w:val="000000" w:themeColor="text1"/>
          <w:lang w:val="cs-CZ"/>
        </w:rPr>
        <w:t xml:space="preserve"> (7. 4. 2015)</w:t>
      </w:r>
    </w:p>
    <w:p w14:paraId="1B800C76" w14:textId="77777777" w:rsidR="0046423F" w:rsidRPr="009A4636" w:rsidRDefault="0046423F" w:rsidP="009A4636">
      <w:pPr>
        <w:spacing w:before="100" w:beforeAutospacing="1" w:after="100" w:afterAutospacing="1" w:line="360" w:lineRule="auto"/>
        <w:jc w:val="both"/>
        <w:rPr>
          <w:rFonts w:ascii="Times New Roman" w:hAnsi="Times New Roman" w:cs="Times New Roman"/>
          <w:lang w:val="cs-CZ"/>
        </w:rPr>
      </w:pPr>
    </w:p>
    <w:p w14:paraId="2BF4EE31" w14:textId="661B7C8D" w:rsidR="00C40C70" w:rsidRPr="009A4636" w:rsidRDefault="0046423F" w:rsidP="009A4636">
      <w:pPr>
        <w:spacing w:before="100" w:beforeAutospacing="1" w:after="100" w:afterAutospacing="1" w:line="360" w:lineRule="auto"/>
        <w:jc w:val="both"/>
        <w:rPr>
          <w:rFonts w:ascii="Times New Roman" w:hAnsi="Times New Roman" w:cs="Times New Roman"/>
          <w:lang w:val="cs-CZ"/>
        </w:rPr>
      </w:pPr>
      <w:r w:rsidRPr="009A4636">
        <w:rPr>
          <w:rFonts w:ascii="Times New Roman" w:hAnsi="Times New Roman" w:cs="Times New Roman"/>
          <w:lang w:val="cs-CZ"/>
        </w:rPr>
        <w:t xml:space="preserve">„Nezaměstnanost v březnu klesla na 7,2 %, počet volných míst přesáhl 76 000“ </w:t>
      </w:r>
      <w:r w:rsidRPr="009A4636">
        <w:rPr>
          <w:rFonts w:ascii="Times New Roman" w:hAnsi="Times New Roman" w:cs="Times New Roman"/>
          <w:i/>
          <w:lang w:val="cs-CZ"/>
        </w:rPr>
        <w:t>Úřad práce ČR</w:t>
      </w:r>
      <w:r w:rsidRPr="009A4636">
        <w:rPr>
          <w:rFonts w:ascii="Times New Roman" w:hAnsi="Times New Roman" w:cs="Times New Roman"/>
          <w:lang w:val="cs-CZ"/>
        </w:rPr>
        <w:t xml:space="preserve">, (online). Dostupné z: </w:t>
      </w:r>
      <w:hyperlink r:id="rId17" w:history="1">
        <w:r w:rsidRPr="009A4636">
          <w:rPr>
            <w:rStyle w:val="Hyperlink"/>
            <w:rFonts w:ascii="Times New Roman" w:hAnsi="Times New Roman" w:cs="Times New Roman"/>
            <w:color w:val="auto"/>
            <w:u w:val="none"/>
            <w:lang w:val="cs-CZ"/>
          </w:rPr>
          <w:t>https://portal.mpsv.cz/upcr/media/tz/2015/04/2015_04_09_tz_nezamestnanost_brezen.pdf</w:t>
        </w:r>
      </w:hyperlink>
      <w:r w:rsidRPr="009A4636">
        <w:rPr>
          <w:rFonts w:ascii="Times New Roman" w:hAnsi="Times New Roman" w:cs="Times New Roman"/>
          <w:lang w:val="cs-CZ"/>
        </w:rPr>
        <w:t xml:space="preserve"> (23. 6. 2015)</w:t>
      </w:r>
    </w:p>
    <w:p w14:paraId="4786161F" w14:textId="77777777" w:rsidR="0046423F" w:rsidRPr="009A4636" w:rsidRDefault="0046423F" w:rsidP="009A4636">
      <w:pPr>
        <w:spacing w:before="100" w:beforeAutospacing="1" w:after="100" w:afterAutospacing="1" w:line="360" w:lineRule="auto"/>
        <w:jc w:val="both"/>
        <w:rPr>
          <w:rFonts w:ascii="Times New Roman" w:hAnsi="Times New Roman" w:cs="Times New Roman"/>
          <w:lang w:val="cs-CZ"/>
        </w:rPr>
      </w:pPr>
    </w:p>
    <w:p w14:paraId="6E629009" w14:textId="77777777" w:rsidR="00C40C70" w:rsidRPr="009A4636" w:rsidRDefault="00C40C70" w:rsidP="009A4636">
      <w:pPr>
        <w:spacing w:before="100" w:beforeAutospacing="1" w:after="100" w:afterAutospacing="1" w:line="360" w:lineRule="auto"/>
        <w:jc w:val="both"/>
        <w:rPr>
          <w:rFonts w:ascii="Times New Roman" w:hAnsi="Times New Roman" w:cs="Times New Roman"/>
          <w:lang w:val="cs-CZ"/>
        </w:rPr>
      </w:pPr>
      <w:r w:rsidRPr="009A4636">
        <w:rPr>
          <w:rFonts w:ascii="Times New Roman" w:hAnsi="Times New Roman" w:cs="Times New Roman"/>
          <w:lang w:val="cs-CZ"/>
        </w:rPr>
        <w:t xml:space="preserve">„Nezaměstnanost, vývoj, rok 2015“ </w:t>
      </w:r>
      <w:r w:rsidRPr="009A4636">
        <w:rPr>
          <w:rFonts w:ascii="Times New Roman" w:hAnsi="Times New Roman" w:cs="Times New Roman"/>
          <w:i/>
          <w:lang w:val="cs-CZ"/>
        </w:rPr>
        <w:t xml:space="preserve">Kurzy, </w:t>
      </w:r>
      <w:r w:rsidRPr="009A4636">
        <w:rPr>
          <w:rFonts w:ascii="Times New Roman" w:hAnsi="Times New Roman" w:cs="Times New Roman"/>
          <w:lang w:val="cs-CZ"/>
        </w:rPr>
        <w:t xml:space="preserve">(online). Dostupné z: </w:t>
      </w:r>
      <w:hyperlink r:id="rId18" w:history="1">
        <w:r w:rsidRPr="009A4636">
          <w:rPr>
            <w:rStyle w:val="Hyperlink"/>
            <w:rFonts w:ascii="Times New Roman" w:hAnsi="Times New Roman" w:cs="Times New Roman"/>
            <w:color w:val="auto"/>
            <w:u w:val="none"/>
            <w:lang w:val="cs-CZ"/>
          </w:rPr>
          <w:t>http://www.kurzy.cz/makroekonomika/nezamestnanost/</w:t>
        </w:r>
      </w:hyperlink>
      <w:r w:rsidRPr="009A4636">
        <w:rPr>
          <w:rFonts w:ascii="Times New Roman" w:hAnsi="Times New Roman" w:cs="Times New Roman"/>
          <w:lang w:val="cs-CZ"/>
        </w:rPr>
        <w:t xml:space="preserve"> (22. 4. 2015)</w:t>
      </w:r>
    </w:p>
    <w:p w14:paraId="563C98FD" w14:textId="77777777" w:rsidR="00C40C70" w:rsidRPr="009A4636" w:rsidRDefault="00C40C70" w:rsidP="009A4636">
      <w:pPr>
        <w:spacing w:before="100" w:beforeAutospacing="1" w:after="100" w:afterAutospacing="1" w:line="360" w:lineRule="auto"/>
        <w:jc w:val="both"/>
        <w:rPr>
          <w:rFonts w:ascii="Times New Roman" w:hAnsi="Times New Roman" w:cs="Times New Roman"/>
          <w:color w:val="000000" w:themeColor="text1"/>
          <w:lang w:val="cs-CZ"/>
        </w:rPr>
      </w:pPr>
    </w:p>
    <w:p w14:paraId="5E5AD1CD" w14:textId="34C8E9A5" w:rsidR="00C40C70" w:rsidRPr="009A4636" w:rsidRDefault="00C40C70" w:rsidP="009A4636">
      <w:pPr>
        <w:spacing w:before="100" w:beforeAutospacing="1" w:after="100" w:afterAutospacing="1" w:line="360" w:lineRule="auto"/>
        <w:jc w:val="both"/>
        <w:rPr>
          <w:rFonts w:ascii="Times New Roman" w:hAnsi="Times New Roman" w:cs="Times New Roman"/>
          <w:color w:val="000000" w:themeColor="text1"/>
          <w:lang w:val="cs-CZ"/>
        </w:rPr>
      </w:pPr>
      <w:r w:rsidRPr="009A4636">
        <w:rPr>
          <w:rFonts w:ascii="Times New Roman" w:hAnsi="Times New Roman" w:cs="Times New Roman"/>
          <w:color w:val="000000" w:themeColor="text1"/>
          <w:lang w:val="cs-CZ"/>
        </w:rPr>
        <w:t>„Počet obyvatel v Moravskoslezském kraji a jeho okresech v 1. až 4. čtvrtletí 2014“</w:t>
      </w:r>
      <w:r w:rsidR="00281D41" w:rsidRPr="009A4636">
        <w:rPr>
          <w:rFonts w:ascii="Times New Roman" w:hAnsi="Times New Roman" w:cs="Times New Roman"/>
          <w:color w:val="000000" w:themeColor="text1"/>
          <w:lang w:val="cs-CZ"/>
        </w:rPr>
        <w:t xml:space="preserve"> </w:t>
      </w:r>
      <w:r w:rsidRPr="009A4636">
        <w:rPr>
          <w:rFonts w:ascii="Times New Roman" w:hAnsi="Times New Roman" w:cs="Times New Roman"/>
          <w:i/>
          <w:color w:val="000000" w:themeColor="text1"/>
          <w:lang w:val="cs-CZ"/>
        </w:rPr>
        <w:t xml:space="preserve">Český statistický úřad, </w:t>
      </w:r>
      <w:r w:rsidRPr="009A4636">
        <w:rPr>
          <w:rFonts w:ascii="Times New Roman" w:hAnsi="Times New Roman" w:cs="Times New Roman"/>
          <w:color w:val="000000" w:themeColor="text1"/>
          <w:lang w:val="cs-CZ"/>
        </w:rPr>
        <w:t xml:space="preserve">(online). Dostupné z: </w:t>
      </w:r>
      <w:hyperlink r:id="rId19" w:history="1">
        <w:r w:rsidRPr="009A4636">
          <w:rPr>
            <w:rStyle w:val="Hyperlink"/>
            <w:rFonts w:ascii="Times New Roman" w:hAnsi="Times New Roman" w:cs="Times New Roman"/>
            <w:color w:val="000000" w:themeColor="text1"/>
            <w:u w:val="none"/>
            <w:lang w:val="cs-CZ"/>
          </w:rPr>
          <w:t>https://www.czso.cz/documents/10180/20567827/33010114q4d01.pdf/4add6046-d99b-4e0a-86c0-13f76c566a54?version=1.0</w:t>
        </w:r>
      </w:hyperlink>
      <w:r w:rsidRPr="009A4636">
        <w:rPr>
          <w:rFonts w:ascii="Times New Roman" w:hAnsi="Times New Roman" w:cs="Times New Roman"/>
          <w:color w:val="000000" w:themeColor="text1"/>
          <w:lang w:val="cs-CZ"/>
        </w:rPr>
        <w:t xml:space="preserve"> (22. 4. 2015)</w:t>
      </w:r>
    </w:p>
    <w:p w14:paraId="0CB3A00C" w14:textId="77777777" w:rsidR="00281D41" w:rsidRPr="009A4636" w:rsidRDefault="00281D41" w:rsidP="009A4636">
      <w:pPr>
        <w:spacing w:before="100" w:beforeAutospacing="1" w:after="100" w:afterAutospacing="1" w:line="360" w:lineRule="auto"/>
        <w:jc w:val="both"/>
        <w:rPr>
          <w:rFonts w:ascii="Times New Roman" w:hAnsi="Times New Roman" w:cs="Times New Roman"/>
          <w:color w:val="000000" w:themeColor="text1"/>
          <w:lang w:val="cs-CZ"/>
        </w:rPr>
      </w:pPr>
    </w:p>
    <w:p w14:paraId="5D2F9065" w14:textId="2B844764" w:rsidR="00C40C70" w:rsidRPr="009A4636" w:rsidRDefault="00281D41" w:rsidP="009A4636">
      <w:pPr>
        <w:spacing w:before="100" w:beforeAutospacing="1" w:after="100" w:afterAutospacing="1" w:line="360" w:lineRule="auto"/>
        <w:jc w:val="both"/>
        <w:rPr>
          <w:rFonts w:ascii="Times New Roman" w:hAnsi="Times New Roman" w:cs="Times New Roman"/>
          <w:color w:val="000000" w:themeColor="text1"/>
          <w:lang w:val="cs-CZ"/>
        </w:rPr>
      </w:pPr>
      <w:r w:rsidRPr="009A4636">
        <w:rPr>
          <w:rFonts w:ascii="Times New Roman" w:hAnsi="Times New Roman" w:cs="Times New Roman"/>
          <w:color w:val="000000" w:themeColor="text1"/>
          <w:lang w:val="cs-CZ"/>
        </w:rPr>
        <w:t xml:space="preserve">„Program rozvoje Moravskoslezského kraje“ </w:t>
      </w:r>
      <w:r w:rsidRPr="009A4636">
        <w:rPr>
          <w:rFonts w:ascii="Times New Roman" w:hAnsi="Times New Roman" w:cs="Times New Roman"/>
          <w:i/>
          <w:color w:val="000000" w:themeColor="text1"/>
          <w:lang w:val="cs-CZ"/>
        </w:rPr>
        <w:t>Agentura pro regionální rozvoj</w:t>
      </w:r>
      <w:r w:rsidRPr="009A4636">
        <w:rPr>
          <w:rFonts w:ascii="Times New Roman" w:hAnsi="Times New Roman" w:cs="Times New Roman"/>
          <w:color w:val="000000" w:themeColor="text1"/>
          <w:lang w:val="cs-CZ"/>
        </w:rPr>
        <w:t xml:space="preserve">, (online). Dostupné z: </w:t>
      </w:r>
      <w:hyperlink r:id="rId20" w:history="1">
        <w:r w:rsidRPr="009A4636">
          <w:rPr>
            <w:rStyle w:val="Hyperlink"/>
            <w:rFonts w:ascii="Times New Roman" w:hAnsi="Times New Roman" w:cs="Times New Roman"/>
            <w:color w:val="auto"/>
            <w:u w:val="none"/>
            <w:lang w:val="cs-CZ"/>
          </w:rPr>
          <w:t>http://dataplan.info/img_upload/7bdb1584e3b8a53d337518d988763f8d/msk_prk_2k6_c.pdf</w:t>
        </w:r>
      </w:hyperlink>
      <w:r w:rsidRPr="009A4636">
        <w:rPr>
          <w:rFonts w:ascii="Times New Roman" w:hAnsi="Times New Roman" w:cs="Times New Roman"/>
          <w:color w:val="000000" w:themeColor="text1"/>
          <w:lang w:val="cs-CZ"/>
        </w:rPr>
        <w:t xml:space="preserve"> (23. 6. 2015)</w:t>
      </w:r>
    </w:p>
    <w:p w14:paraId="7E0B887D" w14:textId="77777777" w:rsidR="0046423F" w:rsidRPr="009A4636" w:rsidRDefault="0046423F" w:rsidP="009A4636">
      <w:pPr>
        <w:spacing w:before="100" w:beforeAutospacing="1" w:after="100" w:afterAutospacing="1" w:line="360" w:lineRule="auto"/>
        <w:jc w:val="both"/>
        <w:rPr>
          <w:rFonts w:ascii="Times New Roman" w:hAnsi="Times New Roman" w:cs="Times New Roman"/>
          <w:color w:val="000000" w:themeColor="text1"/>
          <w:lang w:val="cs-CZ"/>
        </w:rPr>
      </w:pPr>
    </w:p>
    <w:p w14:paraId="04C35441" w14:textId="77777777" w:rsidR="00C40C70" w:rsidRPr="009A4636" w:rsidRDefault="00C40C70" w:rsidP="009A4636">
      <w:pPr>
        <w:spacing w:before="100" w:beforeAutospacing="1" w:after="100" w:afterAutospacing="1" w:line="360" w:lineRule="auto"/>
        <w:jc w:val="both"/>
        <w:rPr>
          <w:rFonts w:ascii="Times New Roman" w:hAnsi="Times New Roman" w:cs="Times New Roman"/>
          <w:color w:val="000000" w:themeColor="text1"/>
          <w:lang w:val="cs-CZ"/>
        </w:rPr>
      </w:pPr>
      <w:r w:rsidRPr="009A4636">
        <w:rPr>
          <w:rFonts w:ascii="Times New Roman" w:hAnsi="Times New Roman" w:cs="Times New Roman"/>
          <w:color w:val="000000" w:themeColor="text1"/>
          <w:lang w:val="cs-CZ"/>
        </w:rPr>
        <w:t xml:space="preserve">„Teorie racionální volby“ </w:t>
      </w:r>
      <w:r w:rsidRPr="009A4636">
        <w:rPr>
          <w:rFonts w:ascii="Times New Roman" w:hAnsi="Times New Roman" w:cs="Times New Roman"/>
          <w:i/>
          <w:color w:val="000000" w:themeColor="text1"/>
          <w:lang w:val="cs-CZ"/>
        </w:rPr>
        <w:t>Institut politického marketingu</w:t>
      </w:r>
      <w:r w:rsidRPr="009A4636">
        <w:rPr>
          <w:rFonts w:ascii="Times New Roman" w:hAnsi="Times New Roman" w:cs="Times New Roman"/>
          <w:color w:val="000000" w:themeColor="text1"/>
          <w:lang w:val="cs-CZ"/>
        </w:rPr>
        <w:t xml:space="preserve">, (online). Dostupné z: </w:t>
      </w:r>
      <w:hyperlink r:id="rId21" w:history="1">
        <w:r w:rsidRPr="009A4636">
          <w:rPr>
            <w:rStyle w:val="Hyperlink"/>
            <w:rFonts w:ascii="Times New Roman" w:hAnsi="Times New Roman" w:cs="Times New Roman"/>
            <w:color w:val="000000" w:themeColor="text1"/>
            <w:u w:val="none"/>
            <w:lang w:val="cs-CZ"/>
          </w:rPr>
          <w:t>http://politickymarketing.com/slovnik/teorie-racionalni-volby</w:t>
        </w:r>
      </w:hyperlink>
      <w:r w:rsidRPr="009A4636">
        <w:rPr>
          <w:rFonts w:ascii="Times New Roman" w:hAnsi="Times New Roman" w:cs="Times New Roman"/>
          <w:color w:val="000000" w:themeColor="text1"/>
          <w:lang w:val="cs-CZ"/>
        </w:rPr>
        <w:t xml:space="preserve"> (20. 4. 2015)</w:t>
      </w:r>
    </w:p>
    <w:p w14:paraId="5483E1C2" w14:textId="77777777" w:rsidR="00C40C70" w:rsidRPr="009A4636" w:rsidRDefault="00C40C70" w:rsidP="009A4636">
      <w:pPr>
        <w:spacing w:before="100" w:beforeAutospacing="1" w:after="100" w:afterAutospacing="1" w:line="360" w:lineRule="auto"/>
        <w:jc w:val="both"/>
        <w:rPr>
          <w:rFonts w:ascii="Times New Roman" w:hAnsi="Times New Roman" w:cs="Times New Roman"/>
          <w:color w:val="000000" w:themeColor="text1"/>
          <w:lang w:val="cs-CZ"/>
        </w:rPr>
      </w:pPr>
    </w:p>
    <w:p w14:paraId="77D23AA4" w14:textId="0D8DF0CA" w:rsidR="00C40C70" w:rsidRDefault="00C40C70" w:rsidP="009A4636">
      <w:pPr>
        <w:spacing w:before="100" w:beforeAutospacing="1" w:after="100" w:afterAutospacing="1" w:line="360" w:lineRule="auto"/>
        <w:jc w:val="both"/>
        <w:rPr>
          <w:rFonts w:ascii="Times New Roman" w:hAnsi="Times New Roman" w:cs="Times New Roman"/>
          <w:color w:val="000000" w:themeColor="text1"/>
          <w:lang w:val="cs-CZ"/>
        </w:rPr>
      </w:pPr>
      <w:r w:rsidRPr="009A4636">
        <w:rPr>
          <w:rFonts w:ascii="Times New Roman" w:hAnsi="Times New Roman" w:cs="Times New Roman"/>
          <w:color w:val="000000" w:themeColor="text1"/>
          <w:lang w:val="cs-CZ"/>
        </w:rPr>
        <w:t xml:space="preserve">„Zpracování integrované strategie rozvoje území pro ostravskou aglomeraci“ </w:t>
      </w:r>
      <w:proofErr w:type="spellStart"/>
      <w:r w:rsidRPr="009A4636">
        <w:rPr>
          <w:rFonts w:ascii="Times New Roman" w:hAnsi="Times New Roman" w:cs="Times New Roman"/>
          <w:i/>
          <w:color w:val="000000" w:themeColor="text1"/>
          <w:lang w:val="cs-CZ"/>
        </w:rPr>
        <w:t>PricewaterhouseCoopers</w:t>
      </w:r>
      <w:proofErr w:type="spellEnd"/>
      <w:r w:rsidRPr="009A4636">
        <w:rPr>
          <w:rFonts w:ascii="Times New Roman" w:hAnsi="Times New Roman" w:cs="Times New Roman"/>
          <w:color w:val="000000" w:themeColor="text1"/>
          <w:lang w:val="cs-CZ"/>
        </w:rPr>
        <w:t xml:space="preserve">, (online). Dostupné z: </w:t>
      </w:r>
      <w:hyperlink r:id="rId22" w:history="1">
        <w:r w:rsidRPr="009A4636">
          <w:rPr>
            <w:rStyle w:val="Hyperlink"/>
            <w:rFonts w:ascii="Times New Roman" w:hAnsi="Times New Roman" w:cs="Times New Roman"/>
            <w:color w:val="000000" w:themeColor="text1"/>
            <w:u w:val="none"/>
            <w:lang w:val="cs-CZ"/>
          </w:rPr>
          <w:t>http://www.rr-moravskoslezsko.cz/file/3612_1_1/</w:t>
        </w:r>
      </w:hyperlink>
      <w:r w:rsidRPr="009A4636">
        <w:rPr>
          <w:rFonts w:ascii="Times New Roman" w:hAnsi="Times New Roman" w:cs="Times New Roman"/>
          <w:color w:val="000000" w:themeColor="text1"/>
          <w:lang w:val="cs-CZ"/>
        </w:rPr>
        <w:t xml:space="preserve"> (20. 4. 2015)</w:t>
      </w:r>
    </w:p>
    <w:p w14:paraId="195B3813" w14:textId="77777777" w:rsidR="009A4636" w:rsidRPr="009A4636" w:rsidRDefault="009A4636" w:rsidP="009A4636">
      <w:pPr>
        <w:spacing w:before="100" w:beforeAutospacing="1" w:after="100" w:afterAutospacing="1" w:line="360" w:lineRule="auto"/>
        <w:jc w:val="both"/>
        <w:rPr>
          <w:rFonts w:ascii="Times New Roman" w:hAnsi="Times New Roman" w:cs="Times New Roman"/>
          <w:color w:val="000000" w:themeColor="text1"/>
          <w:lang w:val="cs-CZ"/>
        </w:rPr>
        <w:sectPr w:rsidR="009A4636" w:rsidRPr="009A4636" w:rsidSect="00F472C4">
          <w:footerReference w:type="even" r:id="rId23"/>
          <w:footerReference w:type="default" r:id="rId24"/>
          <w:type w:val="continuous"/>
          <w:pgSz w:w="11900" w:h="16840"/>
          <w:pgMar w:top="1440" w:right="1134" w:bottom="1440" w:left="1701" w:header="709" w:footer="709" w:gutter="0"/>
          <w:pgNumType w:start="1"/>
          <w:cols w:space="708"/>
          <w:titlePg/>
          <w:docGrid w:linePitch="360"/>
        </w:sectPr>
      </w:pPr>
    </w:p>
    <w:p w14:paraId="5709D5DD" w14:textId="77777777" w:rsidR="00410C7D" w:rsidRDefault="00EC491C" w:rsidP="00EC491C">
      <w:pPr>
        <w:pStyle w:val="Heading1"/>
        <w:rPr>
          <w:lang w:val="cs-CZ"/>
        </w:rPr>
      </w:pPr>
      <w:bookmarkStart w:id="18" w:name="_Toc422962313"/>
      <w:r>
        <w:rPr>
          <w:lang w:val="cs-CZ"/>
        </w:rPr>
        <w:lastRenderedPageBreak/>
        <w:t>Seznam zkratek</w:t>
      </w:r>
      <w:bookmarkEnd w:id="18"/>
    </w:p>
    <w:p w14:paraId="2F5E6257" w14:textId="77777777" w:rsidR="00EC491C" w:rsidRDefault="00EC491C" w:rsidP="00EC491C"/>
    <w:p w14:paraId="52EF8264" w14:textId="77777777" w:rsidR="00E26AC8" w:rsidRDefault="00E26AC8" w:rsidP="00EC491C">
      <w:pPr>
        <w:rPr>
          <w:rFonts w:ascii="Times New Roman" w:hAnsi="Times New Roman" w:cs="Times New Roman"/>
        </w:rPr>
      </w:pPr>
    </w:p>
    <w:p w14:paraId="496A078D" w14:textId="2D4F615D" w:rsidR="00EC491C" w:rsidRPr="00E26AC8" w:rsidRDefault="00EC491C" w:rsidP="00EC491C">
      <w:pPr>
        <w:rPr>
          <w:rFonts w:ascii="Times New Roman" w:hAnsi="Times New Roman" w:cs="Times New Roman"/>
          <w:lang w:val="cs-CZ"/>
        </w:rPr>
      </w:pPr>
      <w:r>
        <w:rPr>
          <w:rFonts w:ascii="Times New Roman" w:hAnsi="Times New Roman" w:cs="Times New Roman"/>
        </w:rPr>
        <w:t xml:space="preserve">ČR </w:t>
      </w:r>
      <w:r w:rsidR="009A4636">
        <w:rPr>
          <w:rFonts w:ascii="Times New Roman" w:hAnsi="Times New Roman" w:cs="Times New Roman"/>
        </w:rPr>
        <w:tab/>
      </w:r>
      <w:r w:rsidR="009A4636">
        <w:rPr>
          <w:rFonts w:ascii="Times New Roman" w:hAnsi="Times New Roman" w:cs="Times New Roman"/>
        </w:rPr>
        <w:tab/>
      </w:r>
      <w:r w:rsidRPr="00E26AC8">
        <w:rPr>
          <w:rFonts w:ascii="Times New Roman" w:hAnsi="Times New Roman" w:cs="Times New Roman"/>
          <w:lang w:val="cs-CZ"/>
        </w:rPr>
        <w:t>Česká republika</w:t>
      </w:r>
    </w:p>
    <w:p w14:paraId="03B0822B" w14:textId="77777777" w:rsidR="00EC491C" w:rsidRPr="00E26AC8" w:rsidRDefault="00EC491C" w:rsidP="00EC491C">
      <w:pPr>
        <w:rPr>
          <w:rFonts w:ascii="Times New Roman" w:hAnsi="Times New Roman" w:cs="Times New Roman"/>
          <w:lang w:val="cs-CZ"/>
        </w:rPr>
      </w:pPr>
    </w:p>
    <w:p w14:paraId="257E6C36" w14:textId="60C02476" w:rsidR="00EC491C" w:rsidRPr="00E26AC8" w:rsidRDefault="00EC491C" w:rsidP="00EC491C">
      <w:pPr>
        <w:rPr>
          <w:rFonts w:ascii="Times New Roman" w:hAnsi="Times New Roman" w:cs="Times New Roman"/>
          <w:lang w:val="cs-CZ"/>
        </w:rPr>
      </w:pPr>
      <w:r w:rsidRPr="00E26AC8">
        <w:rPr>
          <w:rFonts w:ascii="Times New Roman" w:hAnsi="Times New Roman" w:cs="Times New Roman"/>
          <w:lang w:val="cs-CZ"/>
        </w:rPr>
        <w:t xml:space="preserve">ČSSD </w:t>
      </w:r>
      <w:r w:rsidR="009A4636">
        <w:rPr>
          <w:rFonts w:ascii="Times New Roman" w:hAnsi="Times New Roman" w:cs="Times New Roman"/>
          <w:lang w:val="cs-CZ"/>
        </w:rPr>
        <w:tab/>
      </w:r>
      <w:r w:rsidR="009A4636">
        <w:rPr>
          <w:rFonts w:ascii="Times New Roman" w:hAnsi="Times New Roman" w:cs="Times New Roman"/>
          <w:lang w:val="cs-CZ"/>
        </w:rPr>
        <w:tab/>
      </w:r>
      <w:r w:rsidRPr="00E26AC8">
        <w:rPr>
          <w:rFonts w:ascii="Times New Roman" w:hAnsi="Times New Roman" w:cs="Times New Roman"/>
          <w:lang w:val="cs-CZ"/>
        </w:rPr>
        <w:t>Česká strana sociálně demokratická</w:t>
      </w:r>
    </w:p>
    <w:p w14:paraId="7E0A1D1E" w14:textId="77777777" w:rsidR="00EC491C" w:rsidRPr="00E26AC8" w:rsidRDefault="00EC491C" w:rsidP="00EC491C">
      <w:pPr>
        <w:rPr>
          <w:rFonts w:ascii="Times New Roman" w:hAnsi="Times New Roman" w:cs="Times New Roman"/>
          <w:lang w:val="cs-CZ"/>
        </w:rPr>
      </w:pPr>
    </w:p>
    <w:p w14:paraId="650C0F5E" w14:textId="4643ACF7" w:rsidR="00EC491C" w:rsidRPr="00E26AC8" w:rsidRDefault="00EC491C" w:rsidP="00EC491C">
      <w:pPr>
        <w:rPr>
          <w:rFonts w:ascii="Times New Roman" w:hAnsi="Times New Roman" w:cs="Times New Roman"/>
          <w:lang w:val="cs-CZ"/>
        </w:rPr>
      </w:pPr>
      <w:r w:rsidRPr="00E26AC8">
        <w:rPr>
          <w:rFonts w:ascii="Times New Roman" w:hAnsi="Times New Roman" w:cs="Times New Roman"/>
          <w:lang w:val="cs-CZ"/>
        </w:rPr>
        <w:t xml:space="preserve">KDU-ČSL </w:t>
      </w:r>
      <w:r w:rsidR="009A4636">
        <w:rPr>
          <w:rFonts w:ascii="Times New Roman" w:hAnsi="Times New Roman" w:cs="Times New Roman"/>
          <w:lang w:val="cs-CZ"/>
        </w:rPr>
        <w:tab/>
      </w:r>
      <w:r w:rsidRPr="00E26AC8">
        <w:rPr>
          <w:rFonts w:ascii="Times New Roman" w:hAnsi="Times New Roman" w:cs="Times New Roman"/>
          <w:lang w:val="cs-CZ"/>
        </w:rPr>
        <w:t>Křesťanská a demokratická unie – Československá strana lidová</w:t>
      </w:r>
    </w:p>
    <w:p w14:paraId="1AB67293" w14:textId="77777777" w:rsidR="00EC491C" w:rsidRPr="00E26AC8" w:rsidRDefault="00EC491C" w:rsidP="00EC491C">
      <w:pPr>
        <w:rPr>
          <w:rFonts w:ascii="Times New Roman" w:hAnsi="Times New Roman" w:cs="Times New Roman"/>
          <w:lang w:val="cs-CZ"/>
        </w:rPr>
      </w:pPr>
    </w:p>
    <w:p w14:paraId="64563AAE" w14:textId="5956FA43" w:rsidR="00EC491C" w:rsidRPr="00E26AC8" w:rsidRDefault="00EC491C" w:rsidP="00EC491C">
      <w:pPr>
        <w:rPr>
          <w:rFonts w:ascii="Times New Roman" w:hAnsi="Times New Roman" w:cs="Times New Roman"/>
          <w:lang w:val="cs-CZ"/>
        </w:rPr>
      </w:pPr>
      <w:r w:rsidRPr="00E26AC8">
        <w:rPr>
          <w:rFonts w:ascii="Times New Roman" w:hAnsi="Times New Roman" w:cs="Times New Roman"/>
          <w:lang w:val="cs-CZ"/>
        </w:rPr>
        <w:t xml:space="preserve">KSČM </w:t>
      </w:r>
      <w:r w:rsidR="009A4636">
        <w:rPr>
          <w:rFonts w:ascii="Times New Roman" w:hAnsi="Times New Roman" w:cs="Times New Roman"/>
          <w:lang w:val="cs-CZ"/>
        </w:rPr>
        <w:tab/>
      </w:r>
      <w:r w:rsidRPr="00E26AC8">
        <w:rPr>
          <w:rFonts w:ascii="Times New Roman" w:hAnsi="Times New Roman" w:cs="Times New Roman"/>
          <w:lang w:val="cs-CZ"/>
        </w:rPr>
        <w:t>Komunistická strana Čech a Moravy</w:t>
      </w:r>
    </w:p>
    <w:p w14:paraId="5B1617C6" w14:textId="77777777" w:rsidR="00EC491C" w:rsidRPr="00E26AC8" w:rsidRDefault="00EC491C" w:rsidP="00EC491C">
      <w:pPr>
        <w:rPr>
          <w:rFonts w:ascii="Times New Roman" w:hAnsi="Times New Roman" w:cs="Times New Roman"/>
          <w:lang w:val="cs-CZ"/>
        </w:rPr>
      </w:pPr>
    </w:p>
    <w:p w14:paraId="799AFCB7" w14:textId="78CBAF22" w:rsidR="00EC491C" w:rsidRPr="00E26AC8" w:rsidRDefault="00EC491C" w:rsidP="00EC491C">
      <w:pPr>
        <w:rPr>
          <w:rFonts w:ascii="Times New Roman" w:hAnsi="Times New Roman" w:cs="Times New Roman"/>
          <w:lang w:val="cs-CZ"/>
        </w:rPr>
      </w:pPr>
      <w:r w:rsidRPr="00E26AC8">
        <w:rPr>
          <w:rFonts w:ascii="Times New Roman" w:hAnsi="Times New Roman" w:cs="Times New Roman"/>
          <w:lang w:val="cs-CZ"/>
        </w:rPr>
        <w:t xml:space="preserve">MS </w:t>
      </w:r>
      <w:r w:rsidR="009A4636">
        <w:rPr>
          <w:rFonts w:ascii="Times New Roman" w:hAnsi="Times New Roman" w:cs="Times New Roman"/>
          <w:lang w:val="cs-CZ"/>
        </w:rPr>
        <w:tab/>
      </w:r>
      <w:r w:rsidR="009A4636">
        <w:rPr>
          <w:rFonts w:ascii="Times New Roman" w:hAnsi="Times New Roman" w:cs="Times New Roman"/>
          <w:lang w:val="cs-CZ"/>
        </w:rPr>
        <w:tab/>
      </w:r>
      <w:r w:rsidRPr="00E26AC8">
        <w:rPr>
          <w:rFonts w:ascii="Times New Roman" w:hAnsi="Times New Roman" w:cs="Times New Roman"/>
          <w:lang w:val="cs-CZ"/>
        </w:rPr>
        <w:t>Moravskoslezský kraj</w:t>
      </w:r>
    </w:p>
    <w:p w14:paraId="49DDE700" w14:textId="77777777" w:rsidR="00EC491C" w:rsidRPr="00E26AC8" w:rsidRDefault="00EC491C" w:rsidP="00EC491C">
      <w:pPr>
        <w:rPr>
          <w:rFonts w:ascii="Times New Roman" w:hAnsi="Times New Roman" w:cs="Times New Roman"/>
          <w:lang w:val="cs-CZ"/>
        </w:rPr>
      </w:pPr>
    </w:p>
    <w:p w14:paraId="60F3C1D7" w14:textId="390AA08A" w:rsidR="00EC491C" w:rsidRPr="00E26AC8" w:rsidRDefault="00EC491C" w:rsidP="00EC491C">
      <w:pPr>
        <w:rPr>
          <w:rFonts w:ascii="Times New Roman" w:hAnsi="Times New Roman" w:cs="Times New Roman"/>
          <w:lang w:val="cs-CZ"/>
        </w:rPr>
      </w:pPr>
      <w:r w:rsidRPr="00E26AC8">
        <w:rPr>
          <w:rFonts w:ascii="Times New Roman" w:hAnsi="Times New Roman" w:cs="Times New Roman"/>
          <w:lang w:val="cs-CZ"/>
        </w:rPr>
        <w:t xml:space="preserve">ODS </w:t>
      </w:r>
      <w:r w:rsidR="009A4636">
        <w:rPr>
          <w:rFonts w:ascii="Times New Roman" w:hAnsi="Times New Roman" w:cs="Times New Roman"/>
          <w:lang w:val="cs-CZ"/>
        </w:rPr>
        <w:tab/>
      </w:r>
      <w:r w:rsidR="009A4636">
        <w:rPr>
          <w:rFonts w:ascii="Times New Roman" w:hAnsi="Times New Roman" w:cs="Times New Roman"/>
          <w:lang w:val="cs-CZ"/>
        </w:rPr>
        <w:tab/>
      </w:r>
      <w:r w:rsidRPr="00E26AC8">
        <w:rPr>
          <w:rFonts w:ascii="Times New Roman" w:hAnsi="Times New Roman" w:cs="Times New Roman"/>
          <w:lang w:val="cs-CZ"/>
        </w:rPr>
        <w:t>Občanská demokratická strana</w:t>
      </w:r>
    </w:p>
    <w:p w14:paraId="026042F4" w14:textId="77777777" w:rsidR="00EC491C" w:rsidRPr="00E26AC8" w:rsidRDefault="00EC491C" w:rsidP="00EC491C">
      <w:pPr>
        <w:rPr>
          <w:rFonts w:ascii="Times New Roman" w:hAnsi="Times New Roman" w:cs="Times New Roman"/>
          <w:lang w:val="cs-CZ"/>
        </w:rPr>
      </w:pPr>
    </w:p>
    <w:p w14:paraId="41F5490E" w14:textId="67BDAB44" w:rsidR="00EC491C" w:rsidRPr="00E26AC8" w:rsidRDefault="00EC491C" w:rsidP="00EC491C">
      <w:pPr>
        <w:rPr>
          <w:rFonts w:ascii="Times New Roman" w:hAnsi="Times New Roman" w:cs="Times New Roman"/>
          <w:lang w:val="cs-CZ"/>
        </w:rPr>
      </w:pPr>
      <w:r w:rsidRPr="00E26AC8">
        <w:rPr>
          <w:rFonts w:ascii="Times New Roman" w:hAnsi="Times New Roman" w:cs="Times New Roman"/>
          <w:lang w:val="cs-CZ"/>
        </w:rPr>
        <w:t xml:space="preserve">OSVČ </w:t>
      </w:r>
      <w:r w:rsidR="009A4636">
        <w:rPr>
          <w:rFonts w:ascii="Times New Roman" w:hAnsi="Times New Roman" w:cs="Times New Roman"/>
          <w:lang w:val="cs-CZ"/>
        </w:rPr>
        <w:tab/>
      </w:r>
      <w:r w:rsidR="002E6D14">
        <w:rPr>
          <w:rFonts w:ascii="Times New Roman" w:hAnsi="Times New Roman" w:cs="Times New Roman"/>
          <w:lang w:val="cs-CZ"/>
        </w:rPr>
        <w:tab/>
      </w:r>
      <w:r w:rsidRPr="00E26AC8">
        <w:rPr>
          <w:rFonts w:ascii="Times New Roman" w:hAnsi="Times New Roman" w:cs="Times New Roman"/>
          <w:lang w:val="cs-CZ"/>
        </w:rPr>
        <w:t xml:space="preserve">Osoby samostatně </w:t>
      </w:r>
      <w:r w:rsidR="00E26AC8" w:rsidRPr="00E26AC8">
        <w:rPr>
          <w:rFonts w:ascii="Times New Roman" w:hAnsi="Times New Roman" w:cs="Times New Roman"/>
          <w:lang w:val="cs-CZ"/>
        </w:rPr>
        <w:t>výdělečně činné</w:t>
      </w:r>
    </w:p>
    <w:p w14:paraId="7A0083B0" w14:textId="77777777" w:rsidR="00EC491C" w:rsidRPr="00E26AC8" w:rsidRDefault="00EC491C" w:rsidP="00EC491C">
      <w:pPr>
        <w:rPr>
          <w:rFonts w:ascii="Times New Roman" w:hAnsi="Times New Roman" w:cs="Times New Roman"/>
          <w:lang w:val="cs-CZ"/>
        </w:rPr>
      </w:pPr>
    </w:p>
    <w:p w14:paraId="00C8F379" w14:textId="72604770" w:rsidR="00EC491C" w:rsidRPr="00E26AC8" w:rsidRDefault="00EC491C" w:rsidP="00EC491C">
      <w:pPr>
        <w:rPr>
          <w:rFonts w:ascii="Times New Roman" w:hAnsi="Times New Roman" w:cs="Times New Roman"/>
          <w:lang w:val="cs-CZ"/>
        </w:rPr>
      </w:pPr>
      <w:r w:rsidRPr="00E26AC8">
        <w:rPr>
          <w:rFonts w:ascii="Times New Roman" w:hAnsi="Times New Roman" w:cs="Times New Roman"/>
          <w:lang w:val="cs-CZ"/>
        </w:rPr>
        <w:t>PČR</w:t>
      </w:r>
      <w:r w:rsidR="00E26AC8" w:rsidRPr="00E26AC8">
        <w:rPr>
          <w:rFonts w:ascii="Times New Roman" w:hAnsi="Times New Roman" w:cs="Times New Roman"/>
          <w:lang w:val="cs-CZ"/>
        </w:rPr>
        <w:t xml:space="preserve">           </w:t>
      </w:r>
      <w:r w:rsidR="009A4636">
        <w:rPr>
          <w:rFonts w:ascii="Times New Roman" w:hAnsi="Times New Roman" w:cs="Times New Roman"/>
          <w:lang w:val="cs-CZ"/>
        </w:rPr>
        <w:tab/>
      </w:r>
      <w:r w:rsidR="00E26AC8" w:rsidRPr="00E26AC8">
        <w:rPr>
          <w:rFonts w:ascii="Times New Roman" w:hAnsi="Times New Roman" w:cs="Times New Roman"/>
          <w:lang w:val="cs-CZ"/>
        </w:rPr>
        <w:t>Parlament České republiky</w:t>
      </w:r>
    </w:p>
    <w:p w14:paraId="3831183D" w14:textId="77777777" w:rsidR="00EC491C" w:rsidRPr="00E26AC8" w:rsidRDefault="00EC491C" w:rsidP="00EC491C">
      <w:pPr>
        <w:rPr>
          <w:rFonts w:ascii="Times New Roman" w:hAnsi="Times New Roman" w:cs="Times New Roman"/>
          <w:lang w:val="cs-CZ"/>
        </w:rPr>
      </w:pPr>
    </w:p>
    <w:p w14:paraId="4E7BA73D" w14:textId="72A17790" w:rsidR="00EC491C" w:rsidRPr="00E26AC8" w:rsidRDefault="00EC491C" w:rsidP="00EC491C">
      <w:pPr>
        <w:rPr>
          <w:rFonts w:ascii="Times New Roman" w:hAnsi="Times New Roman" w:cs="Times New Roman"/>
          <w:lang w:val="cs-CZ"/>
        </w:rPr>
      </w:pPr>
      <w:r w:rsidRPr="00E26AC8">
        <w:rPr>
          <w:rFonts w:ascii="Times New Roman" w:hAnsi="Times New Roman" w:cs="Times New Roman"/>
          <w:lang w:val="cs-CZ"/>
        </w:rPr>
        <w:t>PS</w:t>
      </w:r>
      <w:r w:rsidR="00E26AC8" w:rsidRPr="00E26AC8">
        <w:rPr>
          <w:rFonts w:ascii="Times New Roman" w:hAnsi="Times New Roman" w:cs="Times New Roman"/>
          <w:lang w:val="cs-CZ"/>
        </w:rPr>
        <w:t xml:space="preserve">              </w:t>
      </w:r>
      <w:r w:rsidR="009A4636">
        <w:rPr>
          <w:rFonts w:ascii="Times New Roman" w:hAnsi="Times New Roman" w:cs="Times New Roman"/>
          <w:lang w:val="cs-CZ"/>
        </w:rPr>
        <w:tab/>
      </w:r>
      <w:r w:rsidR="00E26AC8" w:rsidRPr="00E26AC8">
        <w:rPr>
          <w:rFonts w:ascii="Times New Roman" w:hAnsi="Times New Roman" w:cs="Times New Roman"/>
          <w:lang w:val="cs-CZ"/>
        </w:rPr>
        <w:t>Poslanecká sněmovna</w:t>
      </w:r>
    </w:p>
    <w:p w14:paraId="78CBB49C" w14:textId="77777777" w:rsidR="00EC491C" w:rsidRDefault="00EC491C" w:rsidP="00EC491C">
      <w:pPr>
        <w:rPr>
          <w:rFonts w:ascii="Times New Roman" w:hAnsi="Times New Roman" w:cs="Times New Roman"/>
        </w:rPr>
      </w:pPr>
    </w:p>
    <w:p w14:paraId="39DCC2A1" w14:textId="77777777" w:rsidR="00EC491C" w:rsidRDefault="00EC491C" w:rsidP="00EC491C">
      <w:pPr>
        <w:rPr>
          <w:rFonts w:ascii="Times New Roman" w:hAnsi="Times New Roman" w:cs="Times New Roman"/>
        </w:rPr>
      </w:pPr>
    </w:p>
    <w:p w14:paraId="65235B00" w14:textId="77777777" w:rsidR="00EC491C" w:rsidRPr="00EC491C" w:rsidRDefault="00EC491C" w:rsidP="00EC491C">
      <w:pPr>
        <w:rPr>
          <w:rFonts w:ascii="Times New Roman" w:hAnsi="Times New Roman" w:cs="Times New Roman"/>
        </w:rPr>
      </w:pPr>
    </w:p>
    <w:p w14:paraId="1866F7E7" w14:textId="77777777" w:rsidR="00B5571D" w:rsidRPr="00C92150" w:rsidRDefault="00B5571D" w:rsidP="000D576F">
      <w:pPr>
        <w:spacing w:before="100" w:beforeAutospacing="1" w:after="100" w:afterAutospacing="1"/>
        <w:rPr>
          <w:rFonts w:ascii="Times New Roman" w:hAnsi="Times New Roman" w:cs="Times New Roman"/>
          <w:color w:val="000000" w:themeColor="text1"/>
          <w:lang w:val="cs-CZ"/>
        </w:rPr>
      </w:pPr>
    </w:p>
    <w:p w14:paraId="414117C8" w14:textId="77777777" w:rsidR="000D576F" w:rsidRPr="00C5609E" w:rsidRDefault="000D576F" w:rsidP="00CB3AEF">
      <w:pPr>
        <w:spacing w:line="360" w:lineRule="auto"/>
        <w:jc w:val="both"/>
        <w:rPr>
          <w:rFonts w:ascii="Times New Roman" w:hAnsi="Times New Roman" w:cs="Times New Roman"/>
        </w:rPr>
      </w:pPr>
    </w:p>
    <w:p w14:paraId="793A3CB4" w14:textId="77777777" w:rsidR="00654E83" w:rsidRPr="00C5609E" w:rsidRDefault="00654E83" w:rsidP="00CB3AEF">
      <w:pPr>
        <w:spacing w:line="360" w:lineRule="auto"/>
        <w:jc w:val="both"/>
        <w:rPr>
          <w:rFonts w:ascii="Times New Roman" w:hAnsi="Times New Roman" w:cs="Times New Roman"/>
        </w:rPr>
      </w:pPr>
    </w:p>
    <w:p w14:paraId="4A37B88E" w14:textId="77777777" w:rsidR="00654E83" w:rsidRPr="00C5609E" w:rsidRDefault="00654E83" w:rsidP="00CB3AEF">
      <w:pPr>
        <w:spacing w:line="360" w:lineRule="auto"/>
        <w:jc w:val="both"/>
        <w:rPr>
          <w:rFonts w:ascii="Times New Roman" w:hAnsi="Times New Roman" w:cs="Times New Roman"/>
        </w:rPr>
      </w:pPr>
    </w:p>
    <w:p w14:paraId="56B00078" w14:textId="77777777" w:rsidR="00D25325" w:rsidRDefault="00D25325" w:rsidP="00CB3AEF">
      <w:pPr>
        <w:spacing w:line="360" w:lineRule="auto"/>
        <w:jc w:val="both"/>
        <w:rPr>
          <w:rFonts w:ascii="Times New Roman" w:hAnsi="Times New Roman" w:cs="Times New Roman"/>
        </w:rPr>
      </w:pPr>
    </w:p>
    <w:p w14:paraId="390ED01D" w14:textId="77777777" w:rsidR="00D25325" w:rsidRDefault="00D25325" w:rsidP="00CB3AEF">
      <w:pPr>
        <w:spacing w:line="360" w:lineRule="auto"/>
        <w:jc w:val="both"/>
        <w:rPr>
          <w:rFonts w:ascii="Times New Roman" w:hAnsi="Times New Roman" w:cs="Times New Roman"/>
        </w:rPr>
      </w:pPr>
    </w:p>
    <w:p w14:paraId="0852BE2F" w14:textId="77777777" w:rsidR="00D25325" w:rsidRDefault="00D25325" w:rsidP="00CB3AEF">
      <w:pPr>
        <w:spacing w:line="360" w:lineRule="auto"/>
        <w:jc w:val="both"/>
        <w:rPr>
          <w:rFonts w:ascii="Times New Roman" w:hAnsi="Times New Roman" w:cs="Times New Roman"/>
        </w:rPr>
      </w:pPr>
    </w:p>
    <w:p w14:paraId="6956B5C9" w14:textId="77777777" w:rsidR="003A6832" w:rsidRPr="004A10BD" w:rsidRDefault="003A6832" w:rsidP="00CB3AEF">
      <w:pPr>
        <w:spacing w:line="360" w:lineRule="auto"/>
        <w:jc w:val="both"/>
        <w:rPr>
          <w:rFonts w:ascii="Times New Roman" w:hAnsi="Times New Roman" w:cs="Times New Roman"/>
          <w:lang w:val="cs-CZ"/>
        </w:rPr>
      </w:pPr>
    </w:p>
    <w:p w14:paraId="3E88E05F" w14:textId="77777777" w:rsidR="0024060B" w:rsidRDefault="0024060B" w:rsidP="0024060B">
      <w:pPr>
        <w:rPr>
          <w:rFonts w:ascii="Times New Roman" w:hAnsi="Times New Roman" w:cs="Times New Roman"/>
          <w:lang w:val="cs-CZ"/>
        </w:rPr>
      </w:pPr>
    </w:p>
    <w:p w14:paraId="24147C1F" w14:textId="77777777" w:rsidR="00EC491C" w:rsidRDefault="00EC491C" w:rsidP="0024060B">
      <w:pPr>
        <w:rPr>
          <w:rFonts w:ascii="Times New Roman" w:hAnsi="Times New Roman" w:cs="Times New Roman"/>
          <w:lang w:val="cs-CZ"/>
        </w:rPr>
      </w:pPr>
    </w:p>
    <w:p w14:paraId="40EA8269" w14:textId="77777777" w:rsidR="00E26AC8" w:rsidRDefault="00E26AC8" w:rsidP="0024060B">
      <w:pPr>
        <w:rPr>
          <w:rFonts w:ascii="Times New Roman" w:hAnsi="Times New Roman" w:cs="Times New Roman"/>
          <w:lang w:val="cs-CZ"/>
        </w:rPr>
      </w:pPr>
    </w:p>
    <w:p w14:paraId="7F99C51E" w14:textId="77777777" w:rsidR="00E26AC8" w:rsidRDefault="00E26AC8" w:rsidP="0024060B">
      <w:pPr>
        <w:rPr>
          <w:rFonts w:ascii="Times New Roman" w:hAnsi="Times New Roman" w:cs="Times New Roman"/>
          <w:lang w:val="cs-CZ"/>
        </w:rPr>
      </w:pPr>
    </w:p>
    <w:p w14:paraId="492BFAF9" w14:textId="77777777" w:rsidR="00E26AC8" w:rsidRDefault="00E26AC8" w:rsidP="0024060B">
      <w:pPr>
        <w:rPr>
          <w:rFonts w:ascii="Times New Roman" w:hAnsi="Times New Roman" w:cs="Times New Roman"/>
          <w:lang w:val="cs-CZ"/>
        </w:rPr>
      </w:pPr>
    </w:p>
    <w:p w14:paraId="3747EBAA" w14:textId="77777777" w:rsidR="00E26AC8" w:rsidRDefault="00E26AC8" w:rsidP="0024060B">
      <w:pPr>
        <w:rPr>
          <w:rFonts w:ascii="Times New Roman" w:hAnsi="Times New Roman" w:cs="Times New Roman"/>
          <w:lang w:val="cs-CZ"/>
        </w:rPr>
      </w:pPr>
    </w:p>
    <w:p w14:paraId="5D289DFD" w14:textId="77777777" w:rsidR="00E26AC8" w:rsidRDefault="00E26AC8" w:rsidP="0024060B">
      <w:pPr>
        <w:rPr>
          <w:rFonts w:ascii="Times New Roman" w:hAnsi="Times New Roman" w:cs="Times New Roman"/>
          <w:lang w:val="cs-CZ"/>
        </w:rPr>
      </w:pPr>
    </w:p>
    <w:p w14:paraId="7A41ECD1" w14:textId="77777777" w:rsidR="00E26AC8" w:rsidRDefault="00E26AC8" w:rsidP="0024060B">
      <w:pPr>
        <w:rPr>
          <w:rFonts w:ascii="Times New Roman" w:hAnsi="Times New Roman" w:cs="Times New Roman"/>
          <w:lang w:val="cs-CZ"/>
        </w:rPr>
      </w:pPr>
    </w:p>
    <w:p w14:paraId="4E26FC12" w14:textId="77777777" w:rsidR="00E26AC8" w:rsidRDefault="00E26AC8" w:rsidP="0024060B">
      <w:pPr>
        <w:rPr>
          <w:rFonts w:ascii="Times New Roman" w:hAnsi="Times New Roman" w:cs="Times New Roman"/>
          <w:lang w:val="cs-CZ"/>
        </w:rPr>
      </w:pPr>
    </w:p>
    <w:p w14:paraId="48A118FA" w14:textId="77777777" w:rsidR="00E26AC8" w:rsidRDefault="00E26AC8" w:rsidP="0024060B">
      <w:pPr>
        <w:rPr>
          <w:rFonts w:ascii="Times New Roman" w:hAnsi="Times New Roman" w:cs="Times New Roman"/>
          <w:lang w:val="cs-CZ"/>
        </w:rPr>
      </w:pPr>
    </w:p>
    <w:p w14:paraId="674811E0" w14:textId="77777777" w:rsidR="00E26AC8" w:rsidRDefault="00E26AC8" w:rsidP="0024060B">
      <w:pPr>
        <w:rPr>
          <w:rFonts w:ascii="Times New Roman" w:hAnsi="Times New Roman" w:cs="Times New Roman"/>
          <w:lang w:val="cs-CZ"/>
        </w:rPr>
      </w:pPr>
    </w:p>
    <w:p w14:paraId="52E29D29" w14:textId="77777777" w:rsidR="00E26AC8" w:rsidRDefault="00E26AC8" w:rsidP="0024060B">
      <w:pPr>
        <w:rPr>
          <w:rFonts w:ascii="Times New Roman" w:hAnsi="Times New Roman" w:cs="Times New Roman"/>
          <w:lang w:val="cs-CZ"/>
        </w:rPr>
      </w:pPr>
    </w:p>
    <w:p w14:paraId="464EF7D7" w14:textId="77777777" w:rsidR="00E26AC8" w:rsidRPr="00E26AC8" w:rsidRDefault="00E26AC8" w:rsidP="00E26AC8">
      <w:pPr>
        <w:pStyle w:val="Heading1"/>
        <w:rPr>
          <w:lang w:val="cs-CZ"/>
        </w:rPr>
      </w:pPr>
      <w:bookmarkStart w:id="19" w:name="_Toc422962314"/>
      <w:r w:rsidRPr="00E26AC8">
        <w:rPr>
          <w:lang w:val="cs-CZ"/>
        </w:rPr>
        <w:lastRenderedPageBreak/>
        <w:t>Abstrakt</w:t>
      </w:r>
      <w:bookmarkEnd w:id="19"/>
    </w:p>
    <w:p w14:paraId="7226120F" w14:textId="7ED6FA49" w:rsidR="001D3315" w:rsidRPr="001D3315" w:rsidRDefault="001D3315" w:rsidP="00C57B36">
      <w:pPr>
        <w:spacing w:line="360" w:lineRule="auto"/>
        <w:jc w:val="both"/>
        <w:rPr>
          <w:rFonts w:ascii="Times New Roman" w:hAnsi="Times New Roman" w:cs="Times New Roman"/>
          <w:lang w:val="cs-CZ"/>
        </w:rPr>
      </w:pPr>
      <w:r>
        <w:rPr>
          <w:lang w:val="cs-CZ"/>
        </w:rPr>
        <w:tab/>
      </w:r>
      <w:r>
        <w:rPr>
          <w:rFonts w:ascii="Times New Roman" w:hAnsi="Times New Roman" w:cs="Times New Roman"/>
          <w:lang w:val="cs-CZ"/>
        </w:rPr>
        <w:t xml:space="preserve">Tato práce se zabývá analýzou volebního chování občanů Moravskoslezského kraje ve volbách do Poslanecké sněmovny Parlamentu České republiky. Fenomén voleb a volebního chování je samozřejmě v české politologii poměrně probádaným tématem, nicméně díky vysokému počtu konaných voleb existuje rozsáhlý prostor pro jejich výzkum. Analýza se zabývá proměnnými, u nichž jsou zřetelně vidět odlišnosti ve volebním chování obyvatel Moravskoslezského kraje v porovnání s občany celé České republiky. Součástí práce je také komparace volebního chování občanů okresů Ostrava-město a Bruntál, a tedy dvou regionů, jenž patří pod Moravskoslezský kraj. Vybrané proměnné, jenž mají potenciál ovlivnit chování voličů jsou zpracovávány pomoci </w:t>
      </w:r>
      <w:proofErr w:type="spellStart"/>
      <w:r>
        <w:rPr>
          <w:rFonts w:ascii="Times New Roman" w:hAnsi="Times New Roman" w:cs="Times New Roman"/>
          <w:lang w:val="cs-CZ"/>
        </w:rPr>
        <w:t>Pearsonova</w:t>
      </w:r>
      <w:proofErr w:type="spellEnd"/>
      <w:r>
        <w:rPr>
          <w:rFonts w:ascii="Times New Roman" w:hAnsi="Times New Roman" w:cs="Times New Roman"/>
          <w:lang w:val="cs-CZ"/>
        </w:rPr>
        <w:t xml:space="preserve"> korelačního koeficientu a výsledné hodnoty jsou následně dle tabulek komparovány. Vzhledem k existenci obrovského množství dat, která se týkají volebního chování českých </w:t>
      </w:r>
      <w:r w:rsidR="006B7EEF">
        <w:rPr>
          <w:rFonts w:ascii="Times New Roman" w:hAnsi="Times New Roman" w:cs="Times New Roman"/>
          <w:lang w:val="cs-CZ"/>
        </w:rPr>
        <w:t>občanů, je možno provést analýzy na podobné bázi i v jiných krajích České republiky.</w:t>
      </w:r>
    </w:p>
    <w:p w14:paraId="073D7F35" w14:textId="77777777" w:rsidR="00C57B36" w:rsidRDefault="00C57B36" w:rsidP="00975ECB">
      <w:pPr>
        <w:spacing w:line="360" w:lineRule="auto"/>
        <w:jc w:val="both"/>
        <w:rPr>
          <w:lang w:val="cs-CZ"/>
        </w:rPr>
      </w:pPr>
    </w:p>
    <w:p w14:paraId="038D1FD1" w14:textId="18AECF81" w:rsidR="00E26AC8" w:rsidRPr="00C57B36" w:rsidRDefault="00C57B36" w:rsidP="00975ECB">
      <w:pPr>
        <w:spacing w:line="360" w:lineRule="auto"/>
        <w:jc w:val="both"/>
        <w:rPr>
          <w:rFonts w:ascii="Times New Roman" w:hAnsi="Times New Roman" w:cs="Times New Roman"/>
          <w:lang w:val="cs-CZ"/>
        </w:rPr>
      </w:pPr>
      <w:r w:rsidRPr="00C57B36">
        <w:rPr>
          <w:rFonts w:ascii="Times New Roman" w:hAnsi="Times New Roman" w:cs="Times New Roman"/>
          <w:lang w:val="cs-CZ"/>
        </w:rPr>
        <w:t>Klíčová slova: volební chování, Moravskoslezský kraj, Česká republika, poslanecká sněmovna</w:t>
      </w:r>
      <w:r w:rsidR="00E26AC8" w:rsidRPr="00C57B36">
        <w:rPr>
          <w:rFonts w:ascii="Times New Roman" w:hAnsi="Times New Roman" w:cs="Times New Roman"/>
          <w:lang w:val="cs-CZ"/>
        </w:rPr>
        <w:tab/>
      </w:r>
    </w:p>
    <w:p w14:paraId="626B06E8" w14:textId="77777777" w:rsidR="00E26AC8" w:rsidRDefault="00E26AC8" w:rsidP="00E26AC8">
      <w:pPr>
        <w:pStyle w:val="Heading1"/>
      </w:pPr>
      <w:bookmarkStart w:id="20" w:name="_Toc422962315"/>
      <w:r>
        <w:t>Abstract</w:t>
      </w:r>
      <w:bookmarkEnd w:id="20"/>
    </w:p>
    <w:p w14:paraId="286538A1" w14:textId="1338A3C1" w:rsidR="006B7EEF" w:rsidRPr="00C57B36" w:rsidRDefault="006B7EEF" w:rsidP="00C57B36">
      <w:pPr>
        <w:spacing w:line="360" w:lineRule="auto"/>
        <w:jc w:val="both"/>
      </w:pPr>
      <w:r>
        <w:tab/>
      </w:r>
      <w:r w:rsidRPr="006B7EEF">
        <w:rPr>
          <w:rFonts w:ascii="Times New Roman" w:hAnsi="Times New Roman" w:cs="Times New Roman"/>
        </w:rPr>
        <w:t>This work analyzes the voting behavior of</w:t>
      </w:r>
      <w:r w:rsidR="00DA35EB">
        <w:rPr>
          <w:rFonts w:ascii="Times New Roman" w:hAnsi="Times New Roman" w:cs="Times New Roman"/>
        </w:rPr>
        <w:t xml:space="preserve"> citizens of Moravian-Silesian r</w:t>
      </w:r>
      <w:r w:rsidRPr="006B7EEF">
        <w:rPr>
          <w:rFonts w:ascii="Times New Roman" w:hAnsi="Times New Roman" w:cs="Times New Roman"/>
        </w:rPr>
        <w:t xml:space="preserve">egion in the elections to the Chamber of Deputies 2013. The phenomenon of elections and voting behavior is obviously slightly explored issue in Czech political science, but due to the high number of elections held there is enough space for their research. The analysis deals with variables with clearly visible differences in voting behavior of Moravia-Silesian population in comparison with citizens across the Czech Republic. The work also includes the comparison of the electoral behavior of citizens in districts Ostrava-city and </w:t>
      </w:r>
      <w:proofErr w:type="spellStart"/>
      <w:r w:rsidRPr="006B7EEF">
        <w:rPr>
          <w:rFonts w:ascii="Times New Roman" w:hAnsi="Times New Roman" w:cs="Times New Roman"/>
        </w:rPr>
        <w:t>Bruntál</w:t>
      </w:r>
      <w:proofErr w:type="spellEnd"/>
      <w:r w:rsidRPr="006B7EEF">
        <w:rPr>
          <w:rFonts w:ascii="Times New Roman" w:hAnsi="Times New Roman" w:cs="Times New Roman"/>
        </w:rPr>
        <w:t xml:space="preserve"> and therefore these two regions, which be</w:t>
      </w:r>
      <w:r w:rsidR="00DA35EB">
        <w:rPr>
          <w:rFonts w:ascii="Times New Roman" w:hAnsi="Times New Roman" w:cs="Times New Roman"/>
        </w:rPr>
        <w:t>longs to the Moravian-Silesian r</w:t>
      </w:r>
      <w:r w:rsidRPr="006B7EEF">
        <w:rPr>
          <w:rFonts w:ascii="Times New Roman" w:hAnsi="Times New Roman" w:cs="Times New Roman"/>
        </w:rPr>
        <w:t xml:space="preserve">egion. Selected </w:t>
      </w:r>
      <w:proofErr w:type="gramStart"/>
      <w:r w:rsidRPr="006B7EEF">
        <w:rPr>
          <w:rFonts w:ascii="Times New Roman" w:hAnsi="Times New Roman" w:cs="Times New Roman"/>
        </w:rPr>
        <w:t>variables which</w:t>
      </w:r>
      <w:proofErr w:type="gramEnd"/>
      <w:r w:rsidRPr="006B7EEF">
        <w:rPr>
          <w:rFonts w:ascii="Times New Roman" w:hAnsi="Times New Roman" w:cs="Times New Roman"/>
        </w:rPr>
        <w:t xml:space="preserve"> have the potential to influence the behavior of voters, are processed using the Pearson correlation coefficients and results are shown in tables and then compared. Given the existence of huge amounts of data relating to the electoral behavior of Czech citizens, it is possible to perform the analysis on a similar basis as in the other regions of the country.</w:t>
      </w:r>
    </w:p>
    <w:p w14:paraId="7E981F82" w14:textId="22806098" w:rsidR="00652F53" w:rsidRDefault="00652F53" w:rsidP="00C57B36">
      <w:pPr>
        <w:spacing w:line="360" w:lineRule="auto"/>
        <w:jc w:val="both"/>
      </w:pPr>
    </w:p>
    <w:p w14:paraId="7585B5AC" w14:textId="0B99F0E5" w:rsidR="00C57B36" w:rsidRPr="00766A98" w:rsidRDefault="00C57B36" w:rsidP="00C57B36">
      <w:pPr>
        <w:spacing w:line="360" w:lineRule="auto"/>
        <w:jc w:val="both"/>
        <w:rPr>
          <w:rFonts w:ascii="Times New Roman" w:hAnsi="Times New Roman" w:cs="Times New Roman"/>
        </w:rPr>
      </w:pPr>
      <w:r w:rsidRPr="00766A98">
        <w:rPr>
          <w:rFonts w:ascii="Times New Roman" w:hAnsi="Times New Roman" w:cs="Times New Roman"/>
        </w:rPr>
        <w:t>Key words: elector</w:t>
      </w:r>
      <w:r w:rsidR="00330B9F">
        <w:rPr>
          <w:rFonts w:ascii="Times New Roman" w:hAnsi="Times New Roman" w:cs="Times New Roman"/>
        </w:rPr>
        <w:t>al behavior, Moravian-Silesian r</w:t>
      </w:r>
      <w:bookmarkStart w:id="21" w:name="_GoBack"/>
      <w:bookmarkEnd w:id="21"/>
      <w:r w:rsidRPr="00766A98">
        <w:rPr>
          <w:rFonts w:ascii="Times New Roman" w:hAnsi="Times New Roman" w:cs="Times New Roman"/>
        </w:rPr>
        <w:t>egion, Czech Republic, the Chamber of Deputies</w:t>
      </w:r>
    </w:p>
    <w:sectPr w:rsidR="00C57B36" w:rsidRPr="00766A98" w:rsidSect="00B95B9B">
      <w:pgSz w:w="11900" w:h="16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1F710" w14:textId="77777777" w:rsidR="00F472C4" w:rsidRDefault="00F472C4" w:rsidP="007B3FF4">
      <w:r>
        <w:separator/>
      </w:r>
    </w:p>
  </w:endnote>
  <w:endnote w:type="continuationSeparator" w:id="0">
    <w:p w14:paraId="6A1DD3C7" w14:textId="77777777" w:rsidR="00F472C4" w:rsidRDefault="00F472C4" w:rsidP="007B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718AB" w14:textId="77777777" w:rsidR="00F472C4" w:rsidRDefault="00F472C4" w:rsidP="00F47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F9D6C" w14:textId="77777777" w:rsidR="00F472C4" w:rsidRDefault="00F472C4" w:rsidP="00F472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9BDAE" w14:textId="77777777" w:rsidR="00F472C4" w:rsidRDefault="00F472C4" w:rsidP="00F47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B9F">
      <w:rPr>
        <w:rStyle w:val="PageNumber"/>
        <w:noProof/>
      </w:rPr>
      <w:t>47</w:t>
    </w:r>
    <w:r>
      <w:rPr>
        <w:rStyle w:val="PageNumber"/>
      </w:rPr>
      <w:fldChar w:fldCharType="end"/>
    </w:r>
  </w:p>
  <w:p w14:paraId="63164C91" w14:textId="7C53C492" w:rsidR="00F472C4" w:rsidRDefault="00F472C4" w:rsidP="00F472C4">
    <w:pPr>
      <w:pStyle w:val="Footer"/>
      <w:ind w:right="360"/>
      <w:jc w:val="center"/>
    </w:pPr>
  </w:p>
  <w:p w14:paraId="24DA09E9" w14:textId="77777777" w:rsidR="00F472C4" w:rsidRDefault="00F472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26090" w14:textId="77777777" w:rsidR="00F472C4" w:rsidRDefault="00F472C4" w:rsidP="007B3FF4">
      <w:r>
        <w:separator/>
      </w:r>
    </w:p>
  </w:footnote>
  <w:footnote w:type="continuationSeparator" w:id="0">
    <w:p w14:paraId="101EC090" w14:textId="77777777" w:rsidR="00F472C4" w:rsidRDefault="00F472C4" w:rsidP="007B3F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259"/>
    <w:multiLevelType w:val="hybridMultilevel"/>
    <w:tmpl w:val="13D2BDF8"/>
    <w:lvl w:ilvl="0" w:tplc="7F86D99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1C6D7C"/>
    <w:multiLevelType w:val="hybridMultilevel"/>
    <w:tmpl w:val="1264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23125"/>
    <w:multiLevelType w:val="hybridMultilevel"/>
    <w:tmpl w:val="327665E2"/>
    <w:lvl w:ilvl="0" w:tplc="39F4AFAE">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327E0B"/>
    <w:multiLevelType w:val="hybridMultilevel"/>
    <w:tmpl w:val="E3167BFC"/>
    <w:lvl w:ilvl="0" w:tplc="917604B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E6"/>
    <w:rsid w:val="000028A3"/>
    <w:rsid w:val="00007804"/>
    <w:rsid w:val="000102CA"/>
    <w:rsid w:val="000151FD"/>
    <w:rsid w:val="00016465"/>
    <w:rsid w:val="00021467"/>
    <w:rsid w:val="000238EB"/>
    <w:rsid w:val="000240F3"/>
    <w:rsid w:val="000266DC"/>
    <w:rsid w:val="00026D1C"/>
    <w:rsid w:val="00030359"/>
    <w:rsid w:val="000305CA"/>
    <w:rsid w:val="0003206D"/>
    <w:rsid w:val="00040CE3"/>
    <w:rsid w:val="000410BA"/>
    <w:rsid w:val="000414D8"/>
    <w:rsid w:val="00043012"/>
    <w:rsid w:val="00046D24"/>
    <w:rsid w:val="00050F62"/>
    <w:rsid w:val="0005313D"/>
    <w:rsid w:val="000537F6"/>
    <w:rsid w:val="00053DB9"/>
    <w:rsid w:val="00053F39"/>
    <w:rsid w:val="00056718"/>
    <w:rsid w:val="00056F68"/>
    <w:rsid w:val="00061D09"/>
    <w:rsid w:val="00062E15"/>
    <w:rsid w:val="00062EC7"/>
    <w:rsid w:val="000646B6"/>
    <w:rsid w:val="00065337"/>
    <w:rsid w:val="00076A60"/>
    <w:rsid w:val="000824E6"/>
    <w:rsid w:val="00087413"/>
    <w:rsid w:val="00090CC9"/>
    <w:rsid w:val="00091A5E"/>
    <w:rsid w:val="0009338A"/>
    <w:rsid w:val="00093864"/>
    <w:rsid w:val="0009513A"/>
    <w:rsid w:val="000976AD"/>
    <w:rsid w:val="000A4F90"/>
    <w:rsid w:val="000A5165"/>
    <w:rsid w:val="000B0EA0"/>
    <w:rsid w:val="000B1FA8"/>
    <w:rsid w:val="000B40CD"/>
    <w:rsid w:val="000B50D8"/>
    <w:rsid w:val="000C110A"/>
    <w:rsid w:val="000C1243"/>
    <w:rsid w:val="000C172F"/>
    <w:rsid w:val="000C477B"/>
    <w:rsid w:val="000C4A17"/>
    <w:rsid w:val="000C4C30"/>
    <w:rsid w:val="000C4CDE"/>
    <w:rsid w:val="000D068B"/>
    <w:rsid w:val="000D15CF"/>
    <w:rsid w:val="000D18B2"/>
    <w:rsid w:val="000D4AF9"/>
    <w:rsid w:val="000D5223"/>
    <w:rsid w:val="000D5386"/>
    <w:rsid w:val="000D576F"/>
    <w:rsid w:val="000E0895"/>
    <w:rsid w:val="000E72E7"/>
    <w:rsid w:val="000F7312"/>
    <w:rsid w:val="00100FF4"/>
    <w:rsid w:val="001016F9"/>
    <w:rsid w:val="0010251B"/>
    <w:rsid w:val="0011409B"/>
    <w:rsid w:val="0011436C"/>
    <w:rsid w:val="00115765"/>
    <w:rsid w:val="00116255"/>
    <w:rsid w:val="00116954"/>
    <w:rsid w:val="00117C2E"/>
    <w:rsid w:val="00123124"/>
    <w:rsid w:val="0012540D"/>
    <w:rsid w:val="00125666"/>
    <w:rsid w:val="00126627"/>
    <w:rsid w:val="00133BCD"/>
    <w:rsid w:val="0013412C"/>
    <w:rsid w:val="001351F9"/>
    <w:rsid w:val="001367D3"/>
    <w:rsid w:val="0014262B"/>
    <w:rsid w:val="00142879"/>
    <w:rsid w:val="001441E1"/>
    <w:rsid w:val="00144BDF"/>
    <w:rsid w:val="00145F44"/>
    <w:rsid w:val="00150361"/>
    <w:rsid w:val="00151321"/>
    <w:rsid w:val="00152BC2"/>
    <w:rsid w:val="001530D2"/>
    <w:rsid w:val="0015552B"/>
    <w:rsid w:val="00164E37"/>
    <w:rsid w:val="001666B4"/>
    <w:rsid w:val="00167789"/>
    <w:rsid w:val="0017057D"/>
    <w:rsid w:val="00172CFB"/>
    <w:rsid w:val="001817BD"/>
    <w:rsid w:val="00181F42"/>
    <w:rsid w:val="00185C34"/>
    <w:rsid w:val="00190C5C"/>
    <w:rsid w:val="00192B8A"/>
    <w:rsid w:val="00194852"/>
    <w:rsid w:val="001A0BFF"/>
    <w:rsid w:val="001A0D51"/>
    <w:rsid w:val="001A1562"/>
    <w:rsid w:val="001A23BA"/>
    <w:rsid w:val="001B0698"/>
    <w:rsid w:val="001B298B"/>
    <w:rsid w:val="001B480F"/>
    <w:rsid w:val="001B4FC3"/>
    <w:rsid w:val="001B58BF"/>
    <w:rsid w:val="001C374F"/>
    <w:rsid w:val="001C3953"/>
    <w:rsid w:val="001D0EA3"/>
    <w:rsid w:val="001D1214"/>
    <w:rsid w:val="001D2717"/>
    <w:rsid w:val="001D3315"/>
    <w:rsid w:val="001D37F7"/>
    <w:rsid w:val="001D402F"/>
    <w:rsid w:val="001D4C89"/>
    <w:rsid w:val="001D5EA3"/>
    <w:rsid w:val="001E183F"/>
    <w:rsid w:val="001E382F"/>
    <w:rsid w:val="001E7177"/>
    <w:rsid w:val="001E743A"/>
    <w:rsid w:val="001F0A5E"/>
    <w:rsid w:val="001F1107"/>
    <w:rsid w:val="001F2913"/>
    <w:rsid w:val="001F59CF"/>
    <w:rsid w:val="00203012"/>
    <w:rsid w:val="00203C27"/>
    <w:rsid w:val="002076A6"/>
    <w:rsid w:val="00210AB1"/>
    <w:rsid w:val="002217BC"/>
    <w:rsid w:val="002221DE"/>
    <w:rsid w:val="00223719"/>
    <w:rsid w:val="00225FD3"/>
    <w:rsid w:val="0023120F"/>
    <w:rsid w:val="0023143D"/>
    <w:rsid w:val="00231C91"/>
    <w:rsid w:val="00231DDD"/>
    <w:rsid w:val="0023275B"/>
    <w:rsid w:val="002329EE"/>
    <w:rsid w:val="00233268"/>
    <w:rsid w:val="002341EE"/>
    <w:rsid w:val="0023668E"/>
    <w:rsid w:val="00236D92"/>
    <w:rsid w:val="0024060B"/>
    <w:rsid w:val="00243E6A"/>
    <w:rsid w:val="00245B96"/>
    <w:rsid w:val="002460CB"/>
    <w:rsid w:val="00246C0E"/>
    <w:rsid w:val="00253D85"/>
    <w:rsid w:val="0025410E"/>
    <w:rsid w:val="0026070F"/>
    <w:rsid w:val="00272BF0"/>
    <w:rsid w:val="00281D41"/>
    <w:rsid w:val="002827EF"/>
    <w:rsid w:val="00290D60"/>
    <w:rsid w:val="00293308"/>
    <w:rsid w:val="00297A26"/>
    <w:rsid w:val="002A4C5D"/>
    <w:rsid w:val="002A6001"/>
    <w:rsid w:val="002A75BE"/>
    <w:rsid w:val="002A7709"/>
    <w:rsid w:val="002A7A3A"/>
    <w:rsid w:val="002B2095"/>
    <w:rsid w:val="002B39AD"/>
    <w:rsid w:val="002B3FC8"/>
    <w:rsid w:val="002D08E9"/>
    <w:rsid w:val="002D2535"/>
    <w:rsid w:val="002D3DF3"/>
    <w:rsid w:val="002D4501"/>
    <w:rsid w:val="002E0CFD"/>
    <w:rsid w:val="002E372F"/>
    <w:rsid w:val="002E66E0"/>
    <w:rsid w:val="002E6D14"/>
    <w:rsid w:val="002F4B1B"/>
    <w:rsid w:val="002F70A6"/>
    <w:rsid w:val="003014A8"/>
    <w:rsid w:val="00305DD9"/>
    <w:rsid w:val="00306B6D"/>
    <w:rsid w:val="00316575"/>
    <w:rsid w:val="0032170E"/>
    <w:rsid w:val="00326556"/>
    <w:rsid w:val="00330B9F"/>
    <w:rsid w:val="00334C67"/>
    <w:rsid w:val="00336A0B"/>
    <w:rsid w:val="003411CC"/>
    <w:rsid w:val="00344B28"/>
    <w:rsid w:val="0034627D"/>
    <w:rsid w:val="0035377F"/>
    <w:rsid w:val="00355CDF"/>
    <w:rsid w:val="00363130"/>
    <w:rsid w:val="00364575"/>
    <w:rsid w:val="003648EE"/>
    <w:rsid w:val="00364F27"/>
    <w:rsid w:val="00367341"/>
    <w:rsid w:val="00367D16"/>
    <w:rsid w:val="00372AE6"/>
    <w:rsid w:val="003735C1"/>
    <w:rsid w:val="0038107B"/>
    <w:rsid w:val="00393D01"/>
    <w:rsid w:val="00395B3C"/>
    <w:rsid w:val="00395CCE"/>
    <w:rsid w:val="00396304"/>
    <w:rsid w:val="003A0BFD"/>
    <w:rsid w:val="003A3185"/>
    <w:rsid w:val="003A3346"/>
    <w:rsid w:val="003A6832"/>
    <w:rsid w:val="003A6B7B"/>
    <w:rsid w:val="003B2E26"/>
    <w:rsid w:val="003B313F"/>
    <w:rsid w:val="003B3184"/>
    <w:rsid w:val="003B566D"/>
    <w:rsid w:val="003B5DE0"/>
    <w:rsid w:val="003B6C1D"/>
    <w:rsid w:val="003C5437"/>
    <w:rsid w:val="003C5447"/>
    <w:rsid w:val="003C567F"/>
    <w:rsid w:val="003E1C3E"/>
    <w:rsid w:val="003E4A5C"/>
    <w:rsid w:val="003F03A1"/>
    <w:rsid w:val="003F2E58"/>
    <w:rsid w:val="003F46FD"/>
    <w:rsid w:val="00405425"/>
    <w:rsid w:val="004063CC"/>
    <w:rsid w:val="00410C7D"/>
    <w:rsid w:val="0041598E"/>
    <w:rsid w:val="00416C40"/>
    <w:rsid w:val="00417BFD"/>
    <w:rsid w:val="00422745"/>
    <w:rsid w:val="00436FDC"/>
    <w:rsid w:val="00444D28"/>
    <w:rsid w:val="00450A06"/>
    <w:rsid w:val="0045311D"/>
    <w:rsid w:val="00454CA1"/>
    <w:rsid w:val="0045639A"/>
    <w:rsid w:val="004615DB"/>
    <w:rsid w:val="0046423F"/>
    <w:rsid w:val="004665B5"/>
    <w:rsid w:val="004811B5"/>
    <w:rsid w:val="004815EE"/>
    <w:rsid w:val="00481E3A"/>
    <w:rsid w:val="00485F62"/>
    <w:rsid w:val="00487483"/>
    <w:rsid w:val="00492108"/>
    <w:rsid w:val="004A10BD"/>
    <w:rsid w:val="004A116C"/>
    <w:rsid w:val="004A2D1D"/>
    <w:rsid w:val="004A7E7A"/>
    <w:rsid w:val="004B22C6"/>
    <w:rsid w:val="004B3D22"/>
    <w:rsid w:val="004B54EA"/>
    <w:rsid w:val="004B6747"/>
    <w:rsid w:val="004B7711"/>
    <w:rsid w:val="004C276E"/>
    <w:rsid w:val="004C6DBA"/>
    <w:rsid w:val="004C7706"/>
    <w:rsid w:val="004D01AF"/>
    <w:rsid w:val="004D0861"/>
    <w:rsid w:val="004D10A4"/>
    <w:rsid w:val="004D36F0"/>
    <w:rsid w:val="004E27EE"/>
    <w:rsid w:val="004E719E"/>
    <w:rsid w:val="004F2A97"/>
    <w:rsid w:val="004F373F"/>
    <w:rsid w:val="00500982"/>
    <w:rsid w:val="00501050"/>
    <w:rsid w:val="005019F2"/>
    <w:rsid w:val="00512D2C"/>
    <w:rsid w:val="00514CFD"/>
    <w:rsid w:val="0051685C"/>
    <w:rsid w:val="005171B3"/>
    <w:rsid w:val="00520610"/>
    <w:rsid w:val="005211FF"/>
    <w:rsid w:val="005212C3"/>
    <w:rsid w:val="00524C36"/>
    <w:rsid w:val="0052710B"/>
    <w:rsid w:val="00530C50"/>
    <w:rsid w:val="00535029"/>
    <w:rsid w:val="00540AD0"/>
    <w:rsid w:val="005415C5"/>
    <w:rsid w:val="0054270E"/>
    <w:rsid w:val="0054468A"/>
    <w:rsid w:val="00544D0D"/>
    <w:rsid w:val="00546A22"/>
    <w:rsid w:val="00550F72"/>
    <w:rsid w:val="00551EBF"/>
    <w:rsid w:val="00554AA3"/>
    <w:rsid w:val="00554C4C"/>
    <w:rsid w:val="00554D3C"/>
    <w:rsid w:val="0055566A"/>
    <w:rsid w:val="00561BDD"/>
    <w:rsid w:val="00563000"/>
    <w:rsid w:val="005648ED"/>
    <w:rsid w:val="00565B9F"/>
    <w:rsid w:val="00570B89"/>
    <w:rsid w:val="00570DDD"/>
    <w:rsid w:val="00572B32"/>
    <w:rsid w:val="005732BC"/>
    <w:rsid w:val="00575CBF"/>
    <w:rsid w:val="00584E95"/>
    <w:rsid w:val="00587133"/>
    <w:rsid w:val="0059145C"/>
    <w:rsid w:val="0059272E"/>
    <w:rsid w:val="00592C34"/>
    <w:rsid w:val="005A3A6B"/>
    <w:rsid w:val="005A620A"/>
    <w:rsid w:val="005B0B9C"/>
    <w:rsid w:val="005B1DE6"/>
    <w:rsid w:val="005B234A"/>
    <w:rsid w:val="005C1A1B"/>
    <w:rsid w:val="005C257F"/>
    <w:rsid w:val="005C2AAC"/>
    <w:rsid w:val="005C3967"/>
    <w:rsid w:val="005D3AB7"/>
    <w:rsid w:val="005D55A3"/>
    <w:rsid w:val="005D6630"/>
    <w:rsid w:val="005E1B0C"/>
    <w:rsid w:val="005E3A67"/>
    <w:rsid w:val="005E6A4C"/>
    <w:rsid w:val="005E7F09"/>
    <w:rsid w:val="005F4B64"/>
    <w:rsid w:val="005F68B6"/>
    <w:rsid w:val="005F6D3D"/>
    <w:rsid w:val="005F720D"/>
    <w:rsid w:val="005F7494"/>
    <w:rsid w:val="0060210A"/>
    <w:rsid w:val="00602D9B"/>
    <w:rsid w:val="00605E24"/>
    <w:rsid w:val="00606562"/>
    <w:rsid w:val="006073F8"/>
    <w:rsid w:val="006103AC"/>
    <w:rsid w:val="0061205A"/>
    <w:rsid w:val="00612652"/>
    <w:rsid w:val="00612AC4"/>
    <w:rsid w:val="006208BB"/>
    <w:rsid w:val="006210A4"/>
    <w:rsid w:val="006239AE"/>
    <w:rsid w:val="00624D5E"/>
    <w:rsid w:val="00624F5A"/>
    <w:rsid w:val="006257E2"/>
    <w:rsid w:val="006277D5"/>
    <w:rsid w:val="00631224"/>
    <w:rsid w:val="00633DC7"/>
    <w:rsid w:val="0064019C"/>
    <w:rsid w:val="00641206"/>
    <w:rsid w:val="00641F58"/>
    <w:rsid w:val="00652F53"/>
    <w:rsid w:val="00654BCA"/>
    <w:rsid w:val="00654E83"/>
    <w:rsid w:val="00660910"/>
    <w:rsid w:val="006609F4"/>
    <w:rsid w:val="0066189C"/>
    <w:rsid w:val="006631F4"/>
    <w:rsid w:val="0066460C"/>
    <w:rsid w:val="00664B1F"/>
    <w:rsid w:val="00670ED3"/>
    <w:rsid w:val="006717C0"/>
    <w:rsid w:val="0067518D"/>
    <w:rsid w:val="00675436"/>
    <w:rsid w:val="006904A7"/>
    <w:rsid w:val="00692318"/>
    <w:rsid w:val="00692476"/>
    <w:rsid w:val="00692B57"/>
    <w:rsid w:val="00692C04"/>
    <w:rsid w:val="00695352"/>
    <w:rsid w:val="00696B2C"/>
    <w:rsid w:val="006A2ED0"/>
    <w:rsid w:val="006A3FF3"/>
    <w:rsid w:val="006A7C26"/>
    <w:rsid w:val="006B21A2"/>
    <w:rsid w:val="006B7EEF"/>
    <w:rsid w:val="006C25FC"/>
    <w:rsid w:val="006C3A1C"/>
    <w:rsid w:val="006C3D8D"/>
    <w:rsid w:val="006C5DE9"/>
    <w:rsid w:val="006C6380"/>
    <w:rsid w:val="006C7DEF"/>
    <w:rsid w:val="006D0870"/>
    <w:rsid w:val="006D49AF"/>
    <w:rsid w:val="006D5B1E"/>
    <w:rsid w:val="006D66C8"/>
    <w:rsid w:val="006E0657"/>
    <w:rsid w:val="006E2ADF"/>
    <w:rsid w:val="006E2D1C"/>
    <w:rsid w:val="006F1903"/>
    <w:rsid w:val="006F2BF1"/>
    <w:rsid w:val="006F5EBC"/>
    <w:rsid w:val="006F65BB"/>
    <w:rsid w:val="006F6F06"/>
    <w:rsid w:val="00700B02"/>
    <w:rsid w:val="00701DA5"/>
    <w:rsid w:val="00702191"/>
    <w:rsid w:val="0070524B"/>
    <w:rsid w:val="00705553"/>
    <w:rsid w:val="00706759"/>
    <w:rsid w:val="00721792"/>
    <w:rsid w:val="007244A2"/>
    <w:rsid w:val="0073066D"/>
    <w:rsid w:val="007337A7"/>
    <w:rsid w:val="007340D6"/>
    <w:rsid w:val="00734FD9"/>
    <w:rsid w:val="00736DBA"/>
    <w:rsid w:val="00747425"/>
    <w:rsid w:val="00753FF0"/>
    <w:rsid w:val="00755A0F"/>
    <w:rsid w:val="00757E38"/>
    <w:rsid w:val="007602C8"/>
    <w:rsid w:val="00763299"/>
    <w:rsid w:val="00763A94"/>
    <w:rsid w:val="00766323"/>
    <w:rsid w:val="00766854"/>
    <w:rsid w:val="00766A98"/>
    <w:rsid w:val="007673C8"/>
    <w:rsid w:val="0076795E"/>
    <w:rsid w:val="00774E78"/>
    <w:rsid w:val="00776F36"/>
    <w:rsid w:val="0078150E"/>
    <w:rsid w:val="00782FFD"/>
    <w:rsid w:val="00790D84"/>
    <w:rsid w:val="00792247"/>
    <w:rsid w:val="00793C55"/>
    <w:rsid w:val="007B0134"/>
    <w:rsid w:val="007B28AA"/>
    <w:rsid w:val="007B34BB"/>
    <w:rsid w:val="007B3FF4"/>
    <w:rsid w:val="007B4057"/>
    <w:rsid w:val="007B5FFC"/>
    <w:rsid w:val="007B6F78"/>
    <w:rsid w:val="007B71DE"/>
    <w:rsid w:val="007C0F93"/>
    <w:rsid w:val="007C0FA7"/>
    <w:rsid w:val="007C1EF9"/>
    <w:rsid w:val="007C22C3"/>
    <w:rsid w:val="007C250A"/>
    <w:rsid w:val="007C2CB8"/>
    <w:rsid w:val="007C36A6"/>
    <w:rsid w:val="007E0AFB"/>
    <w:rsid w:val="007E1C80"/>
    <w:rsid w:val="007E51A3"/>
    <w:rsid w:val="007E779B"/>
    <w:rsid w:val="007F045F"/>
    <w:rsid w:val="007F2D84"/>
    <w:rsid w:val="007F4AA0"/>
    <w:rsid w:val="007F603B"/>
    <w:rsid w:val="008059A9"/>
    <w:rsid w:val="008059E4"/>
    <w:rsid w:val="00806316"/>
    <w:rsid w:val="008074B3"/>
    <w:rsid w:val="00810118"/>
    <w:rsid w:val="008117A6"/>
    <w:rsid w:val="008207F6"/>
    <w:rsid w:val="0082212B"/>
    <w:rsid w:val="0082381B"/>
    <w:rsid w:val="00826938"/>
    <w:rsid w:val="0082715B"/>
    <w:rsid w:val="00834634"/>
    <w:rsid w:val="00834C72"/>
    <w:rsid w:val="00835043"/>
    <w:rsid w:val="00836768"/>
    <w:rsid w:val="008465E2"/>
    <w:rsid w:val="008538BB"/>
    <w:rsid w:val="00855776"/>
    <w:rsid w:val="00860464"/>
    <w:rsid w:val="00861077"/>
    <w:rsid w:val="00863242"/>
    <w:rsid w:val="0086508C"/>
    <w:rsid w:val="00873FAF"/>
    <w:rsid w:val="00874CF8"/>
    <w:rsid w:val="00876609"/>
    <w:rsid w:val="00880816"/>
    <w:rsid w:val="0088130E"/>
    <w:rsid w:val="008844C4"/>
    <w:rsid w:val="0088642B"/>
    <w:rsid w:val="00890B62"/>
    <w:rsid w:val="00891AE7"/>
    <w:rsid w:val="00897BB4"/>
    <w:rsid w:val="008A0EC4"/>
    <w:rsid w:val="008A6ED7"/>
    <w:rsid w:val="008A7602"/>
    <w:rsid w:val="008B00BD"/>
    <w:rsid w:val="008B0100"/>
    <w:rsid w:val="008B58AE"/>
    <w:rsid w:val="008B78C2"/>
    <w:rsid w:val="008C01FF"/>
    <w:rsid w:val="008C0316"/>
    <w:rsid w:val="008C03B1"/>
    <w:rsid w:val="008C07E2"/>
    <w:rsid w:val="008C0864"/>
    <w:rsid w:val="008C23D7"/>
    <w:rsid w:val="008C726E"/>
    <w:rsid w:val="008D0A57"/>
    <w:rsid w:val="008D1A03"/>
    <w:rsid w:val="008D1BD3"/>
    <w:rsid w:val="008D1FC5"/>
    <w:rsid w:val="008D387E"/>
    <w:rsid w:val="008D69CF"/>
    <w:rsid w:val="008E2E8A"/>
    <w:rsid w:val="008E3ED8"/>
    <w:rsid w:val="008F2BB5"/>
    <w:rsid w:val="008F5FAE"/>
    <w:rsid w:val="008F76D2"/>
    <w:rsid w:val="009047C3"/>
    <w:rsid w:val="00906F65"/>
    <w:rsid w:val="0090714D"/>
    <w:rsid w:val="009138AA"/>
    <w:rsid w:val="00913C4C"/>
    <w:rsid w:val="00915ECE"/>
    <w:rsid w:val="0091670D"/>
    <w:rsid w:val="00917CCB"/>
    <w:rsid w:val="00924251"/>
    <w:rsid w:val="00931743"/>
    <w:rsid w:val="0093488D"/>
    <w:rsid w:val="009413C1"/>
    <w:rsid w:val="00944642"/>
    <w:rsid w:val="00955905"/>
    <w:rsid w:val="0095715E"/>
    <w:rsid w:val="00965AF3"/>
    <w:rsid w:val="009661C2"/>
    <w:rsid w:val="00970BF1"/>
    <w:rsid w:val="00974A3C"/>
    <w:rsid w:val="00975930"/>
    <w:rsid w:val="00975ECB"/>
    <w:rsid w:val="00981268"/>
    <w:rsid w:val="00982950"/>
    <w:rsid w:val="00986B24"/>
    <w:rsid w:val="009A1881"/>
    <w:rsid w:val="009A3197"/>
    <w:rsid w:val="009A4636"/>
    <w:rsid w:val="009A6E81"/>
    <w:rsid w:val="009B2913"/>
    <w:rsid w:val="009B2C05"/>
    <w:rsid w:val="009B2D12"/>
    <w:rsid w:val="009B5D4F"/>
    <w:rsid w:val="009B62BF"/>
    <w:rsid w:val="009C3550"/>
    <w:rsid w:val="009C4005"/>
    <w:rsid w:val="009C6588"/>
    <w:rsid w:val="009D00A8"/>
    <w:rsid w:val="009D0FB6"/>
    <w:rsid w:val="009D102A"/>
    <w:rsid w:val="009D19DA"/>
    <w:rsid w:val="009D63A2"/>
    <w:rsid w:val="009D7D93"/>
    <w:rsid w:val="009E1B97"/>
    <w:rsid w:val="009E68AF"/>
    <w:rsid w:val="009F5DBF"/>
    <w:rsid w:val="00A05C9F"/>
    <w:rsid w:val="00A06823"/>
    <w:rsid w:val="00A06A23"/>
    <w:rsid w:val="00A1462D"/>
    <w:rsid w:val="00A15DFD"/>
    <w:rsid w:val="00A15E46"/>
    <w:rsid w:val="00A17502"/>
    <w:rsid w:val="00A20046"/>
    <w:rsid w:val="00A2090A"/>
    <w:rsid w:val="00A2565B"/>
    <w:rsid w:val="00A26A4D"/>
    <w:rsid w:val="00A31D94"/>
    <w:rsid w:val="00A44D41"/>
    <w:rsid w:val="00A47713"/>
    <w:rsid w:val="00A4783E"/>
    <w:rsid w:val="00A56C38"/>
    <w:rsid w:val="00A63877"/>
    <w:rsid w:val="00A660DF"/>
    <w:rsid w:val="00A70BF6"/>
    <w:rsid w:val="00A7141D"/>
    <w:rsid w:val="00A727FE"/>
    <w:rsid w:val="00A76249"/>
    <w:rsid w:val="00A800A6"/>
    <w:rsid w:val="00A8038B"/>
    <w:rsid w:val="00A85B00"/>
    <w:rsid w:val="00A8723A"/>
    <w:rsid w:val="00A87371"/>
    <w:rsid w:val="00A93AFB"/>
    <w:rsid w:val="00A9415D"/>
    <w:rsid w:val="00AA4F25"/>
    <w:rsid w:val="00AB1705"/>
    <w:rsid w:val="00AB3D97"/>
    <w:rsid w:val="00AB6334"/>
    <w:rsid w:val="00AB6F6B"/>
    <w:rsid w:val="00AC1AF3"/>
    <w:rsid w:val="00AC2090"/>
    <w:rsid w:val="00AC5A15"/>
    <w:rsid w:val="00AD1CCB"/>
    <w:rsid w:val="00AE638D"/>
    <w:rsid w:val="00AF5034"/>
    <w:rsid w:val="00AF63C6"/>
    <w:rsid w:val="00B04A09"/>
    <w:rsid w:val="00B15518"/>
    <w:rsid w:val="00B20E50"/>
    <w:rsid w:val="00B211DA"/>
    <w:rsid w:val="00B21A1D"/>
    <w:rsid w:val="00B21E90"/>
    <w:rsid w:val="00B22D83"/>
    <w:rsid w:val="00B23EA9"/>
    <w:rsid w:val="00B23F82"/>
    <w:rsid w:val="00B241E7"/>
    <w:rsid w:val="00B26BEC"/>
    <w:rsid w:val="00B27119"/>
    <w:rsid w:val="00B302B2"/>
    <w:rsid w:val="00B50FB6"/>
    <w:rsid w:val="00B514A1"/>
    <w:rsid w:val="00B51ADD"/>
    <w:rsid w:val="00B53BA4"/>
    <w:rsid w:val="00B54AB3"/>
    <w:rsid w:val="00B5571D"/>
    <w:rsid w:val="00B55D2A"/>
    <w:rsid w:val="00B56153"/>
    <w:rsid w:val="00B60748"/>
    <w:rsid w:val="00B6260A"/>
    <w:rsid w:val="00B6438E"/>
    <w:rsid w:val="00B655B8"/>
    <w:rsid w:val="00B66649"/>
    <w:rsid w:val="00B6694F"/>
    <w:rsid w:val="00B71D46"/>
    <w:rsid w:val="00B71D5D"/>
    <w:rsid w:val="00B7202C"/>
    <w:rsid w:val="00B73675"/>
    <w:rsid w:val="00B754BD"/>
    <w:rsid w:val="00B75FF6"/>
    <w:rsid w:val="00B80B5A"/>
    <w:rsid w:val="00B813A7"/>
    <w:rsid w:val="00B820DD"/>
    <w:rsid w:val="00B825A5"/>
    <w:rsid w:val="00B92237"/>
    <w:rsid w:val="00B94835"/>
    <w:rsid w:val="00B95B9B"/>
    <w:rsid w:val="00BA23E1"/>
    <w:rsid w:val="00BA4CD6"/>
    <w:rsid w:val="00BA702C"/>
    <w:rsid w:val="00BB03BD"/>
    <w:rsid w:val="00BB16A1"/>
    <w:rsid w:val="00BB45C1"/>
    <w:rsid w:val="00BB5D73"/>
    <w:rsid w:val="00BB70CC"/>
    <w:rsid w:val="00BC1AE4"/>
    <w:rsid w:val="00BC40AC"/>
    <w:rsid w:val="00BC4F0D"/>
    <w:rsid w:val="00BD37C8"/>
    <w:rsid w:val="00BD40A8"/>
    <w:rsid w:val="00BD4236"/>
    <w:rsid w:val="00BD4E50"/>
    <w:rsid w:val="00BD6869"/>
    <w:rsid w:val="00BD72A5"/>
    <w:rsid w:val="00BE091E"/>
    <w:rsid w:val="00BE1AF9"/>
    <w:rsid w:val="00BE3414"/>
    <w:rsid w:val="00BE366B"/>
    <w:rsid w:val="00BE47DD"/>
    <w:rsid w:val="00BF744C"/>
    <w:rsid w:val="00BF7F3E"/>
    <w:rsid w:val="00C028E0"/>
    <w:rsid w:val="00C03734"/>
    <w:rsid w:val="00C0485E"/>
    <w:rsid w:val="00C1277B"/>
    <w:rsid w:val="00C13040"/>
    <w:rsid w:val="00C131DF"/>
    <w:rsid w:val="00C201FA"/>
    <w:rsid w:val="00C215A2"/>
    <w:rsid w:val="00C21AFD"/>
    <w:rsid w:val="00C22B31"/>
    <w:rsid w:val="00C23171"/>
    <w:rsid w:val="00C23FCC"/>
    <w:rsid w:val="00C25040"/>
    <w:rsid w:val="00C26FE2"/>
    <w:rsid w:val="00C30EAB"/>
    <w:rsid w:val="00C31732"/>
    <w:rsid w:val="00C335DF"/>
    <w:rsid w:val="00C3535E"/>
    <w:rsid w:val="00C40C70"/>
    <w:rsid w:val="00C41B2B"/>
    <w:rsid w:val="00C42FA6"/>
    <w:rsid w:val="00C43AEA"/>
    <w:rsid w:val="00C4552C"/>
    <w:rsid w:val="00C460D0"/>
    <w:rsid w:val="00C52E9D"/>
    <w:rsid w:val="00C52FDA"/>
    <w:rsid w:val="00C53A35"/>
    <w:rsid w:val="00C5609E"/>
    <w:rsid w:val="00C57B36"/>
    <w:rsid w:val="00C57D3B"/>
    <w:rsid w:val="00C603D3"/>
    <w:rsid w:val="00C619F4"/>
    <w:rsid w:val="00C63F53"/>
    <w:rsid w:val="00C667DD"/>
    <w:rsid w:val="00C67839"/>
    <w:rsid w:val="00C70FF4"/>
    <w:rsid w:val="00C71329"/>
    <w:rsid w:val="00C71D7F"/>
    <w:rsid w:val="00C723E3"/>
    <w:rsid w:val="00C75AF1"/>
    <w:rsid w:val="00C76B77"/>
    <w:rsid w:val="00C80899"/>
    <w:rsid w:val="00C81989"/>
    <w:rsid w:val="00C86213"/>
    <w:rsid w:val="00C92150"/>
    <w:rsid w:val="00C930B6"/>
    <w:rsid w:val="00C948A9"/>
    <w:rsid w:val="00C976AC"/>
    <w:rsid w:val="00C97C7B"/>
    <w:rsid w:val="00CB15C7"/>
    <w:rsid w:val="00CB3AEF"/>
    <w:rsid w:val="00CB5A74"/>
    <w:rsid w:val="00CC0C93"/>
    <w:rsid w:val="00CC24EC"/>
    <w:rsid w:val="00CC2672"/>
    <w:rsid w:val="00CC27A6"/>
    <w:rsid w:val="00CC2BEF"/>
    <w:rsid w:val="00CC6D50"/>
    <w:rsid w:val="00CD0BBE"/>
    <w:rsid w:val="00CD4867"/>
    <w:rsid w:val="00CD533C"/>
    <w:rsid w:val="00CD6CB8"/>
    <w:rsid w:val="00CE4C4E"/>
    <w:rsid w:val="00CE5EE7"/>
    <w:rsid w:val="00CF08FE"/>
    <w:rsid w:val="00CF2869"/>
    <w:rsid w:val="00CF6368"/>
    <w:rsid w:val="00D010D7"/>
    <w:rsid w:val="00D01143"/>
    <w:rsid w:val="00D01AEE"/>
    <w:rsid w:val="00D05205"/>
    <w:rsid w:val="00D0681D"/>
    <w:rsid w:val="00D110DB"/>
    <w:rsid w:val="00D12B4A"/>
    <w:rsid w:val="00D157BF"/>
    <w:rsid w:val="00D16344"/>
    <w:rsid w:val="00D20198"/>
    <w:rsid w:val="00D21ADD"/>
    <w:rsid w:val="00D25325"/>
    <w:rsid w:val="00D25D4E"/>
    <w:rsid w:val="00D26613"/>
    <w:rsid w:val="00D33ADA"/>
    <w:rsid w:val="00D350B2"/>
    <w:rsid w:val="00D4037F"/>
    <w:rsid w:val="00D409D5"/>
    <w:rsid w:val="00D41DFD"/>
    <w:rsid w:val="00D45ED2"/>
    <w:rsid w:val="00D51D37"/>
    <w:rsid w:val="00D54419"/>
    <w:rsid w:val="00D606FB"/>
    <w:rsid w:val="00D60845"/>
    <w:rsid w:val="00D60F21"/>
    <w:rsid w:val="00D67BD4"/>
    <w:rsid w:val="00D71CA8"/>
    <w:rsid w:val="00D73EF2"/>
    <w:rsid w:val="00D82F36"/>
    <w:rsid w:val="00D84E96"/>
    <w:rsid w:val="00D916BF"/>
    <w:rsid w:val="00D93D5A"/>
    <w:rsid w:val="00D9414C"/>
    <w:rsid w:val="00DA090E"/>
    <w:rsid w:val="00DA35EB"/>
    <w:rsid w:val="00DA3DA0"/>
    <w:rsid w:val="00DA505B"/>
    <w:rsid w:val="00DB3EE9"/>
    <w:rsid w:val="00DB42FF"/>
    <w:rsid w:val="00DB569C"/>
    <w:rsid w:val="00DC304B"/>
    <w:rsid w:val="00DC71FF"/>
    <w:rsid w:val="00DC7DF4"/>
    <w:rsid w:val="00DD033F"/>
    <w:rsid w:val="00DD5AB7"/>
    <w:rsid w:val="00DD6942"/>
    <w:rsid w:val="00DE097C"/>
    <w:rsid w:val="00DE1F2B"/>
    <w:rsid w:val="00DF0615"/>
    <w:rsid w:val="00DF16D7"/>
    <w:rsid w:val="00DF59F4"/>
    <w:rsid w:val="00E00EC4"/>
    <w:rsid w:val="00E02FF9"/>
    <w:rsid w:val="00E033BA"/>
    <w:rsid w:val="00E04341"/>
    <w:rsid w:val="00E07B0B"/>
    <w:rsid w:val="00E12437"/>
    <w:rsid w:val="00E17277"/>
    <w:rsid w:val="00E177CC"/>
    <w:rsid w:val="00E24B8E"/>
    <w:rsid w:val="00E26958"/>
    <w:rsid w:val="00E26AC8"/>
    <w:rsid w:val="00E318FB"/>
    <w:rsid w:val="00E3197E"/>
    <w:rsid w:val="00E323A4"/>
    <w:rsid w:val="00E32878"/>
    <w:rsid w:val="00E33770"/>
    <w:rsid w:val="00E351AB"/>
    <w:rsid w:val="00E375E2"/>
    <w:rsid w:val="00E4189A"/>
    <w:rsid w:val="00E5384E"/>
    <w:rsid w:val="00E53D74"/>
    <w:rsid w:val="00E554FD"/>
    <w:rsid w:val="00E616A7"/>
    <w:rsid w:val="00E62D66"/>
    <w:rsid w:val="00E63069"/>
    <w:rsid w:val="00E63F03"/>
    <w:rsid w:val="00E64959"/>
    <w:rsid w:val="00E80960"/>
    <w:rsid w:val="00E80962"/>
    <w:rsid w:val="00E815EF"/>
    <w:rsid w:val="00E85EBC"/>
    <w:rsid w:val="00E931A3"/>
    <w:rsid w:val="00E95008"/>
    <w:rsid w:val="00E956AB"/>
    <w:rsid w:val="00E97FD6"/>
    <w:rsid w:val="00EA6E4A"/>
    <w:rsid w:val="00EB01DD"/>
    <w:rsid w:val="00EB01F6"/>
    <w:rsid w:val="00EB3EA4"/>
    <w:rsid w:val="00EB58DA"/>
    <w:rsid w:val="00EB79F5"/>
    <w:rsid w:val="00EB7A5B"/>
    <w:rsid w:val="00EC1585"/>
    <w:rsid w:val="00EC3FEE"/>
    <w:rsid w:val="00EC491C"/>
    <w:rsid w:val="00EC6E3A"/>
    <w:rsid w:val="00ED2A63"/>
    <w:rsid w:val="00ED3F2A"/>
    <w:rsid w:val="00ED53FC"/>
    <w:rsid w:val="00ED7579"/>
    <w:rsid w:val="00EE133F"/>
    <w:rsid w:val="00EE1DB7"/>
    <w:rsid w:val="00EE27D8"/>
    <w:rsid w:val="00EE36B9"/>
    <w:rsid w:val="00EE5701"/>
    <w:rsid w:val="00F00078"/>
    <w:rsid w:val="00F037CB"/>
    <w:rsid w:val="00F06DC6"/>
    <w:rsid w:val="00F21B6B"/>
    <w:rsid w:val="00F21F44"/>
    <w:rsid w:val="00F235B4"/>
    <w:rsid w:val="00F30DD3"/>
    <w:rsid w:val="00F33666"/>
    <w:rsid w:val="00F3543F"/>
    <w:rsid w:val="00F41245"/>
    <w:rsid w:val="00F41635"/>
    <w:rsid w:val="00F46CB0"/>
    <w:rsid w:val="00F472C4"/>
    <w:rsid w:val="00F479AE"/>
    <w:rsid w:val="00F51336"/>
    <w:rsid w:val="00F51C99"/>
    <w:rsid w:val="00F60D79"/>
    <w:rsid w:val="00F62552"/>
    <w:rsid w:val="00F7077F"/>
    <w:rsid w:val="00F72A6B"/>
    <w:rsid w:val="00F749E2"/>
    <w:rsid w:val="00F82D83"/>
    <w:rsid w:val="00F92DB6"/>
    <w:rsid w:val="00F9320B"/>
    <w:rsid w:val="00F944CF"/>
    <w:rsid w:val="00F97A03"/>
    <w:rsid w:val="00FA34EC"/>
    <w:rsid w:val="00FA3A56"/>
    <w:rsid w:val="00FB48C6"/>
    <w:rsid w:val="00FB54D4"/>
    <w:rsid w:val="00FB6142"/>
    <w:rsid w:val="00FB7EEA"/>
    <w:rsid w:val="00FC37E8"/>
    <w:rsid w:val="00FC42A0"/>
    <w:rsid w:val="00FC4A71"/>
    <w:rsid w:val="00FC555A"/>
    <w:rsid w:val="00FC5A20"/>
    <w:rsid w:val="00FC692C"/>
    <w:rsid w:val="00FD4376"/>
    <w:rsid w:val="00FD4676"/>
    <w:rsid w:val="00FD769D"/>
    <w:rsid w:val="00FE28E9"/>
    <w:rsid w:val="00FE356F"/>
    <w:rsid w:val="00FE5468"/>
    <w:rsid w:val="00FE5522"/>
    <w:rsid w:val="00FF7EB7"/>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36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9C"/>
  </w:style>
  <w:style w:type="paragraph" w:styleId="Heading1">
    <w:name w:val="heading 1"/>
    <w:basedOn w:val="Normal"/>
    <w:next w:val="Normal"/>
    <w:link w:val="Heading1Char"/>
    <w:uiPriority w:val="9"/>
    <w:qFormat/>
    <w:rsid w:val="00F51336"/>
    <w:pPr>
      <w:keepNext/>
      <w:keepLines/>
      <w:spacing w:before="480"/>
      <w:outlineLvl w:val="0"/>
    </w:pPr>
    <w:rPr>
      <w:rFonts w:ascii="Times New Roman" w:eastAsiaTheme="majorEastAsia" w:hAnsi="Times New Roman" w:cstheme="majorBidi"/>
      <w:b/>
      <w:bCs/>
      <w:color w:val="000000" w:themeColor="text1"/>
      <w:sz w:val="32"/>
      <w:szCs w:val="28"/>
    </w:rPr>
  </w:style>
  <w:style w:type="paragraph" w:styleId="Heading2">
    <w:name w:val="heading 2"/>
    <w:basedOn w:val="Normal"/>
    <w:next w:val="Normal"/>
    <w:link w:val="Heading2Char"/>
    <w:uiPriority w:val="9"/>
    <w:unhideWhenUsed/>
    <w:qFormat/>
    <w:rsid w:val="00F51336"/>
    <w:pPr>
      <w:keepNext/>
      <w:keepLines/>
      <w:spacing w:before="200"/>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next w:val="Normal"/>
    <w:link w:val="Heading3Char"/>
    <w:uiPriority w:val="9"/>
    <w:unhideWhenUsed/>
    <w:qFormat/>
    <w:rsid w:val="00F51336"/>
    <w:pPr>
      <w:keepNext/>
      <w:keepLines/>
      <w:spacing w:before="200"/>
      <w:outlineLvl w:val="2"/>
    </w:pPr>
    <w:rPr>
      <w:rFonts w:ascii="Times New Roman" w:eastAsiaTheme="majorEastAsia" w:hAnsi="Times New Roman"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0B"/>
    <w:pPr>
      <w:ind w:left="720"/>
      <w:contextualSpacing/>
    </w:pPr>
  </w:style>
  <w:style w:type="paragraph" w:styleId="NormalWeb">
    <w:name w:val="Normal (Web)"/>
    <w:basedOn w:val="Normal"/>
    <w:uiPriority w:val="99"/>
    <w:unhideWhenUsed/>
    <w:rsid w:val="003A6832"/>
    <w:pPr>
      <w:spacing w:before="100" w:beforeAutospacing="1" w:after="100" w:afterAutospacing="1"/>
    </w:pPr>
    <w:rPr>
      <w:rFonts w:ascii="Times" w:hAnsi="Times" w:cs="Times New Roman"/>
      <w:sz w:val="20"/>
      <w:szCs w:val="20"/>
      <w:lang w:val="cs-CZ"/>
    </w:rPr>
  </w:style>
  <w:style w:type="character" w:styleId="Hyperlink">
    <w:name w:val="Hyperlink"/>
    <w:basedOn w:val="DefaultParagraphFont"/>
    <w:uiPriority w:val="99"/>
    <w:unhideWhenUsed/>
    <w:rsid w:val="00117C2E"/>
    <w:rPr>
      <w:color w:val="0000FF" w:themeColor="hyperlink"/>
      <w:u w:val="single"/>
    </w:rPr>
  </w:style>
  <w:style w:type="paragraph" w:styleId="Footer">
    <w:name w:val="footer"/>
    <w:basedOn w:val="Normal"/>
    <w:link w:val="FooterChar"/>
    <w:uiPriority w:val="99"/>
    <w:unhideWhenUsed/>
    <w:rsid w:val="007B3FF4"/>
    <w:pPr>
      <w:tabs>
        <w:tab w:val="center" w:pos="4153"/>
        <w:tab w:val="right" w:pos="8306"/>
      </w:tabs>
    </w:pPr>
  </w:style>
  <w:style w:type="character" w:customStyle="1" w:styleId="FooterChar">
    <w:name w:val="Footer Char"/>
    <w:basedOn w:val="DefaultParagraphFont"/>
    <w:link w:val="Footer"/>
    <w:uiPriority w:val="99"/>
    <w:rsid w:val="007B3FF4"/>
  </w:style>
  <w:style w:type="character" w:styleId="PageNumber">
    <w:name w:val="page number"/>
    <w:basedOn w:val="DefaultParagraphFont"/>
    <w:uiPriority w:val="99"/>
    <w:semiHidden/>
    <w:unhideWhenUsed/>
    <w:rsid w:val="007B3FF4"/>
  </w:style>
  <w:style w:type="character" w:styleId="FollowedHyperlink">
    <w:name w:val="FollowedHyperlink"/>
    <w:basedOn w:val="DefaultParagraphFont"/>
    <w:uiPriority w:val="99"/>
    <w:semiHidden/>
    <w:unhideWhenUsed/>
    <w:rsid w:val="005C1A1B"/>
    <w:rPr>
      <w:color w:val="800080" w:themeColor="followedHyperlink"/>
      <w:u w:val="single"/>
    </w:rPr>
  </w:style>
  <w:style w:type="character" w:customStyle="1" w:styleId="Heading1Char">
    <w:name w:val="Heading 1 Char"/>
    <w:basedOn w:val="DefaultParagraphFont"/>
    <w:link w:val="Heading1"/>
    <w:uiPriority w:val="9"/>
    <w:rsid w:val="00F51336"/>
    <w:rPr>
      <w:rFonts w:ascii="Times New Roman" w:eastAsiaTheme="majorEastAsia" w:hAnsi="Times New Roman" w:cstheme="majorBidi"/>
      <w:b/>
      <w:bCs/>
      <w:color w:val="000000" w:themeColor="text1"/>
      <w:sz w:val="32"/>
      <w:szCs w:val="28"/>
    </w:rPr>
  </w:style>
  <w:style w:type="character" w:customStyle="1" w:styleId="Heading2Char">
    <w:name w:val="Heading 2 Char"/>
    <w:basedOn w:val="DefaultParagraphFont"/>
    <w:link w:val="Heading2"/>
    <w:uiPriority w:val="9"/>
    <w:rsid w:val="00F51336"/>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rsid w:val="00F51336"/>
    <w:rPr>
      <w:rFonts w:ascii="Times New Roman" w:eastAsiaTheme="majorEastAsia" w:hAnsi="Times New Roman" w:cstheme="majorBidi"/>
      <w:b/>
      <w:bCs/>
      <w:color w:val="000000" w:themeColor="text1"/>
    </w:rPr>
  </w:style>
  <w:style w:type="paragraph" w:styleId="TOCHeading">
    <w:name w:val="TOC Heading"/>
    <w:basedOn w:val="Heading1"/>
    <w:next w:val="Normal"/>
    <w:uiPriority w:val="39"/>
    <w:unhideWhenUsed/>
    <w:qFormat/>
    <w:rsid w:val="00A26A4D"/>
    <w:pPr>
      <w:spacing w:line="276" w:lineRule="auto"/>
      <w:outlineLvl w:val="9"/>
    </w:pPr>
    <w:rPr>
      <w:rFonts w:asciiTheme="majorHAnsi" w:hAnsiTheme="majorHAnsi"/>
      <w:color w:val="365F91" w:themeColor="accent1" w:themeShade="BF"/>
      <w:sz w:val="28"/>
      <w:lang w:val="cs-CZ"/>
    </w:rPr>
  </w:style>
  <w:style w:type="paragraph" w:styleId="TOC1">
    <w:name w:val="toc 1"/>
    <w:basedOn w:val="Normal"/>
    <w:next w:val="Normal"/>
    <w:autoRedefine/>
    <w:uiPriority w:val="39"/>
    <w:unhideWhenUsed/>
    <w:rsid w:val="00A26A4D"/>
    <w:pPr>
      <w:spacing w:after="100"/>
    </w:pPr>
  </w:style>
  <w:style w:type="paragraph" w:styleId="TOC2">
    <w:name w:val="toc 2"/>
    <w:basedOn w:val="Normal"/>
    <w:next w:val="Normal"/>
    <w:autoRedefine/>
    <w:uiPriority w:val="39"/>
    <w:unhideWhenUsed/>
    <w:rsid w:val="00A26A4D"/>
    <w:pPr>
      <w:spacing w:after="100"/>
      <w:ind w:left="240"/>
    </w:pPr>
  </w:style>
  <w:style w:type="paragraph" w:styleId="TOC3">
    <w:name w:val="toc 3"/>
    <w:basedOn w:val="Normal"/>
    <w:next w:val="Normal"/>
    <w:autoRedefine/>
    <w:uiPriority w:val="39"/>
    <w:unhideWhenUsed/>
    <w:rsid w:val="000410BA"/>
    <w:pPr>
      <w:tabs>
        <w:tab w:val="right" w:leader="dot" w:pos="9055"/>
      </w:tabs>
      <w:spacing w:after="100" w:line="360" w:lineRule="auto"/>
      <w:ind w:left="482"/>
    </w:pPr>
  </w:style>
  <w:style w:type="paragraph" w:styleId="BalloonText">
    <w:name w:val="Balloon Text"/>
    <w:basedOn w:val="Normal"/>
    <w:link w:val="BalloonTextChar"/>
    <w:uiPriority w:val="99"/>
    <w:semiHidden/>
    <w:unhideWhenUsed/>
    <w:rsid w:val="00A26A4D"/>
    <w:rPr>
      <w:rFonts w:ascii="Tahoma" w:hAnsi="Tahoma" w:cs="Tahoma"/>
      <w:sz w:val="16"/>
      <w:szCs w:val="16"/>
    </w:rPr>
  </w:style>
  <w:style w:type="character" w:customStyle="1" w:styleId="BalloonTextChar">
    <w:name w:val="Balloon Text Char"/>
    <w:basedOn w:val="DefaultParagraphFont"/>
    <w:link w:val="BalloonText"/>
    <w:uiPriority w:val="99"/>
    <w:semiHidden/>
    <w:rsid w:val="00A26A4D"/>
    <w:rPr>
      <w:rFonts w:ascii="Tahoma" w:hAnsi="Tahoma" w:cs="Tahoma"/>
      <w:sz w:val="16"/>
      <w:szCs w:val="16"/>
    </w:rPr>
  </w:style>
  <w:style w:type="paragraph" w:styleId="Header">
    <w:name w:val="header"/>
    <w:basedOn w:val="Normal"/>
    <w:link w:val="HeaderChar"/>
    <w:uiPriority w:val="99"/>
    <w:unhideWhenUsed/>
    <w:rsid w:val="00A26A4D"/>
    <w:pPr>
      <w:tabs>
        <w:tab w:val="center" w:pos="4536"/>
        <w:tab w:val="right" w:pos="9072"/>
      </w:tabs>
    </w:pPr>
  </w:style>
  <w:style w:type="character" w:customStyle="1" w:styleId="HeaderChar">
    <w:name w:val="Header Char"/>
    <w:basedOn w:val="DefaultParagraphFont"/>
    <w:link w:val="Header"/>
    <w:uiPriority w:val="99"/>
    <w:rsid w:val="00A26A4D"/>
  </w:style>
  <w:style w:type="table" w:styleId="TableGrid">
    <w:name w:val="Table Grid"/>
    <w:basedOn w:val="TableNormal"/>
    <w:uiPriority w:val="59"/>
    <w:rsid w:val="006A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6CB8"/>
    <w:rPr>
      <w:sz w:val="16"/>
      <w:szCs w:val="16"/>
    </w:rPr>
  </w:style>
  <w:style w:type="paragraph" w:styleId="CommentText">
    <w:name w:val="annotation text"/>
    <w:basedOn w:val="Normal"/>
    <w:link w:val="CommentTextChar"/>
    <w:uiPriority w:val="99"/>
    <w:semiHidden/>
    <w:unhideWhenUsed/>
    <w:rsid w:val="00CD6CB8"/>
    <w:rPr>
      <w:sz w:val="20"/>
      <w:szCs w:val="20"/>
    </w:rPr>
  </w:style>
  <w:style w:type="character" w:customStyle="1" w:styleId="CommentTextChar">
    <w:name w:val="Comment Text Char"/>
    <w:basedOn w:val="DefaultParagraphFont"/>
    <w:link w:val="CommentText"/>
    <w:uiPriority w:val="99"/>
    <w:semiHidden/>
    <w:rsid w:val="00CD6CB8"/>
    <w:rPr>
      <w:sz w:val="20"/>
      <w:szCs w:val="20"/>
    </w:rPr>
  </w:style>
  <w:style w:type="paragraph" w:styleId="CommentSubject">
    <w:name w:val="annotation subject"/>
    <w:basedOn w:val="CommentText"/>
    <w:next w:val="CommentText"/>
    <w:link w:val="CommentSubjectChar"/>
    <w:uiPriority w:val="99"/>
    <w:semiHidden/>
    <w:unhideWhenUsed/>
    <w:rsid w:val="00CD6CB8"/>
    <w:rPr>
      <w:b/>
      <w:bCs/>
    </w:rPr>
  </w:style>
  <w:style w:type="character" w:customStyle="1" w:styleId="CommentSubjectChar">
    <w:name w:val="Comment Subject Char"/>
    <w:basedOn w:val="CommentTextChar"/>
    <w:link w:val="CommentSubject"/>
    <w:uiPriority w:val="99"/>
    <w:semiHidden/>
    <w:rsid w:val="00CD6CB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9C"/>
  </w:style>
  <w:style w:type="paragraph" w:styleId="Heading1">
    <w:name w:val="heading 1"/>
    <w:basedOn w:val="Normal"/>
    <w:next w:val="Normal"/>
    <w:link w:val="Heading1Char"/>
    <w:uiPriority w:val="9"/>
    <w:qFormat/>
    <w:rsid w:val="00F51336"/>
    <w:pPr>
      <w:keepNext/>
      <w:keepLines/>
      <w:spacing w:before="480"/>
      <w:outlineLvl w:val="0"/>
    </w:pPr>
    <w:rPr>
      <w:rFonts w:ascii="Times New Roman" w:eastAsiaTheme="majorEastAsia" w:hAnsi="Times New Roman" w:cstheme="majorBidi"/>
      <w:b/>
      <w:bCs/>
      <w:color w:val="000000" w:themeColor="text1"/>
      <w:sz w:val="32"/>
      <w:szCs w:val="28"/>
    </w:rPr>
  </w:style>
  <w:style w:type="paragraph" w:styleId="Heading2">
    <w:name w:val="heading 2"/>
    <w:basedOn w:val="Normal"/>
    <w:next w:val="Normal"/>
    <w:link w:val="Heading2Char"/>
    <w:uiPriority w:val="9"/>
    <w:unhideWhenUsed/>
    <w:qFormat/>
    <w:rsid w:val="00F51336"/>
    <w:pPr>
      <w:keepNext/>
      <w:keepLines/>
      <w:spacing w:before="200"/>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next w:val="Normal"/>
    <w:link w:val="Heading3Char"/>
    <w:uiPriority w:val="9"/>
    <w:unhideWhenUsed/>
    <w:qFormat/>
    <w:rsid w:val="00F51336"/>
    <w:pPr>
      <w:keepNext/>
      <w:keepLines/>
      <w:spacing w:before="200"/>
      <w:outlineLvl w:val="2"/>
    </w:pPr>
    <w:rPr>
      <w:rFonts w:ascii="Times New Roman" w:eastAsiaTheme="majorEastAsia" w:hAnsi="Times New Roman"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0B"/>
    <w:pPr>
      <w:ind w:left="720"/>
      <w:contextualSpacing/>
    </w:pPr>
  </w:style>
  <w:style w:type="paragraph" w:styleId="NormalWeb">
    <w:name w:val="Normal (Web)"/>
    <w:basedOn w:val="Normal"/>
    <w:uiPriority w:val="99"/>
    <w:unhideWhenUsed/>
    <w:rsid w:val="003A6832"/>
    <w:pPr>
      <w:spacing w:before="100" w:beforeAutospacing="1" w:after="100" w:afterAutospacing="1"/>
    </w:pPr>
    <w:rPr>
      <w:rFonts w:ascii="Times" w:hAnsi="Times" w:cs="Times New Roman"/>
      <w:sz w:val="20"/>
      <w:szCs w:val="20"/>
      <w:lang w:val="cs-CZ"/>
    </w:rPr>
  </w:style>
  <w:style w:type="character" w:styleId="Hyperlink">
    <w:name w:val="Hyperlink"/>
    <w:basedOn w:val="DefaultParagraphFont"/>
    <w:uiPriority w:val="99"/>
    <w:unhideWhenUsed/>
    <w:rsid w:val="00117C2E"/>
    <w:rPr>
      <w:color w:val="0000FF" w:themeColor="hyperlink"/>
      <w:u w:val="single"/>
    </w:rPr>
  </w:style>
  <w:style w:type="paragraph" w:styleId="Footer">
    <w:name w:val="footer"/>
    <w:basedOn w:val="Normal"/>
    <w:link w:val="FooterChar"/>
    <w:uiPriority w:val="99"/>
    <w:unhideWhenUsed/>
    <w:rsid w:val="007B3FF4"/>
    <w:pPr>
      <w:tabs>
        <w:tab w:val="center" w:pos="4153"/>
        <w:tab w:val="right" w:pos="8306"/>
      </w:tabs>
    </w:pPr>
  </w:style>
  <w:style w:type="character" w:customStyle="1" w:styleId="FooterChar">
    <w:name w:val="Footer Char"/>
    <w:basedOn w:val="DefaultParagraphFont"/>
    <w:link w:val="Footer"/>
    <w:uiPriority w:val="99"/>
    <w:rsid w:val="007B3FF4"/>
  </w:style>
  <w:style w:type="character" w:styleId="PageNumber">
    <w:name w:val="page number"/>
    <w:basedOn w:val="DefaultParagraphFont"/>
    <w:uiPriority w:val="99"/>
    <w:semiHidden/>
    <w:unhideWhenUsed/>
    <w:rsid w:val="007B3FF4"/>
  </w:style>
  <w:style w:type="character" w:styleId="FollowedHyperlink">
    <w:name w:val="FollowedHyperlink"/>
    <w:basedOn w:val="DefaultParagraphFont"/>
    <w:uiPriority w:val="99"/>
    <w:semiHidden/>
    <w:unhideWhenUsed/>
    <w:rsid w:val="005C1A1B"/>
    <w:rPr>
      <w:color w:val="800080" w:themeColor="followedHyperlink"/>
      <w:u w:val="single"/>
    </w:rPr>
  </w:style>
  <w:style w:type="character" w:customStyle="1" w:styleId="Heading1Char">
    <w:name w:val="Heading 1 Char"/>
    <w:basedOn w:val="DefaultParagraphFont"/>
    <w:link w:val="Heading1"/>
    <w:uiPriority w:val="9"/>
    <w:rsid w:val="00F51336"/>
    <w:rPr>
      <w:rFonts w:ascii="Times New Roman" w:eastAsiaTheme="majorEastAsia" w:hAnsi="Times New Roman" w:cstheme="majorBidi"/>
      <w:b/>
      <w:bCs/>
      <w:color w:val="000000" w:themeColor="text1"/>
      <w:sz w:val="32"/>
      <w:szCs w:val="28"/>
    </w:rPr>
  </w:style>
  <w:style w:type="character" w:customStyle="1" w:styleId="Heading2Char">
    <w:name w:val="Heading 2 Char"/>
    <w:basedOn w:val="DefaultParagraphFont"/>
    <w:link w:val="Heading2"/>
    <w:uiPriority w:val="9"/>
    <w:rsid w:val="00F51336"/>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rsid w:val="00F51336"/>
    <w:rPr>
      <w:rFonts w:ascii="Times New Roman" w:eastAsiaTheme="majorEastAsia" w:hAnsi="Times New Roman" w:cstheme="majorBidi"/>
      <w:b/>
      <w:bCs/>
      <w:color w:val="000000" w:themeColor="text1"/>
    </w:rPr>
  </w:style>
  <w:style w:type="paragraph" w:styleId="TOCHeading">
    <w:name w:val="TOC Heading"/>
    <w:basedOn w:val="Heading1"/>
    <w:next w:val="Normal"/>
    <w:uiPriority w:val="39"/>
    <w:unhideWhenUsed/>
    <w:qFormat/>
    <w:rsid w:val="00A26A4D"/>
    <w:pPr>
      <w:spacing w:line="276" w:lineRule="auto"/>
      <w:outlineLvl w:val="9"/>
    </w:pPr>
    <w:rPr>
      <w:rFonts w:asciiTheme="majorHAnsi" w:hAnsiTheme="majorHAnsi"/>
      <w:color w:val="365F91" w:themeColor="accent1" w:themeShade="BF"/>
      <w:sz w:val="28"/>
      <w:lang w:val="cs-CZ"/>
    </w:rPr>
  </w:style>
  <w:style w:type="paragraph" w:styleId="TOC1">
    <w:name w:val="toc 1"/>
    <w:basedOn w:val="Normal"/>
    <w:next w:val="Normal"/>
    <w:autoRedefine/>
    <w:uiPriority w:val="39"/>
    <w:unhideWhenUsed/>
    <w:rsid w:val="00A26A4D"/>
    <w:pPr>
      <w:spacing w:after="100"/>
    </w:pPr>
  </w:style>
  <w:style w:type="paragraph" w:styleId="TOC2">
    <w:name w:val="toc 2"/>
    <w:basedOn w:val="Normal"/>
    <w:next w:val="Normal"/>
    <w:autoRedefine/>
    <w:uiPriority w:val="39"/>
    <w:unhideWhenUsed/>
    <w:rsid w:val="00A26A4D"/>
    <w:pPr>
      <w:spacing w:after="100"/>
      <w:ind w:left="240"/>
    </w:pPr>
  </w:style>
  <w:style w:type="paragraph" w:styleId="TOC3">
    <w:name w:val="toc 3"/>
    <w:basedOn w:val="Normal"/>
    <w:next w:val="Normal"/>
    <w:autoRedefine/>
    <w:uiPriority w:val="39"/>
    <w:unhideWhenUsed/>
    <w:rsid w:val="000410BA"/>
    <w:pPr>
      <w:tabs>
        <w:tab w:val="right" w:leader="dot" w:pos="9055"/>
      </w:tabs>
      <w:spacing w:after="100" w:line="360" w:lineRule="auto"/>
      <w:ind w:left="482"/>
    </w:pPr>
  </w:style>
  <w:style w:type="paragraph" w:styleId="BalloonText">
    <w:name w:val="Balloon Text"/>
    <w:basedOn w:val="Normal"/>
    <w:link w:val="BalloonTextChar"/>
    <w:uiPriority w:val="99"/>
    <w:semiHidden/>
    <w:unhideWhenUsed/>
    <w:rsid w:val="00A26A4D"/>
    <w:rPr>
      <w:rFonts w:ascii="Tahoma" w:hAnsi="Tahoma" w:cs="Tahoma"/>
      <w:sz w:val="16"/>
      <w:szCs w:val="16"/>
    </w:rPr>
  </w:style>
  <w:style w:type="character" w:customStyle="1" w:styleId="BalloonTextChar">
    <w:name w:val="Balloon Text Char"/>
    <w:basedOn w:val="DefaultParagraphFont"/>
    <w:link w:val="BalloonText"/>
    <w:uiPriority w:val="99"/>
    <w:semiHidden/>
    <w:rsid w:val="00A26A4D"/>
    <w:rPr>
      <w:rFonts w:ascii="Tahoma" w:hAnsi="Tahoma" w:cs="Tahoma"/>
      <w:sz w:val="16"/>
      <w:szCs w:val="16"/>
    </w:rPr>
  </w:style>
  <w:style w:type="paragraph" w:styleId="Header">
    <w:name w:val="header"/>
    <w:basedOn w:val="Normal"/>
    <w:link w:val="HeaderChar"/>
    <w:uiPriority w:val="99"/>
    <w:unhideWhenUsed/>
    <w:rsid w:val="00A26A4D"/>
    <w:pPr>
      <w:tabs>
        <w:tab w:val="center" w:pos="4536"/>
        <w:tab w:val="right" w:pos="9072"/>
      </w:tabs>
    </w:pPr>
  </w:style>
  <w:style w:type="character" w:customStyle="1" w:styleId="HeaderChar">
    <w:name w:val="Header Char"/>
    <w:basedOn w:val="DefaultParagraphFont"/>
    <w:link w:val="Header"/>
    <w:uiPriority w:val="99"/>
    <w:rsid w:val="00A26A4D"/>
  </w:style>
  <w:style w:type="table" w:styleId="TableGrid">
    <w:name w:val="Table Grid"/>
    <w:basedOn w:val="TableNormal"/>
    <w:uiPriority w:val="59"/>
    <w:rsid w:val="006A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6CB8"/>
    <w:rPr>
      <w:sz w:val="16"/>
      <w:szCs w:val="16"/>
    </w:rPr>
  </w:style>
  <w:style w:type="paragraph" w:styleId="CommentText">
    <w:name w:val="annotation text"/>
    <w:basedOn w:val="Normal"/>
    <w:link w:val="CommentTextChar"/>
    <w:uiPriority w:val="99"/>
    <w:semiHidden/>
    <w:unhideWhenUsed/>
    <w:rsid w:val="00CD6CB8"/>
    <w:rPr>
      <w:sz w:val="20"/>
      <w:szCs w:val="20"/>
    </w:rPr>
  </w:style>
  <w:style w:type="character" w:customStyle="1" w:styleId="CommentTextChar">
    <w:name w:val="Comment Text Char"/>
    <w:basedOn w:val="DefaultParagraphFont"/>
    <w:link w:val="CommentText"/>
    <w:uiPriority w:val="99"/>
    <w:semiHidden/>
    <w:rsid w:val="00CD6CB8"/>
    <w:rPr>
      <w:sz w:val="20"/>
      <w:szCs w:val="20"/>
    </w:rPr>
  </w:style>
  <w:style w:type="paragraph" w:styleId="CommentSubject">
    <w:name w:val="annotation subject"/>
    <w:basedOn w:val="CommentText"/>
    <w:next w:val="CommentText"/>
    <w:link w:val="CommentSubjectChar"/>
    <w:uiPriority w:val="99"/>
    <w:semiHidden/>
    <w:unhideWhenUsed/>
    <w:rsid w:val="00CD6CB8"/>
    <w:rPr>
      <w:b/>
      <w:bCs/>
    </w:rPr>
  </w:style>
  <w:style w:type="character" w:customStyle="1" w:styleId="CommentSubjectChar">
    <w:name w:val="Comment Subject Char"/>
    <w:basedOn w:val="CommentTextChar"/>
    <w:link w:val="CommentSubject"/>
    <w:uiPriority w:val="99"/>
    <w:semiHidden/>
    <w:rsid w:val="00CD6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3412">
      <w:bodyDiv w:val="1"/>
      <w:marLeft w:val="0"/>
      <w:marRight w:val="0"/>
      <w:marTop w:val="0"/>
      <w:marBottom w:val="0"/>
      <w:divBdr>
        <w:top w:val="none" w:sz="0" w:space="0" w:color="auto"/>
        <w:left w:val="none" w:sz="0" w:space="0" w:color="auto"/>
        <w:bottom w:val="none" w:sz="0" w:space="0" w:color="auto"/>
        <w:right w:val="none" w:sz="0" w:space="0" w:color="auto"/>
      </w:divBdr>
      <w:divsChild>
        <w:div w:id="875121452">
          <w:marLeft w:val="0"/>
          <w:marRight w:val="0"/>
          <w:marTop w:val="0"/>
          <w:marBottom w:val="0"/>
          <w:divBdr>
            <w:top w:val="none" w:sz="0" w:space="0" w:color="auto"/>
            <w:left w:val="none" w:sz="0" w:space="0" w:color="auto"/>
            <w:bottom w:val="none" w:sz="0" w:space="0" w:color="auto"/>
            <w:right w:val="none" w:sz="0" w:space="0" w:color="auto"/>
          </w:divBdr>
          <w:divsChild>
            <w:div w:id="363212361">
              <w:marLeft w:val="0"/>
              <w:marRight w:val="0"/>
              <w:marTop w:val="0"/>
              <w:marBottom w:val="0"/>
              <w:divBdr>
                <w:top w:val="none" w:sz="0" w:space="0" w:color="auto"/>
                <w:left w:val="none" w:sz="0" w:space="0" w:color="auto"/>
                <w:bottom w:val="none" w:sz="0" w:space="0" w:color="auto"/>
                <w:right w:val="none" w:sz="0" w:space="0" w:color="auto"/>
              </w:divBdr>
              <w:divsChild>
                <w:div w:id="11592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8936">
      <w:bodyDiv w:val="1"/>
      <w:marLeft w:val="0"/>
      <w:marRight w:val="0"/>
      <w:marTop w:val="0"/>
      <w:marBottom w:val="0"/>
      <w:divBdr>
        <w:top w:val="none" w:sz="0" w:space="0" w:color="auto"/>
        <w:left w:val="none" w:sz="0" w:space="0" w:color="auto"/>
        <w:bottom w:val="none" w:sz="0" w:space="0" w:color="auto"/>
        <w:right w:val="none" w:sz="0" w:space="0" w:color="auto"/>
      </w:divBdr>
      <w:divsChild>
        <w:div w:id="267978252">
          <w:marLeft w:val="0"/>
          <w:marRight w:val="0"/>
          <w:marTop w:val="0"/>
          <w:marBottom w:val="0"/>
          <w:divBdr>
            <w:top w:val="none" w:sz="0" w:space="0" w:color="auto"/>
            <w:left w:val="none" w:sz="0" w:space="0" w:color="auto"/>
            <w:bottom w:val="none" w:sz="0" w:space="0" w:color="auto"/>
            <w:right w:val="none" w:sz="0" w:space="0" w:color="auto"/>
          </w:divBdr>
          <w:divsChild>
            <w:div w:id="1328053394">
              <w:marLeft w:val="0"/>
              <w:marRight w:val="0"/>
              <w:marTop w:val="0"/>
              <w:marBottom w:val="0"/>
              <w:divBdr>
                <w:top w:val="none" w:sz="0" w:space="0" w:color="auto"/>
                <w:left w:val="none" w:sz="0" w:space="0" w:color="auto"/>
                <w:bottom w:val="none" w:sz="0" w:space="0" w:color="auto"/>
                <w:right w:val="none" w:sz="0" w:space="0" w:color="auto"/>
              </w:divBdr>
              <w:divsChild>
                <w:div w:id="12833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1256">
      <w:bodyDiv w:val="1"/>
      <w:marLeft w:val="0"/>
      <w:marRight w:val="0"/>
      <w:marTop w:val="0"/>
      <w:marBottom w:val="0"/>
      <w:divBdr>
        <w:top w:val="none" w:sz="0" w:space="0" w:color="auto"/>
        <w:left w:val="none" w:sz="0" w:space="0" w:color="auto"/>
        <w:bottom w:val="none" w:sz="0" w:space="0" w:color="auto"/>
        <w:right w:val="none" w:sz="0" w:space="0" w:color="auto"/>
      </w:divBdr>
      <w:divsChild>
        <w:div w:id="1000696910">
          <w:marLeft w:val="0"/>
          <w:marRight w:val="0"/>
          <w:marTop w:val="0"/>
          <w:marBottom w:val="0"/>
          <w:divBdr>
            <w:top w:val="none" w:sz="0" w:space="0" w:color="auto"/>
            <w:left w:val="none" w:sz="0" w:space="0" w:color="auto"/>
            <w:bottom w:val="none" w:sz="0" w:space="0" w:color="auto"/>
            <w:right w:val="none" w:sz="0" w:space="0" w:color="auto"/>
          </w:divBdr>
          <w:divsChild>
            <w:div w:id="2126997104">
              <w:marLeft w:val="0"/>
              <w:marRight w:val="0"/>
              <w:marTop w:val="0"/>
              <w:marBottom w:val="0"/>
              <w:divBdr>
                <w:top w:val="none" w:sz="0" w:space="0" w:color="auto"/>
                <w:left w:val="none" w:sz="0" w:space="0" w:color="auto"/>
                <w:bottom w:val="none" w:sz="0" w:space="0" w:color="auto"/>
                <w:right w:val="none" w:sz="0" w:space="0" w:color="auto"/>
              </w:divBdr>
              <w:divsChild>
                <w:div w:id="1096631234">
                  <w:marLeft w:val="0"/>
                  <w:marRight w:val="0"/>
                  <w:marTop w:val="0"/>
                  <w:marBottom w:val="0"/>
                  <w:divBdr>
                    <w:top w:val="none" w:sz="0" w:space="0" w:color="auto"/>
                    <w:left w:val="none" w:sz="0" w:space="0" w:color="auto"/>
                    <w:bottom w:val="none" w:sz="0" w:space="0" w:color="auto"/>
                    <w:right w:val="none" w:sz="0" w:space="0" w:color="auto"/>
                  </w:divBdr>
                </w:div>
              </w:divsChild>
            </w:div>
            <w:div w:id="305208977">
              <w:marLeft w:val="0"/>
              <w:marRight w:val="0"/>
              <w:marTop w:val="0"/>
              <w:marBottom w:val="0"/>
              <w:divBdr>
                <w:top w:val="none" w:sz="0" w:space="0" w:color="auto"/>
                <w:left w:val="none" w:sz="0" w:space="0" w:color="auto"/>
                <w:bottom w:val="none" w:sz="0" w:space="0" w:color="auto"/>
                <w:right w:val="none" w:sz="0" w:space="0" w:color="auto"/>
              </w:divBdr>
              <w:divsChild>
                <w:div w:id="18948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1293">
          <w:marLeft w:val="0"/>
          <w:marRight w:val="0"/>
          <w:marTop w:val="0"/>
          <w:marBottom w:val="0"/>
          <w:divBdr>
            <w:top w:val="none" w:sz="0" w:space="0" w:color="auto"/>
            <w:left w:val="none" w:sz="0" w:space="0" w:color="auto"/>
            <w:bottom w:val="none" w:sz="0" w:space="0" w:color="auto"/>
            <w:right w:val="none" w:sz="0" w:space="0" w:color="auto"/>
          </w:divBdr>
          <w:divsChild>
            <w:div w:id="1797485712">
              <w:marLeft w:val="0"/>
              <w:marRight w:val="0"/>
              <w:marTop w:val="0"/>
              <w:marBottom w:val="0"/>
              <w:divBdr>
                <w:top w:val="none" w:sz="0" w:space="0" w:color="auto"/>
                <w:left w:val="none" w:sz="0" w:space="0" w:color="auto"/>
                <w:bottom w:val="none" w:sz="0" w:space="0" w:color="auto"/>
                <w:right w:val="none" w:sz="0" w:space="0" w:color="auto"/>
              </w:divBdr>
              <w:divsChild>
                <w:div w:id="2333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4756">
      <w:bodyDiv w:val="1"/>
      <w:marLeft w:val="0"/>
      <w:marRight w:val="0"/>
      <w:marTop w:val="0"/>
      <w:marBottom w:val="0"/>
      <w:divBdr>
        <w:top w:val="none" w:sz="0" w:space="0" w:color="auto"/>
        <w:left w:val="none" w:sz="0" w:space="0" w:color="auto"/>
        <w:bottom w:val="none" w:sz="0" w:space="0" w:color="auto"/>
        <w:right w:val="none" w:sz="0" w:space="0" w:color="auto"/>
      </w:divBdr>
      <w:divsChild>
        <w:div w:id="2072923252">
          <w:marLeft w:val="0"/>
          <w:marRight w:val="0"/>
          <w:marTop w:val="0"/>
          <w:marBottom w:val="0"/>
          <w:divBdr>
            <w:top w:val="none" w:sz="0" w:space="0" w:color="auto"/>
            <w:left w:val="none" w:sz="0" w:space="0" w:color="auto"/>
            <w:bottom w:val="none" w:sz="0" w:space="0" w:color="auto"/>
            <w:right w:val="none" w:sz="0" w:space="0" w:color="auto"/>
          </w:divBdr>
          <w:divsChild>
            <w:div w:id="1613517359">
              <w:marLeft w:val="0"/>
              <w:marRight w:val="0"/>
              <w:marTop w:val="0"/>
              <w:marBottom w:val="0"/>
              <w:divBdr>
                <w:top w:val="none" w:sz="0" w:space="0" w:color="auto"/>
                <w:left w:val="none" w:sz="0" w:space="0" w:color="auto"/>
                <w:bottom w:val="none" w:sz="0" w:space="0" w:color="auto"/>
                <w:right w:val="none" w:sz="0" w:space="0" w:color="auto"/>
              </w:divBdr>
              <w:divsChild>
                <w:div w:id="795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9090">
      <w:bodyDiv w:val="1"/>
      <w:marLeft w:val="0"/>
      <w:marRight w:val="0"/>
      <w:marTop w:val="0"/>
      <w:marBottom w:val="0"/>
      <w:divBdr>
        <w:top w:val="none" w:sz="0" w:space="0" w:color="auto"/>
        <w:left w:val="none" w:sz="0" w:space="0" w:color="auto"/>
        <w:bottom w:val="none" w:sz="0" w:space="0" w:color="auto"/>
        <w:right w:val="none" w:sz="0" w:space="0" w:color="auto"/>
      </w:divBdr>
      <w:divsChild>
        <w:div w:id="1880241052">
          <w:marLeft w:val="0"/>
          <w:marRight w:val="0"/>
          <w:marTop w:val="0"/>
          <w:marBottom w:val="0"/>
          <w:divBdr>
            <w:top w:val="none" w:sz="0" w:space="0" w:color="auto"/>
            <w:left w:val="none" w:sz="0" w:space="0" w:color="auto"/>
            <w:bottom w:val="none" w:sz="0" w:space="0" w:color="auto"/>
            <w:right w:val="none" w:sz="0" w:space="0" w:color="auto"/>
          </w:divBdr>
          <w:divsChild>
            <w:div w:id="233905023">
              <w:marLeft w:val="0"/>
              <w:marRight w:val="0"/>
              <w:marTop w:val="0"/>
              <w:marBottom w:val="0"/>
              <w:divBdr>
                <w:top w:val="none" w:sz="0" w:space="0" w:color="auto"/>
                <w:left w:val="none" w:sz="0" w:space="0" w:color="auto"/>
                <w:bottom w:val="none" w:sz="0" w:space="0" w:color="auto"/>
                <w:right w:val="none" w:sz="0" w:space="0" w:color="auto"/>
              </w:divBdr>
              <w:divsChild>
                <w:div w:id="10655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3314">
      <w:bodyDiv w:val="1"/>
      <w:marLeft w:val="0"/>
      <w:marRight w:val="0"/>
      <w:marTop w:val="0"/>
      <w:marBottom w:val="0"/>
      <w:divBdr>
        <w:top w:val="none" w:sz="0" w:space="0" w:color="auto"/>
        <w:left w:val="none" w:sz="0" w:space="0" w:color="auto"/>
        <w:bottom w:val="none" w:sz="0" w:space="0" w:color="auto"/>
        <w:right w:val="none" w:sz="0" w:space="0" w:color="auto"/>
      </w:divBdr>
      <w:divsChild>
        <w:div w:id="463696804">
          <w:marLeft w:val="0"/>
          <w:marRight w:val="0"/>
          <w:marTop w:val="0"/>
          <w:marBottom w:val="0"/>
          <w:divBdr>
            <w:top w:val="none" w:sz="0" w:space="0" w:color="auto"/>
            <w:left w:val="none" w:sz="0" w:space="0" w:color="auto"/>
            <w:bottom w:val="none" w:sz="0" w:space="0" w:color="auto"/>
            <w:right w:val="none" w:sz="0" w:space="0" w:color="auto"/>
          </w:divBdr>
          <w:divsChild>
            <w:div w:id="1992321736">
              <w:marLeft w:val="0"/>
              <w:marRight w:val="0"/>
              <w:marTop w:val="0"/>
              <w:marBottom w:val="0"/>
              <w:divBdr>
                <w:top w:val="none" w:sz="0" w:space="0" w:color="auto"/>
                <w:left w:val="none" w:sz="0" w:space="0" w:color="auto"/>
                <w:bottom w:val="none" w:sz="0" w:space="0" w:color="auto"/>
                <w:right w:val="none" w:sz="0" w:space="0" w:color="auto"/>
              </w:divBdr>
              <w:divsChild>
                <w:div w:id="16238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50000">
      <w:bodyDiv w:val="1"/>
      <w:marLeft w:val="0"/>
      <w:marRight w:val="0"/>
      <w:marTop w:val="0"/>
      <w:marBottom w:val="0"/>
      <w:divBdr>
        <w:top w:val="none" w:sz="0" w:space="0" w:color="auto"/>
        <w:left w:val="none" w:sz="0" w:space="0" w:color="auto"/>
        <w:bottom w:val="none" w:sz="0" w:space="0" w:color="auto"/>
        <w:right w:val="none" w:sz="0" w:space="0" w:color="auto"/>
      </w:divBdr>
      <w:divsChild>
        <w:div w:id="1468624180">
          <w:marLeft w:val="0"/>
          <w:marRight w:val="0"/>
          <w:marTop w:val="0"/>
          <w:marBottom w:val="0"/>
          <w:divBdr>
            <w:top w:val="none" w:sz="0" w:space="0" w:color="auto"/>
            <w:left w:val="none" w:sz="0" w:space="0" w:color="auto"/>
            <w:bottom w:val="none" w:sz="0" w:space="0" w:color="auto"/>
            <w:right w:val="none" w:sz="0" w:space="0" w:color="auto"/>
          </w:divBdr>
          <w:divsChild>
            <w:div w:id="29305346">
              <w:marLeft w:val="0"/>
              <w:marRight w:val="0"/>
              <w:marTop w:val="0"/>
              <w:marBottom w:val="0"/>
              <w:divBdr>
                <w:top w:val="none" w:sz="0" w:space="0" w:color="auto"/>
                <w:left w:val="none" w:sz="0" w:space="0" w:color="auto"/>
                <w:bottom w:val="none" w:sz="0" w:space="0" w:color="auto"/>
                <w:right w:val="none" w:sz="0" w:space="0" w:color="auto"/>
              </w:divBdr>
              <w:divsChild>
                <w:div w:id="684477489">
                  <w:marLeft w:val="0"/>
                  <w:marRight w:val="0"/>
                  <w:marTop w:val="0"/>
                  <w:marBottom w:val="0"/>
                  <w:divBdr>
                    <w:top w:val="none" w:sz="0" w:space="0" w:color="auto"/>
                    <w:left w:val="none" w:sz="0" w:space="0" w:color="auto"/>
                    <w:bottom w:val="none" w:sz="0" w:space="0" w:color="auto"/>
                    <w:right w:val="none" w:sz="0" w:space="0" w:color="auto"/>
                  </w:divBdr>
                </w:div>
              </w:divsChild>
            </w:div>
            <w:div w:id="408965398">
              <w:marLeft w:val="0"/>
              <w:marRight w:val="0"/>
              <w:marTop w:val="0"/>
              <w:marBottom w:val="0"/>
              <w:divBdr>
                <w:top w:val="none" w:sz="0" w:space="0" w:color="auto"/>
                <w:left w:val="none" w:sz="0" w:space="0" w:color="auto"/>
                <w:bottom w:val="none" w:sz="0" w:space="0" w:color="auto"/>
                <w:right w:val="none" w:sz="0" w:space="0" w:color="auto"/>
              </w:divBdr>
              <w:divsChild>
                <w:div w:id="6150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3076">
          <w:marLeft w:val="0"/>
          <w:marRight w:val="0"/>
          <w:marTop w:val="0"/>
          <w:marBottom w:val="0"/>
          <w:divBdr>
            <w:top w:val="none" w:sz="0" w:space="0" w:color="auto"/>
            <w:left w:val="none" w:sz="0" w:space="0" w:color="auto"/>
            <w:bottom w:val="none" w:sz="0" w:space="0" w:color="auto"/>
            <w:right w:val="none" w:sz="0" w:space="0" w:color="auto"/>
          </w:divBdr>
          <w:divsChild>
            <w:div w:id="666518522">
              <w:marLeft w:val="0"/>
              <w:marRight w:val="0"/>
              <w:marTop w:val="0"/>
              <w:marBottom w:val="0"/>
              <w:divBdr>
                <w:top w:val="none" w:sz="0" w:space="0" w:color="auto"/>
                <w:left w:val="none" w:sz="0" w:space="0" w:color="auto"/>
                <w:bottom w:val="none" w:sz="0" w:space="0" w:color="auto"/>
                <w:right w:val="none" w:sz="0" w:space="0" w:color="auto"/>
              </w:divBdr>
              <w:divsChild>
                <w:div w:id="1053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961">
      <w:bodyDiv w:val="1"/>
      <w:marLeft w:val="0"/>
      <w:marRight w:val="0"/>
      <w:marTop w:val="0"/>
      <w:marBottom w:val="0"/>
      <w:divBdr>
        <w:top w:val="none" w:sz="0" w:space="0" w:color="auto"/>
        <w:left w:val="none" w:sz="0" w:space="0" w:color="auto"/>
        <w:bottom w:val="none" w:sz="0" w:space="0" w:color="auto"/>
        <w:right w:val="none" w:sz="0" w:space="0" w:color="auto"/>
      </w:divBdr>
      <w:divsChild>
        <w:div w:id="1468160874">
          <w:marLeft w:val="0"/>
          <w:marRight w:val="0"/>
          <w:marTop w:val="0"/>
          <w:marBottom w:val="0"/>
          <w:divBdr>
            <w:top w:val="none" w:sz="0" w:space="0" w:color="auto"/>
            <w:left w:val="none" w:sz="0" w:space="0" w:color="auto"/>
            <w:bottom w:val="none" w:sz="0" w:space="0" w:color="auto"/>
            <w:right w:val="none" w:sz="0" w:space="0" w:color="auto"/>
          </w:divBdr>
          <w:divsChild>
            <w:div w:id="1657562508">
              <w:marLeft w:val="0"/>
              <w:marRight w:val="0"/>
              <w:marTop w:val="0"/>
              <w:marBottom w:val="0"/>
              <w:divBdr>
                <w:top w:val="none" w:sz="0" w:space="0" w:color="auto"/>
                <w:left w:val="none" w:sz="0" w:space="0" w:color="auto"/>
                <w:bottom w:val="none" w:sz="0" w:space="0" w:color="auto"/>
                <w:right w:val="none" w:sz="0" w:space="0" w:color="auto"/>
              </w:divBdr>
              <w:divsChild>
                <w:div w:id="17179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8437">
      <w:bodyDiv w:val="1"/>
      <w:marLeft w:val="0"/>
      <w:marRight w:val="0"/>
      <w:marTop w:val="0"/>
      <w:marBottom w:val="0"/>
      <w:divBdr>
        <w:top w:val="none" w:sz="0" w:space="0" w:color="auto"/>
        <w:left w:val="none" w:sz="0" w:space="0" w:color="auto"/>
        <w:bottom w:val="none" w:sz="0" w:space="0" w:color="auto"/>
        <w:right w:val="none" w:sz="0" w:space="0" w:color="auto"/>
      </w:divBdr>
      <w:divsChild>
        <w:div w:id="1530070010">
          <w:marLeft w:val="0"/>
          <w:marRight w:val="0"/>
          <w:marTop w:val="0"/>
          <w:marBottom w:val="0"/>
          <w:divBdr>
            <w:top w:val="none" w:sz="0" w:space="0" w:color="auto"/>
            <w:left w:val="none" w:sz="0" w:space="0" w:color="auto"/>
            <w:bottom w:val="none" w:sz="0" w:space="0" w:color="auto"/>
            <w:right w:val="none" w:sz="0" w:space="0" w:color="auto"/>
          </w:divBdr>
          <w:divsChild>
            <w:div w:id="682827784">
              <w:marLeft w:val="0"/>
              <w:marRight w:val="0"/>
              <w:marTop w:val="0"/>
              <w:marBottom w:val="0"/>
              <w:divBdr>
                <w:top w:val="none" w:sz="0" w:space="0" w:color="auto"/>
                <w:left w:val="none" w:sz="0" w:space="0" w:color="auto"/>
                <w:bottom w:val="none" w:sz="0" w:space="0" w:color="auto"/>
                <w:right w:val="none" w:sz="0" w:space="0" w:color="auto"/>
              </w:divBdr>
              <w:divsChild>
                <w:div w:id="21216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2969">
      <w:bodyDiv w:val="1"/>
      <w:marLeft w:val="0"/>
      <w:marRight w:val="0"/>
      <w:marTop w:val="0"/>
      <w:marBottom w:val="0"/>
      <w:divBdr>
        <w:top w:val="none" w:sz="0" w:space="0" w:color="auto"/>
        <w:left w:val="none" w:sz="0" w:space="0" w:color="auto"/>
        <w:bottom w:val="none" w:sz="0" w:space="0" w:color="auto"/>
        <w:right w:val="none" w:sz="0" w:space="0" w:color="auto"/>
      </w:divBdr>
      <w:divsChild>
        <w:div w:id="1342006280">
          <w:marLeft w:val="0"/>
          <w:marRight w:val="0"/>
          <w:marTop w:val="0"/>
          <w:marBottom w:val="0"/>
          <w:divBdr>
            <w:top w:val="none" w:sz="0" w:space="0" w:color="auto"/>
            <w:left w:val="none" w:sz="0" w:space="0" w:color="auto"/>
            <w:bottom w:val="none" w:sz="0" w:space="0" w:color="auto"/>
            <w:right w:val="none" w:sz="0" w:space="0" w:color="auto"/>
          </w:divBdr>
          <w:divsChild>
            <w:div w:id="946960094">
              <w:marLeft w:val="0"/>
              <w:marRight w:val="0"/>
              <w:marTop w:val="0"/>
              <w:marBottom w:val="0"/>
              <w:divBdr>
                <w:top w:val="none" w:sz="0" w:space="0" w:color="auto"/>
                <w:left w:val="none" w:sz="0" w:space="0" w:color="auto"/>
                <w:bottom w:val="none" w:sz="0" w:space="0" w:color="auto"/>
                <w:right w:val="none" w:sz="0" w:space="0" w:color="auto"/>
              </w:divBdr>
              <w:divsChild>
                <w:div w:id="4746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732">
      <w:bodyDiv w:val="1"/>
      <w:marLeft w:val="0"/>
      <w:marRight w:val="0"/>
      <w:marTop w:val="0"/>
      <w:marBottom w:val="0"/>
      <w:divBdr>
        <w:top w:val="none" w:sz="0" w:space="0" w:color="auto"/>
        <w:left w:val="none" w:sz="0" w:space="0" w:color="auto"/>
        <w:bottom w:val="none" w:sz="0" w:space="0" w:color="auto"/>
        <w:right w:val="none" w:sz="0" w:space="0" w:color="auto"/>
      </w:divBdr>
      <w:divsChild>
        <w:div w:id="898630203">
          <w:marLeft w:val="0"/>
          <w:marRight w:val="0"/>
          <w:marTop w:val="0"/>
          <w:marBottom w:val="0"/>
          <w:divBdr>
            <w:top w:val="none" w:sz="0" w:space="0" w:color="auto"/>
            <w:left w:val="none" w:sz="0" w:space="0" w:color="auto"/>
            <w:bottom w:val="none" w:sz="0" w:space="0" w:color="auto"/>
            <w:right w:val="none" w:sz="0" w:space="0" w:color="auto"/>
          </w:divBdr>
          <w:divsChild>
            <w:div w:id="89619022">
              <w:marLeft w:val="0"/>
              <w:marRight w:val="0"/>
              <w:marTop w:val="0"/>
              <w:marBottom w:val="0"/>
              <w:divBdr>
                <w:top w:val="none" w:sz="0" w:space="0" w:color="auto"/>
                <w:left w:val="none" w:sz="0" w:space="0" w:color="auto"/>
                <w:bottom w:val="none" w:sz="0" w:space="0" w:color="auto"/>
                <w:right w:val="none" w:sz="0" w:space="0" w:color="auto"/>
              </w:divBdr>
              <w:divsChild>
                <w:div w:id="11957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47617">
      <w:bodyDiv w:val="1"/>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8507001">
              <w:marLeft w:val="0"/>
              <w:marRight w:val="0"/>
              <w:marTop w:val="0"/>
              <w:marBottom w:val="0"/>
              <w:divBdr>
                <w:top w:val="none" w:sz="0" w:space="0" w:color="auto"/>
                <w:left w:val="none" w:sz="0" w:space="0" w:color="auto"/>
                <w:bottom w:val="none" w:sz="0" w:space="0" w:color="auto"/>
                <w:right w:val="none" w:sz="0" w:space="0" w:color="auto"/>
              </w:divBdr>
              <w:divsChild>
                <w:div w:id="17855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4268">
      <w:bodyDiv w:val="1"/>
      <w:marLeft w:val="0"/>
      <w:marRight w:val="0"/>
      <w:marTop w:val="0"/>
      <w:marBottom w:val="0"/>
      <w:divBdr>
        <w:top w:val="none" w:sz="0" w:space="0" w:color="auto"/>
        <w:left w:val="none" w:sz="0" w:space="0" w:color="auto"/>
        <w:bottom w:val="none" w:sz="0" w:space="0" w:color="auto"/>
        <w:right w:val="none" w:sz="0" w:space="0" w:color="auto"/>
      </w:divBdr>
      <w:divsChild>
        <w:div w:id="1875070595">
          <w:marLeft w:val="0"/>
          <w:marRight w:val="0"/>
          <w:marTop w:val="0"/>
          <w:marBottom w:val="0"/>
          <w:divBdr>
            <w:top w:val="none" w:sz="0" w:space="0" w:color="auto"/>
            <w:left w:val="none" w:sz="0" w:space="0" w:color="auto"/>
            <w:bottom w:val="none" w:sz="0" w:space="0" w:color="auto"/>
            <w:right w:val="none" w:sz="0" w:space="0" w:color="auto"/>
          </w:divBdr>
          <w:divsChild>
            <w:div w:id="1766076494">
              <w:marLeft w:val="0"/>
              <w:marRight w:val="0"/>
              <w:marTop w:val="0"/>
              <w:marBottom w:val="0"/>
              <w:divBdr>
                <w:top w:val="none" w:sz="0" w:space="0" w:color="auto"/>
                <w:left w:val="none" w:sz="0" w:space="0" w:color="auto"/>
                <w:bottom w:val="none" w:sz="0" w:space="0" w:color="auto"/>
                <w:right w:val="none" w:sz="0" w:space="0" w:color="auto"/>
              </w:divBdr>
              <w:divsChild>
                <w:div w:id="1744251543">
                  <w:marLeft w:val="0"/>
                  <w:marRight w:val="0"/>
                  <w:marTop w:val="0"/>
                  <w:marBottom w:val="0"/>
                  <w:divBdr>
                    <w:top w:val="none" w:sz="0" w:space="0" w:color="auto"/>
                    <w:left w:val="none" w:sz="0" w:space="0" w:color="auto"/>
                    <w:bottom w:val="none" w:sz="0" w:space="0" w:color="auto"/>
                    <w:right w:val="none" w:sz="0" w:space="0" w:color="auto"/>
                  </w:divBdr>
                </w:div>
              </w:divsChild>
            </w:div>
            <w:div w:id="1760904049">
              <w:marLeft w:val="0"/>
              <w:marRight w:val="0"/>
              <w:marTop w:val="0"/>
              <w:marBottom w:val="0"/>
              <w:divBdr>
                <w:top w:val="none" w:sz="0" w:space="0" w:color="auto"/>
                <w:left w:val="none" w:sz="0" w:space="0" w:color="auto"/>
                <w:bottom w:val="none" w:sz="0" w:space="0" w:color="auto"/>
                <w:right w:val="none" w:sz="0" w:space="0" w:color="auto"/>
              </w:divBdr>
              <w:divsChild>
                <w:div w:id="11815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71019">
          <w:marLeft w:val="0"/>
          <w:marRight w:val="0"/>
          <w:marTop w:val="0"/>
          <w:marBottom w:val="0"/>
          <w:divBdr>
            <w:top w:val="none" w:sz="0" w:space="0" w:color="auto"/>
            <w:left w:val="none" w:sz="0" w:space="0" w:color="auto"/>
            <w:bottom w:val="none" w:sz="0" w:space="0" w:color="auto"/>
            <w:right w:val="none" w:sz="0" w:space="0" w:color="auto"/>
          </w:divBdr>
          <w:divsChild>
            <w:div w:id="2115130775">
              <w:marLeft w:val="0"/>
              <w:marRight w:val="0"/>
              <w:marTop w:val="0"/>
              <w:marBottom w:val="0"/>
              <w:divBdr>
                <w:top w:val="none" w:sz="0" w:space="0" w:color="auto"/>
                <w:left w:val="none" w:sz="0" w:space="0" w:color="auto"/>
                <w:bottom w:val="none" w:sz="0" w:space="0" w:color="auto"/>
                <w:right w:val="none" w:sz="0" w:space="0" w:color="auto"/>
              </w:divBdr>
              <w:divsChild>
                <w:div w:id="1807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0754">
      <w:bodyDiv w:val="1"/>
      <w:marLeft w:val="0"/>
      <w:marRight w:val="0"/>
      <w:marTop w:val="0"/>
      <w:marBottom w:val="0"/>
      <w:divBdr>
        <w:top w:val="none" w:sz="0" w:space="0" w:color="auto"/>
        <w:left w:val="none" w:sz="0" w:space="0" w:color="auto"/>
        <w:bottom w:val="none" w:sz="0" w:space="0" w:color="auto"/>
        <w:right w:val="none" w:sz="0" w:space="0" w:color="auto"/>
      </w:divBdr>
      <w:divsChild>
        <w:div w:id="477769332">
          <w:marLeft w:val="0"/>
          <w:marRight w:val="0"/>
          <w:marTop w:val="0"/>
          <w:marBottom w:val="0"/>
          <w:divBdr>
            <w:top w:val="none" w:sz="0" w:space="0" w:color="auto"/>
            <w:left w:val="none" w:sz="0" w:space="0" w:color="auto"/>
            <w:bottom w:val="none" w:sz="0" w:space="0" w:color="auto"/>
            <w:right w:val="none" w:sz="0" w:space="0" w:color="auto"/>
          </w:divBdr>
          <w:divsChild>
            <w:div w:id="1182745582">
              <w:marLeft w:val="0"/>
              <w:marRight w:val="0"/>
              <w:marTop w:val="0"/>
              <w:marBottom w:val="0"/>
              <w:divBdr>
                <w:top w:val="none" w:sz="0" w:space="0" w:color="auto"/>
                <w:left w:val="none" w:sz="0" w:space="0" w:color="auto"/>
                <w:bottom w:val="none" w:sz="0" w:space="0" w:color="auto"/>
                <w:right w:val="none" w:sz="0" w:space="0" w:color="auto"/>
              </w:divBdr>
              <w:divsChild>
                <w:div w:id="19658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9741">
      <w:bodyDiv w:val="1"/>
      <w:marLeft w:val="0"/>
      <w:marRight w:val="0"/>
      <w:marTop w:val="0"/>
      <w:marBottom w:val="0"/>
      <w:divBdr>
        <w:top w:val="none" w:sz="0" w:space="0" w:color="auto"/>
        <w:left w:val="none" w:sz="0" w:space="0" w:color="auto"/>
        <w:bottom w:val="none" w:sz="0" w:space="0" w:color="auto"/>
        <w:right w:val="none" w:sz="0" w:space="0" w:color="auto"/>
      </w:divBdr>
      <w:divsChild>
        <w:div w:id="643002000">
          <w:marLeft w:val="0"/>
          <w:marRight w:val="0"/>
          <w:marTop w:val="0"/>
          <w:marBottom w:val="0"/>
          <w:divBdr>
            <w:top w:val="none" w:sz="0" w:space="0" w:color="auto"/>
            <w:left w:val="none" w:sz="0" w:space="0" w:color="auto"/>
            <w:bottom w:val="none" w:sz="0" w:space="0" w:color="auto"/>
            <w:right w:val="none" w:sz="0" w:space="0" w:color="auto"/>
          </w:divBdr>
          <w:divsChild>
            <w:div w:id="2106270200">
              <w:marLeft w:val="0"/>
              <w:marRight w:val="0"/>
              <w:marTop w:val="0"/>
              <w:marBottom w:val="0"/>
              <w:divBdr>
                <w:top w:val="none" w:sz="0" w:space="0" w:color="auto"/>
                <w:left w:val="none" w:sz="0" w:space="0" w:color="auto"/>
                <w:bottom w:val="none" w:sz="0" w:space="0" w:color="auto"/>
                <w:right w:val="none" w:sz="0" w:space="0" w:color="auto"/>
              </w:divBdr>
              <w:divsChild>
                <w:div w:id="12835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3003">
      <w:bodyDiv w:val="1"/>
      <w:marLeft w:val="0"/>
      <w:marRight w:val="0"/>
      <w:marTop w:val="0"/>
      <w:marBottom w:val="0"/>
      <w:divBdr>
        <w:top w:val="none" w:sz="0" w:space="0" w:color="auto"/>
        <w:left w:val="none" w:sz="0" w:space="0" w:color="auto"/>
        <w:bottom w:val="none" w:sz="0" w:space="0" w:color="auto"/>
        <w:right w:val="none" w:sz="0" w:space="0" w:color="auto"/>
      </w:divBdr>
      <w:divsChild>
        <w:div w:id="1031347383">
          <w:marLeft w:val="0"/>
          <w:marRight w:val="0"/>
          <w:marTop w:val="0"/>
          <w:marBottom w:val="0"/>
          <w:divBdr>
            <w:top w:val="none" w:sz="0" w:space="0" w:color="auto"/>
            <w:left w:val="none" w:sz="0" w:space="0" w:color="auto"/>
            <w:bottom w:val="none" w:sz="0" w:space="0" w:color="auto"/>
            <w:right w:val="none" w:sz="0" w:space="0" w:color="auto"/>
          </w:divBdr>
          <w:divsChild>
            <w:div w:id="853691265">
              <w:marLeft w:val="0"/>
              <w:marRight w:val="0"/>
              <w:marTop w:val="0"/>
              <w:marBottom w:val="0"/>
              <w:divBdr>
                <w:top w:val="none" w:sz="0" w:space="0" w:color="auto"/>
                <w:left w:val="none" w:sz="0" w:space="0" w:color="auto"/>
                <w:bottom w:val="none" w:sz="0" w:space="0" w:color="auto"/>
                <w:right w:val="none" w:sz="0" w:space="0" w:color="auto"/>
              </w:divBdr>
              <w:divsChild>
                <w:div w:id="6386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1468">
      <w:bodyDiv w:val="1"/>
      <w:marLeft w:val="0"/>
      <w:marRight w:val="0"/>
      <w:marTop w:val="0"/>
      <w:marBottom w:val="0"/>
      <w:divBdr>
        <w:top w:val="none" w:sz="0" w:space="0" w:color="auto"/>
        <w:left w:val="none" w:sz="0" w:space="0" w:color="auto"/>
        <w:bottom w:val="none" w:sz="0" w:space="0" w:color="auto"/>
        <w:right w:val="none" w:sz="0" w:space="0" w:color="auto"/>
      </w:divBdr>
      <w:divsChild>
        <w:div w:id="1773431467">
          <w:marLeft w:val="0"/>
          <w:marRight w:val="0"/>
          <w:marTop w:val="0"/>
          <w:marBottom w:val="0"/>
          <w:divBdr>
            <w:top w:val="none" w:sz="0" w:space="0" w:color="auto"/>
            <w:left w:val="none" w:sz="0" w:space="0" w:color="auto"/>
            <w:bottom w:val="none" w:sz="0" w:space="0" w:color="auto"/>
            <w:right w:val="none" w:sz="0" w:space="0" w:color="auto"/>
          </w:divBdr>
          <w:divsChild>
            <w:div w:id="668217360">
              <w:marLeft w:val="0"/>
              <w:marRight w:val="0"/>
              <w:marTop w:val="0"/>
              <w:marBottom w:val="0"/>
              <w:divBdr>
                <w:top w:val="none" w:sz="0" w:space="0" w:color="auto"/>
                <w:left w:val="none" w:sz="0" w:space="0" w:color="auto"/>
                <w:bottom w:val="none" w:sz="0" w:space="0" w:color="auto"/>
                <w:right w:val="none" w:sz="0" w:space="0" w:color="auto"/>
              </w:divBdr>
              <w:divsChild>
                <w:div w:id="54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485">
      <w:bodyDiv w:val="1"/>
      <w:marLeft w:val="0"/>
      <w:marRight w:val="0"/>
      <w:marTop w:val="0"/>
      <w:marBottom w:val="0"/>
      <w:divBdr>
        <w:top w:val="none" w:sz="0" w:space="0" w:color="auto"/>
        <w:left w:val="none" w:sz="0" w:space="0" w:color="auto"/>
        <w:bottom w:val="none" w:sz="0" w:space="0" w:color="auto"/>
        <w:right w:val="none" w:sz="0" w:space="0" w:color="auto"/>
      </w:divBdr>
      <w:divsChild>
        <w:div w:id="360012431">
          <w:marLeft w:val="0"/>
          <w:marRight w:val="0"/>
          <w:marTop w:val="0"/>
          <w:marBottom w:val="0"/>
          <w:divBdr>
            <w:top w:val="none" w:sz="0" w:space="0" w:color="auto"/>
            <w:left w:val="none" w:sz="0" w:space="0" w:color="auto"/>
            <w:bottom w:val="none" w:sz="0" w:space="0" w:color="auto"/>
            <w:right w:val="none" w:sz="0" w:space="0" w:color="auto"/>
          </w:divBdr>
          <w:divsChild>
            <w:div w:id="1397511825">
              <w:marLeft w:val="0"/>
              <w:marRight w:val="0"/>
              <w:marTop w:val="0"/>
              <w:marBottom w:val="0"/>
              <w:divBdr>
                <w:top w:val="none" w:sz="0" w:space="0" w:color="auto"/>
                <w:left w:val="none" w:sz="0" w:space="0" w:color="auto"/>
                <w:bottom w:val="none" w:sz="0" w:space="0" w:color="auto"/>
                <w:right w:val="none" w:sz="0" w:space="0" w:color="auto"/>
              </w:divBdr>
              <w:divsChild>
                <w:div w:id="15160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59140">
      <w:bodyDiv w:val="1"/>
      <w:marLeft w:val="0"/>
      <w:marRight w:val="0"/>
      <w:marTop w:val="0"/>
      <w:marBottom w:val="0"/>
      <w:divBdr>
        <w:top w:val="none" w:sz="0" w:space="0" w:color="auto"/>
        <w:left w:val="none" w:sz="0" w:space="0" w:color="auto"/>
        <w:bottom w:val="none" w:sz="0" w:space="0" w:color="auto"/>
        <w:right w:val="none" w:sz="0" w:space="0" w:color="auto"/>
      </w:divBdr>
      <w:divsChild>
        <w:div w:id="467360713">
          <w:marLeft w:val="0"/>
          <w:marRight w:val="0"/>
          <w:marTop w:val="0"/>
          <w:marBottom w:val="0"/>
          <w:divBdr>
            <w:top w:val="none" w:sz="0" w:space="0" w:color="auto"/>
            <w:left w:val="none" w:sz="0" w:space="0" w:color="auto"/>
            <w:bottom w:val="none" w:sz="0" w:space="0" w:color="auto"/>
            <w:right w:val="none" w:sz="0" w:space="0" w:color="auto"/>
          </w:divBdr>
          <w:divsChild>
            <w:div w:id="2025671372">
              <w:marLeft w:val="0"/>
              <w:marRight w:val="0"/>
              <w:marTop w:val="0"/>
              <w:marBottom w:val="0"/>
              <w:divBdr>
                <w:top w:val="none" w:sz="0" w:space="0" w:color="auto"/>
                <w:left w:val="none" w:sz="0" w:space="0" w:color="auto"/>
                <w:bottom w:val="none" w:sz="0" w:space="0" w:color="auto"/>
                <w:right w:val="none" w:sz="0" w:space="0" w:color="auto"/>
              </w:divBdr>
              <w:divsChild>
                <w:div w:id="985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98931">
      <w:bodyDiv w:val="1"/>
      <w:marLeft w:val="0"/>
      <w:marRight w:val="0"/>
      <w:marTop w:val="0"/>
      <w:marBottom w:val="0"/>
      <w:divBdr>
        <w:top w:val="none" w:sz="0" w:space="0" w:color="auto"/>
        <w:left w:val="none" w:sz="0" w:space="0" w:color="auto"/>
        <w:bottom w:val="none" w:sz="0" w:space="0" w:color="auto"/>
        <w:right w:val="none" w:sz="0" w:space="0" w:color="auto"/>
      </w:divBdr>
      <w:divsChild>
        <w:div w:id="430903042">
          <w:marLeft w:val="0"/>
          <w:marRight w:val="0"/>
          <w:marTop w:val="0"/>
          <w:marBottom w:val="0"/>
          <w:divBdr>
            <w:top w:val="none" w:sz="0" w:space="0" w:color="auto"/>
            <w:left w:val="none" w:sz="0" w:space="0" w:color="auto"/>
            <w:bottom w:val="none" w:sz="0" w:space="0" w:color="auto"/>
            <w:right w:val="none" w:sz="0" w:space="0" w:color="auto"/>
          </w:divBdr>
          <w:divsChild>
            <w:div w:id="2036614036">
              <w:marLeft w:val="0"/>
              <w:marRight w:val="0"/>
              <w:marTop w:val="0"/>
              <w:marBottom w:val="0"/>
              <w:divBdr>
                <w:top w:val="none" w:sz="0" w:space="0" w:color="auto"/>
                <w:left w:val="none" w:sz="0" w:space="0" w:color="auto"/>
                <w:bottom w:val="none" w:sz="0" w:space="0" w:color="auto"/>
                <w:right w:val="none" w:sz="0" w:space="0" w:color="auto"/>
              </w:divBdr>
              <w:divsChild>
                <w:div w:id="12027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7024">
      <w:bodyDiv w:val="1"/>
      <w:marLeft w:val="0"/>
      <w:marRight w:val="0"/>
      <w:marTop w:val="0"/>
      <w:marBottom w:val="0"/>
      <w:divBdr>
        <w:top w:val="none" w:sz="0" w:space="0" w:color="auto"/>
        <w:left w:val="none" w:sz="0" w:space="0" w:color="auto"/>
        <w:bottom w:val="none" w:sz="0" w:space="0" w:color="auto"/>
        <w:right w:val="none" w:sz="0" w:space="0" w:color="auto"/>
      </w:divBdr>
      <w:divsChild>
        <w:div w:id="302197520">
          <w:marLeft w:val="0"/>
          <w:marRight w:val="0"/>
          <w:marTop w:val="0"/>
          <w:marBottom w:val="0"/>
          <w:divBdr>
            <w:top w:val="none" w:sz="0" w:space="0" w:color="auto"/>
            <w:left w:val="none" w:sz="0" w:space="0" w:color="auto"/>
            <w:bottom w:val="none" w:sz="0" w:space="0" w:color="auto"/>
            <w:right w:val="none" w:sz="0" w:space="0" w:color="auto"/>
          </w:divBdr>
          <w:divsChild>
            <w:div w:id="245575466">
              <w:marLeft w:val="0"/>
              <w:marRight w:val="0"/>
              <w:marTop w:val="0"/>
              <w:marBottom w:val="0"/>
              <w:divBdr>
                <w:top w:val="none" w:sz="0" w:space="0" w:color="auto"/>
                <w:left w:val="none" w:sz="0" w:space="0" w:color="auto"/>
                <w:bottom w:val="none" w:sz="0" w:space="0" w:color="auto"/>
                <w:right w:val="none" w:sz="0" w:space="0" w:color="auto"/>
              </w:divBdr>
              <w:divsChild>
                <w:div w:id="1563246880">
                  <w:marLeft w:val="0"/>
                  <w:marRight w:val="0"/>
                  <w:marTop w:val="0"/>
                  <w:marBottom w:val="0"/>
                  <w:divBdr>
                    <w:top w:val="none" w:sz="0" w:space="0" w:color="auto"/>
                    <w:left w:val="none" w:sz="0" w:space="0" w:color="auto"/>
                    <w:bottom w:val="none" w:sz="0" w:space="0" w:color="auto"/>
                    <w:right w:val="none" w:sz="0" w:space="0" w:color="auto"/>
                  </w:divBdr>
                </w:div>
              </w:divsChild>
            </w:div>
            <w:div w:id="1180579891">
              <w:marLeft w:val="0"/>
              <w:marRight w:val="0"/>
              <w:marTop w:val="0"/>
              <w:marBottom w:val="0"/>
              <w:divBdr>
                <w:top w:val="none" w:sz="0" w:space="0" w:color="auto"/>
                <w:left w:val="none" w:sz="0" w:space="0" w:color="auto"/>
                <w:bottom w:val="none" w:sz="0" w:space="0" w:color="auto"/>
                <w:right w:val="none" w:sz="0" w:space="0" w:color="auto"/>
              </w:divBdr>
              <w:divsChild>
                <w:div w:id="1031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8534">
          <w:marLeft w:val="0"/>
          <w:marRight w:val="0"/>
          <w:marTop w:val="0"/>
          <w:marBottom w:val="0"/>
          <w:divBdr>
            <w:top w:val="none" w:sz="0" w:space="0" w:color="auto"/>
            <w:left w:val="none" w:sz="0" w:space="0" w:color="auto"/>
            <w:bottom w:val="none" w:sz="0" w:space="0" w:color="auto"/>
            <w:right w:val="none" w:sz="0" w:space="0" w:color="auto"/>
          </w:divBdr>
          <w:divsChild>
            <w:div w:id="40712081">
              <w:marLeft w:val="0"/>
              <w:marRight w:val="0"/>
              <w:marTop w:val="0"/>
              <w:marBottom w:val="0"/>
              <w:divBdr>
                <w:top w:val="none" w:sz="0" w:space="0" w:color="auto"/>
                <w:left w:val="none" w:sz="0" w:space="0" w:color="auto"/>
                <w:bottom w:val="none" w:sz="0" w:space="0" w:color="auto"/>
                <w:right w:val="none" w:sz="0" w:space="0" w:color="auto"/>
              </w:divBdr>
              <w:divsChild>
                <w:div w:id="4894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7658">
      <w:bodyDiv w:val="1"/>
      <w:marLeft w:val="0"/>
      <w:marRight w:val="0"/>
      <w:marTop w:val="0"/>
      <w:marBottom w:val="0"/>
      <w:divBdr>
        <w:top w:val="none" w:sz="0" w:space="0" w:color="auto"/>
        <w:left w:val="none" w:sz="0" w:space="0" w:color="auto"/>
        <w:bottom w:val="none" w:sz="0" w:space="0" w:color="auto"/>
        <w:right w:val="none" w:sz="0" w:space="0" w:color="auto"/>
      </w:divBdr>
      <w:divsChild>
        <w:div w:id="1404376568">
          <w:marLeft w:val="0"/>
          <w:marRight w:val="0"/>
          <w:marTop w:val="0"/>
          <w:marBottom w:val="0"/>
          <w:divBdr>
            <w:top w:val="none" w:sz="0" w:space="0" w:color="auto"/>
            <w:left w:val="none" w:sz="0" w:space="0" w:color="auto"/>
            <w:bottom w:val="none" w:sz="0" w:space="0" w:color="auto"/>
            <w:right w:val="none" w:sz="0" w:space="0" w:color="auto"/>
          </w:divBdr>
          <w:divsChild>
            <w:div w:id="2129010312">
              <w:marLeft w:val="0"/>
              <w:marRight w:val="0"/>
              <w:marTop w:val="0"/>
              <w:marBottom w:val="0"/>
              <w:divBdr>
                <w:top w:val="none" w:sz="0" w:space="0" w:color="auto"/>
                <w:left w:val="none" w:sz="0" w:space="0" w:color="auto"/>
                <w:bottom w:val="none" w:sz="0" w:space="0" w:color="auto"/>
                <w:right w:val="none" w:sz="0" w:space="0" w:color="auto"/>
              </w:divBdr>
              <w:divsChild>
                <w:div w:id="1927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503">
      <w:bodyDiv w:val="1"/>
      <w:marLeft w:val="0"/>
      <w:marRight w:val="0"/>
      <w:marTop w:val="0"/>
      <w:marBottom w:val="0"/>
      <w:divBdr>
        <w:top w:val="none" w:sz="0" w:space="0" w:color="auto"/>
        <w:left w:val="none" w:sz="0" w:space="0" w:color="auto"/>
        <w:bottom w:val="none" w:sz="0" w:space="0" w:color="auto"/>
        <w:right w:val="none" w:sz="0" w:space="0" w:color="auto"/>
      </w:divBdr>
      <w:divsChild>
        <w:div w:id="376466065">
          <w:marLeft w:val="0"/>
          <w:marRight w:val="0"/>
          <w:marTop w:val="0"/>
          <w:marBottom w:val="0"/>
          <w:divBdr>
            <w:top w:val="none" w:sz="0" w:space="0" w:color="auto"/>
            <w:left w:val="none" w:sz="0" w:space="0" w:color="auto"/>
            <w:bottom w:val="none" w:sz="0" w:space="0" w:color="auto"/>
            <w:right w:val="none" w:sz="0" w:space="0" w:color="auto"/>
          </w:divBdr>
          <w:divsChild>
            <w:div w:id="688414937">
              <w:marLeft w:val="0"/>
              <w:marRight w:val="0"/>
              <w:marTop w:val="0"/>
              <w:marBottom w:val="0"/>
              <w:divBdr>
                <w:top w:val="none" w:sz="0" w:space="0" w:color="auto"/>
                <w:left w:val="none" w:sz="0" w:space="0" w:color="auto"/>
                <w:bottom w:val="none" w:sz="0" w:space="0" w:color="auto"/>
                <w:right w:val="none" w:sz="0" w:space="0" w:color="auto"/>
              </w:divBdr>
              <w:divsChild>
                <w:div w:id="19848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3415">
      <w:bodyDiv w:val="1"/>
      <w:marLeft w:val="0"/>
      <w:marRight w:val="0"/>
      <w:marTop w:val="0"/>
      <w:marBottom w:val="0"/>
      <w:divBdr>
        <w:top w:val="none" w:sz="0" w:space="0" w:color="auto"/>
        <w:left w:val="none" w:sz="0" w:space="0" w:color="auto"/>
        <w:bottom w:val="none" w:sz="0" w:space="0" w:color="auto"/>
        <w:right w:val="none" w:sz="0" w:space="0" w:color="auto"/>
      </w:divBdr>
      <w:divsChild>
        <w:div w:id="303050237">
          <w:marLeft w:val="0"/>
          <w:marRight w:val="0"/>
          <w:marTop w:val="0"/>
          <w:marBottom w:val="0"/>
          <w:divBdr>
            <w:top w:val="none" w:sz="0" w:space="0" w:color="auto"/>
            <w:left w:val="none" w:sz="0" w:space="0" w:color="auto"/>
            <w:bottom w:val="none" w:sz="0" w:space="0" w:color="auto"/>
            <w:right w:val="none" w:sz="0" w:space="0" w:color="auto"/>
          </w:divBdr>
          <w:divsChild>
            <w:div w:id="1128203506">
              <w:marLeft w:val="0"/>
              <w:marRight w:val="0"/>
              <w:marTop w:val="0"/>
              <w:marBottom w:val="0"/>
              <w:divBdr>
                <w:top w:val="none" w:sz="0" w:space="0" w:color="auto"/>
                <w:left w:val="none" w:sz="0" w:space="0" w:color="auto"/>
                <w:bottom w:val="none" w:sz="0" w:space="0" w:color="auto"/>
                <w:right w:val="none" w:sz="0" w:space="0" w:color="auto"/>
              </w:divBdr>
              <w:divsChild>
                <w:div w:id="1723016106">
                  <w:marLeft w:val="0"/>
                  <w:marRight w:val="0"/>
                  <w:marTop w:val="0"/>
                  <w:marBottom w:val="0"/>
                  <w:divBdr>
                    <w:top w:val="none" w:sz="0" w:space="0" w:color="auto"/>
                    <w:left w:val="none" w:sz="0" w:space="0" w:color="auto"/>
                    <w:bottom w:val="none" w:sz="0" w:space="0" w:color="auto"/>
                    <w:right w:val="none" w:sz="0" w:space="0" w:color="auto"/>
                  </w:divBdr>
                </w:div>
              </w:divsChild>
            </w:div>
            <w:div w:id="85658909">
              <w:marLeft w:val="0"/>
              <w:marRight w:val="0"/>
              <w:marTop w:val="0"/>
              <w:marBottom w:val="0"/>
              <w:divBdr>
                <w:top w:val="none" w:sz="0" w:space="0" w:color="auto"/>
                <w:left w:val="none" w:sz="0" w:space="0" w:color="auto"/>
                <w:bottom w:val="none" w:sz="0" w:space="0" w:color="auto"/>
                <w:right w:val="none" w:sz="0" w:space="0" w:color="auto"/>
              </w:divBdr>
              <w:divsChild>
                <w:div w:id="12081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5971">
          <w:marLeft w:val="0"/>
          <w:marRight w:val="0"/>
          <w:marTop w:val="0"/>
          <w:marBottom w:val="0"/>
          <w:divBdr>
            <w:top w:val="none" w:sz="0" w:space="0" w:color="auto"/>
            <w:left w:val="none" w:sz="0" w:space="0" w:color="auto"/>
            <w:bottom w:val="none" w:sz="0" w:space="0" w:color="auto"/>
            <w:right w:val="none" w:sz="0" w:space="0" w:color="auto"/>
          </w:divBdr>
          <w:divsChild>
            <w:div w:id="402989515">
              <w:marLeft w:val="0"/>
              <w:marRight w:val="0"/>
              <w:marTop w:val="0"/>
              <w:marBottom w:val="0"/>
              <w:divBdr>
                <w:top w:val="none" w:sz="0" w:space="0" w:color="auto"/>
                <w:left w:val="none" w:sz="0" w:space="0" w:color="auto"/>
                <w:bottom w:val="none" w:sz="0" w:space="0" w:color="auto"/>
                <w:right w:val="none" w:sz="0" w:space="0" w:color="auto"/>
              </w:divBdr>
              <w:divsChild>
                <w:div w:id="12003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7288">
      <w:bodyDiv w:val="1"/>
      <w:marLeft w:val="0"/>
      <w:marRight w:val="0"/>
      <w:marTop w:val="0"/>
      <w:marBottom w:val="0"/>
      <w:divBdr>
        <w:top w:val="none" w:sz="0" w:space="0" w:color="auto"/>
        <w:left w:val="none" w:sz="0" w:space="0" w:color="auto"/>
        <w:bottom w:val="none" w:sz="0" w:space="0" w:color="auto"/>
        <w:right w:val="none" w:sz="0" w:space="0" w:color="auto"/>
      </w:divBdr>
      <w:divsChild>
        <w:div w:id="370496797">
          <w:marLeft w:val="0"/>
          <w:marRight w:val="0"/>
          <w:marTop w:val="0"/>
          <w:marBottom w:val="0"/>
          <w:divBdr>
            <w:top w:val="none" w:sz="0" w:space="0" w:color="auto"/>
            <w:left w:val="none" w:sz="0" w:space="0" w:color="auto"/>
            <w:bottom w:val="none" w:sz="0" w:space="0" w:color="auto"/>
            <w:right w:val="none" w:sz="0" w:space="0" w:color="auto"/>
          </w:divBdr>
          <w:divsChild>
            <w:div w:id="215244897">
              <w:marLeft w:val="0"/>
              <w:marRight w:val="0"/>
              <w:marTop w:val="0"/>
              <w:marBottom w:val="0"/>
              <w:divBdr>
                <w:top w:val="none" w:sz="0" w:space="0" w:color="auto"/>
                <w:left w:val="none" w:sz="0" w:space="0" w:color="auto"/>
                <w:bottom w:val="none" w:sz="0" w:space="0" w:color="auto"/>
                <w:right w:val="none" w:sz="0" w:space="0" w:color="auto"/>
              </w:divBdr>
              <w:divsChild>
                <w:div w:id="18761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9401">
      <w:bodyDiv w:val="1"/>
      <w:marLeft w:val="0"/>
      <w:marRight w:val="0"/>
      <w:marTop w:val="0"/>
      <w:marBottom w:val="0"/>
      <w:divBdr>
        <w:top w:val="none" w:sz="0" w:space="0" w:color="auto"/>
        <w:left w:val="none" w:sz="0" w:space="0" w:color="auto"/>
        <w:bottom w:val="none" w:sz="0" w:space="0" w:color="auto"/>
        <w:right w:val="none" w:sz="0" w:space="0" w:color="auto"/>
      </w:divBdr>
      <w:divsChild>
        <w:div w:id="1363894091">
          <w:marLeft w:val="0"/>
          <w:marRight w:val="0"/>
          <w:marTop w:val="0"/>
          <w:marBottom w:val="0"/>
          <w:divBdr>
            <w:top w:val="none" w:sz="0" w:space="0" w:color="auto"/>
            <w:left w:val="none" w:sz="0" w:space="0" w:color="auto"/>
            <w:bottom w:val="none" w:sz="0" w:space="0" w:color="auto"/>
            <w:right w:val="none" w:sz="0" w:space="0" w:color="auto"/>
          </w:divBdr>
          <w:divsChild>
            <w:div w:id="1578589536">
              <w:marLeft w:val="0"/>
              <w:marRight w:val="0"/>
              <w:marTop w:val="0"/>
              <w:marBottom w:val="0"/>
              <w:divBdr>
                <w:top w:val="none" w:sz="0" w:space="0" w:color="auto"/>
                <w:left w:val="none" w:sz="0" w:space="0" w:color="auto"/>
                <w:bottom w:val="none" w:sz="0" w:space="0" w:color="auto"/>
                <w:right w:val="none" w:sz="0" w:space="0" w:color="auto"/>
              </w:divBdr>
              <w:divsChild>
                <w:div w:id="21117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9623">
      <w:bodyDiv w:val="1"/>
      <w:marLeft w:val="0"/>
      <w:marRight w:val="0"/>
      <w:marTop w:val="0"/>
      <w:marBottom w:val="0"/>
      <w:divBdr>
        <w:top w:val="none" w:sz="0" w:space="0" w:color="auto"/>
        <w:left w:val="none" w:sz="0" w:space="0" w:color="auto"/>
        <w:bottom w:val="none" w:sz="0" w:space="0" w:color="auto"/>
        <w:right w:val="none" w:sz="0" w:space="0" w:color="auto"/>
      </w:divBdr>
      <w:divsChild>
        <w:div w:id="812331261">
          <w:marLeft w:val="0"/>
          <w:marRight w:val="0"/>
          <w:marTop w:val="0"/>
          <w:marBottom w:val="0"/>
          <w:divBdr>
            <w:top w:val="none" w:sz="0" w:space="0" w:color="auto"/>
            <w:left w:val="none" w:sz="0" w:space="0" w:color="auto"/>
            <w:bottom w:val="none" w:sz="0" w:space="0" w:color="auto"/>
            <w:right w:val="none" w:sz="0" w:space="0" w:color="auto"/>
          </w:divBdr>
          <w:divsChild>
            <w:div w:id="1621572723">
              <w:marLeft w:val="0"/>
              <w:marRight w:val="0"/>
              <w:marTop w:val="0"/>
              <w:marBottom w:val="0"/>
              <w:divBdr>
                <w:top w:val="none" w:sz="0" w:space="0" w:color="auto"/>
                <w:left w:val="none" w:sz="0" w:space="0" w:color="auto"/>
                <w:bottom w:val="none" w:sz="0" w:space="0" w:color="auto"/>
                <w:right w:val="none" w:sz="0" w:space="0" w:color="auto"/>
              </w:divBdr>
              <w:divsChild>
                <w:div w:id="714163431">
                  <w:marLeft w:val="0"/>
                  <w:marRight w:val="0"/>
                  <w:marTop w:val="0"/>
                  <w:marBottom w:val="0"/>
                  <w:divBdr>
                    <w:top w:val="none" w:sz="0" w:space="0" w:color="auto"/>
                    <w:left w:val="none" w:sz="0" w:space="0" w:color="auto"/>
                    <w:bottom w:val="none" w:sz="0" w:space="0" w:color="auto"/>
                    <w:right w:val="none" w:sz="0" w:space="0" w:color="auto"/>
                  </w:divBdr>
                </w:div>
              </w:divsChild>
            </w:div>
            <w:div w:id="1584679092">
              <w:marLeft w:val="0"/>
              <w:marRight w:val="0"/>
              <w:marTop w:val="0"/>
              <w:marBottom w:val="0"/>
              <w:divBdr>
                <w:top w:val="none" w:sz="0" w:space="0" w:color="auto"/>
                <w:left w:val="none" w:sz="0" w:space="0" w:color="auto"/>
                <w:bottom w:val="none" w:sz="0" w:space="0" w:color="auto"/>
                <w:right w:val="none" w:sz="0" w:space="0" w:color="auto"/>
              </w:divBdr>
              <w:divsChild>
                <w:div w:id="686449660">
                  <w:marLeft w:val="0"/>
                  <w:marRight w:val="0"/>
                  <w:marTop w:val="0"/>
                  <w:marBottom w:val="0"/>
                  <w:divBdr>
                    <w:top w:val="none" w:sz="0" w:space="0" w:color="auto"/>
                    <w:left w:val="none" w:sz="0" w:space="0" w:color="auto"/>
                    <w:bottom w:val="none" w:sz="0" w:space="0" w:color="auto"/>
                    <w:right w:val="none" w:sz="0" w:space="0" w:color="auto"/>
                  </w:divBdr>
                </w:div>
              </w:divsChild>
            </w:div>
            <w:div w:id="1111439168">
              <w:marLeft w:val="0"/>
              <w:marRight w:val="0"/>
              <w:marTop w:val="0"/>
              <w:marBottom w:val="0"/>
              <w:divBdr>
                <w:top w:val="none" w:sz="0" w:space="0" w:color="auto"/>
                <w:left w:val="none" w:sz="0" w:space="0" w:color="auto"/>
                <w:bottom w:val="none" w:sz="0" w:space="0" w:color="auto"/>
                <w:right w:val="none" w:sz="0" w:space="0" w:color="auto"/>
              </w:divBdr>
              <w:divsChild>
                <w:div w:id="8330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6584">
      <w:bodyDiv w:val="1"/>
      <w:marLeft w:val="0"/>
      <w:marRight w:val="0"/>
      <w:marTop w:val="0"/>
      <w:marBottom w:val="0"/>
      <w:divBdr>
        <w:top w:val="none" w:sz="0" w:space="0" w:color="auto"/>
        <w:left w:val="none" w:sz="0" w:space="0" w:color="auto"/>
        <w:bottom w:val="none" w:sz="0" w:space="0" w:color="auto"/>
        <w:right w:val="none" w:sz="0" w:space="0" w:color="auto"/>
      </w:divBdr>
      <w:divsChild>
        <w:div w:id="45297400">
          <w:marLeft w:val="0"/>
          <w:marRight w:val="0"/>
          <w:marTop w:val="0"/>
          <w:marBottom w:val="0"/>
          <w:divBdr>
            <w:top w:val="none" w:sz="0" w:space="0" w:color="auto"/>
            <w:left w:val="none" w:sz="0" w:space="0" w:color="auto"/>
            <w:bottom w:val="none" w:sz="0" w:space="0" w:color="auto"/>
            <w:right w:val="none" w:sz="0" w:space="0" w:color="auto"/>
          </w:divBdr>
          <w:divsChild>
            <w:div w:id="41684960">
              <w:marLeft w:val="0"/>
              <w:marRight w:val="0"/>
              <w:marTop w:val="0"/>
              <w:marBottom w:val="0"/>
              <w:divBdr>
                <w:top w:val="none" w:sz="0" w:space="0" w:color="auto"/>
                <w:left w:val="none" w:sz="0" w:space="0" w:color="auto"/>
                <w:bottom w:val="none" w:sz="0" w:space="0" w:color="auto"/>
                <w:right w:val="none" w:sz="0" w:space="0" w:color="auto"/>
              </w:divBdr>
              <w:divsChild>
                <w:div w:id="19390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6747">
      <w:bodyDiv w:val="1"/>
      <w:marLeft w:val="0"/>
      <w:marRight w:val="0"/>
      <w:marTop w:val="0"/>
      <w:marBottom w:val="0"/>
      <w:divBdr>
        <w:top w:val="none" w:sz="0" w:space="0" w:color="auto"/>
        <w:left w:val="none" w:sz="0" w:space="0" w:color="auto"/>
        <w:bottom w:val="none" w:sz="0" w:space="0" w:color="auto"/>
        <w:right w:val="none" w:sz="0" w:space="0" w:color="auto"/>
      </w:divBdr>
      <w:divsChild>
        <w:div w:id="1370834962">
          <w:marLeft w:val="0"/>
          <w:marRight w:val="0"/>
          <w:marTop w:val="0"/>
          <w:marBottom w:val="0"/>
          <w:divBdr>
            <w:top w:val="none" w:sz="0" w:space="0" w:color="auto"/>
            <w:left w:val="none" w:sz="0" w:space="0" w:color="auto"/>
            <w:bottom w:val="none" w:sz="0" w:space="0" w:color="auto"/>
            <w:right w:val="none" w:sz="0" w:space="0" w:color="auto"/>
          </w:divBdr>
          <w:divsChild>
            <w:div w:id="1530948431">
              <w:marLeft w:val="0"/>
              <w:marRight w:val="0"/>
              <w:marTop w:val="0"/>
              <w:marBottom w:val="0"/>
              <w:divBdr>
                <w:top w:val="none" w:sz="0" w:space="0" w:color="auto"/>
                <w:left w:val="none" w:sz="0" w:space="0" w:color="auto"/>
                <w:bottom w:val="none" w:sz="0" w:space="0" w:color="auto"/>
                <w:right w:val="none" w:sz="0" w:space="0" w:color="auto"/>
              </w:divBdr>
              <w:divsChild>
                <w:div w:id="3147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2344">
      <w:bodyDiv w:val="1"/>
      <w:marLeft w:val="0"/>
      <w:marRight w:val="0"/>
      <w:marTop w:val="0"/>
      <w:marBottom w:val="0"/>
      <w:divBdr>
        <w:top w:val="none" w:sz="0" w:space="0" w:color="auto"/>
        <w:left w:val="none" w:sz="0" w:space="0" w:color="auto"/>
        <w:bottom w:val="none" w:sz="0" w:space="0" w:color="auto"/>
        <w:right w:val="none" w:sz="0" w:space="0" w:color="auto"/>
      </w:divBdr>
      <w:divsChild>
        <w:div w:id="144131630">
          <w:marLeft w:val="0"/>
          <w:marRight w:val="0"/>
          <w:marTop w:val="0"/>
          <w:marBottom w:val="0"/>
          <w:divBdr>
            <w:top w:val="none" w:sz="0" w:space="0" w:color="auto"/>
            <w:left w:val="none" w:sz="0" w:space="0" w:color="auto"/>
            <w:bottom w:val="none" w:sz="0" w:space="0" w:color="auto"/>
            <w:right w:val="none" w:sz="0" w:space="0" w:color="auto"/>
          </w:divBdr>
          <w:divsChild>
            <w:div w:id="1576433869">
              <w:marLeft w:val="0"/>
              <w:marRight w:val="0"/>
              <w:marTop w:val="0"/>
              <w:marBottom w:val="0"/>
              <w:divBdr>
                <w:top w:val="none" w:sz="0" w:space="0" w:color="auto"/>
                <w:left w:val="none" w:sz="0" w:space="0" w:color="auto"/>
                <w:bottom w:val="none" w:sz="0" w:space="0" w:color="auto"/>
                <w:right w:val="none" w:sz="0" w:space="0" w:color="auto"/>
              </w:divBdr>
              <w:divsChild>
                <w:div w:id="16398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svv.soc.cas.cz/studijni%20podklady_kvalita.pdf" TargetMode="External"/><Relationship Id="rId20" Type="http://schemas.openxmlformats.org/officeDocument/2006/relationships/hyperlink" Target="http://dataplan.info/img_upload/7bdb1584e3b8a53d337518d988763f8d/msk_prk_2k6_c.pdf" TargetMode="External"/><Relationship Id="rId21" Type="http://schemas.openxmlformats.org/officeDocument/2006/relationships/hyperlink" Target="http://politickymarketing.com/slovnik/teorie-racionalni-volby" TargetMode="External"/><Relationship Id="rId22" Type="http://schemas.openxmlformats.org/officeDocument/2006/relationships/hyperlink" Target="http://www.rr-moravskoslezsko.cz/file/3612_1_1/"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ocioweb.cz/index.php?disp=temata&amp;shw=304&amp;lst=111" TargetMode="External"/><Relationship Id="rId11" Type="http://schemas.openxmlformats.org/officeDocument/2006/relationships/hyperlink" Target="http://studie.soc.cas.cz/upl/texty/files/243_SS_06_06.pdf" TargetMode="External"/><Relationship Id="rId12" Type="http://schemas.openxmlformats.org/officeDocument/2006/relationships/hyperlink" Target="http://www.cefres.cz/IMG/pdf/nosal_1999_politicka_kultura_ceska_republika.pdf" TargetMode="External"/><Relationship Id="rId13" Type="http://schemas.openxmlformats.org/officeDocument/2006/relationships/hyperlink" Target="http://www.socialnidialog.cz/images/stories/Analyzy/Vyznam_prumyslu_pro_MSK_final.pdf" TargetMode="External"/><Relationship Id="rId14" Type="http://schemas.openxmlformats.org/officeDocument/2006/relationships/hyperlink" Target="http://www.msregion.cz/cz/o-kraji/geograficke_informace.html" TargetMode="External"/><Relationship Id="rId15" Type="http://schemas.openxmlformats.org/officeDocument/2006/relationships/hyperlink" Target="http://www.asociacekraju.cz/kraje-cr/moravskoslezsky-kraj/charakteristika-kraje-10/" TargetMode="External"/><Relationship Id="rId16" Type="http://schemas.openxmlformats.org/officeDocument/2006/relationships/hyperlink" Target="https://www.czso.cz/documents/10180/25977708/33010014chcz.pdf/dcf575f5-7230-4026-bdc7-d56e78b864b3?version=1.2" TargetMode="External"/><Relationship Id="rId17" Type="http://schemas.openxmlformats.org/officeDocument/2006/relationships/hyperlink" Target="https://portal.mpsv.cz/upcr/media/tz/2015/04/2015_04_09_tz_nezamestnanost_brezen.pdf" TargetMode="External"/><Relationship Id="rId18" Type="http://schemas.openxmlformats.org/officeDocument/2006/relationships/hyperlink" Target="http://www.kurzy.cz/makroekonomika/nezamestnanost/" TargetMode="External"/><Relationship Id="rId19" Type="http://schemas.openxmlformats.org/officeDocument/2006/relationships/hyperlink" Target="https://www.czso.cz/documents/10180/20567827/33010114q4d01.pdf/4add6046-d99b-4e0a-86c0-13f76c566a54?version=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A8C6-3887-2149-818D-702A801C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47</Pages>
  <Words>15297</Words>
  <Characters>87503</Characters>
  <Application>Microsoft Macintosh Word</Application>
  <DocSecurity>0</DocSecurity>
  <Lines>2916</Lines>
  <Paragraphs>1093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Sedláček</dc:creator>
  <cp:keywords/>
  <dc:description/>
  <cp:lastModifiedBy>Martin Sedláček</cp:lastModifiedBy>
  <cp:revision>11</cp:revision>
  <cp:lastPrinted>2015-04-29T06:11:00Z</cp:lastPrinted>
  <dcterms:created xsi:type="dcterms:W3CDTF">2015-06-25T01:08:00Z</dcterms:created>
  <dcterms:modified xsi:type="dcterms:W3CDTF">2015-06-25T04:39:00Z</dcterms:modified>
</cp:coreProperties>
</file>