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835A" w14:textId="77777777" w:rsidR="00337237" w:rsidRPr="00C5137A" w:rsidRDefault="00337237" w:rsidP="00845DA1">
      <w:pPr>
        <w:spacing w:line="360" w:lineRule="auto"/>
        <w:jc w:val="center"/>
        <w:rPr>
          <w:rFonts w:cs="Times New Roman"/>
          <w:b/>
          <w:bCs/>
          <w:szCs w:val="24"/>
        </w:rPr>
      </w:pPr>
      <w:r w:rsidRPr="00C5137A">
        <w:rPr>
          <w:rFonts w:cs="Times New Roman"/>
          <w:b/>
          <w:bCs/>
          <w:szCs w:val="24"/>
        </w:rPr>
        <w:t>UNIVERZITA PALACKÉHO V OLOMOUCI</w:t>
      </w:r>
    </w:p>
    <w:p w14:paraId="5EE0D661" w14:textId="77777777" w:rsidR="00337237" w:rsidRPr="00C5137A" w:rsidRDefault="00337237" w:rsidP="00845DA1">
      <w:pPr>
        <w:spacing w:line="360" w:lineRule="auto"/>
        <w:jc w:val="center"/>
        <w:rPr>
          <w:rFonts w:cs="Times New Roman"/>
          <w:szCs w:val="24"/>
        </w:rPr>
      </w:pPr>
      <w:r w:rsidRPr="00C5137A">
        <w:rPr>
          <w:rFonts w:cs="Times New Roman"/>
          <w:szCs w:val="24"/>
        </w:rPr>
        <w:t>FAKULTA ZDRAVOTNÍCH VĚD</w:t>
      </w:r>
    </w:p>
    <w:p w14:paraId="728D3A66" w14:textId="77777777" w:rsidR="00337237" w:rsidRPr="00C5137A" w:rsidRDefault="00337237" w:rsidP="00845DA1">
      <w:pPr>
        <w:spacing w:line="360" w:lineRule="auto"/>
        <w:jc w:val="center"/>
        <w:rPr>
          <w:rFonts w:cs="Times New Roman"/>
          <w:szCs w:val="24"/>
        </w:rPr>
      </w:pPr>
      <w:r w:rsidRPr="00C5137A">
        <w:rPr>
          <w:rFonts w:cs="Times New Roman"/>
          <w:szCs w:val="24"/>
        </w:rPr>
        <w:t>Ústav ošetřovatelství</w:t>
      </w:r>
    </w:p>
    <w:p w14:paraId="2F06623A" w14:textId="77777777" w:rsidR="00337237" w:rsidRPr="00C5137A" w:rsidRDefault="00337237" w:rsidP="002D394A">
      <w:pPr>
        <w:spacing w:line="360" w:lineRule="auto"/>
        <w:rPr>
          <w:rFonts w:cs="Times New Roman"/>
          <w:szCs w:val="24"/>
        </w:rPr>
      </w:pPr>
    </w:p>
    <w:p w14:paraId="22F318A0" w14:textId="77777777" w:rsidR="00337237" w:rsidRPr="00C5137A" w:rsidRDefault="00337237" w:rsidP="002D394A">
      <w:pPr>
        <w:spacing w:line="360" w:lineRule="auto"/>
        <w:rPr>
          <w:rFonts w:cs="Times New Roman"/>
          <w:szCs w:val="24"/>
        </w:rPr>
      </w:pPr>
    </w:p>
    <w:p w14:paraId="4E7D82C9" w14:textId="77777777" w:rsidR="00845DA1" w:rsidRDefault="00845DA1" w:rsidP="00845DA1">
      <w:pPr>
        <w:spacing w:line="360" w:lineRule="auto"/>
        <w:jc w:val="center"/>
        <w:rPr>
          <w:rFonts w:cs="Times New Roman"/>
          <w:sz w:val="28"/>
          <w:szCs w:val="28"/>
        </w:rPr>
      </w:pPr>
    </w:p>
    <w:p w14:paraId="34EA9AE6" w14:textId="202BE1AE" w:rsidR="00337237" w:rsidRPr="00845DA1" w:rsidRDefault="00337237" w:rsidP="00845DA1">
      <w:pPr>
        <w:spacing w:line="360" w:lineRule="auto"/>
        <w:jc w:val="center"/>
        <w:rPr>
          <w:rFonts w:cs="Times New Roman"/>
          <w:szCs w:val="24"/>
        </w:rPr>
      </w:pPr>
      <w:r w:rsidRPr="00845DA1">
        <w:rPr>
          <w:rFonts w:cs="Times New Roman"/>
          <w:szCs w:val="24"/>
        </w:rPr>
        <w:t>Markéta Lukášková</w:t>
      </w:r>
    </w:p>
    <w:p w14:paraId="27453768" w14:textId="77777777" w:rsidR="00337237" w:rsidRPr="00C5137A" w:rsidRDefault="00337237" w:rsidP="00845DA1">
      <w:pPr>
        <w:spacing w:line="360" w:lineRule="auto"/>
        <w:jc w:val="center"/>
        <w:rPr>
          <w:rFonts w:cs="Times New Roman"/>
          <w:szCs w:val="24"/>
        </w:rPr>
      </w:pPr>
    </w:p>
    <w:p w14:paraId="4A9B24DD" w14:textId="77777777" w:rsidR="00845DA1" w:rsidRDefault="00845DA1" w:rsidP="00845DA1">
      <w:pPr>
        <w:spacing w:line="360" w:lineRule="auto"/>
        <w:jc w:val="center"/>
        <w:rPr>
          <w:rFonts w:cs="Times New Roman"/>
          <w:b/>
          <w:sz w:val="32"/>
          <w:szCs w:val="32"/>
        </w:rPr>
      </w:pPr>
    </w:p>
    <w:p w14:paraId="256B600F" w14:textId="3CE215F1" w:rsidR="00337237" w:rsidRPr="00845DA1" w:rsidRDefault="00337237" w:rsidP="00845DA1">
      <w:pPr>
        <w:spacing w:line="360" w:lineRule="auto"/>
        <w:jc w:val="center"/>
        <w:rPr>
          <w:rFonts w:cs="Times New Roman"/>
          <w:b/>
          <w:sz w:val="32"/>
          <w:szCs w:val="32"/>
        </w:rPr>
      </w:pPr>
      <w:r w:rsidRPr="00845DA1">
        <w:rPr>
          <w:rFonts w:cs="Times New Roman"/>
          <w:b/>
          <w:sz w:val="32"/>
          <w:szCs w:val="32"/>
        </w:rPr>
        <w:t>Sociální izolace seniorů v domovech pro seniory</w:t>
      </w:r>
    </w:p>
    <w:p w14:paraId="2350D9AC" w14:textId="77777777" w:rsidR="00337237" w:rsidRPr="00C5137A" w:rsidRDefault="00337237" w:rsidP="00845DA1">
      <w:pPr>
        <w:spacing w:line="360" w:lineRule="auto"/>
        <w:jc w:val="center"/>
        <w:rPr>
          <w:rFonts w:cs="Times New Roman"/>
          <w:szCs w:val="24"/>
        </w:rPr>
      </w:pPr>
      <w:r w:rsidRPr="00C5137A">
        <w:rPr>
          <w:rFonts w:cs="Times New Roman"/>
          <w:szCs w:val="24"/>
        </w:rPr>
        <w:t>Bakalářská práce</w:t>
      </w:r>
    </w:p>
    <w:p w14:paraId="6FBB5421" w14:textId="77777777" w:rsidR="00337237" w:rsidRPr="00C5137A" w:rsidRDefault="00337237" w:rsidP="00845DA1">
      <w:pPr>
        <w:spacing w:line="360" w:lineRule="auto"/>
        <w:jc w:val="center"/>
        <w:rPr>
          <w:rFonts w:cs="Times New Roman"/>
          <w:szCs w:val="24"/>
        </w:rPr>
      </w:pPr>
    </w:p>
    <w:p w14:paraId="00975C1F" w14:textId="77777777" w:rsidR="00337237" w:rsidRPr="00C5137A" w:rsidRDefault="00337237" w:rsidP="002D394A">
      <w:pPr>
        <w:spacing w:line="360" w:lineRule="auto"/>
        <w:rPr>
          <w:rFonts w:cs="Times New Roman"/>
          <w:szCs w:val="24"/>
        </w:rPr>
      </w:pPr>
    </w:p>
    <w:p w14:paraId="259CEB60" w14:textId="77777777" w:rsidR="00845DA1" w:rsidRDefault="00845DA1" w:rsidP="002D394A">
      <w:pPr>
        <w:spacing w:line="360" w:lineRule="auto"/>
        <w:rPr>
          <w:rFonts w:cs="Times New Roman"/>
          <w:szCs w:val="24"/>
        </w:rPr>
      </w:pPr>
    </w:p>
    <w:p w14:paraId="56654159" w14:textId="7792581E" w:rsidR="00337237" w:rsidRPr="00C5137A" w:rsidRDefault="00337237" w:rsidP="00845DA1">
      <w:pPr>
        <w:spacing w:line="360" w:lineRule="auto"/>
        <w:jc w:val="center"/>
        <w:rPr>
          <w:rFonts w:cs="Times New Roman"/>
          <w:szCs w:val="24"/>
        </w:rPr>
      </w:pPr>
      <w:r w:rsidRPr="00C5137A">
        <w:rPr>
          <w:rFonts w:cs="Times New Roman"/>
          <w:szCs w:val="24"/>
        </w:rPr>
        <w:t>Vedoucí práce: PhDr. Eva Procházková, PhD.</w:t>
      </w:r>
    </w:p>
    <w:p w14:paraId="0588DBB6" w14:textId="77777777" w:rsidR="00337237" w:rsidRPr="00C5137A" w:rsidRDefault="00337237" w:rsidP="002D394A">
      <w:pPr>
        <w:spacing w:line="360" w:lineRule="auto"/>
        <w:rPr>
          <w:rFonts w:cs="Times New Roman"/>
          <w:szCs w:val="24"/>
        </w:rPr>
      </w:pPr>
    </w:p>
    <w:p w14:paraId="6E618991" w14:textId="77777777" w:rsidR="00337237" w:rsidRPr="00C5137A" w:rsidRDefault="00337237" w:rsidP="002D394A">
      <w:pPr>
        <w:spacing w:line="360" w:lineRule="auto"/>
        <w:rPr>
          <w:rFonts w:cs="Times New Roman"/>
          <w:szCs w:val="24"/>
        </w:rPr>
      </w:pPr>
    </w:p>
    <w:p w14:paraId="2EE75F36" w14:textId="77777777" w:rsidR="00337237" w:rsidRPr="00C5137A" w:rsidRDefault="00337237" w:rsidP="002D394A">
      <w:pPr>
        <w:spacing w:line="360" w:lineRule="auto"/>
        <w:rPr>
          <w:rFonts w:cs="Times New Roman"/>
          <w:szCs w:val="24"/>
        </w:rPr>
      </w:pPr>
    </w:p>
    <w:p w14:paraId="7D3C64DE" w14:textId="77777777" w:rsidR="00337237" w:rsidRPr="00C5137A" w:rsidRDefault="00337237" w:rsidP="002D394A">
      <w:pPr>
        <w:spacing w:line="360" w:lineRule="auto"/>
        <w:rPr>
          <w:rFonts w:cs="Times New Roman"/>
          <w:szCs w:val="24"/>
        </w:rPr>
      </w:pPr>
    </w:p>
    <w:p w14:paraId="10F69914" w14:textId="77777777" w:rsidR="00337237" w:rsidRPr="00C5137A" w:rsidRDefault="00337237" w:rsidP="002D394A">
      <w:pPr>
        <w:spacing w:line="360" w:lineRule="auto"/>
        <w:rPr>
          <w:rFonts w:cs="Times New Roman"/>
          <w:szCs w:val="24"/>
        </w:rPr>
      </w:pPr>
    </w:p>
    <w:p w14:paraId="5F5B54A1" w14:textId="77777777" w:rsidR="00337237" w:rsidRPr="00C5137A" w:rsidRDefault="00337237" w:rsidP="002D394A">
      <w:pPr>
        <w:spacing w:line="360" w:lineRule="auto"/>
        <w:rPr>
          <w:rFonts w:cs="Times New Roman"/>
          <w:szCs w:val="24"/>
        </w:rPr>
      </w:pPr>
    </w:p>
    <w:p w14:paraId="5365DBCF" w14:textId="4973B385" w:rsidR="00337237" w:rsidRPr="00C5137A" w:rsidRDefault="00845DA1" w:rsidP="00845DA1">
      <w:pPr>
        <w:spacing w:line="360" w:lineRule="auto"/>
        <w:jc w:val="center"/>
        <w:rPr>
          <w:rFonts w:cs="Times New Roman"/>
          <w:szCs w:val="24"/>
        </w:rPr>
        <w:sectPr w:rsidR="00337237" w:rsidRPr="00C5137A" w:rsidSect="00C5137A">
          <w:headerReference w:type="default" r:id="rId8"/>
          <w:footerReference w:type="default" r:id="rId9"/>
          <w:footerReference w:type="first" r:id="rId10"/>
          <w:pgSz w:w="11906" w:h="16838"/>
          <w:pgMar w:top="1418" w:right="1134" w:bottom="1418" w:left="1701" w:header="709" w:footer="709" w:gutter="0"/>
          <w:pgNumType w:start="8"/>
          <w:cols w:space="708"/>
          <w:titlePg/>
          <w:docGrid w:linePitch="360"/>
        </w:sectPr>
      </w:pPr>
      <w:r>
        <w:rPr>
          <w:rFonts w:cs="Times New Roman"/>
          <w:szCs w:val="24"/>
        </w:rPr>
        <w:t>Blansko 2022</w:t>
      </w:r>
    </w:p>
    <w:p w14:paraId="39A08E38" w14:textId="77777777" w:rsidR="00337237" w:rsidRPr="00C5137A" w:rsidRDefault="00337237" w:rsidP="002D394A">
      <w:pPr>
        <w:spacing w:line="360" w:lineRule="auto"/>
        <w:rPr>
          <w:rFonts w:cs="Times New Roman"/>
          <w:szCs w:val="24"/>
        </w:rPr>
      </w:pPr>
    </w:p>
    <w:p w14:paraId="5F7CDED2" w14:textId="77777777" w:rsidR="00337237" w:rsidRPr="00C5137A" w:rsidRDefault="00337237" w:rsidP="002D394A">
      <w:pPr>
        <w:spacing w:line="360" w:lineRule="auto"/>
        <w:rPr>
          <w:rFonts w:cs="Times New Roman"/>
          <w:szCs w:val="24"/>
        </w:rPr>
      </w:pPr>
    </w:p>
    <w:p w14:paraId="547D0E62" w14:textId="77777777" w:rsidR="00337237" w:rsidRPr="00C5137A" w:rsidRDefault="00337237" w:rsidP="002D394A">
      <w:pPr>
        <w:spacing w:line="360" w:lineRule="auto"/>
        <w:rPr>
          <w:rFonts w:cs="Times New Roman"/>
          <w:szCs w:val="24"/>
        </w:rPr>
      </w:pPr>
    </w:p>
    <w:p w14:paraId="5C9D9540" w14:textId="77777777" w:rsidR="00337237" w:rsidRPr="00C5137A" w:rsidRDefault="00337237" w:rsidP="002D394A">
      <w:pPr>
        <w:spacing w:line="360" w:lineRule="auto"/>
        <w:rPr>
          <w:rFonts w:cs="Times New Roman"/>
          <w:szCs w:val="24"/>
        </w:rPr>
      </w:pPr>
    </w:p>
    <w:p w14:paraId="24739550" w14:textId="77777777" w:rsidR="00337237" w:rsidRPr="00C5137A" w:rsidRDefault="00337237" w:rsidP="002D394A">
      <w:pPr>
        <w:spacing w:line="360" w:lineRule="auto"/>
        <w:rPr>
          <w:rFonts w:cs="Times New Roman"/>
          <w:szCs w:val="24"/>
        </w:rPr>
      </w:pPr>
    </w:p>
    <w:p w14:paraId="0133E878" w14:textId="77777777" w:rsidR="00337237" w:rsidRPr="00C5137A" w:rsidRDefault="00337237" w:rsidP="002D394A">
      <w:pPr>
        <w:spacing w:line="360" w:lineRule="auto"/>
        <w:rPr>
          <w:rFonts w:cs="Times New Roman"/>
          <w:szCs w:val="24"/>
        </w:rPr>
      </w:pPr>
    </w:p>
    <w:p w14:paraId="3F6A053B" w14:textId="77777777" w:rsidR="00337237" w:rsidRPr="00C5137A" w:rsidRDefault="00337237" w:rsidP="002D394A">
      <w:pPr>
        <w:spacing w:line="360" w:lineRule="auto"/>
        <w:rPr>
          <w:rFonts w:cs="Times New Roman"/>
          <w:szCs w:val="24"/>
        </w:rPr>
      </w:pPr>
    </w:p>
    <w:p w14:paraId="615786C5" w14:textId="77777777" w:rsidR="00337237" w:rsidRPr="00C5137A" w:rsidRDefault="00337237" w:rsidP="002D394A">
      <w:pPr>
        <w:spacing w:line="360" w:lineRule="auto"/>
        <w:rPr>
          <w:rFonts w:cs="Times New Roman"/>
          <w:szCs w:val="24"/>
        </w:rPr>
      </w:pPr>
    </w:p>
    <w:p w14:paraId="75DA0CCE" w14:textId="77777777" w:rsidR="00337237" w:rsidRPr="00C5137A" w:rsidRDefault="00337237" w:rsidP="002D394A">
      <w:pPr>
        <w:spacing w:line="360" w:lineRule="auto"/>
        <w:rPr>
          <w:rFonts w:cs="Times New Roman"/>
          <w:szCs w:val="24"/>
        </w:rPr>
      </w:pPr>
    </w:p>
    <w:p w14:paraId="492A217D" w14:textId="77777777" w:rsidR="00337237" w:rsidRPr="00C5137A" w:rsidRDefault="00337237" w:rsidP="002D394A">
      <w:pPr>
        <w:spacing w:line="360" w:lineRule="auto"/>
        <w:rPr>
          <w:rFonts w:cs="Times New Roman"/>
          <w:szCs w:val="24"/>
        </w:rPr>
      </w:pPr>
    </w:p>
    <w:p w14:paraId="70538C8D" w14:textId="77777777" w:rsidR="00337237" w:rsidRPr="00C5137A" w:rsidRDefault="00337237" w:rsidP="002D394A">
      <w:pPr>
        <w:spacing w:line="360" w:lineRule="auto"/>
        <w:rPr>
          <w:rFonts w:cs="Times New Roman"/>
          <w:szCs w:val="24"/>
        </w:rPr>
      </w:pPr>
    </w:p>
    <w:p w14:paraId="5043FCC0" w14:textId="77777777" w:rsidR="00337237" w:rsidRPr="00C5137A" w:rsidRDefault="00337237" w:rsidP="002D394A">
      <w:pPr>
        <w:spacing w:line="360" w:lineRule="auto"/>
        <w:rPr>
          <w:rFonts w:cs="Times New Roman"/>
          <w:szCs w:val="24"/>
        </w:rPr>
      </w:pPr>
    </w:p>
    <w:p w14:paraId="5B443195" w14:textId="77777777" w:rsidR="00337237" w:rsidRPr="00C5137A" w:rsidRDefault="00337237" w:rsidP="002D394A">
      <w:pPr>
        <w:spacing w:line="360" w:lineRule="auto"/>
        <w:rPr>
          <w:rFonts w:cs="Times New Roman"/>
          <w:szCs w:val="24"/>
        </w:rPr>
      </w:pPr>
    </w:p>
    <w:p w14:paraId="622F072E" w14:textId="77777777" w:rsidR="00337237" w:rsidRPr="00C5137A" w:rsidRDefault="00337237" w:rsidP="002D394A">
      <w:pPr>
        <w:spacing w:line="360" w:lineRule="auto"/>
        <w:rPr>
          <w:rFonts w:cs="Times New Roman"/>
          <w:szCs w:val="24"/>
        </w:rPr>
      </w:pPr>
    </w:p>
    <w:p w14:paraId="413358B0" w14:textId="77777777" w:rsidR="00337237" w:rsidRPr="00C5137A" w:rsidRDefault="00337237" w:rsidP="002D394A">
      <w:pPr>
        <w:spacing w:line="360" w:lineRule="auto"/>
        <w:rPr>
          <w:rFonts w:cs="Times New Roman"/>
          <w:szCs w:val="24"/>
        </w:rPr>
      </w:pPr>
    </w:p>
    <w:p w14:paraId="69DE1DC5" w14:textId="77777777" w:rsidR="00337237" w:rsidRPr="00C5137A" w:rsidRDefault="00337237" w:rsidP="002D394A">
      <w:pPr>
        <w:spacing w:line="360" w:lineRule="auto"/>
        <w:rPr>
          <w:rFonts w:cs="Times New Roman"/>
          <w:szCs w:val="24"/>
        </w:rPr>
      </w:pPr>
    </w:p>
    <w:p w14:paraId="0928F380" w14:textId="77777777" w:rsidR="00337237" w:rsidRPr="00C5137A" w:rsidRDefault="00337237" w:rsidP="002D394A">
      <w:pPr>
        <w:spacing w:line="360" w:lineRule="auto"/>
        <w:rPr>
          <w:rFonts w:cs="Times New Roman"/>
          <w:szCs w:val="24"/>
        </w:rPr>
      </w:pPr>
    </w:p>
    <w:p w14:paraId="03121C51" w14:textId="77777777" w:rsidR="00337237" w:rsidRPr="00C5137A" w:rsidRDefault="00337237" w:rsidP="002D394A">
      <w:pPr>
        <w:spacing w:line="360" w:lineRule="auto"/>
        <w:ind w:firstLine="708"/>
        <w:rPr>
          <w:rFonts w:cs="Times New Roman"/>
          <w:szCs w:val="24"/>
        </w:rPr>
      </w:pPr>
      <w:r w:rsidRPr="00C5137A">
        <w:rPr>
          <w:rFonts w:cs="Times New Roman"/>
          <w:szCs w:val="24"/>
        </w:rPr>
        <w:t>Prohlašuji, že jsem bakalářskou práci vypracovala samostatně a použila jen uvedené bibliografické a elektronické zdroje.</w:t>
      </w:r>
    </w:p>
    <w:p w14:paraId="68D50659" w14:textId="77777777" w:rsidR="00337237" w:rsidRPr="00C5137A" w:rsidRDefault="00337237" w:rsidP="002D394A">
      <w:pPr>
        <w:spacing w:line="360" w:lineRule="auto"/>
        <w:rPr>
          <w:rFonts w:cs="Times New Roman"/>
          <w:szCs w:val="24"/>
        </w:rPr>
      </w:pPr>
    </w:p>
    <w:p w14:paraId="4F6163A4" w14:textId="60E1BE94" w:rsidR="00337237" w:rsidRPr="00C5137A" w:rsidRDefault="00337237" w:rsidP="002D394A">
      <w:pPr>
        <w:spacing w:line="360" w:lineRule="auto"/>
        <w:rPr>
          <w:rFonts w:cs="Times New Roman"/>
          <w:szCs w:val="24"/>
        </w:rPr>
      </w:pPr>
      <w:r w:rsidRPr="00C5137A">
        <w:rPr>
          <w:rFonts w:cs="Times New Roman"/>
          <w:szCs w:val="24"/>
        </w:rPr>
        <w:t>B</w:t>
      </w:r>
      <w:r w:rsidR="00845DA1">
        <w:rPr>
          <w:rFonts w:cs="Times New Roman"/>
          <w:szCs w:val="24"/>
        </w:rPr>
        <w:t>lansko 28.06.2022</w:t>
      </w: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r>
      <w:r w:rsidR="00845DA1">
        <w:rPr>
          <w:rFonts w:cs="Times New Roman"/>
          <w:szCs w:val="24"/>
        </w:rPr>
        <w:tab/>
      </w:r>
      <w:r w:rsidR="00845DA1">
        <w:rPr>
          <w:rFonts w:cs="Times New Roman"/>
          <w:szCs w:val="24"/>
        </w:rPr>
        <w:tab/>
      </w:r>
      <w:r w:rsidRPr="00C5137A">
        <w:rPr>
          <w:rFonts w:cs="Times New Roman"/>
          <w:szCs w:val="24"/>
        </w:rPr>
        <w:t>_________________</w:t>
      </w:r>
    </w:p>
    <w:p w14:paraId="66387D37" w14:textId="77777777" w:rsidR="00337237" w:rsidRPr="00C5137A" w:rsidRDefault="00337237" w:rsidP="002D394A">
      <w:pPr>
        <w:spacing w:line="360" w:lineRule="auto"/>
        <w:rPr>
          <w:rFonts w:cs="Times New Roman"/>
          <w:szCs w:val="24"/>
        </w:rPr>
      </w:pP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t>Podpis</w:t>
      </w:r>
    </w:p>
    <w:p w14:paraId="2028A3BD" w14:textId="77777777" w:rsidR="00337237" w:rsidRPr="00C5137A" w:rsidRDefault="00337237" w:rsidP="002D394A">
      <w:pPr>
        <w:spacing w:line="360" w:lineRule="auto"/>
        <w:rPr>
          <w:rFonts w:cs="Times New Roman"/>
          <w:szCs w:val="24"/>
        </w:rPr>
      </w:pPr>
    </w:p>
    <w:p w14:paraId="521E4DB2" w14:textId="3E291969" w:rsidR="00E81D68" w:rsidRPr="00C5137A" w:rsidRDefault="00E81D68" w:rsidP="002D394A">
      <w:pPr>
        <w:spacing w:line="360" w:lineRule="auto"/>
        <w:rPr>
          <w:rFonts w:cs="Times New Roman"/>
          <w:szCs w:val="24"/>
        </w:rPr>
      </w:pPr>
    </w:p>
    <w:p w14:paraId="059A5E8E" w14:textId="6C189DB1" w:rsidR="00C5137A" w:rsidRPr="00C5137A" w:rsidRDefault="00C5137A" w:rsidP="002D394A">
      <w:pPr>
        <w:spacing w:after="160" w:line="360" w:lineRule="auto"/>
        <w:rPr>
          <w:rFonts w:cs="Times New Roman"/>
          <w:szCs w:val="24"/>
        </w:rPr>
      </w:pPr>
    </w:p>
    <w:p w14:paraId="01011777" w14:textId="77777777" w:rsidR="00C5137A" w:rsidRPr="00C5137A" w:rsidRDefault="00C5137A" w:rsidP="002D394A">
      <w:pPr>
        <w:spacing w:after="160" w:line="360" w:lineRule="auto"/>
        <w:rPr>
          <w:rFonts w:cs="Times New Roman"/>
          <w:szCs w:val="24"/>
        </w:rPr>
      </w:pPr>
    </w:p>
    <w:p w14:paraId="3B292C40" w14:textId="77777777" w:rsidR="00C5137A" w:rsidRPr="00C5137A" w:rsidRDefault="00C5137A" w:rsidP="002D394A">
      <w:pPr>
        <w:spacing w:after="160" w:line="360" w:lineRule="auto"/>
        <w:rPr>
          <w:rFonts w:cs="Times New Roman"/>
          <w:szCs w:val="24"/>
        </w:rPr>
      </w:pPr>
    </w:p>
    <w:p w14:paraId="740D8A14" w14:textId="77777777" w:rsidR="00C5137A" w:rsidRPr="00C5137A" w:rsidRDefault="00C5137A" w:rsidP="002D394A">
      <w:pPr>
        <w:spacing w:after="160" w:line="360" w:lineRule="auto"/>
        <w:rPr>
          <w:rFonts w:cs="Times New Roman"/>
          <w:szCs w:val="24"/>
        </w:rPr>
      </w:pPr>
    </w:p>
    <w:p w14:paraId="604F2CBD" w14:textId="77777777" w:rsidR="00C5137A" w:rsidRPr="00C5137A" w:rsidRDefault="00C5137A" w:rsidP="002D394A">
      <w:pPr>
        <w:spacing w:after="160" w:line="360" w:lineRule="auto"/>
        <w:rPr>
          <w:rFonts w:cs="Times New Roman"/>
          <w:szCs w:val="24"/>
        </w:rPr>
      </w:pPr>
    </w:p>
    <w:p w14:paraId="7F89B6E5" w14:textId="77777777" w:rsidR="00C5137A" w:rsidRPr="00C5137A" w:rsidRDefault="00C5137A" w:rsidP="002D394A">
      <w:pPr>
        <w:spacing w:after="160" w:line="360" w:lineRule="auto"/>
        <w:rPr>
          <w:rFonts w:cs="Times New Roman"/>
          <w:szCs w:val="24"/>
        </w:rPr>
      </w:pPr>
    </w:p>
    <w:p w14:paraId="1A296382" w14:textId="77777777" w:rsidR="00C5137A" w:rsidRPr="00C5137A" w:rsidRDefault="00C5137A" w:rsidP="002D394A">
      <w:pPr>
        <w:spacing w:after="160" w:line="360" w:lineRule="auto"/>
        <w:rPr>
          <w:rFonts w:cs="Times New Roman"/>
          <w:szCs w:val="24"/>
        </w:rPr>
      </w:pPr>
    </w:p>
    <w:p w14:paraId="3261DAA4" w14:textId="77777777" w:rsidR="00C5137A" w:rsidRPr="00C5137A" w:rsidRDefault="00C5137A" w:rsidP="002D394A">
      <w:pPr>
        <w:spacing w:after="160" w:line="360" w:lineRule="auto"/>
        <w:rPr>
          <w:rFonts w:cs="Times New Roman"/>
          <w:szCs w:val="24"/>
        </w:rPr>
      </w:pPr>
    </w:p>
    <w:p w14:paraId="778D0A58" w14:textId="77777777" w:rsidR="00C5137A" w:rsidRPr="00C5137A" w:rsidRDefault="00C5137A" w:rsidP="002D394A">
      <w:pPr>
        <w:spacing w:after="160" w:line="360" w:lineRule="auto"/>
        <w:rPr>
          <w:rFonts w:cs="Times New Roman"/>
          <w:szCs w:val="24"/>
        </w:rPr>
      </w:pPr>
    </w:p>
    <w:p w14:paraId="48ADCC90" w14:textId="77777777" w:rsidR="00C5137A" w:rsidRPr="00C5137A" w:rsidRDefault="00C5137A" w:rsidP="002D394A">
      <w:pPr>
        <w:spacing w:after="160" w:line="360" w:lineRule="auto"/>
        <w:rPr>
          <w:rFonts w:cs="Times New Roman"/>
          <w:szCs w:val="24"/>
        </w:rPr>
      </w:pPr>
    </w:p>
    <w:p w14:paraId="25CED94B" w14:textId="77777777" w:rsidR="00C5137A" w:rsidRPr="00C5137A" w:rsidRDefault="00C5137A" w:rsidP="002D394A">
      <w:pPr>
        <w:spacing w:after="160" w:line="360" w:lineRule="auto"/>
        <w:rPr>
          <w:rFonts w:cs="Times New Roman"/>
          <w:szCs w:val="24"/>
        </w:rPr>
      </w:pPr>
    </w:p>
    <w:p w14:paraId="4E03D146" w14:textId="77777777" w:rsidR="00C5137A" w:rsidRPr="00C5137A" w:rsidRDefault="00C5137A" w:rsidP="002D394A">
      <w:pPr>
        <w:spacing w:after="160" w:line="360" w:lineRule="auto"/>
        <w:rPr>
          <w:rFonts w:cs="Times New Roman"/>
          <w:szCs w:val="24"/>
        </w:rPr>
      </w:pPr>
    </w:p>
    <w:p w14:paraId="6BD050D7" w14:textId="77777777" w:rsidR="00C5137A" w:rsidRPr="00C5137A" w:rsidRDefault="00C5137A" w:rsidP="002D394A">
      <w:pPr>
        <w:spacing w:after="160" w:line="360" w:lineRule="auto"/>
        <w:rPr>
          <w:rFonts w:cs="Times New Roman"/>
          <w:szCs w:val="24"/>
        </w:rPr>
      </w:pPr>
    </w:p>
    <w:p w14:paraId="4D504BAD" w14:textId="77777777" w:rsidR="00C5137A" w:rsidRPr="00C5137A" w:rsidRDefault="00C5137A" w:rsidP="002D394A">
      <w:pPr>
        <w:spacing w:after="160" w:line="360" w:lineRule="auto"/>
        <w:rPr>
          <w:rFonts w:cs="Times New Roman"/>
          <w:szCs w:val="24"/>
        </w:rPr>
      </w:pPr>
    </w:p>
    <w:p w14:paraId="2C2A4A2B" w14:textId="77777777" w:rsidR="00C5137A" w:rsidRPr="00C5137A" w:rsidRDefault="00C5137A" w:rsidP="002D394A">
      <w:pPr>
        <w:spacing w:after="160" w:line="360" w:lineRule="auto"/>
        <w:rPr>
          <w:rFonts w:cs="Times New Roman"/>
          <w:szCs w:val="24"/>
        </w:rPr>
      </w:pPr>
    </w:p>
    <w:p w14:paraId="684A0E5C" w14:textId="77777777" w:rsidR="00C5137A" w:rsidRPr="00C5137A" w:rsidRDefault="00C5137A" w:rsidP="002D394A">
      <w:pPr>
        <w:spacing w:after="160" w:line="360" w:lineRule="auto"/>
        <w:rPr>
          <w:rFonts w:cs="Times New Roman"/>
          <w:szCs w:val="24"/>
        </w:rPr>
      </w:pPr>
    </w:p>
    <w:p w14:paraId="6A14BE21" w14:textId="77777777" w:rsidR="00C5137A" w:rsidRPr="00C5137A" w:rsidRDefault="00C5137A" w:rsidP="002D394A">
      <w:pPr>
        <w:spacing w:after="160" w:line="360" w:lineRule="auto"/>
        <w:rPr>
          <w:rFonts w:cs="Times New Roman"/>
          <w:szCs w:val="24"/>
        </w:rPr>
      </w:pPr>
    </w:p>
    <w:p w14:paraId="7314EF83" w14:textId="77777777" w:rsidR="00C5137A" w:rsidRPr="00C5137A" w:rsidRDefault="00C5137A" w:rsidP="002D394A">
      <w:pPr>
        <w:spacing w:after="160" w:line="360" w:lineRule="auto"/>
        <w:rPr>
          <w:rFonts w:cs="Times New Roman"/>
          <w:szCs w:val="24"/>
        </w:rPr>
      </w:pPr>
    </w:p>
    <w:p w14:paraId="6A61D472" w14:textId="77777777" w:rsidR="00C5137A" w:rsidRPr="00C5137A" w:rsidRDefault="00C5137A" w:rsidP="002D394A">
      <w:pPr>
        <w:spacing w:after="160" w:line="360" w:lineRule="auto"/>
        <w:rPr>
          <w:rFonts w:cs="Times New Roman"/>
          <w:szCs w:val="24"/>
        </w:rPr>
      </w:pPr>
    </w:p>
    <w:p w14:paraId="559B1591" w14:textId="77777777" w:rsidR="00C5137A" w:rsidRPr="00C5137A" w:rsidRDefault="00C5137A" w:rsidP="002D394A">
      <w:pPr>
        <w:spacing w:after="160" w:line="360" w:lineRule="auto"/>
        <w:rPr>
          <w:rFonts w:cs="Times New Roman"/>
          <w:szCs w:val="24"/>
        </w:rPr>
      </w:pPr>
    </w:p>
    <w:p w14:paraId="30B22B05" w14:textId="1D715000" w:rsidR="00337237" w:rsidRPr="00C5137A" w:rsidRDefault="00E81D68" w:rsidP="00440380">
      <w:pPr>
        <w:spacing w:after="160" w:line="360" w:lineRule="auto"/>
        <w:rPr>
          <w:rFonts w:cs="Times New Roman"/>
          <w:szCs w:val="24"/>
        </w:rPr>
        <w:sectPr w:rsidR="00337237" w:rsidRPr="00C5137A" w:rsidSect="00C5137A">
          <w:pgSz w:w="11906" w:h="16838"/>
          <w:pgMar w:top="1418" w:right="1134" w:bottom="1418" w:left="1701" w:header="709" w:footer="709" w:gutter="0"/>
          <w:pgNumType w:start="8"/>
          <w:cols w:space="708"/>
          <w:titlePg/>
          <w:docGrid w:linePitch="360"/>
        </w:sectPr>
      </w:pPr>
      <w:r w:rsidRPr="00C5137A">
        <w:rPr>
          <w:rFonts w:cs="Times New Roman"/>
          <w:szCs w:val="24"/>
        </w:rPr>
        <w:t xml:space="preserve">Děkuji </w:t>
      </w:r>
      <w:r w:rsidR="00845DA1" w:rsidRPr="00C5137A">
        <w:rPr>
          <w:rFonts w:cs="Times New Roman"/>
          <w:szCs w:val="24"/>
        </w:rPr>
        <w:t>PhDr. Ev</w:t>
      </w:r>
      <w:r w:rsidR="00440380">
        <w:rPr>
          <w:rFonts w:cs="Times New Roman"/>
          <w:szCs w:val="24"/>
        </w:rPr>
        <w:t>ě</w:t>
      </w:r>
      <w:r w:rsidR="00845DA1" w:rsidRPr="00C5137A">
        <w:rPr>
          <w:rFonts w:cs="Times New Roman"/>
          <w:szCs w:val="24"/>
        </w:rPr>
        <w:t xml:space="preserve"> Procházkov</w:t>
      </w:r>
      <w:r w:rsidR="00440380">
        <w:rPr>
          <w:rFonts w:cs="Times New Roman"/>
          <w:szCs w:val="24"/>
        </w:rPr>
        <w:t>é</w:t>
      </w:r>
      <w:r w:rsidR="00845DA1" w:rsidRPr="00C5137A">
        <w:rPr>
          <w:rFonts w:cs="Times New Roman"/>
          <w:szCs w:val="24"/>
        </w:rPr>
        <w:t xml:space="preserve"> PhD.</w:t>
      </w:r>
      <w:r w:rsidR="00792443">
        <w:rPr>
          <w:rFonts w:cs="Times New Roman"/>
          <w:szCs w:val="24"/>
        </w:rPr>
        <w:t xml:space="preserve"> </w:t>
      </w:r>
      <w:r w:rsidRPr="00C5137A">
        <w:rPr>
          <w:rFonts w:cs="Times New Roman"/>
          <w:szCs w:val="24"/>
        </w:rPr>
        <w:t>za cenné rady a připomínky při zpracování bakalářské práce.  Dále děkuji své rodině a přátelům za podporu v průběhu celého studia.</w:t>
      </w:r>
    </w:p>
    <w:p w14:paraId="6F977CCE" w14:textId="77777777" w:rsidR="00337237" w:rsidRPr="00C5137A" w:rsidRDefault="00337237" w:rsidP="002D394A">
      <w:pPr>
        <w:spacing w:line="360" w:lineRule="auto"/>
        <w:rPr>
          <w:rFonts w:cs="Times New Roman"/>
          <w:b/>
          <w:szCs w:val="24"/>
        </w:rPr>
      </w:pPr>
      <w:r w:rsidRPr="00C5137A">
        <w:rPr>
          <w:rFonts w:cs="Times New Roman"/>
          <w:b/>
          <w:szCs w:val="24"/>
        </w:rPr>
        <w:lastRenderedPageBreak/>
        <w:t>ANOTACE</w:t>
      </w:r>
    </w:p>
    <w:p w14:paraId="219BCE31" w14:textId="77777777" w:rsidR="00337237" w:rsidRPr="00C5137A" w:rsidRDefault="00337237" w:rsidP="002D394A">
      <w:pPr>
        <w:spacing w:line="360" w:lineRule="auto"/>
        <w:rPr>
          <w:rFonts w:cs="Times New Roman"/>
          <w:b/>
          <w:szCs w:val="24"/>
        </w:rPr>
      </w:pPr>
      <w:r w:rsidRPr="00C5137A">
        <w:rPr>
          <w:rFonts w:cs="Times New Roman"/>
          <w:b/>
          <w:szCs w:val="24"/>
        </w:rPr>
        <w:t xml:space="preserve">Typ závěrečné práce: </w:t>
      </w:r>
      <w:r w:rsidRPr="00C5137A">
        <w:rPr>
          <w:rFonts w:cs="Times New Roman"/>
          <w:bCs/>
          <w:szCs w:val="24"/>
        </w:rPr>
        <w:t>bakalářská práce</w:t>
      </w:r>
    </w:p>
    <w:p w14:paraId="7142023E" w14:textId="77777777" w:rsidR="00337237" w:rsidRPr="00C5137A" w:rsidRDefault="00337237" w:rsidP="002D394A">
      <w:pPr>
        <w:spacing w:line="360" w:lineRule="auto"/>
        <w:rPr>
          <w:rFonts w:cs="Times New Roman"/>
          <w:b/>
          <w:szCs w:val="24"/>
        </w:rPr>
      </w:pPr>
      <w:r w:rsidRPr="00C5137A">
        <w:rPr>
          <w:rFonts w:cs="Times New Roman"/>
          <w:b/>
          <w:szCs w:val="24"/>
        </w:rPr>
        <w:t xml:space="preserve">Téma práce: </w:t>
      </w:r>
      <w:r w:rsidRPr="00C5137A">
        <w:rPr>
          <w:rFonts w:cs="Times New Roman"/>
          <w:szCs w:val="24"/>
        </w:rPr>
        <w:t>Sociální izolace seniorů v domovech pro seniory</w:t>
      </w:r>
    </w:p>
    <w:p w14:paraId="0C5CF991" w14:textId="77777777" w:rsidR="00337237" w:rsidRPr="00C5137A" w:rsidRDefault="00337237" w:rsidP="002D394A">
      <w:pPr>
        <w:spacing w:line="360" w:lineRule="auto"/>
        <w:rPr>
          <w:rFonts w:cs="Times New Roman"/>
          <w:b/>
          <w:szCs w:val="24"/>
        </w:rPr>
      </w:pPr>
      <w:r w:rsidRPr="00C5137A">
        <w:rPr>
          <w:rFonts w:cs="Times New Roman"/>
          <w:b/>
          <w:szCs w:val="24"/>
        </w:rPr>
        <w:t xml:space="preserve">Název práce: </w:t>
      </w:r>
      <w:r w:rsidRPr="00C5137A">
        <w:rPr>
          <w:rFonts w:cs="Times New Roman"/>
          <w:szCs w:val="24"/>
        </w:rPr>
        <w:t>Sociální izolace seniorů v domovech pro seniory</w:t>
      </w:r>
    </w:p>
    <w:p w14:paraId="65DED8A9" w14:textId="77777777" w:rsidR="00337237" w:rsidRPr="00C5137A" w:rsidRDefault="00337237" w:rsidP="002D394A">
      <w:pPr>
        <w:spacing w:line="360" w:lineRule="auto"/>
        <w:rPr>
          <w:rFonts w:cs="Times New Roman"/>
          <w:b/>
          <w:szCs w:val="24"/>
        </w:rPr>
      </w:pPr>
      <w:r w:rsidRPr="00C5137A">
        <w:rPr>
          <w:rFonts w:cs="Times New Roman"/>
          <w:b/>
          <w:szCs w:val="24"/>
        </w:rPr>
        <w:t xml:space="preserve">Název práce v AJ: </w:t>
      </w:r>
      <w:r w:rsidRPr="00C5137A">
        <w:rPr>
          <w:rFonts w:cs="Times New Roman"/>
          <w:szCs w:val="24"/>
          <w:lang w:val="en-GB"/>
        </w:rPr>
        <w:t>Social isolation of seniors in the care homes</w:t>
      </w:r>
    </w:p>
    <w:p w14:paraId="312AB2F2" w14:textId="77777777" w:rsidR="00337237" w:rsidRPr="00C5137A" w:rsidRDefault="00337237" w:rsidP="002D394A">
      <w:pPr>
        <w:spacing w:line="360" w:lineRule="auto"/>
        <w:rPr>
          <w:rFonts w:cs="Times New Roman"/>
          <w:szCs w:val="24"/>
        </w:rPr>
      </w:pPr>
      <w:r w:rsidRPr="00C5137A">
        <w:rPr>
          <w:rFonts w:cs="Times New Roman"/>
          <w:b/>
          <w:szCs w:val="24"/>
        </w:rPr>
        <w:t>Datum zadání:</w:t>
      </w:r>
      <w:r w:rsidRPr="00C5137A">
        <w:rPr>
          <w:rFonts w:cs="Times New Roman"/>
          <w:szCs w:val="24"/>
        </w:rPr>
        <w:t xml:space="preserve"> 2020-11-26</w:t>
      </w:r>
    </w:p>
    <w:p w14:paraId="4E1FC8CD" w14:textId="77777777" w:rsidR="00337237" w:rsidRPr="00C5137A" w:rsidRDefault="00337237" w:rsidP="002D394A">
      <w:pPr>
        <w:spacing w:line="360" w:lineRule="auto"/>
        <w:rPr>
          <w:rFonts w:cs="Times New Roman"/>
          <w:szCs w:val="24"/>
        </w:rPr>
      </w:pPr>
      <w:r w:rsidRPr="00C5137A">
        <w:rPr>
          <w:rFonts w:cs="Times New Roman"/>
          <w:b/>
          <w:szCs w:val="24"/>
        </w:rPr>
        <w:t>Datum odevzdání:</w:t>
      </w:r>
      <w:r w:rsidRPr="00C5137A">
        <w:rPr>
          <w:rFonts w:cs="Times New Roman"/>
          <w:szCs w:val="24"/>
        </w:rPr>
        <w:t>2021-06-30</w:t>
      </w:r>
    </w:p>
    <w:p w14:paraId="346746FA" w14:textId="77777777" w:rsidR="00337237" w:rsidRPr="00C5137A" w:rsidRDefault="00337237" w:rsidP="002D394A">
      <w:pPr>
        <w:spacing w:line="360" w:lineRule="auto"/>
        <w:rPr>
          <w:rFonts w:cs="Times New Roman"/>
          <w:szCs w:val="24"/>
        </w:rPr>
      </w:pPr>
      <w:r w:rsidRPr="00C5137A">
        <w:rPr>
          <w:rFonts w:cs="Times New Roman"/>
          <w:b/>
          <w:szCs w:val="24"/>
        </w:rPr>
        <w:t>Vysoká škola, fakulta, ústav:</w:t>
      </w:r>
      <w:r w:rsidRPr="00C5137A">
        <w:rPr>
          <w:rFonts w:cs="Times New Roman"/>
          <w:szCs w:val="24"/>
        </w:rPr>
        <w:t xml:space="preserve"> Univerzita Palackého v Olomouci</w:t>
      </w:r>
    </w:p>
    <w:p w14:paraId="791AAAE0" w14:textId="77777777" w:rsidR="00337237" w:rsidRPr="00C5137A" w:rsidRDefault="00337237" w:rsidP="002D394A">
      <w:pPr>
        <w:spacing w:line="360" w:lineRule="auto"/>
        <w:rPr>
          <w:rFonts w:cs="Times New Roman"/>
          <w:szCs w:val="24"/>
        </w:rPr>
      </w:pP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t xml:space="preserve">    Fakulta zdravotnických věd</w:t>
      </w:r>
    </w:p>
    <w:p w14:paraId="0F1A4D36" w14:textId="77777777" w:rsidR="00337237" w:rsidRPr="00C5137A" w:rsidRDefault="00337237" w:rsidP="002D394A">
      <w:pPr>
        <w:spacing w:line="360" w:lineRule="auto"/>
        <w:rPr>
          <w:rFonts w:cs="Times New Roman"/>
          <w:szCs w:val="24"/>
        </w:rPr>
      </w:pPr>
      <w:r w:rsidRPr="00C5137A">
        <w:rPr>
          <w:rFonts w:cs="Times New Roman"/>
          <w:szCs w:val="24"/>
        </w:rPr>
        <w:tab/>
      </w:r>
      <w:r w:rsidRPr="00C5137A">
        <w:rPr>
          <w:rFonts w:cs="Times New Roman"/>
          <w:szCs w:val="24"/>
        </w:rPr>
        <w:tab/>
      </w:r>
      <w:r w:rsidRPr="00C5137A">
        <w:rPr>
          <w:rFonts w:cs="Times New Roman"/>
          <w:szCs w:val="24"/>
        </w:rPr>
        <w:tab/>
      </w:r>
      <w:r w:rsidRPr="00C5137A">
        <w:rPr>
          <w:rFonts w:cs="Times New Roman"/>
          <w:szCs w:val="24"/>
        </w:rPr>
        <w:tab/>
        <w:t xml:space="preserve">    Ústav ošetřovatelství</w:t>
      </w:r>
    </w:p>
    <w:p w14:paraId="7F10D194" w14:textId="77777777" w:rsidR="00337237" w:rsidRPr="00C5137A" w:rsidRDefault="00337237" w:rsidP="002D394A">
      <w:pPr>
        <w:spacing w:line="360" w:lineRule="auto"/>
        <w:rPr>
          <w:rFonts w:cs="Times New Roman"/>
          <w:szCs w:val="24"/>
        </w:rPr>
      </w:pPr>
      <w:r w:rsidRPr="00C5137A">
        <w:rPr>
          <w:rFonts w:cs="Times New Roman"/>
          <w:b/>
          <w:szCs w:val="24"/>
        </w:rPr>
        <w:t xml:space="preserve">Autor práce: </w:t>
      </w:r>
      <w:r w:rsidRPr="00C5137A">
        <w:rPr>
          <w:rFonts w:cs="Times New Roman"/>
          <w:szCs w:val="24"/>
        </w:rPr>
        <w:t>Markéta Lukášková</w:t>
      </w:r>
    </w:p>
    <w:p w14:paraId="4345071D" w14:textId="254D3184" w:rsidR="00337237" w:rsidRPr="00C5137A" w:rsidRDefault="00337237" w:rsidP="002D394A">
      <w:pPr>
        <w:spacing w:line="360" w:lineRule="auto"/>
        <w:rPr>
          <w:rFonts w:cs="Times New Roman"/>
          <w:b/>
          <w:szCs w:val="24"/>
        </w:rPr>
      </w:pPr>
      <w:r w:rsidRPr="00C5137A">
        <w:rPr>
          <w:rFonts w:cs="Times New Roman"/>
          <w:b/>
          <w:szCs w:val="24"/>
        </w:rPr>
        <w:t xml:space="preserve">Vedoucí práce: </w:t>
      </w:r>
      <w:r w:rsidRPr="00C5137A">
        <w:rPr>
          <w:rFonts w:cs="Times New Roman"/>
          <w:szCs w:val="24"/>
        </w:rPr>
        <w:t>PhDr. Eva Procházková PhD.</w:t>
      </w:r>
    </w:p>
    <w:p w14:paraId="4A2EB030" w14:textId="77777777" w:rsidR="00337237" w:rsidRPr="00C5137A" w:rsidRDefault="00337237" w:rsidP="002D394A">
      <w:pPr>
        <w:spacing w:line="360" w:lineRule="auto"/>
        <w:rPr>
          <w:rFonts w:cs="Times New Roman"/>
          <w:b/>
          <w:szCs w:val="24"/>
        </w:rPr>
      </w:pPr>
      <w:r w:rsidRPr="00C5137A">
        <w:rPr>
          <w:rFonts w:cs="Times New Roman"/>
          <w:b/>
          <w:szCs w:val="24"/>
        </w:rPr>
        <w:t>Oponent práce:</w:t>
      </w:r>
    </w:p>
    <w:p w14:paraId="2FAC1684" w14:textId="77777777" w:rsidR="00A2685A" w:rsidRPr="00C5137A" w:rsidRDefault="00337237" w:rsidP="00792443">
      <w:pPr>
        <w:pStyle w:val="Normlnweb"/>
        <w:spacing w:before="0" w:beforeAutospacing="0" w:after="0" w:afterAutospacing="0" w:line="360" w:lineRule="auto"/>
        <w:jc w:val="both"/>
        <w:rPr>
          <w:b/>
          <w:bCs/>
          <w:color w:val="000000"/>
        </w:rPr>
      </w:pPr>
      <w:r w:rsidRPr="00C5137A">
        <w:rPr>
          <w:b/>
        </w:rPr>
        <w:t>Abstrakt v</w:t>
      </w:r>
      <w:r w:rsidR="003548FA" w:rsidRPr="00C5137A">
        <w:rPr>
          <w:b/>
        </w:rPr>
        <w:t> </w:t>
      </w:r>
      <w:r w:rsidRPr="00C5137A">
        <w:rPr>
          <w:b/>
        </w:rPr>
        <w:t>ČJ</w:t>
      </w:r>
      <w:r w:rsidR="003548FA" w:rsidRPr="00C5137A">
        <w:rPr>
          <w:b/>
        </w:rPr>
        <w:t>:</w:t>
      </w:r>
      <w:r w:rsidR="003548FA" w:rsidRPr="00C5137A">
        <w:rPr>
          <w:b/>
          <w:bCs/>
          <w:color w:val="000000"/>
        </w:rPr>
        <w:t xml:space="preserve">  </w:t>
      </w:r>
    </w:p>
    <w:p w14:paraId="7C06918F" w14:textId="0301D8F7" w:rsidR="00277669" w:rsidRPr="00792443" w:rsidRDefault="00277669" w:rsidP="00792443">
      <w:pPr>
        <w:spacing w:after="0" w:line="360" w:lineRule="auto"/>
        <w:ind w:firstLine="708"/>
        <w:rPr>
          <w:rFonts w:cs="Times New Roman"/>
          <w:szCs w:val="24"/>
          <w:lang w:eastAsia="cs-CZ"/>
        </w:rPr>
      </w:pPr>
      <w:r w:rsidRPr="00C5137A">
        <w:rPr>
          <w:rFonts w:cs="Times New Roman"/>
          <w:szCs w:val="24"/>
          <w:lang w:eastAsia="cs-CZ"/>
        </w:rPr>
        <w:t xml:space="preserve">Přehledová bakalářská práce se zabývá sociální izolací seniorů v pobytových službách. Předkládá aktuální dohledané poznatky o seniorech prožívající sociální izolaci a pocit osamělosti v domovech pro </w:t>
      </w:r>
      <w:r w:rsidRPr="00A75047">
        <w:rPr>
          <w:rFonts w:cs="Times New Roman"/>
          <w:szCs w:val="24"/>
          <w:lang w:eastAsia="cs-CZ"/>
        </w:rPr>
        <w:t>seniory. Stárnutí populace a s tím spojen</w:t>
      </w:r>
      <w:r w:rsidR="0079451C" w:rsidRPr="00A75047">
        <w:rPr>
          <w:rFonts w:cs="Times New Roman"/>
          <w:szCs w:val="24"/>
          <w:lang w:eastAsia="cs-CZ"/>
        </w:rPr>
        <w:t>á</w:t>
      </w:r>
      <w:r w:rsidRPr="00A75047">
        <w:rPr>
          <w:rFonts w:cs="Times New Roman"/>
          <w:szCs w:val="24"/>
          <w:lang w:eastAsia="cs-CZ"/>
        </w:rPr>
        <w:t xml:space="preserve"> potřeb</w:t>
      </w:r>
      <w:r w:rsidR="0079451C" w:rsidRPr="00A75047">
        <w:rPr>
          <w:rFonts w:cs="Times New Roman"/>
          <w:szCs w:val="24"/>
          <w:lang w:eastAsia="cs-CZ"/>
        </w:rPr>
        <w:t>a</w:t>
      </w:r>
      <w:r w:rsidRPr="00A75047">
        <w:rPr>
          <w:rFonts w:cs="Times New Roman"/>
          <w:szCs w:val="24"/>
          <w:lang w:eastAsia="cs-CZ"/>
        </w:rPr>
        <w:t xml:space="preserve"> péče znamená výrazné zvýšení poptávky po pobytových službách. Počet seniorů v pobytových službách se </w:t>
      </w:r>
      <w:r w:rsidR="00C350FB" w:rsidRPr="00A75047">
        <w:rPr>
          <w:rFonts w:cs="Times New Roman"/>
          <w:szCs w:val="24"/>
          <w:lang w:eastAsia="cs-CZ"/>
        </w:rPr>
        <w:t xml:space="preserve">kontinuálně </w:t>
      </w:r>
      <w:r w:rsidRPr="00A75047">
        <w:rPr>
          <w:rFonts w:cs="Times New Roman"/>
          <w:szCs w:val="24"/>
          <w:lang w:eastAsia="cs-CZ"/>
        </w:rPr>
        <w:t>zvyšuje</w:t>
      </w:r>
      <w:r w:rsidR="00C350FB" w:rsidRPr="00A75047">
        <w:rPr>
          <w:rFonts w:cs="Times New Roman"/>
          <w:szCs w:val="24"/>
          <w:lang w:eastAsia="cs-CZ"/>
        </w:rPr>
        <w:t xml:space="preserve"> s větší mírou závislosti na péči</w:t>
      </w:r>
      <w:r w:rsidRPr="00A75047">
        <w:rPr>
          <w:rFonts w:cs="Times New Roman"/>
          <w:szCs w:val="24"/>
          <w:lang w:eastAsia="cs-CZ"/>
        </w:rPr>
        <w:t xml:space="preserve">. Omezené funkční schopnosti při provádění běžných každodenních aktivit vedou seniora </w:t>
      </w:r>
      <w:r w:rsidR="009076A8" w:rsidRPr="00A75047">
        <w:rPr>
          <w:rFonts w:cs="Times New Roman"/>
          <w:szCs w:val="24"/>
          <w:lang w:eastAsia="cs-CZ"/>
        </w:rPr>
        <w:t xml:space="preserve">k </w:t>
      </w:r>
      <w:r w:rsidR="00C350FB" w:rsidRPr="00A75047">
        <w:rPr>
          <w:rFonts w:cs="Times New Roman"/>
          <w:szCs w:val="24"/>
          <w:lang w:eastAsia="cs-CZ"/>
        </w:rPr>
        <w:t xml:space="preserve">využití služeb </w:t>
      </w:r>
      <w:r w:rsidRPr="00A75047">
        <w:rPr>
          <w:rFonts w:cs="Times New Roman"/>
          <w:szCs w:val="24"/>
          <w:lang w:eastAsia="cs-CZ"/>
        </w:rPr>
        <w:t xml:space="preserve">domova pro seniory. S příchodem seniora do pobytové služby se snižuje sociální kontakt s rodinou </w:t>
      </w:r>
      <w:r w:rsidRPr="00C5137A">
        <w:rPr>
          <w:rFonts w:cs="Times New Roman"/>
          <w:szCs w:val="24"/>
          <w:lang w:eastAsia="cs-CZ"/>
        </w:rPr>
        <w:t xml:space="preserve">a přáteli. Snížená společenská síť kontaktů a sociálních vztahů má za následek vznik pocitu osamělosti a sociální izolace, které mají dopad na snížení </w:t>
      </w:r>
      <w:r w:rsidRPr="00C5137A">
        <w:rPr>
          <w:rFonts w:cs="Times New Roman"/>
          <w:szCs w:val="24"/>
        </w:rPr>
        <w:t xml:space="preserve">úrovně fyzického a duševního </w:t>
      </w:r>
      <w:r w:rsidR="009076A8" w:rsidRPr="00C5137A">
        <w:rPr>
          <w:rFonts w:cs="Times New Roman"/>
          <w:szCs w:val="24"/>
        </w:rPr>
        <w:t>zdraví,</w:t>
      </w:r>
      <w:r w:rsidRPr="00C5137A">
        <w:rPr>
          <w:rFonts w:cs="Times New Roman"/>
          <w:szCs w:val="24"/>
        </w:rPr>
        <w:t xml:space="preserve"> a především na kvalitu života seniorů. Sociální izolace seniorů se stala</w:t>
      </w:r>
      <w:r w:rsidR="009076A8" w:rsidRPr="00C5137A">
        <w:rPr>
          <w:rFonts w:cs="Times New Roman"/>
          <w:szCs w:val="24"/>
        </w:rPr>
        <w:t xml:space="preserve"> otevřenějším</w:t>
      </w:r>
      <w:r w:rsidRPr="00C5137A">
        <w:rPr>
          <w:rFonts w:cs="Times New Roman"/>
          <w:szCs w:val="24"/>
        </w:rPr>
        <w:t xml:space="preserve"> tématem v období pandemie Covid-19. V bakalářské práci sumarizujeme aktuální dohledané poznatky týkající problematiky sociální izolace seniorů v pobytových službách i ve vztahu s kvalitou života. Předložené poznatky byly zpracovány z dohledaných výzkumných studií z databází EBSCO, </w:t>
      </w:r>
      <w:proofErr w:type="spellStart"/>
      <w:r w:rsidRPr="00C5137A">
        <w:rPr>
          <w:rFonts w:cs="Times New Roman"/>
          <w:szCs w:val="24"/>
        </w:rPr>
        <w:t>PubMed</w:t>
      </w:r>
      <w:proofErr w:type="spellEnd"/>
      <w:r w:rsidRPr="00C5137A">
        <w:rPr>
          <w:rFonts w:cs="Times New Roman"/>
          <w:szCs w:val="24"/>
        </w:rPr>
        <w:t xml:space="preserve">, </w:t>
      </w:r>
      <w:proofErr w:type="spellStart"/>
      <w:r w:rsidRPr="00C5137A">
        <w:rPr>
          <w:rFonts w:cs="Times New Roman"/>
          <w:szCs w:val="24"/>
        </w:rPr>
        <w:t>ProQuest</w:t>
      </w:r>
      <w:proofErr w:type="spellEnd"/>
      <w:r w:rsidRPr="00C5137A">
        <w:rPr>
          <w:rFonts w:cs="Times New Roman"/>
          <w:szCs w:val="24"/>
        </w:rPr>
        <w:t>.</w:t>
      </w:r>
      <w:r w:rsidRPr="00C5137A">
        <w:rPr>
          <w:rFonts w:cs="Times New Roman"/>
          <w:szCs w:val="24"/>
          <w:lang w:eastAsia="cs-CZ"/>
        </w:rPr>
        <w:t> </w:t>
      </w:r>
    </w:p>
    <w:p w14:paraId="5C0A0E68" w14:textId="5F813CCE" w:rsidR="00277669" w:rsidRPr="00C5137A" w:rsidRDefault="003548FA" w:rsidP="00792443">
      <w:pPr>
        <w:pStyle w:val="Normlnweb"/>
        <w:spacing w:before="0" w:beforeAutospacing="0" w:after="0" w:afterAutospacing="0" w:line="360" w:lineRule="auto"/>
        <w:jc w:val="both"/>
        <w:rPr>
          <w:b/>
          <w:bCs/>
          <w:color w:val="000000"/>
        </w:rPr>
      </w:pPr>
      <w:r w:rsidRPr="00C5137A">
        <w:rPr>
          <w:b/>
          <w:bCs/>
          <w:color w:val="000000"/>
        </w:rPr>
        <w:lastRenderedPageBreak/>
        <w:t xml:space="preserve">Abstrakt v AJ: </w:t>
      </w:r>
    </w:p>
    <w:p w14:paraId="1D6C1255" w14:textId="4BF390CA" w:rsidR="00AE19B6" w:rsidRDefault="00277669" w:rsidP="00A75047">
      <w:pPr>
        <w:spacing w:after="0" w:line="360" w:lineRule="auto"/>
        <w:ind w:firstLine="708"/>
        <w:rPr>
          <w:rFonts w:cs="Times New Roman"/>
          <w:szCs w:val="24"/>
        </w:rPr>
      </w:pP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overview</w:t>
      </w:r>
      <w:proofErr w:type="spellEnd"/>
      <w:r w:rsidRPr="00C5137A">
        <w:rPr>
          <w:rFonts w:cs="Times New Roman"/>
          <w:szCs w:val="24"/>
        </w:rPr>
        <w:t xml:space="preserve"> </w:t>
      </w:r>
      <w:proofErr w:type="spellStart"/>
      <w:r w:rsidRPr="00C5137A">
        <w:rPr>
          <w:rFonts w:cs="Times New Roman"/>
          <w:szCs w:val="24"/>
        </w:rPr>
        <w:t>bachelor</w:t>
      </w:r>
      <w:proofErr w:type="spellEnd"/>
      <w:r w:rsidRPr="00C5137A">
        <w:rPr>
          <w:rFonts w:cs="Times New Roman"/>
          <w:szCs w:val="24"/>
        </w:rPr>
        <w:t xml:space="preserve"> thesis </w:t>
      </w:r>
      <w:proofErr w:type="spellStart"/>
      <w:r w:rsidRPr="00C5137A">
        <w:rPr>
          <w:rFonts w:cs="Times New Roman"/>
          <w:szCs w:val="24"/>
        </w:rPr>
        <w:t>describe</w:t>
      </w:r>
      <w:proofErr w:type="spellEnd"/>
      <w:r w:rsidRPr="00C5137A">
        <w:rPr>
          <w:rFonts w:cs="Times New Roman"/>
          <w:szCs w:val="24"/>
        </w:rPr>
        <w:t xml:space="preserve"> </w:t>
      </w:r>
      <w:proofErr w:type="spellStart"/>
      <w:r w:rsidRPr="00C5137A">
        <w:rPr>
          <w:rFonts w:cs="Times New Roman"/>
          <w:szCs w:val="24"/>
        </w:rPr>
        <w:t>social</w:t>
      </w:r>
      <w:proofErr w:type="spellEnd"/>
      <w:r w:rsidRPr="00C5137A">
        <w:rPr>
          <w:rFonts w:cs="Times New Roman"/>
          <w:szCs w:val="24"/>
        </w:rPr>
        <w:t xml:space="preserve"> </w:t>
      </w:r>
      <w:proofErr w:type="spellStart"/>
      <w:r w:rsidRPr="00C5137A">
        <w:rPr>
          <w:rFonts w:cs="Times New Roman"/>
          <w:szCs w:val="24"/>
        </w:rPr>
        <w:t>isolation</w:t>
      </w:r>
      <w:proofErr w:type="spellEnd"/>
      <w:r w:rsidRPr="00C5137A">
        <w:rPr>
          <w:rFonts w:cs="Times New Roman"/>
          <w:szCs w:val="24"/>
        </w:rPr>
        <w:t xml:space="preserve"> in </w:t>
      </w:r>
      <w:proofErr w:type="spellStart"/>
      <w:r w:rsidR="00792443" w:rsidRPr="00C5137A">
        <w:rPr>
          <w:rFonts w:eastAsia="Times New Roman" w:cs="Times New Roman"/>
          <w:color w:val="000000"/>
          <w:szCs w:val="24"/>
          <w:lang w:eastAsia="cs-CZ"/>
        </w:rPr>
        <w:t>residental</w:t>
      </w:r>
      <w:proofErr w:type="spellEnd"/>
      <w:r w:rsidR="00792443" w:rsidRPr="00C5137A">
        <w:rPr>
          <w:rFonts w:eastAsia="Times New Roman" w:cs="Times New Roman"/>
          <w:color w:val="000000"/>
          <w:szCs w:val="24"/>
          <w:lang w:eastAsia="cs-CZ"/>
        </w:rPr>
        <w:t xml:space="preserve"> </w:t>
      </w:r>
      <w:proofErr w:type="spellStart"/>
      <w:r w:rsidR="00792443" w:rsidRPr="00C5137A">
        <w:rPr>
          <w:rFonts w:eastAsia="Times New Roman" w:cs="Times New Roman"/>
          <w:color w:val="000000"/>
          <w:szCs w:val="24"/>
          <w:lang w:eastAsia="cs-CZ"/>
        </w:rPr>
        <w:t>facilities</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thesis </w:t>
      </w:r>
      <w:proofErr w:type="spellStart"/>
      <w:r w:rsidRPr="00C5137A">
        <w:rPr>
          <w:rFonts w:cs="Times New Roman"/>
          <w:szCs w:val="24"/>
        </w:rPr>
        <w:t>presents</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most </w:t>
      </w:r>
      <w:proofErr w:type="spellStart"/>
      <w:r w:rsidRPr="00C5137A">
        <w:rPr>
          <w:rFonts w:cs="Times New Roman"/>
          <w:szCs w:val="24"/>
        </w:rPr>
        <w:t>recently</w:t>
      </w:r>
      <w:proofErr w:type="spellEnd"/>
      <w:r w:rsidRPr="00C5137A">
        <w:rPr>
          <w:rFonts w:cs="Times New Roman"/>
          <w:szCs w:val="24"/>
        </w:rPr>
        <w:t xml:space="preserve"> </w:t>
      </w:r>
      <w:proofErr w:type="spellStart"/>
      <w:r w:rsidRPr="00C5137A">
        <w:rPr>
          <w:rFonts w:cs="Times New Roman"/>
          <w:szCs w:val="24"/>
        </w:rPr>
        <w:t>published</w:t>
      </w:r>
      <w:proofErr w:type="spellEnd"/>
      <w:r w:rsidRPr="00C5137A">
        <w:rPr>
          <w:rFonts w:cs="Times New Roman"/>
          <w:szCs w:val="24"/>
        </w:rPr>
        <w:t xml:space="preserve"> </w:t>
      </w:r>
      <w:proofErr w:type="spellStart"/>
      <w:r w:rsidRPr="00C5137A">
        <w:rPr>
          <w:rFonts w:cs="Times New Roman"/>
          <w:szCs w:val="24"/>
        </w:rPr>
        <w:t>research</w:t>
      </w:r>
      <w:proofErr w:type="spellEnd"/>
      <w:r w:rsidRPr="00C5137A">
        <w:rPr>
          <w:rFonts w:cs="Times New Roman"/>
          <w:szCs w:val="24"/>
        </w:rPr>
        <w:t xml:space="preserve"> </w:t>
      </w:r>
      <w:proofErr w:type="spellStart"/>
      <w:r w:rsidRPr="00C5137A">
        <w:rPr>
          <w:rFonts w:cs="Times New Roman"/>
          <w:szCs w:val="24"/>
        </w:rPr>
        <w:t>findings</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seniors</w:t>
      </w:r>
      <w:proofErr w:type="spellEnd"/>
      <w:r w:rsidRPr="00C5137A">
        <w:rPr>
          <w:rFonts w:cs="Times New Roman"/>
          <w:szCs w:val="24"/>
        </w:rPr>
        <w:t xml:space="preserve"> </w:t>
      </w:r>
      <w:proofErr w:type="spellStart"/>
      <w:r w:rsidRPr="00C5137A">
        <w:rPr>
          <w:rFonts w:cs="Times New Roman"/>
          <w:szCs w:val="24"/>
        </w:rPr>
        <w:t>suffering</w:t>
      </w:r>
      <w:proofErr w:type="spellEnd"/>
      <w:r w:rsidRPr="00C5137A">
        <w:rPr>
          <w:rFonts w:cs="Times New Roman"/>
          <w:szCs w:val="24"/>
        </w:rPr>
        <w:t xml:space="preserve"> </w:t>
      </w:r>
      <w:proofErr w:type="spellStart"/>
      <w:r w:rsidRPr="00C5137A">
        <w:rPr>
          <w:rFonts w:cs="Times New Roman"/>
          <w:szCs w:val="24"/>
        </w:rPr>
        <w:t>social</w:t>
      </w:r>
      <w:proofErr w:type="spellEnd"/>
      <w:r w:rsidRPr="00C5137A">
        <w:rPr>
          <w:rFonts w:cs="Times New Roman"/>
          <w:szCs w:val="24"/>
        </w:rPr>
        <w:t xml:space="preserve"> </w:t>
      </w:r>
      <w:proofErr w:type="spellStart"/>
      <w:r w:rsidRPr="00C5137A">
        <w:rPr>
          <w:rFonts w:cs="Times New Roman"/>
          <w:szCs w:val="24"/>
        </w:rPr>
        <w:t>isolation</w:t>
      </w:r>
      <w:proofErr w:type="spellEnd"/>
      <w:r w:rsidRPr="00C5137A">
        <w:rPr>
          <w:rFonts w:cs="Times New Roman"/>
          <w:szCs w:val="24"/>
        </w:rPr>
        <w:t xml:space="preserve"> </w:t>
      </w:r>
      <w:proofErr w:type="spellStart"/>
      <w:r w:rsidRPr="00C5137A">
        <w:rPr>
          <w:rFonts w:cs="Times New Roman"/>
          <w:szCs w:val="24"/>
        </w:rPr>
        <w:t>living</w:t>
      </w:r>
      <w:proofErr w:type="spellEnd"/>
      <w:r w:rsidRPr="00C5137A">
        <w:rPr>
          <w:rFonts w:cs="Times New Roman"/>
          <w:szCs w:val="24"/>
        </w:rPr>
        <w:t xml:space="preserve"> in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nursing</w:t>
      </w:r>
      <w:proofErr w:type="spellEnd"/>
      <w:r w:rsidRPr="00C5137A">
        <w:rPr>
          <w:rFonts w:cs="Times New Roman"/>
          <w:szCs w:val="24"/>
        </w:rPr>
        <w:t xml:space="preserve"> </w:t>
      </w:r>
      <w:proofErr w:type="spellStart"/>
      <w:r w:rsidRPr="00C5137A">
        <w:rPr>
          <w:rFonts w:cs="Times New Roman"/>
          <w:szCs w:val="24"/>
        </w:rPr>
        <w:t>home</w:t>
      </w:r>
      <w:r w:rsidR="00792443">
        <w:rPr>
          <w:rFonts w:cs="Times New Roman"/>
          <w:szCs w:val="24"/>
        </w:rPr>
        <w:t>s</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number</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seniors</w:t>
      </w:r>
      <w:proofErr w:type="spellEnd"/>
      <w:r w:rsidRPr="00C5137A">
        <w:rPr>
          <w:rFonts w:cs="Times New Roman"/>
          <w:szCs w:val="24"/>
        </w:rPr>
        <w:t xml:space="preserve"> in </w:t>
      </w:r>
      <w:proofErr w:type="spellStart"/>
      <w:r w:rsidRPr="00C5137A">
        <w:rPr>
          <w:rFonts w:cs="Times New Roman"/>
          <w:szCs w:val="24"/>
        </w:rPr>
        <w:t>residential</w:t>
      </w:r>
      <w:proofErr w:type="spellEnd"/>
      <w:r w:rsidRPr="00C5137A">
        <w:rPr>
          <w:rFonts w:cs="Times New Roman"/>
          <w:szCs w:val="24"/>
        </w:rPr>
        <w:t xml:space="preserve"> </w:t>
      </w:r>
      <w:proofErr w:type="spellStart"/>
      <w:r w:rsidR="00E021CC" w:rsidRPr="00C5137A">
        <w:rPr>
          <w:rFonts w:eastAsia="Times New Roman" w:cs="Times New Roman"/>
          <w:color w:val="000000"/>
          <w:szCs w:val="24"/>
          <w:lang w:eastAsia="cs-CZ"/>
        </w:rPr>
        <w:t>facilities</w:t>
      </w:r>
      <w:proofErr w:type="spellEnd"/>
      <w:r w:rsidRPr="00C5137A">
        <w:rPr>
          <w:rFonts w:cs="Times New Roman"/>
          <w:szCs w:val="24"/>
        </w:rPr>
        <w:t xml:space="preserve"> </w:t>
      </w:r>
      <w:proofErr w:type="spellStart"/>
      <w:r w:rsidRPr="00C5137A">
        <w:rPr>
          <w:rFonts w:cs="Times New Roman"/>
          <w:szCs w:val="24"/>
        </w:rPr>
        <w:t>is</w:t>
      </w:r>
      <w:proofErr w:type="spellEnd"/>
      <w:r w:rsidRPr="00C5137A">
        <w:rPr>
          <w:rFonts w:cs="Times New Roman"/>
          <w:szCs w:val="24"/>
        </w:rPr>
        <w:t xml:space="preserve"> </w:t>
      </w:r>
      <w:proofErr w:type="spellStart"/>
      <w:r w:rsidRPr="00C5137A">
        <w:rPr>
          <w:rFonts w:cs="Times New Roman"/>
          <w:szCs w:val="24"/>
        </w:rPr>
        <w:t>increasing</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aging</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population</w:t>
      </w:r>
      <w:proofErr w:type="spellEnd"/>
      <w:r w:rsidRPr="00C5137A">
        <w:rPr>
          <w:rFonts w:cs="Times New Roman"/>
          <w:szCs w:val="24"/>
        </w:rPr>
        <w:t xml:space="preserve"> and </w:t>
      </w:r>
      <w:proofErr w:type="spellStart"/>
      <w:r w:rsidRPr="00C5137A">
        <w:rPr>
          <w:rFonts w:cs="Times New Roman"/>
          <w:szCs w:val="24"/>
        </w:rPr>
        <w:t>associated</w:t>
      </w:r>
      <w:proofErr w:type="spellEnd"/>
      <w:r w:rsidRPr="00C5137A">
        <w:rPr>
          <w:rFonts w:cs="Times New Roman"/>
          <w:szCs w:val="24"/>
        </w:rPr>
        <w:t xml:space="preserve"> </w:t>
      </w:r>
      <w:proofErr w:type="spellStart"/>
      <w:r w:rsidR="0079451C" w:rsidRPr="00C5137A">
        <w:rPr>
          <w:rFonts w:cs="Times New Roman"/>
          <w:szCs w:val="24"/>
        </w:rPr>
        <w:t>higher</w:t>
      </w:r>
      <w:proofErr w:type="spellEnd"/>
      <w:r w:rsidR="0079451C" w:rsidRPr="00C5137A">
        <w:rPr>
          <w:rFonts w:cs="Times New Roman"/>
          <w:szCs w:val="24"/>
        </w:rPr>
        <w:t xml:space="preserve"> </w:t>
      </w:r>
      <w:proofErr w:type="spellStart"/>
      <w:r w:rsidR="0079451C" w:rsidRPr="00C5137A">
        <w:rPr>
          <w:rFonts w:cs="Times New Roman"/>
          <w:szCs w:val="24"/>
        </w:rPr>
        <w:t>demand</w:t>
      </w:r>
      <w:proofErr w:type="spellEnd"/>
      <w:r w:rsidR="0079451C" w:rsidRPr="00C5137A">
        <w:rPr>
          <w:rFonts w:cs="Times New Roman"/>
          <w:szCs w:val="24"/>
        </w:rPr>
        <w:t xml:space="preserve"> </w:t>
      </w:r>
      <w:proofErr w:type="spellStart"/>
      <w:r w:rsidR="0079451C" w:rsidRPr="00C5137A">
        <w:rPr>
          <w:rFonts w:cs="Times New Roman"/>
          <w:szCs w:val="24"/>
        </w:rPr>
        <w:t>for</w:t>
      </w:r>
      <w:proofErr w:type="spellEnd"/>
      <w:r w:rsidR="0079451C" w:rsidRPr="00C5137A">
        <w:rPr>
          <w:rFonts w:cs="Times New Roman"/>
          <w:szCs w:val="24"/>
        </w:rPr>
        <w:t xml:space="preserve"> </w:t>
      </w:r>
      <w:r w:rsidRPr="00C5137A">
        <w:rPr>
          <w:rFonts w:cs="Times New Roman"/>
          <w:szCs w:val="24"/>
        </w:rPr>
        <w:t xml:space="preserve">care </w:t>
      </w:r>
      <w:proofErr w:type="spellStart"/>
      <w:r w:rsidRPr="00C5137A">
        <w:rPr>
          <w:rFonts w:cs="Times New Roman"/>
          <w:szCs w:val="24"/>
        </w:rPr>
        <w:t>means</w:t>
      </w:r>
      <w:proofErr w:type="spellEnd"/>
      <w:r w:rsidRPr="00C5137A">
        <w:rPr>
          <w:rFonts w:cs="Times New Roman"/>
          <w:szCs w:val="24"/>
        </w:rPr>
        <w:t xml:space="preserve"> a </w:t>
      </w:r>
      <w:proofErr w:type="spellStart"/>
      <w:r w:rsidRPr="00C5137A">
        <w:rPr>
          <w:rFonts w:cs="Times New Roman"/>
          <w:szCs w:val="24"/>
        </w:rPr>
        <w:t>significant</w:t>
      </w:r>
      <w:proofErr w:type="spellEnd"/>
      <w:r w:rsidRPr="00C5137A">
        <w:rPr>
          <w:rFonts w:cs="Times New Roman"/>
          <w:szCs w:val="24"/>
        </w:rPr>
        <w:t xml:space="preserve"> </w:t>
      </w:r>
      <w:proofErr w:type="spellStart"/>
      <w:r w:rsidRPr="00C5137A">
        <w:rPr>
          <w:rFonts w:cs="Times New Roman"/>
          <w:szCs w:val="24"/>
        </w:rPr>
        <w:t>increase</w:t>
      </w:r>
      <w:proofErr w:type="spellEnd"/>
      <w:r w:rsidRPr="00C5137A">
        <w:rPr>
          <w:rFonts w:cs="Times New Roman"/>
          <w:szCs w:val="24"/>
        </w:rPr>
        <w:t xml:space="preserve"> in </w:t>
      </w:r>
      <w:proofErr w:type="spellStart"/>
      <w:r w:rsidR="00A80E95" w:rsidRPr="00C5137A">
        <w:rPr>
          <w:rFonts w:cs="Times New Roman"/>
          <w:szCs w:val="24"/>
        </w:rPr>
        <w:t>need</w:t>
      </w:r>
      <w:proofErr w:type="spellEnd"/>
      <w:r w:rsidR="00A80E95" w:rsidRPr="00C5137A">
        <w:rPr>
          <w:rFonts w:cs="Times New Roman"/>
          <w:szCs w:val="24"/>
        </w:rPr>
        <w:t xml:space="preserve"> </w:t>
      </w:r>
      <w:proofErr w:type="spellStart"/>
      <w:r w:rsidR="00A80E95" w:rsidRPr="00C5137A">
        <w:rPr>
          <w:rFonts w:cs="Times New Roman"/>
          <w:szCs w:val="24"/>
        </w:rPr>
        <w:t>of</w:t>
      </w:r>
      <w:proofErr w:type="spellEnd"/>
      <w:r w:rsidR="00A80E95" w:rsidRPr="00C5137A">
        <w:rPr>
          <w:rFonts w:cs="Times New Roman"/>
          <w:szCs w:val="24"/>
        </w:rPr>
        <w:t xml:space="preserve"> </w:t>
      </w:r>
      <w:proofErr w:type="spellStart"/>
      <w:r w:rsidRPr="00C5137A">
        <w:rPr>
          <w:rFonts w:cs="Times New Roman"/>
          <w:szCs w:val="24"/>
        </w:rPr>
        <w:t>residential</w:t>
      </w:r>
      <w:proofErr w:type="spellEnd"/>
      <w:r w:rsidR="0079451C" w:rsidRPr="00C5137A">
        <w:rPr>
          <w:rFonts w:cs="Times New Roman"/>
          <w:szCs w:val="24"/>
        </w:rPr>
        <w:t xml:space="preserve"> </w:t>
      </w:r>
      <w:proofErr w:type="spellStart"/>
      <w:r w:rsidR="0079451C" w:rsidRPr="00C5137A">
        <w:rPr>
          <w:rFonts w:cs="Times New Roman"/>
          <w:szCs w:val="24"/>
        </w:rPr>
        <w:t>facilities</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00E021CC">
        <w:rPr>
          <w:rFonts w:cs="Times New Roman"/>
          <w:szCs w:val="24"/>
        </w:rPr>
        <w:t>physical</w:t>
      </w:r>
      <w:proofErr w:type="spellEnd"/>
      <w:r w:rsidR="00E021CC">
        <w:rPr>
          <w:rFonts w:cs="Times New Roman"/>
          <w:szCs w:val="24"/>
        </w:rPr>
        <w:t xml:space="preserve"> </w:t>
      </w:r>
      <w:proofErr w:type="spellStart"/>
      <w:r w:rsidRPr="00C5137A">
        <w:rPr>
          <w:rFonts w:cs="Times New Roman"/>
          <w:szCs w:val="24"/>
        </w:rPr>
        <w:t>limitations</w:t>
      </w:r>
      <w:proofErr w:type="spellEnd"/>
      <w:r w:rsidRPr="00C5137A">
        <w:rPr>
          <w:rFonts w:cs="Times New Roman"/>
          <w:szCs w:val="24"/>
        </w:rPr>
        <w:t xml:space="preserve"> </w:t>
      </w:r>
      <w:r w:rsidR="00E021CC">
        <w:rPr>
          <w:rFonts w:cs="Times New Roman"/>
          <w:szCs w:val="24"/>
        </w:rPr>
        <w:t xml:space="preserve">to </w:t>
      </w:r>
      <w:proofErr w:type="spellStart"/>
      <w:r w:rsidR="00E021CC">
        <w:rPr>
          <w:rFonts w:cs="Times New Roman"/>
          <w:szCs w:val="24"/>
        </w:rPr>
        <w:t>continue</w:t>
      </w:r>
      <w:proofErr w:type="spellEnd"/>
      <w:r w:rsidR="00E021CC">
        <w:rPr>
          <w:rFonts w:cs="Times New Roman"/>
          <w:szCs w:val="24"/>
        </w:rPr>
        <w:t xml:space="preserve"> in </w:t>
      </w:r>
      <w:proofErr w:type="spellStart"/>
      <w:r w:rsidR="00E021CC">
        <w:rPr>
          <w:rFonts w:cs="Times New Roman"/>
          <w:szCs w:val="24"/>
        </w:rPr>
        <w:t>regular</w:t>
      </w:r>
      <w:proofErr w:type="spellEnd"/>
      <w:r w:rsidRPr="00C5137A">
        <w:rPr>
          <w:rFonts w:cs="Times New Roman"/>
          <w:szCs w:val="24"/>
        </w:rPr>
        <w:t xml:space="preserve"> </w:t>
      </w:r>
      <w:proofErr w:type="spellStart"/>
      <w:r w:rsidRPr="00C5137A">
        <w:rPr>
          <w:rFonts w:cs="Times New Roman"/>
          <w:szCs w:val="24"/>
        </w:rPr>
        <w:t>daily</w:t>
      </w:r>
      <w:proofErr w:type="spellEnd"/>
      <w:r w:rsidRPr="00C5137A">
        <w:rPr>
          <w:rFonts w:cs="Times New Roman"/>
          <w:szCs w:val="24"/>
        </w:rPr>
        <w:t xml:space="preserve"> </w:t>
      </w:r>
      <w:proofErr w:type="spellStart"/>
      <w:r w:rsidRPr="00C5137A">
        <w:rPr>
          <w:rFonts w:cs="Times New Roman"/>
          <w:szCs w:val="24"/>
        </w:rPr>
        <w:t>activities</w:t>
      </w:r>
      <w:proofErr w:type="spellEnd"/>
      <w:r w:rsidRPr="00C5137A">
        <w:rPr>
          <w:rFonts w:cs="Times New Roman"/>
          <w:szCs w:val="24"/>
        </w:rPr>
        <w:t xml:space="preserve"> </w:t>
      </w:r>
      <w:proofErr w:type="spellStart"/>
      <w:r w:rsidRPr="00C5137A">
        <w:rPr>
          <w:rFonts w:cs="Times New Roman"/>
          <w:szCs w:val="24"/>
        </w:rPr>
        <w:t>leads</w:t>
      </w:r>
      <w:proofErr w:type="spellEnd"/>
      <w:r w:rsidRPr="00C5137A">
        <w:rPr>
          <w:rFonts w:cs="Times New Roman"/>
          <w:szCs w:val="24"/>
        </w:rPr>
        <w:t xml:space="preserve"> </w:t>
      </w:r>
      <w:proofErr w:type="spellStart"/>
      <w:r w:rsidRPr="00C5137A">
        <w:rPr>
          <w:rFonts w:cs="Times New Roman"/>
          <w:szCs w:val="24"/>
        </w:rPr>
        <w:t>eldery</w:t>
      </w:r>
      <w:proofErr w:type="spellEnd"/>
      <w:r w:rsidRPr="00C5137A">
        <w:rPr>
          <w:rFonts w:cs="Times New Roman"/>
          <w:szCs w:val="24"/>
        </w:rPr>
        <w:t xml:space="preserve"> </w:t>
      </w:r>
      <w:proofErr w:type="spellStart"/>
      <w:r w:rsidRPr="00C5137A">
        <w:rPr>
          <w:rFonts w:cs="Times New Roman"/>
          <w:szCs w:val="24"/>
        </w:rPr>
        <w:t>people</w:t>
      </w:r>
      <w:proofErr w:type="spellEnd"/>
      <w:r w:rsidRPr="00C5137A">
        <w:rPr>
          <w:rFonts w:cs="Times New Roman"/>
          <w:szCs w:val="24"/>
        </w:rPr>
        <w:t xml:space="preserve"> to </w:t>
      </w:r>
      <w:proofErr w:type="spellStart"/>
      <w:r w:rsidRPr="00C5137A">
        <w:rPr>
          <w:rFonts w:cs="Times New Roman"/>
          <w:szCs w:val="24"/>
        </w:rPr>
        <w:t>relocate</w:t>
      </w:r>
      <w:proofErr w:type="spellEnd"/>
      <w:r w:rsidRPr="00C5137A">
        <w:rPr>
          <w:rFonts w:cs="Times New Roman"/>
          <w:szCs w:val="24"/>
        </w:rPr>
        <w:t xml:space="preserve"> to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nursing</w:t>
      </w:r>
      <w:proofErr w:type="spellEnd"/>
      <w:r w:rsidRPr="00C5137A">
        <w:rPr>
          <w:rFonts w:cs="Times New Roman"/>
          <w:szCs w:val="24"/>
        </w:rPr>
        <w:t xml:space="preserve"> </w:t>
      </w:r>
      <w:proofErr w:type="spellStart"/>
      <w:r w:rsidRPr="00C5137A">
        <w:rPr>
          <w:rFonts w:cs="Times New Roman"/>
          <w:szCs w:val="24"/>
        </w:rPr>
        <w:t>home</w:t>
      </w:r>
      <w:proofErr w:type="spellEnd"/>
      <w:r w:rsidRPr="00C5137A">
        <w:rPr>
          <w:rFonts w:cs="Times New Roman"/>
          <w:szCs w:val="24"/>
        </w:rPr>
        <w:t xml:space="preserve">. </w:t>
      </w:r>
      <w:proofErr w:type="spellStart"/>
      <w:r w:rsidRPr="00C5137A">
        <w:rPr>
          <w:rFonts w:cs="Times New Roman"/>
          <w:szCs w:val="24"/>
        </w:rPr>
        <w:t>There</w:t>
      </w:r>
      <w:proofErr w:type="spellEnd"/>
      <w:r w:rsidRPr="00C5137A">
        <w:rPr>
          <w:rFonts w:cs="Times New Roman"/>
          <w:szCs w:val="24"/>
        </w:rPr>
        <w:t xml:space="preserve"> </w:t>
      </w:r>
      <w:proofErr w:type="spellStart"/>
      <w:r w:rsidRPr="00C5137A">
        <w:rPr>
          <w:rFonts w:cs="Times New Roman"/>
          <w:szCs w:val="24"/>
        </w:rPr>
        <w:t>is</w:t>
      </w:r>
      <w:proofErr w:type="spellEnd"/>
      <w:r w:rsidRPr="00C5137A">
        <w:rPr>
          <w:rFonts w:cs="Times New Roman"/>
          <w:szCs w:val="24"/>
        </w:rPr>
        <w:t xml:space="preserve"> </w:t>
      </w:r>
      <w:proofErr w:type="spellStart"/>
      <w:r w:rsidRPr="00C5137A">
        <w:rPr>
          <w:rFonts w:cs="Times New Roman"/>
          <w:szCs w:val="24"/>
        </w:rPr>
        <w:t>usually</w:t>
      </w:r>
      <w:proofErr w:type="spellEnd"/>
      <w:r w:rsidRPr="00C5137A">
        <w:rPr>
          <w:rFonts w:cs="Times New Roman"/>
          <w:szCs w:val="24"/>
        </w:rPr>
        <w:t xml:space="preserve"> </w:t>
      </w:r>
      <w:proofErr w:type="spellStart"/>
      <w:r w:rsidRPr="00C5137A">
        <w:rPr>
          <w:rFonts w:cs="Times New Roman"/>
          <w:szCs w:val="24"/>
        </w:rPr>
        <w:t>less</w:t>
      </w:r>
      <w:proofErr w:type="spellEnd"/>
      <w:r w:rsidRPr="00C5137A">
        <w:rPr>
          <w:rFonts w:cs="Times New Roman"/>
          <w:szCs w:val="24"/>
        </w:rPr>
        <w:t xml:space="preserve"> </w:t>
      </w:r>
      <w:proofErr w:type="spellStart"/>
      <w:r w:rsidRPr="00C5137A">
        <w:rPr>
          <w:rFonts w:cs="Times New Roman"/>
          <w:szCs w:val="24"/>
        </w:rPr>
        <w:t>social</w:t>
      </w:r>
      <w:proofErr w:type="spellEnd"/>
      <w:r w:rsidRPr="00C5137A">
        <w:rPr>
          <w:rFonts w:cs="Times New Roman"/>
          <w:szCs w:val="24"/>
        </w:rPr>
        <w:t xml:space="preserve"> </w:t>
      </w:r>
      <w:proofErr w:type="spellStart"/>
      <w:r w:rsidRPr="00C5137A">
        <w:rPr>
          <w:rFonts w:cs="Times New Roman"/>
          <w:szCs w:val="24"/>
        </w:rPr>
        <w:t>interaction</w:t>
      </w:r>
      <w:proofErr w:type="spellEnd"/>
      <w:r w:rsidRPr="00C5137A">
        <w:rPr>
          <w:rFonts w:cs="Times New Roman"/>
          <w:szCs w:val="24"/>
        </w:rPr>
        <w:t xml:space="preserve"> </w:t>
      </w:r>
      <w:proofErr w:type="spellStart"/>
      <w:r w:rsidRPr="00C5137A">
        <w:rPr>
          <w:rFonts w:cs="Times New Roman"/>
          <w:szCs w:val="24"/>
        </w:rPr>
        <w:t>with</w:t>
      </w:r>
      <w:proofErr w:type="spellEnd"/>
      <w:r w:rsidRPr="00C5137A">
        <w:rPr>
          <w:rFonts w:cs="Times New Roman"/>
          <w:szCs w:val="24"/>
        </w:rPr>
        <w:t xml:space="preserve"> </w:t>
      </w:r>
      <w:proofErr w:type="spellStart"/>
      <w:r w:rsidRPr="00C5137A">
        <w:rPr>
          <w:rFonts w:cs="Times New Roman"/>
          <w:szCs w:val="24"/>
        </w:rPr>
        <w:t>family</w:t>
      </w:r>
      <w:proofErr w:type="spellEnd"/>
      <w:r w:rsidRPr="00C5137A">
        <w:rPr>
          <w:rFonts w:cs="Times New Roman"/>
          <w:szCs w:val="24"/>
        </w:rPr>
        <w:t xml:space="preserve"> and </w:t>
      </w:r>
      <w:proofErr w:type="spellStart"/>
      <w:r w:rsidRPr="00C5137A">
        <w:rPr>
          <w:rFonts w:cs="Times New Roman"/>
          <w:szCs w:val="24"/>
        </w:rPr>
        <w:t>friends</w:t>
      </w:r>
      <w:proofErr w:type="spellEnd"/>
      <w:r w:rsidRPr="00C5137A">
        <w:rPr>
          <w:rFonts w:cs="Times New Roman"/>
          <w:szCs w:val="24"/>
        </w:rPr>
        <w:t xml:space="preserve"> in a </w:t>
      </w:r>
      <w:proofErr w:type="spellStart"/>
      <w:r w:rsidRPr="00C5137A">
        <w:rPr>
          <w:rFonts w:cs="Times New Roman"/>
          <w:szCs w:val="24"/>
        </w:rPr>
        <w:t>nursing</w:t>
      </w:r>
      <w:proofErr w:type="spellEnd"/>
      <w:r w:rsidRPr="00C5137A">
        <w:rPr>
          <w:rFonts w:cs="Times New Roman"/>
          <w:szCs w:val="24"/>
        </w:rPr>
        <w:t xml:space="preserve"> </w:t>
      </w:r>
      <w:proofErr w:type="spellStart"/>
      <w:r w:rsidRPr="00C5137A">
        <w:rPr>
          <w:rFonts w:cs="Times New Roman"/>
          <w:szCs w:val="24"/>
        </w:rPr>
        <w:t>home</w:t>
      </w:r>
      <w:proofErr w:type="spellEnd"/>
      <w:r w:rsidRPr="00C5137A">
        <w:rPr>
          <w:rFonts w:cs="Times New Roman"/>
          <w:szCs w:val="24"/>
        </w:rPr>
        <w:t xml:space="preserve">. </w:t>
      </w:r>
      <w:proofErr w:type="spellStart"/>
      <w:r w:rsidRPr="00C5137A">
        <w:rPr>
          <w:rFonts w:cs="Times New Roman"/>
          <w:szCs w:val="24"/>
        </w:rPr>
        <w:t>Reducing</w:t>
      </w:r>
      <w:proofErr w:type="spellEnd"/>
      <w:r w:rsidRPr="00C5137A">
        <w:rPr>
          <w:rFonts w:cs="Times New Roman"/>
          <w:szCs w:val="24"/>
        </w:rPr>
        <w:t xml:space="preserve"> </w:t>
      </w:r>
      <w:proofErr w:type="spellStart"/>
      <w:r w:rsidRPr="00C5137A">
        <w:rPr>
          <w:rFonts w:cs="Times New Roman"/>
          <w:szCs w:val="24"/>
        </w:rPr>
        <w:t>social</w:t>
      </w:r>
      <w:proofErr w:type="spellEnd"/>
      <w:r w:rsidRPr="00C5137A">
        <w:rPr>
          <w:rFonts w:cs="Times New Roman"/>
          <w:szCs w:val="24"/>
        </w:rPr>
        <w:t xml:space="preserve"> </w:t>
      </w:r>
      <w:proofErr w:type="spellStart"/>
      <w:r w:rsidRPr="00C5137A">
        <w:rPr>
          <w:rFonts w:cs="Times New Roman"/>
          <w:szCs w:val="24"/>
        </w:rPr>
        <w:t>contacts</w:t>
      </w:r>
      <w:proofErr w:type="spellEnd"/>
      <w:r w:rsidRPr="00C5137A">
        <w:rPr>
          <w:rFonts w:cs="Times New Roman"/>
          <w:szCs w:val="24"/>
        </w:rPr>
        <w:t xml:space="preserve"> and </w:t>
      </w:r>
      <w:proofErr w:type="spellStart"/>
      <w:r w:rsidRPr="00C5137A">
        <w:rPr>
          <w:rFonts w:cs="Times New Roman"/>
          <w:szCs w:val="24"/>
        </w:rPr>
        <w:t>relationships</w:t>
      </w:r>
      <w:proofErr w:type="spellEnd"/>
      <w:r w:rsidRPr="00C5137A">
        <w:rPr>
          <w:rFonts w:cs="Times New Roman"/>
          <w:szCs w:val="24"/>
        </w:rPr>
        <w:t xml:space="preserve"> </w:t>
      </w:r>
      <w:proofErr w:type="spellStart"/>
      <w:r w:rsidRPr="00C5137A">
        <w:rPr>
          <w:rFonts w:cs="Times New Roman"/>
          <w:szCs w:val="24"/>
        </w:rPr>
        <w:t>causes</w:t>
      </w:r>
      <w:proofErr w:type="spellEnd"/>
      <w:r w:rsidRPr="00C5137A">
        <w:rPr>
          <w:rFonts w:cs="Times New Roman"/>
          <w:szCs w:val="24"/>
        </w:rPr>
        <w:t xml:space="preserve"> </w:t>
      </w:r>
      <w:proofErr w:type="spellStart"/>
      <w:r w:rsidRPr="00C5137A">
        <w:rPr>
          <w:rFonts w:cs="Times New Roman"/>
          <w:szCs w:val="24"/>
        </w:rPr>
        <w:t>feelings</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social</w:t>
      </w:r>
      <w:proofErr w:type="spellEnd"/>
      <w:r w:rsidRPr="00C5137A">
        <w:rPr>
          <w:rFonts w:cs="Times New Roman"/>
          <w:szCs w:val="24"/>
        </w:rPr>
        <w:t xml:space="preserve"> </w:t>
      </w:r>
      <w:proofErr w:type="spellStart"/>
      <w:r w:rsidRPr="00C5137A">
        <w:rPr>
          <w:rFonts w:cs="Times New Roman"/>
          <w:szCs w:val="24"/>
        </w:rPr>
        <w:t>isolation</w:t>
      </w:r>
      <w:proofErr w:type="spellEnd"/>
      <w:r w:rsidRPr="00C5137A">
        <w:rPr>
          <w:rFonts w:cs="Times New Roman"/>
          <w:szCs w:val="24"/>
        </w:rPr>
        <w:t xml:space="preserve"> and </w:t>
      </w:r>
      <w:proofErr w:type="spellStart"/>
      <w:r w:rsidRPr="00C5137A">
        <w:rPr>
          <w:rFonts w:cs="Times New Roman"/>
          <w:szCs w:val="24"/>
        </w:rPr>
        <w:t>loneliness</w:t>
      </w:r>
      <w:proofErr w:type="spellEnd"/>
      <w:r w:rsidRPr="00C5137A">
        <w:rPr>
          <w:rFonts w:cs="Times New Roman"/>
          <w:szCs w:val="24"/>
        </w:rPr>
        <w:t xml:space="preserve"> </w:t>
      </w:r>
      <w:proofErr w:type="spellStart"/>
      <w:r w:rsidRPr="00C5137A">
        <w:rPr>
          <w:rFonts w:cs="Times New Roman"/>
          <w:szCs w:val="24"/>
        </w:rPr>
        <w:t>which</w:t>
      </w:r>
      <w:proofErr w:type="spellEnd"/>
      <w:r w:rsidRPr="00C5137A">
        <w:rPr>
          <w:rFonts w:cs="Times New Roman"/>
          <w:szCs w:val="24"/>
        </w:rPr>
        <w:t xml:space="preserve"> </w:t>
      </w:r>
      <w:proofErr w:type="spellStart"/>
      <w:r w:rsidRPr="00C5137A">
        <w:rPr>
          <w:rFonts w:cs="Times New Roman"/>
          <w:szCs w:val="24"/>
        </w:rPr>
        <w:t>can</w:t>
      </w:r>
      <w:proofErr w:type="spellEnd"/>
      <w:r w:rsidRPr="00C5137A">
        <w:rPr>
          <w:rFonts w:cs="Times New Roman"/>
          <w:szCs w:val="24"/>
        </w:rPr>
        <w:t xml:space="preserve"> lead to negative </w:t>
      </w:r>
      <w:proofErr w:type="spellStart"/>
      <w:r w:rsidRPr="00C5137A">
        <w:rPr>
          <w:rFonts w:cs="Times New Roman"/>
          <w:szCs w:val="24"/>
        </w:rPr>
        <w:t>impact</w:t>
      </w:r>
      <w:proofErr w:type="spellEnd"/>
      <w:r w:rsidRPr="00C5137A">
        <w:rPr>
          <w:rFonts w:cs="Times New Roman"/>
          <w:szCs w:val="24"/>
        </w:rPr>
        <w:t xml:space="preserve"> on </w:t>
      </w:r>
      <w:proofErr w:type="spellStart"/>
      <w:r w:rsidRPr="00C5137A">
        <w:rPr>
          <w:rFonts w:cs="Times New Roman"/>
          <w:szCs w:val="24"/>
        </w:rPr>
        <w:t>physical</w:t>
      </w:r>
      <w:proofErr w:type="spellEnd"/>
      <w:r w:rsidRPr="00C5137A">
        <w:rPr>
          <w:rFonts w:cs="Times New Roman"/>
          <w:szCs w:val="24"/>
        </w:rPr>
        <w:t xml:space="preserve"> and </w:t>
      </w:r>
      <w:proofErr w:type="spellStart"/>
      <w:r w:rsidRPr="00C5137A">
        <w:rPr>
          <w:rFonts w:cs="Times New Roman"/>
          <w:szCs w:val="24"/>
        </w:rPr>
        <w:t>mental</w:t>
      </w:r>
      <w:proofErr w:type="spellEnd"/>
      <w:r w:rsidRPr="00C5137A">
        <w:rPr>
          <w:rFonts w:cs="Times New Roman"/>
          <w:szCs w:val="24"/>
        </w:rPr>
        <w:t xml:space="preserve"> </w:t>
      </w:r>
      <w:proofErr w:type="spellStart"/>
      <w:r w:rsidRPr="00C5137A">
        <w:rPr>
          <w:rFonts w:cs="Times New Roman"/>
          <w:szCs w:val="24"/>
        </w:rPr>
        <w:t>health</w:t>
      </w:r>
      <w:proofErr w:type="spellEnd"/>
      <w:r w:rsidRPr="00C5137A">
        <w:rPr>
          <w:rFonts w:cs="Times New Roman"/>
          <w:szCs w:val="24"/>
        </w:rPr>
        <w:t xml:space="preserve"> and </w:t>
      </w:r>
      <w:proofErr w:type="spellStart"/>
      <w:r w:rsidRPr="00C5137A">
        <w:rPr>
          <w:rFonts w:cs="Times New Roman"/>
          <w:szCs w:val="24"/>
        </w:rPr>
        <w:t>overall</w:t>
      </w:r>
      <w:proofErr w:type="spellEnd"/>
      <w:r w:rsidRPr="00C5137A">
        <w:rPr>
          <w:rFonts w:cs="Times New Roman"/>
          <w:szCs w:val="24"/>
        </w:rPr>
        <w:t xml:space="preserve"> </w:t>
      </w:r>
      <w:proofErr w:type="spellStart"/>
      <w:r w:rsidRPr="00C5137A">
        <w:rPr>
          <w:rFonts w:cs="Times New Roman"/>
          <w:szCs w:val="24"/>
        </w:rPr>
        <w:t>quality</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life</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social</w:t>
      </w:r>
      <w:proofErr w:type="spellEnd"/>
      <w:r w:rsidRPr="00C5137A">
        <w:rPr>
          <w:rFonts w:cs="Times New Roman"/>
          <w:szCs w:val="24"/>
        </w:rPr>
        <w:t xml:space="preserve"> </w:t>
      </w:r>
      <w:proofErr w:type="spellStart"/>
      <w:r w:rsidRPr="00C5137A">
        <w:rPr>
          <w:rFonts w:cs="Times New Roman"/>
          <w:szCs w:val="24"/>
        </w:rPr>
        <w:t>isolation</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00AE19B6">
        <w:rPr>
          <w:rFonts w:cs="Times New Roman"/>
          <w:szCs w:val="24"/>
        </w:rPr>
        <w:t>e</w:t>
      </w:r>
      <w:r w:rsidRPr="00C5137A">
        <w:rPr>
          <w:rFonts w:cs="Times New Roman"/>
          <w:szCs w:val="24"/>
        </w:rPr>
        <w:t>ldery</w:t>
      </w:r>
      <w:proofErr w:type="spellEnd"/>
      <w:r w:rsidRPr="00C5137A">
        <w:rPr>
          <w:rFonts w:cs="Times New Roman"/>
          <w:szCs w:val="24"/>
        </w:rPr>
        <w:t xml:space="preserve"> </w:t>
      </w:r>
      <w:proofErr w:type="spellStart"/>
      <w:r w:rsidRPr="00C5137A">
        <w:rPr>
          <w:rFonts w:cs="Times New Roman"/>
          <w:szCs w:val="24"/>
        </w:rPr>
        <w:t>people</w:t>
      </w:r>
      <w:proofErr w:type="spellEnd"/>
      <w:r w:rsidRPr="00C5137A">
        <w:rPr>
          <w:rFonts w:cs="Times New Roman"/>
          <w:szCs w:val="24"/>
        </w:rPr>
        <w:t xml:space="preserve"> </w:t>
      </w:r>
      <w:proofErr w:type="spellStart"/>
      <w:r w:rsidRPr="00C5137A">
        <w:rPr>
          <w:rFonts w:cs="Times New Roman"/>
          <w:szCs w:val="24"/>
        </w:rPr>
        <w:t>become</w:t>
      </w:r>
      <w:proofErr w:type="spellEnd"/>
      <w:r w:rsidRPr="00C5137A">
        <w:rPr>
          <w:rFonts w:cs="Times New Roman"/>
          <w:szCs w:val="24"/>
        </w:rPr>
        <w:t xml:space="preserve"> more open </w:t>
      </w:r>
      <w:proofErr w:type="spellStart"/>
      <w:r w:rsidRPr="00C5137A">
        <w:rPr>
          <w:rFonts w:cs="Times New Roman"/>
          <w:szCs w:val="24"/>
        </w:rPr>
        <w:t>topic</w:t>
      </w:r>
      <w:proofErr w:type="spellEnd"/>
      <w:r w:rsidRPr="00C5137A">
        <w:rPr>
          <w:rFonts w:cs="Times New Roman"/>
          <w:szCs w:val="24"/>
        </w:rPr>
        <w:t xml:space="preserve"> </w:t>
      </w:r>
      <w:proofErr w:type="spellStart"/>
      <w:r w:rsidRPr="00C5137A">
        <w:rPr>
          <w:rFonts w:cs="Times New Roman"/>
          <w:szCs w:val="24"/>
        </w:rPr>
        <w:t>during</w:t>
      </w:r>
      <w:proofErr w:type="spellEnd"/>
      <w:r w:rsidRPr="00C5137A">
        <w:rPr>
          <w:rFonts w:cs="Times New Roman"/>
          <w:szCs w:val="24"/>
        </w:rPr>
        <w:t xml:space="preserve"> Covid-19 </w:t>
      </w:r>
      <w:proofErr w:type="spellStart"/>
      <w:r w:rsidRPr="00C5137A">
        <w:rPr>
          <w:rFonts w:cs="Times New Roman"/>
          <w:szCs w:val="24"/>
        </w:rPr>
        <w:t>pandemic</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aim</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this</w:t>
      </w:r>
      <w:proofErr w:type="spellEnd"/>
      <w:r w:rsidRPr="00C5137A">
        <w:rPr>
          <w:rFonts w:cs="Times New Roman"/>
          <w:szCs w:val="24"/>
        </w:rPr>
        <w:t xml:space="preserve"> </w:t>
      </w:r>
      <w:proofErr w:type="spellStart"/>
      <w:r w:rsidRPr="00C5137A">
        <w:rPr>
          <w:rFonts w:cs="Times New Roman"/>
          <w:szCs w:val="24"/>
        </w:rPr>
        <w:t>bachelor</w:t>
      </w:r>
      <w:proofErr w:type="spellEnd"/>
      <w:r w:rsidRPr="00C5137A">
        <w:rPr>
          <w:rFonts w:cs="Times New Roman"/>
          <w:szCs w:val="24"/>
        </w:rPr>
        <w:t xml:space="preserve"> thesis </w:t>
      </w:r>
      <w:proofErr w:type="spellStart"/>
      <w:r w:rsidRPr="00C5137A">
        <w:rPr>
          <w:rFonts w:cs="Times New Roman"/>
          <w:szCs w:val="24"/>
        </w:rPr>
        <w:t>is</w:t>
      </w:r>
      <w:proofErr w:type="spellEnd"/>
      <w:r w:rsidRPr="00C5137A">
        <w:rPr>
          <w:rFonts w:cs="Times New Roman"/>
          <w:szCs w:val="24"/>
        </w:rPr>
        <w:t xml:space="preserve"> to </w:t>
      </w:r>
      <w:proofErr w:type="spellStart"/>
      <w:r w:rsidRPr="00C5137A">
        <w:rPr>
          <w:rFonts w:cs="Times New Roman"/>
          <w:szCs w:val="24"/>
        </w:rPr>
        <w:t>summarize</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most </w:t>
      </w:r>
      <w:proofErr w:type="spellStart"/>
      <w:r w:rsidRPr="00C5137A">
        <w:rPr>
          <w:rFonts w:cs="Times New Roman"/>
          <w:szCs w:val="24"/>
        </w:rPr>
        <w:t>recently</w:t>
      </w:r>
      <w:proofErr w:type="spellEnd"/>
      <w:r w:rsidRPr="00C5137A">
        <w:rPr>
          <w:rFonts w:cs="Times New Roman"/>
          <w:szCs w:val="24"/>
        </w:rPr>
        <w:t xml:space="preserve"> </w:t>
      </w:r>
      <w:proofErr w:type="spellStart"/>
      <w:r w:rsidRPr="00C5137A">
        <w:rPr>
          <w:rFonts w:cs="Times New Roman"/>
          <w:szCs w:val="24"/>
        </w:rPr>
        <w:t>published</w:t>
      </w:r>
      <w:proofErr w:type="spellEnd"/>
      <w:r w:rsidRPr="00C5137A">
        <w:rPr>
          <w:rFonts w:cs="Times New Roman"/>
          <w:szCs w:val="24"/>
        </w:rPr>
        <w:t xml:space="preserve"> </w:t>
      </w:r>
      <w:proofErr w:type="spellStart"/>
      <w:r w:rsidRPr="00C5137A">
        <w:rPr>
          <w:rFonts w:cs="Times New Roman"/>
          <w:szCs w:val="24"/>
        </w:rPr>
        <w:t>findings</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issue</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social</w:t>
      </w:r>
      <w:proofErr w:type="spellEnd"/>
      <w:r w:rsidRPr="00C5137A">
        <w:rPr>
          <w:rFonts w:cs="Times New Roman"/>
          <w:szCs w:val="24"/>
        </w:rPr>
        <w:t xml:space="preserve"> </w:t>
      </w:r>
      <w:proofErr w:type="spellStart"/>
      <w:r w:rsidRPr="00C5137A">
        <w:rPr>
          <w:rFonts w:cs="Times New Roman"/>
          <w:szCs w:val="24"/>
        </w:rPr>
        <w:t>isolation</w:t>
      </w:r>
      <w:proofErr w:type="spellEnd"/>
      <w:r w:rsidRPr="00C5137A">
        <w:rPr>
          <w:rFonts w:cs="Times New Roman"/>
          <w:szCs w:val="24"/>
        </w:rPr>
        <w:t xml:space="preserve"> in </w:t>
      </w:r>
      <w:proofErr w:type="spellStart"/>
      <w:r w:rsidRPr="00C5137A">
        <w:rPr>
          <w:rFonts w:cs="Times New Roman"/>
          <w:szCs w:val="24"/>
        </w:rPr>
        <w:t>the</w:t>
      </w:r>
      <w:proofErr w:type="spellEnd"/>
      <w:r w:rsidRPr="00C5137A">
        <w:rPr>
          <w:rFonts w:cs="Times New Roman"/>
          <w:szCs w:val="24"/>
        </w:rPr>
        <w:t xml:space="preserve"> </w:t>
      </w:r>
      <w:proofErr w:type="spellStart"/>
      <w:r w:rsidR="00AE19B6">
        <w:rPr>
          <w:rFonts w:cs="Times New Roman"/>
          <w:szCs w:val="24"/>
        </w:rPr>
        <w:t>residental</w:t>
      </w:r>
      <w:proofErr w:type="spellEnd"/>
      <w:r w:rsidR="00AE19B6">
        <w:rPr>
          <w:rFonts w:cs="Times New Roman"/>
          <w:szCs w:val="24"/>
        </w:rPr>
        <w:t xml:space="preserve"> </w:t>
      </w:r>
      <w:proofErr w:type="spellStart"/>
      <w:r w:rsidR="00AE19B6">
        <w:rPr>
          <w:rFonts w:cs="Times New Roman"/>
          <w:szCs w:val="24"/>
        </w:rPr>
        <w:t>facilities</w:t>
      </w:r>
      <w:proofErr w:type="spellEnd"/>
      <w:r w:rsidRPr="00C5137A">
        <w:rPr>
          <w:rFonts w:cs="Times New Roman"/>
          <w:szCs w:val="24"/>
        </w:rPr>
        <w:t xml:space="preserve"> and </w:t>
      </w:r>
      <w:proofErr w:type="spellStart"/>
      <w:r w:rsidRPr="00C5137A">
        <w:rPr>
          <w:rFonts w:cs="Times New Roman"/>
          <w:szCs w:val="24"/>
        </w:rPr>
        <w:t>associated</w:t>
      </w:r>
      <w:proofErr w:type="spellEnd"/>
      <w:r w:rsidRPr="00C5137A">
        <w:rPr>
          <w:rFonts w:cs="Times New Roman"/>
          <w:szCs w:val="24"/>
        </w:rPr>
        <w:t xml:space="preserve"> </w:t>
      </w:r>
      <w:proofErr w:type="spellStart"/>
      <w:r w:rsidRPr="00C5137A">
        <w:rPr>
          <w:rFonts w:cs="Times New Roman"/>
          <w:szCs w:val="24"/>
        </w:rPr>
        <w:t>quality</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life</w:t>
      </w:r>
      <w:proofErr w:type="spellEnd"/>
      <w:r w:rsidRPr="00C5137A">
        <w:rPr>
          <w:rFonts w:cs="Times New Roman"/>
          <w:szCs w:val="24"/>
        </w:rPr>
        <w:t xml:space="preserve">. EBSCO, </w:t>
      </w:r>
      <w:proofErr w:type="spellStart"/>
      <w:r w:rsidRPr="00C5137A">
        <w:rPr>
          <w:rFonts w:cs="Times New Roman"/>
          <w:szCs w:val="24"/>
        </w:rPr>
        <w:t>PubMed</w:t>
      </w:r>
      <w:proofErr w:type="spellEnd"/>
      <w:r w:rsidRPr="00C5137A">
        <w:rPr>
          <w:rFonts w:cs="Times New Roman"/>
          <w:szCs w:val="24"/>
        </w:rPr>
        <w:t xml:space="preserve">, </w:t>
      </w:r>
      <w:proofErr w:type="spellStart"/>
      <w:r w:rsidRPr="00C5137A">
        <w:rPr>
          <w:rFonts w:cs="Times New Roman"/>
          <w:szCs w:val="24"/>
        </w:rPr>
        <w:t>ProQuest</w:t>
      </w:r>
      <w:proofErr w:type="spellEnd"/>
      <w:r w:rsidRPr="00C5137A">
        <w:rPr>
          <w:rFonts w:cs="Times New Roman"/>
          <w:szCs w:val="24"/>
        </w:rPr>
        <w:t xml:space="preserve"> </w:t>
      </w:r>
      <w:proofErr w:type="spellStart"/>
      <w:r w:rsidRPr="00C5137A">
        <w:rPr>
          <w:rFonts w:cs="Times New Roman"/>
          <w:szCs w:val="24"/>
        </w:rPr>
        <w:t>databases</w:t>
      </w:r>
      <w:proofErr w:type="spellEnd"/>
      <w:r w:rsidRPr="00C5137A">
        <w:rPr>
          <w:rFonts w:cs="Times New Roman"/>
          <w:szCs w:val="24"/>
        </w:rPr>
        <w:t xml:space="preserve"> and </w:t>
      </w:r>
      <w:proofErr w:type="spellStart"/>
      <w:r w:rsidRPr="00C5137A">
        <w:rPr>
          <w:rFonts w:cs="Times New Roman"/>
          <w:szCs w:val="24"/>
        </w:rPr>
        <w:t>professional</w:t>
      </w:r>
      <w:proofErr w:type="spellEnd"/>
      <w:r w:rsidRPr="00C5137A">
        <w:rPr>
          <w:rFonts w:cs="Times New Roman"/>
          <w:szCs w:val="24"/>
        </w:rPr>
        <w:t xml:space="preserve"> Czech </w:t>
      </w:r>
      <w:proofErr w:type="spellStart"/>
      <w:r w:rsidRPr="00C5137A">
        <w:rPr>
          <w:rFonts w:cs="Times New Roman"/>
          <w:szCs w:val="24"/>
        </w:rPr>
        <w:t>periodics</w:t>
      </w:r>
      <w:proofErr w:type="spellEnd"/>
      <w:r w:rsidRPr="00C5137A">
        <w:rPr>
          <w:rFonts w:cs="Times New Roman"/>
          <w:szCs w:val="24"/>
        </w:rPr>
        <w:t xml:space="preserve"> </w:t>
      </w:r>
      <w:proofErr w:type="spellStart"/>
      <w:r w:rsidRPr="00C5137A">
        <w:rPr>
          <w:rFonts w:cs="Times New Roman"/>
          <w:szCs w:val="24"/>
        </w:rPr>
        <w:t>were</w:t>
      </w:r>
      <w:proofErr w:type="spellEnd"/>
      <w:r w:rsidRPr="00C5137A">
        <w:rPr>
          <w:rFonts w:cs="Times New Roman"/>
          <w:szCs w:val="24"/>
        </w:rPr>
        <w:t xml:space="preserve"> </w:t>
      </w:r>
      <w:proofErr w:type="spellStart"/>
      <w:r w:rsidRPr="00C5137A">
        <w:rPr>
          <w:rFonts w:cs="Times New Roman"/>
          <w:szCs w:val="24"/>
        </w:rPr>
        <w:t>used</w:t>
      </w:r>
      <w:proofErr w:type="spellEnd"/>
      <w:r w:rsidRPr="00C5137A">
        <w:rPr>
          <w:rFonts w:cs="Times New Roman"/>
          <w:szCs w:val="24"/>
        </w:rPr>
        <w:t xml:space="preserve"> </w:t>
      </w:r>
      <w:proofErr w:type="spellStart"/>
      <w:r w:rsidRPr="00C5137A">
        <w:rPr>
          <w:rFonts w:cs="Times New Roman"/>
          <w:szCs w:val="24"/>
        </w:rPr>
        <w:t>for</w:t>
      </w:r>
      <w:proofErr w:type="spellEnd"/>
      <w:r w:rsidRPr="00C5137A">
        <w:rPr>
          <w:rFonts w:cs="Times New Roman"/>
          <w:szCs w:val="24"/>
        </w:rPr>
        <w:t xml:space="preserve"> </w:t>
      </w:r>
      <w:proofErr w:type="spellStart"/>
      <w:r w:rsidRPr="00C5137A">
        <w:rPr>
          <w:rFonts w:cs="Times New Roman"/>
          <w:szCs w:val="24"/>
        </w:rPr>
        <w:t>the</w:t>
      </w:r>
      <w:proofErr w:type="spellEnd"/>
      <w:r w:rsidRPr="00C5137A">
        <w:rPr>
          <w:rFonts w:cs="Times New Roman"/>
          <w:szCs w:val="24"/>
        </w:rPr>
        <w:t xml:space="preserve"> </w:t>
      </w:r>
      <w:proofErr w:type="spellStart"/>
      <w:r w:rsidRPr="00C5137A">
        <w:rPr>
          <w:rFonts w:cs="Times New Roman"/>
          <w:szCs w:val="24"/>
        </w:rPr>
        <w:t>research</w:t>
      </w:r>
      <w:proofErr w:type="spellEnd"/>
      <w:r w:rsidRPr="00C5137A">
        <w:rPr>
          <w:rFonts w:cs="Times New Roman"/>
          <w:szCs w:val="24"/>
        </w:rPr>
        <w:t xml:space="preserve"> </w:t>
      </w:r>
      <w:proofErr w:type="spellStart"/>
      <w:r w:rsidRPr="00C5137A">
        <w:rPr>
          <w:rFonts w:cs="Times New Roman"/>
          <w:szCs w:val="24"/>
        </w:rPr>
        <w:t>of</w:t>
      </w:r>
      <w:proofErr w:type="spellEnd"/>
      <w:r w:rsidRPr="00C5137A">
        <w:rPr>
          <w:rFonts w:cs="Times New Roman"/>
          <w:szCs w:val="24"/>
        </w:rPr>
        <w:t xml:space="preserve"> </w:t>
      </w:r>
      <w:proofErr w:type="spellStart"/>
      <w:r w:rsidRPr="00C5137A">
        <w:rPr>
          <w:rFonts w:cs="Times New Roman"/>
          <w:szCs w:val="24"/>
        </w:rPr>
        <w:t>presented</w:t>
      </w:r>
      <w:proofErr w:type="spellEnd"/>
      <w:r w:rsidRPr="00C5137A">
        <w:rPr>
          <w:rFonts w:cs="Times New Roman"/>
          <w:szCs w:val="24"/>
        </w:rPr>
        <w:t xml:space="preserve"> </w:t>
      </w:r>
      <w:proofErr w:type="spellStart"/>
      <w:r w:rsidRPr="00C5137A">
        <w:rPr>
          <w:rFonts w:cs="Times New Roman"/>
          <w:szCs w:val="24"/>
        </w:rPr>
        <w:t>findings</w:t>
      </w:r>
      <w:proofErr w:type="spellEnd"/>
      <w:r w:rsidRPr="00C5137A">
        <w:rPr>
          <w:rFonts w:cs="Times New Roman"/>
          <w:szCs w:val="24"/>
        </w:rPr>
        <w:t>.</w:t>
      </w:r>
    </w:p>
    <w:p w14:paraId="5A0662DB" w14:textId="77777777" w:rsidR="00A75047" w:rsidRPr="00A75047" w:rsidRDefault="00A75047" w:rsidP="00A75047">
      <w:pPr>
        <w:spacing w:after="0" w:line="360" w:lineRule="auto"/>
        <w:ind w:firstLine="708"/>
        <w:rPr>
          <w:rFonts w:cs="Times New Roman"/>
          <w:szCs w:val="24"/>
        </w:rPr>
      </w:pPr>
    </w:p>
    <w:p w14:paraId="6932EB59" w14:textId="7E299CAA" w:rsidR="003548FA" w:rsidRPr="00C5137A" w:rsidRDefault="003548FA" w:rsidP="002D394A">
      <w:pPr>
        <w:spacing w:line="360" w:lineRule="auto"/>
        <w:rPr>
          <w:rFonts w:eastAsia="Times New Roman" w:cs="Times New Roman"/>
          <w:szCs w:val="24"/>
          <w:lang w:eastAsia="cs-CZ"/>
        </w:rPr>
      </w:pPr>
      <w:r w:rsidRPr="00C5137A">
        <w:rPr>
          <w:rFonts w:eastAsia="Times New Roman" w:cs="Times New Roman"/>
          <w:b/>
          <w:bCs/>
          <w:color w:val="000000"/>
          <w:szCs w:val="24"/>
          <w:lang w:eastAsia="cs-CZ"/>
        </w:rPr>
        <w:t>Klíčová slova v ČJ:</w:t>
      </w:r>
      <w:r w:rsidRPr="00C5137A">
        <w:rPr>
          <w:rFonts w:eastAsia="Times New Roman" w:cs="Times New Roman"/>
          <w:color w:val="000000"/>
          <w:szCs w:val="24"/>
          <w:lang w:eastAsia="cs-CZ"/>
        </w:rPr>
        <w:t xml:space="preserve"> kvalita života, senior, pobytové služby, sociální izolace, osamělost, covid-19</w:t>
      </w:r>
    </w:p>
    <w:p w14:paraId="1A702588" w14:textId="4036841B" w:rsidR="00337237" w:rsidRPr="00C5137A" w:rsidRDefault="003548FA" w:rsidP="002D394A">
      <w:pPr>
        <w:spacing w:line="360" w:lineRule="auto"/>
        <w:rPr>
          <w:rFonts w:eastAsia="Times New Roman" w:cs="Times New Roman"/>
          <w:szCs w:val="24"/>
          <w:lang w:eastAsia="cs-CZ"/>
        </w:rPr>
      </w:pPr>
      <w:r w:rsidRPr="00C5137A">
        <w:rPr>
          <w:rFonts w:eastAsia="Times New Roman" w:cs="Times New Roman"/>
          <w:b/>
          <w:bCs/>
          <w:color w:val="000000"/>
          <w:szCs w:val="24"/>
          <w:lang w:eastAsia="cs-CZ"/>
        </w:rPr>
        <w:t xml:space="preserve">Klíčová slova v AJ: </w:t>
      </w:r>
      <w:proofErr w:type="spellStart"/>
      <w:r w:rsidRPr="00C5137A">
        <w:rPr>
          <w:rFonts w:eastAsia="Times New Roman" w:cs="Times New Roman"/>
          <w:color w:val="000000"/>
          <w:szCs w:val="24"/>
          <w:lang w:eastAsia="cs-CZ"/>
        </w:rPr>
        <w:t>quality</w:t>
      </w:r>
      <w:proofErr w:type="spellEnd"/>
      <w:r w:rsidRPr="00C5137A">
        <w:rPr>
          <w:rFonts w:eastAsia="Times New Roman" w:cs="Times New Roman"/>
          <w:color w:val="000000"/>
          <w:szCs w:val="24"/>
          <w:lang w:eastAsia="cs-CZ"/>
        </w:rPr>
        <w:t xml:space="preserve"> of </w:t>
      </w:r>
      <w:proofErr w:type="spellStart"/>
      <w:r w:rsidRPr="00C5137A">
        <w:rPr>
          <w:rFonts w:eastAsia="Times New Roman" w:cs="Times New Roman"/>
          <w:color w:val="000000"/>
          <w:szCs w:val="24"/>
          <w:lang w:eastAsia="cs-CZ"/>
        </w:rPr>
        <w:t>life</w:t>
      </w:r>
      <w:proofErr w:type="spellEnd"/>
      <w:r w:rsidRPr="00C5137A">
        <w:rPr>
          <w:rFonts w:eastAsia="Times New Roman" w:cs="Times New Roman"/>
          <w:color w:val="000000"/>
          <w:szCs w:val="24"/>
          <w:lang w:eastAsia="cs-CZ"/>
        </w:rPr>
        <w:t xml:space="preserve">, </w:t>
      </w:r>
      <w:proofErr w:type="spellStart"/>
      <w:r w:rsidRPr="00C5137A">
        <w:rPr>
          <w:rFonts w:eastAsia="Times New Roman" w:cs="Times New Roman"/>
          <w:color w:val="000000"/>
          <w:szCs w:val="24"/>
          <w:lang w:eastAsia="cs-CZ"/>
        </w:rPr>
        <w:t>elderly</w:t>
      </w:r>
      <w:proofErr w:type="spellEnd"/>
      <w:r w:rsidRPr="00C5137A">
        <w:rPr>
          <w:rFonts w:eastAsia="Times New Roman" w:cs="Times New Roman"/>
          <w:color w:val="000000"/>
          <w:szCs w:val="24"/>
          <w:lang w:eastAsia="cs-CZ"/>
        </w:rPr>
        <w:t xml:space="preserve"> person, </w:t>
      </w:r>
      <w:proofErr w:type="spellStart"/>
      <w:r w:rsidRPr="00C5137A">
        <w:rPr>
          <w:rFonts w:eastAsia="Times New Roman" w:cs="Times New Roman"/>
          <w:color w:val="000000"/>
          <w:szCs w:val="24"/>
          <w:lang w:eastAsia="cs-CZ"/>
        </w:rPr>
        <w:t>residental</w:t>
      </w:r>
      <w:proofErr w:type="spellEnd"/>
      <w:r w:rsidRPr="00C5137A">
        <w:rPr>
          <w:rFonts w:eastAsia="Times New Roman" w:cs="Times New Roman"/>
          <w:color w:val="000000"/>
          <w:szCs w:val="24"/>
          <w:lang w:eastAsia="cs-CZ"/>
        </w:rPr>
        <w:t xml:space="preserve"> </w:t>
      </w:r>
      <w:proofErr w:type="spellStart"/>
      <w:r w:rsidRPr="00C5137A">
        <w:rPr>
          <w:rFonts w:eastAsia="Times New Roman" w:cs="Times New Roman"/>
          <w:color w:val="000000"/>
          <w:szCs w:val="24"/>
          <w:lang w:eastAsia="cs-CZ"/>
        </w:rPr>
        <w:t>facilities</w:t>
      </w:r>
      <w:proofErr w:type="spellEnd"/>
      <w:r w:rsidRPr="00C5137A">
        <w:rPr>
          <w:rFonts w:eastAsia="Times New Roman" w:cs="Times New Roman"/>
          <w:color w:val="000000"/>
          <w:szCs w:val="24"/>
          <w:lang w:eastAsia="cs-CZ"/>
        </w:rPr>
        <w:t xml:space="preserve">, </w:t>
      </w:r>
      <w:proofErr w:type="spellStart"/>
      <w:r w:rsidRPr="00C5137A">
        <w:rPr>
          <w:rFonts w:eastAsia="Times New Roman" w:cs="Times New Roman"/>
          <w:color w:val="000000"/>
          <w:szCs w:val="24"/>
          <w:lang w:eastAsia="cs-CZ"/>
        </w:rPr>
        <w:t>social</w:t>
      </w:r>
      <w:proofErr w:type="spellEnd"/>
      <w:r w:rsidRPr="00C5137A">
        <w:rPr>
          <w:rFonts w:eastAsia="Times New Roman" w:cs="Times New Roman"/>
          <w:color w:val="000000"/>
          <w:szCs w:val="24"/>
          <w:lang w:eastAsia="cs-CZ"/>
        </w:rPr>
        <w:t xml:space="preserve"> </w:t>
      </w:r>
      <w:proofErr w:type="spellStart"/>
      <w:r w:rsidRPr="00C5137A">
        <w:rPr>
          <w:rFonts w:eastAsia="Times New Roman" w:cs="Times New Roman"/>
          <w:color w:val="000000"/>
          <w:szCs w:val="24"/>
          <w:lang w:eastAsia="cs-CZ"/>
        </w:rPr>
        <w:t>isolation</w:t>
      </w:r>
      <w:proofErr w:type="spellEnd"/>
      <w:r w:rsidRPr="00C5137A">
        <w:rPr>
          <w:rFonts w:eastAsia="Times New Roman" w:cs="Times New Roman"/>
          <w:color w:val="000000"/>
          <w:szCs w:val="24"/>
          <w:lang w:eastAsia="cs-CZ"/>
        </w:rPr>
        <w:t xml:space="preserve">, </w:t>
      </w:r>
      <w:proofErr w:type="spellStart"/>
      <w:r w:rsidRPr="00C5137A">
        <w:rPr>
          <w:rFonts w:eastAsia="Times New Roman" w:cs="Times New Roman"/>
          <w:color w:val="000000"/>
          <w:szCs w:val="24"/>
          <w:lang w:eastAsia="cs-CZ"/>
        </w:rPr>
        <w:t>loneliness</w:t>
      </w:r>
      <w:proofErr w:type="spellEnd"/>
      <w:r w:rsidRPr="00C5137A">
        <w:rPr>
          <w:rFonts w:eastAsia="Times New Roman" w:cs="Times New Roman"/>
          <w:color w:val="000000"/>
          <w:szCs w:val="24"/>
          <w:lang w:eastAsia="cs-CZ"/>
        </w:rPr>
        <w:t>, covid-19</w:t>
      </w:r>
    </w:p>
    <w:p w14:paraId="5B5C9B63" w14:textId="44250AFB" w:rsidR="00337237" w:rsidRPr="00C5137A" w:rsidRDefault="00337237" w:rsidP="002D394A">
      <w:pPr>
        <w:spacing w:line="360" w:lineRule="auto"/>
        <w:rPr>
          <w:rFonts w:cs="Times New Roman"/>
          <w:b/>
          <w:szCs w:val="24"/>
        </w:rPr>
      </w:pPr>
      <w:r w:rsidRPr="00C5137A">
        <w:rPr>
          <w:rFonts w:cs="Times New Roman"/>
          <w:b/>
          <w:szCs w:val="24"/>
        </w:rPr>
        <w:t>Rozsah:</w:t>
      </w:r>
      <w:r w:rsidR="00A75047">
        <w:rPr>
          <w:rFonts w:cs="Times New Roman"/>
          <w:b/>
          <w:szCs w:val="24"/>
        </w:rPr>
        <w:t xml:space="preserve"> </w:t>
      </w:r>
      <w:r w:rsidR="00A75047" w:rsidRPr="00A75047">
        <w:rPr>
          <w:rFonts w:cs="Times New Roman"/>
          <w:bCs/>
          <w:szCs w:val="24"/>
        </w:rPr>
        <w:t>41 stran</w:t>
      </w:r>
      <w:r w:rsidR="00A75047">
        <w:rPr>
          <w:rFonts w:cs="Times New Roman"/>
          <w:bCs/>
          <w:szCs w:val="24"/>
        </w:rPr>
        <w:t xml:space="preserve"> </w:t>
      </w:r>
      <w:r w:rsidR="00A75047" w:rsidRPr="00A75047">
        <w:rPr>
          <w:rFonts w:cs="Times New Roman"/>
          <w:bCs/>
          <w:szCs w:val="24"/>
        </w:rPr>
        <w:t>/</w:t>
      </w:r>
      <w:r w:rsidR="00A75047">
        <w:rPr>
          <w:rFonts w:cs="Times New Roman"/>
          <w:bCs/>
          <w:szCs w:val="24"/>
        </w:rPr>
        <w:t xml:space="preserve"> </w:t>
      </w:r>
      <w:r w:rsidR="00A75047" w:rsidRPr="00A75047">
        <w:rPr>
          <w:rFonts w:cs="Times New Roman"/>
          <w:bCs/>
          <w:szCs w:val="24"/>
        </w:rPr>
        <w:t>0 příloh</w:t>
      </w:r>
    </w:p>
    <w:p w14:paraId="5C5C7D47" w14:textId="77777777" w:rsidR="00FE6D5D" w:rsidRPr="00C5137A" w:rsidRDefault="00FE6D5D" w:rsidP="002D394A">
      <w:pPr>
        <w:spacing w:line="360" w:lineRule="auto"/>
        <w:rPr>
          <w:rFonts w:cs="Times New Roman"/>
          <w:b/>
          <w:szCs w:val="24"/>
        </w:rPr>
      </w:pPr>
    </w:p>
    <w:p w14:paraId="754E2279" w14:textId="77777777" w:rsidR="00FE6D5D" w:rsidRPr="00C5137A" w:rsidRDefault="00FE6D5D" w:rsidP="002D394A">
      <w:pPr>
        <w:spacing w:line="360" w:lineRule="auto"/>
        <w:rPr>
          <w:rFonts w:cs="Times New Roman"/>
          <w:b/>
          <w:szCs w:val="24"/>
        </w:rPr>
        <w:sectPr w:rsidR="00FE6D5D" w:rsidRPr="00C5137A" w:rsidSect="00C5137A">
          <w:pgSz w:w="11906" w:h="16838"/>
          <w:pgMar w:top="1418" w:right="1134" w:bottom="1418" w:left="1701" w:header="708" w:footer="708" w:gutter="0"/>
          <w:cols w:space="708"/>
          <w:docGrid w:linePitch="360"/>
        </w:sectPr>
      </w:pPr>
    </w:p>
    <w:sdt>
      <w:sdtPr>
        <w:rPr>
          <w:rFonts w:ascii="Times New Roman" w:eastAsiaTheme="minorHAnsi" w:hAnsi="Times New Roman" w:cs="Times New Roman"/>
          <w:color w:val="auto"/>
          <w:sz w:val="24"/>
          <w:szCs w:val="24"/>
          <w:lang w:eastAsia="en-US"/>
        </w:rPr>
        <w:id w:val="-927574056"/>
        <w:docPartObj>
          <w:docPartGallery w:val="Table of Contents"/>
          <w:docPartUnique/>
        </w:docPartObj>
      </w:sdtPr>
      <w:sdtEndPr>
        <w:rPr>
          <w:b/>
          <w:bCs/>
        </w:rPr>
      </w:sdtEndPr>
      <w:sdtContent>
        <w:p w14:paraId="0A6D4ED2" w14:textId="2269875E" w:rsidR="00DA1129" w:rsidRPr="00516441" w:rsidRDefault="00DA1129" w:rsidP="002D394A">
          <w:pPr>
            <w:pStyle w:val="Nadpisobsahu"/>
            <w:spacing w:line="360" w:lineRule="auto"/>
            <w:jc w:val="both"/>
            <w:rPr>
              <w:rFonts w:ascii="Times New Roman" w:hAnsi="Times New Roman" w:cs="Times New Roman"/>
              <w:b/>
              <w:bCs/>
              <w:color w:val="auto"/>
            </w:rPr>
          </w:pPr>
          <w:r w:rsidRPr="00516441">
            <w:rPr>
              <w:rFonts w:ascii="Times New Roman" w:hAnsi="Times New Roman" w:cs="Times New Roman"/>
              <w:b/>
              <w:bCs/>
              <w:color w:val="auto"/>
            </w:rPr>
            <w:t>Obsah</w:t>
          </w:r>
        </w:p>
        <w:p w14:paraId="322230EA" w14:textId="32BC492A" w:rsidR="005C6932" w:rsidRDefault="00DA1129">
          <w:pPr>
            <w:pStyle w:val="Obsah1"/>
            <w:tabs>
              <w:tab w:val="right" w:leader="dot" w:pos="9061"/>
            </w:tabs>
            <w:rPr>
              <w:rFonts w:asciiTheme="minorHAnsi" w:eastAsiaTheme="minorEastAsia" w:hAnsiTheme="minorHAnsi"/>
              <w:noProof/>
              <w:sz w:val="22"/>
              <w:lang w:eastAsia="cs-CZ"/>
            </w:rPr>
          </w:pPr>
          <w:r w:rsidRPr="00C5137A">
            <w:rPr>
              <w:rFonts w:cs="Times New Roman"/>
              <w:szCs w:val="24"/>
            </w:rPr>
            <w:fldChar w:fldCharType="begin"/>
          </w:r>
          <w:r w:rsidRPr="00C5137A">
            <w:rPr>
              <w:rFonts w:cs="Times New Roman"/>
              <w:szCs w:val="24"/>
            </w:rPr>
            <w:instrText xml:space="preserve"> TOC \o "1-3" \h \z \u </w:instrText>
          </w:r>
          <w:r w:rsidRPr="00C5137A">
            <w:rPr>
              <w:rFonts w:cs="Times New Roman"/>
              <w:szCs w:val="24"/>
            </w:rPr>
            <w:fldChar w:fldCharType="separate"/>
          </w:r>
          <w:hyperlink w:anchor="_Toc107321294" w:history="1">
            <w:r w:rsidR="005C6932" w:rsidRPr="00A32D85">
              <w:rPr>
                <w:rStyle w:val="Hypertextovodkaz"/>
                <w:noProof/>
              </w:rPr>
              <w:t>Úvod</w:t>
            </w:r>
            <w:r w:rsidR="005C6932">
              <w:rPr>
                <w:noProof/>
                <w:webHidden/>
              </w:rPr>
              <w:tab/>
            </w:r>
            <w:r w:rsidR="005C6932">
              <w:rPr>
                <w:noProof/>
                <w:webHidden/>
              </w:rPr>
              <w:fldChar w:fldCharType="begin"/>
            </w:r>
            <w:r w:rsidR="005C6932">
              <w:rPr>
                <w:noProof/>
                <w:webHidden/>
              </w:rPr>
              <w:instrText xml:space="preserve"> PAGEREF _Toc107321294 \h </w:instrText>
            </w:r>
            <w:r w:rsidR="005C6932">
              <w:rPr>
                <w:noProof/>
                <w:webHidden/>
              </w:rPr>
            </w:r>
            <w:r w:rsidR="005C6932">
              <w:rPr>
                <w:noProof/>
                <w:webHidden/>
              </w:rPr>
              <w:fldChar w:fldCharType="separate"/>
            </w:r>
            <w:r w:rsidR="005C6932">
              <w:rPr>
                <w:noProof/>
                <w:webHidden/>
              </w:rPr>
              <w:t>7</w:t>
            </w:r>
            <w:r w:rsidR="005C6932">
              <w:rPr>
                <w:noProof/>
                <w:webHidden/>
              </w:rPr>
              <w:fldChar w:fldCharType="end"/>
            </w:r>
          </w:hyperlink>
        </w:p>
        <w:p w14:paraId="64BB579F" w14:textId="69DC09EB" w:rsidR="005C6932" w:rsidRDefault="00783A10">
          <w:pPr>
            <w:pStyle w:val="Obsah1"/>
            <w:tabs>
              <w:tab w:val="left" w:pos="440"/>
              <w:tab w:val="right" w:leader="dot" w:pos="9061"/>
            </w:tabs>
            <w:rPr>
              <w:rFonts w:asciiTheme="minorHAnsi" w:eastAsiaTheme="minorEastAsia" w:hAnsiTheme="minorHAnsi"/>
              <w:noProof/>
              <w:sz w:val="22"/>
              <w:lang w:eastAsia="cs-CZ"/>
            </w:rPr>
          </w:pPr>
          <w:hyperlink w:anchor="_Toc107321295" w:history="1">
            <w:r w:rsidR="005C6932" w:rsidRPr="00A32D85">
              <w:rPr>
                <w:rStyle w:val="Hypertextovodkaz"/>
                <w:noProof/>
              </w:rPr>
              <w:t>1</w:t>
            </w:r>
            <w:r w:rsidR="005C6932">
              <w:rPr>
                <w:rFonts w:asciiTheme="minorHAnsi" w:eastAsiaTheme="minorEastAsia" w:hAnsiTheme="minorHAnsi"/>
                <w:noProof/>
                <w:sz w:val="22"/>
                <w:lang w:eastAsia="cs-CZ"/>
              </w:rPr>
              <w:tab/>
            </w:r>
            <w:r w:rsidR="005C6932" w:rsidRPr="00A32D85">
              <w:rPr>
                <w:rStyle w:val="Hypertextovodkaz"/>
                <w:noProof/>
              </w:rPr>
              <w:t>Popis rešeršní činnosti</w:t>
            </w:r>
            <w:r w:rsidR="005C6932">
              <w:rPr>
                <w:noProof/>
                <w:webHidden/>
              </w:rPr>
              <w:tab/>
            </w:r>
            <w:r w:rsidR="005C6932">
              <w:rPr>
                <w:noProof/>
                <w:webHidden/>
              </w:rPr>
              <w:fldChar w:fldCharType="begin"/>
            </w:r>
            <w:r w:rsidR="005C6932">
              <w:rPr>
                <w:noProof/>
                <w:webHidden/>
              </w:rPr>
              <w:instrText xml:space="preserve"> PAGEREF _Toc107321295 \h </w:instrText>
            </w:r>
            <w:r w:rsidR="005C6932">
              <w:rPr>
                <w:noProof/>
                <w:webHidden/>
              </w:rPr>
            </w:r>
            <w:r w:rsidR="005C6932">
              <w:rPr>
                <w:noProof/>
                <w:webHidden/>
              </w:rPr>
              <w:fldChar w:fldCharType="separate"/>
            </w:r>
            <w:r w:rsidR="005C6932">
              <w:rPr>
                <w:noProof/>
                <w:webHidden/>
              </w:rPr>
              <w:t>9</w:t>
            </w:r>
            <w:r w:rsidR="005C6932">
              <w:rPr>
                <w:noProof/>
                <w:webHidden/>
              </w:rPr>
              <w:fldChar w:fldCharType="end"/>
            </w:r>
          </w:hyperlink>
        </w:p>
        <w:p w14:paraId="021D6E12" w14:textId="627BA994" w:rsidR="005C6932" w:rsidRDefault="00783A10">
          <w:pPr>
            <w:pStyle w:val="Obsah1"/>
            <w:tabs>
              <w:tab w:val="left" w:pos="440"/>
              <w:tab w:val="right" w:leader="dot" w:pos="9061"/>
            </w:tabs>
            <w:rPr>
              <w:rFonts w:asciiTheme="minorHAnsi" w:eastAsiaTheme="minorEastAsia" w:hAnsiTheme="minorHAnsi"/>
              <w:noProof/>
              <w:sz w:val="22"/>
              <w:lang w:eastAsia="cs-CZ"/>
            </w:rPr>
          </w:pPr>
          <w:hyperlink w:anchor="_Toc107321296" w:history="1">
            <w:r w:rsidR="005C6932" w:rsidRPr="00A32D85">
              <w:rPr>
                <w:rStyle w:val="Hypertextovodkaz"/>
                <w:noProof/>
              </w:rPr>
              <w:t>2</w:t>
            </w:r>
            <w:r w:rsidR="005C6932">
              <w:rPr>
                <w:rFonts w:asciiTheme="minorHAnsi" w:eastAsiaTheme="minorEastAsia" w:hAnsiTheme="minorHAnsi"/>
                <w:noProof/>
                <w:sz w:val="22"/>
                <w:lang w:eastAsia="cs-CZ"/>
              </w:rPr>
              <w:tab/>
            </w:r>
            <w:r w:rsidR="005C6932" w:rsidRPr="00A32D85">
              <w:rPr>
                <w:rStyle w:val="Hypertextovodkaz"/>
                <w:noProof/>
              </w:rPr>
              <w:t>Senior a stáří</w:t>
            </w:r>
            <w:r w:rsidR="005C6932">
              <w:rPr>
                <w:noProof/>
                <w:webHidden/>
              </w:rPr>
              <w:tab/>
            </w:r>
            <w:r w:rsidR="005C6932">
              <w:rPr>
                <w:noProof/>
                <w:webHidden/>
              </w:rPr>
              <w:fldChar w:fldCharType="begin"/>
            </w:r>
            <w:r w:rsidR="005C6932">
              <w:rPr>
                <w:noProof/>
                <w:webHidden/>
              </w:rPr>
              <w:instrText xml:space="preserve"> PAGEREF _Toc107321296 \h </w:instrText>
            </w:r>
            <w:r w:rsidR="005C6932">
              <w:rPr>
                <w:noProof/>
                <w:webHidden/>
              </w:rPr>
            </w:r>
            <w:r w:rsidR="005C6932">
              <w:rPr>
                <w:noProof/>
                <w:webHidden/>
              </w:rPr>
              <w:fldChar w:fldCharType="separate"/>
            </w:r>
            <w:r w:rsidR="005C6932">
              <w:rPr>
                <w:noProof/>
                <w:webHidden/>
              </w:rPr>
              <w:t>12</w:t>
            </w:r>
            <w:r w:rsidR="005C6932">
              <w:rPr>
                <w:noProof/>
                <w:webHidden/>
              </w:rPr>
              <w:fldChar w:fldCharType="end"/>
            </w:r>
          </w:hyperlink>
        </w:p>
        <w:p w14:paraId="3E144CF4" w14:textId="43D0B0F6" w:rsidR="005C6932" w:rsidRDefault="00783A10">
          <w:pPr>
            <w:pStyle w:val="Obsah1"/>
            <w:tabs>
              <w:tab w:val="left" w:pos="440"/>
              <w:tab w:val="right" w:leader="dot" w:pos="9061"/>
            </w:tabs>
            <w:rPr>
              <w:rFonts w:asciiTheme="minorHAnsi" w:eastAsiaTheme="minorEastAsia" w:hAnsiTheme="minorHAnsi"/>
              <w:noProof/>
              <w:sz w:val="22"/>
              <w:lang w:eastAsia="cs-CZ"/>
            </w:rPr>
          </w:pPr>
          <w:hyperlink w:anchor="_Toc107321297" w:history="1">
            <w:r w:rsidR="005C6932" w:rsidRPr="00A32D85">
              <w:rPr>
                <w:rStyle w:val="Hypertextovodkaz"/>
                <w:noProof/>
              </w:rPr>
              <w:t>3</w:t>
            </w:r>
            <w:r w:rsidR="005C6932">
              <w:rPr>
                <w:rFonts w:asciiTheme="minorHAnsi" w:eastAsiaTheme="minorEastAsia" w:hAnsiTheme="minorHAnsi"/>
                <w:noProof/>
                <w:sz w:val="22"/>
                <w:lang w:eastAsia="cs-CZ"/>
              </w:rPr>
              <w:tab/>
            </w:r>
            <w:r w:rsidR="005C6932" w:rsidRPr="00A32D85">
              <w:rPr>
                <w:rStyle w:val="Hypertextovodkaz"/>
                <w:noProof/>
              </w:rPr>
              <w:t>Kvalita života seniora a celostní pojetí péče</w:t>
            </w:r>
            <w:r w:rsidR="005C6932">
              <w:rPr>
                <w:noProof/>
                <w:webHidden/>
              </w:rPr>
              <w:tab/>
            </w:r>
            <w:r w:rsidR="005C6932">
              <w:rPr>
                <w:noProof/>
                <w:webHidden/>
              </w:rPr>
              <w:fldChar w:fldCharType="begin"/>
            </w:r>
            <w:r w:rsidR="005C6932">
              <w:rPr>
                <w:noProof/>
                <w:webHidden/>
              </w:rPr>
              <w:instrText xml:space="preserve"> PAGEREF _Toc107321297 \h </w:instrText>
            </w:r>
            <w:r w:rsidR="005C6932">
              <w:rPr>
                <w:noProof/>
                <w:webHidden/>
              </w:rPr>
            </w:r>
            <w:r w:rsidR="005C6932">
              <w:rPr>
                <w:noProof/>
                <w:webHidden/>
              </w:rPr>
              <w:fldChar w:fldCharType="separate"/>
            </w:r>
            <w:r w:rsidR="005C6932">
              <w:rPr>
                <w:noProof/>
                <w:webHidden/>
              </w:rPr>
              <w:t>17</w:t>
            </w:r>
            <w:r w:rsidR="005C6932">
              <w:rPr>
                <w:noProof/>
                <w:webHidden/>
              </w:rPr>
              <w:fldChar w:fldCharType="end"/>
            </w:r>
          </w:hyperlink>
        </w:p>
        <w:p w14:paraId="2BD91120" w14:textId="3C031CCA" w:rsidR="005C6932" w:rsidRDefault="00783A10">
          <w:pPr>
            <w:pStyle w:val="Obsah2"/>
            <w:tabs>
              <w:tab w:val="left" w:pos="880"/>
              <w:tab w:val="right" w:leader="dot" w:pos="9061"/>
            </w:tabs>
            <w:rPr>
              <w:rFonts w:asciiTheme="minorHAnsi" w:eastAsiaTheme="minorEastAsia" w:hAnsiTheme="minorHAnsi"/>
              <w:noProof/>
              <w:sz w:val="22"/>
              <w:lang w:eastAsia="cs-CZ"/>
            </w:rPr>
          </w:pPr>
          <w:hyperlink w:anchor="_Toc107321298" w:history="1">
            <w:r w:rsidR="005C6932" w:rsidRPr="00A32D85">
              <w:rPr>
                <w:rStyle w:val="Hypertextovodkaz"/>
                <w:noProof/>
              </w:rPr>
              <w:t>3.1</w:t>
            </w:r>
            <w:r w:rsidR="005C6932">
              <w:rPr>
                <w:rFonts w:asciiTheme="minorHAnsi" w:eastAsiaTheme="minorEastAsia" w:hAnsiTheme="minorHAnsi"/>
                <w:noProof/>
                <w:sz w:val="22"/>
                <w:lang w:eastAsia="cs-CZ"/>
              </w:rPr>
              <w:tab/>
            </w:r>
            <w:r w:rsidR="005C6932" w:rsidRPr="00A32D85">
              <w:rPr>
                <w:rStyle w:val="Hypertextovodkaz"/>
                <w:noProof/>
              </w:rPr>
              <w:t>Sociální izolace a kvalita života seniorů</w:t>
            </w:r>
            <w:r w:rsidR="005C6932">
              <w:rPr>
                <w:noProof/>
                <w:webHidden/>
              </w:rPr>
              <w:tab/>
            </w:r>
            <w:r w:rsidR="005C6932">
              <w:rPr>
                <w:noProof/>
                <w:webHidden/>
              </w:rPr>
              <w:fldChar w:fldCharType="begin"/>
            </w:r>
            <w:r w:rsidR="005C6932">
              <w:rPr>
                <w:noProof/>
                <w:webHidden/>
              </w:rPr>
              <w:instrText xml:space="preserve"> PAGEREF _Toc107321298 \h </w:instrText>
            </w:r>
            <w:r w:rsidR="005C6932">
              <w:rPr>
                <w:noProof/>
                <w:webHidden/>
              </w:rPr>
            </w:r>
            <w:r w:rsidR="005C6932">
              <w:rPr>
                <w:noProof/>
                <w:webHidden/>
              </w:rPr>
              <w:fldChar w:fldCharType="separate"/>
            </w:r>
            <w:r w:rsidR="005C6932">
              <w:rPr>
                <w:noProof/>
                <w:webHidden/>
              </w:rPr>
              <w:t>22</w:t>
            </w:r>
            <w:r w:rsidR="005C6932">
              <w:rPr>
                <w:noProof/>
                <w:webHidden/>
              </w:rPr>
              <w:fldChar w:fldCharType="end"/>
            </w:r>
          </w:hyperlink>
        </w:p>
        <w:p w14:paraId="4172B2FF" w14:textId="49171529" w:rsidR="005C6932" w:rsidRDefault="00783A10">
          <w:pPr>
            <w:pStyle w:val="Obsah1"/>
            <w:tabs>
              <w:tab w:val="left" w:pos="440"/>
              <w:tab w:val="right" w:leader="dot" w:pos="9061"/>
            </w:tabs>
            <w:rPr>
              <w:rFonts w:asciiTheme="minorHAnsi" w:eastAsiaTheme="minorEastAsia" w:hAnsiTheme="minorHAnsi"/>
              <w:noProof/>
              <w:sz w:val="22"/>
              <w:lang w:eastAsia="cs-CZ"/>
            </w:rPr>
          </w:pPr>
          <w:hyperlink w:anchor="_Toc107321299" w:history="1">
            <w:r w:rsidR="005C6932" w:rsidRPr="00A32D85">
              <w:rPr>
                <w:rStyle w:val="Hypertextovodkaz"/>
                <w:noProof/>
              </w:rPr>
              <w:t>4</w:t>
            </w:r>
            <w:r w:rsidR="005C6932">
              <w:rPr>
                <w:rFonts w:asciiTheme="minorHAnsi" w:eastAsiaTheme="minorEastAsia" w:hAnsiTheme="minorHAnsi"/>
                <w:noProof/>
                <w:sz w:val="22"/>
                <w:lang w:eastAsia="cs-CZ"/>
              </w:rPr>
              <w:tab/>
            </w:r>
            <w:r w:rsidR="005C6932" w:rsidRPr="00A32D85">
              <w:rPr>
                <w:rStyle w:val="Hypertextovodkaz"/>
                <w:noProof/>
              </w:rPr>
              <w:t>Péče o seniora v pobytových službách</w:t>
            </w:r>
            <w:r w:rsidR="005C6932">
              <w:rPr>
                <w:noProof/>
                <w:webHidden/>
              </w:rPr>
              <w:tab/>
            </w:r>
            <w:r w:rsidR="005C6932">
              <w:rPr>
                <w:noProof/>
                <w:webHidden/>
              </w:rPr>
              <w:fldChar w:fldCharType="begin"/>
            </w:r>
            <w:r w:rsidR="005C6932">
              <w:rPr>
                <w:noProof/>
                <w:webHidden/>
              </w:rPr>
              <w:instrText xml:space="preserve"> PAGEREF _Toc107321299 \h </w:instrText>
            </w:r>
            <w:r w:rsidR="005C6932">
              <w:rPr>
                <w:noProof/>
                <w:webHidden/>
              </w:rPr>
            </w:r>
            <w:r w:rsidR="005C6932">
              <w:rPr>
                <w:noProof/>
                <w:webHidden/>
              </w:rPr>
              <w:fldChar w:fldCharType="separate"/>
            </w:r>
            <w:r w:rsidR="005C6932">
              <w:rPr>
                <w:noProof/>
                <w:webHidden/>
              </w:rPr>
              <w:t>24</w:t>
            </w:r>
            <w:r w:rsidR="005C6932">
              <w:rPr>
                <w:noProof/>
                <w:webHidden/>
              </w:rPr>
              <w:fldChar w:fldCharType="end"/>
            </w:r>
          </w:hyperlink>
        </w:p>
        <w:p w14:paraId="6849A738" w14:textId="4121092E" w:rsidR="005C6932" w:rsidRDefault="00783A10">
          <w:pPr>
            <w:pStyle w:val="Obsah2"/>
            <w:tabs>
              <w:tab w:val="left" w:pos="880"/>
              <w:tab w:val="right" w:leader="dot" w:pos="9061"/>
            </w:tabs>
            <w:rPr>
              <w:rFonts w:asciiTheme="minorHAnsi" w:eastAsiaTheme="minorEastAsia" w:hAnsiTheme="minorHAnsi"/>
              <w:noProof/>
              <w:sz w:val="22"/>
              <w:lang w:eastAsia="cs-CZ"/>
            </w:rPr>
          </w:pPr>
          <w:hyperlink w:anchor="_Toc107321300" w:history="1">
            <w:r w:rsidR="005C6932" w:rsidRPr="00A32D85">
              <w:rPr>
                <w:rStyle w:val="Hypertextovodkaz"/>
                <w:noProof/>
              </w:rPr>
              <w:t>4.1</w:t>
            </w:r>
            <w:r w:rsidR="005C6932">
              <w:rPr>
                <w:rFonts w:asciiTheme="minorHAnsi" w:eastAsiaTheme="minorEastAsia" w:hAnsiTheme="minorHAnsi"/>
                <w:noProof/>
                <w:sz w:val="22"/>
                <w:lang w:eastAsia="cs-CZ"/>
              </w:rPr>
              <w:tab/>
            </w:r>
            <w:r w:rsidR="005C6932" w:rsidRPr="00A32D85">
              <w:rPr>
                <w:rStyle w:val="Hypertextovodkaz"/>
                <w:noProof/>
              </w:rPr>
              <w:t>Sociální izolace a kvalita života seniorů v pobytových službách</w:t>
            </w:r>
            <w:r w:rsidR="005C6932">
              <w:rPr>
                <w:noProof/>
                <w:webHidden/>
              </w:rPr>
              <w:tab/>
            </w:r>
            <w:r w:rsidR="005C6932">
              <w:rPr>
                <w:noProof/>
                <w:webHidden/>
              </w:rPr>
              <w:fldChar w:fldCharType="begin"/>
            </w:r>
            <w:r w:rsidR="005C6932">
              <w:rPr>
                <w:noProof/>
                <w:webHidden/>
              </w:rPr>
              <w:instrText xml:space="preserve"> PAGEREF _Toc107321300 \h </w:instrText>
            </w:r>
            <w:r w:rsidR="005C6932">
              <w:rPr>
                <w:noProof/>
                <w:webHidden/>
              </w:rPr>
            </w:r>
            <w:r w:rsidR="005C6932">
              <w:rPr>
                <w:noProof/>
                <w:webHidden/>
              </w:rPr>
              <w:fldChar w:fldCharType="separate"/>
            </w:r>
            <w:r w:rsidR="005C6932">
              <w:rPr>
                <w:noProof/>
                <w:webHidden/>
              </w:rPr>
              <w:t>25</w:t>
            </w:r>
            <w:r w:rsidR="005C6932">
              <w:rPr>
                <w:noProof/>
                <w:webHidden/>
              </w:rPr>
              <w:fldChar w:fldCharType="end"/>
            </w:r>
          </w:hyperlink>
        </w:p>
        <w:p w14:paraId="6CA0ED3A" w14:textId="32909692" w:rsidR="005C6932" w:rsidRDefault="00783A10">
          <w:pPr>
            <w:pStyle w:val="Obsah2"/>
            <w:tabs>
              <w:tab w:val="left" w:pos="880"/>
              <w:tab w:val="right" w:leader="dot" w:pos="9061"/>
            </w:tabs>
            <w:rPr>
              <w:rFonts w:asciiTheme="minorHAnsi" w:eastAsiaTheme="minorEastAsia" w:hAnsiTheme="minorHAnsi"/>
              <w:noProof/>
              <w:sz w:val="22"/>
              <w:lang w:eastAsia="cs-CZ"/>
            </w:rPr>
          </w:pPr>
          <w:hyperlink w:anchor="_Toc107321301" w:history="1">
            <w:r w:rsidR="005C6932" w:rsidRPr="00A32D85">
              <w:rPr>
                <w:rStyle w:val="Hypertextovodkaz"/>
                <w:noProof/>
              </w:rPr>
              <w:t>4.2</w:t>
            </w:r>
            <w:r w:rsidR="005C6932">
              <w:rPr>
                <w:rFonts w:asciiTheme="minorHAnsi" w:eastAsiaTheme="minorEastAsia" w:hAnsiTheme="minorHAnsi"/>
                <w:noProof/>
                <w:sz w:val="22"/>
                <w:lang w:eastAsia="cs-CZ"/>
              </w:rPr>
              <w:tab/>
            </w:r>
            <w:r w:rsidR="005C6932" w:rsidRPr="00A32D85">
              <w:rPr>
                <w:rStyle w:val="Hypertextovodkaz"/>
                <w:noProof/>
              </w:rPr>
              <w:t>Sociální izolace seniora a COVID-19</w:t>
            </w:r>
            <w:r w:rsidR="005C6932">
              <w:rPr>
                <w:noProof/>
                <w:webHidden/>
              </w:rPr>
              <w:tab/>
            </w:r>
            <w:r w:rsidR="005C6932">
              <w:rPr>
                <w:noProof/>
                <w:webHidden/>
              </w:rPr>
              <w:fldChar w:fldCharType="begin"/>
            </w:r>
            <w:r w:rsidR="005C6932">
              <w:rPr>
                <w:noProof/>
                <w:webHidden/>
              </w:rPr>
              <w:instrText xml:space="preserve"> PAGEREF _Toc107321301 \h </w:instrText>
            </w:r>
            <w:r w:rsidR="005C6932">
              <w:rPr>
                <w:noProof/>
                <w:webHidden/>
              </w:rPr>
            </w:r>
            <w:r w:rsidR="005C6932">
              <w:rPr>
                <w:noProof/>
                <w:webHidden/>
              </w:rPr>
              <w:fldChar w:fldCharType="separate"/>
            </w:r>
            <w:r w:rsidR="005C6932">
              <w:rPr>
                <w:noProof/>
                <w:webHidden/>
              </w:rPr>
              <w:t>28</w:t>
            </w:r>
            <w:r w:rsidR="005C6932">
              <w:rPr>
                <w:noProof/>
                <w:webHidden/>
              </w:rPr>
              <w:fldChar w:fldCharType="end"/>
            </w:r>
          </w:hyperlink>
        </w:p>
        <w:p w14:paraId="74B9BAC2" w14:textId="116E054E" w:rsidR="005C6932" w:rsidRDefault="00783A10">
          <w:pPr>
            <w:pStyle w:val="Obsah2"/>
            <w:tabs>
              <w:tab w:val="left" w:pos="880"/>
              <w:tab w:val="right" w:leader="dot" w:pos="9061"/>
            </w:tabs>
            <w:rPr>
              <w:rFonts w:asciiTheme="minorHAnsi" w:eastAsiaTheme="minorEastAsia" w:hAnsiTheme="minorHAnsi"/>
              <w:noProof/>
              <w:sz w:val="22"/>
              <w:lang w:eastAsia="cs-CZ"/>
            </w:rPr>
          </w:pPr>
          <w:hyperlink w:anchor="_Toc107321302" w:history="1">
            <w:r w:rsidR="005C6932" w:rsidRPr="00A32D85">
              <w:rPr>
                <w:rStyle w:val="Hypertextovodkaz"/>
                <w:noProof/>
              </w:rPr>
              <w:t>4.3</w:t>
            </w:r>
            <w:r w:rsidR="005C6932">
              <w:rPr>
                <w:rFonts w:asciiTheme="minorHAnsi" w:eastAsiaTheme="minorEastAsia" w:hAnsiTheme="minorHAnsi"/>
                <w:noProof/>
                <w:sz w:val="22"/>
                <w:lang w:eastAsia="cs-CZ"/>
              </w:rPr>
              <w:tab/>
            </w:r>
            <w:r w:rsidR="005C6932" w:rsidRPr="00A32D85">
              <w:rPr>
                <w:rStyle w:val="Hypertextovodkaz"/>
                <w:noProof/>
              </w:rPr>
              <w:t>Význam a limitace dohledaných poznatků.</w:t>
            </w:r>
            <w:r w:rsidR="005C6932">
              <w:rPr>
                <w:noProof/>
                <w:webHidden/>
              </w:rPr>
              <w:tab/>
            </w:r>
            <w:r w:rsidR="005C6932">
              <w:rPr>
                <w:noProof/>
                <w:webHidden/>
              </w:rPr>
              <w:fldChar w:fldCharType="begin"/>
            </w:r>
            <w:r w:rsidR="005C6932">
              <w:rPr>
                <w:noProof/>
                <w:webHidden/>
              </w:rPr>
              <w:instrText xml:space="preserve"> PAGEREF _Toc107321302 \h </w:instrText>
            </w:r>
            <w:r w:rsidR="005C6932">
              <w:rPr>
                <w:noProof/>
                <w:webHidden/>
              </w:rPr>
            </w:r>
            <w:r w:rsidR="005C6932">
              <w:rPr>
                <w:noProof/>
                <w:webHidden/>
              </w:rPr>
              <w:fldChar w:fldCharType="separate"/>
            </w:r>
            <w:r w:rsidR="005C6932">
              <w:rPr>
                <w:noProof/>
                <w:webHidden/>
              </w:rPr>
              <w:t>30</w:t>
            </w:r>
            <w:r w:rsidR="005C6932">
              <w:rPr>
                <w:noProof/>
                <w:webHidden/>
              </w:rPr>
              <w:fldChar w:fldCharType="end"/>
            </w:r>
          </w:hyperlink>
        </w:p>
        <w:p w14:paraId="143EABE0" w14:textId="391C392D" w:rsidR="005C6932" w:rsidRDefault="00783A10">
          <w:pPr>
            <w:pStyle w:val="Obsah1"/>
            <w:tabs>
              <w:tab w:val="right" w:leader="dot" w:pos="9061"/>
            </w:tabs>
            <w:rPr>
              <w:rFonts w:asciiTheme="minorHAnsi" w:eastAsiaTheme="minorEastAsia" w:hAnsiTheme="minorHAnsi"/>
              <w:noProof/>
              <w:sz w:val="22"/>
              <w:lang w:eastAsia="cs-CZ"/>
            </w:rPr>
          </w:pPr>
          <w:hyperlink w:anchor="_Toc107321303" w:history="1">
            <w:r w:rsidR="005C6932" w:rsidRPr="00A32D85">
              <w:rPr>
                <w:rStyle w:val="Hypertextovodkaz"/>
                <w:noProof/>
              </w:rPr>
              <w:t>Závěr</w:t>
            </w:r>
            <w:r w:rsidR="005C6932">
              <w:rPr>
                <w:noProof/>
                <w:webHidden/>
              </w:rPr>
              <w:tab/>
            </w:r>
            <w:r w:rsidR="005C6932">
              <w:rPr>
                <w:noProof/>
                <w:webHidden/>
              </w:rPr>
              <w:fldChar w:fldCharType="begin"/>
            </w:r>
            <w:r w:rsidR="005C6932">
              <w:rPr>
                <w:noProof/>
                <w:webHidden/>
              </w:rPr>
              <w:instrText xml:space="preserve"> PAGEREF _Toc107321303 \h </w:instrText>
            </w:r>
            <w:r w:rsidR="005C6932">
              <w:rPr>
                <w:noProof/>
                <w:webHidden/>
              </w:rPr>
            </w:r>
            <w:r w:rsidR="005C6932">
              <w:rPr>
                <w:noProof/>
                <w:webHidden/>
              </w:rPr>
              <w:fldChar w:fldCharType="separate"/>
            </w:r>
            <w:r w:rsidR="005C6932">
              <w:rPr>
                <w:noProof/>
                <w:webHidden/>
              </w:rPr>
              <w:t>33</w:t>
            </w:r>
            <w:r w:rsidR="005C6932">
              <w:rPr>
                <w:noProof/>
                <w:webHidden/>
              </w:rPr>
              <w:fldChar w:fldCharType="end"/>
            </w:r>
          </w:hyperlink>
        </w:p>
        <w:p w14:paraId="43546C8B" w14:textId="3F2E58DD" w:rsidR="005C6932" w:rsidRDefault="00783A10">
          <w:pPr>
            <w:pStyle w:val="Obsah1"/>
            <w:tabs>
              <w:tab w:val="right" w:leader="dot" w:pos="9061"/>
            </w:tabs>
            <w:rPr>
              <w:rFonts w:asciiTheme="minorHAnsi" w:eastAsiaTheme="minorEastAsia" w:hAnsiTheme="minorHAnsi"/>
              <w:noProof/>
              <w:sz w:val="22"/>
              <w:lang w:eastAsia="cs-CZ"/>
            </w:rPr>
          </w:pPr>
          <w:hyperlink w:anchor="_Toc107321304" w:history="1">
            <w:r w:rsidR="005C6932" w:rsidRPr="00A32D85">
              <w:rPr>
                <w:rStyle w:val="Hypertextovodkaz"/>
                <w:noProof/>
              </w:rPr>
              <w:t>Zdroje</w:t>
            </w:r>
            <w:r w:rsidR="005C6932">
              <w:rPr>
                <w:noProof/>
                <w:webHidden/>
              </w:rPr>
              <w:tab/>
            </w:r>
            <w:r w:rsidR="005C6932">
              <w:rPr>
                <w:noProof/>
                <w:webHidden/>
              </w:rPr>
              <w:fldChar w:fldCharType="begin"/>
            </w:r>
            <w:r w:rsidR="005C6932">
              <w:rPr>
                <w:noProof/>
                <w:webHidden/>
              </w:rPr>
              <w:instrText xml:space="preserve"> PAGEREF _Toc107321304 \h </w:instrText>
            </w:r>
            <w:r w:rsidR="005C6932">
              <w:rPr>
                <w:noProof/>
                <w:webHidden/>
              </w:rPr>
            </w:r>
            <w:r w:rsidR="005C6932">
              <w:rPr>
                <w:noProof/>
                <w:webHidden/>
              </w:rPr>
              <w:fldChar w:fldCharType="separate"/>
            </w:r>
            <w:r w:rsidR="005C6932">
              <w:rPr>
                <w:noProof/>
                <w:webHidden/>
              </w:rPr>
              <w:t>34</w:t>
            </w:r>
            <w:r w:rsidR="005C6932">
              <w:rPr>
                <w:noProof/>
                <w:webHidden/>
              </w:rPr>
              <w:fldChar w:fldCharType="end"/>
            </w:r>
          </w:hyperlink>
        </w:p>
        <w:p w14:paraId="18D4E4DE" w14:textId="719BCE4B" w:rsidR="005C6932" w:rsidRDefault="00783A10">
          <w:pPr>
            <w:pStyle w:val="Obsah1"/>
            <w:tabs>
              <w:tab w:val="right" w:leader="dot" w:pos="9061"/>
            </w:tabs>
            <w:rPr>
              <w:rFonts w:asciiTheme="minorHAnsi" w:eastAsiaTheme="minorEastAsia" w:hAnsiTheme="minorHAnsi"/>
              <w:noProof/>
              <w:sz w:val="22"/>
              <w:lang w:eastAsia="cs-CZ"/>
            </w:rPr>
          </w:pPr>
          <w:hyperlink w:anchor="_Toc107321305" w:history="1">
            <w:r w:rsidR="005C6932" w:rsidRPr="00A32D85">
              <w:rPr>
                <w:rStyle w:val="Hypertextovodkaz"/>
                <w:noProof/>
              </w:rPr>
              <w:t>Seznam použitých zkratek</w:t>
            </w:r>
            <w:r w:rsidR="005C6932">
              <w:rPr>
                <w:noProof/>
                <w:webHidden/>
              </w:rPr>
              <w:tab/>
            </w:r>
            <w:r w:rsidR="005C6932">
              <w:rPr>
                <w:noProof/>
                <w:webHidden/>
              </w:rPr>
              <w:fldChar w:fldCharType="begin"/>
            </w:r>
            <w:r w:rsidR="005C6932">
              <w:rPr>
                <w:noProof/>
                <w:webHidden/>
              </w:rPr>
              <w:instrText xml:space="preserve"> PAGEREF _Toc107321305 \h </w:instrText>
            </w:r>
            <w:r w:rsidR="005C6932">
              <w:rPr>
                <w:noProof/>
                <w:webHidden/>
              </w:rPr>
            </w:r>
            <w:r w:rsidR="005C6932">
              <w:rPr>
                <w:noProof/>
                <w:webHidden/>
              </w:rPr>
              <w:fldChar w:fldCharType="separate"/>
            </w:r>
            <w:r w:rsidR="005C6932">
              <w:rPr>
                <w:noProof/>
                <w:webHidden/>
              </w:rPr>
              <w:t>41</w:t>
            </w:r>
            <w:r w:rsidR="005C6932">
              <w:rPr>
                <w:noProof/>
                <w:webHidden/>
              </w:rPr>
              <w:fldChar w:fldCharType="end"/>
            </w:r>
          </w:hyperlink>
        </w:p>
        <w:p w14:paraId="5B3AFF2D" w14:textId="3A5CE05B" w:rsidR="00FE6D5D" w:rsidRPr="00C5137A" w:rsidRDefault="00DA1129" w:rsidP="002D394A">
          <w:pPr>
            <w:spacing w:line="360" w:lineRule="auto"/>
            <w:rPr>
              <w:rFonts w:cs="Times New Roman"/>
              <w:szCs w:val="24"/>
            </w:rPr>
          </w:pPr>
          <w:r w:rsidRPr="00C5137A">
            <w:rPr>
              <w:rFonts w:cs="Times New Roman"/>
              <w:b/>
              <w:bCs/>
              <w:szCs w:val="24"/>
            </w:rPr>
            <w:fldChar w:fldCharType="end"/>
          </w:r>
        </w:p>
      </w:sdtContent>
    </w:sdt>
    <w:p w14:paraId="4D17B26D" w14:textId="77777777" w:rsidR="00DA1129" w:rsidRPr="00C5137A" w:rsidRDefault="00DA1129" w:rsidP="002D394A">
      <w:pPr>
        <w:spacing w:line="360" w:lineRule="auto"/>
        <w:rPr>
          <w:rFonts w:cs="Times New Roman"/>
          <w:szCs w:val="24"/>
        </w:rPr>
      </w:pPr>
    </w:p>
    <w:p w14:paraId="1BD0B0AF" w14:textId="77777777" w:rsidR="00DA1129" w:rsidRPr="00C5137A" w:rsidRDefault="00DA1129" w:rsidP="002D394A">
      <w:pPr>
        <w:spacing w:line="360" w:lineRule="auto"/>
        <w:rPr>
          <w:rFonts w:cs="Times New Roman"/>
          <w:szCs w:val="24"/>
        </w:rPr>
      </w:pPr>
    </w:p>
    <w:p w14:paraId="65E93DB1" w14:textId="2124CCC7" w:rsidR="00DA1129" w:rsidRPr="00C5137A" w:rsidRDefault="00DA1129" w:rsidP="002D394A">
      <w:pPr>
        <w:spacing w:line="360" w:lineRule="auto"/>
        <w:rPr>
          <w:rFonts w:cs="Times New Roman"/>
          <w:szCs w:val="24"/>
        </w:rPr>
        <w:sectPr w:rsidR="00DA1129" w:rsidRPr="00C5137A" w:rsidSect="00C5137A">
          <w:pgSz w:w="11906" w:h="16838"/>
          <w:pgMar w:top="1418" w:right="1134" w:bottom="1418" w:left="1701" w:header="708" w:footer="708" w:gutter="0"/>
          <w:cols w:space="708"/>
          <w:docGrid w:linePitch="360"/>
        </w:sectPr>
      </w:pPr>
    </w:p>
    <w:p w14:paraId="4557504C" w14:textId="06EF1FB6" w:rsidR="00C350FB" w:rsidRPr="00C5137A" w:rsidRDefault="00337237" w:rsidP="00951D10">
      <w:pPr>
        <w:pStyle w:val="Nadpis1"/>
        <w:numPr>
          <w:ilvl w:val="0"/>
          <w:numId w:val="0"/>
        </w:numPr>
        <w:ind w:left="431"/>
      </w:pPr>
      <w:r w:rsidRPr="00C5137A">
        <w:lastRenderedPageBreak/>
        <w:t xml:space="preserve"> </w:t>
      </w:r>
      <w:bookmarkStart w:id="0" w:name="_Toc103412973"/>
      <w:bookmarkStart w:id="1" w:name="_Toc107321294"/>
      <w:r w:rsidR="00BA6ECE" w:rsidRPr="002D394A">
        <w:t>Úvod</w:t>
      </w:r>
      <w:bookmarkEnd w:id="0"/>
      <w:bookmarkEnd w:id="1"/>
    </w:p>
    <w:p w14:paraId="318C4A3A" w14:textId="34EEC397" w:rsidR="00A2685A" w:rsidRPr="00C5137A" w:rsidRDefault="009F44AF" w:rsidP="00951D10">
      <w:pPr>
        <w:spacing w:after="0" w:line="360" w:lineRule="auto"/>
        <w:ind w:firstLine="431"/>
        <w:rPr>
          <w:rFonts w:cs="Times New Roman"/>
          <w:b/>
          <w:bCs/>
          <w:szCs w:val="24"/>
        </w:rPr>
      </w:pPr>
      <w:r w:rsidRPr="00C5137A">
        <w:rPr>
          <w:rFonts w:cs="Times New Roman"/>
          <w:szCs w:val="24"/>
        </w:rPr>
        <w:t xml:space="preserve">V této práci se zaměřujeme na problematiku kvality života seniorů a jejich narůstající nenaplněnou potřebu sounáležitosti a tím narůstající počet osamělých a izolovaných seniorů i z důvodů nefunkčnosti rodin. Potřeby člověka spojené se stářím a jejich definice podle různých autorů a organizací se postupně mění. Celostní pojetí péče o seniory přináší i rozdílné úhly pohledu na péči domácí i pobytovou. </w:t>
      </w:r>
      <w:r w:rsidR="00351F6D" w:rsidRPr="00C5137A">
        <w:rPr>
          <w:rFonts w:cs="Times New Roman"/>
          <w:szCs w:val="24"/>
        </w:rPr>
        <w:t xml:space="preserve"> </w:t>
      </w:r>
      <w:r w:rsidR="00300678" w:rsidRPr="00C5137A">
        <w:rPr>
          <w:rFonts w:cs="Times New Roman"/>
          <w:szCs w:val="24"/>
        </w:rPr>
        <w:t>V</w:t>
      </w:r>
      <w:r w:rsidR="00BA6ECE" w:rsidRPr="00C5137A">
        <w:rPr>
          <w:rFonts w:cs="Times New Roman"/>
          <w:szCs w:val="24"/>
        </w:rPr>
        <w:t>znik sociální izolace a pocit osamělosti seniora je často popisovaný jev v současnosti. Téma sociální izolace seniorů je cíleným obsahem</w:t>
      </w:r>
      <w:r w:rsidR="00A533C0" w:rsidRPr="00C5137A">
        <w:rPr>
          <w:rFonts w:cs="Times New Roman"/>
          <w:szCs w:val="24"/>
        </w:rPr>
        <w:t xml:space="preserve"> mapovaných </w:t>
      </w:r>
      <w:r w:rsidR="00BA6ECE" w:rsidRPr="00C5137A">
        <w:rPr>
          <w:rFonts w:cs="Times New Roman"/>
          <w:szCs w:val="24"/>
        </w:rPr>
        <w:t xml:space="preserve">studií a článků. </w:t>
      </w:r>
      <w:r w:rsidR="00300678" w:rsidRPr="00C5137A">
        <w:rPr>
          <w:rFonts w:cs="Times New Roman"/>
          <w:szCs w:val="24"/>
        </w:rPr>
        <w:t>P</w:t>
      </w:r>
      <w:r w:rsidR="00BA6ECE" w:rsidRPr="00C5137A">
        <w:rPr>
          <w:rFonts w:cs="Times New Roman"/>
          <w:szCs w:val="24"/>
        </w:rPr>
        <w:t>rostudování</w:t>
      </w:r>
      <w:r w:rsidR="00BD6BF0" w:rsidRPr="00C5137A">
        <w:rPr>
          <w:rFonts w:cs="Times New Roman"/>
          <w:szCs w:val="24"/>
        </w:rPr>
        <w:t xml:space="preserve">m </w:t>
      </w:r>
      <w:r w:rsidRPr="00C5137A">
        <w:rPr>
          <w:rFonts w:cs="Times New Roman"/>
          <w:szCs w:val="24"/>
        </w:rPr>
        <w:t xml:space="preserve">obsahů </w:t>
      </w:r>
      <w:r w:rsidR="00BA6ECE" w:rsidRPr="00C5137A">
        <w:rPr>
          <w:rFonts w:cs="Times New Roman"/>
          <w:szCs w:val="24"/>
        </w:rPr>
        <w:t>několika studií</w:t>
      </w:r>
      <w:r w:rsidR="00BD6BF0" w:rsidRPr="00C5137A">
        <w:rPr>
          <w:rFonts w:cs="Times New Roman"/>
          <w:szCs w:val="24"/>
        </w:rPr>
        <w:t xml:space="preserve"> a</w:t>
      </w:r>
      <w:r w:rsidR="00BA6ECE" w:rsidRPr="00C5137A">
        <w:rPr>
          <w:rFonts w:cs="Times New Roman"/>
          <w:szCs w:val="24"/>
        </w:rPr>
        <w:t xml:space="preserve"> článků na toto téma předkládáme </w:t>
      </w:r>
      <w:r w:rsidR="00985A73" w:rsidRPr="00C5137A">
        <w:rPr>
          <w:rFonts w:cs="Times New Roman"/>
          <w:szCs w:val="24"/>
        </w:rPr>
        <w:t>jejich souhrn.</w:t>
      </w:r>
      <w:r w:rsidR="00277669" w:rsidRPr="00C5137A">
        <w:rPr>
          <w:rFonts w:cs="Times New Roman"/>
          <w:szCs w:val="24"/>
        </w:rPr>
        <w:t xml:space="preserve"> </w:t>
      </w:r>
      <w:r w:rsidR="008E780E" w:rsidRPr="00C5137A">
        <w:rPr>
          <w:rFonts w:cs="Times New Roman"/>
          <w:szCs w:val="24"/>
          <w:lang w:eastAsia="cs-CZ"/>
        </w:rPr>
        <w:t>Tato práce si klade za cíl shromáždit momentálně dostupné informace o kvalitě života seniora ve</w:t>
      </w:r>
      <w:r w:rsidR="00187ED6" w:rsidRPr="00C5137A">
        <w:rPr>
          <w:rFonts w:cs="Times New Roman"/>
          <w:szCs w:val="24"/>
          <w:lang w:eastAsia="cs-CZ"/>
        </w:rPr>
        <w:t xml:space="preserve"> vztahu </w:t>
      </w:r>
      <w:r w:rsidR="008E780E" w:rsidRPr="00C5137A">
        <w:rPr>
          <w:rFonts w:cs="Times New Roman"/>
          <w:szCs w:val="24"/>
          <w:lang w:eastAsia="cs-CZ"/>
        </w:rPr>
        <w:t xml:space="preserve">k sociální izolaci seniora. </w:t>
      </w:r>
    </w:p>
    <w:p w14:paraId="0E152FB5" w14:textId="703A4F45" w:rsidR="00273725" w:rsidRPr="00C5137A" w:rsidRDefault="00273725" w:rsidP="00951D10">
      <w:pPr>
        <w:spacing w:after="0" w:line="360" w:lineRule="auto"/>
        <w:ind w:firstLine="431"/>
        <w:rPr>
          <w:rFonts w:cs="Times New Roman"/>
          <w:szCs w:val="24"/>
        </w:rPr>
      </w:pPr>
      <w:r w:rsidRPr="00C5137A">
        <w:rPr>
          <w:rFonts w:cs="Times New Roman"/>
          <w:szCs w:val="24"/>
        </w:rPr>
        <w:t>Hlavním cílem přehledové bakalářské práce je sumarizovat aktuální dohledané poznatky týkající problematiky sociální izolace seniorů v pobytových službách. Cíl práce je specifikován v následujících dílčích cílech</w:t>
      </w:r>
      <w:r w:rsidR="00765D1C">
        <w:rPr>
          <w:rFonts w:cs="Times New Roman"/>
          <w:szCs w:val="24"/>
        </w:rPr>
        <w:t>.</w:t>
      </w:r>
    </w:p>
    <w:p w14:paraId="5DD3E03C" w14:textId="3B35C4AC" w:rsidR="00273725" w:rsidRPr="00794073" w:rsidRDefault="009E6AFF" w:rsidP="00794073">
      <w:pPr>
        <w:spacing w:after="0" w:line="360" w:lineRule="auto"/>
        <w:rPr>
          <w:rFonts w:cs="Times New Roman"/>
          <w:szCs w:val="24"/>
        </w:rPr>
      </w:pPr>
      <w:r w:rsidRPr="00794073">
        <w:rPr>
          <w:rFonts w:cs="Times New Roman"/>
          <w:szCs w:val="24"/>
        </w:rPr>
        <w:t>D</w:t>
      </w:r>
      <w:r w:rsidR="00794073" w:rsidRPr="00794073">
        <w:rPr>
          <w:rFonts w:cs="Times New Roman"/>
          <w:szCs w:val="24"/>
        </w:rPr>
        <w:t>ílčí cíl</w:t>
      </w:r>
      <w:r w:rsidRPr="00794073">
        <w:rPr>
          <w:rFonts w:cs="Times New Roman"/>
          <w:szCs w:val="24"/>
        </w:rPr>
        <w:t xml:space="preserve"> </w:t>
      </w:r>
      <w:r w:rsidR="00273725" w:rsidRPr="00794073">
        <w:rPr>
          <w:rFonts w:cs="Times New Roman"/>
          <w:szCs w:val="24"/>
        </w:rPr>
        <w:t>1</w:t>
      </w:r>
      <w:r w:rsidR="00794073" w:rsidRPr="00794073">
        <w:rPr>
          <w:rFonts w:cs="Times New Roman"/>
          <w:szCs w:val="24"/>
        </w:rPr>
        <w:t>:</w:t>
      </w:r>
      <w:r w:rsidR="00273725" w:rsidRPr="00794073">
        <w:rPr>
          <w:rFonts w:cs="Times New Roman"/>
          <w:szCs w:val="24"/>
        </w:rPr>
        <w:t xml:space="preserve"> Sumarizovat aktuální dohledané publikované poznatky o sociální izolaci seniorů v pobytových službách a s tím i spojené kvality života seniorů.</w:t>
      </w:r>
    </w:p>
    <w:p w14:paraId="1C0961A1" w14:textId="5C86C988" w:rsidR="00187ED6" w:rsidRPr="00C5137A" w:rsidRDefault="009E6AFF" w:rsidP="00794073">
      <w:pPr>
        <w:spacing w:after="0" w:line="360" w:lineRule="auto"/>
        <w:rPr>
          <w:rFonts w:cs="Times New Roman"/>
          <w:szCs w:val="24"/>
        </w:rPr>
      </w:pPr>
      <w:r w:rsidRPr="00794073">
        <w:rPr>
          <w:rFonts w:cs="Times New Roman"/>
          <w:szCs w:val="24"/>
        </w:rPr>
        <w:t>D</w:t>
      </w:r>
      <w:r w:rsidR="00794073" w:rsidRPr="00794073">
        <w:rPr>
          <w:rFonts w:cs="Times New Roman"/>
          <w:szCs w:val="24"/>
        </w:rPr>
        <w:t>ílčí cíl</w:t>
      </w:r>
      <w:r w:rsidRPr="00794073">
        <w:rPr>
          <w:rFonts w:cs="Times New Roman"/>
          <w:szCs w:val="24"/>
        </w:rPr>
        <w:t xml:space="preserve"> </w:t>
      </w:r>
      <w:r w:rsidR="00273725" w:rsidRPr="00794073">
        <w:rPr>
          <w:rFonts w:cs="Times New Roman"/>
          <w:szCs w:val="24"/>
        </w:rPr>
        <w:t>2</w:t>
      </w:r>
      <w:r w:rsidR="00794073" w:rsidRPr="00794073">
        <w:rPr>
          <w:rFonts w:cs="Times New Roman"/>
          <w:szCs w:val="24"/>
        </w:rPr>
        <w:t>:</w:t>
      </w:r>
      <w:r w:rsidR="00273725" w:rsidRPr="00C5137A">
        <w:rPr>
          <w:rFonts w:cs="Times New Roman"/>
          <w:szCs w:val="24"/>
        </w:rPr>
        <w:t xml:space="preserve"> Sumarizovat aktuální dohledané publikované poznatky o sociální izolaci seniorů v pobytových službách v souvislosti s onemocněním Covidem-19.</w:t>
      </w:r>
    </w:p>
    <w:p w14:paraId="0174592E" w14:textId="71D11DE4" w:rsidR="00187ED6" w:rsidRPr="00C5137A" w:rsidRDefault="00273725" w:rsidP="00DE690C">
      <w:pPr>
        <w:spacing w:after="0" w:line="360" w:lineRule="auto"/>
        <w:ind w:firstLine="431"/>
        <w:rPr>
          <w:rFonts w:cs="Times New Roman"/>
          <w:szCs w:val="24"/>
        </w:rPr>
      </w:pPr>
      <w:r w:rsidRPr="00C5137A">
        <w:rPr>
          <w:rFonts w:cs="Times New Roman"/>
          <w:szCs w:val="24"/>
        </w:rPr>
        <w:t xml:space="preserve">Těchto cílů chceme dosáhnout pomocí prostudování relevantních článku a výzkumných prací publikovaných v různých zemích. Například </w:t>
      </w:r>
      <w:r w:rsidR="00C350FB" w:rsidRPr="00C5137A">
        <w:rPr>
          <w:rFonts w:cs="Times New Roman"/>
          <w:szCs w:val="24"/>
        </w:rPr>
        <w:t xml:space="preserve">zajímavá </w:t>
      </w:r>
      <w:r w:rsidRPr="00C5137A">
        <w:rPr>
          <w:rFonts w:cs="Times New Roman"/>
          <w:szCs w:val="24"/>
        </w:rPr>
        <w:t xml:space="preserve">studie od autorů </w:t>
      </w:r>
      <w:proofErr w:type="spellStart"/>
      <w:r w:rsidRPr="00C5137A">
        <w:rPr>
          <w:rFonts w:cs="Times New Roman"/>
          <w:szCs w:val="24"/>
        </w:rPr>
        <w:t>Beridze</w:t>
      </w:r>
      <w:proofErr w:type="spellEnd"/>
      <w:r w:rsidRPr="00C5137A">
        <w:rPr>
          <w:rFonts w:cs="Times New Roman"/>
          <w:szCs w:val="24"/>
        </w:rPr>
        <w:t xml:space="preserve"> et al. </w:t>
      </w:r>
      <w:r w:rsidR="009076A8" w:rsidRPr="00C5137A">
        <w:rPr>
          <w:rFonts w:cs="Times New Roman"/>
          <w:szCs w:val="24"/>
        </w:rPr>
        <w:t>(</w:t>
      </w:r>
      <w:r w:rsidRPr="00C5137A">
        <w:rPr>
          <w:rFonts w:cs="Times New Roman"/>
          <w:szCs w:val="24"/>
        </w:rPr>
        <w:t>2020</w:t>
      </w:r>
      <w:r w:rsidR="008009E9" w:rsidRPr="00C5137A">
        <w:rPr>
          <w:rFonts w:cs="Times New Roman"/>
          <w:szCs w:val="24"/>
        </w:rPr>
        <w:t xml:space="preserve">), která </w:t>
      </w:r>
      <w:r w:rsidRPr="00C5137A">
        <w:rPr>
          <w:rFonts w:cs="Times New Roman"/>
          <w:szCs w:val="24"/>
        </w:rPr>
        <w:t>sledovala rozdíly mezi severní a jižní Evropou, konkrétně mezi Švédskem a Španělskem</w:t>
      </w:r>
      <w:r w:rsidR="009076A8" w:rsidRPr="00C5137A">
        <w:rPr>
          <w:rFonts w:cs="Times New Roman"/>
          <w:szCs w:val="24"/>
        </w:rPr>
        <w:t>,</w:t>
      </w:r>
      <w:r w:rsidRPr="00C5137A">
        <w:rPr>
          <w:rFonts w:cs="Times New Roman"/>
          <w:szCs w:val="24"/>
        </w:rPr>
        <w:t xml:space="preserve"> se zaměřením na vztah mezi osamělostí seniorů a kvalitou života. </w:t>
      </w:r>
      <w:r w:rsidR="009E6AFF" w:rsidRPr="00C5137A">
        <w:rPr>
          <w:rFonts w:cs="Times New Roman"/>
          <w:szCs w:val="24"/>
        </w:rPr>
        <w:t xml:space="preserve">Výsledky ukazují </w:t>
      </w:r>
      <w:r w:rsidR="00794073">
        <w:rPr>
          <w:rFonts w:cs="Times New Roman"/>
          <w:szCs w:val="24"/>
        </w:rPr>
        <w:t xml:space="preserve">podobné </w:t>
      </w:r>
      <w:r w:rsidR="009E6AFF" w:rsidRPr="00C5137A">
        <w:rPr>
          <w:rFonts w:cs="Times New Roman"/>
          <w:szCs w:val="24"/>
        </w:rPr>
        <w:t xml:space="preserve">průměrné skóre osamělosti v obou zemích. </w:t>
      </w:r>
      <w:r w:rsidR="009E6AFF" w:rsidRPr="00794073">
        <w:rPr>
          <w:rFonts w:cs="Times New Roman"/>
          <w:szCs w:val="24"/>
        </w:rPr>
        <w:t>(</w:t>
      </w:r>
      <w:proofErr w:type="spellStart"/>
      <w:r w:rsidR="009E6AFF" w:rsidRPr="00794073">
        <w:rPr>
          <w:rFonts w:cs="Times New Roman"/>
          <w:szCs w:val="24"/>
        </w:rPr>
        <w:t>Beridze</w:t>
      </w:r>
      <w:proofErr w:type="spellEnd"/>
      <w:r w:rsidR="009E6AFF" w:rsidRPr="00794073">
        <w:rPr>
          <w:rFonts w:cs="Times New Roman"/>
          <w:szCs w:val="24"/>
        </w:rPr>
        <w:t>, 2020, s. 1-14)</w:t>
      </w:r>
      <w:r w:rsidR="00187ED6" w:rsidRPr="00C5137A">
        <w:rPr>
          <w:rFonts w:cs="Times New Roman"/>
          <w:szCs w:val="24"/>
        </w:rPr>
        <w:t xml:space="preserve"> </w:t>
      </w:r>
    </w:p>
    <w:p w14:paraId="09B1D364" w14:textId="75ABFC94" w:rsidR="000C46B6" w:rsidRPr="00794073" w:rsidRDefault="00273725" w:rsidP="00794073">
      <w:pPr>
        <w:spacing w:after="0" w:line="360" w:lineRule="auto"/>
        <w:ind w:firstLine="431"/>
        <w:rPr>
          <w:rFonts w:cs="Times New Roman"/>
          <w:szCs w:val="24"/>
        </w:rPr>
      </w:pPr>
      <w:r w:rsidRPr="00C5137A">
        <w:rPr>
          <w:rFonts w:cs="Times New Roman"/>
          <w:szCs w:val="24"/>
        </w:rPr>
        <w:t xml:space="preserve">Studie autorů </w:t>
      </w:r>
      <w:proofErr w:type="spellStart"/>
      <w:r w:rsidRPr="00C5137A">
        <w:rPr>
          <w:rFonts w:cs="Times New Roman"/>
          <w:szCs w:val="24"/>
        </w:rPr>
        <w:t>Hawton</w:t>
      </w:r>
      <w:proofErr w:type="spellEnd"/>
      <w:r w:rsidRPr="00C5137A">
        <w:rPr>
          <w:rFonts w:cs="Times New Roman"/>
          <w:szCs w:val="24"/>
        </w:rPr>
        <w:t xml:space="preserve"> et al. (2011) předkládá důkazy o dopadu sociální izolace na zdraví a kvalitu života.  Průřezová </w:t>
      </w:r>
      <w:r w:rsidR="008009E9" w:rsidRPr="00C5137A">
        <w:rPr>
          <w:rFonts w:cs="Times New Roman"/>
          <w:szCs w:val="24"/>
        </w:rPr>
        <w:t xml:space="preserve">specifická </w:t>
      </w:r>
      <w:r w:rsidRPr="00C5137A">
        <w:rPr>
          <w:rFonts w:cs="Times New Roman"/>
          <w:szCs w:val="24"/>
        </w:rPr>
        <w:t xml:space="preserve">studie z Finska od </w:t>
      </w:r>
      <w:proofErr w:type="spellStart"/>
      <w:r w:rsidRPr="00C5137A">
        <w:rPr>
          <w:rFonts w:cs="Times New Roman"/>
          <w:szCs w:val="24"/>
        </w:rPr>
        <w:t>Lahti</w:t>
      </w:r>
      <w:proofErr w:type="spellEnd"/>
      <w:r w:rsidRPr="00C5137A">
        <w:rPr>
          <w:rFonts w:cs="Times New Roman"/>
          <w:szCs w:val="24"/>
        </w:rPr>
        <w:t xml:space="preserve"> et al. 2021</w:t>
      </w:r>
      <w:r w:rsidR="000C46B6" w:rsidRPr="00C5137A">
        <w:rPr>
          <w:rFonts w:cs="Times New Roman"/>
          <w:szCs w:val="24"/>
        </w:rPr>
        <w:t xml:space="preserve"> </w:t>
      </w:r>
      <w:r w:rsidRPr="00C5137A">
        <w:rPr>
          <w:rFonts w:cs="Times New Roman"/>
          <w:szCs w:val="24"/>
        </w:rPr>
        <w:t xml:space="preserve">zase porovnává různé skupiny seniorů v jiných ubytovacích službách a jak se </w:t>
      </w:r>
      <w:proofErr w:type="gramStart"/>
      <w:r w:rsidRPr="00C5137A">
        <w:rPr>
          <w:rFonts w:cs="Times New Roman"/>
          <w:szCs w:val="24"/>
        </w:rPr>
        <w:t>liší</w:t>
      </w:r>
      <w:proofErr w:type="gramEnd"/>
      <w:r w:rsidRPr="00C5137A">
        <w:rPr>
          <w:rFonts w:cs="Times New Roman"/>
          <w:szCs w:val="24"/>
        </w:rPr>
        <w:t xml:space="preserve"> jejich vnímání osamělosti. Vliv na osamělost seniorů v období pandemie </w:t>
      </w:r>
      <w:r w:rsidR="00794073">
        <w:rPr>
          <w:rFonts w:cs="Times New Roman"/>
          <w:szCs w:val="24"/>
        </w:rPr>
        <w:t>Covid-19</w:t>
      </w:r>
      <w:r w:rsidR="00187ED6" w:rsidRPr="00C5137A">
        <w:rPr>
          <w:rFonts w:cs="Times New Roman"/>
          <w:szCs w:val="24"/>
        </w:rPr>
        <w:t xml:space="preserve"> </w:t>
      </w:r>
      <w:r w:rsidR="008009E9" w:rsidRPr="00C5137A">
        <w:rPr>
          <w:rFonts w:cs="Times New Roman"/>
          <w:szCs w:val="24"/>
        </w:rPr>
        <w:t xml:space="preserve">objasnil </w:t>
      </w:r>
      <w:r w:rsidRPr="00C5137A">
        <w:rPr>
          <w:rFonts w:cs="Times New Roman"/>
          <w:szCs w:val="24"/>
        </w:rPr>
        <w:t>článek autor</w:t>
      </w:r>
      <w:r w:rsidR="00794073">
        <w:rPr>
          <w:rFonts w:cs="Times New Roman"/>
          <w:szCs w:val="24"/>
        </w:rPr>
        <w:t>ů</w:t>
      </w:r>
      <w:r w:rsidRPr="00C5137A">
        <w:rPr>
          <w:rFonts w:cs="Times New Roman"/>
          <w:szCs w:val="24"/>
        </w:rPr>
        <w:t xml:space="preserve"> Savci et al. </w:t>
      </w:r>
      <w:r w:rsidR="000C46B6" w:rsidRPr="00C5137A">
        <w:rPr>
          <w:rFonts w:cs="Times New Roman"/>
          <w:szCs w:val="24"/>
        </w:rPr>
        <w:t>(</w:t>
      </w:r>
      <w:r w:rsidRPr="00C5137A">
        <w:rPr>
          <w:rFonts w:cs="Times New Roman"/>
          <w:szCs w:val="24"/>
        </w:rPr>
        <w:t xml:space="preserve">2021) </w:t>
      </w:r>
    </w:p>
    <w:p w14:paraId="62F02AA0" w14:textId="77777777" w:rsidR="000C46B6" w:rsidRPr="00C5137A" w:rsidRDefault="000C46B6" w:rsidP="00951D10">
      <w:pPr>
        <w:spacing w:after="0" w:line="360" w:lineRule="auto"/>
        <w:rPr>
          <w:rFonts w:cs="Times New Roman"/>
          <w:color w:val="000000"/>
          <w:szCs w:val="24"/>
        </w:rPr>
      </w:pPr>
    </w:p>
    <w:p w14:paraId="0CA3001F" w14:textId="77777777" w:rsidR="00794073" w:rsidRDefault="00794073" w:rsidP="00951D10">
      <w:pPr>
        <w:spacing w:after="0" w:line="360" w:lineRule="auto"/>
        <w:rPr>
          <w:rFonts w:cs="Times New Roman"/>
          <w:szCs w:val="24"/>
        </w:rPr>
      </w:pPr>
    </w:p>
    <w:p w14:paraId="49BA1737" w14:textId="77777777" w:rsidR="00794073" w:rsidRDefault="00794073" w:rsidP="00951D10">
      <w:pPr>
        <w:spacing w:after="0" w:line="360" w:lineRule="auto"/>
        <w:rPr>
          <w:rFonts w:cs="Times New Roman"/>
          <w:szCs w:val="24"/>
        </w:rPr>
      </w:pPr>
    </w:p>
    <w:p w14:paraId="033F897D" w14:textId="77777777" w:rsidR="00794073" w:rsidRDefault="00794073" w:rsidP="00951D10">
      <w:pPr>
        <w:spacing w:after="0" w:line="360" w:lineRule="auto"/>
        <w:rPr>
          <w:rFonts w:cs="Times New Roman"/>
          <w:szCs w:val="24"/>
        </w:rPr>
      </w:pPr>
    </w:p>
    <w:p w14:paraId="4D9C0120" w14:textId="77777777" w:rsidR="00794073" w:rsidRDefault="00794073" w:rsidP="00951D10">
      <w:pPr>
        <w:spacing w:after="0" w:line="360" w:lineRule="auto"/>
        <w:rPr>
          <w:rFonts w:cs="Times New Roman"/>
          <w:szCs w:val="24"/>
        </w:rPr>
      </w:pPr>
    </w:p>
    <w:p w14:paraId="68E0B0AE" w14:textId="77777777" w:rsidR="00794073" w:rsidRDefault="00794073" w:rsidP="00951D10">
      <w:pPr>
        <w:spacing w:after="0" w:line="360" w:lineRule="auto"/>
        <w:rPr>
          <w:rFonts w:cs="Times New Roman"/>
          <w:szCs w:val="24"/>
        </w:rPr>
      </w:pPr>
    </w:p>
    <w:p w14:paraId="4A450730" w14:textId="77777777" w:rsidR="00794073" w:rsidRDefault="00794073" w:rsidP="00951D10">
      <w:pPr>
        <w:spacing w:after="0" w:line="360" w:lineRule="auto"/>
        <w:rPr>
          <w:rFonts w:cs="Times New Roman"/>
          <w:szCs w:val="24"/>
        </w:rPr>
      </w:pPr>
    </w:p>
    <w:p w14:paraId="52A02707" w14:textId="0EE6E0A6" w:rsidR="008E780E" w:rsidRPr="00C5137A" w:rsidRDefault="008E780E" w:rsidP="00794073">
      <w:pPr>
        <w:spacing w:after="0" w:line="360" w:lineRule="auto"/>
        <w:rPr>
          <w:rFonts w:cs="Times New Roman"/>
          <w:szCs w:val="24"/>
        </w:rPr>
      </w:pPr>
      <w:r w:rsidRPr="00C5137A">
        <w:rPr>
          <w:rFonts w:cs="Times New Roman"/>
          <w:szCs w:val="24"/>
        </w:rPr>
        <w:lastRenderedPageBreak/>
        <w:t xml:space="preserve">Jako vstupní </w:t>
      </w:r>
      <w:r w:rsidR="00FC5516" w:rsidRPr="00C5137A">
        <w:rPr>
          <w:rFonts w:cs="Times New Roman"/>
          <w:szCs w:val="24"/>
        </w:rPr>
        <w:t xml:space="preserve">materiály </w:t>
      </w:r>
      <w:r w:rsidRPr="00C5137A">
        <w:rPr>
          <w:rFonts w:cs="Times New Roman"/>
          <w:szCs w:val="24"/>
        </w:rPr>
        <w:t>byly prostudovány následující publikace:</w:t>
      </w:r>
    </w:p>
    <w:p w14:paraId="1DEA6445" w14:textId="0EB9F95D" w:rsidR="00985A73" w:rsidRPr="00C5137A" w:rsidRDefault="00985A73" w:rsidP="00794073">
      <w:pPr>
        <w:pStyle w:val="Normln1"/>
        <w:spacing w:line="360" w:lineRule="auto"/>
        <w:jc w:val="both"/>
        <w:rPr>
          <w:rFonts w:ascii="Times New Roman" w:hAnsi="Times New Roman" w:cs="Times New Roman"/>
          <w:sz w:val="24"/>
          <w:szCs w:val="24"/>
          <w:highlight w:val="white"/>
        </w:rPr>
      </w:pPr>
      <w:r w:rsidRPr="00C5137A">
        <w:rPr>
          <w:rFonts w:ascii="Times New Roman" w:hAnsi="Times New Roman" w:cs="Times New Roman"/>
          <w:sz w:val="24"/>
          <w:szCs w:val="24"/>
          <w:highlight w:val="white"/>
        </w:rPr>
        <w:t xml:space="preserve">DVOŘÁČKOVÁ, Dagmar. </w:t>
      </w:r>
      <w:r w:rsidRPr="00C5137A">
        <w:rPr>
          <w:rFonts w:ascii="Times New Roman" w:hAnsi="Times New Roman" w:cs="Times New Roman"/>
          <w:i/>
          <w:sz w:val="24"/>
          <w:szCs w:val="24"/>
          <w:highlight w:val="white"/>
        </w:rPr>
        <w:t>Kvalita života seniorů: v domovech pro seniory</w:t>
      </w:r>
      <w:r w:rsidRPr="00C5137A">
        <w:rPr>
          <w:rFonts w:ascii="Times New Roman" w:hAnsi="Times New Roman" w:cs="Times New Roman"/>
          <w:sz w:val="24"/>
          <w:szCs w:val="24"/>
          <w:highlight w:val="white"/>
        </w:rPr>
        <w:t>. Praha: Grada, 2012. ISBN 978-80-247-4138-3</w:t>
      </w:r>
    </w:p>
    <w:p w14:paraId="75B418EE" w14:textId="77777777" w:rsidR="003B7D8C" w:rsidRPr="00C5137A" w:rsidRDefault="003B7D8C" w:rsidP="00794073">
      <w:pPr>
        <w:pStyle w:val="Normln1"/>
        <w:spacing w:line="360" w:lineRule="auto"/>
        <w:jc w:val="both"/>
        <w:rPr>
          <w:rFonts w:ascii="Times New Roman" w:hAnsi="Times New Roman" w:cs="Times New Roman"/>
          <w:sz w:val="24"/>
          <w:szCs w:val="24"/>
          <w:highlight w:val="white"/>
        </w:rPr>
      </w:pPr>
      <w:r w:rsidRPr="00C5137A">
        <w:rPr>
          <w:rFonts w:ascii="Times New Roman" w:hAnsi="Times New Roman" w:cs="Times New Roman"/>
          <w:sz w:val="24"/>
          <w:szCs w:val="24"/>
          <w:highlight w:val="white"/>
        </w:rPr>
        <w:t xml:space="preserve">MALÍKOVÁ, Eva. </w:t>
      </w:r>
      <w:r w:rsidRPr="00C5137A">
        <w:rPr>
          <w:rFonts w:ascii="Times New Roman" w:hAnsi="Times New Roman" w:cs="Times New Roman"/>
          <w:i/>
          <w:sz w:val="24"/>
          <w:szCs w:val="24"/>
          <w:highlight w:val="white"/>
        </w:rPr>
        <w:t xml:space="preserve">Péče o seniory v pobytových </w:t>
      </w:r>
      <w:proofErr w:type="spellStart"/>
      <w:r w:rsidRPr="00C5137A">
        <w:rPr>
          <w:rFonts w:ascii="Times New Roman" w:hAnsi="Times New Roman" w:cs="Times New Roman"/>
          <w:i/>
          <w:sz w:val="24"/>
          <w:szCs w:val="24"/>
          <w:highlight w:val="white"/>
        </w:rPr>
        <w:t>socíálních</w:t>
      </w:r>
      <w:proofErr w:type="spellEnd"/>
      <w:r w:rsidRPr="00C5137A">
        <w:rPr>
          <w:rFonts w:ascii="Times New Roman" w:hAnsi="Times New Roman" w:cs="Times New Roman"/>
          <w:i/>
          <w:sz w:val="24"/>
          <w:szCs w:val="24"/>
          <w:highlight w:val="white"/>
        </w:rPr>
        <w:t xml:space="preserve"> [sic] zařízeních</w:t>
      </w:r>
      <w:r w:rsidRPr="00C5137A">
        <w:rPr>
          <w:rFonts w:ascii="Times New Roman" w:hAnsi="Times New Roman" w:cs="Times New Roman"/>
          <w:sz w:val="24"/>
          <w:szCs w:val="24"/>
          <w:highlight w:val="white"/>
        </w:rPr>
        <w:t>. Praha: Grada, 2011. Sestra (Grada). ISBN 9788024731483.</w:t>
      </w:r>
    </w:p>
    <w:p w14:paraId="62FF428D" w14:textId="77777777" w:rsidR="00985A73" w:rsidRPr="00C5137A" w:rsidRDefault="00985A73" w:rsidP="00794073">
      <w:pPr>
        <w:pStyle w:val="Normln1"/>
        <w:spacing w:line="360" w:lineRule="auto"/>
        <w:jc w:val="both"/>
        <w:rPr>
          <w:rFonts w:ascii="Times New Roman" w:hAnsi="Times New Roman" w:cs="Times New Roman"/>
          <w:sz w:val="24"/>
          <w:szCs w:val="24"/>
          <w:highlight w:val="white"/>
        </w:rPr>
      </w:pPr>
      <w:r w:rsidRPr="00C5137A">
        <w:rPr>
          <w:rFonts w:ascii="Times New Roman" w:hAnsi="Times New Roman" w:cs="Times New Roman"/>
          <w:sz w:val="24"/>
          <w:szCs w:val="24"/>
          <w:highlight w:val="white"/>
        </w:rPr>
        <w:t xml:space="preserve">PROCHÁZKOVÁ, Eva. </w:t>
      </w:r>
      <w:r w:rsidRPr="00C5137A">
        <w:rPr>
          <w:rFonts w:ascii="Times New Roman" w:hAnsi="Times New Roman" w:cs="Times New Roman"/>
          <w:i/>
          <w:sz w:val="24"/>
          <w:szCs w:val="24"/>
          <w:highlight w:val="white"/>
        </w:rPr>
        <w:t>Biografie v péči o seniory</w:t>
      </w:r>
      <w:r w:rsidRPr="00C5137A">
        <w:rPr>
          <w:rFonts w:ascii="Times New Roman" w:hAnsi="Times New Roman" w:cs="Times New Roman"/>
          <w:sz w:val="24"/>
          <w:szCs w:val="24"/>
          <w:highlight w:val="white"/>
        </w:rPr>
        <w:t xml:space="preserve">. Praha: Grada </w:t>
      </w:r>
      <w:proofErr w:type="spellStart"/>
      <w:r w:rsidRPr="00C5137A">
        <w:rPr>
          <w:rFonts w:ascii="Times New Roman" w:hAnsi="Times New Roman" w:cs="Times New Roman"/>
          <w:sz w:val="24"/>
          <w:szCs w:val="24"/>
          <w:highlight w:val="white"/>
        </w:rPr>
        <w:t>Publishing</w:t>
      </w:r>
      <w:proofErr w:type="spellEnd"/>
      <w:r w:rsidRPr="00C5137A">
        <w:rPr>
          <w:rFonts w:ascii="Times New Roman" w:hAnsi="Times New Roman" w:cs="Times New Roman"/>
          <w:sz w:val="24"/>
          <w:szCs w:val="24"/>
          <w:highlight w:val="white"/>
        </w:rPr>
        <w:t>, 2019. ISBN 978-80-271-1008-7.</w:t>
      </w:r>
    </w:p>
    <w:p w14:paraId="0FA00D40" w14:textId="606D7B83" w:rsidR="00985A73" w:rsidRPr="00C5137A" w:rsidRDefault="003B7D8C" w:rsidP="00794073">
      <w:pPr>
        <w:pStyle w:val="Normln1"/>
        <w:spacing w:line="360" w:lineRule="auto"/>
        <w:jc w:val="both"/>
        <w:rPr>
          <w:rFonts w:ascii="Times New Roman" w:hAnsi="Times New Roman" w:cs="Times New Roman"/>
          <w:b/>
          <w:color w:val="FF0000"/>
          <w:sz w:val="24"/>
          <w:szCs w:val="24"/>
          <w:highlight w:val="white"/>
        </w:rPr>
      </w:pPr>
      <w:r w:rsidRPr="00C5137A">
        <w:rPr>
          <w:rFonts w:ascii="Times New Roman" w:hAnsi="Times New Roman" w:cs="Times New Roman"/>
          <w:sz w:val="24"/>
          <w:szCs w:val="24"/>
          <w:shd w:val="clear" w:color="auto" w:fill="FFFFFF"/>
        </w:rPr>
        <w:t>KALVACH, Zdeněk. </w:t>
      </w:r>
      <w:r w:rsidRPr="00C5137A">
        <w:rPr>
          <w:rFonts w:ascii="Times New Roman" w:hAnsi="Times New Roman" w:cs="Times New Roman"/>
          <w:i/>
          <w:iCs/>
          <w:sz w:val="24"/>
          <w:szCs w:val="24"/>
          <w:shd w:val="clear" w:color="auto" w:fill="FFFFFF"/>
        </w:rPr>
        <w:t>Geriatrie a gerontologie</w:t>
      </w:r>
      <w:r w:rsidRPr="00C5137A">
        <w:rPr>
          <w:rFonts w:ascii="Times New Roman" w:hAnsi="Times New Roman" w:cs="Times New Roman"/>
          <w:sz w:val="24"/>
          <w:szCs w:val="24"/>
          <w:shd w:val="clear" w:color="auto" w:fill="FFFFFF"/>
        </w:rPr>
        <w:t>. Praha: Grada, 2004. ISBN 80-247-0548-6</w:t>
      </w:r>
      <w:r w:rsidRPr="00C5137A">
        <w:rPr>
          <w:rFonts w:ascii="Times New Roman" w:hAnsi="Times New Roman" w:cs="Times New Roman"/>
          <w:color w:val="212529"/>
          <w:sz w:val="24"/>
          <w:szCs w:val="24"/>
          <w:shd w:val="clear" w:color="auto" w:fill="FFFFFF"/>
        </w:rPr>
        <w:t>.</w:t>
      </w:r>
    </w:p>
    <w:p w14:paraId="7D995E4D" w14:textId="77777777" w:rsidR="00985A73" w:rsidRPr="00C5137A" w:rsidRDefault="00985A73" w:rsidP="002D394A">
      <w:pPr>
        <w:spacing w:line="360" w:lineRule="auto"/>
        <w:rPr>
          <w:rFonts w:cs="Times New Roman"/>
          <w:color w:val="000000"/>
          <w:szCs w:val="24"/>
        </w:rPr>
      </w:pPr>
    </w:p>
    <w:p w14:paraId="439037D0" w14:textId="77777777" w:rsidR="00985A73" w:rsidRPr="00C5137A" w:rsidRDefault="00985A73" w:rsidP="002D394A">
      <w:pPr>
        <w:pStyle w:val="Normlnweb"/>
        <w:spacing w:before="0" w:beforeAutospacing="0" w:after="0" w:afterAutospacing="0" w:line="360" w:lineRule="auto"/>
        <w:jc w:val="both"/>
      </w:pPr>
    </w:p>
    <w:p w14:paraId="042860D1" w14:textId="420EF37F" w:rsidR="00300678" w:rsidRPr="00C5137A" w:rsidRDefault="00300678" w:rsidP="002D394A">
      <w:pPr>
        <w:spacing w:line="360" w:lineRule="auto"/>
        <w:rPr>
          <w:rFonts w:cs="Times New Roman"/>
          <w:szCs w:val="24"/>
        </w:rPr>
      </w:pPr>
      <w:r w:rsidRPr="00C5137A">
        <w:rPr>
          <w:rFonts w:cs="Times New Roman"/>
          <w:szCs w:val="24"/>
        </w:rPr>
        <w:br w:type="page"/>
      </w:r>
    </w:p>
    <w:p w14:paraId="3B40F176" w14:textId="45772A00" w:rsidR="00300678" w:rsidRPr="002D394A" w:rsidRDefault="00300678" w:rsidP="002D394A">
      <w:pPr>
        <w:pStyle w:val="Nadpis1"/>
      </w:pPr>
      <w:bookmarkStart w:id="2" w:name="_Toc103412974"/>
      <w:bookmarkStart w:id="3" w:name="_Toc107321295"/>
      <w:r w:rsidRPr="002D394A">
        <w:lastRenderedPageBreak/>
        <w:t>Popis rešeršní činnosti</w:t>
      </w:r>
      <w:bookmarkEnd w:id="2"/>
      <w:bookmarkEnd w:id="3"/>
    </w:p>
    <w:p w14:paraId="51A6C0E8" w14:textId="07931913" w:rsidR="00BA6ECE" w:rsidRPr="00C5137A" w:rsidRDefault="008D2C67" w:rsidP="002D394A">
      <w:pPr>
        <w:spacing w:line="360" w:lineRule="auto"/>
        <w:rPr>
          <w:rFonts w:cs="Times New Roman"/>
          <w:szCs w:val="24"/>
        </w:rPr>
      </w:pPr>
      <w:r w:rsidRPr="00C5137A">
        <w:rPr>
          <w:rFonts w:cs="Times New Roman"/>
          <w:b/>
          <w:noProof/>
          <w:szCs w:val="24"/>
          <w:lang w:eastAsia="cs-CZ"/>
        </w:rPr>
        <mc:AlternateContent>
          <mc:Choice Requires="wps">
            <w:drawing>
              <wp:anchor distT="0" distB="0" distL="114300" distR="114300" simplePos="0" relativeHeight="251659264" behindDoc="0" locked="0" layoutInCell="1" allowOverlap="1" wp14:anchorId="6176A3F7" wp14:editId="76CA090D">
                <wp:simplePos x="0" y="0"/>
                <wp:positionH relativeFrom="margin">
                  <wp:align>center</wp:align>
                </wp:positionH>
                <wp:positionV relativeFrom="paragraph">
                  <wp:posOffset>215265</wp:posOffset>
                </wp:positionV>
                <wp:extent cx="4983480" cy="2423160"/>
                <wp:effectExtent l="0" t="0" r="26670" b="152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423160"/>
                        </a:xfrm>
                        <a:prstGeom prst="rect">
                          <a:avLst/>
                        </a:prstGeom>
                        <a:solidFill>
                          <a:srgbClr val="FFFFFF"/>
                        </a:solidFill>
                        <a:ln w="9525">
                          <a:solidFill>
                            <a:srgbClr val="000000"/>
                          </a:solidFill>
                          <a:miter lim="800000"/>
                          <a:headEnd/>
                          <a:tailEnd/>
                        </a:ln>
                      </wps:spPr>
                      <wps:txbx>
                        <w:txbxContent>
                          <w:p w14:paraId="146B25C9" w14:textId="77777777" w:rsidR="00300678" w:rsidRDefault="00300678" w:rsidP="00300678">
                            <w:pPr>
                              <w:jc w:val="center"/>
                            </w:pPr>
                            <w:r>
                              <w:t>VYHLEDÁVACÍ KRITÉRIA</w:t>
                            </w:r>
                          </w:p>
                          <w:p w14:paraId="29CF64FA" w14:textId="77777777" w:rsidR="000C46B6" w:rsidRDefault="00300678" w:rsidP="000C46B6">
                            <w:pPr>
                              <w:spacing w:line="360" w:lineRule="auto"/>
                              <w:rPr>
                                <w:b/>
                                <w:szCs w:val="24"/>
                              </w:rPr>
                            </w:pPr>
                            <w:r w:rsidRPr="009549DA">
                              <w:rPr>
                                <w:u w:val="single"/>
                              </w:rPr>
                              <w:t>Klíčová slova v ČJ:</w:t>
                            </w:r>
                            <w:r w:rsidR="008D2C67" w:rsidRPr="008D2C67">
                              <w:t xml:space="preserve"> </w:t>
                            </w:r>
                            <w:r w:rsidR="008D2C67">
                              <w:t>kvalita života, senior, pobytové služby, sociální izolace, osamělost</w:t>
                            </w:r>
                            <w:r w:rsidR="00D22AE0">
                              <w:t>, covid-19</w:t>
                            </w:r>
                          </w:p>
                          <w:p w14:paraId="1498764D" w14:textId="7E47F6AE" w:rsidR="00300678" w:rsidRPr="000C46B6" w:rsidRDefault="00300678" w:rsidP="000C46B6">
                            <w:pPr>
                              <w:spacing w:line="360" w:lineRule="auto"/>
                              <w:rPr>
                                <w:b/>
                                <w:szCs w:val="24"/>
                              </w:rPr>
                            </w:pPr>
                            <w:r w:rsidRPr="009549DA">
                              <w:rPr>
                                <w:u w:val="single"/>
                              </w:rPr>
                              <w:t>Klíčová slova v AJ:</w:t>
                            </w:r>
                            <w:r w:rsidR="008D2C67">
                              <w:t xml:space="preserve"> quality of life, elderly person, residental facilities, social isolation, loneliness</w:t>
                            </w:r>
                            <w:r w:rsidR="00D22AE0">
                              <w:t>, covid-19</w:t>
                            </w:r>
                          </w:p>
                          <w:p w14:paraId="37FF1A40" w14:textId="77777777" w:rsidR="00300678" w:rsidRPr="009549DA" w:rsidRDefault="00300678" w:rsidP="000C46B6">
                            <w:pPr>
                              <w:spacing w:line="360" w:lineRule="auto"/>
                              <w:jc w:val="left"/>
                            </w:pPr>
                            <w:r w:rsidRPr="009549DA">
                              <w:rPr>
                                <w:u w:val="single"/>
                              </w:rPr>
                              <w:t>Jazyk:</w:t>
                            </w:r>
                            <w:r>
                              <w:t xml:space="preserve"> čeština, angličtina</w:t>
                            </w:r>
                          </w:p>
                          <w:p w14:paraId="509EDE85" w14:textId="77777777" w:rsidR="00300678" w:rsidRPr="009549DA" w:rsidRDefault="00300678" w:rsidP="00300678">
                            <w:pPr>
                              <w:jc w:val="left"/>
                              <w:rPr>
                                <w:u w:val="single"/>
                              </w:rPr>
                            </w:pPr>
                            <w:r w:rsidRPr="009549DA">
                              <w:rPr>
                                <w:u w:val="single"/>
                              </w:rPr>
                              <w:t>Období:</w:t>
                            </w:r>
                            <w:r w:rsidRPr="00906109">
                              <w:t xml:space="preserve"> 2011–2021</w:t>
                            </w:r>
                          </w:p>
                          <w:p w14:paraId="79CB62EA" w14:textId="77777777" w:rsidR="00300678" w:rsidRDefault="00300678" w:rsidP="00300678">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A3F7" id="_x0000_t202" coordsize="21600,21600" o:spt="202" path="m,l,21600r21600,l21600,xe">
                <v:stroke joinstyle="miter"/>
                <v:path gradientshapeok="t" o:connecttype="rect"/>
              </v:shapetype>
              <v:shape id="Text Box 9" o:spid="_x0000_s1026" type="#_x0000_t202" style="position:absolute;left:0;text-align:left;margin-left:0;margin-top:16.95pt;width:392.4pt;height:19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">
                <v:textbox>
                  <w:txbxContent>
                    <w:p w14:paraId="146B25C9" w14:textId="77777777" w:rsidR="00300678" w:rsidRDefault="00300678" w:rsidP="00300678">
                      <w:pPr>
                        <w:jc w:val="center"/>
                      </w:pPr>
                      <w:r>
                        <w:t>VYHLEDÁVACÍ KRITÉRIA</w:t>
                      </w:r>
                    </w:p>
                    <w:p w14:paraId="29CF64FA" w14:textId="77777777" w:rsidR="000C46B6" w:rsidRDefault="00300678" w:rsidP="000C46B6">
                      <w:pPr>
                        <w:spacing w:line="360" w:lineRule="auto"/>
                        <w:rPr>
                          <w:b/>
                          <w:szCs w:val="24"/>
                        </w:rPr>
                      </w:pPr>
                      <w:r w:rsidRPr="009549DA">
                        <w:rPr>
                          <w:u w:val="single"/>
                        </w:rPr>
                        <w:t>Klíčová slova v ČJ:</w:t>
                      </w:r>
                      <w:r w:rsidR="008D2C67" w:rsidRPr="008D2C67">
                        <w:t xml:space="preserve"> </w:t>
                      </w:r>
                      <w:r w:rsidR="008D2C67">
                        <w:t>kvalita života, senior, pobytové služby, sociální izolace, osamělost</w:t>
                      </w:r>
                      <w:r w:rsidR="00D22AE0">
                        <w:t>, covid-19</w:t>
                      </w:r>
                    </w:p>
                    <w:p w14:paraId="1498764D" w14:textId="7E47F6AE" w:rsidR="00300678" w:rsidRPr="000C46B6" w:rsidRDefault="00300678" w:rsidP="000C46B6">
                      <w:pPr>
                        <w:spacing w:line="360" w:lineRule="auto"/>
                        <w:rPr>
                          <w:b/>
                          <w:szCs w:val="24"/>
                        </w:rPr>
                      </w:pPr>
                      <w:r w:rsidRPr="009549DA">
                        <w:rPr>
                          <w:u w:val="single"/>
                        </w:rPr>
                        <w:t>Klíčová slova v AJ:</w:t>
                      </w:r>
                      <w:r w:rsidR="008D2C67">
                        <w:t xml:space="preserve"> </w:t>
                      </w:r>
                      <w:proofErr w:type="spellStart"/>
                      <w:r w:rsidR="008D2C67">
                        <w:t>quality</w:t>
                      </w:r>
                      <w:proofErr w:type="spellEnd"/>
                      <w:r w:rsidR="008D2C67">
                        <w:t xml:space="preserve"> </w:t>
                      </w:r>
                      <w:proofErr w:type="spellStart"/>
                      <w:r w:rsidR="008D2C67">
                        <w:t>of</w:t>
                      </w:r>
                      <w:proofErr w:type="spellEnd"/>
                      <w:r w:rsidR="008D2C67">
                        <w:t xml:space="preserve"> </w:t>
                      </w:r>
                      <w:proofErr w:type="spellStart"/>
                      <w:r w:rsidR="008D2C67">
                        <w:t>life</w:t>
                      </w:r>
                      <w:proofErr w:type="spellEnd"/>
                      <w:r w:rsidR="008D2C67">
                        <w:t xml:space="preserve">, </w:t>
                      </w:r>
                      <w:proofErr w:type="spellStart"/>
                      <w:r w:rsidR="008D2C67">
                        <w:t>elderly</w:t>
                      </w:r>
                      <w:proofErr w:type="spellEnd"/>
                      <w:r w:rsidR="008D2C67">
                        <w:t xml:space="preserve"> person, </w:t>
                      </w:r>
                      <w:proofErr w:type="spellStart"/>
                      <w:r w:rsidR="008D2C67">
                        <w:t>residental</w:t>
                      </w:r>
                      <w:proofErr w:type="spellEnd"/>
                      <w:r w:rsidR="008D2C67">
                        <w:t xml:space="preserve"> </w:t>
                      </w:r>
                      <w:proofErr w:type="spellStart"/>
                      <w:r w:rsidR="008D2C67">
                        <w:t>facilities</w:t>
                      </w:r>
                      <w:proofErr w:type="spellEnd"/>
                      <w:r w:rsidR="008D2C67">
                        <w:t xml:space="preserve">, </w:t>
                      </w:r>
                      <w:proofErr w:type="spellStart"/>
                      <w:r w:rsidR="008D2C67">
                        <w:t>social</w:t>
                      </w:r>
                      <w:proofErr w:type="spellEnd"/>
                      <w:r w:rsidR="008D2C67">
                        <w:t xml:space="preserve"> </w:t>
                      </w:r>
                      <w:proofErr w:type="spellStart"/>
                      <w:r w:rsidR="008D2C67">
                        <w:t>isolation</w:t>
                      </w:r>
                      <w:proofErr w:type="spellEnd"/>
                      <w:r w:rsidR="008D2C67">
                        <w:t xml:space="preserve">, </w:t>
                      </w:r>
                      <w:proofErr w:type="spellStart"/>
                      <w:r w:rsidR="008D2C67">
                        <w:t>loneliness</w:t>
                      </w:r>
                      <w:proofErr w:type="spellEnd"/>
                      <w:r w:rsidR="00D22AE0">
                        <w:t>, covid-19</w:t>
                      </w:r>
                    </w:p>
                    <w:p w14:paraId="37FF1A40" w14:textId="77777777" w:rsidR="00300678" w:rsidRPr="009549DA" w:rsidRDefault="00300678" w:rsidP="000C46B6">
                      <w:pPr>
                        <w:spacing w:line="360" w:lineRule="auto"/>
                        <w:jc w:val="left"/>
                      </w:pPr>
                      <w:r w:rsidRPr="009549DA">
                        <w:rPr>
                          <w:u w:val="single"/>
                        </w:rPr>
                        <w:t>Jazyk:</w:t>
                      </w:r>
                      <w:r>
                        <w:t xml:space="preserve"> čeština, angličtina</w:t>
                      </w:r>
                    </w:p>
                    <w:p w14:paraId="509EDE85" w14:textId="77777777" w:rsidR="00300678" w:rsidRPr="009549DA" w:rsidRDefault="00300678" w:rsidP="00300678">
                      <w:pPr>
                        <w:jc w:val="left"/>
                        <w:rPr>
                          <w:u w:val="single"/>
                        </w:rPr>
                      </w:pPr>
                      <w:r w:rsidRPr="009549DA">
                        <w:rPr>
                          <w:u w:val="single"/>
                        </w:rPr>
                        <w:t>Období:</w:t>
                      </w:r>
                      <w:r w:rsidRPr="00906109">
                        <w:t xml:space="preserve"> 2011–2021</w:t>
                      </w:r>
                    </w:p>
                    <w:p w14:paraId="79CB62EA" w14:textId="77777777" w:rsidR="00300678" w:rsidRDefault="00300678" w:rsidP="00300678">
                      <w:pPr>
                        <w:jc w:val="left"/>
                      </w:pPr>
                    </w:p>
                  </w:txbxContent>
                </v:textbox>
                <w10:wrap anchorx="margin"/>
              </v:shape>
            </w:pict>
          </mc:Fallback>
        </mc:AlternateContent>
      </w:r>
    </w:p>
    <w:p w14:paraId="107D835F" w14:textId="1E53C1FD" w:rsidR="00337237" w:rsidRPr="00C5137A" w:rsidRDefault="00337237" w:rsidP="002D394A">
      <w:pPr>
        <w:pStyle w:val="Odstavecseseznamem"/>
        <w:spacing w:line="360" w:lineRule="auto"/>
        <w:rPr>
          <w:rFonts w:cs="Times New Roman"/>
          <w:szCs w:val="24"/>
        </w:rPr>
      </w:pPr>
    </w:p>
    <w:p w14:paraId="0E45C208" w14:textId="25316C73" w:rsidR="00300678" w:rsidRPr="00C5137A" w:rsidRDefault="00300678" w:rsidP="002D394A">
      <w:pPr>
        <w:spacing w:line="360" w:lineRule="auto"/>
        <w:rPr>
          <w:rFonts w:cs="Times New Roman"/>
          <w:szCs w:val="24"/>
        </w:rPr>
      </w:pPr>
    </w:p>
    <w:p w14:paraId="741A2C73" w14:textId="2B282C38" w:rsidR="00300678" w:rsidRPr="00C5137A" w:rsidRDefault="00300678" w:rsidP="002D394A">
      <w:pPr>
        <w:spacing w:line="360" w:lineRule="auto"/>
        <w:rPr>
          <w:rFonts w:cs="Times New Roman"/>
          <w:szCs w:val="24"/>
        </w:rPr>
      </w:pPr>
    </w:p>
    <w:p w14:paraId="3F351E4F" w14:textId="73D89EDA" w:rsidR="00300678" w:rsidRPr="00C5137A" w:rsidRDefault="00300678" w:rsidP="002D394A">
      <w:pPr>
        <w:spacing w:line="360" w:lineRule="auto"/>
        <w:rPr>
          <w:rFonts w:cs="Times New Roman"/>
          <w:szCs w:val="24"/>
        </w:rPr>
      </w:pPr>
    </w:p>
    <w:p w14:paraId="58530F73" w14:textId="05848B2B" w:rsidR="00300678" w:rsidRPr="00C5137A" w:rsidRDefault="00300678" w:rsidP="002D394A">
      <w:pPr>
        <w:spacing w:line="360" w:lineRule="auto"/>
        <w:rPr>
          <w:rFonts w:cs="Times New Roman"/>
          <w:szCs w:val="24"/>
        </w:rPr>
      </w:pPr>
    </w:p>
    <w:p w14:paraId="48DBA2AC" w14:textId="0B98A5B1" w:rsidR="00300678" w:rsidRPr="00C5137A" w:rsidRDefault="00300678" w:rsidP="002D394A">
      <w:pPr>
        <w:spacing w:line="360" w:lineRule="auto"/>
        <w:rPr>
          <w:rFonts w:cs="Times New Roman"/>
          <w:szCs w:val="24"/>
        </w:rPr>
      </w:pPr>
    </w:p>
    <w:p w14:paraId="65DFB22B" w14:textId="2AE986AB" w:rsidR="00300678" w:rsidRPr="00C5137A" w:rsidRDefault="000C46B6" w:rsidP="002D394A">
      <w:pPr>
        <w:tabs>
          <w:tab w:val="left" w:pos="1380"/>
        </w:tabs>
        <w:spacing w:line="360" w:lineRule="auto"/>
        <w:rPr>
          <w:rFonts w:cs="Times New Roman"/>
          <w:szCs w:val="24"/>
        </w:rPr>
      </w:pPr>
      <w:r w:rsidRPr="00C5137A">
        <w:rPr>
          <w:rFonts w:cs="Times New Roman"/>
          <w:b/>
          <w:noProof/>
          <w:szCs w:val="24"/>
          <w:lang w:eastAsia="cs-CZ"/>
        </w:rPr>
        <mc:AlternateContent>
          <mc:Choice Requires="wps">
            <w:drawing>
              <wp:anchor distT="0" distB="0" distL="114300" distR="114300" simplePos="0" relativeHeight="251637248" behindDoc="0" locked="0" layoutInCell="1" allowOverlap="1" wp14:anchorId="645B5A2C" wp14:editId="28785B34">
                <wp:simplePos x="0" y="0"/>
                <wp:positionH relativeFrom="margin">
                  <wp:align>center</wp:align>
                </wp:positionH>
                <wp:positionV relativeFrom="paragraph">
                  <wp:posOffset>52070</wp:posOffset>
                </wp:positionV>
                <wp:extent cx="289560" cy="571500"/>
                <wp:effectExtent l="19050" t="0" r="15240" b="381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71500"/>
                        </a:xfrm>
                        <a:prstGeom prst="downArrow">
                          <a:avLst>
                            <a:gd name="adj1" fmla="val 50000"/>
                            <a:gd name="adj2" fmla="val 493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AF8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0;margin-top:4.1pt;width:22.8pt;height:4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">
                <v:textbox style="layout-flow:vertical-ideographic"/>
                <w10:wrap anchorx="margin"/>
              </v:shape>
            </w:pict>
          </mc:Fallback>
        </mc:AlternateContent>
      </w:r>
      <w:r w:rsidR="00300678" w:rsidRPr="00C5137A">
        <w:rPr>
          <w:rFonts w:cs="Times New Roman"/>
          <w:szCs w:val="24"/>
        </w:rPr>
        <w:tab/>
      </w:r>
    </w:p>
    <w:p w14:paraId="02E8FA87" w14:textId="32AF74A2" w:rsidR="00300678" w:rsidRPr="00C5137A" w:rsidRDefault="00300678" w:rsidP="002D394A">
      <w:pPr>
        <w:tabs>
          <w:tab w:val="left" w:pos="1380"/>
        </w:tabs>
        <w:spacing w:line="360" w:lineRule="auto"/>
        <w:rPr>
          <w:rFonts w:cs="Times New Roman"/>
          <w:szCs w:val="24"/>
        </w:rPr>
      </w:pPr>
    </w:p>
    <w:p w14:paraId="0A060AD0" w14:textId="101A358F" w:rsidR="00300678" w:rsidRPr="00C5137A" w:rsidRDefault="000C46B6" w:rsidP="002D394A">
      <w:pPr>
        <w:spacing w:line="360" w:lineRule="auto"/>
        <w:rPr>
          <w:rFonts w:cs="Times New Roman"/>
          <w:szCs w:val="24"/>
        </w:rPr>
      </w:pPr>
      <w:r w:rsidRPr="00C5137A">
        <w:rPr>
          <w:rFonts w:cs="Times New Roman"/>
          <w:b/>
          <w:noProof/>
          <w:szCs w:val="24"/>
          <w:lang w:eastAsia="cs-CZ"/>
        </w:rPr>
        <mc:AlternateContent>
          <mc:Choice Requires="wps">
            <w:drawing>
              <wp:anchor distT="0" distB="0" distL="114300" distR="114300" simplePos="0" relativeHeight="251663360" behindDoc="0" locked="0" layoutInCell="1" allowOverlap="1" wp14:anchorId="376E2A48" wp14:editId="668F00EF">
                <wp:simplePos x="0" y="0"/>
                <wp:positionH relativeFrom="margin">
                  <wp:align>center</wp:align>
                </wp:positionH>
                <wp:positionV relativeFrom="paragraph">
                  <wp:posOffset>13335</wp:posOffset>
                </wp:positionV>
                <wp:extent cx="3084195" cy="1498600"/>
                <wp:effectExtent l="0" t="0" r="20955" b="254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8600"/>
                        </a:xfrm>
                        <a:prstGeom prst="rect">
                          <a:avLst/>
                        </a:prstGeom>
                        <a:solidFill>
                          <a:srgbClr val="FFFFFF"/>
                        </a:solidFill>
                        <a:ln w="9525">
                          <a:solidFill>
                            <a:srgbClr val="000000"/>
                          </a:solidFill>
                          <a:miter lim="800000"/>
                          <a:headEnd/>
                          <a:tailEnd/>
                        </a:ln>
                      </wps:spPr>
                      <wps:txbx>
                        <w:txbxContent>
                          <w:p w14:paraId="3EDFBFEB" w14:textId="77777777" w:rsidR="00300678" w:rsidRDefault="00300678" w:rsidP="00300678">
                            <w:pPr>
                              <w:jc w:val="center"/>
                            </w:pPr>
                            <w:r>
                              <w:t>DATABÁZE:</w:t>
                            </w:r>
                          </w:p>
                          <w:p w14:paraId="28D28107" w14:textId="16202534" w:rsidR="00300678" w:rsidRDefault="00300678" w:rsidP="00D22AE0">
                            <w:pPr>
                              <w:jc w:val="center"/>
                            </w:pPr>
                            <w:r>
                              <w:t xml:space="preserve">EBSCO: </w:t>
                            </w:r>
                            <w:r w:rsidR="00AA5601">
                              <w:t>84</w:t>
                            </w:r>
                          </w:p>
                          <w:p w14:paraId="2EACAE2E" w14:textId="4F224C66" w:rsidR="00300678" w:rsidRDefault="00300678" w:rsidP="00D22AE0">
                            <w:pPr>
                              <w:jc w:val="center"/>
                            </w:pPr>
                            <w:r>
                              <w:t xml:space="preserve">PubMed: </w:t>
                            </w:r>
                            <w:r w:rsidR="00AA5601">
                              <w:t>42</w:t>
                            </w:r>
                          </w:p>
                          <w:p w14:paraId="31A2DCE0" w14:textId="2E4F7318" w:rsidR="00300678" w:rsidRDefault="00D22AE0" w:rsidP="00D22AE0">
                            <w:pPr>
                              <w:jc w:val="center"/>
                            </w:pPr>
                            <w:r>
                              <w:t>ProQuest:</w:t>
                            </w:r>
                            <w:r w:rsidR="00AA5601">
                              <w:t xml:space="preserve">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2A48" id="Text Box 11" o:spid="_x0000_s1027" type="#_x0000_t202" style="position:absolute;left:0;text-align:left;margin-left:0;margin-top:1.05pt;width:242.85pt;height:11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">
                <v:textbox>
                  <w:txbxContent>
                    <w:p w14:paraId="3EDFBFEB" w14:textId="77777777" w:rsidR="00300678" w:rsidRDefault="00300678" w:rsidP="00300678">
                      <w:pPr>
                        <w:jc w:val="center"/>
                      </w:pPr>
                      <w:r>
                        <w:t>DATABÁZE:</w:t>
                      </w:r>
                    </w:p>
                    <w:p w14:paraId="28D28107" w14:textId="16202534" w:rsidR="00300678" w:rsidRDefault="00300678" w:rsidP="00D22AE0">
                      <w:pPr>
                        <w:jc w:val="center"/>
                      </w:pPr>
                      <w:r>
                        <w:t xml:space="preserve">EBSCO: </w:t>
                      </w:r>
                      <w:r w:rsidR="00AA5601">
                        <w:t>84</w:t>
                      </w:r>
                    </w:p>
                    <w:p w14:paraId="2EACAE2E" w14:textId="4F224C66" w:rsidR="00300678" w:rsidRDefault="00300678" w:rsidP="00D22AE0">
                      <w:pPr>
                        <w:jc w:val="center"/>
                      </w:pPr>
                      <w:proofErr w:type="spellStart"/>
                      <w:r>
                        <w:t>PubMed</w:t>
                      </w:r>
                      <w:proofErr w:type="spellEnd"/>
                      <w:r>
                        <w:t xml:space="preserve">: </w:t>
                      </w:r>
                      <w:r w:rsidR="00AA5601">
                        <w:t>42</w:t>
                      </w:r>
                    </w:p>
                    <w:p w14:paraId="31A2DCE0" w14:textId="2E4F7318" w:rsidR="00300678" w:rsidRDefault="00D22AE0" w:rsidP="00D22AE0">
                      <w:pPr>
                        <w:jc w:val="center"/>
                      </w:pPr>
                      <w:proofErr w:type="spellStart"/>
                      <w:r>
                        <w:t>ProQuest</w:t>
                      </w:r>
                      <w:proofErr w:type="spellEnd"/>
                      <w:r>
                        <w:t>:</w:t>
                      </w:r>
                      <w:r w:rsidR="00AA5601">
                        <w:t xml:space="preserve"> 17</w:t>
                      </w:r>
                    </w:p>
                  </w:txbxContent>
                </v:textbox>
                <w10:wrap anchorx="margin"/>
              </v:shape>
            </w:pict>
          </mc:Fallback>
        </mc:AlternateContent>
      </w:r>
    </w:p>
    <w:p w14:paraId="469175CE" w14:textId="55614211" w:rsidR="00300678" w:rsidRPr="00C5137A" w:rsidRDefault="00300678" w:rsidP="002D394A">
      <w:pPr>
        <w:spacing w:line="360" w:lineRule="auto"/>
        <w:rPr>
          <w:rFonts w:cs="Times New Roman"/>
          <w:szCs w:val="24"/>
        </w:rPr>
      </w:pPr>
    </w:p>
    <w:p w14:paraId="0F30650A" w14:textId="4EA0E276" w:rsidR="00300678" w:rsidRPr="00C5137A" w:rsidRDefault="00300678" w:rsidP="002D394A">
      <w:pPr>
        <w:spacing w:line="360" w:lineRule="auto"/>
        <w:rPr>
          <w:rFonts w:cs="Times New Roman"/>
          <w:szCs w:val="24"/>
        </w:rPr>
      </w:pPr>
    </w:p>
    <w:p w14:paraId="0D1C9AB1" w14:textId="1D673944" w:rsidR="00300678" w:rsidRPr="00C5137A" w:rsidRDefault="00300678" w:rsidP="002D394A">
      <w:pPr>
        <w:spacing w:line="360" w:lineRule="auto"/>
        <w:rPr>
          <w:rFonts w:cs="Times New Roman"/>
          <w:szCs w:val="24"/>
        </w:rPr>
      </w:pPr>
    </w:p>
    <w:p w14:paraId="3E11F2FC" w14:textId="6005E2CF" w:rsidR="00300678" w:rsidRPr="00C5137A" w:rsidRDefault="000C46B6" w:rsidP="002D394A">
      <w:pPr>
        <w:spacing w:line="360" w:lineRule="auto"/>
        <w:rPr>
          <w:rFonts w:cs="Times New Roman"/>
          <w:szCs w:val="24"/>
        </w:rPr>
      </w:pPr>
      <w:r w:rsidRPr="00C5137A">
        <w:rPr>
          <w:rFonts w:cs="Times New Roman"/>
          <w:b/>
          <w:noProof/>
          <w:szCs w:val="24"/>
          <w:lang w:eastAsia="cs-CZ"/>
        </w:rPr>
        <mc:AlternateContent>
          <mc:Choice Requires="wps">
            <w:drawing>
              <wp:anchor distT="0" distB="0" distL="114300" distR="114300" simplePos="0" relativeHeight="251675648" behindDoc="0" locked="0" layoutInCell="1" allowOverlap="1" wp14:anchorId="589A912B" wp14:editId="13AFF557">
                <wp:simplePos x="0" y="0"/>
                <wp:positionH relativeFrom="margin">
                  <wp:align>center</wp:align>
                </wp:positionH>
                <wp:positionV relativeFrom="paragraph">
                  <wp:posOffset>142875</wp:posOffset>
                </wp:positionV>
                <wp:extent cx="270510" cy="434340"/>
                <wp:effectExtent l="19050" t="0" r="34290" b="4191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434340"/>
                        </a:xfrm>
                        <a:prstGeom prst="downArrow">
                          <a:avLst>
                            <a:gd name="adj1" fmla="val 50000"/>
                            <a:gd name="adj2" fmla="val 493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D31" id="AutoShape 10" o:spid="_x0000_s1026" type="#_x0000_t67" style="position:absolute;margin-left:0;margin-top:11.25pt;width:21.3pt;height:34.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" adj="14962">
                <v:textbox style="layout-flow:vertical-ideographic"/>
                <w10:wrap anchorx="margin"/>
              </v:shape>
            </w:pict>
          </mc:Fallback>
        </mc:AlternateContent>
      </w:r>
    </w:p>
    <w:p w14:paraId="0A2EAB66" w14:textId="06738AAD" w:rsidR="00300678" w:rsidRPr="00C5137A" w:rsidRDefault="002D394A" w:rsidP="002D394A">
      <w:pPr>
        <w:spacing w:after="160" w:line="360" w:lineRule="auto"/>
        <w:rPr>
          <w:rFonts w:cs="Times New Roman"/>
          <w:szCs w:val="24"/>
        </w:rPr>
      </w:pPr>
      <w:r w:rsidRPr="00C5137A">
        <w:rPr>
          <w:rFonts w:cs="Times New Roman"/>
          <w:b/>
          <w:noProof/>
          <w:szCs w:val="24"/>
          <w:lang w:eastAsia="cs-CZ"/>
        </w:rPr>
        <mc:AlternateContent>
          <mc:Choice Requires="wps">
            <w:drawing>
              <wp:anchor distT="0" distB="0" distL="114300" distR="114300" simplePos="0" relativeHeight="251658752" behindDoc="0" locked="0" layoutInCell="1" allowOverlap="1" wp14:anchorId="5A80D278" wp14:editId="199BC0C1">
                <wp:simplePos x="0" y="0"/>
                <wp:positionH relativeFrom="margin">
                  <wp:align>center</wp:align>
                </wp:positionH>
                <wp:positionV relativeFrom="paragraph">
                  <wp:posOffset>1664970</wp:posOffset>
                </wp:positionV>
                <wp:extent cx="3048000" cy="1386840"/>
                <wp:effectExtent l="0" t="0" r="19050" b="228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86840"/>
                        </a:xfrm>
                        <a:prstGeom prst="rect">
                          <a:avLst/>
                        </a:prstGeom>
                        <a:solidFill>
                          <a:srgbClr val="FFFFFF"/>
                        </a:solidFill>
                        <a:ln w="9525">
                          <a:solidFill>
                            <a:srgbClr val="000000"/>
                          </a:solidFill>
                          <a:miter lim="800000"/>
                          <a:headEnd/>
                          <a:tailEnd/>
                        </a:ln>
                      </wps:spPr>
                      <wps:txbx>
                        <w:txbxContent>
                          <w:p w14:paraId="6B5DC82F" w14:textId="77777777" w:rsidR="00300678" w:rsidRDefault="00300678" w:rsidP="00300678">
                            <w:pPr>
                              <w:jc w:val="center"/>
                            </w:pPr>
                            <w:r>
                              <w:t>VYŘAZUJÍCÍ KRITÉRIA:</w:t>
                            </w:r>
                          </w:p>
                          <w:p w14:paraId="07D5A26C" w14:textId="77777777" w:rsidR="00300678" w:rsidRDefault="00300678" w:rsidP="00300678">
                            <w:pPr>
                              <w:jc w:val="center"/>
                            </w:pPr>
                            <w:r>
                              <w:t>Duplicitní články</w:t>
                            </w:r>
                          </w:p>
                          <w:p w14:paraId="29C4B9B7" w14:textId="77777777" w:rsidR="00300678" w:rsidRDefault="00300678" w:rsidP="00300678">
                            <w:pPr>
                              <w:jc w:val="center"/>
                            </w:pPr>
                            <w:r>
                              <w:t>Články netýkající se tématu</w:t>
                            </w:r>
                          </w:p>
                          <w:p w14:paraId="7B1568F5" w14:textId="77777777" w:rsidR="00300678" w:rsidRDefault="00300678" w:rsidP="00300678">
                            <w:pPr>
                              <w:jc w:val="center"/>
                            </w:pPr>
                            <w:r>
                              <w:t>Články nedostupné v plné verzi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D278" id="Text Box 15" o:spid="_x0000_s1028" type="#_x0000_t202" style="position:absolute;left:0;text-align:left;margin-left:0;margin-top:131.1pt;width:240pt;height:109.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">
                <v:textbox>
                  <w:txbxContent>
                    <w:p w14:paraId="6B5DC82F" w14:textId="77777777" w:rsidR="00300678" w:rsidRDefault="00300678" w:rsidP="00300678">
                      <w:pPr>
                        <w:jc w:val="center"/>
                      </w:pPr>
                      <w:r>
                        <w:t>VYŘAZUJÍCÍ KRITÉRIA:</w:t>
                      </w:r>
                    </w:p>
                    <w:p w14:paraId="07D5A26C" w14:textId="77777777" w:rsidR="00300678" w:rsidRDefault="00300678" w:rsidP="00300678">
                      <w:pPr>
                        <w:jc w:val="center"/>
                      </w:pPr>
                      <w:r>
                        <w:t>Duplicitní články</w:t>
                      </w:r>
                    </w:p>
                    <w:p w14:paraId="29C4B9B7" w14:textId="77777777" w:rsidR="00300678" w:rsidRDefault="00300678" w:rsidP="00300678">
                      <w:pPr>
                        <w:jc w:val="center"/>
                      </w:pPr>
                      <w:r>
                        <w:t>Články netýkající se tématu</w:t>
                      </w:r>
                    </w:p>
                    <w:p w14:paraId="7B1568F5" w14:textId="77777777" w:rsidR="00300678" w:rsidRDefault="00300678" w:rsidP="00300678">
                      <w:pPr>
                        <w:jc w:val="center"/>
                      </w:pPr>
                      <w:r>
                        <w:t>Články nedostupné v plné verzi</w:t>
                      </w:r>
                    </w:p>
                  </w:txbxContent>
                </v:textbox>
                <w10:wrap anchorx="margin"/>
              </v:shape>
            </w:pict>
          </mc:Fallback>
        </mc:AlternateContent>
      </w:r>
      <w:r w:rsidRPr="00C5137A">
        <w:rPr>
          <w:rFonts w:cs="Times New Roman"/>
          <w:b/>
          <w:noProof/>
          <w:szCs w:val="24"/>
          <w:lang w:eastAsia="cs-CZ"/>
        </w:rPr>
        <mc:AlternateContent>
          <mc:Choice Requires="wps">
            <w:drawing>
              <wp:anchor distT="0" distB="0" distL="114300" distR="114300" simplePos="0" relativeHeight="251675136" behindDoc="0" locked="0" layoutInCell="1" allowOverlap="1" wp14:anchorId="1BB7075A" wp14:editId="0F314332">
                <wp:simplePos x="0" y="0"/>
                <wp:positionH relativeFrom="column">
                  <wp:posOffset>2733675</wp:posOffset>
                </wp:positionH>
                <wp:positionV relativeFrom="paragraph">
                  <wp:posOffset>873125</wp:posOffset>
                </wp:positionV>
                <wp:extent cx="316230" cy="487680"/>
                <wp:effectExtent l="19050" t="0" r="26670" b="4572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487680"/>
                        </a:xfrm>
                        <a:prstGeom prst="downArrow">
                          <a:avLst>
                            <a:gd name="adj1" fmla="val 50000"/>
                            <a:gd name="adj2" fmla="val 493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1198" id="AutoShape 10" o:spid="_x0000_s1026" type="#_x0000_t67" style="position:absolute;margin-left:215.25pt;margin-top:68.75pt;width:24.9pt;height:3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" adj="14689">
                <v:textbox style="layout-flow:vertical-ideographic"/>
              </v:shape>
            </w:pict>
          </mc:Fallback>
        </mc:AlternateContent>
      </w:r>
      <w:r w:rsidRPr="00C5137A">
        <w:rPr>
          <w:rFonts w:cs="Times New Roman"/>
          <w:b/>
          <w:noProof/>
          <w:szCs w:val="24"/>
          <w:lang w:eastAsia="cs-CZ"/>
        </w:rPr>
        <mc:AlternateContent>
          <mc:Choice Requires="wps">
            <w:drawing>
              <wp:anchor distT="0" distB="0" distL="114300" distR="114300" simplePos="0" relativeHeight="251644416" behindDoc="0" locked="0" layoutInCell="1" allowOverlap="1" wp14:anchorId="78DAC3A1" wp14:editId="248508FD">
                <wp:simplePos x="0" y="0"/>
                <wp:positionH relativeFrom="margin">
                  <wp:align>center</wp:align>
                </wp:positionH>
                <wp:positionV relativeFrom="paragraph">
                  <wp:posOffset>347980</wp:posOffset>
                </wp:positionV>
                <wp:extent cx="2910840" cy="335280"/>
                <wp:effectExtent l="0" t="0" r="22860" b="266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35280"/>
                        </a:xfrm>
                        <a:prstGeom prst="rect">
                          <a:avLst/>
                        </a:prstGeom>
                        <a:solidFill>
                          <a:srgbClr val="FFFFFF"/>
                        </a:solidFill>
                        <a:ln w="9525">
                          <a:solidFill>
                            <a:srgbClr val="000000"/>
                          </a:solidFill>
                          <a:miter lim="800000"/>
                          <a:headEnd/>
                          <a:tailEnd/>
                        </a:ln>
                      </wps:spPr>
                      <wps:txbx>
                        <w:txbxContent>
                          <w:p w14:paraId="75C944E9" w14:textId="496EC982" w:rsidR="00300678" w:rsidRDefault="00300678" w:rsidP="00300678">
                            <w:pPr>
                              <w:jc w:val="center"/>
                            </w:pPr>
                            <w:r>
                              <w:t>Nalezeno 14</w:t>
                            </w:r>
                            <w:r w:rsidR="00AA5601">
                              <w:t>3</w:t>
                            </w:r>
                            <w:r>
                              <w:t xml:space="preserve"> článků.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C3A1" id="Text Box 13" o:spid="_x0000_s1029" type="#_x0000_t202" style="position:absolute;left:0;text-align:left;margin-left:0;margin-top:27.4pt;width:229.2pt;height:26.4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">
                <v:textbox>
                  <w:txbxContent>
                    <w:p w14:paraId="75C944E9" w14:textId="496EC982" w:rsidR="00300678" w:rsidRDefault="00300678" w:rsidP="00300678">
                      <w:pPr>
                        <w:jc w:val="center"/>
                      </w:pPr>
                      <w:r>
                        <w:t>Nalezeno 14</w:t>
                      </w:r>
                      <w:r w:rsidR="00AA5601">
                        <w:t>3</w:t>
                      </w:r>
                      <w:r>
                        <w:t xml:space="preserve"> článků.</w:t>
                      </w:r>
                    </w:p>
                  </w:txbxContent>
                </v:textbox>
                <w10:wrap anchorx="margin"/>
              </v:shape>
            </w:pict>
          </mc:Fallback>
        </mc:AlternateContent>
      </w:r>
      <w:r w:rsidR="00300678" w:rsidRPr="00C5137A">
        <w:rPr>
          <w:rFonts w:cs="Times New Roman"/>
          <w:szCs w:val="24"/>
        </w:rPr>
        <w:br w:type="page"/>
      </w:r>
    </w:p>
    <w:p w14:paraId="19E2E3D1" w14:textId="12508B77" w:rsidR="00300678" w:rsidRPr="00C5137A" w:rsidRDefault="00464950" w:rsidP="002D394A">
      <w:pPr>
        <w:spacing w:line="360" w:lineRule="auto"/>
        <w:rPr>
          <w:rFonts w:cs="Times New Roman"/>
          <w:szCs w:val="24"/>
        </w:rPr>
      </w:pPr>
      <w:r w:rsidRPr="00C5137A">
        <w:rPr>
          <w:rFonts w:cs="Times New Roman"/>
          <w:b/>
          <w:noProof/>
          <w:szCs w:val="24"/>
          <w:lang w:eastAsia="cs-CZ"/>
        </w:rPr>
        <w:lastRenderedPageBreak/>
        <mc:AlternateContent>
          <mc:Choice Requires="wps">
            <w:drawing>
              <wp:anchor distT="0" distB="0" distL="114300" distR="114300" simplePos="0" relativeHeight="251669504" behindDoc="0" locked="0" layoutInCell="1" allowOverlap="1" wp14:anchorId="728504E4" wp14:editId="370312CC">
                <wp:simplePos x="0" y="0"/>
                <wp:positionH relativeFrom="margin">
                  <wp:align>center</wp:align>
                </wp:positionH>
                <wp:positionV relativeFrom="paragraph">
                  <wp:posOffset>-324485</wp:posOffset>
                </wp:positionV>
                <wp:extent cx="5920740" cy="1417320"/>
                <wp:effectExtent l="0" t="0" r="22860" b="1143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17320"/>
                        </a:xfrm>
                        <a:prstGeom prst="rect">
                          <a:avLst/>
                        </a:prstGeom>
                        <a:solidFill>
                          <a:srgbClr val="FFFFFF"/>
                        </a:solidFill>
                        <a:ln w="9525">
                          <a:solidFill>
                            <a:srgbClr val="000000"/>
                          </a:solidFill>
                          <a:miter lim="800000"/>
                          <a:headEnd/>
                          <a:tailEnd/>
                        </a:ln>
                      </wps:spPr>
                      <wps:txbx>
                        <w:txbxContent>
                          <w:p w14:paraId="00603EA1" w14:textId="77777777" w:rsidR="00300678" w:rsidRDefault="00300678" w:rsidP="00300678">
                            <w:pPr>
                              <w:jc w:val="center"/>
                            </w:pPr>
                            <w:r>
                              <w:t>SUMARIZACE VYUŽITÝCH DATABÁZÍCH A DOHLEDANÝCH DOKUMENTŮ:</w:t>
                            </w:r>
                          </w:p>
                          <w:p w14:paraId="074F48E2" w14:textId="25D85E3B" w:rsidR="00300678" w:rsidRDefault="00300678" w:rsidP="000C46B6">
                            <w:pPr>
                              <w:jc w:val="left"/>
                            </w:pPr>
                            <w:r>
                              <w:t xml:space="preserve">EBSCO: </w:t>
                            </w:r>
                            <w:r w:rsidR="00382407">
                              <w:t>15</w:t>
                            </w:r>
                          </w:p>
                          <w:p w14:paraId="07ABC7E5" w14:textId="048C5238" w:rsidR="00300678" w:rsidRDefault="00300678" w:rsidP="000C46B6">
                            <w:pPr>
                              <w:jc w:val="left"/>
                            </w:pPr>
                            <w:r>
                              <w:t xml:space="preserve">PubMed: </w:t>
                            </w:r>
                            <w:r w:rsidR="00AA5601">
                              <w:t>11</w:t>
                            </w:r>
                          </w:p>
                          <w:p w14:paraId="64204A1C" w14:textId="6AC1A7CC" w:rsidR="00300678" w:rsidRDefault="00795F42" w:rsidP="000C46B6">
                            <w:pPr>
                              <w:jc w:val="left"/>
                            </w:pPr>
                            <w:r>
                              <w:t>Proquest:</w:t>
                            </w:r>
                            <w:r w:rsidR="00AA5601">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04E4" id="Text Box 16" o:spid="_x0000_s1030" type="#_x0000_t202" style="position:absolute;left:0;text-align:left;margin-left:0;margin-top:-25.55pt;width:466.2pt;height:111.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">
                <v:textbox>
                  <w:txbxContent>
                    <w:p w14:paraId="00603EA1" w14:textId="77777777" w:rsidR="00300678" w:rsidRDefault="00300678" w:rsidP="00300678">
                      <w:pPr>
                        <w:jc w:val="center"/>
                      </w:pPr>
                      <w:r>
                        <w:t>SUMARIZACE VYUŽITÝCH DATABÁZÍCH A DOHLEDANÝCH DOKUMENTŮ:</w:t>
                      </w:r>
                    </w:p>
                    <w:p w14:paraId="074F48E2" w14:textId="25D85E3B" w:rsidR="00300678" w:rsidRDefault="00300678" w:rsidP="000C46B6">
                      <w:pPr>
                        <w:jc w:val="left"/>
                      </w:pPr>
                      <w:r>
                        <w:t xml:space="preserve">EBSCO: </w:t>
                      </w:r>
                      <w:r w:rsidR="00382407">
                        <w:t>15</w:t>
                      </w:r>
                    </w:p>
                    <w:p w14:paraId="07ABC7E5" w14:textId="048C5238" w:rsidR="00300678" w:rsidRDefault="00300678" w:rsidP="000C46B6">
                      <w:pPr>
                        <w:jc w:val="left"/>
                      </w:pPr>
                      <w:proofErr w:type="spellStart"/>
                      <w:r>
                        <w:t>PubMed</w:t>
                      </w:r>
                      <w:proofErr w:type="spellEnd"/>
                      <w:r>
                        <w:t xml:space="preserve">: </w:t>
                      </w:r>
                      <w:r w:rsidR="00AA5601">
                        <w:t>11</w:t>
                      </w:r>
                    </w:p>
                    <w:p w14:paraId="64204A1C" w14:textId="6AC1A7CC" w:rsidR="00300678" w:rsidRDefault="00795F42" w:rsidP="000C46B6">
                      <w:pPr>
                        <w:jc w:val="left"/>
                      </w:pPr>
                      <w:proofErr w:type="spellStart"/>
                      <w:r>
                        <w:t>Proquest</w:t>
                      </w:r>
                      <w:proofErr w:type="spellEnd"/>
                      <w:r>
                        <w:t>:</w:t>
                      </w:r>
                      <w:r w:rsidR="00AA5601">
                        <w:t xml:space="preserve"> 6</w:t>
                      </w:r>
                    </w:p>
                  </w:txbxContent>
                </v:textbox>
                <w10:wrap anchorx="margin"/>
              </v:shape>
            </w:pict>
          </mc:Fallback>
        </mc:AlternateContent>
      </w:r>
    </w:p>
    <w:p w14:paraId="236EC3E4" w14:textId="0AF92015" w:rsidR="00300678" w:rsidRPr="00C5137A" w:rsidRDefault="00300678" w:rsidP="002D394A">
      <w:pPr>
        <w:spacing w:line="360" w:lineRule="auto"/>
        <w:ind w:firstLine="708"/>
        <w:rPr>
          <w:rFonts w:cs="Times New Roman"/>
          <w:szCs w:val="24"/>
        </w:rPr>
      </w:pPr>
    </w:p>
    <w:p w14:paraId="7D36F82C" w14:textId="3CBC173A" w:rsidR="00300678" w:rsidRPr="00C5137A" w:rsidRDefault="00300678" w:rsidP="002D394A">
      <w:pPr>
        <w:spacing w:line="360" w:lineRule="auto"/>
        <w:rPr>
          <w:rFonts w:cs="Times New Roman"/>
          <w:szCs w:val="24"/>
        </w:rPr>
      </w:pPr>
    </w:p>
    <w:p w14:paraId="14BDEAE6" w14:textId="6378218C" w:rsidR="00300678" w:rsidRPr="00C5137A" w:rsidRDefault="00300678" w:rsidP="002D394A">
      <w:pPr>
        <w:spacing w:line="360" w:lineRule="auto"/>
        <w:rPr>
          <w:rFonts w:cs="Times New Roman"/>
          <w:szCs w:val="24"/>
        </w:rPr>
      </w:pPr>
    </w:p>
    <w:p w14:paraId="14009496" w14:textId="511BD79C" w:rsidR="00300678" w:rsidRPr="00C5137A" w:rsidRDefault="00464950" w:rsidP="002D394A">
      <w:pPr>
        <w:spacing w:line="360" w:lineRule="auto"/>
        <w:rPr>
          <w:rFonts w:cs="Times New Roman"/>
          <w:szCs w:val="24"/>
        </w:rPr>
      </w:pPr>
      <w:r w:rsidRPr="00C5137A">
        <w:rPr>
          <w:rFonts w:cs="Times New Roman"/>
          <w:b/>
          <w:noProof/>
          <w:szCs w:val="24"/>
          <w:lang w:eastAsia="cs-CZ"/>
        </w:rPr>
        <mc:AlternateContent>
          <mc:Choice Requires="wps">
            <w:drawing>
              <wp:anchor distT="0" distB="0" distL="114300" distR="114300" simplePos="0" relativeHeight="251671552" behindDoc="0" locked="0" layoutInCell="1" allowOverlap="1" wp14:anchorId="56B34CE1" wp14:editId="6439053B">
                <wp:simplePos x="0" y="0"/>
                <wp:positionH relativeFrom="margin">
                  <wp:posOffset>-145415</wp:posOffset>
                </wp:positionH>
                <wp:positionV relativeFrom="paragraph">
                  <wp:posOffset>133350</wp:posOffset>
                </wp:positionV>
                <wp:extent cx="6004560" cy="7399020"/>
                <wp:effectExtent l="0" t="0" r="15240" b="1143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7399020"/>
                        </a:xfrm>
                        <a:prstGeom prst="rect">
                          <a:avLst/>
                        </a:prstGeom>
                        <a:solidFill>
                          <a:srgbClr val="FFFFFF"/>
                        </a:solidFill>
                        <a:ln w="9525">
                          <a:solidFill>
                            <a:srgbClr val="000000"/>
                          </a:solidFill>
                          <a:miter lim="800000"/>
                          <a:headEnd/>
                          <a:tailEnd/>
                        </a:ln>
                      </wps:spPr>
                      <wps:txbx>
                        <w:txbxContent>
                          <w:p w14:paraId="2A9D4ED5" w14:textId="77777777" w:rsidR="00300678" w:rsidRDefault="00300678" w:rsidP="00300678">
                            <w:pPr>
                              <w:jc w:val="center"/>
                            </w:pPr>
                            <w:r>
                              <w:tab/>
                              <w:t>SUMARIZACE DOHLEDANÝCH PERIODIK A DOKUMENTŮ</w:t>
                            </w:r>
                          </w:p>
                          <w:p w14:paraId="36E1756F" w14:textId="56F54316" w:rsidR="00CF0342" w:rsidRPr="00CF0342" w:rsidRDefault="00CF0342" w:rsidP="00CF0342">
                            <w:pPr>
                              <w:spacing w:line="360" w:lineRule="auto"/>
                              <w:jc w:val="left"/>
                              <w:rPr>
                                <w:rFonts w:cs="Times New Roman"/>
                                <w:szCs w:val="24"/>
                                <w:shd w:val="clear" w:color="auto" w:fill="FFFFFF"/>
                              </w:rPr>
                            </w:pPr>
                            <w:r w:rsidRPr="00CF0342">
                              <w:rPr>
                                <w:rFonts w:cs="Times New Roman"/>
                                <w:szCs w:val="24"/>
                                <w:shd w:val="clear" w:color="auto" w:fill="FFFFFF"/>
                              </w:rPr>
                              <w:t>Aging and Mental Health 1 článek</w:t>
                            </w:r>
                          </w:p>
                          <w:p w14:paraId="2C1A53A5" w14:textId="0DF97A9C" w:rsidR="00F77D98" w:rsidRPr="00CF0342" w:rsidRDefault="00F77D98" w:rsidP="00CF0342">
                            <w:pPr>
                              <w:spacing w:line="360" w:lineRule="auto"/>
                              <w:jc w:val="left"/>
                              <w:rPr>
                                <w:rFonts w:cs="Times New Roman"/>
                                <w:szCs w:val="24"/>
                                <w:shd w:val="clear" w:color="auto" w:fill="FFFFFF"/>
                              </w:rPr>
                            </w:pPr>
                            <w:r w:rsidRPr="00CF0342">
                              <w:rPr>
                                <w:rFonts w:cs="Times New Roman"/>
                                <w:szCs w:val="24"/>
                                <w:shd w:val="clear" w:color="auto" w:fill="FFFFFF"/>
                              </w:rPr>
                              <w:t>Age and Ageing. 1 článek</w:t>
                            </w:r>
                          </w:p>
                          <w:p w14:paraId="13382DC1" w14:textId="6CC536EF" w:rsidR="00CF0342" w:rsidRDefault="00CF0342" w:rsidP="00CF0342">
                            <w:pPr>
                              <w:spacing w:line="360" w:lineRule="auto"/>
                              <w:jc w:val="left"/>
                              <w:rPr>
                                <w:rFonts w:cs="Times New Roman"/>
                                <w:szCs w:val="24"/>
                                <w:shd w:val="clear" w:color="auto" w:fill="FFFFFF"/>
                              </w:rPr>
                            </w:pPr>
                            <w:r w:rsidRPr="00CF0342">
                              <w:rPr>
                                <w:rFonts w:cs="Times New Roman"/>
                                <w:szCs w:val="24"/>
                                <w:shd w:val="clear" w:color="auto" w:fill="FFFFFF"/>
                              </w:rPr>
                              <w:t>American Journal of Geriatric Psychiatry</w:t>
                            </w:r>
                            <w:r w:rsidR="00156DEC">
                              <w:rPr>
                                <w:rFonts w:cs="Times New Roman"/>
                                <w:szCs w:val="24"/>
                                <w:shd w:val="clear" w:color="auto" w:fill="FFFFFF"/>
                              </w:rPr>
                              <w:t xml:space="preserve"> 2 </w:t>
                            </w:r>
                            <w:r w:rsidRPr="00CF0342">
                              <w:rPr>
                                <w:rFonts w:cs="Times New Roman"/>
                                <w:szCs w:val="24"/>
                                <w:shd w:val="clear" w:color="auto" w:fill="FFFFFF"/>
                              </w:rPr>
                              <w:t>člán</w:t>
                            </w:r>
                            <w:r w:rsidR="00156DEC">
                              <w:rPr>
                                <w:rFonts w:cs="Times New Roman"/>
                                <w:szCs w:val="24"/>
                                <w:shd w:val="clear" w:color="auto" w:fill="FFFFFF"/>
                              </w:rPr>
                              <w:t>ky</w:t>
                            </w:r>
                          </w:p>
                          <w:p w14:paraId="64D950AE" w14:textId="621BA662" w:rsidR="00DD28F1" w:rsidRPr="00CF0342" w:rsidRDefault="00DD28F1" w:rsidP="00DD28F1">
                            <w:pPr>
                              <w:rPr>
                                <w:rFonts w:cs="Times New Roman"/>
                                <w:szCs w:val="24"/>
                                <w:shd w:val="clear" w:color="auto" w:fill="FFFFFF"/>
                              </w:rPr>
                            </w:pPr>
                            <w:r>
                              <w:t>BMC Geriatrics 1 článek</w:t>
                            </w:r>
                          </w:p>
                          <w:p w14:paraId="73B17AD6" w14:textId="1FA7AF3D" w:rsidR="00CF0342" w:rsidRDefault="00CF0342" w:rsidP="00CF0342">
                            <w:pPr>
                              <w:spacing w:line="360" w:lineRule="auto"/>
                              <w:jc w:val="left"/>
                              <w:rPr>
                                <w:rFonts w:cs="Times New Roman"/>
                                <w:szCs w:val="24"/>
                                <w:shd w:val="clear" w:color="auto" w:fill="FFFFFF"/>
                              </w:rPr>
                            </w:pPr>
                            <w:r w:rsidRPr="00CF0342">
                              <w:rPr>
                                <w:rFonts w:cs="Times New Roman"/>
                                <w:szCs w:val="24"/>
                                <w:shd w:val="clear" w:color="auto" w:fill="FFFFFF"/>
                              </w:rPr>
                              <w:t>C</w:t>
                            </w:r>
                            <w:r w:rsidR="00D22AE0" w:rsidRPr="00CF0342">
                              <w:rPr>
                                <w:rFonts w:cs="Times New Roman"/>
                                <w:szCs w:val="24"/>
                                <w:shd w:val="clear" w:color="auto" w:fill="FFFFFF"/>
                              </w:rPr>
                              <w:t xml:space="preserve">linical </w:t>
                            </w:r>
                            <w:r w:rsidR="00D22AE0">
                              <w:rPr>
                                <w:rFonts w:cs="Times New Roman"/>
                                <w:szCs w:val="24"/>
                                <w:shd w:val="clear" w:color="auto" w:fill="FFFFFF"/>
                              </w:rPr>
                              <w:t>G</w:t>
                            </w:r>
                            <w:r w:rsidR="00D22AE0" w:rsidRPr="00CF0342">
                              <w:rPr>
                                <w:rFonts w:cs="Times New Roman"/>
                                <w:szCs w:val="24"/>
                                <w:shd w:val="clear" w:color="auto" w:fill="FFFFFF"/>
                              </w:rPr>
                              <w:t xml:space="preserve">erontologist </w:t>
                            </w:r>
                            <w:r w:rsidRPr="00CF0342">
                              <w:rPr>
                                <w:rFonts w:cs="Times New Roman"/>
                                <w:szCs w:val="24"/>
                                <w:shd w:val="clear" w:color="auto" w:fill="FFFFFF"/>
                              </w:rPr>
                              <w:t>1 článek</w:t>
                            </w:r>
                          </w:p>
                          <w:p w14:paraId="7EFA707A" w14:textId="54F3219B" w:rsidR="00382407" w:rsidRPr="00CF0342" w:rsidRDefault="00382407" w:rsidP="00382407">
                            <w:pPr>
                              <w:rPr>
                                <w:rFonts w:cs="Times New Roman"/>
                                <w:szCs w:val="24"/>
                                <w:shd w:val="clear" w:color="auto" w:fill="FFFFFF"/>
                              </w:rPr>
                            </w:pPr>
                            <w:r>
                              <w:t>Geriatrics 1 článek</w:t>
                            </w:r>
                          </w:p>
                          <w:p w14:paraId="7749BA40" w14:textId="592281D1" w:rsidR="00DD02D7" w:rsidRPr="00CF0342" w:rsidRDefault="00DD02D7" w:rsidP="00CF0342">
                            <w:pPr>
                              <w:spacing w:line="360" w:lineRule="auto"/>
                              <w:jc w:val="left"/>
                              <w:rPr>
                                <w:rFonts w:cs="Times New Roman"/>
                                <w:szCs w:val="24"/>
                                <w:shd w:val="clear" w:color="auto" w:fill="FFFFFF"/>
                              </w:rPr>
                            </w:pPr>
                            <w:r w:rsidRPr="00CF0342">
                              <w:rPr>
                                <w:rFonts w:cs="Times New Roman"/>
                                <w:szCs w:val="24"/>
                                <w:shd w:val="clear" w:color="auto" w:fill="FFFFFF"/>
                              </w:rPr>
                              <w:t>Health and Quality of Life Outcomes 1 článek</w:t>
                            </w:r>
                          </w:p>
                          <w:p w14:paraId="1BDB1608" w14:textId="3282FECD" w:rsidR="00CF0342" w:rsidRPr="00CF0342" w:rsidRDefault="00CF0342" w:rsidP="00CF0342">
                            <w:pPr>
                              <w:spacing w:line="360" w:lineRule="auto"/>
                              <w:jc w:val="left"/>
                              <w:rPr>
                                <w:rFonts w:cs="Times New Roman"/>
                                <w:szCs w:val="24"/>
                              </w:rPr>
                            </w:pPr>
                            <w:r w:rsidRPr="00CF0342">
                              <w:rPr>
                                <w:rFonts w:cs="Times New Roman"/>
                                <w:szCs w:val="24"/>
                                <w:shd w:val="clear" w:color="auto" w:fill="FFFFFF"/>
                              </w:rPr>
                              <w:t>Health and Place 1 článek</w:t>
                            </w:r>
                          </w:p>
                          <w:p w14:paraId="658561D9" w14:textId="187E8A29" w:rsidR="00DD02D7" w:rsidRPr="00CF0342" w:rsidRDefault="00CF0342" w:rsidP="00CF0342">
                            <w:pPr>
                              <w:spacing w:line="360" w:lineRule="auto"/>
                              <w:jc w:val="left"/>
                              <w:rPr>
                                <w:rFonts w:cs="Times New Roman"/>
                                <w:szCs w:val="24"/>
                              </w:rPr>
                            </w:pPr>
                            <w:r w:rsidRPr="00CF0342">
                              <w:rPr>
                                <w:rFonts w:cs="Times New Roman"/>
                                <w:szCs w:val="24"/>
                                <w:shd w:val="clear" w:color="auto" w:fill="FFFFFF"/>
                              </w:rPr>
                              <w:t>JAMA internal medicine 1 článek</w:t>
                            </w:r>
                          </w:p>
                          <w:p w14:paraId="7F0C3F31" w14:textId="6B47B578" w:rsidR="00DD02D7" w:rsidRPr="00CF0342" w:rsidRDefault="00DD02D7" w:rsidP="00CF0342">
                            <w:pPr>
                              <w:spacing w:line="360" w:lineRule="auto"/>
                              <w:jc w:val="left"/>
                              <w:rPr>
                                <w:rFonts w:cs="Times New Roman"/>
                                <w:szCs w:val="24"/>
                              </w:rPr>
                            </w:pPr>
                            <w:r w:rsidRPr="00CF0342">
                              <w:rPr>
                                <w:rFonts w:cs="Times New Roman"/>
                                <w:szCs w:val="24"/>
                              </w:rPr>
                              <w:t>JMIR MHEALTH AND UHEALTH 1 článek</w:t>
                            </w:r>
                          </w:p>
                          <w:p w14:paraId="0ABDCFA4" w14:textId="3030B73E" w:rsidR="00F77D98" w:rsidRPr="00CF0342" w:rsidRDefault="00D22AE0" w:rsidP="00CF0342">
                            <w:pPr>
                              <w:spacing w:line="360" w:lineRule="auto"/>
                              <w:jc w:val="left"/>
                              <w:rPr>
                                <w:rFonts w:cs="Times New Roman"/>
                                <w:szCs w:val="24"/>
                                <w:shd w:val="clear" w:color="auto" w:fill="FFFFFF"/>
                              </w:rPr>
                            </w:pPr>
                            <w:r w:rsidRPr="00CF0342">
                              <w:rPr>
                                <w:rFonts w:cs="Times New Roman"/>
                                <w:szCs w:val="24"/>
                                <w:shd w:val="clear" w:color="auto" w:fill="FFFFFF"/>
                              </w:rPr>
                              <w:t xml:space="preserve">Journals Of Gerontology Series A-Biological Sciences And Medical Sciences </w:t>
                            </w:r>
                            <w:r w:rsidR="00F77D98" w:rsidRPr="00CF0342">
                              <w:rPr>
                                <w:rFonts w:cs="Times New Roman"/>
                                <w:szCs w:val="24"/>
                                <w:shd w:val="clear" w:color="auto" w:fill="FFFFFF"/>
                              </w:rPr>
                              <w:t>1 článek</w:t>
                            </w:r>
                          </w:p>
                          <w:p w14:paraId="7350E2A2" w14:textId="2A81D26C" w:rsidR="00DD02D7" w:rsidRPr="00CF0342" w:rsidRDefault="00DD02D7" w:rsidP="00CF0342">
                            <w:pPr>
                              <w:spacing w:line="360" w:lineRule="auto"/>
                              <w:jc w:val="left"/>
                              <w:rPr>
                                <w:rFonts w:cs="Times New Roman"/>
                                <w:szCs w:val="24"/>
                              </w:rPr>
                            </w:pPr>
                            <w:r w:rsidRPr="00CF0342">
                              <w:rPr>
                                <w:rFonts w:cs="Times New Roman"/>
                                <w:szCs w:val="24"/>
                              </w:rPr>
                              <w:t>Journal of Religion, Spirituality &amp; Aging, 1 článek</w:t>
                            </w:r>
                          </w:p>
                          <w:p w14:paraId="51724B5B" w14:textId="0D94D0F6" w:rsidR="00DD02D7" w:rsidRPr="00CF0342" w:rsidRDefault="00DD02D7" w:rsidP="00CF0342">
                            <w:pPr>
                              <w:spacing w:line="360" w:lineRule="auto"/>
                              <w:jc w:val="left"/>
                              <w:rPr>
                                <w:rFonts w:cs="Times New Roman"/>
                                <w:szCs w:val="24"/>
                              </w:rPr>
                            </w:pPr>
                            <w:r w:rsidRPr="00CF0342">
                              <w:rPr>
                                <w:rFonts w:cs="Times New Roman"/>
                                <w:szCs w:val="24"/>
                              </w:rPr>
                              <w:t>Journal of Clinical Nursing 1 článek</w:t>
                            </w:r>
                          </w:p>
                          <w:p w14:paraId="21213646" w14:textId="2A4DB722" w:rsidR="00CF0342" w:rsidRPr="00CF0342" w:rsidRDefault="00CF0342" w:rsidP="00CF0342">
                            <w:pPr>
                              <w:spacing w:line="360" w:lineRule="auto"/>
                              <w:jc w:val="left"/>
                              <w:rPr>
                                <w:rFonts w:cs="Times New Roman"/>
                                <w:szCs w:val="24"/>
                              </w:rPr>
                            </w:pPr>
                            <w:r w:rsidRPr="00CF0342">
                              <w:rPr>
                                <w:rFonts w:cs="Times New Roman"/>
                                <w:szCs w:val="24"/>
                                <w:shd w:val="clear" w:color="auto" w:fill="FFFFFF"/>
                              </w:rPr>
                              <w:t>Journal of Hospice &amp; Palliative Nursing 1 článek</w:t>
                            </w:r>
                          </w:p>
                          <w:p w14:paraId="7399DC62" w14:textId="3B48B867" w:rsidR="00F77D98" w:rsidRPr="00CF0342" w:rsidRDefault="00F77D98" w:rsidP="00CF0342">
                            <w:pPr>
                              <w:spacing w:line="360" w:lineRule="auto"/>
                              <w:jc w:val="left"/>
                              <w:rPr>
                                <w:rFonts w:cs="Times New Roman"/>
                                <w:szCs w:val="24"/>
                                <w:shd w:val="clear" w:color="auto" w:fill="FFFFFF"/>
                              </w:rPr>
                            </w:pPr>
                            <w:r w:rsidRPr="00CF0342">
                              <w:rPr>
                                <w:rFonts w:cs="Times New Roman"/>
                                <w:szCs w:val="24"/>
                                <w:shd w:val="clear" w:color="auto" w:fill="FFFFFF"/>
                              </w:rPr>
                              <w:t>Innovation in Aging 1 článek</w:t>
                            </w:r>
                          </w:p>
                          <w:p w14:paraId="13F5717B" w14:textId="42DCB070" w:rsidR="00F77D98" w:rsidRPr="00CF0342" w:rsidRDefault="00F77D98" w:rsidP="00CF0342">
                            <w:pPr>
                              <w:spacing w:line="360" w:lineRule="auto"/>
                              <w:jc w:val="left"/>
                              <w:rPr>
                                <w:rFonts w:cs="Times New Roman"/>
                                <w:szCs w:val="24"/>
                                <w:shd w:val="clear" w:color="auto" w:fill="FFFFFF"/>
                              </w:rPr>
                            </w:pPr>
                            <w:r w:rsidRPr="00CF0342">
                              <w:rPr>
                                <w:rFonts w:cs="Times New Roman"/>
                                <w:szCs w:val="24"/>
                                <w:shd w:val="clear" w:color="auto" w:fill="FFFFFF"/>
                              </w:rPr>
                              <w:t>International journal of environmental research and public health 2 články</w:t>
                            </w:r>
                          </w:p>
                          <w:p w14:paraId="0240B799" w14:textId="63E2ABE0" w:rsidR="00CF0342" w:rsidRPr="00CF0342" w:rsidRDefault="00CF0342" w:rsidP="00CF0342">
                            <w:pPr>
                              <w:spacing w:line="360" w:lineRule="auto"/>
                              <w:jc w:val="left"/>
                              <w:rPr>
                                <w:rFonts w:cs="Times New Roman"/>
                                <w:szCs w:val="24"/>
                                <w:shd w:val="clear" w:color="auto" w:fill="FFFFFF"/>
                              </w:rPr>
                            </w:pPr>
                            <w:r w:rsidRPr="00CF0342">
                              <w:rPr>
                                <w:rFonts w:cs="Times New Roman"/>
                                <w:szCs w:val="24"/>
                                <w:shd w:val="clear" w:color="auto" w:fill="FFFFFF"/>
                              </w:rPr>
                              <w:t>International Journal of Mental Health and Addiction 1 článek</w:t>
                            </w:r>
                          </w:p>
                          <w:p w14:paraId="41024097" w14:textId="695B7029" w:rsidR="00F77D98" w:rsidRPr="00CF0342" w:rsidRDefault="00F77D98" w:rsidP="00CF0342">
                            <w:pPr>
                              <w:spacing w:line="360" w:lineRule="auto"/>
                              <w:jc w:val="left"/>
                              <w:rPr>
                                <w:rFonts w:cs="Times New Roman"/>
                                <w:szCs w:val="24"/>
                              </w:rPr>
                            </w:pPr>
                            <w:r w:rsidRPr="00CF0342">
                              <w:rPr>
                                <w:rFonts w:cs="Times New Roman"/>
                                <w:szCs w:val="24"/>
                              </w:rPr>
                              <w:t xml:space="preserve">Iranian Journal of Nursing and Midwifery Research 1 článek </w:t>
                            </w:r>
                          </w:p>
                          <w:p w14:paraId="2B3FF617" w14:textId="627B2D32" w:rsidR="00DD02D7" w:rsidRDefault="00DD02D7" w:rsidP="00300678">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4CE1" id="Text Box 17" o:spid="_x0000_s1031" type="#_x0000_t202" style="position:absolute;left:0;text-align:left;margin-left:-11.45pt;margin-top:10.5pt;width:472.8pt;height:58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dHAIAADMEAAAOAAAAZHJzL2Uyb0RvYy54bWysU9tu2zAMfR+wfxD0vtjJkrQ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">
                <v:textbox>
                  <w:txbxContent>
                    <w:p w14:paraId="2A9D4ED5" w14:textId="77777777" w:rsidR="00300678" w:rsidRDefault="00300678" w:rsidP="00300678">
                      <w:pPr>
                        <w:jc w:val="center"/>
                      </w:pPr>
                      <w:r>
                        <w:tab/>
                        <w:t>SUMARIZACE DOHLEDANÝCH PERIODIK A DOKUMENTŮ</w:t>
                      </w:r>
                    </w:p>
                    <w:p w14:paraId="36E1756F" w14:textId="56F54316" w:rsidR="00CF0342" w:rsidRPr="00CF0342" w:rsidRDefault="00CF0342" w:rsidP="00CF0342">
                      <w:pPr>
                        <w:spacing w:line="360" w:lineRule="auto"/>
                        <w:jc w:val="left"/>
                        <w:rPr>
                          <w:rFonts w:cs="Times New Roman"/>
                          <w:szCs w:val="24"/>
                          <w:shd w:val="clear" w:color="auto" w:fill="FFFFFF"/>
                        </w:rPr>
                      </w:pPr>
                      <w:proofErr w:type="spellStart"/>
                      <w:r w:rsidRPr="00CF0342">
                        <w:rPr>
                          <w:rFonts w:cs="Times New Roman"/>
                          <w:szCs w:val="24"/>
                          <w:shd w:val="clear" w:color="auto" w:fill="FFFFFF"/>
                        </w:rPr>
                        <w:t>Aging</w:t>
                      </w:r>
                      <w:proofErr w:type="spellEnd"/>
                      <w:r w:rsidRPr="00CF0342">
                        <w:rPr>
                          <w:rFonts w:cs="Times New Roman"/>
                          <w:szCs w:val="24"/>
                          <w:shd w:val="clear" w:color="auto" w:fill="FFFFFF"/>
                        </w:rPr>
                        <w:t xml:space="preserve"> and </w:t>
                      </w:r>
                      <w:proofErr w:type="spellStart"/>
                      <w:r w:rsidRPr="00CF0342">
                        <w:rPr>
                          <w:rFonts w:cs="Times New Roman"/>
                          <w:szCs w:val="24"/>
                          <w:shd w:val="clear" w:color="auto" w:fill="FFFFFF"/>
                        </w:rPr>
                        <w:t>Mental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Health</w:t>
                      </w:r>
                      <w:proofErr w:type="spellEnd"/>
                      <w:r w:rsidRPr="00CF0342">
                        <w:rPr>
                          <w:rFonts w:cs="Times New Roman"/>
                          <w:szCs w:val="24"/>
                          <w:shd w:val="clear" w:color="auto" w:fill="FFFFFF"/>
                        </w:rPr>
                        <w:t xml:space="preserve"> 1 článek</w:t>
                      </w:r>
                    </w:p>
                    <w:p w14:paraId="2C1A53A5" w14:textId="0DF97A9C" w:rsidR="00F77D98" w:rsidRPr="00CF0342" w:rsidRDefault="00F77D98" w:rsidP="00CF0342">
                      <w:pPr>
                        <w:spacing w:line="360" w:lineRule="auto"/>
                        <w:jc w:val="left"/>
                        <w:rPr>
                          <w:rFonts w:cs="Times New Roman"/>
                          <w:szCs w:val="24"/>
                          <w:shd w:val="clear" w:color="auto" w:fill="FFFFFF"/>
                        </w:rPr>
                      </w:pPr>
                      <w:r w:rsidRPr="00CF0342">
                        <w:rPr>
                          <w:rFonts w:cs="Times New Roman"/>
                          <w:szCs w:val="24"/>
                          <w:shd w:val="clear" w:color="auto" w:fill="FFFFFF"/>
                        </w:rPr>
                        <w:t xml:space="preserve">Age and </w:t>
                      </w:r>
                      <w:proofErr w:type="spellStart"/>
                      <w:r w:rsidRPr="00CF0342">
                        <w:rPr>
                          <w:rFonts w:cs="Times New Roman"/>
                          <w:szCs w:val="24"/>
                          <w:shd w:val="clear" w:color="auto" w:fill="FFFFFF"/>
                        </w:rPr>
                        <w:t>Ageing</w:t>
                      </w:r>
                      <w:proofErr w:type="spellEnd"/>
                      <w:r w:rsidRPr="00CF0342">
                        <w:rPr>
                          <w:rFonts w:cs="Times New Roman"/>
                          <w:szCs w:val="24"/>
                          <w:shd w:val="clear" w:color="auto" w:fill="FFFFFF"/>
                        </w:rPr>
                        <w:t>. 1 článek</w:t>
                      </w:r>
                    </w:p>
                    <w:p w14:paraId="13382DC1" w14:textId="6CC536EF" w:rsidR="00CF0342" w:rsidRDefault="00CF0342" w:rsidP="00CF0342">
                      <w:pPr>
                        <w:spacing w:line="360" w:lineRule="auto"/>
                        <w:jc w:val="left"/>
                        <w:rPr>
                          <w:rFonts w:cs="Times New Roman"/>
                          <w:szCs w:val="24"/>
                          <w:shd w:val="clear" w:color="auto" w:fill="FFFFFF"/>
                        </w:rPr>
                      </w:pPr>
                      <w:proofErr w:type="spellStart"/>
                      <w:r w:rsidRPr="00CF0342">
                        <w:rPr>
                          <w:rFonts w:cs="Times New Roman"/>
                          <w:szCs w:val="24"/>
                          <w:shd w:val="clear" w:color="auto" w:fill="FFFFFF"/>
                        </w:rPr>
                        <w:t>American</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Journal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of</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Geriatric</w:t>
                      </w:r>
                      <w:proofErr w:type="spellEnd"/>
                      <w:r w:rsidRPr="00CF0342">
                        <w:rPr>
                          <w:rFonts w:cs="Times New Roman"/>
                          <w:szCs w:val="24"/>
                          <w:shd w:val="clear" w:color="auto" w:fill="FFFFFF"/>
                        </w:rPr>
                        <w:t xml:space="preserve"> Psychiatry</w:t>
                      </w:r>
                      <w:r w:rsidR="00156DEC">
                        <w:rPr>
                          <w:rFonts w:cs="Times New Roman"/>
                          <w:szCs w:val="24"/>
                          <w:shd w:val="clear" w:color="auto" w:fill="FFFFFF"/>
                        </w:rPr>
                        <w:t xml:space="preserve"> 2 </w:t>
                      </w:r>
                      <w:r w:rsidRPr="00CF0342">
                        <w:rPr>
                          <w:rFonts w:cs="Times New Roman"/>
                          <w:szCs w:val="24"/>
                          <w:shd w:val="clear" w:color="auto" w:fill="FFFFFF"/>
                        </w:rPr>
                        <w:t>člán</w:t>
                      </w:r>
                      <w:r w:rsidR="00156DEC">
                        <w:rPr>
                          <w:rFonts w:cs="Times New Roman"/>
                          <w:szCs w:val="24"/>
                          <w:shd w:val="clear" w:color="auto" w:fill="FFFFFF"/>
                        </w:rPr>
                        <w:t>ky</w:t>
                      </w:r>
                    </w:p>
                    <w:p w14:paraId="64D950AE" w14:textId="621BA662" w:rsidR="00DD28F1" w:rsidRPr="00CF0342" w:rsidRDefault="00DD28F1" w:rsidP="00DD28F1">
                      <w:pPr>
                        <w:rPr>
                          <w:rFonts w:cs="Times New Roman"/>
                          <w:szCs w:val="24"/>
                          <w:shd w:val="clear" w:color="auto" w:fill="FFFFFF"/>
                        </w:rPr>
                      </w:pPr>
                      <w:r>
                        <w:t xml:space="preserve">BMC </w:t>
                      </w:r>
                      <w:proofErr w:type="spellStart"/>
                      <w:r>
                        <w:t>Geriatrics</w:t>
                      </w:r>
                      <w:proofErr w:type="spellEnd"/>
                      <w:r>
                        <w:t xml:space="preserve"> 1 článek</w:t>
                      </w:r>
                    </w:p>
                    <w:p w14:paraId="73B17AD6" w14:textId="1FA7AF3D" w:rsidR="00CF0342" w:rsidRDefault="00CF0342" w:rsidP="00CF0342">
                      <w:pPr>
                        <w:spacing w:line="360" w:lineRule="auto"/>
                        <w:jc w:val="left"/>
                        <w:rPr>
                          <w:rFonts w:cs="Times New Roman"/>
                          <w:szCs w:val="24"/>
                          <w:shd w:val="clear" w:color="auto" w:fill="FFFFFF"/>
                        </w:rPr>
                      </w:pPr>
                      <w:proofErr w:type="spellStart"/>
                      <w:r w:rsidRPr="00CF0342">
                        <w:rPr>
                          <w:rFonts w:cs="Times New Roman"/>
                          <w:szCs w:val="24"/>
                          <w:shd w:val="clear" w:color="auto" w:fill="FFFFFF"/>
                        </w:rPr>
                        <w:t>C</w:t>
                      </w:r>
                      <w:r w:rsidR="00D22AE0" w:rsidRPr="00CF0342">
                        <w:rPr>
                          <w:rFonts w:cs="Times New Roman"/>
                          <w:szCs w:val="24"/>
                          <w:shd w:val="clear" w:color="auto" w:fill="FFFFFF"/>
                        </w:rPr>
                        <w:t>linical</w:t>
                      </w:r>
                      <w:proofErr w:type="spellEnd"/>
                      <w:r w:rsidR="00D22AE0" w:rsidRPr="00CF0342">
                        <w:rPr>
                          <w:rFonts w:cs="Times New Roman"/>
                          <w:szCs w:val="24"/>
                          <w:shd w:val="clear" w:color="auto" w:fill="FFFFFF"/>
                        </w:rPr>
                        <w:t xml:space="preserve"> </w:t>
                      </w:r>
                      <w:proofErr w:type="spellStart"/>
                      <w:r w:rsidR="00D22AE0">
                        <w:rPr>
                          <w:rFonts w:cs="Times New Roman"/>
                          <w:szCs w:val="24"/>
                          <w:shd w:val="clear" w:color="auto" w:fill="FFFFFF"/>
                        </w:rPr>
                        <w:t>G</w:t>
                      </w:r>
                      <w:r w:rsidR="00D22AE0" w:rsidRPr="00CF0342">
                        <w:rPr>
                          <w:rFonts w:cs="Times New Roman"/>
                          <w:szCs w:val="24"/>
                          <w:shd w:val="clear" w:color="auto" w:fill="FFFFFF"/>
                        </w:rPr>
                        <w:t>erontologist</w:t>
                      </w:r>
                      <w:proofErr w:type="spellEnd"/>
                      <w:r w:rsidR="00D22AE0" w:rsidRPr="00CF0342">
                        <w:rPr>
                          <w:rFonts w:cs="Times New Roman"/>
                          <w:szCs w:val="24"/>
                          <w:shd w:val="clear" w:color="auto" w:fill="FFFFFF"/>
                        </w:rPr>
                        <w:t xml:space="preserve"> </w:t>
                      </w:r>
                      <w:r w:rsidRPr="00CF0342">
                        <w:rPr>
                          <w:rFonts w:cs="Times New Roman"/>
                          <w:szCs w:val="24"/>
                          <w:shd w:val="clear" w:color="auto" w:fill="FFFFFF"/>
                        </w:rPr>
                        <w:t>1 článek</w:t>
                      </w:r>
                    </w:p>
                    <w:p w14:paraId="7EFA707A" w14:textId="54F3219B" w:rsidR="00382407" w:rsidRPr="00CF0342" w:rsidRDefault="00382407" w:rsidP="00382407">
                      <w:pPr>
                        <w:rPr>
                          <w:rFonts w:cs="Times New Roman"/>
                          <w:szCs w:val="24"/>
                          <w:shd w:val="clear" w:color="auto" w:fill="FFFFFF"/>
                        </w:rPr>
                      </w:pPr>
                      <w:proofErr w:type="spellStart"/>
                      <w:r>
                        <w:t>Geriatrics</w:t>
                      </w:r>
                      <w:proofErr w:type="spellEnd"/>
                      <w:r>
                        <w:t xml:space="preserve"> 1 článek</w:t>
                      </w:r>
                    </w:p>
                    <w:p w14:paraId="7749BA40" w14:textId="592281D1" w:rsidR="00DD02D7" w:rsidRPr="00CF0342" w:rsidRDefault="00DD02D7" w:rsidP="00CF0342">
                      <w:pPr>
                        <w:spacing w:line="360" w:lineRule="auto"/>
                        <w:jc w:val="left"/>
                        <w:rPr>
                          <w:rFonts w:cs="Times New Roman"/>
                          <w:szCs w:val="24"/>
                          <w:shd w:val="clear" w:color="auto" w:fill="FFFFFF"/>
                        </w:rPr>
                      </w:pPr>
                      <w:proofErr w:type="spellStart"/>
                      <w:r w:rsidRPr="00CF0342">
                        <w:rPr>
                          <w:rFonts w:cs="Times New Roman"/>
                          <w:szCs w:val="24"/>
                          <w:shd w:val="clear" w:color="auto" w:fill="FFFFFF"/>
                        </w:rPr>
                        <w:t>Health</w:t>
                      </w:r>
                      <w:proofErr w:type="spellEnd"/>
                      <w:r w:rsidRPr="00CF0342">
                        <w:rPr>
                          <w:rFonts w:cs="Times New Roman"/>
                          <w:szCs w:val="24"/>
                          <w:shd w:val="clear" w:color="auto" w:fill="FFFFFF"/>
                        </w:rPr>
                        <w:t xml:space="preserve"> and </w:t>
                      </w:r>
                      <w:proofErr w:type="spellStart"/>
                      <w:r w:rsidRPr="00CF0342">
                        <w:rPr>
                          <w:rFonts w:cs="Times New Roman"/>
                          <w:szCs w:val="24"/>
                          <w:shd w:val="clear" w:color="auto" w:fill="FFFFFF"/>
                        </w:rPr>
                        <w:t>Quality</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of</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Life</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Outcomes</w:t>
                      </w:r>
                      <w:proofErr w:type="spellEnd"/>
                      <w:r w:rsidRPr="00CF0342">
                        <w:rPr>
                          <w:rFonts w:cs="Times New Roman"/>
                          <w:szCs w:val="24"/>
                          <w:shd w:val="clear" w:color="auto" w:fill="FFFFFF"/>
                        </w:rPr>
                        <w:t xml:space="preserve"> 1 článek</w:t>
                      </w:r>
                    </w:p>
                    <w:p w14:paraId="1BDB1608" w14:textId="3282FECD" w:rsidR="00CF0342" w:rsidRPr="00CF0342" w:rsidRDefault="00CF0342" w:rsidP="00CF0342">
                      <w:pPr>
                        <w:spacing w:line="360" w:lineRule="auto"/>
                        <w:jc w:val="left"/>
                        <w:rPr>
                          <w:rFonts w:cs="Times New Roman"/>
                          <w:szCs w:val="24"/>
                        </w:rPr>
                      </w:pPr>
                      <w:proofErr w:type="spellStart"/>
                      <w:r w:rsidRPr="00CF0342">
                        <w:rPr>
                          <w:rFonts w:cs="Times New Roman"/>
                          <w:szCs w:val="24"/>
                          <w:shd w:val="clear" w:color="auto" w:fill="FFFFFF"/>
                        </w:rPr>
                        <w:t>Health</w:t>
                      </w:r>
                      <w:proofErr w:type="spellEnd"/>
                      <w:r w:rsidRPr="00CF0342">
                        <w:rPr>
                          <w:rFonts w:cs="Times New Roman"/>
                          <w:szCs w:val="24"/>
                          <w:shd w:val="clear" w:color="auto" w:fill="FFFFFF"/>
                        </w:rPr>
                        <w:t xml:space="preserve"> and Place 1 článek</w:t>
                      </w:r>
                    </w:p>
                    <w:p w14:paraId="658561D9" w14:textId="187E8A29" w:rsidR="00DD02D7" w:rsidRPr="00CF0342" w:rsidRDefault="00CF0342" w:rsidP="00CF0342">
                      <w:pPr>
                        <w:spacing w:line="360" w:lineRule="auto"/>
                        <w:jc w:val="left"/>
                        <w:rPr>
                          <w:rFonts w:cs="Times New Roman"/>
                          <w:szCs w:val="24"/>
                        </w:rPr>
                      </w:pPr>
                      <w:r w:rsidRPr="00CF0342">
                        <w:rPr>
                          <w:rFonts w:cs="Times New Roman"/>
                          <w:szCs w:val="24"/>
                          <w:shd w:val="clear" w:color="auto" w:fill="FFFFFF"/>
                        </w:rPr>
                        <w:t xml:space="preserve">JAMA </w:t>
                      </w:r>
                      <w:proofErr w:type="spellStart"/>
                      <w:r w:rsidRPr="00CF0342">
                        <w:rPr>
                          <w:rFonts w:cs="Times New Roman"/>
                          <w:szCs w:val="24"/>
                          <w:shd w:val="clear" w:color="auto" w:fill="FFFFFF"/>
                        </w:rPr>
                        <w:t>internal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medicine</w:t>
                      </w:r>
                      <w:proofErr w:type="spellEnd"/>
                      <w:r w:rsidRPr="00CF0342">
                        <w:rPr>
                          <w:rFonts w:cs="Times New Roman"/>
                          <w:szCs w:val="24"/>
                          <w:shd w:val="clear" w:color="auto" w:fill="FFFFFF"/>
                        </w:rPr>
                        <w:t xml:space="preserve"> 1 článek</w:t>
                      </w:r>
                    </w:p>
                    <w:p w14:paraId="7F0C3F31" w14:textId="6B47B578" w:rsidR="00DD02D7" w:rsidRPr="00CF0342" w:rsidRDefault="00DD02D7" w:rsidP="00CF0342">
                      <w:pPr>
                        <w:spacing w:line="360" w:lineRule="auto"/>
                        <w:jc w:val="left"/>
                        <w:rPr>
                          <w:rFonts w:cs="Times New Roman"/>
                          <w:szCs w:val="24"/>
                        </w:rPr>
                      </w:pPr>
                      <w:r w:rsidRPr="00CF0342">
                        <w:rPr>
                          <w:rFonts w:cs="Times New Roman"/>
                          <w:szCs w:val="24"/>
                        </w:rPr>
                        <w:t>JMIR MHEALTH AND UHEALTH 1 článek</w:t>
                      </w:r>
                    </w:p>
                    <w:p w14:paraId="0ABDCFA4" w14:textId="3030B73E" w:rsidR="00F77D98" w:rsidRPr="00CF0342" w:rsidRDefault="00D22AE0" w:rsidP="00CF0342">
                      <w:pPr>
                        <w:spacing w:line="360" w:lineRule="auto"/>
                        <w:jc w:val="left"/>
                        <w:rPr>
                          <w:rFonts w:cs="Times New Roman"/>
                          <w:szCs w:val="24"/>
                          <w:shd w:val="clear" w:color="auto" w:fill="FFFFFF"/>
                        </w:rPr>
                      </w:pPr>
                      <w:proofErr w:type="spellStart"/>
                      <w:r w:rsidRPr="00CF0342">
                        <w:rPr>
                          <w:rFonts w:cs="Times New Roman"/>
                          <w:szCs w:val="24"/>
                          <w:shd w:val="clear" w:color="auto" w:fill="FFFFFF"/>
                        </w:rPr>
                        <w:t>Journals</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Of</w:t>
                      </w:r>
                      <w:proofErr w:type="spellEnd"/>
                      <w:r w:rsidRPr="00CF0342">
                        <w:rPr>
                          <w:rFonts w:cs="Times New Roman"/>
                          <w:szCs w:val="24"/>
                          <w:shd w:val="clear" w:color="auto" w:fill="FFFFFF"/>
                        </w:rPr>
                        <w:t xml:space="preserve"> Gerontology </w:t>
                      </w:r>
                      <w:proofErr w:type="spellStart"/>
                      <w:r w:rsidRPr="00CF0342">
                        <w:rPr>
                          <w:rFonts w:cs="Times New Roman"/>
                          <w:szCs w:val="24"/>
                          <w:shd w:val="clear" w:color="auto" w:fill="FFFFFF"/>
                        </w:rPr>
                        <w:t>Series</w:t>
                      </w:r>
                      <w:proofErr w:type="spellEnd"/>
                      <w:r w:rsidRPr="00CF0342">
                        <w:rPr>
                          <w:rFonts w:cs="Times New Roman"/>
                          <w:szCs w:val="24"/>
                          <w:shd w:val="clear" w:color="auto" w:fill="FFFFFF"/>
                        </w:rPr>
                        <w:t xml:space="preserve"> A-</w:t>
                      </w:r>
                      <w:proofErr w:type="spellStart"/>
                      <w:r w:rsidRPr="00CF0342">
                        <w:rPr>
                          <w:rFonts w:cs="Times New Roman"/>
                          <w:szCs w:val="24"/>
                          <w:shd w:val="clear" w:color="auto" w:fill="FFFFFF"/>
                        </w:rPr>
                        <w:t>Biological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Sciences</w:t>
                      </w:r>
                      <w:proofErr w:type="spellEnd"/>
                      <w:r w:rsidRPr="00CF0342">
                        <w:rPr>
                          <w:rFonts w:cs="Times New Roman"/>
                          <w:szCs w:val="24"/>
                          <w:shd w:val="clear" w:color="auto" w:fill="FFFFFF"/>
                        </w:rPr>
                        <w:t xml:space="preserve"> And </w:t>
                      </w:r>
                      <w:proofErr w:type="spellStart"/>
                      <w:r w:rsidRPr="00CF0342">
                        <w:rPr>
                          <w:rFonts w:cs="Times New Roman"/>
                          <w:szCs w:val="24"/>
                          <w:shd w:val="clear" w:color="auto" w:fill="FFFFFF"/>
                        </w:rPr>
                        <w:t>Medical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Sciences</w:t>
                      </w:r>
                      <w:proofErr w:type="spellEnd"/>
                      <w:r w:rsidRPr="00CF0342">
                        <w:rPr>
                          <w:rFonts w:cs="Times New Roman"/>
                          <w:szCs w:val="24"/>
                          <w:shd w:val="clear" w:color="auto" w:fill="FFFFFF"/>
                        </w:rPr>
                        <w:t xml:space="preserve"> </w:t>
                      </w:r>
                      <w:r w:rsidR="00F77D98" w:rsidRPr="00CF0342">
                        <w:rPr>
                          <w:rFonts w:cs="Times New Roman"/>
                          <w:szCs w:val="24"/>
                          <w:shd w:val="clear" w:color="auto" w:fill="FFFFFF"/>
                        </w:rPr>
                        <w:t>1 článek</w:t>
                      </w:r>
                    </w:p>
                    <w:p w14:paraId="7350E2A2" w14:textId="2A81D26C" w:rsidR="00DD02D7" w:rsidRPr="00CF0342" w:rsidRDefault="00DD02D7" w:rsidP="00CF0342">
                      <w:pPr>
                        <w:spacing w:line="360" w:lineRule="auto"/>
                        <w:jc w:val="left"/>
                        <w:rPr>
                          <w:rFonts w:cs="Times New Roman"/>
                          <w:szCs w:val="24"/>
                        </w:rPr>
                      </w:pPr>
                      <w:proofErr w:type="spellStart"/>
                      <w:r w:rsidRPr="00CF0342">
                        <w:rPr>
                          <w:rFonts w:cs="Times New Roman"/>
                          <w:szCs w:val="24"/>
                        </w:rPr>
                        <w:t>Journal</w:t>
                      </w:r>
                      <w:proofErr w:type="spellEnd"/>
                      <w:r w:rsidRPr="00CF0342">
                        <w:rPr>
                          <w:rFonts w:cs="Times New Roman"/>
                          <w:szCs w:val="24"/>
                        </w:rPr>
                        <w:t xml:space="preserve"> </w:t>
                      </w:r>
                      <w:proofErr w:type="spellStart"/>
                      <w:r w:rsidRPr="00CF0342">
                        <w:rPr>
                          <w:rFonts w:cs="Times New Roman"/>
                          <w:szCs w:val="24"/>
                        </w:rPr>
                        <w:t>of</w:t>
                      </w:r>
                      <w:proofErr w:type="spellEnd"/>
                      <w:r w:rsidRPr="00CF0342">
                        <w:rPr>
                          <w:rFonts w:cs="Times New Roman"/>
                          <w:szCs w:val="24"/>
                        </w:rPr>
                        <w:t xml:space="preserve"> Religion, Spirituality &amp; </w:t>
                      </w:r>
                      <w:proofErr w:type="spellStart"/>
                      <w:r w:rsidRPr="00CF0342">
                        <w:rPr>
                          <w:rFonts w:cs="Times New Roman"/>
                          <w:szCs w:val="24"/>
                        </w:rPr>
                        <w:t>Aging</w:t>
                      </w:r>
                      <w:proofErr w:type="spellEnd"/>
                      <w:r w:rsidRPr="00CF0342">
                        <w:rPr>
                          <w:rFonts w:cs="Times New Roman"/>
                          <w:szCs w:val="24"/>
                        </w:rPr>
                        <w:t>, 1 článek</w:t>
                      </w:r>
                    </w:p>
                    <w:p w14:paraId="51724B5B" w14:textId="0D94D0F6" w:rsidR="00DD02D7" w:rsidRPr="00CF0342" w:rsidRDefault="00DD02D7" w:rsidP="00CF0342">
                      <w:pPr>
                        <w:spacing w:line="360" w:lineRule="auto"/>
                        <w:jc w:val="left"/>
                        <w:rPr>
                          <w:rFonts w:cs="Times New Roman"/>
                          <w:szCs w:val="24"/>
                        </w:rPr>
                      </w:pPr>
                      <w:proofErr w:type="spellStart"/>
                      <w:r w:rsidRPr="00CF0342">
                        <w:rPr>
                          <w:rFonts w:cs="Times New Roman"/>
                          <w:szCs w:val="24"/>
                        </w:rPr>
                        <w:t>Journal</w:t>
                      </w:r>
                      <w:proofErr w:type="spellEnd"/>
                      <w:r w:rsidRPr="00CF0342">
                        <w:rPr>
                          <w:rFonts w:cs="Times New Roman"/>
                          <w:szCs w:val="24"/>
                        </w:rPr>
                        <w:t xml:space="preserve"> </w:t>
                      </w:r>
                      <w:proofErr w:type="spellStart"/>
                      <w:r w:rsidRPr="00CF0342">
                        <w:rPr>
                          <w:rFonts w:cs="Times New Roman"/>
                          <w:szCs w:val="24"/>
                        </w:rPr>
                        <w:t>of</w:t>
                      </w:r>
                      <w:proofErr w:type="spellEnd"/>
                      <w:r w:rsidRPr="00CF0342">
                        <w:rPr>
                          <w:rFonts w:cs="Times New Roman"/>
                          <w:szCs w:val="24"/>
                        </w:rPr>
                        <w:t xml:space="preserve"> </w:t>
                      </w:r>
                      <w:proofErr w:type="spellStart"/>
                      <w:r w:rsidRPr="00CF0342">
                        <w:rPr>
                          <w:rFonts w:cs="Times New Roman"/>
                          <w:szCs w:val="24"/>
                        </w:rPr>
                        <w:t>Clinical</w:t>
                      </w:r>
                      <w:proofErr w:type="spellEnd"/>
                      <w:r w:rsidRPr="00CF0342">
                        <w:rPr>
                          <w:rFonts w:cs="Times New Roman"/>
                          <w:szCs w:val="24"/>
                        </w:rPr>
                        <w:t xml:space="preserve"> </w:t>
                      </w:r>
                      <w:proofErr w:type="spellStart"/>
                      <w:r w:rsidRPr="00CF0342">
                        <w:rPr>
                          <w:rFonts w:cs="Times New Roman"/>
                          <w:szCs w:val="24"/>
                        </w:rPr>
                        <w:t>Nursing</w:t>
                      </w:r>
                      <w:proofErr w:type="spellEnd"/>
                      <w:r w:rsidRPr="00CF0342">
                        <w:rPr>
                          <w:rFonts w:cs="Times New Roman"/>
                          <w:szCs w:val="24"/>
                        </w:rPr>
                        <w:t xml:space="preserve"> 1 článek</w:t>
                      </w:r>
                    </w:p>
                    <w:p w14:paraId="21213646" w14:textId="2A4DB722" w:rsidR="00CF0342" w:rsidRPr="00CF0342" w:rsidRDefault="00CF0342" w:rsidP="00CF0342">
                      <w:pPr>
                        <w:spacing w:line="360" w:lineRule="auto"/>
                        <w:jc w:val="left"/>
                        <w:rPr>
                          <w:rFonts w:cs="Times New Roman"/>
                          <w:szCs w:val="24"/>
                        </w:rPr>
                      </w:pPr>
                      <w:proofErr w:type="spellStart"/>
                      <w:r w:rsidRPr="00CF0342">
                        <w:rPr>
                          <w:rFonts w:cs="Times New Roman"/>
                          <w:szCs w:val="24"/>
                          <w:shd w:val="clear" w:color="auto" w:fill="FFFFFF"/>
                        </w:rPr>
                        <w:t>Journal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of</w:t>
                      </w:r>
                      <w:proofErr w:type="spellEnd"/>
                      <w:r w:rsidRPr="00CF0342">
                        <w:rPr>
                          <w:rFonts w:cs="Times New Roman"/>
                          <w:szCs w:val="24"/>
                          <w:shd w:val="clear" w:color="auto" w:fill="FFFFFF"/>
                        </w:rPr>
                        <w:t xml:space="preserve"> Hospice &amp; </w:t>
                      </w:r>
                      <w:proofErr w:type="spellStart"/>
                      <w:r w:rsidRPr="00CF0342">
                        <w:rPr>
                          <w:rFonts w:cs="Times New Roman"/>
                          <w:szCs w:val="24"/>
                          <w:shd w:val="clear" w:color="auto" w:fill="FFFFFF"/>
                        </w:rPr>
                        <w:t>Palliative</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Nursing</w:t>
                      </w:r>
                      <w:proofErr w:type="spellEnd"/>
                      <w:r w:rsidRPr="00CF0342">
                        <w:rPr>
                          <w:rFonts w:cs="Times New Roman"/>
                          <w:szCs w:val="24"/>
                          <w:shd w:val="clear" w:color="auto" w:fill="FFFFFF"/>
                        </w:rPr>
                        <w:t xml:space="preserve"> 1 článek</w:t>
                      </w:r>
                    </w:p>
                    <w:p w14:paraId="7399DC62" w14:textId="3B48B867" w:rsidR="00F77D98" w:rsidRPr="00CF0342" w:rsidRDefault="00F77D98" w:rsidP="00CF0342">
                      <w:pPr>
                        <w:spacing w:line="360" w:lineRule="auto"/>
                        <w:jc w:val="left"/>
                        <w:rPr>
                          <w:rFonts w:cs="Times New Roman"/>
                          <w:szCs w:val="24"/>
                          <w:shd w:val="clear" w:color="auto" w:fill="FFFFFF"/>
                        </w:rPr>
                      </w:pPr>
                      <w:r w:rsidRPr="00CF0342">
                        <w:rPr>
                          <w:rFonts w:cs="Times New Roman"/>
                          <w:szCs w:val="24"/>
                          <w:shd w:val="clear" w:color="auto" w:fill="FFFFFF"/>
                        </w:rPr>
                        <w:t xml:space="preserve">Innovation in </w:t>
                      </w:r>
                      <w:proofErr w:type="spellStart"/>
                      <w:r w:rsidRPr="00CF0342">
                        <w:rPr>
                          <w:rFonts w:cs="Times New Roman"/>
                          <w:szCs w:val="24"/>
                          <w:shd w:val="clear" w:color="auto" w:fill="FFFFFF"/>
                        </w:rPr>
                        <w:t>Aging</w:t>
                      </w:r>
                      <w:proofErr w:type="spellEnd"/>
                      <w:r w:rsidRPr="00CF0342">
                        <w:rPr>
                          <w:rFonts w:cs="Times New Roman"/>
                          <w:szCs w:val="24"/>
                          <w:shd w:val="clear" w:color="auto" w:fill="FFFFFF"/>
                        </w:rPr>
                        <w:t xml:space="preserve"> 1 článek</w:t>
                      </w:r>
                    </w:p>
                    <w:p w14:paraId="13F5717B" w14:textId="42DCB070" w:rsidR="00F77D98" w:rsidRPr="00CF0342" w:rsidRDefault="00F77D98" w:rsidP="00CF0342">
                      <w:pPr>
                        <w:spacing w:line="360" w:lineRule="auto"/>
                        <w:jc w:val="left"/>
                        <w:rPr>
                          <w:rFonts w:cs="Times New Roman"/>
                          <w:szCs w:val="24"/>
                          <w:shd w:val="clear" w:color="auto" w:fill="FFFFFF"/>
                        </w:rPr>
                      </w:pPr>
                      <w:r w:rsidRPr="00CF0342">
                        <w:rPr>
                          <w:rFonts w:cs="Times New Roman"/>
                          <w:szCs w:val="24"/>
                          <w:shd w:val="clear" w:color="auto" w:fill="FFFFFF"/>
                        </w:rPr>
                        <w:t xml:space="preserve">International </w:t>
                      </w:r>
                      <w:proofErr w:type="spellStart"/>
                      <w:r w:rsidRPr="00CF0342">
                        <w:rPr>
                          <w:rFonts w:cs="Times New Roman"/>
                          <w:szCs w:val="24"/>
                          <w:shd w:val="clear" w:color="auto" w:fill="FFFFFF"/>
                        </w:rPr>
                        <w:t>journal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of</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environmental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research</w:t>
                      </w:r>
                      <w:proofErr w:type="spellEnd"/>
                      <w:r w:rsidRPr="00CF0342">
                        <w:rPr>
                          <w:rFonts w:cs="Times New Roman"/>
                          <w:szCs w:val="24"/>
                          <w:shd w:val="clear" w:color="auto" w:fill="FFFFFF"/>
                        </w:rPr>
                        <w:t xml:space="preserve"> and public </w:t>
                      </w:r>
                      <w:proofErr w:type="spellStart"/>
                      <w:r w:rsidRPr="00CF0342">
                        <w:rPr>
                          <w:rFonts w:cs="Times New Roman"/>
                          <w:szCs w:val="24"/>
                          <w:shd w:val="clear" w:color="auto" w:fill="FFFFFF"/>
                        </w:rPr>
                        <w:t>health</w:t>
                      </w:r>
                      <w:proofErr w:type="spellEnd"/>
                      <w:r w:rsidRPr="00CF0342">
                        <w:rPr>
                          <w:rFonts w:cs="Times New Roman"/>
                          <w:szCs w:val="24"/>
                          <w:shd w:val="clear" w:color="auto" w:fill="FFFFFF"/>
                        </w:rPr>
                        <w:t> 2 články</w:t>
                      </w:r>
                    </w:p>
                    <w:p w14:paraId="0240B799" w14:textId="63E2ABE0" w:rsidR="00CF0342" w:rsidRPr="00CF0342" w:rsidRDefault="00CF0342" w:rsidP="00CF0342">
                      <w:pPr>
                        <w:spacing w:line="360" w:lineRule="auto"/>
                        <w:jc w:val="left"/>
                        <w:rPr>
                          <w:rFonts w:cs="Times New Roman"/>
                          <w:szCs w:val="24"/>
                          <w:shd w:val="clear" w:color="auto" w:fill="FFFFFF"/>
                        </w:rPr>
                      </w:pPr>
                      <w:r w:rsidRPr="00CF0342">
                        <w:rPr>
                          <w:rFonts w:cs="Times New Roman"/>
                          <w:szCs w:val="24"/>
                          <w:shd w:val="clear" w:color="auto" w:fill="FFFFFF"/>
                        </w:rPr>
                        <w:t xml:space="preserve">International </w:t>
                      </w:r>
                      <w:proofErr w:type="spellStart"/>
                      <w:r w:rsidRPr="00CF0342">
                        <w:rPr>
                          <w:rFonts w:cs="Times New Roman"/>
                          <w:szCs w:val="24"/>
                          <w:shd w:val="clear" w:color="auto" w:fill="FFFFFF"/>
                        </w:rPr>
                        <w:t>Journal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of</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Mental</w:t>
                      </w:r>
                      <w:proofErr w:type="spellEnd"/>
                      <w:r w:rsidRPr="00CF0342">
                        <w:rPr>
                          <w:rFonts w:cs="Times New Roman"/>
                          <w:szCs w:val="24"/>
                          <w:shd w:val="clear" w:color="auto" w:fill="FFFFFF"/>
                        </w:rPr>
                        <w:t xml:space="preserve"> </w:t>
                      </w:r>
                      <w:proofErr w:type="spellStart"/>
                      <w:r w:rsidRPr="00CF0342">
                        <w:rPr>
                          <w:rFonts w:cs="Times New Roman"/>
                          <w:szCs w:val="24"/>
                          <w:shd w:val="clear" w:color="auto" w:fill="FFFFFF"/>
                        </w:rPr>
                        <w:t>Health</w:t>
                      </w:r>
                      <w:proofErr w:type="spellEnd"/>
                      <w:r w:rsidRPr="00CF0342">
                        <w:rPr>
                          <w:rFonts w:cs="Times New Roman"/>
                          <w:szCs w:val="24"/>
                          <w:shd w:val="clear" w:color="auto" w:fill="FFFFFF"/>
                        </w:rPr>
                        <w:t xml:space="preserve"> and </w:t>
                      </w:r>
                      <w:proofErr w:type="spellStart"/>
                      <w:r w:rsidRPr="00CF0342">
                        <w:rPr>
                          <w:rFonts w:cs="Times New Roman"/>
                          <w:szCs w:val="24"/>
                          <w:shd w:val="clear" w:color="auto" w:fill="FFFFFF"/>
                        </w:rPr>
                        <w:t>Addiction</w:t>
                      </w:r>
                      <w:proofErr w:type="spellEnd"/>
                      <w:r w:rsidRPr="00CF0342">
                        <w:rPr>
                          <w:rFonts w:cs="Times New Roman"/>
                          <w:szCs w:val="24"/>
                          <w:shd w:val="clear" w:color="auto" w:fill="FFFFFF"/>
                        </w:rPr>
                        <w:t xml:space="preserve"> 1 článek</w:t>
                      </w:r>
                    </w:p>
                    <w:p w14:paraId="41024097" w14:textId="695B7029" w:rsidR="00F77D98" w:rsidRPr="00CF0342" w:rsidRDefault="00F77D98" w:rsidP="00CF0342">
                      <w:pPr>
                        <w:spacing w:line="360" w:lineRule="auto"/>
                        <w:jc w:val="left"/>
                        <w:rPr>
                          <w:rFonts w:cs="Times New Roman"/>
                          <w:szCs w:val="24"/>
                        </w:rPr>
                      </w:pPr>
                      <w:proofErr w:type="spellStart"/>
                      <w:r w:rsidRPr="00CF0342">
                        <w:rPr>
                          <w:rFonts w:cs="Times New Roman"/>
                          <w:szCs w:val="24"/>
                        </w:rPr>
                        <w:t>Iranian</w:t>
                      </w:r>
                      <w:proofErr w:type="spellEnd"/>
                      <w:r w:rsidRPr="00CF0342">
                        <w:rPr>
                          <w:rFonts w:cs="Times New Roman"/>
                          <w:szCs w:val="24"/>
                        </w:rPr>
                        <w:t xml:space="preserve"> </w:t>
                      </w:r>
                      <w:proofErr w:type="spellStart"/>
                      <w:r w:rsidRPr="00CF0342">
                        <w:rPr>
                          <w:rFonts w:cs="Times New Roman"/>
                          <w:szCs w:val="24"/>
                        </w:rPr>
                        <w:t>Journal</w:t>
                      </w:r>
                      <w:proofErr w:type="spellEnd"/>
                      <w:r w:rsidRPr="00CF0342">
                        <w:rPr>
                          <w:rFonts w:cs="Times New Roman"/>
                          <w:szCs w:val="24"/>
                        </w:rPr>
                        <w:t xml:space="preserve"> </w:t>
                      </w:r>
                      <w:proofErr w:type="spellStart"/>
                      <w:r w:rsidRPr="00CF0342">
                        <w:rPr>
                          <w:rFonts w:cs="Times New Roman"/>
                          <w:szCs w:val="24"/>
                        </w:rPr>
                        <w:t>of</w:t>
                      </w:r>
                      <w:proofErr w:type="spellEnd"/>
                      <w:r w:rsidRPr="00CF0342">
                        <w:rPr>
                          <w:rFonts w:cs="Times New Roman"/>
                          <w:szCs w:val="24"/>
                        </w:rPr>
                        <w:t xml:space="preserve"> </w:t>
                      </w:r>
                      <w:proofErr w:type="spellStart"/>
                      <w:r w:rsidRPr="00CF0342">
                        <w:rPr>
                          <w:rFonts w:cs="Times New Roman"/>
                          <w:szCs w:val="24"/>
                        </w:rPr>
                        <w:t>Nursing</w:t>
                      </w:r>
                      <w:proofErr w:type="spellEnd"/>
                      <w:r w:rsidRPr="00CF0342">
                        <w:rPr>
                          <w:rFonts w:cs="Times New Roman"/>
                          <w:szCs w:val="24"/>
                        </w:rPr>
                        <w:t xml:space="preserve"> and </w:t>
                      </w:r>
                      <w:proofErr w:type="spellStart"/>
                      <w:r w:rsidRPr="00CF0342">
                        <w:rPr>
                          <w:rFonts w:cs="Times New Roman"/>
                          <w:szCs w:val="24"/>
                        </w:rPr>
                        <w:t>Midwifery</w:t>
                      </w:r>
                      <w:proofErr w:type="spellEnd"/>
                      <w:r w:rsidRPr="00CF0342">
                        <w:rPr>
                          <w:rFonts w:cs="Times New Roman"/>
                          <w:szCs w:val="24"/>
                        </w:rPr>
                        <w:t xml:space="preserve"> </w:t>
                      </w:r>
                      <w:proofErr w:type="spellStart"/>
                      <w:r w:rsidRPr="00CF0342">
                        <w:rPr>
                          <w:rFonts w:cs="Times New Roman"/>
                          <w:szCs w:val="24"/>
                        </w:rPr>
                        <w:t>Research</w:t>
                      </w:r>
                      <w:proofErr w:type="spellEnd"/>
                      <w:r w:rsidRPr="00CF0342">
                        <w:rPr>
                          <w:rFonts w:cs="Times New Roman"/>
                          <w:szCs w:val="24"/>
                        </w:rPr>
                        <w:t xml:space="preserve"> 1 článek </w:t>
                      </w:r>
                    </w:p>
                    <w:p w14:paraId="2B3FF617" w14:textId="627B2D32" w:rsidR="00DD02D7" w:rsidRDefault="00DD02D7" w:rsidP="00300678">
                      <w:pPr>
                        <w:jc w:val="left"/>
                      </w:pPr>
                    </w:p>
                  </w:txbxContent>
                </v:textbox>
                <w10:wrap anchorx="margin"/>
              </v:shape>
            </w:pict>
          </mc:Fallback>
        </mc:AlternateContent>
      </w:r>
    </w:p>
    <w:p w14:paraId="3D00AD09" w14:textId="041EEBCD" w:rsidR="00300678" w:rsidRPr="00C5137A" w:rsidRDefault="00300678" w:rsidP="002D394A">
      <w:pPr>
        <w:tabs>
          <w:tab w:val="left" w:pos="1584"/>
        </w:tabs>
        <w:spacing w:line="360" w:lineRule="auto"/>
        <w:rPr>
          <w:rFonts w:cs="Times New Roman"/>
          <w:szCs w:val="24"/>
        </w:rPr>
      </w:pPr>
      <w:r w:rsidRPr="00C5137A">
        <w:rPr>
          <w:rFonts w:cs="Times New Roman"/>
          <w:szCs w:val="24"/>
        </w:rPr>
        <w:tab/>
      </w:r>
    </w:p>
    <w:p w14:paraId="34489074" w14:textId="763EA92C" w:rsidR="00300678" w:rsidRPr="00C5137A" w:rsidRDefault="00300678" w:rsidP="002D394A">
      <w:pPr>
        <w:spacing w:line="360" w:lineRule="auto"/>
        <w:rPr>
          <w:rFonts w:cs="Times New Roman"/>
          <w:szCs w:val="24"/>
        </w:rPr>
      </w:pPr>
    </w:p>
    <w:p w14:paraId="7FF6FC56" w14:textId="2BA0C114" w:rsidR="00300678" w:rsidRPr="00C5137A" w:rsidRDefault="00300678" w:rsidP="002D394A">
      <w:pPr>
        <w:spacing w:line="360" w:lineRule="auto"/>
        <w:rPr>
          <w:rFonts w:cs="Times New Roman"/>
          <w:szCs w:val="24"/>
        </w:rPr>
      </w:pPr>
    </w:p>
    <w:p w14:paraId="204BF8DF" w14:textId="1D973A29" w:rsidR="00300678" w:rsidRPr="00C5137A" w:rsidRDefault="00300678" w:rsidP="002D394A">
      <w:pPr>
        <w:spacing w:line="360" w:lineRule="auto"/>
        <w:rPr>
          <w:rFonts w:cs="Times New Roman"/>
          <w:szCs w:val="24"/>
        </w:rPr>
      </w:pPr>
    </w:p>
    <w:p w14:paraId="4D9F04BF" w14:textId="593902A8" w:rsidR="00300678" w:rsidRPr="00C5137A" w:rsidRDefault="00300678" w:rsidP="002D394A">
      <w:pPr>
        <w:spacing w:line="360" w:lineRule="auto"/>
        <w:rPr>
          <w:rFonts w:cs="Times New Roman"/>
          <w:szCs w:val="24"/>
        </w:rPr>
      </w:pPr>
    </w:p>
    <w:p w14:paraId="7D34A237" w14:textId="51662B3B" w:rsidR="00300678" w:rsidRPr="00C5137A" w:rsidRDefault="00300678" w:rsidP="002D394A">
      <w:pPr>
        <w:spacing w:after="160" w:line="360" w:lineRule="auto"/>
        <w:rPr>
          <w:rFonts w:cs="Times New Roman"/>
          <w:szCs w:val="24"/>
        </w:rPr>
      </w:pPr>
      <w:r w:rsidRPr="00C5137A">
        <w:rPr>
          <w:rFonts w:cs="Times New Roman"/>
          <w:szCs w:val="24"/>
        </w:rPr>
        <w:br w:type="page"/>
      </w:r>
    </w:p>
    <w:p w14:paraId="4114C5DA" w14:textId="6B97E5F3" w:rsidR="00DD02D7" w:rsidRPr="00C5137A" w:rsidRDefault="00DD02D7" w:rsidP="002D394A">
      <w:pPr>
        <w:spacing w:line="360" w:lineRule="auto"/>
        <w:rPr>
          <w:rFonts w:cs="Times New Roman"/>
          <w:szCs w:val="24"/>
        </w:rPr>
      </w:pPr>
      <w:r w:rsidRPr="00C5137A">
        <w:rPr>
          <w:rFonts w:cs="Times New Roman"/>
          <w:noProof/>
          <w:szCs w:val="24"/>
          <w:lang w:eastAsia="cs-CZ"/>
        </w:rPr>
        <w:lastRenderedPageBreak/>
        <mc:AlternateContent>
          <mc:Choice Requires="wps">
            <w:drawing>
              <wp:anchor distT="0" distB="0" distL="114300" distR="114300" simplePos="0" relativeHeight="251677184" behindDoc="0" locked="0" layoutInCell="1" allowOverlap="1" wp14:anchorId="4A5715D6" wp14:editId="7BF0FB9D">
                <wp:simplePos x="0" y="0"/>
                <wp:positionH relativeFrom="column">
                  <wp:posOffset>-160655</wp:posOffset>
                </wp:positionH>
                <wp:positionV relativeFrom="paragraph">
                  <wp:posOffset>-61595</wp:posOffset>
                </wp:positionV>
                <wp:extent cx="6065520" cy="4030980"/>
                <wp:effectExtent l="0" t="0" r="11430" b="26670"/>
                <wp:wrapNone/>
                <wp:docPr id="11" name="Textové pole 11"/>
                <wp:cNvGraphicFramePr/>
                <a:graphic xmlns:a="http://schemas.openxmlformats.org/drawingml/2006/main">
                  <a:graphicData uri="http://schemas.microsoft.com/office/word/2010/wordprocessingShape">
                    <wps:wsp>
                      <wps:cNvSpPr txBox="1"/>
                      <wps:spPr>
                        <a:xfrm>
                          <a:off x="0" y="0"/>
                          <a:ext cx="6065520" cy="4030980"/>
                        </a:xfrm>
                        <a:prstGeom prst="rect">
                          <a:avLst/>
                        </a:prstGeom>
                        <a:solidFill>
                          <a:schemeClr val="lt1"/>
                        </a:solidFill>
                        <a:ln w="6350">
                          <a:solidFill>
                            <a:prstClr val="black"/>
                          </a:solidFill>
                        </a:ln>
                      </wps:spPr>
                      <wps:txbx>
                        <w:txbxContent>
                          <w:p w14:paraId="51AFBD27" w14:textId="0DA1E449" w:rsidR="00CF0342" w:rsidRDefault="00CF0342" w:rsidP="00D22AE0">
                            <w:pPr>
                              <w:spacing w:line="360" w:lineRule="auto"/>
                              <w:jc w:val="left"/>
                              <w:rPr>
                                <w:rFonts w:cs="Times New Roman"/>
                                <w:szCs w:val="24"/>
                              </w:rPr>
                            </w:pPr>
                            <w:r w:rsidRPr="00D22AE0">
                              <w:rPr>
                                <w:rFonts w:cs="Times New Roman"/>
                                <w:szCs w:val="24"/>
                              </w:rPr>
                              <w:t>Kontakt (České Budějovice) 1 článek</w:t>
                            </w:r>
                          </w:p>
                          <w:p w14:paraId="16BF6F02" w14:textId="4F7B0E24" w:rsidR="007D7EB8" w:rsidRPr="00D22AE0" w:rsidRDefault="007D7EB8" w:rsidP="00D22AE0">
                            <w:pPr>
                              <w:spacing w:line="360" w:lineRule="auto"/>
                              <w:jc w:val="left"/>
                              <w:rPr>
                                <w:rFonts w:cs="Times New Roman"/>
                                <w:szCs w:val="24"/>
                              </w:rPr>
                            </w:pPr>
                            <w:r>
                              <w:rPr>
                                <w:rFonts w:cs="Times New Roman"/>
                                <w:szCs w:val="24"/>
                              </w:rPr>
                              <w:t xml:space="preserve">Open </w:t>
                            </w:r>
                            <w:r>
                              <w:rPr>
                                <w:rFonts w:cs="Times New Roman"/>
                                <w:szCs w:val="24"/>
                              </w:rPr>
                              <w:t>Medicine 1 článek</w:t>
                            </w:r>
                          </w:p>
                          <w:p w14:paraId="5DF85DB4" w14:textId="15AB2E91" w:rsidR="00CF0342" w:rsidRPr="00D22AE0" w:rsidRDefault="00CF0342" w:rsidP="00D22AE0">
                            <w:pPr>
                              <w:spacing w:line="360" w:lineRule="auto"/>
                              <w:jc w:val="left"/>
                              <w:rPr>
                                <w:rFonts w:cs="Times New Roman"/>
                                <w:szCs w:val="24"/>
                              </w:rPr>
                            </w:pPr>
                            <w:r w:rsidRPr="00D22AE0">
                              <w:rPr>
                                <w:rFonts w:cs="Times New Roman"/>
                                <w:szCs w:val="24"/>
                              </w:rPr>
                              <w:t>Quality of Life Research 2 člán</w:t>
                            </w:r>
                            <w:r w:rsidR="00951CC9">
                              <w:rPr>
                                <w:rFonts w:cs="Times New Roman"/>
                                <w:szCs w:val="24"/>
                              </w:rPr>
                              <w:t>ky</w:t>
                            </w:r>
                          </w:p>
                          <w:p w14:paraId="1C2FA8BF" w14:textId="77777777" w:rsidR="00CF0342" w:rsidRPr="00D22AE0" w:rsidRDefault="00CF0342" w:rsidP="00D22AE0">
                            <w:pPr>
                              <w:spacing w:line="360" w:lineRule="auto"/>
                              <w:jc w:val="left"/>
                              <w:rPr>
                                <w:rFonts w:cs="Times New Roman"/>
                                <w:szCs w:val="24"/>
                                <w:shd w:val="clear" w:color="auto" w:fill="FFFFFF"/>
                              </w:rPr>
                            </w:pPr>
                            <w:r w:rsidRPr="00D22AE0">
                              <w:rPr>
                                <w:rFonts w:cs="Times New Roman"/>
                                <w:szCs w:val="24"/>
                                <w:shd w:val="clear" w:color="auto" w:fill="FFFFFF"/>
                              </w:rPr>
                              <w:t>Social Inclusion 1 článek</w:t>
                            </w:r>
                          </w:p>
                          <w:p w14:paraId="6B695F81" w14:textId="53BDEF24" w:rsidR="00CF0342" w:rsidRPr="00D22AE0" w:rsidRDefault="00CF0342" w:rsidP="00D22AE0">
                            <w:pPr>
                              <w:spacing w:line="360" w:lineRule="auto"/>
                              <w:jc w:val="left"/>
                              <w:rPr>
                                <w:rFonts w:cs="Times New Roman"/>
                                <w:szCs w:val="24"/>
                                <w:shd w:val="clear" w:color="auto" w:fill="FFFFFF"/>
                              </w:rPr>
                            </w:pPr>
                            <w:r w:rsidRPr="00D22AE0">
                              <w:rPr>
                                <w:rFonts w:cs="Times New Roman"/>
                                <w:szCs w:val="24"/>
                                <w:shd w:val="clear" w:color="auto" w:fill="FFFFFF"/>
                              </w:rPr>
                              <w:t>Social Science &amp; Medicine 1 článek</w:t>
                            </w:r>
                          </w:p>
                          <w:p w14:paraId="4481D9F0" w14:textId="5F3781D5" w:rsidR="00CF0342" w:rsidRPr="00D22AE0" w:rsidRDefault="00CF0342" w:rsidP="00D22AE0">
                            <w:pPr>
                              <w:spacing w:line="360" w:lineRule="auto"/>
                              <w:jc w:val="left"/>
                              <w:rPr>
                                <w:rFonts w:cs="Times New Roman"/>
                                <w:szCs w:val="24"/>
                              </w:rPr>
                            </w:pPr>
                            <w:r w:rsidRPr="00D22AE0">
                              <w:rPr>
                                <w:rFonts w:cs="Times New Roman"/>
                                <w:szCs w:val="24"/>
                                <w:shd w:val="clear" w:color="auto" w:fill="FFFFFF"/>
                              </w:rPr>
                              <w:t>The journals of gerontology. Series B, Psychological sciences and social sciences 1 článe</w:t>
                            </w:r>
                            <w:r w:rsidR="00D22AE0">
                              <w:rPr>
                                <w:rFonts w:cs="Times New Roman"/>
                                <w:szCs w:val="24"/>
                                <w:shd w:val="clear" w:color="auto" w:fill="FFFFFF"/>
                              </w:rPr>
                              <w:t>k</w:t>
                            </w:r>
                          </w:p>
                          <w:p w14:paraId="4492B29D" w14:textId="77777777" w:rsidR="00CF0342" w:rsidRPr="00D22AE0" w:rsidRDefault="00CF0342" w:rsidP="00D22AE0">
                            <w:pPr>
                              <w:spacing w:line="360" w:lineRule="auto"/>
                              <w:jc w:val="left"/>
                              <w:rPr>
                                <w:rFonts w:cs="Times New Roman"/>
                                <w:szCs w:val="24"/>
                                <w:shd w:val="clear" w:color="auto" w:fill="FFFFFF"/>
                              </w:rPr>
                            </w:pPr>
                            <w:r w:rsidRPr="00D22AE0">
                              <w:rPr>
                                <w:rFonts w:cs="Times New Roman"/>
                                <w:szCs w:val="24"/>
                                <w:shd w:val="clear" w:color="auto" w:fill="FFFFFF"/>
                              </w:rPr>
                              <w:t>The American Journal of Geriatric Psychiatry 2 články</w:t>
                            </w:r>
                          </w:p>
                          <w:p w14:paraId="4ADB167D" w14:textId="0352FA5C" w:rsidR="00CF0342" w:rsidRPr="00D22AE0" w:rsidRDefault="00CF0342" w:rsidP="00D22AE0">
                            <w:pPr>
                              <w:spacing w:line="360" w:lineRule="auto"/>
                              <w:jc w:val="left"/>
                              <w:rPr>
                                <w:rFonts w:cs="Times New Roman"/>
                                <w:szCs w:val="24"/>
                              </w:rPr>
                            </w:pPr>
                            <w:r w:rsidRPr="00D22AE0">
                              <w:rPr>
                                <w:rFonts w:cs="Times New Roman"/>
                                <w:szCs w:val="24"/>
                              </w:rPr>
                              <w:t>Trials 1 článek</w:t>
                            </w:r>
                          </w:p>
                          <w:p w14:paraId="463C673F" w14:textId="56EE890F" w:rsidR="00CF0342" w:rsidRPr="00D22AE0" w:rsidRDefault="00CF0342" w:rsidP="00D22AE0">
                            <w:pPr>
                              <w:spacing w:line="360" w:lineRule="auto"/>
                              <w:jc w:val="left"/>
                              <w:rPr>
                                <w:rFonts w:cs="Times New Roman"/>
                                <w:szCs w:val="24"/>
                              </w:rPr>
                            </w:pPr>
                            <w:r w:rsidRPr="00D22AE0">
                              <w:rPr>
                                <w:rFonts w:cs="Times New Roman"/>
                                <w:szCs w:val="24"/>
                              </w:rPr>
                              <w:t>Wiadomosci lekarskie (Warsaw, Poland) 1 článek</w:t>
                            </w:r>
                          </w:p>
                          <w:p w14:paraId="1651BF3F" w14:textId="77777777" w:rsidR="00CF0342" w:rsidRPr="00D22AE0" w:rsidRDefault="00CF0342" w:rsidP="00D22AE0">
                            <w:pPr>
                              <w:spacing w:line="360" w:lineRule="auto"/>
                              <w:jc w:val="left"/>
                              <w:rPr>
                                <w:rFonts w:cs="Times New Roman"/>
                                <w:szCs w:val="24"/>
                                <w:shd w:val="clear" w:color="auto" w:fill="FFFFFF"/>
                              </w:rPr>
                            </w:pPr>
                            <w:r w:rsidRPr="00D22AE0">
                              <w:rPr>
                                <w:rFonts w:cs="Times New Roman"/>
                                <w:szCs w:val="24"/>
                                <w:shd w:val="clear" w:color="auto" w:fill="FFFFFF"/>
                              </w:rPr>
                              <w:t>Geriatric Nursing 1 článek</w:t>
                            </w:r>
                          </w:p>
                          <w:p w14:paraId="215B4A41" w14:textId="77777777" w:rsidR="00CF0342" w:rsidRDefault="00CF0342" w:rsidP="00CF0342">
                            <w:pPr>
                              <w:jc w:val="left"/>
                              <w:rPr>
                                <w:rFonts w:ascii="Arial" w:hAnsi="Arial" w:cs="Arial"/>
                                <w:color w:val="595959"/>
                                <w:sz w:val="20"/>
                                <w:szCs w:val="20"/>
                              </w:rPr>
                            </w:pPr>
                          </w:p>
                          <w:p w14:paraId="15718184" w14:textId="77777777" w:rsidR="00DD02D7" w:rsidRDefault="00DD0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15D6" id="Textové pole 11" o:spid="_x0000_s1032" type="#_x0000_t202" style="position:absolute;left:0;text-align:left;margin-left:-12.65pt;margin-top:-4.85pt;width:477.6pt;height:317.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HdOg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" fillcolor="white [3201]" strokeweight=".5pt">
                <v:textbox>
                  <w:txbxContent>
                    <w:p w14:paraId="51AFBD27" w14:textId="0DA1E449" w:rsidR="00CF0342" w:rsidRDefault="00CF0342" w:rsidP="00D22AE0">
                      <w:pPr>
                        <w:spacing w:line="360" w:lineRule="auto"/>
                        <w:jc w:val="left"/>
                        <w:rPr>
                          <w:rFonts w:cs="Times New Roman"/>
                          <w:szCs w:val="24"/>
                        </w:rPr>
                      </w:pPr>
                      <w:r w:rsidRPr="00D22AE0">
                        <w:rPr>
                          <w:rFonts w:cs="Times New Roman"/>
                          <w:szCs w:val="24"/>
                        </w:rPr>
                        <w:t>Kontakt (České Budějovice) 1 článek</w:t>
                      </w:r>
                    </w:p>
                    <w:p w14:paraId="16BF6F02" w14:textId="4F7B0E24" w:rsidR="007D7EB8" w:rsidRPr="00D22AE0" w:rsidRDefault="007D7EB8" w:rsidP="00D22AE0">
                      <w:pPr>
                        <w:spacing w:line="360" w:lineRule="auto"/>
                        <w:jc w:val="left"/>
                        <w:rPr>
                          <w:rFonts w:cs="Times New Roman"/>
                          <w:szCs w:val="24"/>
                        </w:rPr>
                      </w:pPr>
                      <w:r>
                        <w:rPr>
                          <w:rFonts w:cs="Times New Roman"/>
                          <w:szCs w:val="24"/>
                        </w:rPr>
                        <w:t xml:space="preserve">Open </w:t>
                      </w:r>
                      <w:proofErr w:type="spellStart"/>
                      <w:r>
                        <w:rPr>
                          <w:rFonts w:cs="Times New Roman"/>
                          <w:szCs w:val="24"/>
                        </w:rPr>
                        <w:t>Medicine</w:t>
                      </w:r>
                      <w:proofErr w:type="spellEnd"/>
                      <w:r>
                        <w:rPr>
                          <w:rFonts w:cs="Times New Roman"/>
                          <w:szCs w:val="24"/>
                        </w:rPr>
                        <w:t xml:space="preserve"> 1 článek</w:t>
                      </w:r>
                    </w:p>
                    <w:p w14:paraId="5DF85DB4" w14:textId="15AB2E91" w:rsidR="00CF0342" w:rsidRPr="00D22AE0" w:rsidRDefault="00CF0342" w:rsidP="00D22AE0">
                      <w:pPr>
                        <w:spacing w:line="360" w:lineRule="auto"/>
                        <w:jc w:val="left"/>
                        <w:rPr>
                          <w:rFonts w:cs="Times New Roman"/>
                          <w:szCs w:val="24"/>
                        </w:rPr>
                      </w:pPr>
                      <w:proofErr w:type="spellStart"/>
                      <w:r w:rsidRPr="00D22AE0">
                        <w:rPr>
                          <w:rFonts w:cs="Times New Roman"/>
                          <w:szCs w:val="24"/>
                        </w:rPr>
                        <w:t>Quality</w:t>
                      </w:r>
                      <w:proofErr w:type="spellEnd"/>
                      <w:r w:rsidRPr="00D22AE0">
                        <w:rPr>
                          <w:rFonts w:cs="Times New Roman"/>
                          <w:szCs w:val="24"/>
                        </w:rPr>
                        <w:t xml:space="preserve"> </w:t>
                      </w:r>
                      <w:proofErr w:type="spellStart"/>
                      <w:r w:rsidRPr="00D22AE0">
                        <w:rPr>
                          <w:rFonts w:cs="Times New Roman"/>
                          <w:szCs w:val="24"/>
                        </w:rPr>
                        <w:t>of</w:t>
                      </w:r>
                      <w:proofErr w:type="spellEnd"/>
                      <w:r w:rsidRPr="00D22AE0">
                        <w:rPr>
                          <w:rFonts w:cs="Times New Roman"/>
                          <w:szCs w:val="24"/>
                        </w:rPr>
                        <w:t xml:space="preserve"> </w:t>
                      </w:r>
                      <w:proofErr w:type="spellStart"/>
                      <w:r w:rsidRPr="00D22AE0">
                        <w:rPr>
                          <w:rFonts w:cs="Times New Roman"/>
                          <w:szCs w:val="24"/>
                        </w:rPr>
                        <w:t>Life</w:t>
                      </w:r>
                      <w:proofErr w:type="spellEnd"/>
                      <w:r w:rsidRPr="00D22AE0">
                        <w:rPr>
                          <w:rFonts w:cs="Times New Roman"/>
                          <w:szCs w:val="24"/>
                        </w:rPr>
                        <w:t xml:space="preserve"> </w:t>
                      </w:r>
                      <w:proofErr w:type="spellStart"/>
                      <w:r w:rsidRPr="00D22AE0">
                        <w:rPr>
                          <w:rFonts w:cs="Times New Roman"/>
                          <w:szCs w:val="24"/>
                        </w:rPr>
                        <w:t>Research</w:t>
                      </w:r>
                      <w:proofErr w:type="spellEnd"/>
                      <w:r w:rsidRPr="00D22AE0">
                        <w:rPr>
                          <w:rFonts w:cs="Times New Roman"/>
                          <w:szCs w:val="24"/>
                        </w:rPr>
                        <w:t xml:space="preserve"> 2 člán</w:t>
                      </w:r>
                      <w:r w:rsidR="00951CC9">
                        <w:rPr>
                          <w:rFonts w:cs="Times New Roman"/>
                          <w:szCs w:val="24"/>
                        </w:rPr>
                        <w:t>ky</w:t>
                      </w:r>
                    </w:p>
                    <w:p w14:paraId="1C2FA8BF" w14:textId="77777777" w:rsidR="00CF0342" w:rsidRPr="00D22AE0" w:rsidRDefault="00CF0342" w:rsidP="00D22AE0">
                      <w:pPr>
                        <w:spacing w:line="360" w:lineRule="auto"/>
                        <w:jc w:val="left"/>
                        <w:rPr>
                          <w:rFonts w:cs="Times New Roman"/>
                          <w:szCs w:val="24"/>
                          <w:shd w:val="clear" w:color="auto" w:fill="FFFFFF"/>
                        </w:rPr>
                      </w:pPr>
                      <w:proofErr w:type="spellStart"/>
                      <w:r w:rsidRPr="00D22AE0">
                        <w:rPr>
                          <w:rFonts w:cs="Times New Roman"/>
                          <w:szCs w:val="24"/>
                          <w:shd w:val="clear" w:color="auto" w:fill="FFFFFF"/>
                        </w:rPr>
                        <w:t>Social</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Inclusion</w:t>
                      </w:r>
                      <w:proofErr w:type="spellEnd"/>
                      <w:r w:rsidRPr="00D22AE0">
                        <w:rPr>
                          <w:rFonts w:cs="Times New Roman"/>
                          <w:szCs w:val="24"/>
                          <w:shd w:val="clear" w:color="auto" w:fill="FFFFFF"/>
                        </w:rPr>
                        <w:t xml:space="preserve"> 1 článek</w:t>
                      </w:r>
                    </w:p>
                    <w:p w14:paraId="6B695F81" w14:textId="53BDEF24" w:rsidR="00CF0342" w:rsidRPr="00D22AE0" w:rsidRDefault="00CF0342" w:rsidP="00D22AE0">
                      <w:pPr>
                        <w:spacing w:line="360" w:lineRule="auto"/>
                        <w:jc w:val="left"/>
                        <w:rPr>
                          <w:rFonts w:cs="Times New Roman"/>
                          <w:szCs w:val="24"/>
                          <w:shd w:val="clear" w:color="auto" w:fill="FFFFFF"/>
                        </w:rPr>
                      </w:pPr>
                      <w:proofErr w:type="spellStart"/>
                      <w:r w:rsidRPr="00D22AE0">
                        <w:rPr>
                          <w:rFonts w:cs="Times New Roman"/>
                          <w:szCs w:val="24"/>
                          <w:shd w:val="clear" w:color="auto" w:fill="FFFFFF"/>
                        </w:rPr>
                        <w:t>Social</w:t>
                      </w:r>
                      <w:proofErr w:type="spellEnd"/>
                      <w:r w:rsidRPr="00D22AE0">
                        <w:rPr>
                          <w:rFonts w:cs="Times New Roman"/>
                          <w:szCs w:val="24"/>
                          <w:shd w:val="clear" w:color="auto" w:fill="FFFFFF"/>
                        </w:rPr>
                        <w:t xml:space="preserve"> Science &amp; </w:t>
                      </w:r>
                      <w:proofErr w:type="spellStart"/>
                      <w:r w:rsidRPr="00D22AE0">
                        <w:rPr>
                          <w:rFonts w:cs="Times New Roman"/>
                          <w:szCs w:val="24"/>
                          <w:shd w:val="clear" w:color="auto" w:fill="FFFFFF"/>
                        </w:rPr>
                        <w:t>Medicine</w:t>
                      </w:r>
                      <w:proofErr w:type="spellEnd"/>
                      <w:r w:rsidRPr="00D22AE0">
                        <w:rPr>
                          <w:rFonts w:cs="Times New Roman"/>
                          <w:szCs w:val="24"/>
                          <w:shd w:val="clear" w:color="auto" w:fill="FFFFFF"/>
                        </w:rPr>
                        <w:t> 1 článek</w:t>
                      </w:r>
                    </w:p>
                    <w:p w14:paraId="4481D9F0" w14:textId="5F3781D5" w:rsidR="00CF0342" w:rsidRPr="00D22AE0" w:rsidRDefault="00CF0342" w:rsidP="00D22AE0">
                      <w:pPr>
                        <w:spacing w:line="360" w:lineRule="auto"/>
                        <w:jc w:val="left"/>
                        <w:rPr>
                          <w:rFonts w:cs="Times New Roman"/>
                          <w:szCs w:val="24"/>
                        </w:rPr>
                      </w:pPr>
                      <w:proofErr w:type="spellStart"/>
                      <w:r w:rsidRPr="00D22AE0">
                        <w:rPr>
                          <w:rFonts w:cs="Times New Roman"/>
                          <w:szCs w:val="24"/>
                          <w:shd w:val="clear" w:color="auto" w:fill="FFFFFF"/>
                        </w:rPr>
                        <w:t>The</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journals</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of</w:t>
                      </w:r>
                      <w:proofErr w:type="spellEnd"/>
                      <w:r w:rsidRPr="00D22AE0">
                        <w:rPr>
                          <w:rFonts w:cs="Times New Roman"/>
                          <w:szCs w:val="24"/>
                          <w:shd w:val="clear" w:color="auto" w:fill="FFFFFF"/>
                        </w:rPr>
                        <w:t xml:space="preserve"> gerontology. </w:t>
                      </w:r>
                      <w:proofErr w:type="spellStart"/>
                      <w:r w:rsidRPr="00D22AE0">
                        <w:rPr>
                          <w:rFonts w:cs="Times New Roman"/>
                          <w:szCs w:val="24"/>
                          <w:shd w:val="clear" w:color="auto" w:fill="FFFFFF"/>
                        </w:rPr>
                        <w:t>Series</w:t>
                      </w:r>
                      <w:proofErr w:type="spellEnd"/>
                      <w:r w:rsidRPr="00D22AE0">
                        <w:rPr>
                          <w:rFonts w:cs="Times New Roman"/>
                          <w:szCs w:val="24"/>
                          <w:shd w:val="clear" w:color="auto" w:fill="FFFFFF"/>
                        </w:rPr>
                        <w:t xml:space="preserve"> B, </w:t>
                      </w:r>
                      <w:proofErr w:type="spellStart"/>
                      <w:r w:rsidRPr="00D22AE0">
                        <w:rPr>
                          <w:rFonts w:cs="Times New Roman"/>
                          <w:szCs w:val="24"/>
                          <w:shd w:val="clear" w:color="auto" w:fill="FFFFFF"/>
                        </w:rPr>
                        <w:t>Psychological</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sciences</w:t>
                      </w:r>
                      <w:proofErr w:type="spellEnd"/>
                      <w:r w:rsidRPr="00D22AE0">
                        <w:rPr>
                          <w:rFonts w:cs="Times New Roman"/>
                          <w:szCs w:val="24"/>
                          <w:shd w:val="clear" w:color="auto" w:fill="FFFFFF"/>
                        </w:rPr>
                        <w:t xml:space="preserve"> and </w:t>
                      </w:r>
                      <w:proofErr w:type="spellStart"/>
                      <w:r w:rsidRPr="00D22AE0">
                        <w:rPr>
                          <w:rFonts w:cs="Times New Roman"/>
                          <w:szCs w:val="24"/>
                          <w:shd w:val="clear" w:color="auto" w:fill="FFFFFF"/>
                        </w:rPr>
                        <w:t>social</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sciences</w:t>
                      </w:r>
                      <w:proofErr w:type="spellEnd"/>
                      <w:r w:rsidRPr="00D22AE0">
                        <w:rPr>
                          <w:rFonts w:cs="Times New Roman"/>
                          <w:szCs w:val="24"/>
                          <w:shd w:val="clear" w:color="auto" w:fill="FFFFFF"/>
                        </w:rPr>
                        <w:t xml:space="preserve"> 1 článe</w:t>
                      </w:r>
                      <w:r w:rsidR="00D22AE0">
                        <w:rPr>
                          <w:rFonts w:cs="Times New Roman"/>
                          <w:szCs w:val="24"/>
                          <w:shd w:val="clear" w:color="auto" w:fill="FFFFFF"/>
                        </w:rPr>
                        <w:t>k</w:t>
                      </w:r>
                    </w:p>
                    <w:p w14:paraId="4492B29D" w14:textId="77777777" w:rsidR="00CF0342" w:rsidRPr="00D22AE0" w:rsidRDefault="00CF0342" w:rsidP="00D22AE0">
                      <w:pPr>
                        <w:spacing w:line="360" w:lineRule="auto"/>
                        <w:jc w:val="left"/>
                        <w:rPr>
                          <w:rFonts w:cs="Times New Roman"/>
                          <w:szCs w:val="24"/>
                          <w:shd w:val="clear" w:color="auto" w:fill="FFFFFF"/>
                        </w:rPr>
                      </w:pPr>
                      <w:proofErr w:type="spellStart"/>
                      <w:r w:rsidRPr="00D22AE0">
                        <w:rPr>
                          <w:rFonts w:cs="Times New Roman"/>
                          <w:szCs w:val="24"/>
                          <w:shd w:val="clear" w:color="auto" w:fill="FFFFFF"/>
                        </w:rPr>
                        <w:t>The</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American</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Journal</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of</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Geriatric</w:t>
                      </w:r>
                      <w:proofErr w:type="spellEnd"/>
                      <w:r w:rsidRPr="00D22AE0">
                        <w:rPr>
                          <w:rFonts w:cs="Times New Roman"/>
                          <w:szCs w:val="24"/>
                          <w:shd w:val="clear" w:color="auto" w:fill="FFFFFF"/>
                        </w:rPr>
                        <w:t xml:space="preserve"> Psychiatry 2 články</w:t>
                      </w:r>
                    </w:p>
                    <w:p w14:paraId="4ADB167D" w14:textId="0352FA5C" w:rsidR="00CF0342" w:rsidRPr="00D22AE0" w:rsidRDefault="00CF0342" w:rsidP="00D22AE0">
                      <w:pPr>
                        <w:spacing w:line="360" w:lineRule="auto"/>
                        <w:jc w:val="left"/>
                        <w:rPr>
                          <w:rFonts w:cs="Times New Roman"/>
                          <w:szCs w:val="24"/>
                        </w:rPr>
                      </w:pPr>
                      <w:proofErr w:type="spellStart"/>
                      <w:r w:rsidRPr="00D22AE0">
                        <w:rPr>
                          <w:rFonts w:cs="Times New Roman"/>
                          <w:szCs w:val="24"/>
                        </w:rPr>
                        <w:t>Trials</w:t>
                      </w:r>
                      <w:proofErr w:type="spellEnd"/>
                      <w:r w:rsidRPr="00D22AE0">
                        <w:rPr>
                          <w:rFonts w:cs="Times New Roman"/>
                          <w:szCs w:val="24"/>
                        </w:rPr>
                        <w:t xml:space="preserve"> 1 článek</w:t>
                      </w:r>
                    </w:p>
                    <w:p w14:paraId="463C673F" w14:textId="56EE890F" w:rsidR="00CF0342" w:rsidRPr="00D22AE0" w:rsidRDefault="00CF0342" w:rsidP="00D22AE0">
                      <w:pPr>
                        <w:spacing w:line="360" w:lineRule="auto"/>
                        <w:jc w:val="left"/>
                        <w:rPr>
                          <w:rFonts w:cs="Times New Roman"/>
                          <w:szCs w:val="24"/>
                        </w:rPr>
                      </w:pPr>
                      <w:proofErr w:type="spellStart"/>
                      <w:r w:rsidRPr="00D22AE0">
                        <w:rPr>
                          <w:rFonts w:cs="Times New Roman"/>
                          <w:szCs w:val="24"/>
                        </w:rPr>
                        <w:t>Wiadomosci</w:t>
                      </w:r>
                      <w:proofErr w:type="spellEnd"/>
                      <w:r w:rsidRPr="00D22AE0">
                        <w:rPr>
                          <w:rFonts w:cs="Times New Roman"/>
                          <w:szCs w:val="24"/>
                        </w:rPr>
                        <w:t xml:space="preserve"> </w:t>
                      </w:r>
                      <w:proofErr w:type="spellStart"/>
                      <w:r w:rsidRPr="00D22AE0">
                        <w:rPr>
                          <w:rFonts w:cs="Times New Roman"/>
                          <w:szCs w:val="24"/>
                        </w:rPr>
                        <w:t>lekarskie</w:t>
                      </w:r>
                      <w:proofErr w:type="spellEnd"/>
                      <w:r w:rsidRPr="00D22AE0">
                        <w:rPr>
                          <w:rFonts w:cs="Times New Roman"/>
                          <w:szCs w:val="24"/>
                        </w:rPr>
                        <w:t xml:space="preserve"> (</w:t>
                      </w:r>
                      <w:proofErr w:type="spellStart"/>
                      <w:r w:rsidRPr="00D22AE0">
                        <w:rPr>
                          <w:rFonts w:cs="Times New Roman"/>
                          <w:szCs w:val="24"/>
                        </w:rPr>
                        <w:t>Warsaw</w:t>
                      </w:r>
                      <w:proofErr w:type="spellEnd"/>
                      <w:r w:rsidRPr="00D22AE0">
                        <w:rPr>
                          <w:rFonts w:cs="Times New Roman"/>
                          <w:szCs w:val="24"/>
                        </w:rPr>
                        <w:t xml:space="preserve">, </w:t>
                      </w:r>
                      <w:proofErr w:type="spellStart"/>
                      <w:r w:rsidRPr="00D22AE0">
                        <w:rPr>
                          <w:rFonts w:cs="Times New Roman"/>
                          <w:szCs w:val="24"/>
                        </w:rPr>
                        <w:t>Poland</w:t>
                      </w:r>
                      <w:proofErr w:type="spellEnd"/>
                      <w:r w:rsidRPr="00D22AE0">
                        <w:rPr>
                          <w:rFonts w:cs="Times New Roman"/>
                          <w:szCs w:val="24"/>
                        </w:rPr>
                        <w:t>) 1 článek</w:t>
                      </w:r>
                    </w:p>
                    <w:p w14:paraId="1651BF3F" w14:textId="77777777" w:rsidR="00CF0342" w:rsidRPr="00D22AE0" w:rsidRDefault="00CF0342" w:rsidP="00D22AE0">
                      <w:pPr>
                        <w:spacing w:line="360" w:lineRule="auto"/>
                        <w:jc w:val="left"/>
                        <w:rPr>
                          <w:rFonts w:cs="Times New Roman"/>
                          <w:szCs w:val="24"/>
                          <w:shd w:val="clear" w:color="auto" w:fill="FFFFFF"/>
                        </w:rPr>
                      </w:pPr>
                      <w:proofErr w:type="spellStart"/>
                      <w:r w:rsidRPr="00D22AE0">
                        <w:rPr>
                          <w:rFonts w:cs="Times New Roman"/>
                          <w:szCs w:val="24"/>
                          <w:shd w:val="clear" w:color="auto" w:fill="FFFFFF"/>
                        </w:rPr>
                        <w:t>Geriatric</w:t>
                      </w:r>
                      <w:proofErr w:type="spellEnd"/>
                      <w:r w:rsidRPr="00D22AE0">
                        <w:rPr>
                          <w:rFonts w:cs="Times New Roman"/>
                          <w:szCs w:val="24"/>
                          <w:shd w:val="clear" w:color="auto" w:fill="FFFFFF"/>
                        </w:rPr>
                        <w:t xml:space="preserve"> </w:t>
                      </w:r>
                      <w:proofErr w:type="spellStart"/>
                      <w:r w:rsidRPr="00D22AE0">
                        <w:rPr>
                          <w:rFonts w:cs="Times New Roman"/>
                          <w:szCs w:val="24"/>
                          <w:shd w:val="clear" w:color="auto" w:fill="FFFFFF"/>
                        </w:rPr>
                        <w:t>Nursing</w:t>
                      </w:r>
                      <w:proofErr w:type="spellEnd"/>
                      <w:r w:rsidRPr="00D22AE0">
                        <w:rPr>
                          <w:rFonts w:cs="Times New Roman"/>
                          <w:szCs w:val="24"/>
                          <w:shd w:val="clear" w:color="auto" w:fill="FFFFFF"/>
                        </w:rPr>
                        <w:t xml:space="preserve"> 1 článek</w:t>
                      </w:r>
                    </w:p>
                    <w:p w14:paraId="215B4A41" w14:textId="77777777" w:rsidR="00CF0342" w:rsidRDefault="00CF0342" w:rsidP="00CF0342">
                      <w:pPr>
                        <w:jc w:val="left"/>
                        <w:rPr>
                          <w:rFonts w:ascii="Arial" w:hAnsi="Arial" w:cs="Arial"/>
                          <w:color w:val="595959"/>
                          <w:sz w:val="20"/>
                          <w:szCs w:val="20"/>
                        </w:rPr>
                      </w:pPr>
                    </w:p>
                    <w:p w14:paraId="15718184" w14:textId="77777777" w:rsidR="00DD02D7" w:rsidRDefault="00DD02D7"/>
                  </w:txbxContent>
                </v:textbox>
              </v:shape>
            </w:pict>
          </mc:Fallback>
        </mc:AlternateContent>
      </w:r>
    </w:p>
    <w:p w14:paraId="1F3228F4" w14:textId="24FD7A9E" w:rsidR="00DD02D7" w:rsidRPr="00C5137A" w:rsidRDefault="00DD02D7" w:rsidP="002D394A">
      <w:pPr>
        <w:spacing w:line="360" w:lineRule="auto"/>
        <w:rPr>
          <w:rFonts w:cs="Times New Roman"/>
          <w:szCs w:val="24"/>
        </w:rPr>
      </w:pPr>
    </w:p>
    <w:p w14:paraId="2996B0F8" w14:textId="05288F48" w:rsidR="00DD02D7" w:rsidRPr="00C5137A" w:rsidRDefault="00DD02D7" w:rsidP="002D394A">
      <w:pPr>
        <w:spacing w:line="360" w:lineRule="auto"/>
        <w:rPr>
          <w:rFonts w:cs="Times New Roman"/>
          <w:szCs w:val="24"/>
        </w:rPr>
      </w:pPr>
    </w:p>
    <w:p w14:paraId="0636367C" w14:textId="02FA3488" w:rsidR="00DD02D7" w:rsidRPr="00C5137A" w:rsidRDefault="00DD02D7" w:rsidP="002D394A">
      <w:pPr>
        <w:spacing w:after="160" w:line="360" w:lineRule="auto"/>
        <w:rPr>
          <w:rFonts w:cs="Times New Roman"/>
          <w:szCs w:val="24"/>
        </w:rPr>
      </w:pPr>
      <w:r w:rsidRPr="00C5137A">
        <w:rPr>
          <w:rFonts w:cs="Times New Roman"/>
          <w:b/>
          <w:noProof/>
          <w:szCs w:val="24"/>
          <w:lang w:eastAsia="cs-CZ"/>
        </w:rPr>
        <mc:AlternateContent>
          <mc:Choice Requires="wps">
            <w:drawing>
              <wp:anchor distT="0" distB="0" distL="114300" distR="114300" simplePos="0" relativeHeight="251660800" behindDoc="0" locked="0" layoutInCell="1" allowOverlap="1" wp14:anchorId="044A66EC" wp14:editId="79F561CA">
                <wp:simplePos x="0" y="0"/>
                <wp:positionH relativeFrom="margin">
                  <wp:align>center</wp:align>
                </wp:positionH>
                <wp:positionV relativeFrom="paragraph">
                  <wp:posOffset>3355975</wp:posOffset>
                </wp:positionV>
                <wp:extent cx="6118860" cy="571500"/>
                <wp:effectExtent l="0" t="0" r="1524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571500"/>
                        </a:xfrm>
                        <a:prstGeom prst="rect">
                          <a:avLst/>
                        </a:prstGeom>
                        <a:solidFill>
                          <a:srgbClr val="FFFFFF"/>
                        </a:solidFill>
                        <a:ln w="9525">
                          <a:solidFill>
                            <a:srgbClr val="000000"/>
                          </a:solidFill>
                          <a:miter lim="800000"/>
                          <a:headEnd/>
                          <a:tailEnd/>
                        </a:ln>
                      </wps:spPr>
                      <wps:txbx>
                        <w:txbxContent>
                          <w:p w14:paraId="4DDBC41B" w14:textId="338B715D" w:rsidR="00300678" w:rsidRDefault="00300678" w:rsidP="00300678">
                            <w:pPr>
                              <w:jc w:val="left"/>
                            </w:pPr>
                            <w:r>
                              <w:t>PRO TVORBU TEORETICKÝCH VÝCHODISEK BYLO POUŽITO</w:t>
                            </w:r>
                            <w:r w:rsidR="00382407">
                              <w:t xml:space="preserve"> 32 </w:t>
                            </w:r>
                            <w:r>
                              <w:t xml:space="preserve">DOHLEDANÝCH ČLÁNKŮ </w:t>
                            </w:r>
                            <w:r w:rsidR="00382407">
                              <w:t>a 1 ZÁKON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66EC" id="Text Box 18" o:spid="_x0000_s1033" type="#_x0000_t202" style="position:absolute;left:0;text-align:left;margin-left:0;margin-top:264.25pt;width:481.8pt;height: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">
                <v:textbox>
                  <w:txbxContent>
                    <w:p w14:paraId="4DDBC41B" w14:textId="338B715D" w:rsidR="00300678" w:rsidRDefault="00300678" w:rsidP="00300678">
                      <w:pPr>
                        <w:jc w:val="left"/>
                      </w:pPr>
                      <w:r>
                        <w:t>PRO TVORBU TEORETICKÝCH VÝCHODISEK BYLO POUŽITO</w:t>
                      </w:r>
                      <w:r w:rsidR="00382407">
                        <w:t xml:space="preserve"> 32 </w:t>
                      </w:r>
                      <w:r>
                        <w:t xml:space="preserve">DOHLEDANÝCH ČLÁNKŮ </w:t>
                      </w:r>
                      <w:r w:rsidR="00382407">
                        <w:t>a 1 ZÁKON</w:t>
                      </w:r>
                    </w:p>
                  </w:txbxContent>
                </v:textbox>
                <w10:wrap anchorx="margin"/>
              </v:shape>
            </w:pict>
          </mc:Fallback>
        </mc:AlternateContent>
      </w:r>
      <w:r w:rsidRPr="00C5137A">
        <w:rPr>
          <w:rFonts w:cs="Times New Roman"/>
          <w:szCs w:val="24"/>
        </w:rPr>
        <w:br w:type="page"/>
      </w:r>
    </w:p>
    <w:p w14:paraId="4BBD6536" w14:textId="47A4E4B7" w:rsidR="00DD02D7" w:rsidRPr="002D394A" w:rsidRDefault="00A97826" w:rsidP="00DE690C">
      <w:pPr>
        <w:pStyle w:val="Nadpis1"/>
      </w:pPr>
      <w:bookmarkStart w:id="4" w:name="_Toc107321296"/>
      <w:r w:rsidRPr="002D394A">
        <w:lastRenderedPageBreak/>
        <w:t>Se</w:t>
      </w:r>
      <w:r w:rsidR="00C416F8" w:rsidRPr="002D394A">
        <w:t>nior</w:t>
      </w:r>
      <w:r w:rsidRPr="002D394A">
        <w:t xml:space="preserve"> </w:t>
      </w:r>
      <w:r w:rsidR="00C416F8" w:rsidRPr="002D394A">
        <w:t>a</w:t>
      </w:r>
      <w:r w:rsidRPr="002D394A">
        <w:t xml:space="preserve"> stáří</w:t>
      </w:r>
      <w:bookmarkEnd w:id="4"/>
      <w:r w:rsidRPr="002D394A">
        <w:t xml:space="preserve"> </w:t>
      </w:r>
    </w:p>
    <w:p w14:paraId="49684AD0" w14:textId="580BFF00" w:rsidR="00951D10" w:rsidRDefault="003C480E" w:rsidP="00DE690C">
      <w:pPr>
        <w:spacing w:after="0" w:line="360" w:lineRule="auto"/>
        <w:ind w:firstLine="431"/>
        <w:rPr>
          <w:rFonts w:eastAsia="Times New Roman" w:cs="Times New Roman"/>
          <w:szCs w:val="24"/>
          <w:lang w:eastAsia="cs-CZ"/>
        </w:rPr>
      </w:pPr>
      <w:r w:rsidRPr="00C5137A">
        <w:rPr>
          <w:rFonts w:eastAsia="Times New Roman" w:cs="Times New Roman"/>
          <w:szCs w:val="24"/>
          <w:lang w:eastAsia="cs-CZ"/>
        </w:rPr>
        <w:t xml:space="preserve">Definic seniora existuje mnoho a každý autor, stát a společenství popisují seniora jinak. To je dáno kulturními, historickými a dalšími rozdíly.  </w:t>
      </w:r>
      <w:r w:rsidR="005D113F" w:rsidRPr="00C5137A">
        <w:rPr>
          <w:rFonts w:eastAsia="Times New Roman" w:cs="Times New Roman"/>
          <w:szCs w:val="24"/>
          <w:lang w:eastAsia="cs-CZ"/>
        </w:rPr>
        <w:t>K</w:t>
      </w:r>
      <w:r w:rsidRPr="00C5137A">
        <w:rPr>
          <w:rFonts w:eastAsia="Times New Roman" w:cs="Times New Roman"/>
          <w:szCs w:val="24"/>
          <w:lang w:eastAsia="cs-CZ"/>
        </w:rPr>
        <w:t>aždý člověk na této planetě bez ohledu na státní příslušnost by měl mít možnost žít dlouhý a zdravý život. Nicméně prostředí, ve kterém žijeme, může podpořit naše zdraví, nebo mu může také ublížit. Prostředí také ovlivňuje náš přístup ke službám zdravotní a sociální péče stejně jako příležitosti, které stáří přináší. (WHO</w:t>
      </w:r>
      <w:r w:rsidR="006B01FE" w:rsidRPr="00C5137A">
        <w:rPr>
          <w:rFonts w:eastAsia="Times New Roman" w:cs="Times New Roman"/>
          <w:szCs w:val="24"/>
          <w:lang w:eastAsia="cs-CZ"/>
        </w:rPr>
        <w:t>, 2022</w:t>
      </w:r>
      <w:r w:rsidRPr="00C5137A">
        <w:rPr>
          <w:rFonts w:eastAsia="Times New Roman" w:cs="Times New Roman"/>
          <w:szCs w:val="24"/>
          <w:lang w:eastAsia="cs-CZ"/>
        </w:rPr>
        <w:t xml:space="preserve">) </w:t>
      </w:r>
      <w:r w:rsidR="005D113F" w:rsidRPr="00C5137A">
        <w:rPr>
          <w:rFonts w:eastAsia="Times New Roman" w:cs="Times New Roman"/>
          <w:szCs w:val="24"/>
          <w:lang w:eastAsia="cs-CZ"/>
        </w:rPr>
        <w:t>Podle spolku Senioři ČR z.</w:t>
      </w:r>
      <w:r w:rsidR="00111C3F" w:rsidRPr="00C5137A">
        <w:rPr>
          <w:rFonts w:eastAsia="Times New Roman" w:cs="Times New Roman"/>
          <w:szCs w:val="24"/>
          <w:lang w:eastAsia="cs-CZ"/>
        </w:rPr>
        <w:t xml:space="preserve"> </w:t>
      </w:r>
      <w:r w:rsidR="005D113F" w:rsidRPr="00C5137A">
        <w:rPr>
          <w:rFonts w:eastAsia="Times New Roman" w:cs="Times New Roman"/>
          <w:szCs w:val="24"/>
          <w:lang w:eastAsia="cs-CZ"/>
        </w:rPr>
        <w:t>s.: „</w:t>
      </w:r>
      <w:r w:rsidR="00111C3F" w:rsidRPr="00C5137A">
        <w:rPr>
          <w:rFonts w:eastAsia="Times New Roman" w:cs="Times New Roman"/>
          <w:szCs w:val="24"/>
          <w:lang w:eastAsia="cs-CZ"/>
        </w:rPr>
        <w:t>s</w:t>
      </w:r>
      <w:r w:rsidRPr="00C5137A">
        <w:rPr>
          <w:rFonts w:eastAsia="Times New Roman" w:cs="Times New Roman"/>
          <w:szCs w:val="24"/>
          <w:lang w:eastAsia="cs-CZ"/>
        </w:rPr>
        <w:t>enior je občan, který splnil podmínky pro nabytí starobního důchodu stanovené legislativou České republiky. Bez ohledu na věk a bez ohledu na to, zda starobní důchod pobírá či nepobírá.“  Z této definice vyplývá, že lidé, kteří splnili pracovní povinnost vůči státu, odvedli příslušné daně, mají právo na starobní důchod, právní ochranu a další výhody ze strany státu. (</w:t>
      </w:r>
      <w:r w:rsidR="005D113F" w:rsidRPr="00C5137A">
        <w:rPr>
          <w:rFonts w:eastAsia="Times New Roman" w:cs="Times New Roman"/>
          <w:szCs w:val="24"/>
          <w:lang w:eastAsia="cs-CZ"/>
        </w:rPr>
        <w:t xml:space="preserve">Dvořák, </w:t>
      </w:r>
      <w:r w:rsidRPr="00C5137A">
        <w:rPr>
          <w:rFonts w:eastAsia="Times New Roman" w:cs="Times New Roman"/>
          <w:szCs w:val="24"/>
          <w:lang w:eastAsia="cs-CZ"/>
        </w:rPr>
        <w:t>2018) Odchod do důchodu může způsobit omezení sociálních sítí seniorů. Senioři často žijí sami, což je činí osamělými. Nedostává se jim potřebné péče a jsou sociálně izolovaní. (Dvořáčková a Mojžíšová, 2018</w:t>
      </w:r>
      <w:r w:rsidR="00BC1897" w:rsidRPr="00C5137A">
        <w:rPr>
          <w:rFonts w:eastAsia="Times New Roman" w:cs="Times New Roman"/>
          <w:szCs w:val="24"/>
          <w:lang w:eastAsia="cs-CZ"/>
        </w:rPr>
        <w:t>, s. 94</w:t>
      </w:r>
      <w:r w:rsidRPr="00C5137A">
        <w:rPr>
          <w:rFonts w:eastAsia="Times New Roman" w:cs="Times New Roman"/>
          <w:szCs w:val="24"/>
          <w:lang w:eastAsia="cs-CZ"/>
        </w:rPr>
        <w:t xml:space="preserve">) </w:t>
      </w:r>
      <w:r w:rsidR="008422B9" w:rsidRPr="00C5137A">
        <w:rPr>
          <w:rFonts w:eastAsia="Times New Roman" w:cs="Times New Roman"/>
          <w:szCs w:val="24"/>
          <w:lang w:eastAsia="cs-CZ"/>
        </w:rPr>
        <w:t xml:space="preserve">Příchod důchodového věku </w:t>
      </w:r>
      <w:r w:rsidRPr="00C5137A">
        <w:rPr>
          <w:rFonts w:eastAsia="Times New Roman" w:cs="Times New Roman"/>
          <w:szCs w:val="24"/>
          <w:lang w:eastAsia="cs-CZ"/>
        </w:rPr>
        <w:t xml:space="preserve">je jen jedna z mnoha změn, kterými senior prochází. </w:t>
      </w:r>
      <w:r w:rsidR="001D4493">
        <w:rPr>
          <w:rFonts w:eastAsia="Times New Roman" w:cs="Times New Roman"/>
          <w:szCs w:val="24"/>
          <w:lang w:eastAsia="cs-CZ"/>
        </w:rPr>
        <w:t>Mezi d</w:t>
      </w:r>
      <w:r w:rsidRPr="00C5137A">
        <w:rPr>
          <w:rFonts w:eastAsia="Times New Roman" w:cs="Times New Roman"/>
          <w:szCs w:val="24"/>
          <w:lang w:eastAsia="cs-CZ"/>
        </w:rPr>
        <w:t xml:space="preserve">alší změny </w:t>
      </w:r>
      <w:r w:rsidR="001D4493">
        <w:rPr>
          <w:rFonts w:eastAsia="Times New Roman" w:cs="Times New Roman"/>
          <w:szCs w:val="24"/>
          <w:lang w:eastAsia="cs-CZ"/>
        </w:rPr>
        <w:t>můžeme zahrnout</w:t>
      </w:r>
      <w:r w:rsidRPr="00C5137A">
        <w:rPr>
          <w:rFonts w:eastAsia="Times New Roman" w:cs="Times New Roman"/>
          <w:szCs w:val="24"/>
          <w:lang w:eastAsia="cs-CZ"/>
        </w:rPr>
        <w:t xml:space="preserve"> například: stěhování přátel a rodiny, ztráta společenských rolí a emocionální tíseň v důsledku smrti blízkých</w:t>
      </w:r>
      <w:r w:rsidR="001D4493">
        <w:rPr>
          <w:rFonts w:eastAsia="Times New Roman" w:cs="Times New Roman"/>
          <w:szCs w:val="24"/>
          <w:lang w:eastAsia="cs-CZ"/>
        </w:rPr>
        <w:t>. Tyto změny o</w:t>
      </w:r>
      <w:r w:rsidRPr="00C5137A">
        <w:rPr>
          <w:rFonts w:eastAsia="Times New Roman" w:cs="Times New Roman"/>
          <w:szCs w:val="24"/>
          <w:lang w:eastAsia="cs-CZ"/>
        </w:rPr>
        <w:t>hrožuj</w:t>
      </w:r>
      <w:r w:rsidR="001D4493">
        <w:rPr>
          <w:rFonts w:eastAsia="Times New Roman" w:cs="Times New Roman"/>
          <w:szCs w:val="24"/>
          <w:lang w:eastAsia="cs-CZ"/>
        </w:rPr>
        <w:t>í</w:t>
      </w:r>
      <w:r w:rsidRPr="00C5137A">
        <w:rPr>
          <w:rFonts w:eastAsia="Times New Roman" w:cs="Times New Roman"/>
          <w:szCs w:val="24"/>
          <w:lang w:eastAsia="cs-CZ"/>
        </w:rPr>
        <w:t xml:space="preserve"> strukturální a funkční složky jejich sociálních sítí a vystavuje je riziku osamělosti a sociální izolace. </w:t>
      </w:r>
      <w:r w:rsidRPr="00C5137A">
        <w:rPr>
          <w:rFonts w:cs="Times New Roman"/>
          <w:szCs w:val="24"/>
        </w:rPr>
        <w:t>(</w:t>
      </w:r>
      <w:proofErr w:type="spellStart"/>
      <w:r w:rsidRPr="00C5137A">
        <w:rPr>
          <w:rFonts w:cs="Times New Roman"/>
          <w:szCs w:val="24"/>
        </w:rPr>
        <w:t>Beridze</w:t>
      </w:r>
      <w:proofErr w:type="spellEnd"/>
      <w:r w:rsidRPr="00C5137A">
        <w:rPr>
          <w:rFonts w:cs="Times New Roman"/>
          <w:szCs w:val="24"/>
        </w:rPr>
        <w:t xml:space="preserve"> </w:t>
      </w:r>
      <w:r w:rsidRPr="00C5137A">
        <w:rPr>
          <w:rFonts w:eastAsia="Times New Roman" w:cs="Times New Roman"/>
          <w:szCs w:val="24"/>
          <w:lang w:eastAsia="cs-CZ"/>
        </w:rPr>
        <w:t>et al., 2020, s. 1-14)</w:t>
      </w:r>
    </w:p>
    <w:p w14:paraId="59A49AF1" w14:textId="153BDECF" w:rsidR="00DE690C" w:rsidRDefault="00C350FB" w:rsidP="006478E6">
      <w:pPr>
        <w:spacing w:after="0" w:line="360" w:lineRule="auto"/>
        <w:ind w:firstLine="431"/>
        <w:rPr>
          <w:rFonts w:eastAsia="Times New Roman" w:cs="Times New Roman"/>
          <w:szCs w:val="24"/>
          <w:lang w:eastAsia="cs-CZ"/>
        </w:rPr>
      </w:pPr>
      <w:r w:rsidRPr="00C5137A">
        <w:rPr>
          <w:rFonts w:cs="Times New Roman"/>
          <w:szCs w:val="24"/>
        </w:rPr>
        <w:t xml:space="preserve">Stárnutí populace je obecně známý fakt opakovaně zmiňovaný v demografických </w:t>
      </w:r>
      <w:r w:rsidR="00111C3F" w:rsidRPr="00C5137A">
        <w:rPr>
          <w:rFonts w:cs="Times New Roman"/>
          <w:szCs w:val="24"/>
        </w:rPr>
        <w:t>datech,</w:t>
      </w:r>
      <w:r w:rsidRPr="00C5137A">
        <w:rPr>
          <w:rFonts w:cs="Times New Roman"/>
          <w:szCs w:val="24"/>
        </w:rPr>
        <w:t xml:space="preserve"> a zvláště v médiích. Populace stárne a celkové náklady na péči o seniory kontinuálně rostou. Data Českého statistického úřadu uvádějí, že mezi roky 2010–2019 vzrostl počet seniorů o půl milionu</w:t>
      </w:r>
      <w:r w:rsidR="00E568FD">
        <w:rPr>
          <w:rFonts w:cs="Times New Roman"/>
          <w:szCs w:val="24"/>
        </w:rPr>
        <w:t xml:space="preserve"> </w:t>
      </w:r>
      <w:r w:rsidR="00E568FD" w:rsidRPr="00C5137A">
        <w:rPr>
          <w:rFonts w:cs="Times New Roman"/>
          <w:szCs w:val="24"/>
        </w:rPr>
        <w:t>(k 31. prosinci 2019)</w:t>
      </w:r>
      <w:r w:rsidRPr="00C5137A">
        <w:rPr>
          <w:rFonts w:cs="Times New Roman"/>
          <w:szCs w:val="24"/>
        </w:rPr>
        <w:t>. Prognózy nejsou optimistické ani do budoucna, kdy se bude snižovat podíl lidí v produktivním věku ve prospěch nárůstu počtu seniorů. (ČSÚ, 2019) Stárnutí zvyšuje rizika celkového zhoršení zdraví a stárnutí populace má za následek stále rostoucí poptávku po vhodných možnostech bydlení pro seniory. Domy pro seniory představují jednu z možností pobytových služeb pro seniory, kteří mají různé potřeby pomoci při každodenních životních úkolech. (</w:t>
      </w:r>
      <w:proofErr w:type="spellStart"/>
      <w:r w:rsidRPr="00C5137A">
        <w:rPr>
          <w:rFonts w:cs="Times New Roman"/>
          <w:szCs w:val="24"/>
        </w:rPr>
        <w:t>Lahti</w:t>
      </w:r>
      <w:proofErr w:type="spellEnd"/>
      <w:r w:rsidRPr="00C5137A">
        <w:rPr>
          <w:rFonts w:cs="Times New Roman"/>
          <w:szCs w:val="24"/>
        </w:rPr>
        <w:t xml:space="preserve"> et al., 2021, s. 1-11) Postupně se zvyšuje povědomí o výzvách stárnoucí společnosti a potřebách seniorů. Jednou z těchto výzev je i sociální izolace u starších lidí. Tento jev se stává jednou z nejčastějších publikovaných priorit a je důležitý v sociální, politické a zdravotní oblasti. (</w:t>
      </w:r>
      <w:proofErr w:type="spellStart"/>
      <w:r w:rsidRPr="00C5137A">
        <w:rPr>
          <w:rFonts w:cs="Times New Roman"/>
          <w:szCs w:val="24"/>
        </w:rPr>
        <w:t>Hawton</w:t>
      </w:r>
      <w:proofErr w:type="spellEnd"/>
      <w:r w:rsidRPr="00C5137A">
        <w:rPr>
          <w:rFonts w:cs="Times New Roman"/>
          <w:szCs w:val="24"/>
        </w:rPr>
        <w:t xml:space="preserve"> et al., 2011, s. 57-67) </w:t>
      </w:r>
    </w:p>
    <w:p w14:paraId="35C3DE51" w14:textId="04B8FD44" w:rsidR="006D0488" w:rsidRPr="00C5137A" w:rsidRDefault="002A320B" w:rsidP="00DE690C">
      <w:pPr>
        <w:spacing w:after="0" w:line="360" w:lineRule="auto"/>
        <w:ind w:firstLine="431"/>
        <w:rPr>
          <w:rFonts w:eastAsia="Times New Roman" w:cs="Times New Roman"/>
          <w:color w:val="000000"/>
          <w:szCs w:val="24"/>
          <w:lang w:eastAsia="cs-CZ"/>
        </w:rPr>
      </w:pPr>
      <w:r w:rsidRPr="00C5137A">
        <w:rPr>
          <w:rFonts w:cs="Times New Roman"/>
          <w:szCs w:val="24"/>
        </w:rPr>
        <w:t xml:space="preserve">Období stárnutí a stáří je všeobecně chápáno lidmi negativně. </w:t>
      </w:r>
      <w:r w:rsidRPr="00C5137A">
        <w:rPr>
          <w:rFonts w:eastAsia="Times New Roman" w:cs="Times New Roman"/>
          <w:color w:val="000000"/>
          <w:szCs w:val="24"/>
          <w:lang w:eastAsia="cs-CZ"/>
        </w:rPr>
        <w:t>Pro někoho může být období stáří jedno</w:t>
      </w:r>
      <w:r w:rsidR="00C92768" w:rsidRPr="00C5137A">
        <w:rPr>
          <w:rFonts w:eastAsia="Times New Roman" w:cs="Times New Roman"/>
          <w:color w:val="000000"/>
          <w:szCs w:val="24"/>
          <w:lang w:eastAsia="cs-CZ"/>
        </w:rPr>
        <w:t>u</w:t>
      </w:r>
      <w:r w:rsidRPr="00C5137A">
        <w:rPr>
          <w:rFonts w:eastAsia="Times New Roman" w:cs="Times New Roman"/>
          <w:color w:val="000000"/>
          <w:szCs w:val="24"/>
          <w:lang w:eastAsia="cs-CZ"/>
        </w:rPr>
        <w:t xml:space="preserve"> z nejkrásnější</w:t>
      </w:r>
      <w:r w:rsidR="00C92768" w:rsidRPr="00C5137A">
        <w:rPr>
          <w:rFonts w:eastAsia="Times New Roman" w:cs="Times New Roman"/>
          <w:color w:val="000000"/>
          <w:szCs w:val="24"/>
          <w:lang w:eastAsia="cs-CZ"/>
        </w:rPr>
        <w:t>ch</w:t>
      </w:r>
      <w:r w:rsidRPr="00C5137A">
        <w:rPr>
          <w:rFonts w:eastAsia="Times New Roman" w:cs="Times New Roman"/>
          <w:color w:val="000000"/>
          <w:szCs w:val="24"/>
          <w:lang w:eastAsia="cs-CZ"/>
        </w:rPr>
        <w:t xml:space="preserve"> fáz</w:t>
      </w:r>
      <w:r w:rsidR="00C92768" w:rsidRPr="00C5137A">
        <w:rPr>
          <w:rFonts w:eastAsia="Times New Roman" w:cs="Times New Roman"/>
          <w:color w:val="000000"/>
          <w:szCs w:val="24"/>
          <w:lang w:eastAsia="cs-CZ"/>
        </w:rPr>
        <w:t>í</w:t>
      </w:r>
      <w:r w:rsidR="00A533C0" w:rsidRPr="00C5137A">
        <w:rPr>
          <w:rFonts w:eastAsia="Times New Roman" w:cs="Times New Roman"/>
          <w:color w:val="000000"/>
          <w:szCs w:val="24"/>
          <w:lang w:eastAsia="cs-CZ"/>
        </w:rPr>
        <w:t xml:space="preserve"> </w:t>
      </w:r>
      <w:r w:rsidRPr="00C5137A">
        <w:rPr>
          <w:rFonts w:eastAsia="Times New Roman" w:cs="Times New Roman"/>
          <w:color w:val="000000"/>
          <w:szCs w:val="24"/>
          <w:lang w:eastAsia="cs-CZ"/>
        </w:rPr>
        <w:t xml:space="preserve">života. Můžou konečně zrealizovat plány a věci, o kterých doposud snili a neměli čas je uskutečnit během života. </w:t>
      </w:r>
      <w:r w:rsidRPr="00C5137A">
        <w:rPr>
          <w:rFonts w:cs="Times New Roman"/>
          <w:szCs w:val="24"/>
        </w:rPr>
        <w:t>(Malíková, 201</w:t>
      </w:r>
      <w:r w:rsidR="00E3283B" w:rsidRPr="00C5137A">
        <w:rPr>
          <w:rFonts w:cs="Times New Roman"/>
          <w:szCs w:val="24"/>
        </w:rPr>
        <w:t>1</w:t>
      </w:r>
      <w:r w:rsidR="005670AE" w:rsidRPr="00C5137A">
        <w:rPr>
          <w:rFonts w:cs="Times New Roman"/>
          <w:szCs w:val="24"/>
        </w:rPr>
        <w:t>, s. 14</w:t>
      </w:r>
      <w:r w:rsidRPr="00C5137A">
        <w:rPr>
          <w:rFonts w:cs="Times New Roman"/>
          <w:szCs w:val="24"/>
        </w:rPr>
        <w:t>)</w:t>
      </w:r>
      <w:r w:rsidR="006D0488" w:rsidRPr="00C5137A">
        <w:rPr>
          <w:rFonts w:eastAsia="Times New Roman" w:cs="Times New Roman"/>
          <w:color w:val="000000"/>
          <w:szCs w:val="24"/>
          <w:lang w:eastAsia="cs-CZ"/>
        </w:rPr>
        <w:t xml:space="preserve"> </w:t>
      </w:r>
      <w:r w:rsidR="001E1B07" w:rsidRPr="00C5137A">
        <w:rPr>
          <w:rFonts w:eastAsia="Times New Roman" w:cs="Times New Roman"/>
          <w:szCs w:val="24"/>
          <w:lang w:eastAsia="cs-CZ"/>
        </w:rPr>
        <w:t xml:space="preserve">Na biologické úrovni je stáří výsledkem dopadů nahromadění velkého množství molekulárních a buněčných </w:t>
      </w:r>
      <w:r w:rsidR="001E1B07" w:rsidRPr="00C5137A">
        <w:rPr>
          <w:rFonts w:eastAsia="Times New Roman" w:cs="Times New Roman"/>
          <w:szCs w:val="24"/>
          <w:lang w:eastAsia="cs-CZ"/>
        </w:rPr>
        <w:lastRenderedPageBreak/>
        <w:t>poškození v průběhu času. Tato poškození vedou k postupnému snížení fyzické a mentální kapacity a zvyšujícímu se riziku nemocí a nakonec smrtí. Tyto změny nejsou lineární a stejné a jsou pouze částečně spojované s věkem člověka. Tyto odlišnosti pozorované ve starším věku nejsou nahodilé. Mimo biologických změn je stárnutí často spojováno s dalšími životními změnami, jako jsou odchod do důchodu, přestěhování se do vhodnějšího ubytování a smrt přátel a životního partnera. (WHO, 202</w:t>
      </w:r>
      <w:r w:rsidR="00E3283B" w:rsidRPr="00C5137A">
        <w:rPr>
          <w:rFonts w:eastAsia="Times New Roman" w:cs="Times New Roman"/>
          <w:szCs w:val="24"/>
          <w:lang w:eastAsia="cs-CZ"/>
        </w:rPr>
        <w:t>2</w:t>
      </w:r>
      <w:r w:rsidR="001E1B07" w:rsidRPr="00C5137A">
        <w:rPr>
          <w:rFonts w:eastAsia="Times New Roman" w:cs="Times New Roman"/>
          <w:szCs w:val="24"/>
          <w:lang w:eastAsia="cs-CZ"/>
        </w:rPr>
        <w:t>)</w:t>
      </w:r>
    </w:p>
    <w:p w14:paraId="24918BDF" w14:textId="70F0B558" w:rsidR="001E1B07" w:rsidRPr="00EA3D56" w:rsidRDefault="001E1B07" w:rsidP="00EA3D56">
      <w:pPr>
        <w:spacing w:after="0" w:line="360" w:lineRule="auto"/>
        <w:ind w:firstLine="431"/>
        <w:rPr>
          <w:rFonts w:cs="Times New Roman"/>
          <w:b/>
          <w:bCs/>
          <w:szCs w:val="24"/>
        </w:rPr>
      </w:pPr>
      <w:r w:rsidRPr="00EA3D56">
        <w:rPr>
          <w:rFonts w:cs="Times New Roman"/>
          <w:b/>
          <w:bCs/>
          <w:szCs w:val="24"/>
        </w:rPr>
        <w:t xml:space="preserve">Dělení období </w:t>
      </w:r>
      <w:r w:rsidR="00EA3D56" w:rsidRPr="00EA3D56">
        <w:rPr>
          <w:rFonts w:cs="Times New Roman"/>
          <w:b/>
          <w:bCs/>
          <w:szCs w:val="24"/>
        </w:rPr>
        <w:t xml:space="preserve">stáří </w:t>
      </w:r>
      <w:r w:rsidRPr="00EA3D56">
        <w:rPr>
          <w:rFonts w:cs="Times New Roman"/>
          <w:b/>
          <w:bCs/>
          <w:szCs w:val="24"/>
        </w:rPr>
        <w:t>podle WHO má tři stádia:</w:t>
      </w:r>
    </w:p>
    <w:p w14:paraId="7EAFBCBB" w14:textId="43700114" w:rsidR="001E1B07" w:rsidRPr="00C5137A" w:rsidRDefault="00EA3D56" w:rsidP="00DE690C">
      <w:pPr>
        <w:pStyle w:val="Odstavecseseznamem"/>
        <w:numPr>
          <w:ilvl w:val="0"/>
          <w:numId w:val="5"/>
        </w:numPr>
        <w:spacing w:after="0" w:line="360" w:lineRule="auto"/>
        <w:rPr>
          <w:rFonts w:cs="Times New Roman"/>
          <w:szCs w:val="24"/>
        </w:rPr>
      </w:pPr>
      <w:r>
        <w:rPr>
          <w:rFonts w:cs="Times New Roman"/>
          <w:szCs w:val="24"/>
        </w:rPr>
        <w:t>r</w:t>
      </w:r>
      <w:r w:rsidR="001E1B07" w:rsidRPr="00C5137A">
        <w:rPr>
          <w:rFonts w:cs="Times New Roman"/>
          <w:szCs w:val="24"/>
        </w:rPr>
        <w:t>ané stáří (60–74 let)</w:t>
      </w:r>
    </w:p>
    <w:p w14:paraId="36E84027" w14:textId="2B5AAB21" w:rsidR="001E1B07" w:rsidRPr="00C5137A" w:rsidRDefault="00EA3D56" w:rsidP="00DE690C">
      <w:pPr>
        <w:pStyle w:val="Odstavecseseznamem"/>
        <w:numPr>
          <w:ilvl w:val="0"/>
          <w:numId w:val="5"/>
        </w:numPr>
        <w:spacing w:after="0" w:line="360" w:lineRule="auto"/>
        <w:rPr>
          <w:rFonts w:cs="Times New Roman"/>
          <w:szCs w:val="24"/>
        </w:rPr>
      </w:pPr>
      <w:r>
        <w:rPr>
          <w:rFonts w:cs="Times New Roman"/>
          <w:szCs w:val="24"/>
        </w:rPr>
        <w:t>v</w:t>
      </w:r>
      <w:r w:rsidR="001E1B07" w:rsidRPr="00C5137A">
        <w:rPr>
          <w:rFonts w:cs="Times New Roman"/>
          <w:szCs w:val="24"/>
        </w:rPr>
        <w:t>lastní stáří (75–89 let)</w:t>
      </w:r>
    </w:p>
    <w:p w14:paraId="06F1F981" w14:textId="0CE58C19" w:rsidR="001E1B07" w:rsidRPr="00C5137A" w:rsidRDefault="00EA3D56" w:rsidP="00DE690C">
      <w:pPr>
        <w:pStyle w:val="Odstavecseseznamem"/>
        <w:numPr>
          <w:ilvl w:val="0"/>
          <w:numId w:val="5"/>
        </w:numPr>
        <w:spacing w:after="0" w:line="360" w:lineRule="auto"/>
        <w:rPr>
          <w:rFonts w:cs="Times New Roman"/>
          <w:color w:val="FF0000"/>
          <w:szCs w:val="24"/>
        </w:rPr>
      </w:pPr>
      <w:r>
        <w:rPr>
          <w:rFonts w:cs="Times New Roman"/>
          <w:szCs w:val="24"/>
        </w:rPr>
        <w:t>d</w:t>
      </w:r>
      <w:r w:rsidR="001E1B07" w:rsidRPr="00C5137A">
        <w:rPr>
          <w:rFonts w:cs="Times New Roman"/>
          <w:szCs w:val="24"/>
        </w:rPr>
        <w:t>louhověkost (90 a více let)</w:t>
      </w:r>
      <w:r>
        <w:rPr>
          <w:rFonts w:cs="Times New Roman"/>
          <w:szCs w:val="24"/>
        </w:rPr>
        <w:t>.</w:t>
      </w:r>
      <w:r w:rsidR="001E1B07" w:rsidRPr="00C5137A">
        <w:rPr>
          <w:rFonts w:cs="Times New Roman"/>
          <w:szCs w:val="24"/>
        </w:rPr>
        <w:t xml:space="preserve"> (Mlýnková, 2011</w:t>
      </w:r>
      <w:r w:rsidR="00E52220" w:rsidRPr="00C5137A">
        <w:rPr>
          <w:rFonts w:cs="Times New Roman"/>
          <w:szCs w:val="24"/>
        </w:rPr>
        <w:t>, s. 14</w:t>
      </w:r>
      <w:r w:rsidR="001E1B07" w:rsidRPr="00C5137A">
        <w:rPr>
          <w:rFonts w:cs="Times New Roman"/>
          <w:szCs w:val="24"/>
        </w:rPr>
        <w:t>)</w:t>
      </w:r>
    </w:p>
    <w:p w14:paraId="1331A01A" w14:textId="75ADC524" w:rsidR="006478E6" w:rsidRDefault="001E1B07" w:rsidP="00EA3D56">
      <w:pPr>
        <w:spacing w:after="0" w:line="360" w:lineRule="auto"/>
        <w:ind w:firstLine="708"/>
        <w:rPr>
          <w:rFonts w:eastAsia="Times New Roman" w:cs="Times New Roman"/>
          <w:szCs w:val="24"/>
          <w:lang w:eastAsia="cs-CZ"/>
        </w:rPr>
      </w:pPr>
      <w:r w:rsidRPr="00C5137A">
        <w:rPr>
          <w:rFonts w:cs="Times New Roman"/>
          <w:szCs w:val="24"/>
        </w:rPr>
        <w:t xml:space="preserve">Definic stárnutí v literatuře můžeme najít několik. </w:t>
      </w:r>
      <w:proofErr w:type="spellStart"/>
      <w:r w:rsidRPr="00C5137A">
        <w:rPr>
          <w:rFonts w:cs="Times New Roman"/>
          <w:szCs w:val="24"/>
        </w:rPr>
        <w:t>Hrozenská</w:t>
      </w:r>
      <w:proofErr w:type="spellEnd"/>
      <w:r w:rsidRPr="00C5137A">
        <w:rPr>
          <w:rFonts w:cs="Times New Roman"/>
          <w:szCs w:val="24"/>
        </w:rPr>
        <w:t xml:space="preserve"> a Dvořáčková (2013) uvádějí stárnutí jako proces charakterizovaný strukturálními a funkčními změnami organismu a také poklesem schopností a výkonnosti jedince. (</w:t>
      </w:r>
      <w:proofErr w:type="spellStart"/>
      <w:r w:rsidRPr="00C5137A">
        <w:rPr>
          <w:rFonts w:cs="Times New Roman"/>
          <w:szCs w:val="24"/>
        </w:rPr>
        <w:t>Hrozenská</w:t>
      </w:r>
      <w:proofErr w:type="spellEnd"/>
      <w:r w:rsidRPr="00C5137A">
        <w:rPr>
          <w:rFonts w:cs="Times New Roman"/>
          <w:szCs w:val="24"/>
        </w:rPr>
        <w:t xml:space="preserve"> a Dvořáčková</w:t>
      </w:r>
      <w:r w:rsidR="00B15CBB" w:rsidRPr="00C5137A">
        <w:rPr>
          <w:rFonts w:cs="Times New Roman"/>
          <w:szCs w:val="24"/>
        </w:rPr>
        <w:t xml:space="preserve">, </w:t>
      </w:r>
      <w:r w:rsidRPr="00C5137A">
        <w:rPr>
          <w:rFonts w:cs="Times New Roman"/>
          <w:szCs w:val="24"/>
        </w:rPr>
        <w:t>2013</w:t>
      </w:r>
      <w:r w:rsidR="00E52220" w:rsidRPr="00C5137A">
        <w:rPr>
          <w:rFonts w:cs="Times New Roman"/>
          <w:szCs w:val="24"/>
        </w:rPr>
        <w:t>, s. 12</w:t>
      </w:r>
      <w:r w:rsidRPr="00C5137A">
        <w:rPr>
          <w:rFonts w:cs="Times New Roman"/>
          <w:szCs w:val="24"/>
        </w:rPr>
        <w:t>)</w:t>
      </w:r>
      <w:r w:rsidR="00C26369" w:rsidRPr="00C5137A">
        <w:rPr>
          <w:rFonts w:cs="Times New Roman"/>
          <w:szCs w:val="24"/>
        </w:rPr>
        <w:t xml:space="preserve"> </w:t>
      </w:r>
      <w:r w:rsidRPr="00C5137A">
        <w:rPr>
          <w:rFonts w:cs="Times New Roman"/>
          <w:szCs w:val="24"/>
        </w:rPr>
        <w:t>Mlýnkov</w:t>
      </w:r>
      <w:r w:rsidR="00872026" w:rsidRPr="00C5137A">
        <w:rPr>
          <w:rFonts w:cs="Times New Roman"/>
          <w:szCs w:val="24"/>
        </w:rPr>
        <w:t>á</w:t>
      </w:r>
      <w:r w:rsidRPr="00C5137A">
        <w:rPr>
          <w:rFonts w:cs="Times New Roman"/>
          <w:szCs w:val="24"/>
        </w:rPr>
        <w:t xml:space="preserve"> (2011) </w:t>
      </w:r>
      <w:r w:rsidR="00872026" w:rsidRPr="00C5137A">
        <w:rPr>
          <w:rFonts w:cs="Times New Roman"/>
          <w:szCs w:val="24"/>
        </w:rPr>
        <w:t>popisuje</w:t>
      </w:r>
      <w:r w:rsidRPr="00C5137A">
        <w:rPr>
          <w:rFonts w:cs="Times New Roman"/>
          <w:szCs w:val="24"/>
        </w:rPr>
        <w:t xml:space="preserve"> stárnutí</w:t>
      </w:r>
      <w:r w:rsidR="00872026" w:rsidRPr="00C5137A">
        <w:rPr>
          <w:rFonts w:cs="Times New Roman"/>
          <w:szCs w:val="24"/>
        </w:rPr>
        <w:t xml:space="preserve"> jako</w:t>
      </w:r>
      <w:r w:rsidRPr="00C5137A">
        <w:rPr>
          <w:rFonts w:cs="Times New Roman"/>
          <w:szCs w:val="24"/>
        </w:rPr>
        <w:t xml:space="preserve"> proces, kdy v buňkách vznikají degenerativní změny ve tvaru buňky a její funkce. Tyto změny nastupují v různou dobu během života jedince a postupují s individuální rychlostí. U některého člověka probíhají změny velmi rychle, u jiného jsou změny pomalejší. </w:t>
      </w:r>
      <w:r w:rsidR="00872026" w:rsidRPr="00C5137A">
        <w:rPr>
          <w:rFonts w:cs="Times New Roman"/>
          <w:szCs w:val="24"/>
        </w:rPr>
        <w:t xml:space="preserve">K rychlosti stárnutí se kromě prostředí také přidávají další faktory, jako jsou: genetika, životní styl, práce, kterou vykonává, stres apod. </w:t>
      </w:r>
      <w:r w:rsidRPr="00C5137A">
        <w:rPr>
          <w:rFonts w:cs="Times New Roman"/>
          <w:szCs w:val="24"/>
        </w:rPr>
        <w:t>(Mlýnkov</w:t>
      </w:r>
      <w:r w:rsidR="00E52220" w:rsidRPr="00C5137A">
        <w:rPr>
          <w:rFonts w:cs="Times New Roman"/>
          <w:szCs w:val="24"/>
        </w:rPr>
        <w:t>á</w:t>
      </w:r>
      <w:r w:rsidR="00B15CBB" w:rsidRPr="00C5137A">
        <w:rPr>
          <w:rFonts w:cs="Times New Roman"/>
          <w:szCs w:val="24"/>
        </w:rPr>
        <w:t xml:space="preserve">, </w:t>
      </w:r>
      <w:r w:rsidRPr="00C5137A">
        <w:rPr>
          <w:rFonts w:cs="Times New Roman"/>
          <w:szCs w:val="24"/>
        </w:rPr>
        <w:t>2011</w:t>
      </w:r>
      <w:r w:rsidR="00E52220" w:rsidRPr="00C5137A">
        <w:rPr>
          <w:rFonts w:cs="Times New Roman"/>
          <w:szCs w:val="24"/>
        </w:rPr>
        <w:t>, s. 13</w:t>
      </w:r>
      <w:r w:rsidRPr="00C5137A">
        <w:rPr>
          <w:rFonts w:cs="Times New Roman"/>
          <w:szCs w:val="24"/>
        </w:rPr>
        <w:t>)</w:t>
      </w:r>
      <w:r w:rsidR="00C26369" w:rsidRPr="00C5137A">
        <w:rPr>
          <w:rFonts w:cs="Times New Roman"/>
          <w:szCs w:val="24"/>
        </w:rPr>
        <w:t xml:space="preserve"> </w:t>
      </w:r>
      <w:r w:rsidR="005670AE" w:rsidRPr="00C5137A">
        <w:rPr>
          <w:rFonts w:cs="Times New Roman"/>
          <w:szCs w:val="24"/>
        </w:rPr>
        <w:t>Stáří je označení pozdních fází přirozeného průběhu života. Jde o projev a důsledek involučních funkčních a morfologických změn. Tyto změny probíhají specifickou rychlostí a o každého</w:t>
      </w:r>
      <w:r w:rsidR="00E568FD">
        <w:rPr>
          <w:rFonts w:cs="Times New Roman"/>
          <w:szCs w:val="24"/>
        </w:rPr>
        <w:t xml:space="preserve"> jedince</w:t>
      </w:r>
      <w:r w:rsidR="005670AE" w:rsidRPr="00C5137A">
        <w:rPr>
          <w:rFonts w:cs="Times New Roman"/>
          <w:szCs w:val="24"/>
        </w:rPr>
        <w:t xml:space="preserve"> individuálně. (</w:t>
      </w:r>
      <w:proofErr w:type="spellStart"/>
      <w:r w:rsidR="005670AE" w:rsidRPr="00C5137A">
        <w:rPr>
          <w:rFonts w:cs="Times New Roman"/>
          <w:szCs w:val="24"/>
        </w:rPr>
        <w:t>Kalvach</w:t>
      </w:r>
      <w:proofErr w:type="spellEnd"/>
      <w:r w:rsidR="005670AE" w:rsidRPr="00C5137A">
        <w:rPr>
          <w:rFonts w:cs="Times New Roman"/>
          <w:szCs w:val="24"/>
        </w:rPr>
        <w:t>, 2004, s. 47)</w:t>
      </w:r>
      <w:r w:rsidR="005670AE" w:rsidRPr="00C5137A">
        <w:rPr>
          <w:rFonts w:eastAsia="Times New Roman" w:cs="Times New Roman"/>
          <w:szCs w:val="24"/>
          <w:lang w:eastAsia="cs-CZ"/>
        </w:rPr>
        <w:t xml:space="preserve"> </w:t>
      </w:r>
      <w:r w:rsidR="00872026" w:rsidRPr="00C5137A">
        <w:rPr>
          <w:rFonts w:eastAsia="Times New Roman" w:cs="Times New Roman"/>
          <w:szCs w:val="24"/>
          <w:lang w:eastAsia="cs-CZ"/>
        </w:rPr>
        <w:t xml:space="preserve">Mezi běžné příznaky stárnutí </w:t>
      </w:r>
      <w:proofErr w:type="gramStart"/>
      <w:r w:rsidR="00872026" w:rsidRPr="00C5137A">
        <w:rPr>
          <w:rFonts w:eastAsia="Times New Roman" w:cs="Times New Roman"/>
          <w:szCs w:val="24"/>
          <w:lang w:eastAsia="cs-CZ"/>
        </w:rPr>
        <w:t>patří</w:t>
      </w:r>
      <w:proofErr w:type="gramEnd"/>
      <w:r w:rsidR="00872026" w:rsidRPr="00C5137A">
        <w:rPr>
          <w:rFonts w:eastAsia="Times New Roman" w:cs="Times New Roman"/>
          <w:szCs w:val="24"/>
          <w:lang w:eastAsia="cs-CZ"/>
        </w:rPr>
        <w:t xml:space="preserve"> ztráta sluchu, šedý zákal </w:t>
      </w:r>
      <w:r w:rsidR="008422B9" w:rsidRPr="00C5137A">
        <w:rPr>
          <w:rFonts w:eastAsia="Times New Roman" w:cs="Times New Roman"/>
          <w:szCs w:val="24"/>
          <w:lang w:eastAsia="cs-CZ"/>
        </w:rPr>
        <w:t xml:space="preserve">a </w:t>
      </w:r>
      <w:r w:rsidR="00872026" w:rsidRPr="00C5137A">
        <w:rPr>
          <w:rFonts w:eastAsia="Times New Roman" w:cs="Times New Roman"/>
          <w:szCs w:val="24"/>
          <w:lang w:eastAsia="cs-CZ"/>
        </w:rPr>
        <w:t>další refrakční vady, bolesti</w:t>
      </w:r>
      <w:r w:rsidR="00E568FD">
        <w:rPr>
          <w:rFonts w:eastAsia="Times New Roman" w:cs="Times New Roman"/>
          <w:szCs w:val="24"/>
          <w:lang w:eastAsia="cs-CZ"/>
        </w:rPr>
        <w:t xml:space="preserve"> pohybového aparátu</w:t>
      </w:r>
      <w:r w:rsidR="00872026" w:rsidRPr="00C5137A">
        <w:rPr>
          <w:rFonts w:eastAsia="Times New Roman" w:cs="Times New Roman"/>
          <w:szCs w:val="24"/>
          <w:lang w:eastAsia="cs-CZ"/>
        </w:rPr>
        <w:t xml:space="preserve">, osteoporóza, chronická obstrukční plicní nemoc, diabetes </w:t>
      </w:r>
      <w:proofErr w:type="spellStart"/>
      <w:r w:rsidR="00872026" w:rsidRPr="00C5137A">
        <w:rPr>
          <w:rFonts w:eastAsia="Times New Roman" w:cs="Times New Roman"/>
          <w:szCs w:val="24"/>
          <w:lang w:eastAsia="cs-CZ"/>
        </w:rPr>
        <w:t>mellitus</w:t>
      </w:r>
      <w:proofErr w:type="spellEnd"/>
      <w:r w:rsidR="00872026" w:rsidRPr="00C5137A">
        <w:rPr>
          <w:rFonts w:eastAsia="Times New Roman" w:cs="Times New Roman"/>
          <w:szCs w:val="24"/>
          <w:lang w:eastAsia="cs-CZ"/>
        </w:rPr>
        <w:t>, deprese a demence. Se zvyšujícím se věkem je pravděpodobné, že člověk bude trpět několika onemocněními zaráz. Ve vyšší</w:t>
      </w:r>
      <w:r w:rsidR="008422B9" w:rsidRPr="00C5137A">
        <w:rPr>
          <w:rFonts w:eastAsia="Times New Roman" w:cs="Times New Roman"/>
          <w:szCs w:val="24"/>
          <w:lang w:eastAsia="cs-CZ"/>
        </w:rPr>
        <w:t>m</w:t>
      </w:r>
      <w:r w:rsidR="00872026" w:rsidRPr="00C5137A">
        <w:rPr>
          <w:rFonts w:eastAsia="Times New Roman" w:cs="Times New Roman"/>
          <w:szCs w:val="24"/>
          <w:lang w:eastAsia="cs-CZ"/>
        </w:rPr>
        <w:t xml:space="preserve"> věku </w:t>
      </w:r>
      <w:r w:rsidR="008422B9" w:rsidRPr="00C5137A">
        <w:rPr>
          <w:rFonts w:eastAsia="Times New Roman" w:cs="Times New Roman"/>
          <w:szCs w:val="24"/>
          <w:lang w:eastAsia="cs-CZ"/>
        </w:rPr>
        <w:t xml:space="preserve">se také můžeme setkat se </w:t>
      </w:r>
      <w:r w:rsidR="00872026" w:rsidRPr="00C5137A">
        <w:rPr>
          <w:rFonts w:eastAsia="Times New Roman" w:cs="Times New Roman"/>
          <w:szCs w:val="24"/>
          <w:lang w:eastAsia="cs-CZ"/>
        </w:rPr>
        <w:t>vznik</w:t>
      </w:r>
      <w:r w:rsidR="008422B9" w:rsidRPr="00C5137A">
        <w:rPr>
          <w:rFonts w:eastAsia="Times New Roman" w:cs="Times New Roman"/>
          <w:szCs w:val="24"/>
          <w:lang w:eastAsia="cs-CZ"/>
        </w:rPr>
        <w:t>em</w:t>
      </w:r>
      <w:r w:rsidR="00872026" w:rsidRPr="00C5137A">
        <w:rPr>
          <w:rFonts w:eastAsia="Times New Roman" w:cs="Times New Roman"/>
          <w:szCs w:val="24"/>
          <w:lang w:eastAsia="cs-CZ"/>
        </w:rPr>
        <w:t xml:space="preserve"> geriatrického syndromu, který je často důsledkem souhrou několika faktorů zahrnujících křehkost, inkontinence moče, pády, delirium a dekubity. (WHO, 202</w:t>
      </w:r>
      <w:r w:rsidR="00E3283B" w:rsidRPr="00C5137A">
        <w:rPr>
          <w:rFonts w:eastAsia="Times New Roman" w:cs="Times New Roman"/>
          <w:szCs w:val="24"/>
          <w:lang w:eastAsia="cs-CZ"/>
        </w:rPr>
        <w:t>2</w:t>
      </w:r>
      <w:r w:rsidR="00872026" w:rsidRPr="00C5137A">
        <w:rPr>
          <w:rFonts w:eastAsia="Times New Roman" w:cs="Times New Roman"/>
          <w:szCs w:val="24"/>
          <w:lang w:eastAsia="cs-CZ"/>
        </w:rPr>
        <w:t>)</w:t>
      </w:r>
      <w:r w:rsidR="000F6AD0" w:rsidRPr="00C5137A">
        <w:rPr>
          <w:rFonts w:eastAsia="Times New Roman" w:cs="Times New Roman"/>
          <w:szCs w:val="24"/>
          <w:lang w:eastAsia="cs-CZ"/>
        </w:rPr>
        <w:t xml:space="preserve"> </w:t>
      </w:r>
    </w:p>
    <w:p w14:paraId="4E9D4E13" w14:textId="2CEE7F36" w:rsidR="006478E6" w:rsidRDefault="00872026" w:rsidP="006478E6">
      <w:pPr>
        <w:spacing w:after="0" w:line="360" w:lineRule="auto"/>
        <w:ind w:firstLine="708"/>
        <w:rPr>
          <w:rFonts w:eastAsia="Times New Roman" w:cs="Times New Roman"/>
          <w:szCs w:val="24"/>
          <w:lang w:eastAsia="cs-CZ"/>
        </w:rPr>
      </w:pPr>
      <w:r w:rsidRPr="00C5137A">
        <w:rPr>
          <w:rFonts w:cs="Times New Roman"/>
          <w:szCs w:val="24"/>
        </w:rPr>
        <w:t xml:space="preserve">V České republice roste počet osob ve věku 65 a více let a zvyšuje se jejich </w:t>
      </w:r>
      <w:r w:rsidR="008422B9" w:rsidRPr="00C5137A">
        <w:rPr>
          <w:rFonts w:cs="Times New Roman"/>
          <w:szCs w:val="24"/>
        </w:rPr>
        <w:t xml:space="preserve">procentní zastoupení </w:t>
      </w:r>
      <w:r w:rsidRPr="00C5137A">
        <w:rPr>
          <w:rFonts w:cs="Times New Roman"/>
          <w:szCs w:val="24"/>
        </w:rPr>
        <w:t>v celé populaci. Počet seniorů roste ve všech dílčích věkových skupinách. Největší skupinu tradičně představují nejmladší senioři ve věku 65–69 let. Na rostoucím počtu a podílu seniorů se ve druhém desetiletí 21. století podílel j</w:t>
      </w:r>
      <w:r w:rsidR="008422B9" w:rsidRPr="00C5137A">
        <w:rPr>
          <w:rFonts w:cs="Times New Roman"/>
          <w:szCs w:val="24"/>
        </w:rPr>
        <w:t>ak</w:t>
      </w:r>
      <w:r w:rsidRPr="00C5137A">
        <w:rPr>
          <w:rFonts w:cs="Times New Roman"/>
          <w:szCs w:val="24"/>
        </w:rPr>
        <w:t xml:space="preserve"> přesun osob z početně silných generací narozených po 2. světové válce do věku nad 65 let, </w:t>
      </w:r>
      <w:r w:rsidR="00E8311F" w:rsidRPr="00C5137A">
        <w:rPr>
          <w:rFonts w:cs="Times New Roman"/>
          <w:szCs w:val="24"/>
        </w:rPr>
        <w:t>tak i</w:t>
      </w:r>
      <w:r w:rsidRPr="00C5137A">
        <w:rPr>
          <w:rFonts w:cs="Times New Roman"/>
          <w:szCs w:val="24"/>
        </w:rPr>
        <w:t xml:space="preserve"> dlouhodobě prodlužující se střední délka života. I přes zhoršené úmrtnostní podmínky v důsledku epidemie nového onemocnění </w:t>
      </w:r>
      <w:r w:rsidR="00E568FD">
        <w:rPr>
          <w:rFonts w:cs="Times New Roman"/>
          <w:szCs w:val="24"/>
        </w:rPr>
        <w:t>C</w:t>
      </w:r>
      <w:r w:rsidRPr="00C5137A">
        <w:rPr>
          <w:rFonts w:cs="Times New Roman"/>
          <w:szCs w:val="24"/>
        </w:rPr>
        <w:t>ovid-19 v roce 2020 počet seniorů ve věku 65 a více let dále rostl a zvýšil se i jejich podíl v celé populaci. (ČSÚ, 2021</w:t>
      </w:r>
      <w:r w:rsidR="000F7060" w:rsidRPr="00C5137A">
        <w:rPr>
          <w:rFonts w:cs="Times New Roman"/>
          <w:szCs w:val="24"/>
        </w:rPr>
        <w:t>, s. 5</w:t>
      </w:r>
      <w:r w:rsidRPr="00C5137A">
        <w:rPr>
          <w:rFonts w:cs="Times New Roman"/>
          <w:szCs w:val="24"/>
        </w:rPr>
        <w:t xml:space="preserve">) Stárnutí populace bude pokračovat i v budoucnosti podle </w:t>
      </w:r>
      <w:r w:rsidRPr="00C5137A">
        <w:rPr>
          <w:rFonts w:cs="Times New Roman"/>
          <w:szCs w:val="24"/>
        </w:rPr>
        <w:lastRenderedPageBreak/>
        <w:t xml:space="preserve">prognózy od ČSÚ do roku 2050. </w:t>
      </w:r>
      <w:r w:rsidR="00E3283B" w:rsidRPr="00C5137A">
        <w:rPr>
          <w:rFonts w:cs="Times New Roman"/>
          <w:szCs w:val="24"/>
        </w:rPr>
        <w:t>V</w:t>
      </w:r>
      <w:r w:rsidRPr="00C5137A">
        <w:rPr>
          <w:rFonts w:cs="Times New Roman"/>
          <w:szCs w:val="24"/>
        </w:rPr>
        <w:t> první polovině 21. století k výrazné změně věkové struktury populace, ale nedojde k výrazné změně počtu obyvatel. Z aktuální analýzy ČSÚ vyplývá, že podíl osob v produktivním věku by se měl do roku 2050 snížit ze současných 65</w:t>
      </w:r>
      <w:r w:rsidR="00E8311F" w:rsidRPr="00C5137A">
        <w:rPr>
          <w:rFonts w:cs="Times New Roman"/>
          <w:szCs w:val="24"/>
        </w:rPr>
        <w:t xml:space="preserve"> </w:t>
      </w:r>
      <w:r w:rsidRPr="00C5137A">
        <w:rPr>
          <w:rFonts w:cs="Times New Roman"/>
          <w:szCs w:val="24"/>
        </w:rPr>
        <w:t>% na 56,5 %. (ČSÚ, 2019) Stárnutí populace a související nárůst potřeb péče znamenají, že v nadcházejících letech pravděpodobně zažijeme celosvětově podstatný nárůst poptávky po službách pečovatelských domů. (</w:t>
      </w:r>
      <w:proofErr w:type="spellStart"/>
      <w:r w:rsidRPr="00C5137A">
        <w:rPr>
          <w:rFonts w:cs="Times New Roman"/>
          <w:szCs w:val="24"/>
        </w:rPr>
        <w:t>Gardiner</w:t>
      </w:r>
      <w:proofErr w:type="spellEnd"/>
      <w:r w:rsidRPr="00C5137A">
        <w:rPr>
          <w:rFonts w:cs="Times New Roman"/>
          <w:szCs w:val="24"/>
        </w:rPr>
        <w:t xml:space="preserve"> et al., 2020, s. 74</w:t>
      </w:r>
      <w:r w:rsidR="00E3283B" w:rsidRPr="00C5137A">
        <w:rPr>
          <w:rFonts w:cs="Times New Roman"/>
          <w:szCs w:val="24"/>
        </w:rPr>
        <w:t>9</w:t>
      </w:r>
      <w:r w:rsidRPr="00C5137A">
        <w:rPr>
          <w:rFonts w:cs="Times New Roman"/>
          <w:szCs w:val="24"/>
        </w:rPr>
        <w:t xml:space="preserve">) Podle </w:t>
      </w:r>
      <w:proofErr w:type="spellStart"/>
      <w:r w:rsidRPr="00C5137A">
        <w:rPr>
          <w:rFonts w:cs="Times New Roman"/>
          <w:szCs w:val="24"/>
        </w:rPr>
        <w:t>Hrozenské</w:t>
      </w:r>
      <w:proofErr w:type="spellEnd"/>
      <w:r w:rsidRPr="00C5137A">
        <w:rPr>
          <w:rFonts w:cs="Times New Roman"/>
          <w:szCs w:val="24"/>
        </w:rPr>
        <w:t xml:space="preserve"> a Dvořáčkové (2014) je</w:t>
      </w:r>
      <w:r w:rsidR="00E8311F" w:rsidRPr="00C5137A">
        <w:rPr>
          <w:rFonts w:cs="Times New Roman"/>
          <w:szCs w:val="24"/>
        </w:rPr>
        <w:t xml:space="preserve"> „</w:t>
      </w:r>
      <w:r w:rsidRPr="00C5137A">
        <w:rPr>
          <w:rFonts w:cs="Times New Roman"/>
          <w:szCs w:val="24"/>
        </w:rPr>
        <w:t>současný demografický trend charakteristický klesající porodností, snižováním úmrtnosti, zvyšováním střední délky života a nárůstem skupiny velmi starých lidí nad 80</w:t>
      </w:r>
      <w:r w:rsidR="000F7060" w:rsidRPr="00C5137A">
        <w:rPr>
          <w:rFonts w:cs="Times New Roman"/>
          <w:szCs w:val="24"/>
        </w:rPr>
        <w:t xml:space="preserve"> </w:t>
      </w:r>
      <w:r w:rsidRPr="00C5137A">
        <w:rPr>
          <w:rFonts w:cs="Times New Roman"/>
          <w:szCs w:val="24"/>
        </w:rPr>
        <w:t>let.</w:t>
      </w:r>
      <w:r w:rsidR="00E920D8" w:rsidRPr="00C5137A">
        <w:rPr>
          <w:rFonts w:cs="Times New Roman"/>
          <w:szCs w:val="24"/>
        </w:rPr>
        <w:t>“</w:t>
      </w:r>
      <w:r w:rsidR="000F7060" w:rsidRPr="00C5137A">
        <w:rPr>
          <w:rFonts w:cs="Times New Roman"/>
          <w:szCs w:val="24"/>
        </w:rPr>
        <w:t xml:space="preserve"> (</w:t>
      </w:r>
      <w:proofErr w:type="spellStart"/>
      <w:r w:rsidR="000F7060" w:rsidRPr="00C5137A">
        <w:rPr>
          <w:rFonts w:cs="Times New Roman"/>
          <w:szCs w:val="24"/>
        </w:rPr>
        <w:t>Hrozenská</w:t>
      </w:r>
      <w:proofErr w:type="spellEnd"/>
      <w:r w:rsidR="000F7060" w:rsidRPr="00C5137A">
        <w:rPr>
          <w:rFonts w:cs="Times New Roman"/>
          <w:szCs w:val="24"/>
        </w:rPr>
        <w:t xml:space="preserve"> a Dvořáčková, 201</w:t>
      </w:r>
      <w:r w:rsidR="007C12B7" w:rsidRPr="00C5137A">
        <w:rPr>
          <w:rFonts w:cs="Times New Roman"/>
          <w:szCs w:val="24"/>
        </w:rPr>
        <w:t>3</w:t>
      </w:r>
      <w:r w:rsidR="000F7060" w:rsidRPr="00C5137A">
        <w:rPr>
          <w:rFonts w:cs="Times New Roman"/>
          <w:szCs w:val="24"/>
        </w:rPr>
        <w:t>, s. 15)</w:t>
      </w:r>
      <w:r w:rsidRPr="00C5137A">
        <w:rPr>
          <w:rFonts w:cs="Times New Roman"/>
          <w:szCs w:val="24"/>
        </w:rPr>
        <w:t xml:space="preserve"> </w:t>
      </w:r>
      <w:r w:rsidR="00E920D8" w:rsidRPr="00C5137A">
        <w:rPr>
          <w:rFonts w:cs="Times New Roman"/>
          <w:szCs w:val="24"/>
        </w:rPr>
        <w:t>S</w:t>
      </w:r>
      <w:r w:rsidRPr="00C5137A">
        <w:rPr>
          <w:rFonts w:cs="Times New Roman"/>
          <w:szCs w:val="24"/>
        </w:rPr>
        <w:t>tárnutí populace a snižování porodnosti způsobuje nedostatečné naplnění pojistných fondů a zároveň zvýšené požadavky na výplaty důchodců. Aktuální otázk</w:t>
      </w:r>
      <w:r w:rsidR="00E920D8" w:rsidRPr="00C5137A">
        <w:rPr>
          <w:rFonts w:cs="Times New Roman"/>
          <w:szCs w:val="24"/>
        </w:rPr>
        <w:t>ou zůstává problém se</w:t>
      </w:r>
      <w:r w:rsidRPr="00C5137A">
        <w:rPr>
          <w:rFonts w:cs="Times New Roman"/>
          <w:szCs w:val="24"/>
        </w:rPr>
        <w:t xml:space="preserve"> zajištění</w:t>
      </w:r>
      <w:r w:rsidR="00E920D8" w:rsidRPr="00C5137A">
        <w:rPr>
          <w:rFonts w:cs="Times New Roman"/>
          <w:szCs w:val="24"/>
        </w:rPr>
        <w:t>m</w:t>
      </w:r>
      <w:r w:rsidRPr="00C5137A">
        <w:rPr>
          <w:rFonts w:cs="Times New Roman"/>
          <w:szCs w:val="24"/>
        </w:rPr>
        <w:t xml:space="preserve"> zdravotní péče starší</w:t>
      </w:r>
      <w:r w:rsidR="000F7060" w:rsidRPr="00C5137A">
        <w:rPr>
          <w:rFonts w:cs="Times New Roman"/>
          <w:szCs w:val="24"/>
        </w:rPr>
        <w:t>m</w:t>
      </w:r>
      <w:r w:rsidRPr="00C5137A">
        <w:rPr>
          <w:rFonts w:cs="Times New Roman"/>
          <w:szCs w:val="24"/>
        </w:rPr>
        <w:t xml:space="preserve"> občanům. Půjde převážně o dlouhodobou péči. (</w:t>
      </w:r>
      <w:proofErr w:type="spellStart"/>
      <w:r w:rsidRPr="00C5137A">
        <w:rPr>
          <w:rFonts w:cs="Times New Roman"/>
          <w:szCs w:val="24"/>
        </w:rPr>
        <w:t>Hrozenská</w:t>
      </w:r>
      <w:proofErr w:type="spellEnd"/>
      <w:r w:rsidR="000F7060" w:rsidRPr="00C5137A">
        <w:rPr>
          <w:rFonts w:cs="Times New Roman"/>
          <w:szCs w:val="24"/>
        </w:rPr>
        <w:t xml:space="preserve"> a</w:t>
      </w:r>
      <w:r w:rsidRPr="00C5137A">
        <w:rPr>
          <w:rFonts w:cs="Times New Roman"/>
          <w:szCs w:val="24"/>
        </w:rPr>
        <w:t xml:space="preserve"> Dvořáčková, 201</w:t>
      </w:r>
      <w:r w:rsidR="007C12B7" w:rsidRPr="00C5137A">
        <w:rPr>
          <w:rFonts w:cs="Times New Roman"/>
          <w:szCs w:val="24"/>
        </w:rPr>
        <w:t>3</w:t>
      </w:r>
      <w:r w:rsidR="000F7060" w:rsidRPr="00C5137A">
        <w:rPr>
          <w:rFonts w:cs="Times New Roman"/>
          <w:szCs w:val="24"/>
        </w:rPr>
        <w:t>, s.</w:t>
      </w:r>
      <w:r w:rsidR="00E920D8" w:rsidRPr="00C5137A">
        <w:rPr>
          <w:rFonts w:cs="Times New Roman"/>
          <w:szCs w:val="24"/>
        </w:rPr>
        <w:t xml:space="preserve"> 19</w:t>
      </w:r>
      <w:r w:rsidRPr="00C5137A">
        <w:rPr>
          <w:rFonts w:cs="Times New Roman"/>
          <w:szCs w:val="24"/>
        </w:rPr>
        <w:t>)</w:t>
      </w:r>
      <w:r w:rsidR="006D0488" w:rsidRPr="00C5137A">
        <w:rPr>
          <w:rFonts w:cs="Times New Roman"/>
          <w:szCs w:val="24"/>
        </w:rPr>
        <w:t xml:space="preserve"> </w:t>
      </w:r>
      <w:r w:rsidR="006D0488" w:rsidRPr="00C5137A">
        <w:rPr>
          <w:rFonts w:eastAsia="Times New Roman" w:cs="Times New Roman"/>
          <w:szCs w:val="24"/>
          <w:lang w:eastAsia="cs-CZ"/>
        </w:rPr>
        <w:t>Procházková (2019) k tomuto dodává, že je „nezbytné z důvodu náročnosti péče a ekonomické zátěže tvořit cílené koncepce pro jednotlivé služby i pro jednotlivé instituce. Pro tyto kroky je třeba konkrétně zmapovat terén a definovat, co můžeme a nemůžeme zvládnout. Ve všeobecné rovině se zaměřit na osvětu, především ve školách.“ (Procházková, 2019</w:t>
      </w:r>
      <w:r w:rsidR="00E920D8" w:rsidRPr="00C5137A">
        <w:rPr>
          <w:rFonts w:eastAsia="Times New Roman" w:cs="Times New Roman"/>
          <w:szCs w:val="24"/>
          <w:lang w:eastAsia="cs-CZ"/>
        </w:rPr>
        <w:t xml:space="preserve">, s. </w:t>
      </w:r>
      <w:r w:rsidR="005710C7" w:rsidRPr="00C5137A">
        <w:rPr>
          <w:rFonts w:eastAsia="Times New Roman" w:cs="Times New Roman"/>
          <w:szCs w:val="24"/>
          <w:lang w:eastAsia="cs-CZ"/>
        </w:rPr>
        <w:t>14</w:t>
      </w:r>
      <w:r w:rsidR="006D0488" w:rsidRPr="00C5137A">
        <w:rPr>
          <w:rFonts w:eastAsia="Times New Roman" w:cs="Times New Roman"/>
          <w:szCs w:val="24"/>
          <w:lang w:eastAsia="cs-CZ"/>
        </w:rPr>
        <w:t>)</w:t>
      </w:r>
      <w:r w:rsidR="00223623">
        <w:rPr>
          <w:rFonts w:eastAsia="Times New Roman" w:cs="Times New Roman"/>
          <w:szCs w:val="24"/>
          <w:lang w:eastAsia="cs-CZ"/>
        </w:rPr>
        <w:t xml:space="preserve"> </w:t>
      </w:r>
    </w:p>
    <w:p w14:paraId="038D9655" w14:textId="754E9FEE" w:rsidR="00EA3D56" w:rsidRDefault="006D0488" w:rsidP="00EA3D56">
      <w:pPr>
        <w:spacing w:after="0" w:line="360" w:lineRule="auto"/>
        <w:ind w:firstLine="708"/>
        <w:rPr>
          <w:rFonts w:eastAsia="Times New Roman" w:cs="Times New Roman"/>
          <w:szCs w:val="24"/>
          <w:lang w:eastAsia="cs-CZ"/>
        </w:rPr>
      </w:pPr>
      <w:r w:rsidRPr="00C5137A">
        <w:rPr>
          <w:rFonts w:eastAsia="Times New Roman" w:cs="Times New Roman"/>
          <w:color w:val="000000"/>
          <w:szCs w:val="24"/>
          <w:lang w:eastAsia="cs-CZ"/>
        </w:rPr>
        <w:t xml:space="preserve">V rámci Evropy je Německo jednou ze čtyř zemí s nejstarší populací a celosvětově je překonáno pouze Japonskem.  </w:t>
      </w:r>
      <w:r w:rsidRPr="00C5137A">
        <w:rPr>
          <w:rFonts w:cs="Times New Roman"/>
          <w:szCs w:val="24"/>
        </w:rPr>
        <w:t>(</w:t>
      </w:r>
      <w:proofErr w:type="spellStart"/>
      <w:r w:rsidRPr="00C5137A">
        <w:rPr>
          <w:rFonts w:cs="Times New Roman"/>
          <w:szCs w:val="24"/>
        </w:rPr>
        <w:t>Tabali</w:t>
      </w:r>
      <w:proofErr w:type="spellEnd"/>
      <w:r w:rsidRPr="00C5137A">
        <w:rPr>
          <w:rFonts w:cs="Times New Roman"/>
          <w:szCs w:val="24"/>
        </w:rPr>
        <w:t xml:space="preserve"> et al.,</w:t>
      </w:r>
      <w:r w:rsidRPr="00C5137A">
        <w:rPr>
          <w:rFonts w:eastAsia="Times New Roman" w:cs="Times New Roman"/>
          <w:color w:val="000000"/>
          <w:szCs w:val="24"/>
          <w:lang w:eastAsia="cs-CZ"/>
        </w:rPr>
        <w:t xml:space="preserve"> 2013, s.</w:t>
      </w:r>
      <w:r w:rsidR="00111C3F" w:rsidRPr="00C5137A">
        <w:rPr>
          <w:rFonts w:eastAsia="Times New Roman" w:cs="Times New Roman"/>
          <w:color w:val="000000"/>
          <w:szCs w:val="24"/>
          <w:lang w:eastAsia="cs-CZ"/>
        </w:rPr>
        <w:t xml:space="preserve"> </w:t>
      </w:r>
      <w:r w:rsidR="007C12B7" w:rsidRPr="00C5137A">
        <w:rPr>
          <w:rFonts w:eastAsia="Times New Roman" w:cs="Times New Roman"/>
          <w:color w:val="000000"/>
          <w:szCs w:val="24"/>
          <w:lang w:eastAsia="cs-CZ"/>
        </w:rPr>
        <w:t>2</w:t>
      </w:r>
      <w:r w:rsidRPr="00C5137A">
        <w:rPr>
          <w:rFonts w:eastAsia="Times New Roman" w:cs="Times New Roman"/>
          <w:color w:val="000000"/>
          <w:szCs w:val="24"/>
          <w:lang w:eastAsia="cs-CZ"/>
        </w:rPr>
        <w:t xml:space="preserve">) Tento fakt potvrzuje i ČSÚ, který ve své zprávě z roku 2016 uvádí, že největší podíl nejstaršího obyvatelstva ve věku 65 a více let má Itálie (22,0 %) následovaná Řeckem (21,3 %) a Německem (21,1 %). Česko má podíl 65 a víceleté populace 18,3 </w:t>
      </w:r>
      <w:r w:rsidRPr="00C5137A">
        <w:rPr>
          <w:rFonts w:eastAsia="Times New Roman" w:cs="Times New Roman"/>
          <w:szCs w:val="24"/>
          <w:lang w:eastAsia="cs-CZ"/>
        </w:rPr>
        <w:t>%, stejně jako Maďarsko. (ČSÚ, 2017</w:t>
      </w:r>
      <w:r w:rsidR="00170F12" w:rsidRPr="00C5137A">
        <w:rPr>
          <w:rFonts w:eastAsia="Times New Roman" w:cs="Times New Roman"/>
          <w:szCs w:val="24"/>
          <w:lang w:eastAsia="cs-CZ"/>
        </w:rPr>
        <w:t>, s. 5</w:t>
      </w:r>
      <w:r w:rsidRPr="00C5137A">
        <w:rPr>
          <w:rFonts w:eastAsia="Times New Roman" w:cs="Times New Roman"/>
          <w:szCs w:val="24"/>
          <w:lang w:eastAsia="cs-CZ"/>
        </w:rPr>
        <w:t xml:space="preserve">) S tímto korespondují i náklady na demenci, které jsou ve vyspělejších zemích tvořeny zejména náklady na neformální péči (45 %) a na profesionální sociální péči (40 %). Náklady na zdravotnickou péči pak </w:t>
      </w:r>
      <w:proofErr w:type="gramStart"/>
      <w:r w:rsidRPr="00C5137A">
        <w:rPr>
          <w:rFonts w:eastAsia="Times New Roman" w:cs="Times New Roman"/>
          <w:szCs w:val="24"/>
          <w:lang w:eastAsia="cs-CZ"/>
        </w:rPr>
        <w:t>tvoří</w:t>
      </w:r>
      <w:proofErr w:type="gramEnd"/>
      <w:r w:rsidRPr="00C5137A">
        <w:rPr>
          <w:rFonts w:eastAsia="Times New Roman" w:cs="Times New Roman"/>
          <w:szCs w:val="24"/>
          <w:lang w:eastAsia="cs-CZ"/>
        </w:rPr>
        <w:t xml:space="preserve"> mnohem menší podíl (15 %). Podle OECD </w:t>
      </w:r>
      <w:proofErr w:type="gramStart"/>
      <w:r w:rsidRPr="00C5137A">
        <w:rPr>
          <w:rFonts w:eastAsia="Times New Roman" w:cs="Times New Roman"/>
          <w:szCs w:val="24"/>
          <w:lang w:eastAsia="cs-CZ"/>
        </w:rPr>
        <w:t>tvoří</w:t>
      </w:r>
      <w:proofErr w:type="gramEnd"/>
      <w:r w:rsidRPr="00C5137A">
        <w:rPr>
          <w:rFonts w:eastAsia="Times New Roman" w:cs="Times New Roman"/>
          <w:szCs w:val="24"/>
          <w:lang w:eastAsia="cs-CZ"/>
        </w:rPr>
        <w:t xml:space="preserve"> přímé náklady péče o lidi s demencí starší 60 let v průměru 0,49 % HDP. Nejvyšší podíl přímých nákladů vykazuje Itálie a Japonsko (téměř 0,8 % HDP), v České republice je tento podíl 0,39 %. Ze zdravotního pojištění přitom na péči o lidi s demencí vynakládáme ročně více než miliardu korun. (</w:t>
      </w:r>
      <w:r w:rsidR="00170F12" w:rsidRPr="00C5137A">
        <w:rPr>
          <w:rFonts w:eastAsia="Times New Roman" w:cs="Times New Roman"/>
          <w:szCs w:val="24"/>
          <w:lang w:eastAsia="cs-CZ"/>
        </w:rPr>
        <w:t>Mátl et al., 2016 s. 28)</w:t>
      </w:r>
    </w:p>
    <w:p w14:paraId="645A6365" w14:textId="77777777" w:rsidR="00EA3D56" w:rsidRDefault="00EA3D56">
      <w:pPr>
        <w:spacing w:after="160" w:line="259" w:lineRule="auto"/>
        <w:jc w:val="left"/>
        <w:rPr>
          <w:rFonts w:eastAsia="Times New Roman" w:cs="Times New Roman"/>
          <w:szCs w:val="24"/>
          <w:lang w:eastAsia="cs-CZ"/>
        </w:rPr>
      </w:pPr>
      <w:r>
        <w:rPr>
          <w:rFonts w:eastAsia="Times New Roman" w:cs="Times New Roman"/>
          <w:szCs w:val="24"/>
          <w:lang w:eastAsia="cs-CZ"/>
        </w:rPr>
        <w:br w:type="page"/>
      </w:r>
    </w:p>
    <w:p w14:paraId="3376F2D5" w14:textId="77777777" w:rsidR="00EA3D56" w:rsidRPr="00EA3D56" w:rsidRDefault="00EA3D56" w:rsidP="00EA3D56">
      <w:pPr>
        <w:spacing w:after="0" w:line="360" w:lineRule="auto"/>
        <w:ind w:firstLine="708"/>
        <w:rPr>
          <w:rFonts w:eastAsia="Times New Roman" w:cs="Times New Roman"/>
          <w:szCs w:val="24"/>
          <w:lang w:eastAsia="cs-CZ"/>
        </w:rPr>
      </w:pPr>
    </w:p>
    <w:p w14:paraId="6BE3C74E" w14:textId="476B89AD" w:rsidR="006478E6" w:rsidRPr="00EA3D56" w:rsidRDefault="004479E9" w:rsidP="00DE690C">
      <w:pPr>
        <w:spacing w:after="0" w:line="360" w:lineRule="auto"/>
        <w:rPr>
          <w:rFonts w:cs="Times New Roman"/>
          <w:b/>
          <w:bCs/>
          <w:szCs w:val="24"/>
          <w:u w:val="single"/>
          <w:lang w:eastAsia="cs-CZ"/>
        </w:rPr>
      </w:pPr>
      <w:r w:rsidRPr="00EA3D56">
        <w:rPr>
          <w:rFonts w:cs="Times New Roman"/>
          <w:b/>
          <w:bCs/>
          <w:szCs w:val="24"/>
          <w:u w:val="single"/>
          <w:lang w:eastAsia="cs-CZ"/>
        </w:rPr>
        <w:t>Kvalita života ve stáří</w:t>
      </w:r>
    </w:p>
    <w:p w14:paraId="31BC3AA9" w14:textId="12DE664F" w:rsidR="00C70AD0" w:rsidRPr="006478E6" w:rsidRDefault="00C70AD0" w:rsidP="006478E6">
      <w:pPr>
        <w:spacing w:after="0" w:line="360" w:lineRule="auto"/>
        <w:ind w:firstLine="708"/>
        <w:rPr>
          <w:rFonts w:cs="Times New Roman"/>
          <w:szCs w:val="24"/>
          <w:u w:val="single"/>
          <w:lang w:eastAsia="cs-CZ"/>
        </w:rPr>
      </w:pPr>
      <w:r w:rsidRPr="00C5137A">
        <w:rPr>
          <w:rFonts w:eastAsia="Times New Roman" w:cs="Times New Roman"/>
          <w:color w:val="000000"/>
          <w:szCs w:val="24"/>
          <w:lang w:eastAsia="cs-CZ"/>
        </w:rPr>
        <w:t>Kvalita života je široký pojem, který se těžko definuje. Pro každého člověka na světě znamená něco jiného, ať už je to dáno demografickými, kulturními, společenskými, náboženskými a politickými podmínkami. Proto vznikly standardizované škály pro měření kvality života. Sociální izolace je jednou z domén, která se vyskytuje v dotazníku kvality péče.</w:t>
      </w:r>
      <w:r w:rsidR="00111C3F" w:rsidRPr="00C5137A">
        <w:rPr>
          <w:rFonts w:eastAsia="Times New Roman" w:cs="Times New Roman"/>
          <w:szCs w:val="24"/>
          <w:lang w:eastAsia="cs-CZ"/>
        </w:rPr>
        <w:t xml:space="preserve"> </w:t>
      </w:r>
      <w:r w:rsidRPr="00C5137A">
        <w:rPr>
          <w:rFonts w:eastAsia="Times New Roman" w:cs="Times New Roman"/>
          <w:color w:val="000000"/>
          <w:szCs w:val="24"/>
          <w:lang w:eastAsia="cs-CZ"/>
        </w:rPr>
        <w:t>Důležitá je příprava na stáří, s př</w:t>
      </w:r>
      <w:r w:rsidR="004D793B">
        <w:rPr>
          <w:rFonts w:eastAsia="Times New Roman" w:cs="Times New Roman"/>
          <w:color w:val="000000"/>
          <w:szCs w:val="24"/>
          <w:lang w:eastAsia="cs-CZ"/>
        </w:rPr>
        <w:t>í</w:t>
      </w:r>
      <w:r w:rsidRPr="00C5137A">
        <w:rPr>
          <w:rFonts w:eastAsia="Times New Roman" w:cs="Times New Roman"/>
          <w:color w:val="000000"/>
          <w:szCs w:val="24"/>
          <w:lang w:eastAsia="cs-CZ"/>
        </w:rPr>
        <w:t>chodem věku seniora nastává otázka kvality života ve stáří. </w:t>
      </w:r>
    </w:p>
    <w:p w14:paraId="4AC14F4E" w14:textId="69FA0465" w:rsidR="006478E6" w:rsidRDefault="00C70AD0" w:rsidP="00DE690C">
      <w:pPr>
        <w:spacing w:after="0" w:line="360" w:lineRule="auto"/>
        <w:rPr>
          <w:rFonts w:eastAsia="Times New Roman" w:cs="Times New Roman"/>
          <w:szCs w:val="24"/>
          <w:lang w:eastAsia="cs-CZ"/>
        </w:rPr>
      </w:pPr>
      <w:r w:rsidRPr="00C5137A">
        <w:rPr>
          <w:rFonts w:eastAsia="Times New Roman" w:cs="Times New Roman"/>
          <w:color w:val="000000"/>
          <w:szCs w:val="24"/>
          <w:lang w:eastAsia="cs-CZ"/>
        </w:rPr>
        <w:t xml:space="preserve">Účinky procesu stárnutí na celkové vnímání zdraví, fyzické, psychologické, sociální a environmentální domény lze ověřit pomocí dotazníků kvality života. </w:t>
      </w:r>
      <w:r w:rsidRPr="00C5137A">
        <w:rPr>
          <w:rFonts w:cs="Times New Roman"/>
          <w:szCs w:val="24"/>
        </w:rPr>
        <w:t>(</w:t>
      </w:r>
      <w:proofErr w:type="spellStart"/>
      <w:r w:rsidRPr="00C5137A">
        <w:rPr>
          <w:rFonts w:cs="Times New Roman"/>
          <w:szCs w:val="24"/>
        </w:rPr>
        <w:t>Davino</w:t>
      </w:r>
      <w:proofErr w:type="spellEnd"/>
      <w:r w:rsidRPr="00C5137A">
        <w:rPr>
          <w:rFonts w:cs="Times New Roman"/>
          <w:szCs w:val="24"/>
        </w:rPr>
        <w:t xml:space="preserve"> de </w:t>
      </w:r>
      <w:proofErr w:type="spellStart"/>
      <w:r w:rsidRPr="00C5137A">
        <w:rPr>
          <w:rFonts w:cs="Times New Roman"/>
          <w:szCs w:val="24"/>
        </w:rPr>
        <w:t>Medeiros</w:t>
      </w:r>
      <w:proofErr w:type="spellEnd"/>
      <w:r w:rsidRPr="00C5137A">
        <w:rPr>
          <w:rFonts w:cs="Times New Roman"/>
          <w:szCs w:val="24"/>
        </w:rPr>
        <w:t xml:space="preserve"> et al., 2020, s.</w:t>
      </w:r>
      <w:r w:rsidR="00621232" w:rsidRPr="00C5137A">
        <w:rPr>
          <w:rFonts w:cs="Times New Roman"/>
          <w:szCs w:val="24"/>
        </w:rPr>
        <w:t>15</w:t>
      </w:r>
      <w:r w:rsidRPr="00C5137A">
        <w:rPr>
          <w:rFonts w:cs="Times New Roman"/>
          <w:szCs w:val="24"/>
        </w:rPr>
        <w:t>)</w:t>
      </w:r>
      <w:r w:rsidR="003A1AAD" w:rsidRPr="00C5137A">
        <w:rPr>
          <w:rFonts w:eastAsia="Times New Roman" w:cs="Times New Roman"/>
          <w:szCs w:val="24"/>
          <w:lang w:eastAsia="cs-CZ"/>
        </w:rPr>
        <w:t xml:space="preserve"> </w:t>
      </w:r>
      <w:r w:rsidRPr="00C5137A">
        <w:rPr>
          <w:rFonts w:eastAsia="Times New Roman" w:cs="Times New Roman"/>
          <w:color w:val="000000"/>
          <w:szCs w:val="24"/>
          <w:lang w:eastAsia="cs-CZ"/>
        </w:rPr>
        <w:t xml:space="preserve">Pracovníci WHO vyvinuli nástroj WHOQOL pro měření kvality života, který </w:t>
      </w:r>
      <w:proofErr w:type="gramStart"/>
      <w:r w:rsidRPr="00C5137A">
        <w:rPr>
          <w:rFonts w:eastAsia="Times New Roman" w:cs="Times New Roman"/>
          <w:color w:val="000000"/>
          <w:szCs w:val="24"/>
          <w:lang w:eastAsia="cs-CZ"/>
        </w:rPr>
        <w:t>slouží</w:t>
      </w:r>
      <w:proofErr w:type="gramEnd"/>
      <w:r w:rsidRPr="00C5137A">
        <w:rPr>
          <w:rFonts w:eastAsia="Times New Roman" w:cs="Times New Roman"/>
          <w:color w:val="000000"/>
          <w:szCs w:val="24"/>
          <w:lang w:eastAsia="cs-CZ"/>
        </w:rPr>
        <w:t xml:space="preserve"> k posouzení rozdílů v kvalitě života v různých kulturách, k porovnání podskupin v rámci stejné kultury a k měření změn v čase v reakci na změnu životních okolností. Vzhledem k tomu, že neexistovala univerzálně dohodnutá definice kvality života bylo prvním krokem ve vývoji WHOQOL definování tohoto konceptu. WHO definuje kvalitu života jako individuální vnímání své pozice v životě v kontextu kultury a hodnotových systémů, ve kterých žije, a ve vztahu ke svým cílům, očekáváním, standardům a zájmům.  Jde o široký koncept zahrnující komplexním způsobem fyzické zdraví, psychický stav, úroveň nezávislosti, sociální vztahy, osobní přesvědčení a vztah k hlavním rysům prostředí. WHOQOL je tedy hodnocením vícerozměrného konceptu zahrnujícího individuální vnímání zdravotního stavu, psychosociálního stavu a dalších aspektů života. Existuje mnoho modifikací </w:t>
      </w:r>
      <w:r w:rsidR="004D793B">
        <w:rPr>
          <w:rFonts w:eastAsia="Times New Roman" w:cs="Times New Roman"/>
          <w:color w:val="000000"/>
          <w:szCs w:val="24"/>
          <w:lang w:eastAsia="cs-CZ"/>
        </w:rPr>
        <w:t xml:space="preserve">tohoto </w:t>
      </w:r>
      <w:r w:rsidRPr="00C5137A">
        <w:rPr>
          <w:rFonts w:eastAsia="Times New Roman" w:cs="Times New Roman"/>
          <w:color w:val="000000"/>
          <w:szCs w:val="24"/>
          <w:lang w:eastAsia="cs-CZ"/>
        </w:rPr>
        <w:t xml:space="preserve">nástroje a překladů do různých světových jazyků. </w:t>
      </w:r>
      <w:r w:rsidRPr="00C5137A">
        <w:rPr>
          <w:rFonts w:eastAsia="Times New Roman" w:cs="Times New Roman"/>
          <w:szCs w:val="24"/>
          <w:lang w:eastAsia="cs-CZ"/>
        </w:rPr>
        <w:t>(WHO, 2012, s. 10-11) </w:t>
      </w:r>
    </w:p>
    <w:p w14:paraId="5C6AEFF6" w14:textId="77777777" w:rsidR="006478E6" w:rsidRDefault="00C70AD0" w:rsidP="006478E6">
      <w:pPr>
        <w:spacing w:after="0" w:line="360" w:lineRule="auto"/>
        <w:ind w:firstLine="708"/>
        <w:rPr>
          <w:rFonts w:eastAsia="Times New Roman" w:cs="Times New Roman"/>
          <w:szCs w:val="24"/>
          <w:lang w:eastAsia="cs-CZ"/>
        </w:rPr>
      </w:pPr>
      <w:r w:rsidRPr="00C5137A">
        <w:rPr>
          <w:rFonts w:eastAsia="Times New Roman" w:cs="Times New Roman"/>
          <w:color w:val="000000"/>
          <w:szCs w:val="24"/>
          <w:lang w:eastAsia="cs-CZ"/>
        </w:rPr>
        <w:t xml:space="preserve">Koncept kvality života ve stáří se stal hlavním tématem zájmu kvůli současné rostoucí populaci starších dospělých a prodloužení délky života. </w:t>
      </w:r>
      <w:r w:rsidRPr="00C5137A">
        <w:rPr>
          <w:rFonts w:cs="Times New Roman"/>
          <w:szCs w:val="24"/>
        </w:rPr>
        <w:t>(Savci et al.,</w:t>
      </w:r>
      <w:r w:rsidRPr="00C5137A">
        <w:rPr>
          <w:rFonts w:eastAsia="Times New Roman" w:cs="Times New Roman"/>
          <w:color w:val="000000"/>
          <w:szCs w:val="24"/>
          <w:lang w:eastAsia="cs-CZ"/>
        </w:rPr>
        <w:t xml:space="preserve"> 2021, s. 1422-142</w:t>
      </w:r>
      <w:r w:rsidR="008430C4" w:rsidRPr="00C5137A">
        <w:rPr>
          <w:rFonts w:eastAsia="Times New Roman" w:cs="Times New Roman"/>
          <w:color w:val="000000"/>
          <w:szCs w:val="24"/>
          <w:lang w:eastAsia="cs-CZ"/>
        </w:rPr>
        <w:t>3</w:t>
      </w:r>
      <w:r w:rsidRPr="00C5137A">
        <w:rPr>
          <w:rFonts w:eastAsia="Times New Roman" w:cs="Times New Roman"/>
          <w:color w:val="000000"/>
          <w:szCs w:val="24"/>
          <w:lang w:eastAsia="cs-CZ"/>
        </w:rPr>
        <w:t>)</w:t>
      </w:r>
      <w:r w:rsidR="004479E9" w:rsidRPr="00C5137A">
        <w:rPr>
          <w:rFonts w:eastAsia="Times New Roman" w:cs="Times New Roman"/>
          <w:szCs w:val="24"/>
          <w:lang w:eastAsia="cs-CZ"/>
        </w:rPr>
        <w:t xml:space="preserve"> </w:t>
      </w:r>
      <w:r w:rsidRPr="00C5137A">
        <w:rPr>
          <w:rFonts w:eastAsia="Times New Roman" w:cs="Times New Roman"/>
          <w:color w:val="000000"/>
          <w:szCs w:val="24"/>
          <w:lang w:eastAsia="cs-CZ"/>
        </w:rPr>
        <w:t>V důsledku delšího věku a nižší úmrtnosti, existují obavy z procesu aktivního stárnutí. Aktivní stárnutí znamená udržení zdraví starších osob a kontrolu jejich každodenních aktivit. To může vést k lepší kvalitě života, představované příznivým vnímáním jejich postavení v životě v kulturním kontextu ve vztahu k jejich cílům, očekáváním, obavám a touhám. Aktivní stárnutí se proto týká fyzického, sociálního a duševního blaha, jakož i sociální participace, ochrany, bezpečí a péče o seniory, aby se předcházelo menšímu využívání služeb zdravotní péče</w:t>
      </w:r>
      <w:r w:rsidR="002320B3" w:rsidRPr="00C5137A">
        <w:rPr>
          <w:rFonts w:eastAsia="Times New Roman" w:cs="Times New Roman"/>
          <w:color w:val="000000"/>
          <w:szCs w:val="24"/>
          <w:lang w:eastAsia="cs-CZ"/>
        </w:rPr>
        <w:t xml:space="preserve">. Z důvodu </w:t>
      </w:r>
      <w:r w:rsidR="002320B3" w:rsidRPr="00C5137A">
        <w:rPr>
          <w:rFonts w:eastAsia="Times New Roman" w:cs="Times New Roman"/>
          <w:szCs w:val="24"/>
          <w:lang w:eastAsia="cs-CZ"/>
        </w:rPr>
        <w:t>chybějící rodinné péče se zvyšuje institucionalizace seniorů</w:t>
      </w:r>
      <w:r w:rsidR="003A1AAD" w:rsidRPr="00C5137A">
        <w:rPr>
          <w:rFonts w:eastAsia="Times New Roman" w:cs="Times New Roman"/>
          <w:szCs w:val="24"/>
          <w:lang w:eastAsia="cs-CZ"/>
        </w:rPr>
        <w:t>, a proto se</w:t>
      </w:r>
      <w:r w:rsidRPr="00C5137A">
        <w:rPr>
          <w:rFonts w:eastAsia="Times New Roman" w:cs="Times New Roman"/>
          <w:szCs w:val="24"/>
          <w:lang w:eastAsia="cs-CZ"/>
        </w:rPr>
        <w:t xml:space="preserve"> zvyšuje počet lidí ve věku, kteří se stali obyvateli domovů pro seniory</w:t>
      </w:r>
      <w:r w:rsidR="002320B3" w:rsidRPr="00C5137A">
        <w:rPr>
          <w:rFonts w:eastAsia="Times New Roman" w:cs="Times New Roman"/>
          <w:color w:val="FF0000"/>
          <w:szCs w:val="24"/>
          <w:lang w:eastAsia="cs-CZ"/>
        </w:rPr>
        <w:t>.</w:t>
      </w:r>
      <w:r w:rsidRPr="00C5137A">
        <w:rPr>
          <w:rFonts w:eastAsia="Times New Roman" w:cs="Times New Roman"/>
          <w:color w:val="000000"/>
          <w:szCs w:val="24"/>
          <w:lang w:eastAsia="cs-CZ"/>
        </w:rPr>
        <w:t xml:space="preserve"> Vzhledem ke zvýšené míře institucionalizace by pečovatelské domy měly poskytovat svým obyvatelům dobrou kvalitu života. </w:t>
      </w:r>
      <w:r w:rsidRPr="00C5137A">
        <w:rPr>
          <w:rFonts w:cs="Times New Roman"/>
          <w:szCs w:val="24"/>
        </w:rPr>
        <w:t>(</w:t>
      </w:r>
      <w:proofErr w:type="spellStart"/>
      <w:r w:rsidRPr="00C5137A">
        <w:rPr>
          <w:rFonts w:cs="Times New Roman"/>
          <w:szCs w:val="24"/>
        </w:rPr>
        <w:t>Davino</w:t>
      </w:r>
      <w:proofErr w:type="spellEnd"/>
      <w:r w:rsidRPr="00C5137A">
        <w:rPr>
          <w:rFonts w:cs="Times New Roman"/>
          <w:szCs w:val="24"/>
        </w:rPr>
        <w:t xml:space="preserve"> de </w:t>
      </w:r>
      <w:proofErr w:type="spellStart"/>
      <w:r w:rsidRPr="00C5137A">
        <w:rPr>
          <w:rFonts w:cs="Times New Roman"/>
          <w:szCs w:val="24"/>
        </w:rPr>
        <w:t>Medeiros</w:t>
      </w:r>
      <w:proofErr w:type="spellEnd"/>
      <w:r w:rsidRPr="00C5137A">
        <w:rPr>
          <w:rFonts w:cs="Times New Roman"/>
          <w:szCs w:val="24"/>
        </w:rPr>
        <w:t xml:space="preserve"> et al., 2020, s. </w:t>
      </w:r>
      <w:r w:rsidR="00F25DAA" w:rsidRPr="00C5137A">
        <w:rPr>
          <w:rFonts w:cs="Times New Roman"/>
          <w:szCs w:val="24"/>
        </w:rPr>
        <w:t>2</w:t>
      </w:r>
      <w:r w:rsidRPr="00C5137A">
        <w:rPr>
          <w:rFonts w:cs="Times New Roman"/>
          <w:szCs w:val="24"/>
        </w:rPr>
        <w:t>)</w:t>
      </w:r>
    </w:p>
    <w:p w14:paraId="56F5F763" w14:textId="747C3785" w:rsidR="00C70AD0" w:rsidRPr="00C5137A" w:rsidRDefault="00C70AD0" w:rsidP="006478E6">
      <w:pPr>
        <w:spacing w:after="0" w:line="360" w:lineRule="auto"/>
        <w:ind w:firstLine="708"/>
        <w:rPr>
          <w:rFonts w:eastAsia="Times New Roman" w:cs="Times New Roman"/>
          <w:szCs w:val="24"/>
          <w:lang w:eastAsia="cs-CZ"/>
        </w:rPr>
      </w:pPr>
      <w:r w:rsidRPr="00C5137A">
        <w:rPr>
          <w:rFonts w:eastAsia="Times New Roman" w:cs="Times New Roman"/>
          <w:color w:val="000000"/>
          <w:szCs w:val="24"/>
          <w:lang w:eastAsia="cs-CZ"/>
        </w:rPr>
        <w:lastRenderedPageBreak/>
        <w:t>Kvalita života ve stáří může být částečně ovlivněna dlouhodobou přípravou na stáří. Všeobecná znalost léků a prevence nemoci se postupně zvětšuje. Je tedy nezbytné vést společnost k připravenosti během středního věku. Aktivní stárnutí může být zajištěno pouze, pokud jsou uspokojeny důležité životní potřeby stejně jako kvalitní a bezpečné prostředí.</w:t>
      </w:r>
      <w:r w:rsidR="00B65E29" w:rsidRPr="00C5137A">
        <w:rPr>
          <w:rFonts w:eastAsia="Times New Roman" w:cs="Times New Roman"/>
          <w:color w:val="000000"/>
          <w:szCs w:val="24"/>
          <w:lang w:eastAsia="cs-CZ"/>
        </w:rPr>
        <w:t xml:space="preserve"> </w:t>
      </w:r>
      <w:r w:rsidRPr="00C5137A">
        <w:rPr>
          <w:rFonts w:eastAsia="Times New Roman" w:cs="Times New Roman"/>
          <w:color w:val="000000"/>
          <w:szCs w:val="24"/>
          <w:lang w:eastAsia="cs-CZ"/>
        </w:rPr>
        <w:t>Ministerstvo práce a sociálních věcí ve svém článku z roku 2017 uvádí možné faktory, které mohou způsobit sociální vyloučení seniorů. Jsou to:</w:t>
      </w:r>
    </w:p>
    <w:p w14:paraId="35206EB3" w14:textId="5C192F20" w:rsidR="00C70AD0" w:rsidRPr="00C5137A" w:rsidRDefault="00EA3D56" w:rsidP="00DE690C">
      <w:pPr>
        <w:numPr>
          <w:ilvl w:val="0"/>
          <w:numId w:val="15"/>
        </w:numPr>
        <w:spacing w:after="0" w:line="360" w:lineRule="auto"/>
        <w:textAlignment w:val="baseline"/>
        <w:rPr>
          <w:rFonts w:eastAsia="Times New Roman" w:cs="Times New Roman"/>
          <w:color w:val="000000"/>
          <w:szCs w:val="24"/>
          <w:lang w:eastAsia="cs-CZ"/>
        </w:rPr>
      </w:pPr>
      <w:r>
        <w:rPr>
          <w:rFonts w:eastAsia="Times New Roman" w:cs="Times New Roman"/>
          <w:color w:val="000000"/>
          <w:szCs w:val="24"/>
          <w:lang w:eastAsia="cs-CZ"/>
        </w:rPr>
        <w:t>z</w:t>
      </w:r>
      <w:r w:rsidR="00C70AD0" w:rsidRPr="00C5137A">
        <w:rPr>
          <w:rFonts w:eastAsia="Times New Roman" w:cs="Times New Roman"/>
          <w:color w:val="000000"/>
          <w:szCs w:val="24"/>
          <w:lang w:eastAsia="cs-CZ"/>
        </w:rPr>
        <w:t>dravotní stav</w:t>
      </w:r>
      <w:r w:rsidR="00C60539">
        <w:rPr>
          <w:rFonts w:eastAsia="Times New Roman" w:cs="Times New Roman"/>
          <w:color w:val="000000"/>
          <w:szCs w:val="24"/>
          <w:lang w:eastAsia="cs-CZ"/>
        </w:rPr>
        <w:t>,</w:t>
      </w:r>
    </w:p>
    <w:p w14:paraId="3843ABC9" w14:textId="4D31CD38" w:rsidR="00C70AD0" w:rsidRPr="00C5137A" w:rsidRDefault="00EA3D56" w:rsidP="00DE690C">
      <w:pPr>
        <w:numPr>
          <w:ilvl w:val="0"/>
          <w:numId w:val="15"/>
        </w:numPr>
        <w:spacing w:after="0" w:line="360" w:lineRule="auto"/>
        <w:textAlignment w:val="baseline"/>
        <w:rPr>
          <w:rFonts w:eastAsia="Times New Roman" w:cs="Times New Roman"/>
          <w:color w:val="000000"/>
          <w:szCs w:val="24"/>
          <w:lang w:eastAsia="cs-CZ"/>
        </w:rPr>
      </w:pPr>
      <w:r>
        <w:rPr>
          <w:rFonts w:eastAsia="Times New Roman" w:cs="Times New Roman"/>
          <w:color w:val="000000"/>
          <w:szCs w:val="24"/>
          <w:lang w:eastAsia="cs-CZ"/>
        </w:rPr>
        <w:t>n</w:t>
      </w:r>
      <w:r w:rsidR="00C70AD0" w:rsidRPr="00C5137A">
        <w:rPr>
          <w:rFonts w:eastAsia="Times New Roman" w:cs="Times New Roman"/>
          <w:color w:val="000000"/>
          <w:szCs w:val="24"/>
          <w:lang w:eastAsia="cs-CZ"/>
        </w:rPr>
        <w:t>ízký finanční příjem</w:t>
      </w:r>
      <w:r w:rsidR="00C60539">
        <w:rPr>
          <w:rFonts w:eastAsia="Times New Roman" w:cs="Times New Roman"/>
          <w:color w:val="000000"/>
          <w:szCs w:val="24"/>
          <w:lang w:eastAsia="cs-CZ"/>
        </w:rPr>
        <w:t>,</w:t>
      </w:r>
    </w:p>
    <w:p w14:paraId="172200EF" w14:textId="0A9ABB15" w:rsidR="00C70AD0" w:rsidRPr="00C5137A" w:rsidRDefault="00EA3D56" w:rsidP="00DE690C">
      <w:pPr>
        <w:numPr>
          <w:ilvl w:val="0"/>
          <w:numId w:val="15"/>
        </w:numPr>
        <w:spacing w:after="0" w:line="360" w:lineRule="auto"/>
        <w:textAlignment w:val="baseline"/>
        <w:rPr>
          <w:rFonts w:eastAsia="Times New Roman" w:cs="Times New Roman"/>
          <w:color w:val="000000"/>
          <w:szCs w:val="24"/>
          <w:lang w:eastAsia="cs-CZ"/>
        </w:rPr>
      </w:pPr>
      <w:r>
        <w:rPr>
          <w:rFonts w:eastAsia="Times New Roman" w:cs="Times New Roman"/>
          <w:color w:val="000000"/>
          <w:szCs w:val="24"/>
          <w:lang w:eastAsia="cs-CZ"/>
        </w:rPr>
        <w:t>n</w:t>
      </w:r>
      <w:r w:rsidR="00C70AD0" w:rsidRPr="00C5137A">
        <w:rPr>
          <w:rFonts w:eastAsia="Times New Roman" w:cs="Times New Roman"/>
          <w:color w:val="000000"/>
          <w:szCs w:val="24"/>
          <w:lang w:eastAsia="cs-CZ"/>
        </w:rPr>
        <w:t>ízké vzdělání</w:t>
      </w:r>
      <w:r w:rsidR="00C60539">
        <w:rPr>
          <w:rFonts w:eastAsia="Times New Roman" w:cs="Times New Roman"/>
          <w:color w:val="000000"/>
          <w:szCs w:val="24"/>
          <w:lang w:eastAsia="cs-CZ"/>
        </w:rPr>
        <w:t>,</w:t>
      </w:r>
    </w:p>
    <w:p w14:paraId="0E8A8C2C" w14:textId="6D07D105" w:rsidR="00C70AD0" w:rsidRPr="00C5137A" w:rsidRDefault="00EA3D56" w:rsidP="00DE690C">
      <w:pPr>
        <w:numPr>
          <w:ilvl w:val="0"/>
          <w:numId w:val="15"/>
        </w:numPr>
        <w:spacing w:after="0" w:line="360" w:lineRule="auto"/>
        <w:textAlignment w:val="baseline"/>
        <w:rPr>
          <w:rFonts w:eastAsia="Times New Roman" w:cs="Times New Roman"/>
          <w:color w:val="000000"/>
          <w:szCs w:val="24"/>
          <w:lang w:eastAsia="cs-CZ"/>
        </w:rPr>
      </w:pPr>
      <w:r>
        <w:rPr>
          <w:rFonts w:eastAsia="Times New Roman" w:cs="Times New Roman"/>
          <w:color w:val="000000"/>
          <w:szCs w:val="24"/>
          <w:lang w:eastAsia="cs-CZ"/>
        </w:rPr>
        <w:t>n</w:t>
      </w:r>
      <w:r w:rsidR="00C70AD0" w:rsidRPr="00C5137A">
        <w:rPr>
          <w:rFonts w:eastAsia="Times New Roman" w:cs="Times New Roman"/>
          <w:color w:val="000000"/>
          <w:szCs w:val="24"/>
          <w:lang w:eastAsia="cs-CZ"/>
        </w:rPr>
        <w:t>edostupné služby</w:t>
      </w:r>
      <w:r w:rsidR="00C60539">
        <w:rPr>
          <w:rFonts w:eastAsia="Times New Roman" w:cs="Times New Roman"/>
          <w:color w:val="000000"/>
          <w:szCs w:val="24"/>
          <w:lang w:eastAsia="cs-CZ"/>
        </w:rPr>
        <w:t>,</w:t>
      </w:r>
    </w:p>
    <w:p w14:paraId="74302210" w14:textId="5FEA9617" w:rsidR="00C70AD0" w:rsidRPr="00C5137A" w:rsidRDefault="00EA3D56" w:rsidP="00DE690C">
      <w:pPr>
        <w:numPr>
          <w:ilvl w:val="0"/>
          <w:numId w:val="15"/>
        </w:numPr>
        <w:spacing w:after="0" w:line="360" w:lineRule="auto"/>
        <w:textAlignment w:val="baseline"/>
        <w:rPr>
          <w:rFonts w:eastAsia="Times New Roman" w:cs="Times New Roman"/>
          <w:color w:val="000000"/>
          <w:szCs w:val="24"/>
          <w:lang w:eastAsia="cs-CZ"/>
        </w:rPr>
      </w:pPr>
      <w:r>
        <w:rPr>
          <w:rFonts w:eastAsia="Times New Roman" w:cs="Times New Roman"/>
          <w:color w:val="000000"/>
          <w:szCs w:val="24"/>
          <w:lang w:eastAsia="cs-CZ"/>
        </w:rPr>
        <w:t>v</w:t>
      </w:r>
      <w:r w:rsidR="00C70AD0" w:rsidRPr="00C5137A">
        <w:rPr>
          <w:rFonts w:eastAsia="Times New Roman" w:cs="Times New Roman"/>
          <w:color w:val="000000"/>
          <w:szCs w:val="24"/>
          <w:lang w:eastAsia="cs-CZ"/>
        </w:rPr>
        <w:t>ěková diskriminace</w:t>
      </w:r>
      <w:r w:rsidR="00C60539">
        <w:rPr>
          <w:rFonts w:eastAsia="Times New Roman" w:cs="Times New Roman"/>
          <w:color w:val="000000"/>
          <w:szCs w:val="24"/>
          <w:lang w:eastAsia="cs-CZ"/>
        </w:rPr>
        <w:t>,</w:t>
      </w:r>
    </w:p>
    <w:p w14:paraId="7597B4D9" w14:textId="23B55417" w:rsidR="00C70AD0" w:rsidRPr="00C5137A" w:rsidRDefault="00EA3D56" w:rsidP="00DE690C">
      <w:pPr>
        <w:numPr>
          <w:ilvl w:val="0"/>
          <w:numId w:val="15"/>
        </w:numPr>
        <w:spacing w:after="0" w:line="360" w:lineRule="auto"/>
        <w:textAlignment w:val="baseline"/>
        <w:rPr>
          <w:rFonts w:eastAsia="Times New Roman" w:cs="Times New Roman"/>
          <w:color w:val="000000"/>
          <w:szCs w:val="24"/>
          <w:lang w:eastAsia="cs-CZ"/>
        </w:rPr>
      </w:pPr>
      <w:r>
        <w:rPr>
          <w:rFonts w:eastAsia="Times New Roman" w:cs="Times New Roman"/>
          <w:color w:val="000000"/>
          <w:szCs w:val="24"/>
          <w:lang w:eastAsia="cs-CZ"/>
        </w:rPr>
        <w:t>a</w:t>
      </w:r>
      <w:r w:rsidR="00C70AD0" w:rsidRPr="00C5137A">
        <w:rPr>
          <w:rFonts w:eastAsia="Times New Roman" w:cs="Times New Roman"/>
          <w:color w:val="000000"/>
          <w:szCs w:val="24"/>
          <w:lang w:eastAsia="cs-CZ"/>
        </w:rPr>
        <w:t xml:space="preserve"> další</w:t>
      </w:r>
      <w:r>
        <w:rPr>
          <w:rFonts w:eastAsia="Times New Roman" w:cs="Times New Roman"/>
          <w:color w:val="000000"/>
          <w:szCs w:val="24"/>
          <w:lang w:eastAsia="cs-CZ"/>
        </w:rPr>
        <w:t>.</w:t>
      </w:r>
    </w:p>
    <w:p w14:paraId="42EBCF54" w14:textId="7050A1C9" w:rsidR="001F3C7A" w:rsidRDefault="00C70AD0" w:rsidP="00DE690C">
      <w:pPr>
        <w:spacing w:after="0" w:line="360" w:lineRule="auto"/>
        <w:rPr>
          <w:rFonts w:eastAsia="Times New Roman" w:cs="Times New Roman"/>
          <w:color w:val="000000"/>
          <w:szCs w:val="24"/>
          <w:lang w:eastAsia="cs-CZ"/>
        </w:rPr>
      </w:pPr>
      <w:r w:rsidRPr="00C5137A">
        <w:rPr>
          <w:rFonts w:eastAsia="Times New Roman" w:cs="Times New Roman"/>
          <w:color w:val="000000"/>
          <w:szCs w:val="24"/>
          <w:lang w:eastAsia="cs-CZ"/>
        </w:rPr>
        <w:t xml:space="preserve">Ministerstvo na tyto ukazatele reagovalo vytvořením dokumentu: Národní program přípravy na stárnutí. </w:t>
      </w:r>
      <w:r w:rsidR="00B65E29" w:rsidRPr="00C5137A">
        <w:rPr>
          <w:rFonts w:eastAsia="Times New Roman" w:cs="Times New Roman"/>
          <w:color w:val="000000"/>
          <w:szCs w:val="24"/>
          <w:lang w:eastAsia="cs-CZ"/>
        </w:rPr>
        <w:t xml:space="preserve">(Dvořáčková a Mojžíšová, 2018, s. 93) </w:t>
      </w:r>
      <w:r w:rsidR="00281FFB" w:rsidRPr="00C5137A">
        <w:rPr>
          <w:rFonts w:eastAsia="Times New Roman" w:cs="Times New Roman"/>
          <w:color w:val="000000"/>
          <w:szCs w:val="24"/>
          <w:lang w:eastAsia="cs-CZ"/>
        </w:rPr>
        <w:t xml:space="preserve">Metodu na poskytování atraktivní a efektivní péče o seniory nabízí Sborník Dobré praxe. Ten také předkládá rady a informace lidem v </w:t>
      </w:r>
      <w:proofErr w:type="spellStart"/>
      <w:r w:rsidR="00281FFB" w:rsidRPr="00C5137A">
        <w:rPr>
          <w:rFonts w:eastAsia="Times New Roman" w:cs="Times New Roman"/>
          <w:szCs w:val="24"/>
          <w:lang w:eastAsia="cs-CZ"/>
        </w:rPr>
        <w:t>předseniorském</w:t>
      </w:r>
      <w:proofErr w:type="spellEnd"/>
      <w:r w:rsidR="00281FFB" w:rsidRPr="00C5137A">
        <w:rPr>
          <w:rFonts w:eastAsia="Times New Roman" w:cs="Times New Roman"/>
          <w:szCs w:val="24"/>
          <w:lang w:eastAsia="cs-CZ"/>
        </w:rPr>
        <w:t xml:space="preserve"> a seniorském věku </w:t>
      </w:r>
      <w:r w:rsidRPr="00C5137A">
        <w:rPr>
          <w:rFonts w:eastAsia="Times New Roman" w:cs="Times New Roman"/>
          <w:color w:val="000000"/>
          <w:szCs w:val="24"/>
          <w:lang w:eastAsia="cs-CZ"/>
        </w:rPr>
        <w:t>(</w:t>
      </w:r>
      <w:r w:rsidR="00C22E6B" w:rsidRPr="00C5137A">
        <w:rPr>
          <w:rFonts w:eastAsia="Times New Roman" w:cs="Times New Roman"/>
          <w:color w:val="000000"/>
          <w:szCs w:val="24"/>
          <w:lang w:eastAsia="cs-CZ"/>
        </w:rPr>
        <w:t>MPSV ČR, 2021</w:t>
      </w:r>
      <w:r w:rsidR="00AA62EC" w:rsidRPr="00C5137A">
        <w:rPr>
          <w:rFonts w:eastAsia="Times New Roman" w:cs="Times New Roman"/>
          <w:color w:val="000000"/>
          <w:szCs w:val="24"/>
          <w:lang w:eastAsia="cs-CZ"/>
        </w:rPr>
        <w:t>, s. 7-100</w:t>
      </w:r>
      <w:r w:rsidRPr="00C5137A">
        <w:rPr>
          <w:rFonts w:eastAsia="Times New Roman" w:cs="Times New Roman"/>
          <w:color w:val="000000"/>
          <w:szCs w:val="24"/>
          <w:lang w:eastAsia="cs-CZ"/>
        </w:rPr>
        <w:t>)</w:t>
      </w:r>
      <w:r w:rsidR="00281FFB" w:rsidRPr="00C5137A">
        <w:rPr>
          <w:rFonts w:eastAsia="Times New Roman" w:cs="Times New Roman"/>
          <w:szCs w:val="24"/>
          <w:lang w:eastAsia="cs-CZ"/>
        </w:rPr>
        <w:t xml:space="preserve"> </w:t>
      </w:r>
      <w:r w:rsidRPr="00C5137A">
        <w:rPr>
          <w:rFonts w:eastAsia="Times New Roman" w:cs="Times New Roman"/>
          <w:color w:val="000000"/>
          <w:szCs w:val="24"/>
          <w:lang w:eastAsia="cs-CZ"/>
        </w:rPr>
        <w:t>Dle Procházkové lze „</w:t>
      </w:r>
      <w:r w:rsidR="00252CA2" w:rsidRPr="00C5137A">
        <w:rPr>
          <w:rFonts w:eastAsia="Times New Roman" w:cs="Times New Roman"/>
          <w:color w:val="000000"/>
          <w:szCs w:val="24"/>
          <w:lang w:eastAsia="cs-CZ"/>
        </w:rPr>
        <w:t>v</w:t>
      </w:r>
      <w:r w:rsidRPr="00C5137A">
        <w:rPr>
          <w:rFonts w:eastAsia="Times New Roman" w:cs="Times New Roman"/>
          <w:color w:val="000000"/>
          <w:szCs w:val="24"/>
          <w:lang w:eastAsia="cs-CZ"/>
        </w:rPr>
        <w:t xml:space="preserve"> blízké budoucnosti očekávat rostoucí poptávku </w:t>
      </w:r>
      <w:r w:rsidRPr="001F3C7A">
        <w:rPr>
          <w:rFonts w:eastAsia="Times New Roman" w:cs="Times New Roman"/>
          <w:szCs w:val="24"/>
          <w:lang w:eastAsia="cs-CZ"/>
        </w:rPr>
        <w:t xml:space="preserve">po službách </w:t>
      </w:r>
      <w:proofErr w:type="gramStart"/>
      <w:r w:rsidRPr="001F3C7A">
        <w:rPr>
          <w:rFonts w:eastAsia="Times New Roman" w:cs="Times New Roman"/>
          <w:szCs w:val="24"/>
          <w:lang w:eastAsia="cs-CZ"/>
        </w:rPr>
        <w:t>určen</w:t>
      </w:r>
      <w:r w:rsidR="00EA3D56" w:rsidRPr="001F3C7A">
        <w:rPr>
          <w:rFonts w:eastAsia="Times New Roman" w:cs="Times New Roman"/>
          <w:szCs w:val="24"/>
          <w:lang w:eastAsia="cs-CZ"/>
        </w:rPr>
        <w:t>ých</w:t>
      </w:r>
      <w:r w:rsidRPr="001F3C7A">
        <w:rPr>
          <w:rFonts w:eastAsia="Times New Roman" w:cs="Times New Roman"/>
          <w:szCs w:val="24"/>
          <w:lang w:eastAsia="cs-CZ"/>
        </w:rPr>
        <w:t xml:space="preserve"> seniorům</w:t>
      </w:r>
      <w:proofErr w:type="gramEnd"/>
      <w:r w:rsidRPr="00C5137A">
        <w:rPr>
          <w:rFonts w:eastAsia="Times New Roman" w:cs="Times New Roman"/>
          <w:color w:val="000000"/>
          <w:szCs w:val="24"/>
          <w:lang w:eastAsia="cs-CZ"/>
        </w:rPr>
        <w:t>, a to v ambulantních, terénních či pobytových zařízeních, ale také po specializovaných službách pro seniory trpícími symptomy demence.“ (Procházková, 2019</w:t>
      </w:r>
      <w:r w:rsidR="00C22E6B" w:rsidRPr="00C5137A">
        <w:rPr>
          <w:rFonts w:eastAsia="Times New Roman" w:cs="Times New Roman"/>
          <w:color w:val="000000"/>
          <w:szCs w:val="24"/>
          <w:lang w:eastAsia="cs-CZ"/>
        </w:rPr>
        <w:t>, s. 13</w:t>
      </w:r>
      <w:r w:rsidRPr="00C5137A">
        <w:rPr>
          <w:rFonts w:eastAsia="Times New Roman" w:cs="Times New Roman"/>
          <w:color w:val="000000"/>
          <w:szCs w:val="24"/>
          <w:lang w:eastAsia="cs-CZ"/>
        </w:rPr>
        <w:t xml:space="preserve">) </w:t>
      </w:r>
      <w:r w:rsidR="00D8577A" w:rsidRPr="00C5137A">
        <w:rPr>
          <w:rFonts w:eastAsia="Times New Roman" w:cs="Times New Roman"/>
          <w:color w:val="000000"/>
          <w:szCs w:val="24"/>
          <w:lang w:eastAsia="cs-CZ"/>
        </w:rPr>
        <w:t>P</w:t>
      </w:r>
      <w:r w:rsidRPr="00C5137A">
        <w:rPr>
          <w:rFonts w:eastAsia="Times New Roman" w:cs="Times New Roman"/>
          <w:color w:val="000000"/>
          <w:szCs w:val="24"/>
          <w:lang w:eastAsia="cs-CZ"/>
        </w:rPr>
        <w:t>řizpůsobení se stáří není záležitostí pouhých několika let před dosažením důchodového věku. Příprava na stáří je celoživotní záležitostí. Můžeme rozlišovat tři formy přípravy na stáří dlouhodobou, středně dlouhou a krátkodobou přípravu. (Mlýnková 2011</w:t>
      </w:r>
      <w:r w:rsidR="00D8577A" w:rsidRPr="00C5137A">
        <w:rPr>
          <w:rFonts w:eastAsia="Times New Roman" w:cs="Times New Roman"/>
          <w:color w:val="000000"/>
          <w:szCs w:val="24"/>
          <w:lang w:eastAsia="cs-CZ"/>
        </w:rPr>
        <w:t>, s.</w:t>
      </w:r>
      <w:r w:rsidR="008430C4" w:rsidRPr="00C5137A">
        <w:rPr>
          <w:rFonts w:eastAsia="Times New Roman" w:cs="Times New Roman"/>
          <w:color w:val="000000"/>
          <w:szCs w:val="24"/>
          <w:lang w:eastAsia="cs-CZ"/>
        </w:rPr>
        <w:t xml:space="preserve"> </w:t>
      </w:r>
      <w:r w:rsidR="00D8577A" w:rsidRPr="00C5137A">
        <w:rPr>
          <w:rFonts w:eastAsia="Times New Roman" w:cs="Times New Roman"/>
          <w:color w:val="000000"/>
          <w:szCs w:val="24"/>
          <w:lang w:eastAsia="cs-CZ"/>
        </w:rPr>
        <w:t>17</w:t>
      </w:r>
      <w:r w:rsidRPr="00C5137A">
        <w:rPr>
          <w:rFonts w:eastAsia="Times New Roman" w:cs="Times New Roman"/>
          <w:color w:val="000000"/>
          <w:szCs w:val="24"/>
          <w:lang w:eastAsia="cs-CZ"/>
        </w:rPr>
        <w:t>)</w:t>
      </w:r>
    </w:p>
    <w:p w14:paraId="733C6DE3" w14:textId="344316F0" w:rsidR="00C70AD0" w:rsidRPr="001F3C7A" w:rsidRDefault="001F3C7A" w:rsidP="001F3C7A">
      <w:pPr>
        <w:spacing w:after="160" w:line="259" w:lineRule="auto"/>
        <w:jc w:val="left"/>
        <w:rPr>
          <w:rFonts w:eastAsia="Times New Roman" w:cs="Times New Roman"/>
          <w:color w:val="000000"/>
          <w:szCs w:val="24"/>
          <w:lang w:eastAsia="cs-CZ"/>
        </w:rPr>
      </w:pPr>
      <w:r>
        <w:rPr>
          <w:rFonts w:eastAsia="Times New Roman" w:cs="Times New Roman"/>
          <w:color w:val="000000"/>
          <w:szCs w:val="24"/>
          <w:lang w:eastAsia="cs-CZ"/>
        </w:rPr>
        <w:br w:type="page"/>
      </w:r>
    </w:p>
    <w:p w14:paraId="47AA26FC" w14:textId="7910B2AB" w:rsidR="006E39DE" w:rsidRPr="006478E6" w:rsidRDefault="006E39DE" w:rsidP="006478E6">
      <w:pPr>
        <w:pStyle w:val="Nadpis1"/>
      </w:pPr>
      <w:bookmarkStart w:id="5" w:name="_Toc107321297"/>
      <w:r w:rsidRPr="006478E6">
        <w:lastRenderedPageBreak/>
        <w:t>Kvalita života seniora a celostní pojetí péče</w:t>
      </w:r>
      <w:bookmarkEnd w:id="5"/>
      <w:r w:rsidRPr="006478E6">
        <w:t> </w:t>
      </w:r>
    </w:p>
    <w:p w14:paraId="51561A5C" w14:textId="3E5926CD" w:rsidR="0065302E" w:rsidRPr="007C57F3" w:rsidRDefault="00935428" w:rsidP="007C57F3">
      <w:pPr>
        <w:pStyle w:val="Normlnweb"/>
        <w:spacing w:before="240" w:beforeAutospacing="0" w:after="0" w:afterAutospacing="0" w:line="360" w:lineRule="auto"/>
        <w:ind w:firstLine="431"/>
        <w:jc w:val="both"/>
      </w:pPr>
      <w:r w:rsidRPr="00C5137A">
        <w:t xml:space="preserve">K zajištění kvalitního života je zapotřebí celostní pojetí péče a </w:t>
      </w:r>
      <w:r w:rsidR="003A1AAD" w:rsidRPr="00C5137A">
        <w:t xml:space="preserve">uspokojení </w:t>
      </w:r>
      <w:r w:rsidRPr="00C5137A">
        <w:t xml:space="preserve">potřeb seniora. </w:t>
      </w:r>
      <w:r w:rsidR="006E39DE" w:rsidRPr="00C5137A">
        <w:t>V následujícím textu se zaměřuj</w:t>
      </w:r>
      <w:r w:rsidR="00A97826" w:rsidRPr="00C5137A">
        <w:t>eme</w:t>
      </w:r>
      <w:r w:rsidR="006E39DE" w:rsidRPr="00C5137A">
        <w:t xml:space="preserve"> na holistické pojetí péče a s tím i </w:t>
      </w:r>
      <w:r w:rsidR="00A97826" w:rsidRPr="00C5137A">
        <w:t xml:space="preserve">proces </w:t>
      </w:r>
      <w:r w:rsidR="006E39DE" w:rsidRPr="00C5137A">
        <w:t xml:space="preserve">uspokojování potřeb podle teorie A.H. </w:t>
      </w:r>
      <w:proofErr w:type="spellStart"/>
      <w:r w:rsidR="006E39DE" w:rsidRPr="00C5137A">
        <w:t>Maslowa</w:t>
      </w:r>
      <w:proofErr w:type="spellEnd"/>
      <w:r w:rsidR="00D24746" w:rsidRPr="00C5137A">
        <w:t xml:space="preserve">, </w:t>
      </w:r>
      <w:r w:rsidRPr="00C5137A">
        <w:rPr>
          <w:color w:val="000000"/>
        </w:rPr>
        <w:t>Tato teorie byla poprvé publikována v roce 1943 a je zaměřena na potřeby a jejich uspokojování</w:t>
      </w:r>
      <w:r w:rsidR="001F3C7A">
        <w:rPr>
          <w:color w:val="000000"/>
        </w:rPr>
        <w:t xml:space="preserve">. Tyto </w:t>
      </w:r>
      <w:r w:rsidR="00F73A2F">
        <w:rPr>
          <w:color w:val="000000"/>
        </w:rPr>
        <w:t xml:space="preserve">potřeby se snažíme </w:t>
      </w:r>
      <w:r w:rsidRPr="00C5137A">
        <w:rPr>
          <w:color w:val="000000"/>
        </w:rPr>
        <w:t>naplnit při poskytování holistické péč</w:t>
      </w:r>
      <w:r w:rsidR="00F73A2F">
        <w:rPr>
          <w:color w:val="000000"/>
        </w:rPr>
        <w:t>e</w:t>
      </w:r>
      <w:r w:rsidRPr="00C5137A">
        <w:rPr>
          <w:color w:val="000000"/>
        </w:rPr>
        <w:t xml:space="preserve">. </w:t>
      </w:r>
      <w:r w:rsidR="00684873" w:rsidRPr="00C60539">
        <w:t xml:space="preserve">Naším zájmem pro cíle práce </w:t>
      </w:r>
      <w:r w:rsidR="00C60539" w:rsidRPr="00C60539">
        <w:t>bude</w:t>
      </w:r>
      <w:r w:rsidR="00684873" w:rsidRPr="00C60539">
        <w:t xml:space="preserve"> potřeba sounáležitosti. </w:t>
      </w:r>
    </w:p>
    <w:p w14:paraId="1D2C494F" w14:textId="2A84252A" w:rsidR="00935428" w:rsidRPr="00C5137A" w:rsidRDefault="00935428" w:rsidP="00E6094E">
      <w:pPr>
        <w:pStyle w:val="Normlnweb"/>
        <w:spacing w:before="0" w:beforeAutospacing="0" w:after="0" w:afterAutospacing="0" w:line="360" w:lineRule="auto"/>
        <w:ind w:firstLine="708"/>
        <w:jc w:val="both"/>
      </w:pPr>
      <w:r w:rsidRPr="00C5137A">
        <w:rPr>
          <w:color w:val="000000"/>
        </w:rPr>
        <w:t xml:space="preserve">Lidská potřeba je stav, který vzniká z pocitu nedostatku nebo přebytku, touhy něčeho dosáhnout v oblasti biologické, psychologické, sociální nebo duchovní. </w:t>
      </w:r>
      <w:r w:rsidRPr="00C5137A">
        <w:t>(Šamánková, 2011, s. 12)</w:t>
      </w:r>
      <w:r w:rsidR="003A1AAD" w:rsidRPr="00C5137A">
        <w:t xml:space="preserve"> </w:t>
      </w:r>
      <w:r w:rsidRPr="00C5137A">
        <w:rPr>
          <w:color w:val="000000"/>
        </w:rPr>
        <w:t xml:space="preserve">A.H. </w:t>
      </w:r>
      <w:proofErr w:type="spellStart"/>
      <w:r w:rsidRPr="00C5137A">
        <w:rPr>
          <w:color w:val="000000"/>
        </w:rPr>
        <w:t>Maslow</w:t>
      </w:r>
      <w:proofErr w:type="spellEnd"/>
      <w:r w:rsidRPr="00C5137A">
        <w:rPr>
          <w:color w:val="000000"/>
        </w:rPr>
        <w:t xml:space="preserve"> ve svém článku A </w:t>
      </w:r>
      <w:proofErr w:type="spellStart"/>
      <w:r w:rsidRPr="00C5137A">
        <w:rPr>
          <w:color w:val="000000"/>
        </w:rPr>
        <w:t>Theory</w:t>
      </w:r>
      <w:proofErr w:type="spellEnd"/>
      <w:r w:rsidRPr="00C5137A">
        <w:rPr>
          <w:color w:val="000000"/>
        </w:rPr>
        <w:t xml:space="preserve"> </w:t>
      </w:r>
      <w:proofErr w:type="spellStart"/>
      <w:r w:rsidRPr="00C5137A">
        <w:rPr>
          <w:color w:val="000000"/>
        </w:rPr>
        <w:t>of</w:t>
      </w:r>
      <w:proofErr w:type="spellEnd"/>
      <w:r w:rsidRPr="00C5137A">
        <w:rPr>
          <w:color w:val="000000"/>
        </w:rPr>
        <w:t xml:space="preserve"> </w:t>
      </w:r>
      <w:proofErr w:type="spellStart"/>
      <w:r w:rsidRPr="00C5137A">
        <w:rPr>
          <w:color w:val="000000"/>
        </w:rPr>
        <w:t>Human</w:t>
      </w:r>
      <w:proofErr w:type="spellEnd"/>
      <w:r w:rsidRPr="00C5137A">
        <w:rPr>
          <w:color w:val="000000"/>
        </w:rPr>
        <w:t xml:space="preserve"> </w:t>
      </w:r>
      <w:proofErr w:type="spellStart"/>
      <w:r w:rsidRPr="00C5137A">
        <w:rPr>
          <w:color w:val="000000"/>
        </w:rPr>
        <w:t>Motivation</w:t>
      </w:r>
      <w:proofErr w:type="spellEnd"/>
      <w:r w:rsidRPr="00C5137A">
        <w:rPr>
          <w:color w:val="000000"/>
        </w:rPr>
        <w:t xml:space="preserve"> za základní potřeby označuje:</w:t>
      </w:r>
    </w:p>
    <w:p w14:paraId="47050AAE" w14:textId="462592F9" w:rsidR="00935428" w:rsidRPr="00C5137A" w:rsidRDefault="00E6094E" w:rsidP="00DE690C">
      <w:pPr>
        <w:pStyle w:val="Normlnweb"/>
        <w:numPr>
          <w:ilvl w:val="0"/>
          <w:numId w:val="14"/>
        </w:numPr>
        <w:spacing w:before="0" w:beforeAutospacing="0" w:after="0" w:afterAutospacing="0" w:line="360" w:lineRule="auto"/>
        <w:jc w:val="both"/>
        <w:textAlignment w:val="baseline"/>
        <w:rPr>
          <w:color w:val="000000"/>
        </w:rPr>
      </w:pPr>
      <w:r>
        <w:rPr>
          <w:color w:val="000000"/>
        </w:rPr>
        <w:t>F</w:t>
      </w:r>
      <w:r w:rsidR="00935428" w:rsidRPr="00C5137A">
        <w:rPr>
          <w:color w:val="000000"/>
        </w:rPr>
        <w:t>yzické (tělesné) – můžeme vnímat také jako biologické. Jedná se především o péči o tělo. Základním předpokladem naplnění této potřeby je dostatek příjmu potravin, tekutin</w:t>
      </w:r>
      <w:r w:rsidR="00E8311F" w:rsidRPr="00C5137A">
        <w:rPr>
          <w:color w:val="000000"/>
        </w:rPr>
        <w:t xml:space="preserve"> a</w:t>
      </w:r>
      <w:r w:rsidR="00935428" w:rsidRPr="00C5137A">
        <w:rPr>
          <w:color w:val="000000"/>
        </w:rPr>
        <w:t xml:space="preserve"> spánku.</w:t>
      </w:r>
    </w:p>
    <w:p w14:paraId="27778AC8" w14:textId="77777777" w:rsidR="00935428" w:rsidRPr="00C5137A" w:rsidRDefault="00935428" w:rsidP="00DE690C">
      <w:pPr>
        <w:pStyle w:val="Normlnweb"/>
        <w:numPr>
          <w:ilvl w:val="0"/>
          <w:numId w:val="14"/>
        </w:numPr>
        <w:spacing w:before="0" w:beforeAutospacing="0" w:after="0" w:afterAutospacing="0" w:line="360" w:lineRule="auto"/>
        <w:jc w:val="both"/>
        <w:textAlignment w:val="baseline"/>
        <w:rPr>
          <w:color w:val="000000"/>
        </w:rPr>
      </w:pPr>
      <w:r w:rsidRPr="00C5137A">
        <w:rPr>
          <w:color w:val="000000"/>
        </w:rPr>
        <w:t xml:space="preserve">Bezpečí – zahrnuje fyzickou i psychickou ochranu. Člověk touží žít v prostředí, kde se může vyhnout nebezpečí jako je válka, nemoci, </w:t>
      </w:r>
      <w:proofErr w:type="gramStart"/>
      <w:r w:rsidRPr="00C5137A">
        <w:rPr>
          <w:color w:val="000000"/>
        </w:rPr>
        <w:t>živelné</w:t>
      </w:r>
      <w:proofErr w:type="gramEnd"/>
      <w:r w:rsidRPr="00C5137A">
        <w:rPr>
          <w:color w:val="000000"/>
        </w:rPr>
        <w:t xml:space="preserve"> pohromy a další. </w:t>
      </w:r>
    </w:p>
    <w:p w14:paraId="3013DEC4" w14:textId="77777777" w:rsidR="00935428" w:rsidRPr="00C5137A" w:rsidRDefault="00935428" w:rsidP="00DE690C">
      <w:pPr>
        <w:pStyle w:val="Normlnweb"/>
        <w:numPr>
          <w:ilvl w:val="0"/>
          <w:numId w:val="14"/>
        </w:numPr>
        <w:spacing w:before="0" w:beforeAutospacing="0" w:after="0" w:afterAutospacing="0" w:line="360" w:lineRule="auto"/>
        <w:jc w:val="both"/>
        <w:textAlignment w:val="baseline"/>
        <w:rPr>
          <w:color w:val="000000"/>
        </w:rPr>
      </w:pPr>
      <w:r w:rsidRPr="00C5137A">
        <w:rPr>
          <w:color w:val="000000"/>
        </w:rPr>
        <w:t>Láska – jde o nalezení životního partnera, nebo přátel, se kterými muže vytvořit hluboké vztahy. Nejedná se u sexuální uspokojení, to by se dalo zařadit mezi tělesné potřeby. V tomto smyslu jde o emocionální, sociální a psychickou potřebu.</w:t>
      </w:r>
    </w:p>
    <w:p w14:paraId="0555E351" w14:textId="77777777" w:rsidR="00935428" w:rsidRPr="00C5137A" w:rsidRDefault="00935428" w:rsidP="00DE690C">
      <w:pPr>
        <w:pStyle w:val="Normlnweb"/>
        <w:numPr>
          <w:ilvl w:val="0"/>
          <w:numId w:val="14"/>
        </w:numPr>
        <w:spacing w:before="0" w:beforeAutospacing="0" w:after="0" w:afterAutospacing="0" w:line="360" w:lineRule="auto"/>
        <w:jc w:val="both"/>
        <w:textAlignment w:val="baseline"/>
        <w:rPr>
          <w:color w:val="000000"/>
        </w:rPr>
      </w:pPr>
      <w:r w:rsidRPr="00C5137A">
        <w:rPr>
          <w:color w:val="000000"/>
        </w:rPr>
        <w:t>Respekt – touha být rozeznán společností pro svou hodnotu a přínos a mít své místo ve společnosti. Zde jde o společenskou (sociální) potřebu.</w:t>
      </w:r>
    </w:p>
    <w:p w14:paraId="4AFE534C" w14:textId="77777777" w:rsidR="00935428" w:rsidRPr="00C5137A" w:rsidRDefault="00935428" w:rsidP="00DE690C">
      <w:pPr>
        <w:pStyle w:val="Normlnweb"/>
        <w:numPr>
          <w:ilvl w:val="0"/>
          <w:numId w:val="14"/>
        </w:numPr>
        <w:spacing w:before="0" w:beforeAutospacing="0" w:after="0" w:afterAutospacing="0" w:line="360" w:lineRule="auto"/>
        <w:jc w:val="both"/>
        <w:textAlignment w:val="baseline"/>
        <w:rPr>
          <w:color w:val="000000"/>
        </w:rPr>
      </w:pPr>
      <w:r w:rsidRPr="00C5137A">
        <w:rPr>
          <w:color w:val="000000"/>
        </w:rPr>
        <w:t>Sebevyjádření – možnost a schopnost se vyjádřit a projevit své schopnosti, touhy. </w:t>
      </w:r>
    </w:p>
    <w:p w14:paraId="7238DCE5" w14:textId="606E750F" w:rsidR="003A1AAD" w:rsidRPr="00E6094E" w:rsidRDefault="00935428" w:rsidP="00E6094E">
      <w:pPr>
        <w:pStyle w:val="Normlnweb"/>
        <w:spacing w:before="0" w:beforeAutospacing="0" w:after="0" w:afterAutospacing="0" w:line="360" w:lineRule="auto"/>
        <w:ind w:firstLine="360"/>
        <w:jc w:val="both"/>
      </w:pPr>
      <w:r w:rsidRPr="00C5137A">
        <w:t xml:space="preserve">Pyramida potřeb podle A.H. </w:t>
      </w:r>
      <w:proofErr w:type="spellStart"/>
      <w:r w:rsidRPr="00C5137A">
        <w:t>Maslowa</w:t>
      </w:r>
      <w:proofErr w:type="spellEnd"/>
      <w:r w:rsidRPr="00C5137A">
        <w:t xml:space="preserve"> uvádí na třetím stupni v oblasti </w:t>
      </w:r>
      <w:r w:rsidR="00E8311F" w:rsidRPr="00C5137A">
        <w:t>l</w:t>
      </w:r>
      <w:r w:rsidRPr="00C5137A">
        <w:t xml:space="preserve">ásky potřebu sounáležitosti. Jakmile je člověk fyzicky spokojený a cítí se v bezpečí, nabývá na důležitosti potřeba patřit </w:t>
      </w:r>
      <w:r w:rsidR="00E8311F" w:rsidRPr="00C5137A">
        <w:t xml:space="preserve">někam </w:t>
      </w:r>
      <w:r w:rsidRPr="00C5137A">
        <w:t>a být milován ostatními. Potřeba sounáležitosti a lásky</w:t>
      </w:r>
      <w:r w:rsidR="0005457B" w:rsidRPr="00C5137A">
        <w:t xml:space="preserve"> znamená</w:t>
      </w:r>
      <w:r w:rsidRPr="00C5137A">
        <w:t>, že každý člověk potřebuje víc než jen jídlo a přístřeší. Potřebujeme patřit k něčemu většímu, než jsme my sami, být součástí partnerství nebo skupiny, která si nás cení jako jednotlivce</w:t>
      </w:r>
      <w:r w:rsidR="0065302E" w:rsidRPr="00C5137A">
        <w:t>.</w:t>
      </w:r>
      <w:r w:rsidR="003A1AAD" w:rsidRPr="00C5137A">
        <w:t xml:space="preserve"> </w:t>
      </w:r>
      <w:r w:rsidRPr="00C5137A">
        <w:rPr>
          <w:color w:val="000000"/>
        </w:rPr>
        <w:t>Podle této teorie</w:t>
      </w:r>
      <w:r w:rsidR="0065302E" w:rsidRPr="00C5137A">
        <w:rPr>
          <w:color w:val="000000"/>
        </w:rPr>
        <w:t xml:space="preserve"> pyramidy</w:t>
      </w:r>
      <w:r w:rsidRPr="00C5137A">
        <w:rPr>
          <w:color w:val="000000"/>
        </w:rPr>
        <w:t xml:space="preserve"> je potřeba postupovat v uspokojování potřeb od tělesných vzhůru. Podle </w:t>
      </w:r>
      <w:proofErr w:type="spellStart"/>
      <w:r w:rsidRPr="00C5137A">
        <w:rPr>
          <w:color w:val="000000"/>
        </w:rPr>
        <w:t>Maslowa</w:t>
      </w:r>
      <w:proofErr w:type="spellEnd"/>
      <w:r w:rsidRPr="00C5137A">
        <w:rPr>
          <w:color w:val="000000"/>
        </w:rPr>
        <w:t xml:space="preserve"> hladový člověk nebude toužit tolik po lásce a respektu jako v případě, kdy jeho hlad bude uspokojen.</w:t>
      </w:r>
      <w:r w:rsidR="003A1AAD" w:rsidRPr="00C5137A">
        <w:rPr>
          <w:color w:val="000000"/>
        </w:rPr>
        <w:t xml:space="preserve"> </w:t>
      </w:r>
      <w:r w:rsidR="00A22E62" w:rsidRPr="00C5137A">
        <w:t>(</w:t>
      </w:r>
      <w:proofErr w:type="spellStart"/>
      <w:r w:rsidR="00A22E62" w:rsidRPr="00C5137A">
        <w:t>Maslow</w:t>
      </w:r>
      <w:proofErr w:type="spellEnd"/>
      <w:r w:rsidR="00E6094E">
        <w:t xml:space="preserve">, </w:t>
      </w:r>
      <w:r w:rsidR="00A22E62" w:rsidRPr="00C5137A">
        <w:t xml:space="preserve">1943, s. 370-396) </w:t>
      </w:r>
      <w:r w:rsidRPr="00C5137A">
        <w:rPr>
          <w:color w:val="000000"/>
        </w:rPr>
        <w:t xml:space="preserve">Tato teorie je jednou ze základních a v současné době je přepracovávána a vylepšována v různých studiích, ale stále </w:t>
      </w:r>
      <w:proofErr w:type="gramStart"/>
      <w:r w:rsidRPr="00C5137A">
        <w:rPr>
          <w:color w:val="000000"/>
        </w:rPr>
        <w:t>tvoří</w:t>
      </w:r>
      <w:proofErr w:type="gramEnd"/>
      <w:r w:rsidRPr="00C5137A">
        <w:rPr>
          <w:color w:val="000000"/>
        </w:rPr>
        <w:t xml:space="preserve"> jednu ze základních teorii pro psychologii. </w:t>
      </w:r>
    </w:p>
    <w:p w14:paraId="7D1FC5A9" w14:textId="72869407" w:rsidR="006E39DE" w:rsidRPr="00E6094E" w:rsidRDefault="006E39DE" w:rsidP="00E6094E">
      <w:pPr>
        <w:spacing w:after="0" w:line="360" w:lineRule="auto"/>
        <w:ind w:firstLine="360"/>
        <w:rPr>
          <w:rFonts w:cs="Times New Roman"/>
          <w:szCs w:val="24"/>
        </w:rPr>
      </w:pPr>
      <w:r w:rsidRPr="00C5137A">
        <w:rPr>
          <w:rFonts w:cs="Times New Roman"/>
          <w:szCs w:val="24"/>
        </w:rPr>
        <w:t>Procházková (2019) uvádí „</w:t>
      </w:r>
      <w:r w:rsidR="00252CA2" w:rsidRPr="00C5137A">
        <w:rPr>
          <w:rFonts w:cs="Times New Roman"/>
          <w:szCs w:val="24"/>
        </w:rPr>
        <w:t>c</w:t>
      </w:r>
      <w:r w:rsidRPr="00C5137A">
        <w:rPr>
          <w:rFonts w:cs="Times New Roman"/>
          <w:szCs w:val="24"/>
        </w:rPr>
        <w:t xml:space="preserve">elostní pojetí péče jako holistické pojetí péče o člověka jako jedinečnou osobnost s respektem k jeho životnímu příběhu, který se odráží v životním stylu, v </w:t>
      </w:r>
      <w:r w:rsidRPr="00C5137A">
        <w:rPr>
          <w:rFonts w:cs="Times New Roman"/>
          <w:szCs w:val="24"/>
        </w:rPr>
        <w:lastRenderedPageBreak/>
        <w:t>sociální síti vztahů, a tím i v postojích k lidem v jeho okolí. Vzájemný vztah sám k sobě a ke svému prostředí ovlivňuje současný život jedince a jeho zdraví.“ (Procházková, 2019, s. 63) Teorie celostní péče se nemusí týkat jen seniorů. Je aplikovatelná pro ošetřovatelství obecně. Jejím větší zapojení do geriatrické péče by mohlo vést k celkovému zvýšení kvality života seniorů, protože v současnosti se v medicíně a ošetřovatelství zaměřujeme převážně na léčbu nemocí, a ne na celkový obraz pacienta. </w:t>
      </w:r>
      <w:r w:rsidR="00413193" w:rsidRPr="00C5137A">
        <w:rPr>
          <w:rFonts w:cs="Times New Roman"/>
          <w:b/>
          <w:bCs/>
          <w:szCs w:val="24"/>
        </w:rPr>
        <w:t xml:space="preserve"> </w:t>
      </w:r>
      <w:r w:rsidRPr="00C5137A">
        <w:rPr>
          <w:rFonts w:cs="Times New Roman"/>
          <w:szCs w:val="24"/>
        </w:rPr>
        <w:t xml:space="preserve">Holistická teorie v současném geriatrickém ošetřovatelství se </w:t>
      </w:r>
      <w:proofErr w:type="gramStart"/>
      <w:r w:rsidRPr="00C5137A">
        <w:rPr>
          <w:rFonts w:cs="Times New Roman"/>
          <w:szCs w:val="24"/>
        </w:rPr>
        <w:t>snaží</w:t>
      </w:r>
      <w:proofErr w:type="gramEnd"/>
      <w:r w:rsidRPr="00C5137A">
        <w:rPr>
          <w:rFonts w:cs="Times New Roman"/>
          <w:szCs w:val="24"/>
        </w:rPr>
        <w:t xml:space="preserve"> uspokojit veškeré potřeby (fyzické, psychické, sociální a spirituální). Cílem je pomocí uspokojování všech těchto potřeb udržet zdraví, nebo ulehčit prožívání nemoci stejně jako zotavování nebo v neposlední řadě umírání. (Procházková, 2019, s. 64</w:t>
      </w:r>
      <w:r w:rsidR="00E6094E">
        <w:rPr>
          <w:rFonts w:cs="Times New Roman"/>
          <w:szCs w:val="24"/>
        </w:rPr>
        <w:t xml:space="preserve">) </w:t>
      </w:r>
      <w:r w:rsidRPr="00C5137A">
        <w:rPr>
          <w:rFonts w:cs="Times New Roman"/>
          <w:szCs w:val="24"/>
        </w:rPr>
        <w:t>Holistický přístup rozděluje lidské potřeby do těchto oblastí: </w:t>
      </w:r>
    </w:p>
    <w:p w14:paraId="26985185" w14:textId="77777777" w:rsidR="00413193" w:rsidRPr="00C5137A" w:rsidRDefault="006E39DE" w:rsidP="00DE690C">
      <w:pPr>
        <w:pStyle w:val="Normlnweb"/>
        <w:numPr>
          <w:ilvl w:val="0"/>
          <w:numId w:val="17"/>
        </w:numPr>
        <w:spacing w:before="0" w:beforeAutospacing="0" w:after="0" w:afterAutospacing="0" w:line="360" w:lineRule="auto"/>
        <w:jc w:val="both"/>
      </w:pPr>
      <w:r w:rsidRPr="00C5137A">
        <w:rPr>
          <w:b/>
          <w:bCs/>
          <w:color w:val="000000"/>
        </w:rPr>
        <w:t>biologické potřeby</w:t>
      </w:r>
      <w:r w:rsidRPr="00C5137A">
        <w:rPr>
          <w:color w:val="000000"/>
        </w:rPr>
        <w:t xml:space="preserve"> – základní potřeby, které si žádá naše tělo (potrava a tekutiny, vylučování, dýchání, spánek, odpočinek, pohyb), </w:t>
      </w:r>
    </w:p>
    <w:p w14:paraId="643538A1" w14:textId="77777777" w:rsidR="00413193" w:rsidRPr="00C5137A" w:rsidRDefault="006E39DE" w:rsidP="00DE690C">
      <w:pPr>
        <w:pStyle w:val="Normlnweb"/>
        <w:numPr>
          <w:ilvl w:val="0"/>
          <w:numId w:val="17"/>
        </w:numPr>
        <w:spacing w:before="0" w:beforeAutospacing="0" w:after="0" w:afterAutospacing="0" w:line="360" w:lineRule="auto"/>
        <w:jc w:val="both"/>
      </w:pPr>
      <w:r w:rsidRPr="00C5137A">
        <w:rPr>
          <w:b/>
          <w:bCs/>
          <w:color w:val="000000"/>
        </w:rPr>
        <w:t>psychologické potřeby</w:t>
      </w:r>
      <w:r w:rsidRPr="00C5137A">
        <w:rPr>
          <w:color w:val="000000"/>
        </w:rPr>
        <w:t xml:space="preserve"> –potřeba bezpečí, jistoty, respektování lidské důstojnosti, touha po důvěře,</w:t>
      </w:r>
    </w:p>
    <w:p w14:paraId="08150A53" w14:textId="77777777" w:rsidR="00413193" w:rsidRPr="00C5137A" w:rsidRDefault="006E39DE" w:rsidP="00DE690C">
      <w:pPr>
        <w:pStyle w:val="Normlnweb"/>
        <w:numPr>
          <w:ilvl w:val="0"/>
          <w:numId w:val="17"/>
        </w:numPr>
        <w:spacing w:before="0" w:beforeAutospacing="0" w:after="0" w:afterAutospacing="0" w:line="360" w:lineRule="auto"/>
        <w:jc w:val="both"/>
      </w:pPr>
      <w:r w:rsidRPr="00C5137A">
        <w:rPr>
          <w:b/>
          <w:bCs/>
          <w:color w:val="000000"/>
        </w:rPr>
        <w:t>sociální potřeby</w:t>
      </w:r>
      <w:r w:rsidRPr="00C5137A">
        <w:rPr>
          <w:color w:val="000000"/>
        </w:rPr>
        <w:t xml:space="preserve"> – člověk je tvorem sociální a </w:t>
      </w:r>
      <w:proofErr w:type="gramStart"/>
      <w:r w:rsidRPr="00C5137A">
        <w:rPr>
          <w:color w:val="000000"/>
        </w:rPr>
        <w:t>touží</w:t>
      </w:r>
      <w:proofErr w:type="gramEnd"/>
      <w:r w:rsidRPr="00C5137A">
        <w:rPr>
          <w:color w:val="000000"/>
        </w:rPr>
        <w:t xml:space="preserve"> po osobním kontaktu s druhými lidmi, potřebuje komunikovat, potřebuje lásku – milovat a být milován,</w:t>
      </w:r>
    </w:p>
    <w:p w14:paraId="1CC993FE" w14:textId="765376C7" w:rsidR="006E39DE" w:rsidRPr="00C5137A" w:rsidRDefault="006E39DE" w:rsidP="00DE690C">
      <w:pPr>
        <w:pStyle w:val="Normlnweb"/>
        <w:numPr>
          <w:ilvl w:val="0"/>
          <w:numId w:val="17"/>
        </w:numPr>
        <w:spacing w:before="0" w:beforeAutospacing="0" w:after="0" w:afterAutospacing="0" w:line="360" w:lineRule="auto"/>
        <w:jc w:val="both"/>
      </w:pPr>
      <w:r w:rsidRPr="00C5137A">
        <w:rPr>
          <w:b/>
          <w:bCs/>
          <w:color w:val="000000"/>
        </w:rPr>
        <w:t>duchovní potřeby</w:t>
      </w:r>
      <w:r w:rsidRPr="00C5137A">
        <w:rPr>
          <w:color w:val="000000"/>
        </w:rPr>
        <w:t xml:space="preserve"> – </w:t>
      </w:r>
      <w:proofErr w:type="gramStart"/>
      <w:r w:rsidRPr="00C5137A">
        <w:rPr>
          <w:color w:val="000000"/>
        </w:rPr>
        <w:t>patří</w:t>
      </w:r>
      <w:proofErr w:type="gramEnd"/>
      <w:r w:rsidRPr="00C5137A">
        <w:rPr>
          <w:color w:val="000000"/>
        </w:rPr>
        <w:t xml:space="preserve"> sem potřeba smyslu života, potřeba odpuštění, účastnit se na duchovních obřadech</w:t>
      </w:r>
      <w:r w:rsidR="007C57F3">
        <w:rPr>
          <w:color w:val="000000"/>
        </w:rPr>
        <w:t>.</w:t>
      </w:r>
      <w:r w:rsidRPr="00C5137A">
        <w:rPr>
          <w:color w:val="000000"/>
        </w:rPr>
        <w:t xml:space="preserve"> (P</w:t>
      </w:r>
      <w:r w:rsidR="00AA62EC" w:rsidRPr="00C5137A">
        <w:rPr>
          <w:color w:val="000000"/>
        </w:rPr>
        <w:t>řibyl</w:t>
      </w:r>
      <w:r w:rsidRPr="00C5137A">
        <w:rPr>
          <w:color w:val="000000"/>
        </w:rPr>
        <w:t>, 2015, s. 31-32)</w:t>
      </w:r>
    </w:p>
    <w:p w14:paraId="4ED1141A" w14:textId="77777777" w:rsidR="006E39DE" w:rsidRPr="00C5137A" w:rsidRDefault="006E39DE" w:rsidP="00DE690C">
      <w:pPr>
        <w:pStyle w:val="Normlnweb"/>
        <w:spacing w:before="0" w:beforeAutospacing="0" w:after="0" w:afterAutospacing="0" w:line="360" w:lineRule="auto"/>
        <w:jc w:val="both"/>
        <w:rPr>
          <w:u w:val="single"/>
        </w:rPr>
      </w:pPr>
      <w:r w:rsidRPr="00C5137A">
        <w:rPr>
          <w:color w:val="000000"/>
          <w:u w:val="single"/>
        </w:rPr>
        <w:t>1. Biologické potřeby</w:t>
      </w:r>
    </w:p>
    <w:p w14:paraId="0E4C04A8" w14:textId="325E6574" w:rsidR="006E39DE" w:rsidRPr="00C5137A" w:rsidRDefault="00A22E62" w:rsidP="006478E6">
      <w:pPr>
        <w:pStyle w:val="Normlnweb"/>
        <w:spacing w:before="0" w:beforeAutospacing="0" w:after="0" w:afterAutospacing="0" w:line="360" w:lineRule="auto"/>
        <w:ind w:firstLine="708"/>
        <w:jc w:val="both"/>
      </w:pPr>
      <w:r w:rsidRPr="00C5137A">
        <w:rPr>
          <w:color w:val="000000"/>
        </w:rPr>
        <w:t>Z</w:t>
      </w:r>
      <w:r w:rsidR="006E39DE" w:rsidRPr="00C5137A">
        <w:rPr>
          <w:color w:val="000000"/>
        </w:rPr>
        <w:t>draví starší populace je charakterizováno vysokou úrovní nemocnosti převážně chronické nepřenosné nemoci a jejich navyšování. Nejčastější nemoci jsou onemocnění oběhového, trávicího, dýchacího, endokrinního a očního systému. Tohle zvýšení nemocnosti vede ke snižování psychického zdraví a zvýšení traumat. Třetina lidí v důchodovém věku podceňuje vlastní zdraví. Starší lidé mají tendenci podceňovat rizikové behaviorální a biologické faktory, jako jsou nízká fyzická aktivita, podvýživa, užívání tabáku, vysoký krevní tlak, cholesterol, cukr v krvi a další. Navíc nedodržují lékařské předpisy a přikloňují se k samoléčbě. (</w:t>
      </w:r>
      <w:proofErr w:type="spellStart"/>
      <w:r w:rsidR="006E39DE" w:rsidRPr="00C5137A">
        <w:rPr>
          <w:color w:val="000000"/>
        </w:rPr>
        <w:t>Gruzieva</w:t>
      </w:r>
      <w:proofErr w:type="spellEnd"/>
      <w:r w:rsidR="006E39DE" w:rsidRPr="00C5137A">
        <w:rPr>
          <w:color w:val="000000"/>
        </w:rPr>
        <w:t xml:space="preserve"> et al., 2021</w:t>
      </w:r>
      <w:r w:rsidR="00252CA2" w:rsidRPr="00C5137A">
        <w:rPr>
          <w:color w:val="000000"/>
        </w:rPr>
        <w:t>, s.</w:t>
      </w:r>
      <w:r w:rsidR="0025476F" w:rsidRPr="00C5137A">
        <w:rPr>
          <w:color w:val="000000"/>
        </w:rPr>
        <w:t xml:space="preserve"> 1-14</w:t>
      </w:r>
      <w:r w:rsidR="006E39DE" w:rsidRPr="00C5137A">
        <w:rPr>
          <w:color w:val="000000"/>
        </w:rPr>
        <w:t xml:space="preserve">) Uspokojování potřeb seniorů v oblasti zdravotní a sociální služby </w:t>
      </w:r>
      <w:proofErr w:type="gramStart"/>
      <w:r w:rsidR="006E39DE" w:rsidRPr="00C5137A">
        <w:rPr>
          <w:color w:val="000000"/>
        </w:rPr>
        <w:t>zlepší</w:t>
      </w:r>
      <w:proofErr w:type="gramEnd"/>
      <w:r w:rsidR="006E39DE" w:rsidRPr="00C5137A">
        <w:rPr>
          <w:color w:val="000000"/>
        </w:rPr>
        <w:t xml:space="preserve"> kvalitu života a zdraví, a bude přispívat k blahu starších lidí, jako důležitá součást zdraví. Ve vyšším věku se také objevují další zdravotní stavy. Mohou být chronické (například křehkost, která může mít prevalenci kolem 10 % u lidí starších 65 let) nebo akutní (například delirium, které může být výsledkem mnoha různých determinant jako infekce nebo vedlejší účinky operace). Stárnutí je také spojeno se zvýšeným rizikem prožívání více než jednoho chronického stavu současně (tzv </w:t>
      </w:r>
      <w:proofErr w:type="spellStart"/>
      <w:r w:rsidR="006E39DE" w:rsidRPr="00C5137A">
        <w:rPr>
          <w:color w:val="000000"/>
        </w:rPr>
        <w:t>multimorbidita</w:t>
      </w:r>
      <w:proofErr w:type="spellEnd"/>
      <w:r w:rsidR="006E39DE" w:rsidRPr="00C5137A">
        <w:rPr>
          <w:color w:val="000000"/>
        </w:rPr>
        <w:t>). (WHO, 2015, s.</w:t>
      </w:r>
      <w:r w:rsidR="00AA62EC" w:rsidRPr="00C5137A">
        <w:rPr>
          <w:color w:val="000000"/>
        </w:rPr>
        <w:t xml:space="preserve"> 26</w:t>
      </w:r>
      <w:r w:rsidR="006E39DE" w:rsidRPr="00C5137A">
        <w:rPr>
          <w:color w:val="000000"/>
        </w:rPr>
        <w:t>)</w:t>
      </w:r>
      <w:r w:rsidR="001C68BF" w:rsidRPr="00C5137A">
        <w:t xml:space="preserve"> </w:t>
      </w:r>
      <w:proofErr w:type="spellStart"/>
      <w:r w:rsidR="006E39DE" w:rsidRPr="00C5137A">
        <w:rPr>
          <w:color w:val="000000"/>
        </w:rPr>
        <w:t>Hrozenská</w:t>
      </w:r>
      <w:proofErr w:type="spellEnd"/>
      <w:r w:rsidR="006E39DE" w:rsidRPr="00C5137A">
        <w:rPr>
          <w:color w:val="000000"/>
        </w:rPr>
        <w:t xml:space="preserve"> a </w:t>
      </w:r>
      <w:r w:rsidR="006E39DE" w:rsidRPr="00C5137A">
        <w:rPr>
          <w:color w:val="000000"/>
        </w:rPr>
        <w:lastRenderedPageBreak/>
        <w:t>Dvořáčková (2013) připomínají že, „Zdravotní stav starších lidí je poznamenaný současnou přítomností mnohých chronických chorob, což zvyšuje finanční náklady dané skupiny obyvatelstva a může vyvolat řetězec sociálních postih, jejichž účinky se násobí, mají vliv na způsob života a ovlivňují jeho kvalitu.“ (</w:t>
      </w:r>
      <w:proofErr w:type="spellStart"/>
      <w:r w:rsidR="006E39DE" w:rsidRPr="00C5137A">
        <w:rPr>
          <w:color w:val="000000"/>
        </w:rPr>
        <w:t>Hrozenská</w:t>
      </w:r>
      <w:proofErr w:type="spellEnd"/>
      <w:r w:rsidRPr="00C5137A">
        <w:rPr>
          <w:color w:val="000000"/>
        </w:rPr>
        <w:t xml:space="preserve"> a</w:t>
      </w:r>
      <w:r w:rsidR="006E39DE" w:rsidRPr="00C5137A">
        <w:rPr>
          <w:color w:val="000000"/>
        </w:rPr>
        <w:t xml:space="preserve"> Dvořáčková, 2013, s. 33) Pokud jsou veškeré fyziologické potřeby uspokojeny, otevře se nový prostor pro uspokojování potřeb psychických. (</w:t>
      </w:r>
      <w:proofErr w:type="spellStart"/>
      <w:r w:rsidR="006E39DE" w:rsidRPr="00C5137A">
        <w:rPr>
          <w:color w:val="000000"/>
        </w:rPr>
        <w:t>Venglářová</w:t>
      </w:r>
      <w:proofErr w:type="spellEnd"/>
      <w:r w:rsidR="006E39DE" w:rsidRPr="00C5137A">
        <w:rPr>
          <w:color w:val="000000"/>
        </w:rPr>
        <w:t>, 2007, s. 40)</w:t>
      </w:r>
    </w:p>
    <w:p w14:paraId="155B588E" w14:textId="77777777" w:rsidR="006E39DE" w:rsidRPr="00C5137A" w:rsidRDefault="006E39DE" w:rsidP="00DE690C">
      <w:pPr>
        <w:pStyle w:val="Normlnweb"/>
        <w:spacing w:before="0" w:beforeAutospacing="0" w:after="0" w:afterAutospacing="0" w:line="360" w:lineRule="auto"/>
        <w:jc w:val="both"/>
        <w:rPr>
          <w:u w:val="single"/>
        </w:rPr>
      </w:pPr>
      <w:r w:rsidRPr="00C5137A">
        <w:rPr>
          <w:color w:val="000000"/>
          <w:u w:val="single"/>
        </w:rPr>
        <w:t>2. Psychické potřeby</w:t>
      </w:r>
    </w:p>
    <w:p w14:paraId="0C3A5D2B" w14:textId="10B43DAF" w:rsidR="006E39DE" w:rsidRPr="00C5137A" w:rsidRDefault="006E39DE" w:rsidP="006478E6">
      <w:pPr>
        <w:pStyle w:val="Normlnweb"/>
        <w:spacing w:before="0" w:beforeAutospacing="0" w:after="0" w:afterAutospacing="0" w:line="360" w:lineRule="auto"/>
        <w:ind w:firstLine="708"/>
        <w:jc w:val="both"/>
      </w:pPr>
      <w:r w:rsidRPr="00C5137A">
        <w:rPr>
          <w:color w:val="000000"/>
        </w:rPr>
        <w:t>Za nejzákladnější psychickou potřebu je považovaná potřeba bezpečí. Pokud se senior neorientuje, nepoznává věci kolem sebe, nezná lidi ve své bezprostřední blízkosti, cítí se ohrožen. Také má potřebu blízkosti jiného člověka, kontaktu s milovanou osobou. (</w:t>
      </w:r>
      <w:proofErr w:type="spellStart"/>
      <w:r w:rsidRPr="00C5137A">
        <w:rPr>
          <w:color w:val="000000"/>
        </w:rPr>
        <w:t>Venglářová</w:t>
      </w:r>
      <w:proofErr w:type="spellEnd"/>
      <w:r w:rsidRPr="00C5137A">
        <w:rPr>
          <w:color w:val="000000"/>
        </w:rPr>
        <w:t>, 2007, s. 40)</w:t>
      </w:r>
      <w:r w:rsidR="001C68BF" w:rsidRPr="00C5137A">
        <w:t xml:space="preserve"> </w:t>
      </w:r>
      <w:proofErr w:type="spellStart"/>
      <w:r w:rsidRPr="00C5137A">
        <w:rPr>
          <w:color w:val="000000"/>
        </w:rPr>
        <w:t>Venglářová</w:t>
      </w:r>
      <w:proofErr w:type="spellEnd"/>
      <w:r w:rsidRPr="00C5137A">
        <w:rPr>
          <w:color w:val="000000"/>
        </w:rPr>
        <w:t xml:space="preserve"> (2007) upozorňuje, že „psychické změny ve stáří bývají laiky označovány jako zhoršení povahy, do popředí se dostávají negativní rysy osobnosti. Senior reaguje na situaci, ve které se nachází. Lze </w:t>
      </w:r>
      <w:proofErr w:type="gramStart"/>
      <w:r w:rsidRPr="00C5137A">
        <w:rPr>
          <w:color w:val="000000"/>
        </w:rPr>
        <w:t>říci</w:t>
      </w:r>
      <w:proofErr w:type="gramEnd"/>
      <w:r w:rsidRPr="00C5137A">
        <w:rPr>
          <w:color w:val="000000"/>
        </w:rPr>
        <w:t>, že psychické změny v kombinaci se sociálními změnami ztěžují klientovi adaptaci na nové prostředí.“ </w:t>
      </w:r>
      <w:r w:rsidR="00A8662A" w:rsidRPr="00C5137A">
        <w:rPr>
          <w:color w:val="000000"/>
        </w:rPr>
        <w:t>(</w:t>
      </w:r>
      <w:proofErr w:type="spellStart"/>
      <w:r w:rsidR="00A8662A" w:rsidRPr="00C5137A">
        <w:rPr>
          <w:color w:val="000000"/>
        </w:rPr>
        <w:t>Venglářová</w:t>
      </w:r>
      <w:proofErr w:type="spellEnd"/>
      <w:r w:rsidR="00A8662A" w:rsidRPr="00C5137A">
        <w:rPr>
          <w:color w:val="000000"/>
        </w:rPr>
        <w:t xml:space="preserve">, 2007, s. 16) </w:t>
      </w:r>
      <w:r w:rsidRPr="00C5137A">
        <w:rPr>
          <w:color w:val="000000"/>
        </w:rPr>
        <w:t>Dalším problémem se může stát omezování autonomie staršího člověka, která vzniká nástupem do zařízení nabízející péči o seniory. Překonat klientovi obtíže se zvykáním si na nové životní události, pak stojí na celém ošetřovatelském týmu. (</w:t>
      </w:r>
      <w:proofErr w:type="spellStart"/>
      <w:r w:rsidRPr="00C5137A">
        <w:rPr>
          <w:color w:val="000000"/>
        </w:rPr>
        <w:t>Venglářová</w:t>
      </w:r>
      <w:proofErr w:type="spellEnd"/>
      <w:r w:rsidRPr="00C5137A">
        <w:rPr>
          <w:color w:val="000000"/>
        </w:rPr>
        <w:t>, 2007, s. 15) </w:t>
      </w:r>
    </w:p>
    <w:p w14:paraId="3614E8A1" w14:textId="77777777" w:rsidR="006E39DE" w:rsidRPr="00C5137A" w:rsidRDefault="006E39DE" w:rsidP="00DE690C">
      <w:pPr>
        <w:pStyle w:val="Normlnweb"/>
        <w:spacing w:before="0" w:beforeAutospacing="0" w:after="0" w:afterAutospacing="0" w:line="360" w:lineRule="auto"/>
        <w:jc w:val="both"/>
      </w:pPr>
      <w:r w:rsidRPr="00C5137A">
        <w:rPr>
          <w:u w:val="single"/>
        </w:rPr>
        <w:t>3. Sociální potřeby</w:t>
      </w:r>
    </w:p>
    <w:p w14:paraId="4871AF70" w14:textId="4A4FFEFD" w:rsidR="00B371F9" w:rsidRPr="00C5137A" w:rsidRDefault="006E39DE" w:rsidP="006478E6">
      <w:pPr>
        <w:pStyle w:val="Normlnweb"/>
        <w:spacing w:before="0" w:beforeAutospacing="0" w:after="0" w:afterAutospacing="0" w:line="360" w:lineRule="auto"/>
        <w:ind w:firstLine="708"/>
        <w:jc w:val="both"/>
        <w:rPr>
          <w:color w:val="000000"/>
        </w:rPr>
      </w:pPr>
      <w:r w:rsidRPr="00C5137A">
        <w:rPr>
          <w:color w:val="000000"/>
        </w:rPr>
        <w:t xml:space="preserve">Vyšší věk často zahrnuje další významné změny kromě biologických ztrát. </w:t>
      </w:r>
      <w:proofErr w:type="gramStart"/>
      <w:r w:rsidRPr="00C5137A">
        <w:rPr>
          <w:color w:val="000000"/>
        </w:rPr>
        <w:t>Patří</w:t>
      </w:r>
      <w:proofErr w:type="gramEnd"/>
      <w:r w:rsidRPr="00C5137A">
        <w:rPr>
          <w:color w:val="000000"/>
        </w:rPr>
        <w:t xml:space="preserve"> mezi ně posuny v</w:t>
      </w:r>
      <w:r w:rsidR="0025476F" w:rsidRPr="00C5137A">
        <w:rPr>
          <w:color w:val="000000"/>
        </w:rPr>
        <w:t xml:space="preserve"> sociální rolích </w:t>
      </w:r>
      <w:r w:rsidRPr="00C5137A">
        <w:rPr>
          <w:color w:val="000000"/>
        </w:rPr>
        <w:t xml:space="preserve">a potřeba vyrovnat se </w:t>
      </w:r>
      <w:r w:rsidR="0025476F" w:rsidRPr="00C5137A">
        <w:rPr>
          <w:color w:val="000000"/>
        </w:rPr>
        <w:t xml:space="preserve">se </w:t>
      </w:r>
      <w:r w:rsidRPr="00C5137A">
        <w:rPr>
          <w:color w:val="000000"/>
        </w:rPr>
        <w:t xml:space="preserve">ztrátou blízkých </w:t>
      </w:r>
      <w:r w:rsidR="0025476F" w:rsidRPr="00C5137A">
        <w:rPr>
          <w:color w:val="000000"/>
        </w:rPr>
        <w:t>osob</w:t>
      </w:r>
      <w:r w:rsidRPr="00C5137A">
        <w:rPr>
          <w:color w:val="000000"/>
        </w:rPr>
        <w:t>. (WHO, 2015</w:t>
      </w:r>
      <w:r w:rsidR="006619BE" w:rsidRPr="00C5137A">
        <w:rPr>
          <w:color w:val="000000"/>
        </w:rPr>
        <w:t>, s. 25</w:t>
      </w:r>
      <w:r w:rsidRPr="00C5137A">
        <w:rPr>
          <w:color w:val="000000"/>
        </w:rPr>
        <w:t xml:space="preserve">) Také </w:t>
      </w:r>
      <w:proofErr w:type="spellStart"/>
      <w:r w:rsidRPr="00C5137A">
        <w:rPr>
          <w:color w:val="000000"/>
        </w:rPr>
        <w:t>Hrozenská</w:t>
      </w:r>
      <w:proofErr w:type="spellEnd"/>
      <w:r w:rsidRPr="00C5137A">
        <w:rPr>
          <w:color w:val="000000"/>
        </w:rPr>
        <w:t xml:space="preserve"> a Dvořáčková připomínají, že „onemocnění ve stáří mají svůj sociální rozměr, jako je izolace od okolí, ztráta komunikace, ztráta pocitu potřebnosti, blízkosti smrti, snížená soběstačnost, která může být předmětem násilného jednání, zanedbávání, nebo dokonce týrání svěřené osoby.“ (</w:t>
      </w:r>
      <w:proofErr w:type="spellStart"/>
      <w:r w:rsidRPr="00C5137A">
        <w:rPr>
          <w:color w:val="000000"/>
        </w:rPr>
        <w:t>Hrozenská</w:t>
      </w:r>
      <w:proofErr w:type="spellEnd"/>
      <w:r w:rsidRPr="00C5137A">
        <w:rPr>
          <w:color w:val="000000"/>
        </w:rPr>
        <w:t>, Dvořáčková, 2013, s. 33)</w:t>
      </w:r>
      <w:r w:rsidR="00413193" w:rsidRPr="00C5137A">
        <w:rPr>
          <w:color w:val="000000"/>
        </w:rPr>
        <w:t xml:space="preserve"> </w:t>
      </w:r>
      <w:r w:rsidR="00B371F9" w:rsidRPr="00C5137A">
        <w:rPr>
          <w:color w:val="000000"/>
        </w:rPr>
        <w:t xml:space="preserve">Podle </w:t>
      </w:r>
      <w:proofErr w:type="spellStart"/>
      <w:r w:rsidR="00B371F9" w:rsidRPr="00C5137A">
        <w:rPr>
          <w:color w:val="000000"/>
        </w:rPr>
        <w:t>Venglářové</w:t>
      </w:r>
      <w:proofErr w:type="spellEnd"/>
      <w:r w:rsidR="00B371F9" w:rsidRPr="00C5137A">
        <w:rPr>
          <w:color w:val="000000"/>
        </w:rPr>
        <w:t xml:space="preserve"> (2007) „</w:t>
      </w:r>
      <w:r w:rsidR="00710DBD" w:rsidRPr="00C5137A">
        <w:rPr>
          <w:color w:val="000000"/>
        </w:rPr>
        <w:t>b</w:t>
      </w:r>
      <w:r w:rsidR="00B371F9" w:rsidRPr="00C5137A">
        <w:rPr>
          <w:color w:val="000000"/>
        </w:rPr>
        <w:t>ěhem života se ztotožníme s řadou sociálních rolí. Významnou roli hrají profese, role v rodině. Senior o řadu rolí přichází, je důchodcem bez bližší charakteristiky. Pocit izolace vyplývající ze samotné podstaty stáří a je nutné aktivně hledat sociální kontakty. Pokud člověk ztrácí schopnost komunikace (např. poruchy řeči u demence), neorientuje se dobře v běžných situacích a nepoznává tváře, okolí se odsune stranou.“ (</w:t>
      </w:r>
      <w:proofErr w:type="spellStart"/>
      <w:r w:rsidR="00B371F9" w:rsidRPr="00C5137A">
        <w:rPr>
          <w:color w:val="000000"/>
        </w:rPr>
        <w:t>Ven</w:t>
      </w:r>
      <w:r w:rsidR="00710DBD" w:rsidRPr="00C5137A">
        <w:rPr>
          <w:color w:val="000000"/>
        </w:rPr>
        <w:t>g</w:t>
      </w:r>
      <w:r w:rsidR="00B371F9" w:rsidRPr="00C5137A">
        <w:rPr>
          <w:color w:val="000000"/>
        </w:rPr>
        <w:t>lářová</w:t>
      </w:r>
      <w:proofErr w:type="spellEnd"/>
      <w:r w:rsidR="00B371F9" w:rsidRPr="00C5137A">
        <w:rPr>
          <w:color w:val="000000"/>
        </w:rPr>
        <w:t>, 2007, s. 40) </w:t>
      </w:r>
    </w:p>
    <w:p w14:paraId="38718B4A" w14:textId="77777777" w:rsidR="006E39DE" w:rsidRPr="00C5137A" w:rsidRDefault="006E39DE" w:rsidP="00DE690C">
      <w:pPr>
        <w:pStyle w:val="Normlnweb"/>
        <w:spacing w:before="0" w:beforeAutospacing="0" w:after="0" w:afterAutospacing="0" w:line="360" w:lineRule="auto"/>
        <w:jc w:val="both"/>
        <w:rPr>
          <w:u w:val="single"/>
        </w:rPr>
      </w:pPr>
      <w:r w:rsidRPr="00C5137A">
        <w:rPr>
          <w:color w:val="000000"/>
          <w:u w:val="single"/>
        </w:rPr>
        <w:t>4. Spirituální péče potřeby</w:t>
      </w:r>
    </w:p>
    <w:p w14:paraId="76F9563E" w14:textId="0C7F5C94" w:rsidR="006E39DE" w:rsidRPr="00C5137A" w:rsidRDefault="006E39DE" w:rsidP="006478E6">
      <w:pPr>
        <w:pStyle w:val="Normlnweb"/>
        <w:spacing w:before="0" w:beforeAutospacing="0" w:after="0" w:afterAutospacing="0" w:line="360" w:lineRule="auto"/>
        <w:ind w:firstLine="708"/>
        <w:jc w:val="both"/>
      </w:pPr>
      <w:r w:rsidRPr="00C5137A">
        <w:rPr>
          <w:color w:val="000000"/>
        </w:rPr>
        <w:t xml:space="preserve">V ošetřovatelství je velice často opomíjená péče o duchovní potřeby, stereotypně je spíše připisovaná věřícím pacientům. V souvislosti se zdravotní péčí je důležité pochopit, že spiritualita je považována za dimenzi lidské bytosti, což znamená, že všichni lidé mají své duchovní potřeby, které se </w:t>
      </w:r>
      <w:proofErr w:type="gramStart"/>
      <w:r w:rsidRPr="00C5137A">
        <w:rPr>
          <w:color w:val="000000"/>
        </w:rPr>
        <w:t>liší</w:t>
      </w:r>
      <w:proofErr w:type="gramEnd"/>
      <w:r w:rsidRPr="00C5137A">
        <w:rPr>
          <w:color w:val="000000"/>
        </w:rPr>
        <w:t xml:space="preserve"> formou a obsahem. (</w:t>
      </w:r>
      <w:proofErr w:type="spellStart"/>
      <w:r w:rsidRPr="00C5137A">
        <w:rPr>
          <w:color w:val="000000"/>
        </w:rPr>
        <w:t>Straßner</w:t>
      </w:r>
      <w:proofErr w:type="spellEnd"/>
      <w:r w:rsidRPr="00C5137A">
        <w:rPr>
          <w:color w:val="000000"/>
        </w:rPr>
        <w:t xml:space="preserve"> et al, 2019, s.3) Jackson et al. </w:t>
      </w:r>
      <w:r w:rsidRPr="00C5137A">
        <w:rPr>
          <w:color w:val="000000"/>
        </w:rPr>
        <w:lastRenderedPageBreak/>
        <w:t>(201</w:t>
      </w:r>
      <w:r w:rsidR="00046CF6" w:rsidRPr="00C5137A">
        <w:rPr>
          <w:color w:val="000000"/>
        </w:rPr>
        <w:t>6</w:t>
      </w:r>
      <w:r w:rsidRPr="00C5137A">
        <w:rPr>
          <w:color w:val="000000"/>
        </w:rPr>
        <w:t>) uvádí ve svém článku definici, která je "relevantní pro zařízení pro seniory" a je uvedena z praktické příručky pro sestry. Duchovní potřeb</w:t>
      </w:r>
      <w:r w:rsidR="00152523">
        <w:rPr>
          <w:color w:val="000000"/>
        </w:rPr>
        <w:t xml:space="preserve">a </w:t>
      </w:r>
      <w:r w:rsidRPr="00C5137A">
        <w:rPr>
          <w:color w:val="000000"/>
        </w:rPr>
        <w:t>j</w:t>
      </w:r>
      <w:r w:rsidR="00152523">
        <w:rPr>
          <w:color w:val="000000"/>
        </w:rPr>
        <w:t>e</w:t>
      </w:r>
      <w:r w:rsidRPr="00C5137A">
        <w:rPr>
          <w:color w:val="000000"/>
        </w:rPr>
        <w:t xml:space="preserve"> „</w:t>
      </w:r>
      <w:r w:rsidR="00152523">
        <w:rPr>
          <w:color w:val="000000"/>
        </w:rPr>
        <w:t>p</w:t>
      </w:r>
      <w:r w:rsidRPr="00C5137A">
        <w:rPr>
          <w:color w:val="000000"/>
        </w:rPr>
        <w:t>otřeba dávat a přijímat lásku; potřeba být pochopen; potřeba být ceněn jako lidská bytost; potřeba odpuštění, naděje a důvěry; potřeba zkoumat přesvědčení a hodnoty; potřeba vyjadřovat pocity upřímně; potřeba vyjádřit víru nebo přesvědčení; potřeba najít smysl a smysl života.“  Také upozorňuje, že tato definice je tak široká, že může být obtížné odlišit duchovní potřeby od psychických potřeb. (Jackson et al., 201</w:t>
      </w:r>
      <w:r w:rsidR="00046CF6" w:rsidRPr="00C5137A">
        <w:rPr>
          <w:color w:val="000000"/>
        </w:rPr>
        <w:t>6</w:t>
      </w:r>
      <w:r w:rsidRPr="00C5137A">
        <w:rPr>
          <w:color w:val="000000"/>
        </w:rPr>
        <w:t>, s. 284) V návaznosti na změny přichází nutnost hledat nový způsob života ve stáří. Nejčastěji se objevují na úrovni sebepéče a také častěji vyhledávaná pomoc od okolí. Většina seniorů žije v domácnosti za pomoci a podpory rodiny a pro seniory je to nejlepší a nejvítanější varianta. Při větších zdravotních problémech, osamělosti, nemožnosti pomoci ze strany blízkých teprve nastupuje varianta institucionální péče. (</w:t>
      </w:r>
      <w:proofErr w:type="spellStart"/>
      <w:r w:rsidRPr="00C5137A">
        <w:rPr>
          <w:color w:val="000000"/>
        </w:rPr>
        <w:t>Venglářová</w:t>
      </w:r>
      <w:proofErr w:type="spellEnd"/>
      <w:r w:rsidRPr="00C5137A">
        <w:rPr>
          <w:color w:val="000000"/>
        </w:rPr>
        <w:t>, 2007, s. 14) </w:t>
      </w:r>
    </w:p>
    <w:p w14:paraId="1A3E9EC4" w14:textId="30232F76" w:rsidR="00D24746" w:rsidRPr="004844F6" w:rsidRDefault="006E39DE" w:rsidP="00E6094E">
      <w:pPr>
        <w:spacing w:after="0" w:line="360" w:lineRule="auto"/>
        <w:ind w:right="-1" w:firstLine="708"/>
        <w:rPr>
          <w:rFonts w:cs="Times New Roman"/>
          <w:szCs w:val="24"/>
        </w:rPr>
      </w:pPr>
      <w:r w:rsidRPr="00C5137A">
        <w:rPr>
          <w:rFonts w:cs="Times New Roman"/>
          <w:szCs w:val="24"/>
        </w:rPr>
        <w:t xml:space="preserve">Nejvýraznější potřebu péče, která je poskytována v domovech pro seniory, má populace ve věku 80 let a více. Pobytové služby poskytují většinu ústavní péče o seniory s potřebou péče, kterou nebylo možné uspokojit při bydlení doma. Potřeby obyvatel jsou dány dlouhodobými chronickými a </w:t>
      </w:r>
      <w:proofErr w:type="spellStart"/>
      <w:r w:rsidRPr="00C5137A">
        <w:rPr>
          <w:rFonts w:cs="Times New Roman"/>
          <w:szCs w:val="24"/>
        </w:rPr>
        <w:t>multimorbidními</w:t>
      </w:r>
      <w:proofErr w:type="spellEnd"/>
      <w:r w:rsidRPr="00C5137A">
        <w:rPr>
          <w:rFonts w:cs="Times New Roman"/>
          <w:szCs w:val="24"/>
        </w:rPr>
        <w:t xml:space="preserve"> stavy, které způsobují fyzické anebo mentální postižení a mohou ovlivnit kvalitu jejich života související se zdravím. (</w:t>
      </w:r>
      <w:proofErr w:type="spellStart"/>
      <w:r w:rsidRPr="00C5137A">
        <w:rPr>
          <w:rFonts w:cs="Times New Roman"/>
          <w:szCs w:val="24"/>
        </w:rPr>
        <w:t>Tabali</w:t>
      </w:r>
      <w:proofErr w:type="spellEnd"/>
      <w:r w:rsidRPr="00C5137A">
        <w:rPr>
          <w:rFonts w:cs="Times New Roman"/>
          <w:szCs w:val="24"/>
        </w:rPr>
        <w:t xml:space="preserve"> et al., 2013, s.</w:t>
      </w:r>
      <w:r w:rsidR="00C831C9" w:rsidRPr="00C5137A">
        <w:rPr>
          <w:rFonts w:cs="Times New Roman"/>
          <w:szCs w:val="24"/>
        </w:rPr>
        <w:t xml:space="preserve"> 2</w:t>
      </w:r>
      <w:r w:rsidRPr="00C5137A">
        <w:rPr>
          <w:rFonts w:cs="Times New Roman"/>
          <w:szCs w:val="24"/>
        </w:rPr>
        <w:t xml:space="preserve">) Určení kvality života seniorů v domovech pro seniory, </w:t>
      </w:r>
      <w:r w:rsidR="00A436AE" w:rsidRPr="00C5137A">
        <w:rPr>
          <w:rFonts w:cs="Times New Roman"/>
          <w:szCs w:val="24"/>
        </w:rPr>
        <w:t xml:space="preserve">což je </w:t>
      </w:r>
      <w:r w:rsidRPr="00C5137A">
        <w:rPr>
          <w:rFonts w:cs="Times New Roman"/>
          <w:szCs w:val="24"/>
        </w:rPr>
        <w:t>jedn</w:t>
      </w:r>
      <w:r w:rsidR="00A436AE" w:rsidRPr="00C5137A">
        <w:rPr>
          <w:rFonts w:cs="Times New Roman"/>
          <w:szCs w:val="24"/>
        </w:rPr>
        <w:t>a</w:t>
      </w:r>
      <w:r w:rsidRPr="00C5137A">
        <w:rPr>
          <w:rFonts w:cs="Times New Roman"/>
          <w:szCs w:val="24"/>
        </w:rPr>
        <w:t xml:space="preserve"> z nejzranitelnějších </w:t>
      </w:r>
      <w:r w:rsidR="00A436AE" w:rsidRPr="00C5137A">
        <w:rPr>
          <w:rFonts w:cs="Times New Roman"/>
          <w:szCs w:val="24"/>
        </w:rPr>
        <w:t xml:space="preserve">skupin populace </w:t>
      </w:r>
      <w:r w:rsidRPr="00C5137A">
        <w:rPr>
          <w:rFonts w:cs="Times New Roman"/>
          <w:szCs w:val="24"/>
        </w:rPr>
        <w:t>vůči faktorům ovlivňují</w:t>
      </w:r>
      <w:r w:rsidR="00A436AE" w:rsidRPr="00C5137A">
        <w:rPr>
          <w:rFonts w:cs="Times New Roman"/>
          <w:szCs w:val="24"/>
        </w:rPr>
        <w:t>cích</w:t>
      </w:r>
      <w:r w:rsidRPr="00C5137A">
        <w:rPr>
          <w:rFonts w:cs="Times New Roman"/>
          <w:szCs w:val="24"/>
        </w:rPr>
        <w:t xml:space="preserve"> kvalitu života, pomůže při plánování a realizaci intervencí ke zvýšení kvality jejich života. (Savci et al., 2021, s. 142</w:t>
      </w:r>
      <w:r w:rsidR="006619BE" w:rsidRPr="00C5137A">
        <w:rPr>
          <w:rFonts w:cs="Times New Roman"/>
          <w:szCs w:val="24"/>
        </w:rPr>
        <w:t>3</w:t>
      </w:r>
      <w:r w:rsidRPr="00C5137A">
        <w:rPr>
          <w:rFonts w:cs="Times New Roman"/>
          <w:szCs w:val="24"/>
        </w:rPr>
        <w:t>)</w:t>
      </w:r>
      <w:r w:rsidR="00CE0DD7">
        <w:rPr>
          <w:rFonts w:cs="Times New Roman"/>
          <w:color w:val="000000"/>
          <w:szCs w:val="24"/>
        </w:rPr>
        <w:t xml:space="preserve"> </w:t>
      </w:r>
      <w:r w:rsidR="00D24746" w:rsidRPr="004844F6">
        <w:rPr>
          <w:rFonts w:cs="Times New Roman"/>
          <w:szCs w:val="24"/>
        </w:rPr>
        <w:t xml:space="preserve">Pokud </w:t>
      </w:r>
      <w:r w:rsidR="007B71B3" w:rsidRPr="004844F6">
        <w:rPr>
          <w:rFonts w:cs="Times New Roman"/>
          <w:szCs w:val="24"/>
        </w:rPr>
        <w:t xml:space="preserve">není naplněna potřeba sounáležitosti </w:t>
      </w:r>
      <w:r w:rsidR="00D24746" w:rsidRPr="004844F6">
        <w:rPr>
          <w:rFonts w:cs="Times New Roman"/>
          <w:szCs w:val="24"/>
        </w:rPr>
        <w:t>vzniká riziko sociální izolace.</w:t>
      </w:r>
    </w:p>
    <w:p w14:paraId="502657BB" w14:textId="15F19BFE" w:rsidR="00406969" w:rsidRPr="004844F6" w:rsidRDefault="00CE0DD7" w:rsidP="00CE0DD7">
      <w:pPr>
        <w:tabs>
          <w:tab w:val="left" w:pos="0"/>
        </w:tabs>
        <w:spacing w:after="0" w:line="360" w:lineRule="auto"/>
        <w:rPr>
          <w:rFonts w:eastAsia="Times New Roman" w:cs="Times New Roman"/>
          <w:b/>
          <w:i/>
          <w:iCs/>
          <w:szCs w:val="24"/>
          <w:lang w:eastAsia="cs-CZ"/>
        </w:rPr>
      </w:pPr>
      <w:r w:rsidRPr="004844F6">
        <w:rPr>
          <w:rFonts w:eastAsia="Times New Roman" w:cs="Times New Roman"/>
          <w:szCs w:val="24"/>
          <w:lang w:eastAsia="cs-CZ"/>
        </w:rPr>
        <w:tab/>
      </w:r>
      <w:r w:rsidR="00406969" w:rsidRPr="004844F6">
        <w:rPr>
          <w:rFonts w:eastAsia="Times New Roman" w:cs="Times New Roman"/>
          <w:szCs w:val="24"/>
          <w:lang w:eastAsia="cs-CZ"/>
        </w:rPr>
        <w:t xml:space="preserve">Klasifikace NANDA ošetřovatelské diagnózy </w:t>
      </w:r>
      <w:r w:rsidR="003B5A85" w:rsidRPr="004844F6">
        <w:rPr>
          <w:rFonts w:eastAsia="Times New Roman" w:cs="Times New Roman"/>
          <w:szCs w:val="24"/>
          <w:lang w:eastAsia="cs-CZ"/>
        </w:rPr>
        <w:t xml:space="preserve">2018-2020 </w:t>
      </w:r>
      <w:r w:rsidR="00406969" w:rsidRPr="004844F6">
        <w:rPr>
          <w:rFonts w:eastAsia="Times New Roman" w:cs="Times New Roman"/>
          <w:szCs w:val="24"/>
          <w:lang w:eastAsia="cs-CZ"/>
        </w:rPr>
        <w:t xml:space="preserve">uvádí sociální izolaci (00053) jako “osamělost zažívaná jedincem a vnímaná jako negativní stav nebo stav ohrožení, který byl vyvolán druhými.” </w:t>
      </w:r>
      <w:proofErr w:type="gramStart"/>
      <w:r w:rsidR="00406969" w:rsidRPr="004844F6">
        <w:rPr>
          <w:rFonts w:eastAsia="Times New Roman" w:cs="Times New Roman"/>
          <w:szCs w:val="24"/>
          <w:lang w:eastAsia="cs-CZ"/>
        </w:rPr>
        <w:t>Patří</w:t>
      </w:r>
      <w:proofErr w:type="gramEnd"/>
      <w:r w:rsidR="00406969" w:rsidRPr="004844F6">
        <w:rPr>
          <w:rFonts w:eastAsia="Times New Roman" w:cs="Times New Roman"/>
          <w:szCs w:val="24"/>
          <w:lang w:eastAsia="cs-CZ"/>
        </w:rPr>
        <w:t xml:space="preserve"> do 12. domény </w:t>
      </w:r>
      <w:r w:rsidR="00343DC6" w:rsidRPr="004844F6">
        <w:rPr>
          <w:rFonts w:eastAsia="Times New Roman" w:cs="Times New Roman"/>
          <w:szCs w:val="24"/>
          <w:lang w:eastAsia="cs-CZ"/>
        </w:rPr>
        <w:t>Pohodlí</w:t>
      </w:r>
      <w:r w:rsidR="00406969" w:rsidRPr="004844F6">
        <w:rPr>
          <w:rFonts w:eastAsia="Times New Roman" w:cs="Times New Roman"/>
          <w:szCs w:val="24"/>
          <w:lang w:eastAsia="cs-CZ"/>
        </w:rPr>
        <w:t xml:space="preserve"> a do 3. třídy Sociál</w:t>
      </w:r>
      <w:r w:rsidR="00343DC6" w:rsidRPr="004844F6">
        <w:rPr>
          <w:rFonts w:eastAsia="Times New Roman" w:cs="Times New Roman"/>
          <w:szCs w:val="24"/>
          <w:lang w:eastAsia="cs-CZ"/>
        </w:rPr>
        <w:t>ní pohodlí</w:t>
      </w:r>
      <w:r w:rsidR="00406969" w:rsidRPr="004844F6">
        <w:rPr>
          <w:rFonts w:eastAsia="Times New Roman" w:cs="Times New Roman"/>
          <w:szCs w:val="24"/>
          <w:lang w:eastAsia="cs-CZ"/>
        </w:rPr>
        <w:t xml:space="preserve">. </w:t>
      </w:r>
      <w:r w:rsidR="004018CE" w:rsidRPr="004844F6">
        <w:rPr>
          <w:rFonts w:eastAsia="Times New Roman" w:cs="Times New Roman"/>
          <w:szCs w:val="24"/>
          <w:lang w:eastAsia="cs-CZ"/>
        </w:rPr>
        <w:t xml:space="preserve">V 12. doméně najdeme </w:t>
      </w:r>
      <w:r w:rsidR="00E6094E" w:rsidRPr="004844F6">
        <w:rPr>
          <w:rFonts w:eastAsia="Times New Roman" w:cs="Times New Roman"/>
          <w:szCs w:val="24"/>
          <w:lang w:eastAsia="cs-CZ"/>
        </w:rPr>
        <w:t xml:space="preserve">i </w:t>
      </w:r>
      <w:r w:rsidR="004018CE" w:rsidRPr="004844F6">
        <w:rPr>
          <w:rFonts w:eastAsia="Times New Roman" w:cs="Times New Roman"/>
          <w:szCs w:val="24"/>
          <w:lang w:eastAsia="cs-CZ"/>
        </w:rPr>
        <w:t xml:space="preserve">diagnózu riziko osamělosti (00054). </w:t>
      </w:r>
      <w:r w:rsidR="00EF3DEF" w:rsidRPr="004844F6">
        <w:rPr>
          <w:rFonts w:eastAsia="Times New Roman" w:cs="Times New Roman"/>
          <w:szCs w:val="24"/>
          <w:lang w:eastAsia="cs-CZ"/>
        </w:rPr>
        <w:t xml:space="preserve">NANDA definuje riziko osamělosti jako: </w:t>
      </w:r>
      <w:r w:rsidR="004018CE" w:rsidRPr="004844F6">
        <w:rPr>
          <w:rFonts w:eastAsia="Times New Roman" w:cs="Times New Roman"/>
          <w:szCs w:val="24"/>
          <w:lang w:eastAsia="cs-CZ"/>
        </w:rPr>
        <w:t xml:space="preserve">„náchylnost k prožívání diskomfortu spojovaná s touhou nebo potřebou po větším kontaktu s jinými, což může vést k oslabení zdraví.“ </w:t>
      </w:r>
      <w:r w:rsidR="00D5080F" w:rsidRPr="004844F6">
        <w:rPr>
          <w:rFonts w:cs="Times New Roman"/>
          <w:szCs w:val="24"/>
          <w:shd w:val="clear" w:color="auto" w:fill="FFFFFF"/>
        </w:rPr>
        <w:t>(</w:t>
      </w:r>
      <w:proofErr w:type="spellStart"/>
      <w:r w:rsidR="00D5080F" w:rsidRPr="004844F6">
        <w:rPr>
          <w:rFonts w:cs="Times New Roman"/>
          <w:szCs w:val="24"/>
          <w:shd w:val="clear" w:color="auto" w:fill="FFFFFF"/>
        </w:rPr>
        <w:t>Herdman</w:t>
      </w:r>
      <w:proofErr w:type="spellEnd"/>
      <w:r w:rsidR="00D5080F" w:rsidRPr="004844F6">
        <w:rPr>
          <w:rFonts w:cs="Times New Roman"/>
          <w:szCs w:val="24"/>
          <w:shd w:val="clear" w:color="auto" w:fill="FFFFFF"/>
        </w:rPr>
        <w:t xml:space="preserve"> a </w:t>
      </w:r>
      <w:proofErr w:type="spellStart"/>
      <w:r w:rsidR="00D5080F" w:rsidRPr="004844F6">
        <w:rPr>
          <w:rFonts w:cs="Times New Roman"/>
          <w:szCs w:val="24"/>
          <w:shd w:val="clear" w:color="auto" w:fill="FFFFFF"/>
        </w:rPr>
        <w:t>Kamitsuru</w:t>
      </w:r>
      <w:proofErr w:type="spellEnd"/>
      <w:r w:rsidR="00D5080F" w:rsidRPr="004844F6">
        <w:rPr>
          <w:rFonts w:cs="Times New Roman"/>
          <w:szCs w:val="24"/>
          <w:shd w:val="clear" w:color="auto" w:fill="FFFFFF"/>
        </w:rPr>
        <w:t>, 2020, s. 50</w:t>
      </w:r>
      <w:r w:rsidR="004018CE" w:rsidRPr="004844F6">
        <w:rPr>
          <w:rFonts w:cs="Times New Roman"/>
          <w:szCs w:val="24"/>
          <w:shd w:val="clear" w:color="auto" w:fill="FFFFFF"/>
        </w:rPr>
        <w:t>4-505</w:t>
      </w:r>
      <w:r w:rsidR="00D5080F" w:rsidRPr="004844F6">
        <w:rPr>
          <w:rFonts w:cs="Times New Roman"/>
          <w:szCs w:val="24"/>
          <w:shd w:val="clear" w:color="auto" w:fill="FFFFFF"/>
        </w:rPr>
        <w:t>)</w:t>
      </w:r>
      <w:r w:rsidR="001718D5" w:rsidRPr="004844F6">
        <w:rPr>
          <w:rFonts w:cs="Times New Roman"/>
          <w:szCs w:val="24"/>
          <w:shd w:val="clear" w:color="auto" w:fill="FFFFFF"/>
        </w:rPr>
        <w:t>.</w:t>
      </w:r>
      <w:r w:rsidR="001718D5" w:rsidRPr="004844F6">
        <w:rPr>
          <w:rFonts w:cs="Times New Roman"/>
          <w:i/>
          <w:iCs/>
          <w:szCs w:val="24"/>
          <w:shd w:val="clear" w:color="auto" w:fill="FFFFFF"/>
        </w:rPr>
        <w:t xml:space="preserve"> </w:t>
      </w:r>
    </w:p>
    <w:p w14:paraId="5C214C10" w14:textId="7C2184BF" w:rsidR="00406969" w:rsidRPr="00C5137A" w:rsidRDefault="00406969" w:rsidP="006478E6">
      <w:pPr>
        <w:spacing w:after="0" w:line="360" w:lineRule="auto"/>
        <w:ind w:firstLine="708"/>
        <w:rPr>
          <w:rFonts w:eastAsia="Times New Roman" w:cs="Times New Roman"/>
          <w:szCs w:val="24"/>
          <w:lang w:eastAsia="cs-CZ"/>
        </w:rPr>
      </w:pPr>
      <w:r w:rsidRPr="00C5137A">
        <w:rPr>
          <w:rFonts w:eastAsia="Times New Roman" w:cs="Times New Roman"/>
          <w:color w:val="000000"/>
          <w:szCs w:val="24"/>
          <w:lang w:eastAsia="cs-CZ"/>
        </w:rPr>
        <w:t>Sociální izolace je považována za objektivn</w:t>
      </w:r>
      <w:r w:rsidR="0005457B" w:rsidRPr="00C5137A">
        <w:rPr>
          <w:rFonts w:eastAsia="Times New Roman" w:cs="Times New Roman"/>
          <w:color w:val="000000"/>
          <w:szCs w:val="24"/>
          <w:lang w:eastAsia="cs-CZ"/>
        </w:rPr>
        <w:t>ě</w:t>
      </w:r>
      <w:r w:rsidRPr="00C5137A">
        <w:rPr>
          <w:rFonts w:eastAsia="Times New Roman" w:cs="Times New Roman"/>
          <w:color w:val="000000"/>
          <w:szCs w:val="24"/>
          <w:lang w:eastAsia="cs-CZ"/>
        </w:rPr>
        <w:t xml:space="preserve"> vnímaný nedostatek sociálních kontaktů, sounáležitosti a participace. Osamělost, může vzniknout ze sociální izolace, ale vždy jen popisuje subjektivně vnímaný nedostatek smysluplných mezilidských vztahů s negativními </w:t>
      </w:r>
      <w:r w:rsidRPr="00C5137A">
        <w:rPr>
          <w:rFonts w:cs="Times New Roman"/>
          <w:szCs w:val="24"/>
        </w:rPr>
        <w:t>emocionálními dopady. (</w:t>
      </w:r>
      <w:proofErr w:type="spellStart"/>
      <w:r w:rsidRPr="00C5137A">
        <w:rPr>
          <w:rFonts w:cs="Times New Roman"/>
          <w:szCs w:val="24"/>
        </w:rPr>
        <w:t>Pantel</w:t>
      </w:r>
      <w:proofErr w:type="spellEnd"/>
      <w:r w:rsidRPr="00C5137A">
        <w:rPr>
          <w:rFonts w:cs="Times New Roman"/>
          <w:szCs w:val="24"/>
        </w:rPr>
        <w:t>, 2021, s. 6-8)</w:t>
      </w:r>
      <w:r w:rsidR="00DD72FF" w:rsidRPr="00C5137A">
        <w:rPr>
          <w:rFonts w:cs="Times New Roman"/>
          <w:szCs w:val="24"/>
        </w:rPr>
        <w:t xml:space="preserve"> </w:t>
      </w:r>
      <w:r w:rsidRPr="00C5137A">
        <w:rPr>
          <w:rFonts w:cs="Times New Roman"/>
          <w:szCs w:val="24"/>
        </w:rPr>
        <w:t>Také souvisí s nedostatkem kontaktu s rodinou, přáteli nebo jinými lidmi. Rozsah sociální izolace lze tedy posoudit z dat o četnosti a trvání takových kontaktů.  Osamělost je emocionální pocit, který může a nemusí být doprovázen sociální izolací a lze ji posoudit pouze odpovědí na otázku, zda se člověk cítí osaměle. (</w:t>
      </w:r>
      <w:proofErr w:type="spellStart"/>
      <w:r w:rsidRPr="00C5137A">
        <w:rPr>
          <w:rFonts w:cs="Times New Roman"/>
          <w:szCs w:val="24"/>
        </w:rPr>
        <w:t>Marczak</w:t>
      </w:r>
      <w:proofErr w:type="spellEnd"/>
      <w:r w:rsidRPr="00C5137A">
        <w:rPr>
          <w:rFonts w:cs="Times New Roman"/>
          <w:szCs w:val="24"/>
        </w:rPr>
        <w:t>, 2019, s. 4-5)</w:t>
      </w:r>
      <w:r w:rsidR="007B71B3" w:rsidRPr="00C5137A">
        <w:rPr>
          <w:rFonts w:cs="Times New Roman"/>
          <w:szCs w:val="24"/>
        </w:rPr>
        <w:t xml:space="preserve"> </w:t>
      </w:r>
      <w:r w:rsidRPr="00C5137A">
        <w:rPr>
          <w:rFonts w:cs="Times New Roman"/>
          <w:szCs w:val="24"/>
        </w:rPr>
        <w:t xml:space="preserve">Sociální izolace je objektivním a kvantitativním odrazem snížené </w:t>
      </w:r>
      <w:r w:rsidRPr="00C5137A">
        <w:rPr>
          <w:rFonts w:cs="Times New Roman"/>
          <w:szCs w:val="24"/>
        </w:rPr>
        <w:lastRenderedPageBreak/>
        <w:t xml:space="preserve">velikosti sociální sítě a omezeného sociálního kontaktu. Osamělost je psychologickým ztělesněním sociální izolace, která ukazuje omezenou frekvenci a intimitu sociálních kontaktů a rozpor mezi vztahy a vztahy žádoucími. (Lee </w:t>
      </w:r>
      <w:proofErr w:type="spellStart"/>
      <w:r w:rsidRPr="00C5137A">
        <w:rPr>
          <w:rFonts w:cs="Times New Roman"/>
          <w:szCs w:val="24"/>
        </w:rPr>
        <w:t>at</w:t>
      </w:r>
      <w:proofErr w:type="spellEnd"/>
      <w:r w:rsidRPr="00C5137A">
        <w:rPr>
          <w:rFonts w:cs="Times New Roman"/>
          <w:szCs w:val="24"/>
        </w:rPr>
        <w:t xml:space="preserve"> el, 2021, s. 1-9)</w:t>
      </w:r>
      <w:r w:rsidR="007B71B3" w:rsidRPr="00C5137A">
        <w:rPr>
          <w:rFonts w:cs="Times New Roman"/>
          <w:szCs w:val="24"/>
        </w:rPr>
        <w:t xml:space="preserve"> </w:t>
      </w:r>
      <w:r w:rsidRPr="00C5137A">
        <w:rPr>
          <w:rFonts w:cs="Times New Roman"/>
          <w:szCs w:val="24"/>
        </w:rPr>
        <w:t>Sociální izolace a osamělost mezi staršími lidmi byly spojeny s nižší kvalitou života, kognitivními poruchami, sníženou pohodu a ztrátu nezávislosti. Longitudinální výzkumy ukázaly, že senioři, kteří zažívají rostoucí vystavení sociální izolaci a osamělosti jsou nejvíce ohroženi negativními důsledky pro fyzické zdraví a pohodu. (</w:t>
      </w:r>
      <w:proofErr w:type="spellStart"/>
      <w:r w:rsidRPr="00C5137A">
        <w:rPr>
          <w:rFonts w:cs="Times New Roman"/>
          <w:szCs w:val="24"/>
        </w:rPr>
        <w:t>Marczak</w:t>
      </w:r>
      <w:proofErr w:type="spellEnd"/>
      <w:r w:rsidRPr="00C5137A">
        <w:rPr>
          <w:rFonts w:cs="Times New Roman"/>
          <w:szCs w:val="24"/>
        </w:rPr>
        <w:t>, 2019, s. 4-5)</w:t>
      </w:r>
      <w:r w:rsidR="007B71B3" w:rsidRPr="00C5137A">
        <w:rPr>
          <w:rFonts w:cs="Times New Roman"/>
          <w:szCs w:val="24"/>
        </w:rPr>
        <w:t xml:space="preserve"> </w:t>
      </w:r>
      <w:r w:rsidRPr="00C5137A">
        <w:rPr>
          <w:rFonts w:cs="Times New Roman"/>
          <w:szCs w:val="24"/>
        </w:rPr>
        <w:t xml:space="preserve">I když se osamělost a sociální izolace někdy používají zaměnitelně, spolu příliš vzájemně nesouvisí, což naznačuje, že </w:t>
      </w:r>
      <w:r w:rsidR="00332C25" w:rsidRPr="00C5137A">
        <w:rPr>
          <w:rFonts w:cs="Times New Roman"/>
          <w:szCs w:val="24"/>
        </w:rPr>
        <w:t xml:space="preserve">senioři </w:t>
      </w:r>
      <w:r w:rsidRPr="00C5137A">
        <w:rPr>
          <w:rFonts w:cs="Times New Roman"/>
          <w:szCs w:val="24"/>
        </w:rPr>
        <w:t>mohou být sociálně izolovaní, aniž by se cítili osamělí,</w:t>
      </w:r>
      <w:r w:rsidR="00EE65A9" w:rsidRPr="00C5137A">
        <w:rPr>
          <w:rFonts w:cs="Times New Roman"/>
          <w:szCs w:val="24"/>
        </w:rPr>
        <w:t xml:space="preserve"> </w:t>
      </w:r>
      <w:r w:rsidRPr="00C5137A">
        <w:rPr>
          <w:rFonts w:cs="Times New Roman"/>
          <w:szCs w:val="24"/>
        </w:rPr>
        <w:t>přestože mají silnou a různorodou sociální síť. (</w:t>
      </w:r>
      <w:proofErr w:type="spellStart"/>
      <w:r w:rsidRPr="00C5137A">
        <w:rPr>
          <w:rFonts w:cs="Times New Roman"/>
          <w:szCs w:val="24"/>
        </w:rPr>
        <w:t>Beridze</w:t>
      </w:r>
      <w:proofErr w:type="spellEnd"/>
      <w:r w:rsidRPr="00C5137A">
        <w:rPr>
          <w:rFonts w:cs="Times New Roman"/>
          <w:szCs w:val="24"/>
        </w:rPr>
        <w:t xml:space="preserve"> et al., 2020, s. 1-14)</w:t>
      </w:r>
      <w:r w:rsidR="007B71B3" w:rsidRPr="00C5137A">
        <w:rPr>
          <w:rFonts w:cs="Times New Roman"/>
          <w:szCs w:val="24"/>
        </w:rPr>
        <w:t xml:space="preserve"> </w:t>
      </w:r>
      <w:r w:rsidRPr="00C5137A">
        <w:rPr>
          <w:rFonts w:cs="Times New Roman"/>
          <w:szCs w:val="24"/>
        </w:rPr>
        <w:t>Sociální izolace a osamělost se mohou vyskytnout téměř v každém věku, ale i když jsou naléhavým problémem mezi mladšími lidmi, stále postihují převážně jedince ve vyšším věku. (</w:t>
      </w:r>
      <w:proofErr w:type="spellStart"/>
      <w:r w:rsidRPr="00C5137A">
        <w:rPr>
          <w:rFonts w:cs="Times New Roman"/>
          <w:szCs w:val="24"/>
        </w:rPr>
        <w:t>Marczak</w:t>
      </w:r>
      <w:proofErr w:type="spellEnd"/>
      <w:r w:rsidRPr="00C5137A">
        <w:rPr>
          <w:rFonts w:cs="Times New Roman"/>
          <w:szCs w:val="24"/>
        </w:rPr>
        <w:t xml:space="preserve">, 2019, s. 4-5) Zejména </w:t>
      </w:r>
      <w:r w:rsidR="002A4491" w:rsidRPr="00C5137A">
        <w:rPr>
          <w:rFonts w:cs="Times New Roman"/>
          <w:szCs w:val="24"/>
        </w:rPr>
        <w:t xml:space="preserve">senioři </w:t>
      </w:r>
      <w:r w:rsidRPr="00C5137A">
        <w:rPr>
          <w:rFonts w:cs="Times New Roman"/>
          <w:szCs w:val="24"/>
        </w:rPr>
        <w:t>jsou zranitelnější, protože jejich smysluplné sociální kontakty jsou nakonec nahrazeny rodinou a blízkými přáteli po odchodu do důchodu</w:t>
      </w:r>
      <w:r w:rsidR="002A4491" w:rsidRPr="00C5137A">
        <w:rPr>
          <w:rFonts w:cs="Times New Roman"/>
          <w:szCs w:val="24"/>
        </w:rPr>
        <w:t xml:space="preserve">. </w:t>
      </w:r>
      <w:r w:rsidRPr="00C5137A">
        <w:rPr>
          <w:rFonts w:cs="Times New Roman"/>
          <w:szCs w:val="24"/>
        </w:rPr>
        <w:t xml:space="preserve">(Lee </w:t>
      </w:r>
      <w:proofErr w:type="spellStart"/>
      <w:r w:rsidRPr="00C5137A">
        <w:rPr>
          <w:rFonts w:cs="Times New Roman"/>
          <w:szCs w:val="24"/>
        </w:rPr>
        <w:t>at</w:t>
      </w:r>
      <w:proofErr w:type="spellEnd"/>
      <w:r w:rsidRPr="00C5137A">
        <w:rPr>
          <w:rFonts w:cs="Times New Roman"/>
          <w:szCs w:val="24"/>
        </w:rPr>
        <w:t xml:space="preserve"> el, 2021, s. 1-9)</w:t>
      </w:r>
    </w:p>
    <w:p w14:paraId="54558FCD" w14:textId="136F2001" w:rsidR="00406969" w:rsidRPr="00C5137A" w:rsidRDefault="00D24746" w:rsidP="00DE690C">
      <w:pPr>
        <w:spacing w:after="0" w:line="360" w:lineRule="auto"/>
        <w:rPr>
          <w:rFonts w:eastAsia="Times New Roman" w:cs="Times New Roman"/>
          <w:szCs w:val="24"/>
          <w:lang w:eastAsia="cs-CZ"/>
        </w:rPr>
      </w:pPr>
      <w:r w:rsidRPr="00C5137A">
        <w:rPr>
          <w:rFonts w:eastAsia="Times New Roman" w:cs="Times New Roman"/>
          <w:color w:val="000000"/>
          <w:szCs w:val="24"/>
          <w:u w:val="single"/>
          <w:lang w:eastAsia="cs-CZ"/>
        </w:rPr>
        <w:t xml:space="preserve">Vliv </w:t>
      </w:r>
      <w:r w:rsidR="00406969" w:rsidRPr="00C5137A">
        <w:rPr>
          <w:rFonts w:eastAsia="Times New Roman" w:cs="Times New Roman"/>
          <w:color w:val="000000"/>
          <w:szCs w:val="24"/>
          <w:u w:val="single"/>
          <w:lang w:eastAsia="cs-CZ"/>
        </w:rPr>
        <w:t>sociální izolace na fyzické zdraví</w:t>
      </w:r>
    </w:p>
    <w:p w14:paraId="5E9C8631" w14:textId="50EECB2B" w:rsidR="008F48EC" w:rsidRPr="00C5137A" w:rsidRDefault="00406969" w:rsidP="006478E6">
      <w:pPr>
        <w:spacing w:after="0" w:line="360" w:lineRule="auto"/>
        <w:ind w:firstLine="708"/>
        <w:rPr>
          <w:rFonts w:cs="Times New Roman"/>
          <w:szCs w:val="24"/>
          <w:lang w:eastAsia="cs-CZ"/>
        </w:rPr>
      </w:pPr>
      <w:r w:rsidRPr="00C5137A">
        <w:rPr>
          <w:rFonts w:cs="Times New Roman"/>
          <w:szCs w:val="24"/>
          <w:lang w:eastAsia="cs-CZ"/>
        </w:rPr>
        <w:t>Sociální izolace zvyšuje výskyt mnoha chronických onemocnění ve stáří a zhoršuje jejich prognózu. Existují důkazy o spojení sociální izolace s arteriální hypertenz</w:t>
      </w:r>
      <w:r w:rsidR="00A7522F" w:rsidRPr="00C5137A">
        <w:rPr>
          <w:rFonts w:cs="Times New Roman"/>
          <w:szCs w:val="24"/>
          <w:lang w:eastAsia="cs-CZ"/>
        </w:rPr>
        <w:t>í</w:t>
      </w:r>
      <w:r w:rsidRPr="00C5137A">
        <w:rPr>
          <w:rFonts w:cs="Times New Roman"/>
          <w:szCs w:val="24"/>
          <w:lang w:eastAsia="cs-CZ"/>
        </w:rPr>
        <w:t>, ischemickou chorobu srdeční, srdeční</w:t>
      </w:r>
      <w:r w:rsidR="00A7522F" w:rsidRPr="00C5137A">
        <w:rPr>
          <w:rFonts w:cs="Times New Roman"/>
          <w:szCs w:val="24"/>
          <w:lang w:eastAsia="cs-CZ"/>
        </w:rPr>
        <w:t>m</w:t>
      </w:r>
      <w:r w:rsidRPr="00C5137A">
        <w:rPr>
          <w:rFonts w:cs="Times New Roman"/>
          <w:szCs w:val="24"/>
          <w:lang w:eastAsia="cs-CZ"/>
        </w:rPr>
        <w:t xml:space="preserve"> selhání</w:t>
      </w:r>
      <w:r w:rsidR="00A7522F" w:rsidRPr="00C5137A">
        <w:rPr>
          <w:rFonts w:cs="Times New Roman"/>
          <w:szCs w:val="24"/>
          <w:lang w:eastAsia="cs-CZ"/>
        </w:rPr>
        <w:t>m</w:t>
      </w:r>
      <w:r w:rsidRPr="00C5137A">
        <w:rPr>
          <w:rFonts w:cs="Times New Roman"/>
          <w:szCs w:val="24"/>
          <w:lang w:eastAsia="cs-CZ"/>
        </w:rPr>
        <w:t xml:space="preserve"> a </w:t>
      </w:r>
      <w:r w:rsidR="00A7522F" w:rsidRPr="00C5137A">
        <w:rPr>
          <w:rFonts w:cs="Times New Roman"/>
          <w:szCs w:val="24"/>
          <w:lang w:eastAsia="cs-CZ"/>
        </w:rPr>
        <w:t xml:space="preserve">onemocněním </w:t>
      </w:r>
      <w:r w:rsidRPr="00C5137A">
        <w:rPr>
          <w:rFonts w:cs="Times New Roman"/>
          <w:szCs w:val="24"/>
          <w:lang w:eastAsia="cs-CZ"/>
        </w:rPr>
        <w:t xml:space="preserve">diabetes </w:t>
      </w:r>
      <w:proofErr w:type="spellStart"/>
      <w:r w:rsidRPr="00C5137A">
        <w:rPr>
          <w:rFonts w:cs="Times New Roman"/>
          <w:szCs w:val="24"/>
          <w:lang w:eastAsia="cs-CZ"/>
        </w:rPr>
        <w:t>mellitus</w:t>
      </w:r>
      <w:proofErr w:type="spellEnd"/>
      <w:r w:rsidRPr="00C5137A">
        <w:rPr>
          <w:rFonts w:cs="Times New Roman"/>
          <w:szCs w:val="24"/>
          <w:lang w:eastAsia="cs-CZ"/>
        </w:rPr>
        <w:t>. Kromě toho sociální izolace a osamělost představují nezávislé rizikové faktory pro cerebrovaskulární a srdeční onemocnění jako akutní stavy. Průběh a prognóza již existujících onemocnění se navíc zhoršuje</w:t>
      </w:r>
      <w:r w:rsidRPr="00C5137A">
        <w:rPr>
          <w:rFonts w:cs="Times New Roman"/>
          <w:i/>
          <w:iCs/>
          <w:szCs w:val="24"/>
          <w:lang w:eastAsia="cs-CZ"/>
        </w:rPr>
        <w:t>.  (</w:t>
      </w:r>
      <w:proofErr w:type="spellStart"/>
      <w:r w:rsidRPr="00C5137A">
        <w:rPr>
          <w:rFonts w:cs="Times New Roman"/>
          <w:szCs w:val="24"/>
        </w:rPr>
        <w:t>Pantel</w:t>
      </w:r>
      <w:proofErr w:type="spellEnd"/>
      <w:r w:rsidRPr="00C5137A">
        <w:rPr>
          <w:rFonts w:cs="Times New Roman"/>
          <w:szCs w:val="24"/>
        </w:rPr>
        <w:t>, 2021, s. 6</w:t>
      </w:r>
      <w:r w:rsidRPr="00C5137A">
        <w:rPr>
          <w:rFonts w:cs="Times New Roman"/>
          <w:i/>
          <w:iCs/>
          <w:szCs w:val="24"/>
          <w:lang w:eastAsia="cs-CZ"/>
        </w:rPr>
        <w:t>-8)</w:t>
      </w:r>
      <w:r w:rsidR="005237F2" w:rsidRPr="00C5137A">
        <w:rPr>
          <w:rFonts w:cs="Times New Roman"/>
          <w:szCs w:val="24"/>
          <w:lang w:eastAsia="cs-CZ"/>
        </w:rPr>
        <w:t xml:space="preserve"> </w:t>
      </w:r>
      <w:r w:rsidR="00800BC4" w:rsidRPr="00C5137A">
        <w:rPr>
          <w:rFonts w:cs="Times New Roman"/>
          <w:szCs w:val="24"/>
          <w:lang w:eastAsia="cs-CZ"/>
        </w:rPr>
        <w:t xml:space="preserve">Osamělost zvyšuje systolický krevní tlak, zhoršuje imunitu, je dalším rizikovým faktorem zvýšené morbidity a mortality a dalších biologických změn. </w:t>
      </w:r>
      <w:r w:rsidR="008F48EC" w:rsidRPr="00C5137A">
        <w:rPr>
          <w:rFonts w:cs="Times New Roman"/>
          <w:szCs w:val="24"/>
        </w:rPr>
        <w:t>(</w:t>
      </w:r>
      <w:proofErr w:type="spellStart"/>
      <w:r w:rsidR="008F48EC" w:rsidRPr="00C5137A">
        <w:rPr>
          <w:rFonts w:cs="Times New Roman"/>
          <w:szCs w:val="24"/>
        </w:rPr>
        <w:t>Luo</w:t>
      </w:r>
      <w:proofErr w:type="spellEnd"/>
      <w:r w:rsidR="008F48EC" w:rsidRPr="00C5137A">
        <w:rPr>
          <w:rFonts w:cs="Times New Roman"/>
          <w:szCs w:val="24"/>
        </w:rPr>
        <w:t xml:space="preserve"> et al.,</w:t>
      </w:r>
      <w:r w:rsidR="008F48EC" w:rsidRPr="00C5137A">
        <w:rPr>
          <w:rFonts w:cs="Times New Roman"/>
          <w:color w:val="212529"/>
          <w:szCs w:val="24"/>
          <w:shd w:val="clear" w:color="auto" w:fill="FFFFFF"/>
        </w:rPr>
        <w:t xml:space="preserve"> 20</w:t>
      </w:r>
      <w:r w:rsidR="00C831C9" w:rsidRPr="00C5137A">
        <w:rPr>
          <w:rFonts w:cs="Times New Roman"/>
          <w:color w:val="212529"/>
          <w:szCs w:val="24"/>
          <w:shd w:val="clear" w:color="auto" w:fill="FFFFFF"/>
        </w:rPr>
        <w:t>12</w:t>
      </w:r>
      <w:r w:rsidR="008F48EC" w:rsidRPr="00C5137A">
        <w:rPr>
          <w:rFonts w:cs="Times New Roman"/>
          <w:color w:val="212529"/>
          <w:szCs w:val="24"/>
          <w:shd w:val="clear" w:color="auto" w:fill="FFFFFF"/>
        </w:rPr>
        <w:t>, s. 90</w:t>
      </w:r>
      <w:r w:rsidR="00A92CFA" w:rsidRPr="00C5137A">
        <w:rPr>
          <w:rFonts w:cs="Times New Roman"/>
          <w:color w:val="212529"/>
          <w:szCs w:val="24"/>
          <w:shd w:val="clear" w:color="auto" w:fill="FFFFFF"/>
        </w:rPr>
        <w:t>8</w:t>
      </w:r>
      <w:r w:rsidR="008F48EC" w:rsidRPr="00C5137A">
        <w:rPr>
          <w:rFonts w:cs="Times New Roman"/>
          <w:color w:val="212529"/>
          <w:szCs w:val="24"/>
          <w:shd w:val="clear" w:color="auto" w:fill="FFFFFF"/>
        </w:rPr>
        <w:t>)</w:t>
      </w:r>
    </w:p>
    <w:p w14:paraId="06DD02C5" w14:textId="22705DE2" w:rsidR="00406969" w:rsidRPr="00C5137A" w:rsidRDefault="00D24746" w:rsidP="00DE690C">
      <w:pPr>
        <w:spacing w:after="0" w:line="360" w:lineRule="auto"/>
        <w:rPr>
          <w:rFonts w:cs="Times New Roman"/>
          <w:szCs w:val="24"/>
          <w:lang w:eastAsia="cs-CZ"/>
        </w:rPr>
      </w:pPr>
      <w:r w:rsidRPr="00C5137A">
        <w:rPr>
          <w:rFonts w:cs="Times New Roman"/>
          <w:szCs w:val="24"/>
          <w:u w:val="single"/>
          <w:lang w:eastAsia="cs-CZ"/>
        </w:rPr>
        <w:t>Vliv</w:t>
      </w:r>
      <w:r w:rsidR="00406969" w:rsidRPr="00C5137A">
        <w:rPr>
          <w:rFonts w:cs="Times New Roman"/>
          <w:szCs w:val="24"/>
          <w:u w:val="single"/>
          <w:lang w:eastAsia="cs-CZ"/>
        </w:rPr>
        <w:t xml:space="preserve"> sociální izolace na duševní zdraví</w:t>
      </w:r>
    </w:p>
    <w:p w14:paraId="0132B17A" w14:textId="70FA2002" w:rsidR="00516441" w:rsidRPr="00C5137A" w:rsidRDefault="00406969" w:rsidP="00EF3DEF">
      <w:pPr>
        <w:spacing w:after="0" w:line="360" w:lineRule="auto"/>
        <w:ind w:firstLine="708"/>
        <w:rPr>
          <w:rFonts w:cs="Times New Roman"/>
          <w:szCs w:val="24"/>
          <w:lang w:eastAsia="cs-CZ"/>
        </w:rPr>
      </w:pPr>
      <w:r w:rsidRPr="00C5137A">
        <w:rPr>
          <w:rFonts w:cs="Times New Roman"/>
          <w:szCs w:val="24"/>
          <w:lang w:eastAsia="cs-CZ"/>
        </w:rPr>
        <w:t>Osamělost a sociální izolace v každém věku, zvláště u seniorů, jsou psychosociální stresory, které zhoršují duševní pohodu a mohou výrazně snížit kvalitu života. Stále častěji pozorujeme úzkostné poruchy i rizikové zneužívání alkoholu, které mohou být dalšími psychologickými komorbiditami, které se vyskytují u seniorů žijících v izolaci</w:t>
      </w:r>
      <w:r w:rsidRPr="00C5137A">
        <w:rPr>
          <w:rFonts w:cs="Times New Roman"/>
          <w:szCs w:val="24"/>
        </w:rPr>
        <w:t>. (</w:t>
      </w:r>
      <w:proofErr w:type="spellStart"/>
      <w:r w:rsidRPr="00C5137A">
        <w:rPr>
          <w:rFonts w:cs="Times New Roman"/>
          <w:szCs w:val="24"/>
        </w:rPr>
        <w:t>Pantel</w:t>
      </w:r>
      <w:proofErr w:type="spellEnd"/>
      <w:r w:rsidRPr="00C5137A">
        <w:rPr>
          <w:rFonts w:cs="Times New Roman"/>
          <w:szCs w:val="24"/>
        </w:rPr>
        <w:t>, 20</w:t>
      </w:r>
      <w:r w:rsidRPr="00C5137A">
        <w:rPr>
          <w:rFonts w:cs="Times New Roman"/>
          <w:szCs w:val="24"/>
          <w:lang w:eastAsia="cs-CZ"/>
        </w:rPr>
        <w:t>21, s. 6-8)</w:t>
      </w:r>
      <w:r w:rsidR="00CE0DD7">
        <w:rPr>
          <w:rFonts w:cs="Times New Roman"/>
          <w:szCs w:val="24"/>
          <w:lang w:eastAsia="cs-CZ"/>
        </w:rPr>
        <w:t xml:space="preserve"> </w:t>
      </w:r>
      <w:r w:rsidRPr="00C5137A">
        <w:rPr>
          <w:rFonts w:cs="Times New Roman"/>
          <w:szCs w:val="24"/>
          <w:lang w:eastAsia="cs-CZ"/>
        </w:rPr>
        <w:t>Stávající kognitivní poruchy se zhoršují omezením sociálních kontaktů. Na jedné straně jsou tyto poruchy determinovány rizikovými faktory demence</w:t>
      </w:r>
      <w:r w:rsidR="00A7522F" w:rsidRPr="00C5137A">
        <w:rPr>
          <w:rFonts w:cs="Times New Roman"/>
          <w:szCs w:val="24"/>
          <w:lang w:eastAsia="cs-CZ"/>
        </w:rPr>
        <w:t xml:space="preserve">, na straně druhé </w:t>
      </w:r>
      <w:r w:rsidRPr="00C5137A">
        <w:rPr>
          <w:rFonts w:cs="Times New Roman"/>
          <w:szCs w:val="24"/>
          <w:lang w:eastAsia="cs-CZ"/>
        </w:rPr>
        <w:t xml:space="preserve">sociální izolace vede k nedostatku kognitivně stimulujících každodenních zážitků, což je zvláště důležité pro </w:t>
      </w:r>
      <w:r w:rsidR="00A7522F" w:rsidRPr="00C5137A">
        <w:rPr>
          <w:rFonts w:cs="Times New Roman"/>
          <w:szCs w:val="24"/>
          <w:lang w:eastAsia="cs-CZ"/>
        </w:rPr>
        <w:t>seniory,</w:t>
      </w:r>
      <w:r w:rsidRPr="00C5137A">
        <w:rPr>
          <w:rFonts w:cs="Times New Roman"/>
          <w:szCs w:val="24"/>
          <w:lang w:eastAsia="cs-CZ"/>
        </w:rPr>
        <w:t xml:space="preserve"> a proto je velmi důležité udržování kognitivních dovedností.</w:t>
      </w:r>
      <w:r w:rsidR="005237F2" w:rsidRPr="00C5137A">
        <w:rPr>
          <w:rFonts w:cs="Times New Roman"/>
          <w:szCs w:val="24"/>
          <w:lang w:eastAsia="cs-CZ"/>
        </w:rPr>
        <w:t xml:space="preserve"> </w:t>
      </w:r>
      <w:r w:rsidRPr="00C5137A">
        <w:rPr>
          <w:rFonts w:cs="Times New Roman"/>
          <w:szCs w:val="24"/>
          <w:lang w:eastAsia="cs-CZ"/>
        </w:rPr>
        <w:t>(</w:t>
      </w:r>
      <w:proofErr w:type="spellStart"/>
      <w:r w:rsidRPr="00C5137A">
        <w:rPr>
          <w:rFonts w:cs="Times New Roman"/>
          <w:szCs w:val="24"/>
        </w:rPr>
        <w:t>Pantel</w:t>
      </w:r>
      <w:proofErr w:type="spellEnd"/>
      <w:r w:rsidRPr="00C5137A">
        <w:rPr>
          <w:rFonts w:cs="Times New Roman"/>
          <w:szCs w:val="24"/>
        </w:rPr>
        <w:t>, 2021</w:t>
      </w:r>
      <w:r w:rsidRPr="00C5137A">
        <w:rPr>
          <w:rFonts w:cs="Times New Roman"/>
          <w:szCs w:val="24"/>
          <w:lang w:eastAsia="cs-CZ"/>
        </w:rPr>
        <w:t xml:space="preserve">, s. 6-8) Výrazné negativní fyzické a duševní zdravotní následky sociální izolace a osamělosti přispívají ke zvýšenému využívání zdravotních a sociálních služeb a přinášejí značné náklady pro </w:t>
      </w:r>
      <w:r w:rsidRPr="00C5137A">
        <w:rPr>
          <w:rFonts w:cs="Times New Roman"/>
          <w:szCs w:val="24"/>
          <w:lang w:eastAsia="cs-CZ"/>
        </w:rPr>
        <w:lastRenderedPageBreak/>
        <w:t>zdravotní systém</w:t>
      </w:r>
      <w:r w:rsidRPr="00C5137A">
        <w:rPr>
          <w:rFonts w:cs="Times New Roman"/>
          <w:szCs w:val="24"/>
        </w:rPr>
        <w:t>.</w:t>
      </w:r>
      <w:r w:rsidR="005237F2" w:rsidRPr="00C5137A">
        <w:rPr>
          <w:rFonts w:cs="Times New Roman"/>
          <w:szCs w:val="24"/>
        </w:rPr>
        <w:t xml:space="preserve"> </w:t>
      </w:r>
      <w:r w:rsidRPr="00C5137A">
        <w:rPr>
          <w:rFonts w:cs="Times New Roman"/>
          <w:szCs w:val="24"/>
        </w:rPr>
        <w:t>(</w:t>
      </w:r>
      <w:proofErr w:type="spellStart"/>
      <w:r w:rsidRPr="00C5137A">
        <w:rPr>
          <w:rFonts w:cs="Times New Roman"/>
          <w:szCs w:val="24"/>
        </w:rPr>
        <w:t>Marczak</w:t>
      </w:r>
      <w:proofErr w:type="spellEnd"/>
      <w:r w:rsidRPr="00C5137A">
        <w:rPr>
          <w:rFonts w:cs="Times New Roman"/>
          <w:szCs w:val="24"/>
          <w:lang w:eastAsia="cs-CZ"/>
        </w:rPr>
        <w:t xml:space="preserve">, 2019, s. 4-5) Různorodé negativní dopady sociální izolace na fyzické a duševní zdraví starších lidí vedou nejen k výraznému snížení kvality jejich života, ale také ke zkrácené délce života. Ve skutečnosti sociálně izolovaný starší člověk umírá dříve, než jeho lépe integrovanější a sociálně aktivní vrstevníci. </w:t>
      </w:r>
      <w:r w:rsidRPr="00C5137A">
        <w:rPr>
          <w:rFonts w:cs="Times New Roman"/>
          <w:szCs w:val="24"/>
        </w:rPr>
        <w:t>(</w:t>
      </w:r>
      <w:proofErr w:type="spellStart"/>
      <w:r w:rsidRPr="00C5137A">
        <w:rPr>
          <w:rFonts w:cs="Times New Roman"/>
          <w:szCs w:val="24"/>
        </w:rPr>
        <w:t>Pantel</w:t>
      </w:r>
      <w:proofErr w:type="spellEnd"/>
      <w:r w:rsidRPr="00C5137A">
        <w:rPr>
          <w:rFonts w:cs="Times New Roman"/>
          <w:szCs w:val="24"/>
        </w:rPr>
        <w:t>, 2021</w:t>
      </w:r>
      <w:r w:rsidRPr="00C5137A">
        <w:rPr>
          <w:rFonts w:cs="Times New Roman"/>
          <w:szCs w:val="24"/>
          <w:lang w:eastAsia="cs-CZ"/>
        </w:rPr>
        <w:t>, s. 6-8)</w:t>
      </w:r>
    </w:p>
    <w:p w14:paraId="36FF9BC1" w14:textId="69762230" w:rsidR="00406969" w:rsidRPr="00CE0DD7" w:rsidRDefault="00406969" w:rsidP="00CE0DD7">
      <w:pPr>
        <w:pStyle w:val="Nadpis2"/>
      </w:pPr>
      <w:bookmarkStart w:id="6" w:name="_Toc107321298"/>
      <w:r w:rsidRPr="00CE0DD7">
        <w:t>Sociální izolace a kvalita života seniorů</w:t>
      </w:r>
      <w:bookmarkEnd w:id="6"/>
    </w:p>
    <w:p w14:paraId="660B4C73" w14:textId="77D34E55" w:rsidR="00CE0DD7" w:rsidRDefault="00406969" w:rsidP="00CE0DD7">
      <w:pPr>
        <w:spacing w:after="0" w:line="360" w:lineRule="auto"/>
        <w:ind w:firstLine="425"/>
        <w:rPr>
          <w:rFonts w:eastAsia="Times New Roman" w:cs="Times New Roman"/>
          <w:szCs w:val="24"/>
          <w:lang w:eastAsia="cs-CZ"/>
        </w:rPr>
      </w:pPr>
      <w:r w:rsidRPr="00C5137A">
        <w:rPr>
          <w:rFonts w:eastAsia="Times New Roman" w:cs="Times New Roman"/>
          <w:szCs w:val="24"/>
          <w:lang w:eastAsia="cs-CZ"/>
        </w:rPr>
        <w:t xml:space="preserve">Stáří samo o sobě není významným rizikovým faktorem pro sociální izolaci a osamělost. Ale pokud je stáří spojeno s dalšími faktory, jako je chronické onemocnění, </w:t>
      </w:r>
      <w:proofErr w:type="spellStart"/>
      <w:r w:rsidRPr="00C5137A">
        <w:rPr>
          <w:rFonts w:eastAsia="Times New Roman" w:cs="Times New Roman"/>
          <w:szCs w:val="24"/>
          <w:lang w:eastAsia="cs-CZ"/>
        </w:rPr>
        <w:t>multimorbidita</w:t>
      </w:r>
      <w:proofErr w:type="spellEnd"/>
      <w:r w:rsidRPr="00C5137A">
        <w:rPr>
          <w:rFonts w:eastAsia="Times New Roman" w:cs="Times New Roman"/>
          <w:szCs w:val="24"/>
          <w:lang w:eastAsia="cs-CZ"/>
        </w:rPr>
        <w:t xml:space="preserve">, nepříznivé sociální, socioekonomické nebo jiné podmínky prostředí vzniká vyšší riziko sociální izolace. </w:t>
      </w:r>
      <w:proofErr w:type="spellStart"/>
      <w:r w:rsidRPr="00C5137A">
        <w:rPr>
          <w:rFonts w:eastAsia="Times New Roman" w:cs="Times New Roman"/>
          <w:szCs w:val="24"/>
          <w:lang w:eastAsia="cs-CZ"/>
        </w:rPr>
        <w:t>Multimorbidita</w:t>
      </w:r>
      <w:proofErr w:type="spellEnd"/>
      <w:r w:rsidRPr="00C5137A">
        <w:rPr>
          <w:rFonts w:eastAsia="Times New Roman" w:cs="Times New Roman"/>
          <w:szCs w:val="24"/>
          <w:lang w:eastAsia="cs-CZ"/>
        </w:rPr>
        <w:t xml:space="preserve"> spojená s </w:t>
      </w:r>
      <w:r w:rsidRPr="00C5137A">
        <w:rPr>
          <w:rFonts w:cs="Times New Roman"/>
          <w:szCs w:val="24"/>
        </w:rPr>
        <w:t>věkem a zvýšená potřeba péče podporují sociální izolaci, která negativně ovlivňuje kvalitu života.  (</w:t>
      </w:r>
      <w:proofErr w:type="spellStart"/>
      <w:r w:rsidRPr="00C5137A">
        <w:rPr>
          <w:rFonts w:cs="Times New Roman"/>
          <w:szCs w:val="24"/>
        </w:rPr>
        <w:t>Pantel</w:t>
      </w:r>
      <w:proofErr w:type="spellEnd"/>
      <w:r w:rsidRPr="00C5137A">
        <w:rPr>
          <w:rFonts w:cs="Times New Roman"/>
          <w:szCs w:val="24"/>
        </w:rPr>
        <w:t>, 2021, s. 6-8) To</w:t>
      </w:r>
      <w:r w:rsidRPr="00C5137A">
        <w:rPr>
          <w:rFonts w:eastAsia="Times New Roman" w:cs="Times New Roman"/>
          <w:szCs w:val="24"/>
          <w:lang w:eastAsia="cs-CZ"/>
        </w:rPr>
        <w:t xml:space="preserve"> potvrzují i další výzkumy a studie. </w:t>
      </w:r>
      <w:r w:rsidR="00223623">
        <w:rPr>
          <w:rFonts w:eastAsia="Times New Roman" w:cs="Times New Roman"/>
          <w:szCs w:val="24"/>
          <w:lang w:eastAsia="cs-CZ"/>
        </w:rPr>
        <w:t xml:space="preserve">Studie autorů </w:t>
      </w:r>
      <w:proofErr w:type="spellStart"/>
      <w:r w:rsidRPr="00C5137A">
        <w:rPr>
          <w:rFonts w:eastAsia="Times New Roman" w:cs="Times New Roman"/>
          <w:szCs w:val="24"/>
          <w:lang w:eastAsia="cs-CZ"/>
        </w:rPr>
        <w:t>Gardiner</w:t>
      </w:r>
      <w:proofErr w:type="spellEnd"/>
      <w:r w:rsidRPr="00C5137A">
        <w:rPr>
          <w:rFonts w:eastAsia="Times New Roman" w:cs="Times New Roman"/>
          <w:szCs w:val="24"/>
          <w:lang w:eastAsia="cs-CZ"/>
        </w:rPr>
        <w:t xml:space="preserve"> </w:t>
      </w:r>
      <w:r w:rsidR="004553CF" w:rsidRPr="00C5137A">
        <w:rPr>
          <w:rFonts w:eastAsia="Times New Roman" w:cs="Times New Roman"/>
          <w:szCs w:val="24"/>
          <w:lang w:eastAsia="cs-CZ"/>
        </w:rPr>
        <w:t xml:space="preserve">et al. </w:t>
      </w:r>
      <w:r w:rsidR="00AA62EC" w:rsidRPr="00C5137A">
        <w:rPr>
          <w:rFonts w:eastAsia="Times New Roman" w:cs="Times New Roman"/>
          <w:szCs w:val="24"/>
          <w:lang w:eastAsia="cs-CZ"/>
        </w:rPr>
        <w:t xml:space="preserve">(2020) </w:t>
      </w:r>
      <w:r w:rsidRPr="00C5137A">
        <w:rPr>
          <w:rFonts w:eastAsia="Times New Roman" w:cs="Times New Roman"/>
          <w:szCs w:val="24"/>
          <w:lang w:eastAsia="cs-CZ"/>
        </w:rPr>
        <w:t>říká, že osamělost je spojena s řadou negativních zdravotních důsledků včetně deprese, demence, kardiovaskulárních onemocnění, podvýživy, špatné kvality života a úmrtnosti</w:t>
      </w:r>
      <w:r w:rsidRPr="00C5137A">
        <w:rPr>
          <w:rFonts w:cs="Times New Roman"/>
          <w:szCs w:val="24"/>
        </w:rPr>
        <w:t>. (</w:t>
      </w:r>
      <w:proofErr w:type="spellStart"/>
      <w:r w:rsidRPr="00C5137A">
        <w:rPr>
          <w:rFonts w:cs="Times New Roman"/>
          <w:szCs w:val="24"/>
        </w:rPr>
        <w:t>Gardiner</w:t>
      </w:r>
      <w:proofErr w:type="spellEnd"/>
      <w:r w:rsidRPr="00C5137A">
        <w:rPr>
          <w:rFonts w:cs="Times New Roman"/>
          <w:szCs w:val="24"/>
        </w:rPr>
        <w:t xml:space="preserve"> et al., 2020, s. 74</w:t>
      </w:r>
      <w:r w:rsidR="008A65A3" w:rsidRPr="00C5137A">
        <w:rPr>
          <w:rFonts w:cs="Times New Roman"/>
          <w:szCs w:val="24"/>
        </w:rPr>
        <w:t>9</w:t>
      </w:r>
      <w:r w:rsidRPr="00C5137A">
        <w:rPr>
          <w:rFonts w:eastAsia="Times New Roman" w:cs="Times New Roman"/>
          <w:szCs w:val="24"/>
          <w:lang w:eastAsia="cs-CZ"/>
        </w:rPr>
        <w:t xml:space="preserve">) </w:t>
      </w:r>
      <w:proofErr w:type="spellStart"/>
      <w:r w:rsidRPr="00C5137A">
        <w:rPr>
          <w:rFonts w:cs="Times New Roman"/>
          <w:szCs w:val="24"/>
        </w:rPr>
        <w:t>Hawton</w:t>
      </w:r>
      <w:proofErr w:type="spellEnd"/>
      <w:r w:rsidR="004553CF" w:rsidRPr="00C5137A">
        <w:rPr>
          <w:rFonts w:cs="Times New Roman"/>
          <w:szCs w:val="24"/>
        </w:rPr>
        <w:t xml:space="preserve"> et al.</w:t>
      </w:r>
      <w:r w:rsidRPr="00C5137A">
        <w:rPr>
          <w:rFonts w:eastAsia="Times New Roman" w:cs="Times New Roman"/>
          <w:szCs w:val="24"/>
          <w:lang w:eastAsia="cs-CZ"/>
        </w:rPr>
        <w:t xml:space="preserve"> </w:t>
      </w:r>
      <w:r w:rsidR="004553CF" w:rsidRPr="00C5137A">
        <w:rPr>
          <w:rFonts w:eastAsia="Times New Roman" w:cs="Times New Roman"/>
          <w:szCs w:val="24"/>
          <w:lang w:eastAsia="cs-CZ"/>
        </w:rPr>
        <w:t xml:space="preserve">(2011) </w:t>
      </w:r>
      <w:r w:rsidRPr="00C5137A">
        <w:rPr>
          <w:rFonts w:eastAsia="Times New Roman" w:cs="Times New Roman"/>
          <w:szCs w:val="24"/>
          <w:lang w:eastAsia="cs-CZ"/>
        </w:rPr>
        <w:t>se zabýval vztahem mezi sociální izolací a dimenzemi zdravotního stavu, jako je sebehodnocení, špatné fyzické zdraví, omezená pohyblivost a omezení v činnostech každodenního života. Ukázalo, že všechny jsou spojeny se sociální izolací. (</w:t>
      </w:r>
      <w:proofErr w:type="spellStart"/>
      <w:r w:rsidRPr="00C5137A">
        <w:rPr>
          <w:rFonts w:cs="Times New Roman"/>
          <w:szCs w:val="24"/>
        </w:rPr>
        <w:t>Hawton</w:t>
      </w:r>
      <w:proofErr w:type="spellEnd"/>
      <w:r w:rsidRPr="00C5137A">
        <w:rPr>
          <w:rFonts w:cs="Times New Roman"/>
          <w:szCs w:val="24"/>
        </w:rPr>
        <w:t xml:space="preserve"> et al.,</w:t>
      </w:r>
      <w:r w:rsidRPr="00C5137A">
        <w:rPr>
          <w:rFonts w:eastAsia="Times New Roman" w:cs="Times New Roman"/>
          <w:szCs w:val="24"/>
          <w:lang w:eastAsia="cs-CZ"/>
        </w:rPr>
        <w:t xml:space="preserve"> 201</w:t>
      </w:r>
      <w:r w:rsidR="008A65A3" w:rsidRPr="00C5137A">
        <w:rPr>
          <w:rFonts w:eastAsia="Times New Roman" w:cs="Times New Roman"/>
          <w:szCs w:val="24"/>
          <w:lang w:eastAsia="cs-CZ"/>
        </w:rPr>
        <w:t>1, s. 57-67</w:t>
      </w:r>
      <w:r w:rsidRPr="00C5137A">
        <w:rPr>
          <w:rFonts w:eastAsia="Times New Roman" w:cs="Times New Roman"/>
          <w:szCs w:val="24"/>
          <w:lang w:eastAsia="cs-CZ"/>
        </w:rPr>
        <w:t xml:space="preserve">) Také studie od </w:t>
      </w:r>
      <w:proofErr w:type="spellStart"/>
      <w:r w:rsidRPr="00C5137A">
        <w:rPr>
          <w:rFonts w:cs="Times New Roman"/>
          <w:szCs w:val="24"/>
        </w:rPr>
        <w:t>Beridze</w:t>
      </w:r>
      <w:proofErr w:type="spellEnd"/>
      <w:r w:rsidRPr="00C5137A">
        <w:rPr>
          <w:rFonts w:cs="Times New Roman"/>
          <w:szCs w:val="24"/>
        </w:rPr>
        <w:t xml:space="preserve"> </w:t>
      </w:r>
      <w:r w:rsidR="00AA62EC" w:rsidRPr="00C5137A">
        <w:rPr>
          <w:rFonts w:cs="Times New Roman"/>
          <w:szCs w:val="24"/>
        </w:rPr>
        <w:t>(</w:t>
      </w:r>
      <w:r w:rsidRPr="00C5137A">
        <w:rPr>
          <w:rFonts w:cs="Times New Roman"/>
          <w:szCs w:val="24"/>
        </w:rPr>
        <w:t>2020</w:t>
      </w:r>
      <w:r w:rsidRPr="00C5137A">
        <w:rPr>
          <w:rFonts w:eastAsia="Times New Roman" w:cs="Times New Roman"/>
          <w:szCs w:val="24"/>
          <w:lang w:eastAsia="cs-CZ"/>
        </w:rPr>
        <w:t xml:space="preserve">) zkoumala vztahy mezi osamělostí, sociální izolací a kvalitou života seniorů a identifikovala možné rozdíly v severní a jižní Evropě (konkrétně ve Švédsku a Španělsku). Výsledky ukazují </w:t>
      </w:r>
      <w:r w:rsidR="002469EF">
        <w:rPr>
          <w:rFonts w:eastAsia="Times New Roman" w:cs="Times New Roman"/>
          <w:szCs w:val="24"/>
          <w:lang w:eastAsia="cs-CZ"/>
        </w:rPr>
        <w:t xml:space="preserve">podobné </w:t>
      </w:r>
      <w:r w:rsidRPr="00C5137A">
        <w:rPr>
          <w:rFonts w:eastAsia="Times New Roman" w:cs="Times New Roman"/>
          <w:szCs w:val="24"/>
          <w:lang w:eastAsia="cs-CZ"/>
        </w:rPr>
        <w:t>průměrné skóre osamělosti v obou zemích</w:t>
      </w:r>
      <w:r w:rsidR="00DD72FF" w:rsidRPr="00C5137A">
        <w:rPr>
          <w:rFonts w:cs="Times New Roman"/>
          <w:szCs w:val="24"/>
        </w:rPr>
        <w:t>.</w:t>
      </w:r>
      <w:r w:rsidRPr="00C5137A">
        <w:rPr>
          <w:rFonts w:cs="Times New Roman"/>
          <w:szCs w:val="24"/>
        </w:rPr>
        <w:t xml:space="preserve"> (</w:t>
      </w:r>
      <w:proofErr w:type="spellStart"/>
      <w:r w:rsidRPr="00C5137A">
        <w:rPr>
          <w:rFonts w:cs="Times New Roman"/>
          <w:szCs w:val="24"/>
        </w:rPr>
        <w:t>Beridze</w:t>
      </w:r>
      <w:proofErr w:type="spellEnd"/>
      <w:r w:rsidRPr="00C5137A">
        <w:rPr>
          <w:rFonts w:cs="Times New Roman"/>
          <w:szCs w:val="24"/>
        </w:rPr>
        <w:t>, 2020</w:t>
      </w:r>
      <w:r w:rsidR="00AA62EC" w:rsidRPr="00C5137A">
        <w:rPr>
          <w:rFonts w:cs="Times New Roman"/>
          <w:szCs w:val="24"/>
        </w:rPr>
        <w:t xml:space="preserve">, s. </w:t>
      </w:r>
      <w:r w:rsidR="008A65A3" w:rsidRPr="00C5137A">
        <w:rPr>
          <w:rFonts w:cs="Times New Roman"/>
          <w:szCs w:val="24"/>
        </w:rPr>
        <w:t>1-14</w:t>
      </w:r>
      <w:r w:rsidRPr="00C5137A">
        <w:rPr>
          <w:rFonts w:cs="Times New Roman"/>
          <w:szCs w:val="24"/>
        </w:rPr>
        <w:t>)</w:t>
      </w:r>
      <w:r w:rsidR="00DD72FF" w:rsidRPr="00C5137A">
        <w:rPr>
          <w:rFonts w:cs="Times New Roman"/>
          <w:szCs w:val="24"/>
        </w:rPr>
        <w:t xml:space="preserve"> </w:t>
      </w:r>
      <w:r w:rsidRPr="00C5137A">
        <w:rPr>
          <w:rFonts w:cs="Times New Roman"/>
          <w:szCs w:val="24"/>
        </w:rPr>
        <w:t>V</w:t>
      </w:r>
      <w:r w:rsidRPr="00C5137A">
        <w:rPr>
          <w:rFonts w:eastAsia="Times New Roman" w:cs="Times New Roman"/>
          <w:szCs w:val="24"/>
          <w:lang w:eastAsia="cs-CZ"/>
        </w:rPr>
        <w:t>e stárnoucí společnosti se zdá, že otázky osamělosti nabývají na důležitosti. Průzkum Pikhartové et al</w:t>
      </w:r>
      <w:r w:rsidR="002469EF">
        <w:rPr>
          <w:rFonts w:eastAsia="Times New Roman" w:cs="Times New Roman"/>
          <w:szCs w:val="24"/>
          <w:lang w:eastAsia="cs-CZ"/>
        </w:rPr>
        <w:t>.</w:t>
      </w:r>
      <w:r w:rsidRPr="00C5137A">
        <w:rPr>
          <w:rFonts w:eastAsia="Times New Roman" w:cs="Times New Roman"/>
          <w:szCs w:val="24"/>
          <w:lang w:eastAsia="cs-CZ"/>
        </w:rPr>
        <w:t xml:space="preserve"> z roku 2016. který probíhal u více než 4 000 respondentů ve věku nad 50 let, kteří se dříve nehlásili k osamělosti, ukazuje, že až 33 % to s přibývajícím věkem očekává a 24 % </w:t>
      </w:r>
      <w:proofErr w:type="gramStart"/>
      <w:r w:rsidRPr="00C5137A">
        <w:rPr>
          <w:rFonts w:eastAsia="Times New Roman" w:cs="Times New Roman"/>
          <w:szCs w:val="24"/>
          <w:lang w:eastAsia="cs-CZ"/>
        </w:rPr>
        <w:t>věří</w:t>
      </w:r>
      <w:proofErr w:type="gramEnd"/>
      <w:r w:rsidRPr="00C5137A">
        <w:rPr>
          <w:rFonts w:eastAsia="Times New Roman" w:cs="Times New Roman"/>
          <w:szCs w:val="24"/>
          <w:lang w:eastAsia="cs-CZ"/>
        </w:rPr>
        <w:t xml:space="preserve">, že stáří je obdobím osamělosti </w:t>
      </w:r>
      <w:r w:rsidRPr="00C5137A">
        <w:rPr>
          <w:rFonts w:cs="Times New Roman"/>
          <w:szCs w:val="24"/>
        </w:rPr>
        <w:t>(Pikhartova et al., 2016, s. 543-549)</w:t>
      </w:r>
    </w:p>
    <w:p w14:paraId="3CECA952" w14:textId="301C262C" w:rsidR="00C151AF" w:rsidRPr="00CE0DD7" w:rsidRDefault="00DE7E6F" w:rsidP="00CE0DD7">
      <w:pPr>
        <w:spacing w:after="0" w:line="360" w:lineRule="auto"/>
        <w:ind w:firstLine="425"/>
        <w:rPr>
          <w:rFonts w:eastAsia="Times New Roman" w:cs="Times New Roman"/>
          <w:szCs w:val="24"/>
          <w:lang w:eastAsia="cs-CZ"/>
        </w:rPr>
      </w:pPr>
      <w:r w:rsidRPr="00C5137A">
        <w:rPr>
          <w:rFonts w:eastAsia="Times New Roman" w:cs="Times New Roman"/>
          <w:szCs w:val="24"/>
          <w:lang w:eastAsia="cs-CZ"/>
        </w:rPr>
        <w:t>Další č</w:t>
      </w:r>
      <w:r w:rsidR="00406969" w:rsidRPr="00C5137A">
        <w:rPr>
          <w:rFonts w:eastAsia="Times New Roman" w:cs="Times New Roman"/>
          <w:szCs w:val="24"/>
          <w:lang w:eastAsia="cs-CZ"/>
        </w:rPr>
        <w:t>lánek</w:t>
      </w:r>
      <w:r w:rsidRPr="00C5137A">
        <w:rPr>
          <w:rFonts w:eastAsia="Times New Roman" w:cs="Times New Roman"/>
          <w:szCs w:val="24"/>
          <w:lang w:eastAsia="cs-CZ"/>
        </w:rPr>
        <w:t xml:space="preserve"> popisuje</w:t>
      </w:r>
      <w:r w:rsidR="00406969" w:rsidRPr="00C5137A">
        <w:rPr>
          <w:rFonts w:eastAsia="Times New Roman" w:cs="Times New Roman"/>
          <w:szCs w:val="24"/>
          <w:lang w:eastAsia="cs-CZ"/>
        </w:rPr>
        <w:t xml:space="preserve"> některé strategie a přístupy zdravotních agentur a vlád na omezení osamělosti a posílení sociálních vazeb. V Kanadě byla vytvořena zpráva o sociální izolaci seniorů. Ve Spojeném království existuje post ministra pro osamělost a také kampaň na ukončení osamělosti. Zaměřují se na vytvoření sítě organizací snižující osamělost ve starším věku skrze komunitní akce, praxi, výzkum a politiku. WHO vytvořila světovou síť pro Věkově přátelská (Age-</w:t>
      </w:r>
      <w:proofErr w:type="spellStart"/>
      <w:r w:rsidR="00406969" w:rsidRPr="00C5137A">
        <w:rPr>
          <w:rFonts w:eastAsia="Times New Roman" w:cs="Times New Roman"/>
          <w:szCs w:val="24"/>
          <w:lang w:eastAsia="cs-CZ"/>
        </w:rPr>
        <w:t>friendly</w:t>
      </w:r>
      <w:proofErr w:type="spellEnd"/>
      <w:r w:rsidR="00406969" w:rsidRPr="00C5137A">
        <w:rPr>
          <w:rFonts w:eastAsia="Times New Roman" w:cs="Times New Roman"/>
          <w:szCs w:val="24"/>
          <w:lang w:eastAsia="cs-CZ"/>
        </w:rPr>
        <w:t xml:space="preserve">) města a komunity. Klíčovou strategií je podpořit sociální zapojení starších lidí. </w:t>
      </w:r>
      <w:r w:rsidR="00406969" w:rsidRPr="00C5137A">
        <w:rPr>
          <w:rFonts w:cs="Times New Roman"/>
          <w:szCs w:val="24"/>
        </w:rPr>
        <w:t>(</w:t>
      </w:r>
      <w:proofErr w:type="spellStart"/>
      <w:r w:rsidR="00406969" w:rsidRPr="00C5137A">
        <w:rPr>
          <w:rFonts w:cs="Times New Roman"/>
          <w:szCs w:val="24"/>
        </w:rPr>
        <w:t>Jaana</w:t>
      </w:r>
      <w:proofErr w:type="spellEnd"/>
      <w:r w:rsidR="00406969" w:rsidRPr="00C5137A">
        <w:rPr>
          <w:rFonts w:cs="Times New Roman"/>
          <w:szCs w:val="24"/>
        </w:rPr>
        <w:t xml:space="preserve"> a </w:t>
      </w:r>
      <w:proofErr w:type="spellStart"/>
      <w:r w:rsidR="00406969" w:rsidRPr="00C5137A">
        <w:rPr>
          <w:rFonts w:cs="Times New Roman"/>
          <w:szCs w:val="24"/>
        </w:rPr>
        <w:t>Paré</w:t>
      </w:r>
      <w:proofErr w:type="spellEnd"/>
      <w:r w:rsidR="00406969" w:rsidRPr="00C5137A">
        <w:rPr>
          <w:rFonts w:cs="Times New Roman"/>
          <w:szCs w:val="24"/>
        </w:rPr>
        <w:t>, 20</w:t>
      </w:r>
      <w:r w:rsidR="00406969" w:rsidRPr="00C5137A">
        <w:rPr>
          <w:rFonts w:eastAsia="Times New Roman" w:cs="Times New Roman"/>
          <w:szCs w:val="24"/>
          <w:lang w:eastAsia="cs-CZ"/>
        </w:rPr>
        <w:t>20, s. 1-11)</w:t>
      </w:r>
      <w:bookmarkStart w:id="7" w:name="_Hlk103950688"/>
      <w:r w:rsidR="00BB60D4" w:rsidRPr="00C5137A">
        <w:rPr>
          <w:rFonts w:eastAsia="Times New Roman" w:cs="Times New Roman"/>
          <w:szCs w:val="24"/>
          <w:lang w:eastAsia="cs-CZ"/>
        </w:rPr>
        <w:t xml:space="preserve"> </w:t>
      </w:r>
      <w:r w:rsidR="00A82E09" w:rsidRPr="00C5137A">
        <w:rPr>
          <w:rFonts w:cs="Times New Roman"/>
          <w:szCs w:val="24"/>
        </w:rPr>
        <w:t>Ministerstvo práce a sociálních věcí</w:t>
      </w:r>
      <w:r w:rsidR="00BB60D4" w:rsidRPr="00C5137A">
        <w:rPr>
          <w:rFonts w:cs="Times New Roman"/>
          <w:szCs w:val="24"/>
        </w:rPr>
        <w:t xml:space="preserve"> ČR</w:t>
      </w:r>
      <w:r w:rsidR="00A82E09" w:rsidRPr="00C5137A">
        <w:rPr>
          <w:rFonts w:cs="Times New Roman"/>
          <w:szCs w:val="24"/>
        </w:rPr>
        <w:t xml:space="preserve"> zrealizovalo projekt</w:t>
      </w:r>
      <w:r w:rsidR="00281FFB" w:rsidRPr="00C5137A">
        <w:rPr>
          <w:rFonts w:cs="Times New Roman"/>
          <w:szCs w:val="24"/>
        </w:rPr>
        <w:t xml:space="preserve">: </w:t>
      </w:r>
      <w:r w:rsidR="00A82E09" w:rsidRPr="00C5137A">
        <w:rPr>
          <w:rFonts w:cs="Times New Roman"/>
          <w:szCs w:val="24"/>
        </w:rPr>
        <w:t xml:space="preserve">Implementace politiky stárnutí na krajskou úroveň. Cílem projektu je v hlavní řadě formulace tezí státní sociální politiky v oblasti přípravy na stárnutí a podpora její realizace na úroveň vyšších územně samosprávných celků a následně na úroveň samosprávy, která je svou </w:t>
      </w:r>
      <w:r w:rsidR="00A82E09" w:rsidRPr="00C5137A">
        <w:rPr>
          <w:rFonts w:cs="Times New Roman"/>
          <w:szCs w:val="24"/>
        </w:rPr>
        <w:lastRenderedPageBreak/>
        <w:t>působností nejblíže občanům. Projekt reaguje na problémy spojené s postupnou proměnou demografické struktury obyvatelstva ČR, kterou lze stručně charakterizovat zrychleným stárnutím populace</w:t>
      </w:r>
      <w:r w:rsidR="00A82E09" w:rsidRPr="00C5137A">
        <w:rPr>
          <w:rFonts w:cs="Times New Roman"/>
          <w:color w:val="FF0000"/>
          <w:szCs w:val="24"/>
        </w:rPr>
        <w:t xml:space="preserve">. </w:t>
      </w:r>
      <w:r w:rsidR="00AA62EC" w:rsidRPr="00C5137A">
        <w:rPr>
          <w:rFonts w:eastAsia="Times New Roman" w:cs="Times New Roman"/>
          <w:color w:val="000000"/>
          <w:szCs w:val="24"/>
          <w:lang w:eastAsia="cs-CZ"/>
        </w:rPr>
        <w:t>(MPSV ČR, 2021, s. 7-100)</w:t>
      </w:r>
      <w:r w:rsidR="00BB60D4" w:rsidRPr="00C5137A">
        <w:rPr>
          <w:rFonts w:eastAsia="Times New Roman" w:cs="Times New Roman"/>
          <w:szCs w:val="24"/>
          <w:lang w:eastAsia="cs-CZ"/>
        </w:rPr>
        <w:t xml:space="preserve"> </w:t>
      </w:r>
      <w:r w:rsidR="00A82E09" w:rsidRPr="00C5137A">
        <w:rPr>
          <w:rFonts w:cs="Times New Roman"/>
          <w:szCs w:val="24"/>
        </w:rPr>
        <w:t xml:space="preserve">Dále se projekt zabývá přípravou na stárnutí společnosti a vytváření podmínek pro aktivní, důstojné a smysluplné stáří v celé šíři spektra lidského života. Klade důraz na témata, jakými jsou institucionální a rodinná péče, zvyšování prevence vlastního zdravotního stavu, zapojení seniorů do veřejného dění, zaměstnávání, finančního zajištění, sebevzdělávání či rozvoj volnočasových aktivit seniorů, bezdomovectví seniorů, podpora mobility a infrastruktury atd. Rovněž se </w:t>
      </w:r>
      <w:r w:rsidR="009B118F">
        <w:rPr>
          <w:rFonts w:cs="Times New Roman"/>
          <w:szCs w:val="24"/>
        </w:rPr>
        <w:t>‚</w:t>
      </w:r>
      <w:r w:rsidR="00A82E09" w:rsidRPr="00C5137A">
        <w:rPr>
          <w:rFonts w:cs="Times New Roman"/>
          <w:szCs w:val="24"/>
        </w:rPr>
        <w:t xml:space="preserve">zaměřuje na prevenci diskriminace, předcházení sociálního vyloučení seniorů a odbourávání mezigeneračních bariér. </w:t>
      </w:r>
      <w:r w:rsidR="00AA62EC" w:rsidRPr="00C5137A">
        <w:rPr>
          <w:rFonts w:eastAsia="Times New Roman" w:cs="Times New Roman"/>
          <w:color w:val="000000"/>
          <w:szCs w:val="24"/>
          <w:lang w:eastAsia="cs-CZ"/>
        </w:rPr>
        <w:t xml:space="preserve">(MPSV ČR, 2021, s. 7) </w:t>
      </w:r>
      <w:r w:rsidR="00A82E09" w:rsidRPr="00C5137A">
        <w:rPr>
          <w:rFonts w:cs="Times New Roman"/>
          <w:szCs w:val="24"/>
        </w:rPr>
        <w:t>Projekt funguje tak, že v každém kraji působí jeden koordinátor, který má za úkol propojovat partnery zapojené do projektu a stejně tak poskytovat podporu a organizaci projektu v regionu. (Procházková, 2019</w:t>
      </w:r>
      <w:r w:rsidR="00BB60D4" w:rsidRPr="00C5137A">
        <w:rPr>
          <w:rFonts w:cs="Times New Roman"/>
          <w:szCs w:val="24"/>
        </w:rPr>
        <w:t>, s. 16</w:t>
      </w:r>
      <w:r w:rsidR="00A82E09" w:rsidRPr="00C5137A">
        <w:rPr>
          <w:rFonts w:cs="Times New Roman"/>
          <w:szCs w:val="24"/>
        </w:rPr>
        <w:t>)</w:t>
      </w:r>
      <w:bookmarkEnd w:id="7"/>
      <w:r w:rsidR="00CE0DD7">
        <w:rPr>
          <w:rFonts w:cs="Times New Roman"/>
          <w:szCs w:val="24"/>
        </w:rPr>
        <w:t xml:space="preserve"> </w:t>
      </w:r>
      <w:r w:rsidR="00BD6BF0" w:rsidRPr="00C5137A">
        <w:rPr>
          <w:rFonts w:cs="Times New Roman"/>
          <w:szCs w:val="24"/>
        </w:rPr>
        <w:t>Celkově je projekt zaměřen na zlepšení kvality života seniorů, která je v korelaci s aplikací politiky stárnutí na krajské, tak i na národní úrovni.</w:t>
      </w:r>
    </w:p>
    <w:p w14:paraId="20544838" w14:textId="710F0FD2" w:rsidR="008E4194" w:rsidRPr="00C5137A" w:rsidRDefault="00C151AF" w:rsidP="00DE690C">
      <w:pPr>
        <w:spacing w:after="0" w:line="360" w:lineRule="auto"/>
        <w:rPr>
          <w:rFonts w:cs="Times New Roman"/>
          <w:iCs/>
          <w:szCs w:val="24"/>
        </w:rPr>
      </w:pPr>
      <w:r w:rsidRPr="00C5137A">
        <w:rPr>
          <w:rFonts w:cs="Times New Roman"/>
          <w:iCs/>
          <w:szCs w:val="24"/>
        </w:rPr>
        <w:br w:type="page"/>
      </w:r>
    </w:p>
    <w:p w14:paraId="34FB8D62" w14:textId="108E43CB" w:rsidR="007E69FB" w:rsidRPr="00CE0DD7" w:rsidRDefault="00F817B6" w:rsidP="00CE0DD7">
      <w:pPr>
        <w:pStyle w:val="Nadpis1"/>
      </w:pPr>
      <w:bookmarkStart w:id="8" w:name="_Toc107321299"/>
      <w:r w:rsidRPr="00CE0DD7">
        <w:rPr>
          <w:rStyle w:val="Nadpis1Char"/>
          <w:b/>
          <w:bCs/>
        </w:rPr>
        <w:lastRenderedPageBreak/>
        <w:t>P</w:t>
      </w:r>
      <w:r w:rsidR="008D2C67" w:rsidRPr="00CE0DD7">
        <w:rPr>
          <w:rStyle w:val="Nadpis1Char"/>
          <w:b/>
          <w:bCs/>
        </w:rPr>
        <w:t xml:space="preserve">éče </w:t>
      </w:r>
      <w:r w:rsidR="008D2C67" w:rsidRPr="00CE0DD7">
        <w:t>o seniora v</w:t>
      </w:r>
      <w:r w:rsidR="002A320B" w:rsidRPr="00CE0DD7">
        <w:t> pobytových službách</w:t>
      </w:r>
      <w:bookmarkEnd w:id="8"/>
      <w:r w:rsidR="00C42370" w:rsidRPr="00CE0DD7">
        <w:t xml:space="preserve"> </w:t>
      </w:r>
    </w:p>
    <w:p w14:paraId="3FE1FB9D" w14:textId="7B726A4E" w:rsidR="005D78EB" w:rsidRPr="00C5137A" w:rsidRDefault="00A52A2D" w:rsidP="00CE0DD7">
      <w:pPr>
        <w:spacing w:after="0" w:line="360" w:lineRule="auto"/>
        <w:ind w:firstLine="360"/>
        <w:rPr>
          <w:rFonts w:cs="Times New Roman"/>
          <w:szCs w:val="24"/>
        </w:rPr>
      </w:pPr>
      <w:r w:rsidRPr="00C5137A">
        <w:rPr>
          <w:rFonts w:cs="Times New Roman"/>
          <w:szCs w:val="24"/>
        </w:rPr>
        <w:t xml:space="preserve">Stárnutí je hlavní rizikový faktor pro pokles v kognitivních a každodenních funkčních kapacitách a samostatnosti. Poškození kognitivních funkcí je uváděno jako problém číslo jedna pro starší dospělé. Mnoho starších lidí by si přálo stárnout doma, ale to se stává obtížné s rostoucím fyzickými a kognitivními poruchami. A vyvolává větší nátlak na volbu, zda zůstat doma, nebo se přesunout do pečovatelského domu. Někdo také může vnímat stěhování do zařízení, která poskytují péči, jako možnost navázat větší sociální </w:t>
      </w:r>
      <w:r w:rsidR="00CC6E4D" w:rsidRPr="00C5137A">
        <w:rPr>
          <w:rFonts w:cs="Times New Roman"/>
          <w:szCs w:val="24"/>
        </w:rPr>
        <w:t>vazby,</w:t>
      </w:r>
      <w:r w:rsidRPr="00C5137A">
        <w:rPr>
          <w:rFonts w:cs="Times New Roman"/>
          <w:szCs w:val="24"/>
        </w:rPr>
        <w:t xml:space="preserve"> neboť se doma mohou cítit osaměle. (</w:t>
      </w:r>
      <w:proofErr w:type="spellStart"/>
      <w:r w:rsidRPr="00C5137A">
        <w:rPr>
          <w:rFonts w:cs="Times New Roman"/>
          <w:szCs w:val="24"/>
        </w:rPr>
        <w:t>Seddigh</w:t>
      </w:r>
      <w:proofErr w:type="spellEnd"/>
      <w:r w:rsidRPr="00C5137A">
        <w:rPr>
          <w:rFonts w:cs="Times New Roman"/>
          <w:szCs w:val="24"/>
        </w:rPr>
        <w:t xml:space="preserve"> et al., 2020, s. 160-165)</w:t>
      </w:r>
    </w:p>
    <w:p w14:paraId="65B0F5CF" w14:textId="4F954D82" w:rsidR="00F817B6" w:rsidRPr="00C5137A" w:rsidRDefault="00F817B6" w:rsidP="00CE0DD7">
      <w:pPr>
        <w:spacing w:after="0" w:line="360" w:lineRule="auto"/>
        <w:rPr>
          <w:rFonts w:cs="Times New Roman"/>
          <w:b/>
          <w:bCs/>
          <w:szCs w:val="24"/>
          <w:u w:val="single"/>
        </w:rPr>
      </w:pPr>
      <w:r w:rsidRPr="00C5137A">
        <w:rPr>
          <w:rFonts w:cs="Times New Roman"/>
          <w:b/>
          <w:bCs/>
          <w:szCs w:val="24"/>
          <w:u w:val="single"/>
        </w:rPr>
        <w:t>Domovy pro seniory</w:t>
      </w:r>
    </w:p>
    <w:p w14:paraId="50D2EE33" w14:textId="7CAEB2AC" w:rsidR="00F817B6" w:rsidRPr="00C5137A" w:rsidRDefault="00F817B6" w:rsidP="00CE0DD7">
      <w:pPr>
        <w:spacing w:after="0" w:line="360" w:lineRule="auto"/>
        <w:ind w:firstLine="708"/>
        <w:rPr>
          <w:rFonts w:cs="Times New Roman"/>
          <w:szCs w:val="24"/>
        </w:rPr>
      </w:pPr>
      <w:r w:rsidRPr="00C5137A">
        <w:rPr>
          <w:rFonts w:cs="Times New Roman"/>
          <w:szCs w:val="24"/>
        </w:rPr>
        <w:t xml:space="preserve">Domov pro seniory </w:t>
      </w:r>
      <w:proofErr w:type="gramStart"/>
      <w:r w:rsidRPr="00C5137A">
        <w:rPr>
          <w:rFonts w:cs="Times New Roman"/>
          <w:szCs w:val="24"/>
        </w:rPr>
        <w:t>patří</w:t>
      </w:r>
      <w:proofErr w:type="gramEnd"/>
      <w:r w:rsidRPr="00C5137A">
        <w:rPr>
          <w:rFonts w:cs="Times New Roman"/>
          <w:szCs w:val="24"/>
        </w:rPr>
        <w:t xml:space="preserve"> mezi základní sociální služby. Tyto služby jsou definovány podle Zákona o sociálních službách č. 108/2006 Sb., jako „činnost, nebo soubor činností zajišťujících pomoc a podporu osobám za účelem sociálního začlenění nebo prevence sociálního vyloučení“. Sociální služby jsou poskytovány ve formě pobytové, ambulantní a terénní. Domov pro seniory řadíme mezi pobytové sociální služby, tedy služby spojené s ubytováním v zařízeních sociálních služeb. </w:t>
      </w:r>
      <w:r w:rsidRPr="00C5137A">
        <w:rPr>
          <w:rFonts w:cs="Times New Roman"/>
          <w:color w:val="000000" w:themeColor="text1"/>
          <w:szCs w:val="24"/>
        </w:rPr>
        <w:t>(Zákon č. 108/2006 Sb.)</w:t>
      </w:r>
    </w:p>
    <w:p w14:paraId="2DD38244" w14:textId="01C0E555" w:rsidR="00516441" w:rsidRDefault="007D391B" w:rsidP="00EF3DEF">
      <w:pPr>
        <w:spacing w:after="0" w:line="360" w:lineRule="auto"/>
        <w:ind w:firstLine="708"/>
        <w:rPr>
          <w:rFonts w:cs="Times New Roman"/>
          <w:szCs w:val="24"/>
        </w:rPr>
      </w:pPr>
      <w:r w:rsidRPr="00C5137A">
        <w:rPr>
          <w:rFonts w:cs="Times New Roman"/>
          <w:szCs w:val="24"/>
        </w:rPr>
        <w:t>Svým obyvatelům nabízí stabilitu bydlení a zdravotní péči, kdy kognitivní a fyzické postižení spojené se stárnutím vede k přechodu od nezávislého k asistovanému životu</w:t>
      </w:r>
      <w:r w:rsidR="00F817B6" w:rsidRPr="00C5137A">
        <w:rPr>
          <w:rFonts w:cs="Times New Roman"/>
          <w:szCs w:val="24"/>
        </w:rPr>
        <w:t>. (</w:t>
      </w:r>
      <w:proofErr w:type="spellStart"/>
      <w:r w:rsidR="00F817B6" w:rsidRPr="00C5137A">
        <w:rPr>
          <w:rFonts w:cs="Times New Roman"/>
          <w:szCs w:val="24"/>
        </w:rPr>
        <w:t>Jeste</w:t>
      </w:r>
      <w:proofErr w:type="spellEnd"/>
      <w:r w:rsidR="00F817B6" w:rsidRPr="00C5137A">
        <w:rPr>
          <w:rFonts w:cs="Times New Roman"/>
          <w:szCs w:val="24"/>
        </w:rPr>
        <w:t xml:space="preserve"> et al., 2019, s.</w:t>
      </w:r>
      <w:r w:rsidR="00156DEC" w:rsidRPr="00C5137A">
        <w:rPr>
          <w:rFonts w:cs="Times New Roman"/>
          <w:szCs w:val="24"/>
        </w:rPr>
        <w:t xml:space="preserve"> 3</w:t>
      </w:r>
      <w:r w:rsidR="00F817B6" w:rsidRPr="00C5137A">
        <w:rPr>
          <w:rFonts w:cs="Times New Roman"/>
          <w:szCs w:val="24"/>
        </w:rPr>
        <w:t>)</w:t>
      </w:r>
      <w:r w:rsidR="006C6E57" w:rsidRPr="00C5137A">
        <w:rPr>
          <w:rFonts w:cs="Times New Roman"/>
          <w:szCs w:val="24"/>
        </w:rPr>
        <w:t xml:space="preserve"> Domovy s pečovatelskou službou hrají klíčovou roli při udržování fyzického zdraví, zvládání zdravotního stavu a poskytování osobní péče. </w:t>
      </w:r>
      <w:r w:rsidR="00FC781F" w:rsidRPr="00C5137A">
        <w:rPr>
          <w:rFonts w:cs="Times New Roman"/>
          <w:szCs w:val="24"/>
        </w:rPr>
        <w:t xml:space="preserve"> </w:t>
      </w:r>
      <w:r w:rsidR="00F817B6" w:rsidRPr="00C5137A">
        <w:rPr>
          <w:rFonts w:cs="Times New Roman"/>
          <w:szCs w:val="24"/>
        </w:rPr>
        <w:t>Pojem „</w:t>
      </w:r>
      <w:r w:rsidR="005B575C">
        <w:rPr>
          <w:rFonts w:cs="Times New Roman"/>
          <w:szCs w:val="24"/>
        </w:rPr>
        <w:t>pobytové služby</w:t>
      </w:r>
      <w:r w:rsidR="00F817B6" w:rsidRPr="00C5137A">
        <w:rPr>
          <w:rFonts w:cs="Times New Roman"/>
          <w:szCs w:val="24"/>
        </w:rPr>
        <w:t>“ zahrnuje širokou škálu typů rezidenčního ubytování</w:t>
      </w:r>
      <w:r w:rsidR="005B575C">
        <w:rPr>
          <w:rFonts w:cs="Times New Roman"/>
          <w:szCs w:val="24"/>
        </w:rPr>
        <w:t>.</w:t>
      </w:r>
      <w:r w:rsidR="00F817B6" w:rsidRPr="00C5137A">
        <w:rPr>
          <w:rFonts w:cs="Times New Roman"/>
          <w:szCs w:val="24"/>
        </w:rPr>
        <w:t xml:space="preserve"> </w:t>
      </w:r>
      <w:r w:rsidR="005B575C">
        <w:rPr>
          <w:rFonts w:cs="Times New Roman"/>
          <w:szCs w:val="24"/>
        </w:rPr>
        <w:t>P</w:t>
      </w:r>
      <w:r w:rsidR="00F817B6" w:rsidRPr="00C5137A">
        <w:rPr>
          <w:rFonts w:cs="Times New Roman"/>
          <w:szCs w:val="24"/>
        </w:rPr>
        <w:t xml:space="preserve">ečovatelské domy se značně </w:t>
      </w:r>
      <w:proofErr w:type="gramStart"/>
      <w:r w:rsidR="00F817B6" w:rsidRPr="00C5137A">
        <w:rPr>
          <w:rFonts w:cs="Times New Roman"/>
          <w:szCs w:val="24"/>
        </w:rPr>
        <w:t>liší</w:t>
      </w:r>
      <w:proofErr w:type="gramEnd"/>
      <w:r w:rsidR="00F817B6" w:rsidRPr="00C5137A">
        <w:rPr>
          <w:rFonts w:cs="Times New Roman"/>
          <w:szCs w:val="24"/>
        </w:rPr>
        <w:t xml:space="preserve"> v tom, jaké příležitosti nabízejí pro sociální zapojení a společenské aktivity. To zase může záviset na místní/národní politice, modelu financování domova s pečovatelskou službou (veřejné versus soukromé) a velikosti, umístění a podílu obyvatel s demencí. (</w:t>
      </w:r>
      <w:proofErr w:type="spellStart"/>
      <w:r w:rsidR="00F817B6" w:rsidRPr="00C5137A">
        <w:rPr>
          <w:rFonts w:cs="Times New Roman"/>
          <w:szCs w:val="24"/>
        </w:rPr>
        <w:t>Gardiner</w:t>
      </w:r>
      <w:proofErr w:type="spellEnd"/>
      <w:r w:rsidR="00F817B6" w:rsidRPr="00C5137A">
        <w:rPr>
          <w:rFonts w:cs="Times New Roman"/>
          <w:szCs w:val="24"/>
        </w:rPr>
        <w:t xml:space="preserve"> et al., 2020, s. 7</w:t>
      </w:r>
      <w:r w:rsidR="00CC6E4D" w:rsidRPr="00C5137A">
        <w:rPr>
          <w:rFonts w:cs="Times New Roman"/>
          <w:szCs w:val="24"/>
        </w:rPr>
        <w:t>54</w:t>
      </w:r>
      <w:r w:rsidR="00F817B6" w:rsidRPr="00C5137A">
        <w:rPr>
          <w:rFonts w:cs="Times New Roman"/>
          <w:szCs w:val="24"/>
        </w:rPr>
        <w:t>)</w:t>
      </w:r>
      <w:r w:rsidR="00A42438" w:rsidRPr="00C5137A">
        <w:rPr>
          <w:rFonts w:cs="Times New Roman"/>
          <w:szCs w:val="24"/>
        </w:rPr>
        <w:t xml:space="preserve"> </w:t>
      </w:r>
      <w:r w:rsidR="00CE4D3F" w:rsidRPr="00C5137A">
        <w:rPr>
          <w:rFonts w:cs="Times New Roman"/>
          <w:szCs w:val="24"/>
        </w:rPr>
        <w:t xml:space="preserve">Ve Finsku domovy </w:t>
      </w:r>
      <w:r w:rsidR="00E20312" w:rsidRPr="00C5137A">
        <w:rPr>
          <w:rFonts w:cs="Times New Roman"/>
          <w:szCs w:val="24"/>
        </w:rPr>
        <w:t>pro seniory nabízejí ubytování pro osoby, které jsou schopny samostatného života, platí nájem a různé služby nabízené zařízeními, jako je úklid a stravování. Na rozdíl od zařízení asistovaného bydlení a pečovatelských domů, domy pro seniory neposkytují nepřetržitou péči ani asistenci. Domy pro seniory mají často organizované aktivity a společné prostory. Zařízení tedy poskytují příležitosti pro sociální interakce, a tudíž mohou poskytovat sociální podporu</w:t>
      </w:r>
      <w:r w:rsidR="00E20312" w:rsidRPr="00C5137A">
        <w:rPr>
          <w:rFonts w:cs="Times New Roman"/>
          <w:b/>
          <w:bCs/>
          <w:szCs w:val="24"/>
        </w:rPr>
        <w:t xml:space="preserve">. </w:t>
      </w:r>
      <w:r w:rsidR="00E20312" w:rsidRPr="00C5137A">
        <w:rPr>
          <w:rFonts w:cs="Times New Roman"/>
          <w:szCs w:val="24"/>
        </w:rPr>
        <w:t>(</w:t>
      </w:r>
      <w:proofErr w:type="spellStart"/>
      <w:r w:rsidR="00E20312" w:rsidRPr="00C5137A">
        <w:rPr>
          <w:rFonts w:cs="Times New Roman"/>
          <w:szCs w:val="24"/>
        </w:rPr>
        <w:t>Lahti</w:t>
      </w:r>
      <w:proofErr w:type="spellEnd"/>
      <w:r w:rsidR="00E20312" w:rsidRPr="00C5137A">
        <w:rPr>
          <w:rFonts w:cs="Times New Roman"/>
          <w:szCs w:val="24"/>
        </w:rPr>
        <w:t xml:space="preserve"> et al., 2021, s. 1-11)</w:t>
      </w:r>
      <w:r w:rsidR="00094E8E" w:rsidRPr="00C5137A">
        <w:rPr>
          <w:rFonts w:cs="Times New Roman"/>
          <w:szCs w:val="24"/>
        </w:rPr>
        <w:t xml:space="preserve"> </w:t>
      </w:r>
      <w:r w:rsidR="00F817B6" w:rsidRPr="00C5137A">
        <w:rPr>
          <w:rFonts w:cs="Times New Roman"/>
          <w:szCs w:val="24"/>
        </w:rPr>
        <w:t xml:space="preserve">I přesto, že </w:t>
      </w:r>
      <w:r w:rsidR="005B575C">
        <w:rPr>
          <w:rFonts w:cs="Times New Roman"/>
          <w:szCs w:val="24"/>
        </w:rPr>
        <w:t xml:space="preserve">domovy pro seniory </w:t>
      </w:r>
      <w:r w:rsidR="00F817B6" w:rsidRPr="00C5137A">
        <w:rPr>
          <w:rFonts w:cs="Times New Roman"/>
          <w:szCs w:val="24"/>
        </w:rPr>
        <w:t xml:space="preserve">splňují fyzické a bezpečnostní požadavky, tak důkazy naznačují, že jsou </w:t>
      </w:r>
      <w:r w:rsidR="00A42438" w:rsidRPr="00C5137A">
        <w:rPr>
          <w:rFonts w:cs="Times New Roman"/>
          <w:szCs w:val="24"/>
        </w:rPr>
        <w:t xml:space="preserve">nedostatečně </w:t>
      </w:r>
      <w:r w:rsidR="00F817B6" w:rsidRPr="00C5137A">
        <w:rPr>
          <w:rFonts w:cs="Times New Roman"/>
          <w:szCs w:val="24"/>
        </w:rPr>
        <w:t xml:space="preserve">vybaveny, aby splnily složitější sociální potřeby obyvatel, včetně sociálního zapojení a prevence osamělosti. Vysoká míra osamělosti v pečovatelských domech se může zdát v rozporu s tím, kde jsou obyvatelé obklopeni zaměstnanci, ostatními obyvateli a návštěvníky. Výzkumy však naznačují, že </w:t>
      </w:r>
      <w:r w:rsidR="00F817B6" w:rsidRPr="00C5137A">
        <w:rPr>
          <w:rFonts w:cs="Times New Roman"/>
          <w:szCs w:val="24"/>
        </w:rPr>
        <w:lastRenderedPageBreak/>
        <w:t>povrchní vztahy s ostatními obyvateli a zaměstnanci</w:t>
      </w:r>
      <w:r w:rsidR="00355AFD" w:rsidRPr="00C5137A">
        <w:rPr>
          <w:rFonts w:cs="Times New Roman"/>
          <w:szCs w:val="24"/>
        </w:rPr>
        <w:t xml:space="preserve"> a</w:t>
      </w:r>
      <w:r w:rsidR="00F817B6" w:rsidRPr="00C5137A">
        <w:rPr>
          <w:rFonts w:cs="Times New Roman"/>
          <w:szCs w:val="24"/>
        </w:rPr>
        <w:t xml:space="preserve"> pocit nesounáležitosti jsou faktory, které podporují ztrátu sociálního propojení. </w:t>
      </w:r>
      <w:r w:rsidR="00F817B6" w:rsidRPr="00DE690C">
        <w:t>(</w:t>
      </w:r>
      <w:proofErr w:type="spellStart"/>
      <w:r w:rsidR="00F817B6" w:rsidRPr="00DE690C">
        <w:t>Gardiner</w:t>
      </w:r>
      <w:proofErr w:type="spellEnd"/>
      <w:r w:rsidR="00F817B6" w:rsidRPr="00DE690C">
        <w:t xml:space="preserve"> et al.,</w:t>
      </w:r>
      <w:r w:rsidR="00F817B6" w:rsidRPr="00C5137A">
        <w:rPr>
          <w:rFonts w:cs="Times New Roman"/>
          <w:szCs w:val="24"/>
        </w:rPr>
        <w:t xml:space="preserve"> 2020, s. 748-757)</w:t>
      </w:r>
      <w:r w:rsidR="00CE0DD7">
        <w:rPr>
          <w:rFonts w:cs="Times New Roman"/>
          <w:szCs w:val="24"/>
        </w:rPr>
        <w:t xml:space="preserve"> </w:t>
      </w:r>
      <w:r w:rsidR="007F0FC3" w:rsidRPr="00C5137A">
        <w:rPr>
          <w:rFonts w:cs="Times New Roman"/>
          <w:szCs w:val="24"/>
        </w:rPr>
        <w:t xml:space="preserve">Probíhá diskuse o optimálních strategiích na podporu pohody, bezpečnosti a účinnosti mezi obyvateli pečovatelských domů. </w:t>
      </w:r>
    </w:p>
    <w:p w14:paraId="33FC4A91" w14:textId="77777777" w:rsidR="00EF3DEF" w:rsidRPr="00C5137A" w:rsidRDefault="00EF3DEF" w:rsidP="00EF3DEF">
      <w:pPr>
        <w:spacing w:after="0" w:line="360" w:lineRule="auto"/>
        <w:ind w:firstLine="708"/>
        <w:rPr>
          <w:rFonts w:cs="Times New Roman"/>
          <w:szCs w:val="24"/>
        </w:rPr>
      </w:pPr>
    </w:p>
    <w:p w14:paraId="04AF6B83" w14:textId="7EBB0B3A" w:rsidR="008E4194" w:rsidRPr="00CE0DD7" w:rsidRDefault="008E4194" w:rsidP="00CE0DD7">
      <w:pPr>
        <w:pStyle w:val="Nadpis2"/>
      </w:pPr>
      <w:bookmarkStart w:id="9" w:name="_Toc107321300"/>
      <w:r w:rsidRPr="00CE0DD7">
        <w:t xml:space="preserve">Sociální izolace a </w:t>
      </w:r>
      <w:r w:rsidR="006E5756" w:rsidRPr="00CE0DD7">
        <w:t xml:space="preserve">kvalita života </w:t>
      </w:r>
      <w:r w:rsidRPr="00CE0DD7">
        <w:t>senior</w:t>
      </w:r>
      <w:r w:rsidR="006E5756" w:rsidRPr="00CE0DD7">
        <w:t>ů</w:t>
      </w:r>
      <w:r w:rsidRPr="00CE0DD7">
        <w:t xml:space="preserve"> v pobytových službách</w:t>
      </w:r>
      <w:bookmarkEnd w:id="9"/>
    </w:p>
    <w:p w14:paraId="58BC4346" w14:textId="76CDF8C9" w:rsidR="008E4194" w:rsidRPr="00C5137A" w:rsidRDefault="008E4194" w:rsidP="00CE0DD7">
      <w:pPr>
        <w:spacing w:after="0" w:line="360" w:lineRule="auto"/>
        <w:ind w:firstLine="425"/>
        <w:rPr>
          <w:rFonts w:eastAsia="Times New Roman" w:cs="Times New Roman"/>
          <w:szCs w:val="24"/>
          <w:lang w:eastAsia="cs-CZ"/>
        </w:rPr>
      </w:pPr>
      <w:r w:rsidRPr="00C5137A">
        <w:rPr>
          <w:rFonts w:eastAsia="Times New Roman" w:cs="Times New Roman"/>
          <w:szCs w:val="24"/>
          <w:lang w:eastAsia="cs-CZ"/>
        </w:rPr>
        <w:t>V</w:t>
      </w:r>
      <w:r w:rsidR="007E69FB" w:rsidRPr="00C5137A">
        <w:rPr>
          <w:rFonts w:eastAsia="Times New Roman" w:cs="Times New Roman"/>
          <w:szCs w:val="24"/>
          <w:lang w:eastAsia="cs-CZ"/>
        </w:rPr>
        <w:t> </w:t>
      </w:r>
      <w:r w:rsidRPr="00C5137A">
        <w:rPr>
          <w:rFonts w:eastAsia="Times New Roman" w:cs="Times New Roman"/>
          <w:szCs w:val="24"/>
          <w:lang w:eastAsia="cs-CZ"/>
        </w:rPr>
        <w:t>následující</w:t>
      </w:r>
      <w:r w:rsidR="007E69FB" w:rsidRPr="00C5137A">
        <w:rPr>
          <w:rFonts w:eastAsia="Times New Roman" w:cs="Times New Roman"/>
          <w:szCs w:val="24"/>
          <w:lang w:eastAsia="cs-CZ"/>
        </w:rPr>
        <w:t>m textu</w:t>
      </w:r>
      <w:r w:rsidRPr="00C5137A">
        <w:rPr>
          <w:rFonts w:eastAsia="Times New Roman" w:cs="Times New Roman"/>
          <w:szCs w:val="24"/>
          <w:lang w:eastAsia="cs-CZ"/>
        </w:rPr>
        <w:t xml:space="preserve"> shrneme zjištěné poznatky týkající se sociální izolace seniorů z prostudovaných studií a výzkumů.</w:t>
      </w:r>
    </w:p>
    <w:p w14:paraId="5150EDB8" w14:textId="71230941" w:rsidR="00CE0DD7" w:rsidRDefault="006E5756" w:rsidP="00CE0DD7">
      <w:pPr>
        <w:spacing w:after="0" w:line="360" w:lineRule="auto"/>
        <w:ind w:firstLine="425"/>
        <w:rPr>
          <w:rFonts w:eastAsia="Times New Roman" w:cs="Times New Roman"/>
          <w:szCs w:val="24"/>
          <w:lang w:eastAsia="cs-CZ"/>
        </w:rPr>
      </w:pPr>
      <w:r w:rsidRPr="00C5137A">
        <w:rPr>
          <w:rFonts w:eastAsia="Times New Roman" w:cs="Times New Roman"/>
          <w:bCs/>
          <w:szCs w:val="24"/>
          <w:lang w:eastAsia="cs-CZ"/>
        </w:rPr>
        <w:t xml:space="preserve">Studie autorů </w:t>
      </w:r>
      <w:proofErr w:type="spellStart"/>
      <w:r w:rsidRPr="00C5137A">
        <w:rPr>
          <w:rFonts w:eastAsia="Times New Roman" w:cs="Times New Roman"/>
          <w:bCs/>
          <w:szCs w:val="24"/>
          <w:lang w:eastAsia="cs-CZ"/>
        </w:rPr>
        <w:t>Hawton</w:t>
      </w:r>
      <w:proofErr w:type="spellEnd"/>
      <w:r w:rsidRPr="00C5137A">
        <w:rPr>
          <w:rFonts w:eastAsia="Times New Roman" w:cs="Times New Roman"/>
          <w:bCs/>
          <w:szCs w:val="24"/>
          <w:lang w:eastAsia="cs-CZ"/>
        </w:rPr>
        <w:t xml:space="preserve"> et al.</w:t>
      </w:r>
      <w:r w:rsidRPr="00C5137A">
        <w:rPr>
          <w:rFonts w:eastAsia="Times New Roman" w:cs="Times New Roman"/>
          <w:szCs w:val="24"/>
          <w:lang w:eastAsia="cs-CZ"/>
        </w:rPr>
        <w:t xml:space="preserve"> </w:t>
      </w:r>
      <w:r w:rsidR="00A16983" w:rsidRPr="00C5137A">
        <w:rPr>
          <w:rFonts w:eastAsia="Times New Roman" w:cs="Times New Roman"/>
          <w:szCs w:val="24"/>
          <w:lang w:eastAsia="cs-CZ"/>
        </w:rPr>
        <w:t>(</w:t>
      </w:r>
      <w:r w:rsidRPr="00C5137A">
        <w:rPr>
          <w:rFonts w:eastAsia="Times New Roman" w:cs="Times New Roman"/>
          <w:szCs w:val="24"/>
          <w:lang w:eastAsia="cs-CZ"/>
        </w:rPr>
        <w:t>2011</w:t>
      </w:r>
      <w:r w:rsidR="00A16983" w:rsidRPr="00C5137A">
        <w:rPr>
          <w:rFonts w:eastAsia="Times New Roman" w:cs="Times New Roman"/>
          <w:szCs w:val="24"/>
          <w:lang w:eastAsia="cs-CZ"/>
        </w:rPr>
        <w:t>)</w:t>
      </w:r>
      <w:r w:rsidRPr="00C5137A">
        <w:rPr>
          <w:rFonts w:eastAsia="Times New Roman" w:cs="Times New Roman"/>
          <w:szCs w:val="24"/>
          <w:lang w:eastAsia="cs-CZ"/>
        </w:rPr>
        <w:t xml:space="preserve"> předkládá výsledky, ve kterých 24 % seniorů bylo klasifikováno jako „sociálně izolovaný“ a 17 % jako „těžce sociálně izolovaný“. Zbývajících 59 % bylo klasifikováno jako „v riziku sociální izolace“. </w:t>
      </w:r>
      <w:r w:rsidR="00DE7E6F" w:rsidRPr="00C5137A">
        <w:rPr>
          <w:rFonts w:cs="Times New Roman"/>
          <w:szCs w:val="24"/>
        </w:rPr>
        <w:t>(</w:t>
      </w:r>
      <w:proofErr w:type="spellStart"/>
      <w:r w:rsidR="00DE7E6F" w:rsidRPr="00C5137A">
        <w:rPr>
          <w:rFonts w:cs="Times New Roman"/>
          <w:szCs w:val="24"/>
        </w:rPr>
        <w:t>Hawton</w:t>
      </w:r>
      <w:proofErr w:type="spellEnd"/>
      <w:r w:rsidR="00DE7E6F" w:rsidRPr="00C5137A">
        <w:rPr>
          <w:rFonts w:cs="Times New Roman"/>
          <w:szCs w:val="24"/>
        </w:rPr>
        <w:t xml:space="preserve"> et al., 2011, s. 57-67</w:t>
      </w:r>
      <w:r w:rsidRPr="00C5137A">
        <w:rPr>
          <w:rFonts w:cs="Times New Roman"/>
          <w:szCs w:val="24"/>
        </w:rPr>
        <w:t>)</w:t>
      </w:r>
      <w:r w:rsidRPr="00C5137A">
        <w:rPr>
          <w:rFonts w:eastAsia="Times New Roman" w:cs="Times New Roman"/>
          <w:szCs w:val="24"/>
          <w:lang w:eastAsia="cs-CZ"/>
        </w:rPr>
        <w:t xml:space="preserve"> </w:t>
      </w:r>
      <w:r w:rsidR="008E4194" w:rsidRPr="00C5137A">
        <w:rPr>
          <w:rFonts w:eastAsia="Times New Roman" w:cs="Times New Roman"/>
          <w:szCs w:val="24"/>
          <w:lang w:eastAsia="cs-CZ"/>
        </w:rPr>
        <w:t xml:space="preserve">Zjištění z výzkumu </w:t>
      </w:r>
      <w:r w:rsidR="00A16983" w:rsidRPr="00C5137A">
        <w:rPr>
          <w:rFonts w:eastAsia="Times New Roman" w:cs="Times New Roman"/>
          <w:szCs w:val="24"/>
          <w:lang w:eastAsia="cs-CZ"/>
        </w:rPr>
        <w:t xml:space="preserve">autorů </w:t>
      </w:r>
      <w:proofErr w:type="spellStart"/>
      <w:r w:rsidR="008E4194" w:rsidRPr="00C5137A">
        <w:rPr>
          <w:rFonts w:eastAsia="Times New Roman" w:cs="Times New Roman"/>
          <w:szCs w:val="24"/>
          <w:lang w:eastAsia="cs-CZ"/>
        </w:rPr>
        <w:t>Gadine</w:t>
      </w:r>
      <w:r w:rsidR="00A16983" w:rsidRPr="00C5137A">
        <w:rPr>
          <w:rFonts w:eastAsia="Times New Roman" w:cs="Times New Roman"/>
          <w:szCs w:val="24"/>
          <w:lang w:eastAsia="cs-CZ"/>
        </w:rPr>
        <w:t>r</w:t>
      </w:r>
      <w:proofErr w:type="spellEnd"/>
      <w:r w:rsidR="00A16983" w:rsidRPr="00C5137A">
        <w:rPr>
          <w:rFonts w:eastAsia="Times New Roman" w:cs="Times New Roman"/>
          <w:szCs w:val="24"/>
          <w:lang w:eastAsia="cs-CZ"/>
        </w:rPr>
        <w:t xml:space="preserve"> et al. (2020)</w:t>
      </w:r>
      <w:r w:rsidR="008E4194" w:rsidRPr="00C5137A">
        <w:rPr>
          <w:rFonts w:eastAsia="Times New Roman" w:cs="Times New Roman"/>
          <w:szCs w:val="24"/>
          <w:lang w:eastAsia="cs-CZ"/>
        </w:rPr>
        <w:t xml:space="preserve"> ukazují, že přibližně 61 % starších lidí žijících v pečovatelských domech může být středně osamělých a </w:t>
      </w:r>
      <w:r w:rsidR="005B575C">
        <w:rPr>
          <w:rFonts w:eastAsia="Times New Roman" w:cs="Times New Roman"/>
          <w:szCs w:val="24"/>
          <w:lang w:eastAsia="cs-CZ"/>
        </w:rPr>
        <w:t>asi</w:t>
      </w:r>
      <w:r w:rsidR="008E4194" w:rsidRPr="00C5137A">
        <w:rPr>
          <w:rFonts w:eastAsia="Times New Roman" w:cs="Times New Roman"/>
          <w:szCs w:val="24"/>
          <w:lang w:eastAsia="cs-CZ"/>
        </w:rPr>
        <w:t xml:space="preserve"> 35 % může být silně osamělých.</w:t>
      </w:r>
      <w:r w:rsidR="00917E23" w:rsidRPr="00C5137A">
        <w:rPr>
          <w:rFonts w:eastAsia="Times New Roman" w:cs="Times New Roman"/>
          <w:szCs w:val="24"/>
          <w:lang w:eastAsia="cs-CZ"/>
        </w:rPr>
        <w:t xml:space="preserve"> </w:t>
      </w:r>
      <w:r w:rsidR="008E4194" w:rsidRPr="00C5137A">
        <w:rPr>
          <w:rFonts w:eastAsia="Times New Roman" w:cs="Times New Roman"/>
          <w:szCs w:val="24"/>
          <w:lang w:eastAsia="cs-CZ"/>
        </w:rPr>
        <w:t xml:space="preserve">Zjištění nicméně naznačují, že osamělost je významným problémem mezi staršími lidmi žijícími v rezidenčních a pečovatelských domech a prevalence osamělosti v této populaci je přinejmenším srovnatelná, ne-li </w:t>
      </w:r>
      <w:r w:rsidR="007D7EB8" w:rsidRPr="00C5137A">
        <w:rPr>
          <w:rFonts w:eastAsia="Times New Roman" w:cs="Times New Roman"/>
          <w:szCs w:val="24"/>
          <w:lang w:eastAsia="cs-CZ"/>
        </w:rPr>
        <w:t>větší</w:t>
      </w:r>
      <w:r w:rsidR="008E4194" w:rsidRPr="00C5137A">
        <w:rPr>
          <w:rFonts w:eastAsia="Times New Roman" w:cs="Times New Roman"/>
          <w:szCs w:val="24"/>
          <w:lang w:eastAsia="cs-CZ"/>
        </w:rPr>
        <w:t xml:space="preserve"> než u </w:t>
      </w:r>
      <w:r w:rsidR="00917E23" w:rsidRPr="00C5137A">
        <w:rPr>
          <w:rFonts w:eastAsia="Times New Roman" w:cs="Times New Roman"/>
          <w:szCs w:val="24"/>
          <w:lang w:eastAsia="cs-CZ"/>
        </w:rPr>
        <w:t xml:space="preserve">seniorů </w:t>
      </w:r>
      <w:r w:rsidR="008E4194" w:rsidRPr="00C5137A">
        <w:rPr>
          <w:rFonts w:eastAsia="Times New Roman" w:cs="Times New Roman"/>
          <w:szCs w:val="24"/>
          <w:lang w:eastAsia="cs-CZ"/>
        </w:rPr>
        <w:t xml:space="preserve">žijících v komunitě. </w:t>
      </w:r>
      <w:r w:rsidR="00BA1F4C" w:rsidRPr="00C5137A">
        <w:rPr>
          <w:rFonts w:eastAsia="Times New Roman" w:cs="Times New Roman"/>
          <w:szCs w:val="24"/>
          <w:lang w:eastAsia="cs-CZ"/>
        </w:rPr>
        <w:t>Ve</w:t>
      </w:r>
      <w:r w:rsidR="00BA1F4C" w:rsidRPr="00C5137A">
        <w:rPr>
          <w:rFonts w:eastAsia="Times New Roman" w:cs="Times New Roman"/>
          <w:color w:val="4472C4" w:themeColor="accent1"/>
          <w:szCs w:val="24"/>
          <w:lang w:eastAsia="cs-CZ"/>
        </w:rPr>
        <w:t xml:space="preserve"> </w:t>
      </w:r>
      <w:r w:rsidR="008E4194" w:rsidRPr="00C5137A">
        <w:rPr>
          <w:rFonts w:eastAsia="Times New Roman" w:cs="Times New Roman"/>
          <w:szCs w:val="24"/>
          <w:lang w:eastAsia="cs-CZ"/>
        </w:rPr>
        <w:t>srovnání mezi obyvateli pečovatelských domů a těmi, kteří žijí ve vlastních domovech, vš</w:t>
      </w:r>
      <w:r w:rsidR="00A16983" w:rsidRPr="00C5137A">
        <w:rPr>
          <w:rFonts w:eastAsia="Times New Roman" w:cs="Times New Roman"/>
          <w:szCs w:val="24"/>
          <w:lang w:eastAsia="cs-CZ"/>
        </w:rPr>
        <w:t>ichni</w:t>
      </w:r>
      <w:r w:rsidR="008E4194" w:rsidRPr="00C5137A">
        <w:rPr>
          <w:rFonts w:eastAsia="Times New Roman" w:cs="Times New Roman"/>
          <w:szCs w:val="24"/>
          <w:lang w:eastAsia="cs-CZ"/>
        </w:rPr>
        <w:t xml:space="preserve"> uváděl</w:t>
      </w:r>
      <w:r w:rsidR="00A16983" w:rsidRPr="00C5137A">
        <w:rPr>
          <w:rFonts w:eastAsia="Times New Roman" w:cs="Times New Roman"/>
          <w:szCs w:val="24"/>
          <w:lang w:eastAsia="cs-CZ"/>
        </w:rPr>
        <w:t>i</w:t>
      </w:r>
      <w:r w:rsidR="008E4194" w:rsidRPr="00C5137A">
        <w:rPr>
          <w:rFonts w:eastAsia="Times New Roman" w:cs="Times New Roman"/>
          <w:szCs w:val="24"/>
          <w:lang w:eastAsia="cs-CZ"/>
        </w:rPr>
        <w:t xml:space="preserve"> významně vyšší míru osamělosti v populacích pečovatelských </w:t>
      </w:r>
      <w:r w:rsidR="008E4194" w:rsidRPr="00C5137A">
        <w:rPr>
          <w:rFonts w:cs="Times New Roman"/>
          <w:szCs w:val="24"/>
        </w:rPr>
        <w:t>domů. (</w:t>
      </w:r>
      <w:proofErr w:type="spellStart"/>
      <w:r w:rsidR="008E4194" w:rsidRPr="00C5137A">
        <w:rPr>
          <w:rFonts w:cs="Times New Roman"/>
          <w:szCs w:val="24"/>
        </w:rPr>
        <w:t>Gardiner</w:t>
      </w:r>
      <w:proofErr w:type="spellEnd"/>
      <w:r w:rsidR="008E4194" w:rsidRPr="00C5137A">
        <w:rPr>
          <w:rFonts w:cs="Times New Roman"/>
          <w:szCs w:val="24"/>
        </w:rPr>
        <w:t xml:space="preserve"> et al., 2020</w:t>
      </w:r>
      <w:r w:rsidR="00DE7E6F" w:rsidRPr="00C5137A">
        <w:rPr>
          <w:rFonts w:cs="Times New Roman"/>
          <w:szCs w:val="24"/>
        </w:rPr>
        <w:t>, s. 748-757</w:t>
      </w:r>
      <w:r w:rsidR="008E4194" w:rsidRPr="00C5137A">
        <w:rPr>
          <w:rFonts w:cs="Times New Roman"/>
          <w:szCs w:val="24"/>
        </w:rPr>
        <w:t xml:space="preserve">) Studie </w:t>
      </w:r>
      <w:r w:rsidR="007D7EB8" w:rsidRPr="00C5137A">
        <w:rPr>
          <w:rFonts w:cs="Times New Roman"/>
          <w:szCs w:val="24"/>
        </w:rPr>
        <w:t xml:space="preserve">polských autorek </w:t>
      </w:r>
      <w:r w:rsidR="008E4194" w:rsidRPr="00C5137A">
        <w:rPr>
          <w:rFonts w:cs="Times New Roman"/>
          <w:szCs w:val="24"/>
        </w:rPr>
        <w:t xml:space="preserve">byla provedena mezi staršími obyvateli sedmi pečovatelských domů v oblasti </w:t>
      </w:r>
      <w:proofErr w:type="spellStart"/>
      <w:r w:rsidR="008E4194" w:rsidRPr="00C5137A">
        <w:rPr>
          <w:rFonts w:cs="Times New Roman"/>
          <w:szCs w:val="24"/>
        </w:rPr>
        <w:t>Mazovska</w:t>
      </w:r>
      <w:proofErr w:type="spellEnd"/>
      <w:r w:rsidR="008E4194" w:rsidRPr="00C5137A">
        <w:rPr>
          <w:rFonts w:cs="Times New Roman"/>
          <w:szCs w:val="24"/>
        </w:rPr>
        <w:t xml:space="preserve"> v Polsku od dubna do června roku 2018.</w:t>
      </w:r>
      <w:r w:rsidR="00A16983" w:rsidRPr="00C5137A">
        <w:rPr>
          <w:rFonts w:cs="Times New Roman"/>
          <w:szCs w:val="24"/>
        </w:rPr>
        <w:t xml:space="preserve"> Z</w:t>
      </w:r>
      <w:r w:rsidR="008E4194" w:rsidRPr="00C5137A">
        <w:rPr>
          <w:rFonts w:cs="Times New Roman"/>
          <w:szCs w:val="24"/>
        </w:rPr>
        <w:t>jistili, že osamělost postihuje téměř 40 % obyvatel zkoumaných domů, přičemž více než 22</w:t>
      </w:r>
      <w:r w:rsidR="00917E23" w:rsidRPr="00C5137A">
        <w:rPr>
          <w:rFonts w:cs="Times New Roman"/>
          <w:szCs w:val="24"/>
        </w:rPr>
        <w:t xml:space="preserve"> </w:t>
      </w:r>
      <w:r w:rsidR="008E4194" w:rsidRPr="00C5137A">
        <w:rPr>
          <w:rFonts w:cs="Times New Roman"/>
          <w:szCs w:val="24"/>
        </w:rPr>
        <w:t>% respondentů vykazuje vysokou osamělost. (</w:t>
      </w:r>
      <w:proofErr w:type="spellStart"/>
      <w:r w:rsidR="009B231C" w:rsidRPr="00C5137A">
        <w:rPr>
          <w:rFonts w:cs="Times New Roman"/>
          <w:szCs w:val="24"/>
        </w:rPr>
        <w:t>Trybusinska</w:t>
      </w:r>
      <w:proofErr w:type="spellEnd"/>
      <w:r w:rsidR="009B231C" w:rsidRPr="00C5137A">
        <w:rPr>
          <w:rFonts w:cs="Times New Roman"/>
          <w:szCs w:val="24"/>
        </w:rPr>
        <w:t xml:space="preserve"> a </w:t>
      </w:r>
      <w:proofErr w:type="spellStart"/>
      <w:r w:rsidR="009B231C" w:rsidRPr="00C5137A">
        <w:rPr>
          <w:rFonts w:cs="Times New Roman"/>
          <w:szCs w:val="24"/>
        </w:rPr>
        <w:t>Saracen</w:t>
      </w:r>
      <w:proofErr w:type="spellEnd"/>
      <w:r w:rsidR="009B231C" w:rsidRPr="00C5137A">
        <w:rPr>
          <w:rFonts w:cs="Times New Roman"/>
          <w:szCs w:val="24"/>
        </w:rPr>
        <w:t xml:space="preserve">, 2019, </w:t>
      </w:r>
      <w:r w:rsidR="00917E23" w:rsidRPr="00C5137A">
        <w:rPr>
          <w:rFonts w:cs="Times New Roman"/>
          <w:szCs w:val="24"/>
        </w:rPr>
        <w:t>s</w:t>
      </w:r>
      <w:r w:rsidR="009B231C" w:rsidRPr="00C5137A">
        <w:rPr>
          <w:rFonts w:cs="Times New Roman"/>
          <w:szCs w:val="24"/>
        </w:rPr>
        <w:t>.</w:t>
      </w:r>
      <w:r w:rsidR="009B231C" w:rsidRPr="00C5137A">
        <w:rPr>
          <w:rFonts w:eastAsia="Times New Roman" w:cs="Times New Roman"/>
          <w:szCs w:val="24"/>
          <w:lang w:eastAsia="cs-CZ"/>
        </w:rPr>
        <w:t xml:space="preserve"> 35</w:t>
      </w:r>
      <w:r w:rsidR="00917E23" w:rsidRPr="00C5137A">
        <w:rPr>
          <w:rFonts w:eastAsia="Times New Roman" w:cs="Times New Roman"/>
          <w:szCs w:val="24"/>
          <w:lang w:eastAsia="cs-CZ"/>
        </w:rPr>
        <w:t>4-361</w:t>
      </w:r>
      <w:r w:rsidR="009B231C" w:rsidRPr="00C5137A">
        <w:rPr>
          <w:rFonts w:eastAsia="Times New Roman" w:cs="Times New Roman"/>
          <w:szCs w:val="24"/>
          <w:lang w:eastAsia="cs-CZ"/>
        </w:rPr>
        <w:t xml:space="preserve">) </w:t>
      </w:r>
      <w:r w:rsidR="008E4194" w:rsidRPr="00C5137A">
        <w:rPr>
          <w:rFonts w:eastAsia="Times New Roman" w:cs="Times New Roman"/>
          <w:szCs w:val="24"/>
          <w:lang w:eastAsia="cs-CZ"/>
        </w:rPr>
        <w:t xml:space="preserve">Skupina španělských autorů v článku z roku 2011 upozornili na spojitost mezi spokojeností s místem bydliště a osamělostí. Spokojenost s místem bydliště ovlivňuje pocit sounáležitosti s komunitou a nepříznivě souvisí s osamělostí. Tito autoři zdůrazňují, že se takový vztah získá u seniorů, kteří žijí v domovech pro seniory a v rodinném </w:t>
      </w:r>
      <w:r w:rsidR="008E4194" w:rsidRPr="00C5137A">
        <w:rPr>
          <w:rFonts w:cs="Times New Roman"/>
          <w:szCs w:val="24"/>
        </w:rPr>
        <w:t>prostředí. (</w:t>
      </w:r>
      <w:proofErr w:type="spellStart"/>
      <w:r w:rsidR="008E4194" w:rsidRPr="00C5137A">
        <w:rPr>
          <w:rFonts w:cs="Times New Roman"/>
          <w:szCs w:val="24"/>
        </w:rPr>
        <w:t>Prieto-Flores</w:t>
      </w:r>
      <w:proofErr w:type="spellEnd"/>
      <w:r w:rsidR="00D056C8">
        <w:rPr>
          <w:rFonts w:cs="Times New Roman"/>
          <w:szCs w:val="24"/>
        </w:rPr>
        <w:t xml:space="preserve"> et al.</w:t>
      </w:r>
      <w:r w:rsidR="008E4194" w:rsidRPr="00C5137A">
        <w:rPr>
          <w:rFonts w:cs="Times New Roman"/>
          <w:szCs w:val="24"/>
        </w:rPr>
        <w:t>, 2011, s. 1183-1190)</w:t>
      </w:r>
      <w:r w:rsidR="007E69FB" w:rsidRPr="00C5137A">
        <w:rPr>
          <w:rFonts w:eastAsia="Times New Roman" w:cs="Times New Roman"/>
          <w:szCs w:val="24"/>
          <w:shd w:val="clear" w:color="auto" w:fill="FFFFFF"/>
          <w:lang w:eastAsia="cs-CZ"/>
        </w:rPr>
        <w:t xml:space="preserve"> </w:t>
      </w:r>
      <w:r w:rsidR="007E69FB" w:rsidRPr="00C5137A">
        <w:rPr>
          <w:rFonts w:eastAsia="Times New Roman" w:cs="Times New Roman"/>
          <w:szCs w:val="24"/>
          <w:lang w:eastAsia="cs-CZ"/>
        </w:rPr>
        <w:t xml:space="preserve">Cílem autorů studie z Finska roku 2021 bylo, zda se fyzické, duševní a sociální fungování a osamělost obyvatel domu pro seniory </w:t>
      </w:r>
      <w:proofErr w:type="gramStart"/>
      <w:r w:rsidR="007E69FB" w:rsidRPr="00C5137A">
        <w:rPr>
          <w:rFonts w:eastAsia="Times New Roman" w:cs="Times New Roman"/>
          <w:szCs w:val="24"/>
          <w:lang w:eastAsia="cs-CZ"/>
        </w:rPr>
        <w:t>liší</w:t>
      </w:r>
      <w:proofErr w:type="gramEnd"/>
      <w:r w:rsidR="007E69FB" w:rsidRPr="00C5137A">
        <w:rPr>
          <w:rFonts w:eastAsia="Times New Roman" w:cs="Times New Roman"/>
          <w:szCs w:val="24"/>
          <w:lang w:eastAsia="cs-CZ"/>
        </w:rPr>
        <w:t xml:space="preserve"> od fungování seniorů v komunitě. Výsledky ukazují, že větší část obyvatel domů pro seniory se alespoň někdy cítila osamělá ve srovnání se staršími lidmi, kteří žili v komunitě. U žen žijícími v domovech pro seniory byla vyšší pravděpodobnost, že se budou cítit osaměle než ve srovnání se ženami žijícími v komunitě. U mužů nebyla prokázána žádná souvislost mezi způsobem ubytování a osamělostí. Osamělost je alespoň u žen častější v domovech pro seniory, i když frekvence sociálních kontaktů se mezi jednotlivými </w:t>
      </w:r>
      <w:r w:rsidR="007E69FB" w:rsidRPr="00C5137A">
        <w:rPr>
          <w:rFonts w:eastAsia="Times New Roman" w:cs="Times New Roman"/>
          <w:szCs w:val="24"/>
          <w:lang w:eastAsia="cs-CZ"/>
        </w:rPr>
        <w:lastRenderedPageBreak/>
        <w:t xml:space="preserve">skupinami bydlení nelišila. Shrnutí výzkumu naznačuje, že obyvatelé domů pro seniory byli osamělejší než </w:t>
      </w:r>
      <w:r w:rsidR="0005457B" w:rsidRPr="00C5137A">
        <w:rPr>
          <w:rFonts w:eastAsia="Times New Roman" w:cs="Times New Roman"/>
          <w:szCs w:val="24"/>
          <w:lang w:eastAsia="cs-CZ"/>
        </w:rPr>
        <w:t>se</w:t>
      </w:r>
      <w:r w:rsidR="008B4098" w:rsidRPr="00C5137A">
        <w:rPr>
          <w:rFonts w:eastAsia="Times New Roman" w:cs="Times New Roman"/>
          <w:szCs w:val="24"/>
          <w:lang w:eastAsia="cs-CZ"/>
        </w:rPr>
        <w:t xml:space="preserve">nioři </w:t>
      </w:r>
      <w:r w:rsidR="007E69FB" w:rsidRPr="00C5137A">
        <w:rPr>
          <w:rFonts w:eastAsia="Times New Roman" w:cs="Times New Roman"/>
          <w:szCs w:val="24"/>
          <w:lang w:eastAsia="cs-CZ"/>
        </w:rPr>
        <w:t>v komunitě, ale po úpravách to bylo pozorováno pouze u žen. Osamělost byla spojena spíše s uspokojením sociálních kontaktů než s</w:t>
      </w:r>
      <w:r w:rsidR="008F55D5" w:rsidRPr="00C5137A">
        <w:rPr>
          <w:rFonts w:eastAsia="Times New Roman" w:cs="Times New Roman"/>
          <w:szCs w:val="24"/>
          <w:lang w:eastAsia="cs-CZ"/>
        </w:rPr>
        <w:t xml:space="preserve"> jejich </w:t>
      </w:r>
      <w:r w:rsidR="007E69FB" w:rsidRPr="00C5137A">
        <w:rPr>
          <w:rFonts w:eastAsia="Times New Roman" w:cs="Times New Roman"/>
          <w:szCs w:val="24"/>
          <w:lang w:eastAsia="cs-CZ"/>
        </w:rPr>
        <w:t>frekvencí. (</w:t>
      </w:r>
      <w:proofErr w:type="spellStart"/>
      <w:r w:rsidR="007E69FB" w:rsidRPr="00C5137A">
        <w:rPr>
          <w:rFonts w:cs="Times New Roman"/>
          <w:szCs w:val="24"/>
        </w:rPr>
        <w:t>Lahti</w:t>
      </w:r>
      <w:proofErr w:type="spellEnd"/>
      <w:r w:rsidR="007E69FB" w:rsidRPr="00C5137A">
        <w:rPr>
          <w:rFonts w:cs="Times New Roman"/>
          <w:szCs w:val="24"/>
        </w:rPr>
        <w:t xml:space="preserve"> et al., 2021</w:t>
      </w:r>
      <w:r w:rsidR="007E69FB" w:rsidRPr="00C5137A">
        <w:rPr>
          <w:rFonts w:eastAsia="Times New Roman" w:cs="Times New Roman"/>
          <w:szCs w:val="24"/>
          <w:lang w:eastAsia="cs-CZ"/>
        </w:rPr>
        <w:t>, s. 1-11)</w:t>
      </w:r>
      <w:r w:rsidR="009A566B" w:rsidRPr="00C5137A">
        <w:rPr>
          <w:rFonts w:eastAsia="Times New Roman" w:cs="Times New Roman"/>
          <w:szCs w:val="24"/>
          <w:lang w:eastAsia="cs-CZ"/>
        </w:rPr>
        <w:t xml:space="preserve"> </w:t>
      </w:r>
      <w:r w:rsidR="008E4194" w:rsidRPr="00C5137A">
        <w:rPr>
          <w:rFonts w:eastAsia="Times New Roman" w:cs="Times New Roman"/>
          <w:szCs w:val="24"/>
          <w:lang w:eastAsia="cs-CZ"/>
        </w:rPr>
        <w:t>Schenk zjistil, že obyvatelé mají různá očekávání, pokud jde o kvalitu sociálních vztahů mezi obyvateli domova pro seniory – od toho, že si mají s kým povídat, že mohou dělat věci pro ostatní nebo sdílet radost a zájmy s ostatními, až po někoho, komu mohou důvěřovat. Pravidelný kontakt s rodinou a návštěvy dětí můžou hrát důležitou roli pro sociální pohodu. Obyvatelé, kteří již nejsou v kontaktu s vlastní rodinou, někdy pociťují značně nízkou míru spokojenosti</w:t>
      </w:r>
      <w:r w:rsidR="008E4194" w:rsidRPr="00C5137A">
        <w:rPr>
          <w:rFonts w:cs="Times New Roman"/>
          <w:szCs w:val="24"/>
        </w:rPr>
        <w:t xml:space="preserve">. (Schenk et al., 2013, s. 2929-2038) </w:t>
      </w:r>
      <w:r w:rsidR="00ED3CBE" w:rsidRPr="00C5137A">
        <w:rPr>
          <w:rFonts w:cs="Times New Roman"/>
          <w:szCs w:val="24"/>
        </w:rPr>
        <w:t>V</w:t>
      </w:r>
      <w:r w:rsidR="00ED3CBE" w:rsidRPr="00C5137A">
        <w:rPr>
          <w:rFonts w:eastAsia="Times New Roman" w:cs="Times New Roman"/>
          <w:szCs w:val="24"/>
          <w:lang w:eastAsia="cs-CZ"/>
        </w:rPr>
        <w:t> další studii potvrzují</w:t>
      </w:r>
      <w:r w:rsidR="008E4194" w:rsidRPr="00C5137A">
        <w:rPr>
          <w:rFonts w:eastAsia="Times New Roman" w:cs="Times New Roman"/>
          <w:szCs w:val="24"/>
          <w:lang w:eastAsia="cs-CZ"/>
        </w:rPr>
        <w:t>, že rodinné vazby poskytují největší podporu seniorům, i když tyto vazby s rodinou jsou ovlivněny přesunem do domova pro seniory. Rezidenti často zmiňovali dlouhodobé, úzké vazby jako důležité pro podporu, většina obyvatel si však nejvíce cenila rodiny. Obyvatelé popsali, že návštěvy rodiny byly nejsmysluplnější částí jejich dne. Zejména děti seniorů byly zdůrazněny jako klíč k usnadnění začlenění do širší rodiny a někdy i s přáteli obyvatel a širší komunitou</w:t>
      </w:r>
      <w:r w:rsidR="007E69FB" w:rsidRPr="00C5137A">
        <w:rPr>
          <w:rFonts w:eastAsia="Times New Roman" w:cs="Times New Roman"/>
          <w:szCs w:val="24"/>
          <w:lang w:eastAsia="cs-CZ"/>
        </w:rPr>
        <w:t xml:space="preserve"> </w:t>
      </w:r>
      <w:r w:rsidR="008E4194" w:rsidRPr="00C5137A">
        <w:rPr>
          <w:rFonts w:eastAsia="Times New Roman" w:cs="Times New Roman"/>
          <w:szCs w:val="24"/>
          <w:lang w:eastAsia="cs-CZ"/>
        </w:rPr>
        <w:t>(</w:t>
      </w:r>
      <w:proofErr w:type="spellStart"/>
      <w:r w:rsidR="008E4194" w:rsidRPr="00C5137A">
        <w:rPr>
          <w:rFonts w:cs="Times New Roman"/>
          <w:szCs w:val="24"/>
        </w:rPr>
        <w:t>Ferguson</w:t>
      </w:r>
      <w:proofErr w:type="spellEnd"/>
      <w:r w:rsidR="008E4194" w:rsidRPr="00C5137A">
        <w:rPr>
          <w:rFonts w:cs="Times New Roman"/>
          <w:szCs w:val="24"/>
        </w:rPr>
        <w:t>, 2021, s. 315-326) Ve výzkumu z Polska také obyvatelé uvedli jako nejčastější návštěvníky vzdálené příbuzné, sourozence a děti. Ženy výrazně častěji navštěvovala vnoučata a vzdálená rodina, muže naopak jejich sourozenci. Analýza rodinné situace respondentů prokázala pocit osamělosti u těch, kteří deklarovali špatné rodinné vztahy. (</w:t>
      </w:r>
      <w:proofErr w:type="spellStart"/>
      <w:r w:rsidR="00ED3CBE" w:rsidRPr="00C5137A">
        <w:rPr>
          <w:rFonts w:cs="Times New Roman"/>
          <w:szCs w:val="24"/>
        </w:rPr>
        <w:t>Trybusinska</w:t>
      </w:r>
      <w:proofErr w:type="spellEnd"/>
      <w:r w:rsidR="00ED3CBE" w:rsidRPr="00C5137A">
        <w:rPr>
          <w:rFonts w:cs="Times New Roman"/>
          <w:szCs w:val="24"/>
        </w:rPr>
        <w:t xml:space="preserve"> a </w:t>
      </w:r>
      <w:proofErr w:type="spellStart"/>
      <w:r w:rsidR="00ED3CBE" w:rsidRPr="00C5137A">
        <w:rPr>
          <w:rFonts w:cs="Times New Roman"/>
          <w:szCs w:val="24"/>
        </w:rPr>
        <w:t>Saracen</w:t>
      </w:r>
      <w:proofErr w:type="spellEnd"/>
      <w:r w:rsidR="00ED3CBE" w:rsidRPr="00C5137A">
        <w:rPr>
          <w:rFonts w:cs="Times New Roman"/>
          <w:szCs w:val="24"/>
        </w:rPr>
        <w:t xml:space="preserve">, </w:t>
      </w:r>
      <w:r w:rsidR="008E4194" w:rsidRPr="00C5137A">
        <w:rPr>
          <w:rFonts w:cs="Times New Roman"/>
          <w:szCs w:val="24"/>
        </w:rPr>
        <w:t>2019, s.</w:t>
      </w:r>
      <w:r w:rsidR="00ED3CBE" w:rsidRPr="00C5137A">
        <w:rPr>
          <w:rFonts w:eastAsia="Times New Roman" w:cs="Times New Roman"/>
          <w:szCs w:val="24"/>
          <w:lang w:eastAsia="cs-CZ"/>
        </w:rPr>
        <w:t xml:space="preserve"> </w:t>
      </w:r>
      <w:r w:rsidR="008E4194" w:rsidRPr="00C5137A">
        <w:rPr>
          <w:rFonts w:eastAsia="Times New Roman" w:cs="Times New Roman"/>
          <w:szCs w:val="24"/>
          <w:lang w:eastAsia="cs-CZ"/>
        </w:rPr>
        <w:t>356)</w:t>
      </w:r>
    </w:p>
    <w:p w14:paraId="445AC832" w14:textId="6DD4D5F0" w:rsidR="00CE0DD7" w:rsidRDefault="008E4194" w:rsidP="00CE0DD7">
      <w:pPr>
        <w:spacing w:after="0" w:line="360" w:lineRule="auto"/>
        <w:ind w:firstLine="425"/>
        <w:rPr>
          <w:rFonts w:eastAsia="Times New Roman" w:cs="Times New Roman"/>
          <w:szCs w:val="24"/>
          <w:lang w:eastAsia="cs-CZ"/>
        </w:rPr>
      </w:pPr>
      <w:r w:rsidRPr="00C5137A">
        <w:rPr>
          <w:rFonts w:cs="Times New Roman"/>
          <w:szCs w:val="24"/>
          <w:lang w:eastAsia="cs-CZ"/>
        </w:rPr>
        <w:t>Studie a výzkumy také poskytli návrhy, jak snížit sociální izolaci a zvýšit pocit sounáležitosti seniorů v pobytových službách.</w:t>
      </w:r>
      <w:r w:rsidR="00ED3CBE" w:rsidRPr="00C5137A">
        <w:rPr>
          <w:rFonts w:cs="Times New Roman"/>
          <w:szCs w:val="24"/>
          <w:lang w:eastAsia="cs-CZ"/>
        </w:rPr>
        <w:t xml:space="preserve"> </w:t>
      </w:r>
      <w:r w:rsidR="00715469" w:rsidRPr="00C5137A">
        <w:rPr>
          <w:rFonts w:cs="Times New Roman"/>
          <w:szCs w:val="24"/>
          <w:lang w:eastAsia="cs-CZ"/>
        </w:rPr>
        <w:t>Studie se shodují, že rodina zajišťuje pro seniora kvalitní vztahy. Studie autor</w:t>
      </w:r>
      <w:r w:rsidR="00ED3CBE" w:rsidRPr="00C5137A">
        <w:rPr>
          <w:rFonts w:cs="Times New Roman"/>
          <w:szCs w:val="24"/>
          <w:lang w:eastAsia="cs-CZ"/>
        </w:rPr>
        <w:t>ky</w:t>
      </w:r>
      <w:r w:rsidR="00715469" w:rsidRPr="00C5137A">
        <w:rPr>
          <w:rFonts w:cs="Times New Roman"/>
          <w:szCs w:val="24"/>
          <w:lang w:eastAsia="cs-CZ"/>
        </w:rPr>
        <w:t xml:space="preserve"> </w:t>
      </w:r>
      <w:proofErr w:type="spellStart"/>
      <w:r w:rsidR="00715469" w:rsidRPr="00C5137A">
        <w:rPr>
          <w:rFonts w:cs="Times New Roman"/>
          <w:szCs w:val="24"/>
          <w:lang w:eastAsia="cs-CZ"/>
        </w:rPr>
        <w:t>Ferguson</w:t>
      </w:r>
      <w:proofErr w:type="spellEnd"/>
      <w:r w:rsidR="00ED3CBE" w:rsidRPr="00C5137A">
        <w:rPr>
          <w:rFonts w:cs="Times New Roman"/>
          <w:szCs w:val="24"/>
          <w:lang w:eastAsia="cs-CZ"/>
        </w:rPr>
        <w:t xml:space="preserve"> (2021)</w:t>
      </w:r>
      <w:r w:rsidR="00715469" w:rsidRPr="00C5137A">
        <w:rPr>
          <w:rFonts w:cs="Times New Roman"/>
          <w:szCs w:val="24"/>
          <w:lang w:eastAsia="cs-CZ"/>
        </w:rPr>
        <w:t xml:space="preserve"> ukázala, že sociální vztahy, které obklopují staršího člověka, mohou být zásadní pro jeho podporu, ale také ovlivnit jeho zkušenost se sociální izolací. (</w:t>
      </w:r>
      <w:proofErr w:type="spellStart"/>
      <w:r w:rsidR="00715469" w:rsidRPr="00C5137A">
        <w:rPr>
          <w:rFonts w:cs="Times New Roman"/>
          <w:szCs w:val="24"/>
        </w:rPr>
        <w:t>Ferguson</w:t>
      </w:r>
      <w:proofErr w:type="spellEnd"/>
      <w:r w:rsidR="00715469" w:rsidRPr="00C5137A">
        <w:rPr>
          <w:rFonts w:cs="Times New Roman"/>
          <w:szCs w:val="24"/>
        </w:rPr>
        <w:t xml:space="preserve">, 2021, s. 315-326) </w:t>
      </w:r>
      <w:r w:rsidRPr="00C5137A">
        <w:rPr>
          <w:rFonts w:cs="Times New Roman"/>
          <w:szCs w:val="24"/>
        </w:rPr>
        <w:t>V článku z roku 2013 obyvatelé popisují vlastnosti a předpoklady jako je osobní nasazení, angažovanost, empatie a obětavost, které jsou vysoce ceněny u ošetřovatelského personálu při péči o seniory. (Schenk et al., 2013, s. 2929-2038)</w:t>
      </w:r>
      <w:r w:rsidR="00D578BA">
        <w:rPr>
          <w:rFonts w:cs="Times New Roman"/>
          <w:szCs w:val="24"/>
        </w:rPr>
        <w:t xml:space="preserve"> </w:t>
      </w:r>
      <w:r w:rsidR="0026565A">
        <w:rPr>
          <w:rFonts w:cs="Times New Roman"/>
          <w:szCs w:val="24"/>
        </w:rPr>
        <w:t>Pokud</w:t>
      </w:r>
      <w:r w:rsidRPr="00C5137A">
        <w:rPr>
          <w:rFonts w:cs="Times New Roman"/>
          <w:szCs w:val="24"/>
        </w:rPr>
        <w:t xml:space="preserve"> </w:t>
      </w:r>
      <w:r w:rsidR="0026565A">
        <w:rPr>
          <w:rFonts w:cs="Times New Roman"/>
          <w:szCs w:val="24"/>
        </w:rPr>
        <w:t>rodiny seniorů</w:t>
      </w:r>
      <w:r w:rsidRPr="00C5137A">
        <w:rPr>
          <w:rFonts w:cs="Times New Roman"/>
          <w:szCs w:val="24"/>
        </w:rPr>
        <w:t xml:space="preserve"> měli pozitivní vztahy s personálem, </w:t>
      </w:r>
      <w:r w:rsidR="0026565A">
        <w:rPr>
          <w:rFonts w:cs="Times New Roman"/>
          <w:szCs w:val="24"/>
        </w:rPr>
        <w:t xml:space="preserve">tak obyvatelé domovů pro seniory </w:t>
      </w:r>
      <w:r w:rsidRPr="00C5137A">
        <w:rPr>
          <w:rFonts w:cs="Times New Roman"/>
          <w:szCs w:val="24"/>
        </w:rPr>
        <w:t>měli tendenci cítit, že personál je propojen s jejich rodinami</w:t>
      </w:r>
      <w:r w:rsidR="00D578BA">
        <w:rPr>
          <w:rFonts w:cs="Times New Roman"/>
          <w:szCs w:val="24"/>
        </w:rPr>
        <w:t xml:space="preserve"> a mohou společně koordinovat</w:t>
      </w:r>
      <w:r w:rsidRPr="00C5137A">
        <w:rPr>
          <w:rFonts w:cs="Times New Roman"/>
          <w:szCs w:val="24"/>
        </w:rPr>
        <w:t>. Obyvatelé popisovali, jak jejich děti koordinovaly své vztahy s personálem, širší rodinou, přáteli a někdy i širšími komunitními vazbami. Dospělé děti jsou proto zvláště důležité pro začlenění obyvatel prostřednictvím dalších vazeb, jako jsou zaměstnanci nebo širší komunity. (</w:t>
      </w:r>
      <w:proofErr w:type="spellStart"/>
      <w:r w:rsidRPr="00C5137A">
        <w:rPr>
          <w:rFonts w:cs="Times New Roman"/>
          <w:szCs w:val="24"/>
        </w:rPr>
        <w:t>Ferguson</w:t>
      </w:r>
      <w:proofErr w:type="spellEnd"/>
      <w:r w:rsidRPr="00C5137A">
        <w:rPr>
          <w:rFonts w:cs="Times New Roman"/>
          <w:szCs w:val="24"/>
        </w:rPr>
        <w:t>, 2021, s.</w:t>
      </w:r>
      <w:r w:rsidRPr="00C5137A">
        <w:rPr>
          <w:rFonts w:cs="Times New Roman"/>
          <w:szCs w:val="24"/>
          <w:lang w:eastAsia="cs-CZ"/>
        </w:rPr>
        <w:t xml:space="preserve"> 315-326) Akce a slavnosti pořádané domovem mají nejen zábavní hodnotu. Dávají také obyvatelům pocit sounáležitosti se skupinou obyvatel a poskytují příležitost vymanit se z rutiny každodenního domácího života. Totéž platí pro jednodenní výlety </w:t>
      </w:r>
      <w:r w:rsidRPr="00C5137A">
        <w:rPr>
          <w:rFonts w:cs="Times New Roman"/>
          <w:szCs w:val="24"/>
          <w:lang w:eastAsia="cs-CZ"/>
        </w:rPr>
        <w:lastRenderedPageBreak/>
        <w:t>a procházky. Ne pro všechny obyvatele domovů pro seniory je snadné navazovat nová přátelství</w:t>
      </w:r>
      <w:r w:rsidR="00D578BA">
        <w:rPr>
          <w:rFonts w:cs="Times New Roman"/>
          <w:szCs w:val="24"/>
          <w:lang w:eastAsia="cs-CZ"/>
        </w:rPr>
        <w:t>.</w:t>
      </w:r>
      <w:r w:rsidRPr="00C5137A">
        <w:rPr>
          <w:rFonts w:cs="Times New Roman"/>
          <w:szCs w:val="24"/>
          <w:lang w:eastAsia="cs-CZ"/>
        </w:rPr>
        <w:t xml:space="preserve"> Nicméně zejména ti, kteří byli před nastěhováním do domova osamělí, zaznamenali značné zlepšení své situace. </w:t>
      </w:r>
      <w:r w:rsidRPr="00C5137A">
        <w:rPr>
          <w:rFonts w:cs="Times New Roman"/>
          <w:szCs w:val="24"/>
        </w:rPr>
        <w:t>(Schenk et al., 2013, s. 2929-2038</w:t>
      </w:r>
      <w:r w:rsidRPr="00C5137A">
        <w:rPr>
          <w:rFonts w:cs="Times New Roman"/>
          <w:szCs w:val="24"/>
          <w:lang w:eastAsia="cs-CZ"/>
        </w:rPr>
        <w:t xml:space="preserve">) </w:t>
      </w:r>
      <w:r w:rsidR="00D578BA">
        <w:rPr>
          <w:rFonts w:cs="Times New Roman"/>
          <w:szCs w:val="24"/>
          <w:lang w:eastAsia="cs-CZ"/>
        </w:rPr>
        <w:t>M</w:t>
      </w:r>
      <w:r w:rsidRPr="00C5137A">
        <w:rPr>
          <w:rFonts w:cs="Times New Roman"/>
          <w:szCs w:val="24"/>
          <w:lang w:eastAsia="cs-CZ"/>
        </w:rPr>
        <w:t xml:space="preserve">ít vrstevníky jako sousedy a aktivity organizované v domech jsou faktory, které mohou přispívat k sociální interakci, a tak zmírnit nebo dokonce předcházet osamělosti, ačkoli samotná frekvence sociálních kontaktů nemusí nutně znamenat menší osamělost </w:t>
      </w:r>
      <w:r w:rsidRPr="00C5137A">
        <w:rPr>
          <w:rFonts w:cs="Times New Roman"/>
          <w:szCs w:val="24"/>
        </w:rPr>
        <w:t>(</w:t>
      </w:r>
      <w:proofErr w:type="spellStart"/>
      <w:r w:rsidRPr="00C5137A">
        <w:rPr>
          <w:rFonts w:cs="Times New Roman"/>
          <w:szCs w:val="24"/>
        </w:rPr>
        <w:t>Lahti</w:t>
      </w:r>
      <w:proofErr w:type="spellEnd"/>
      <w:r w:rsidRPr="00C5137A">
        <w:rPr>
          <w:rFonts w:cs="Times New Roman"/>
          <w:szCs w:val="24"/>
        </w:rPr>
        <w:t xml:space="preserve"> et al., 2021, s.</w:t>
      </w:r>
      <w:r w:rsidRPr="00C5137A">
        <w:rPr>
          <w:rFonts w:cs="Times New Roman"/>
          <w:szCs w:val="24"/>
          <w:lang w:eastAsia="cs-CZ"/>
        </w:rPr>
        <w:t xml:space="preserve"> 1-11) Musíme podporovat starší lidi, aby si udržovali své spojení a komunitu s ostatními, abychom jim lépe umožnili pocit </w:t>
      </w:r>
      <w:r w:rsidRPr="00C5137A">
        <w:rPr>
          <w:rFonts w:cs="Times New Roman"/>
          <w:szCs w:val="24"/>
        </w:rPr>
        <w:t>sounáležitosti. (</w:t>
      </w:r>
      <w:proofErr w:type="spellStart"/>
      <w:r w:rsidRPr="00C5137A">
        <w:rPr>
          <w:rFonts w:cs="Times New Roman"/>
          <w:szCs w:val="24"/>
        </w:rPr>
        <w:t>Brooke</w:t>
      </w:r>
      <w:proofErr w:type="spellEnd"/>
      <w:r w:rsidRPr="00C5137A">
        <w:rPr>
          <w:rFonts w:cs="Times New Roman"/>
          <w:szCs w:val="24"/>
        </w:rPr>
        <w:t xml:space="preserve"> a Jackson, 2020, s. 2044-2046)</w:t>
      </w:r>
    </w:p>
    <w:p w14:paraId="5E29CD39" w14:textId="5A4531D9" w:rsidR="00CE0DD7" w:rsidRDefault="009A566B" w:rsidP="00CE0DD7">
      <w:pPr>
        <w:spacing w:after="0" w:line="360" w:lineRule="auto"/>
        <w:ind w:firstLine="425"/>
        <w:rPr>
          <w:rFonts w:eastAsia="Times New Roman" w:cs="Times New Roman"/>
          <w:szCs w:val="24"/>
          <w:lang w:eastAsia="cs-CZ"/>
        </w:rPr>
      </w:pPr>
      <w:r w:rsidRPr="00C5137A">
        <w:rPr>
          <w:rFonts w:cs="Times New Roman"/>
          <w:szCs w:val="24"/>
          <w:lang w:eastAsia="cs-CZ"/>
        </w:rPr>
        <w:t>Výzkumy ohledně intervencí k řešení osamělosti v pečovatelských domech jsou smíšené a existuje jen málo přesvědčivých důkazů o účinnosti preventivních intervencí. Klíčovou výzvou domovů pro seniory je proto určit způsoby rozvoje</w:t>
      </w:r>
      <w:r w:rsidR="00D578BA">
        <w:rPr>
          <w:rFonts w:cs="Times New Roman"/>
          <w:szCs w:val="24"/>
          <w:lang w:eastAsia="cs-CZ"/>
        </w:rPr>
        <w:t xml:space="preserve"> </w:t>
      </w:r>
      <w:r w:rsidRPr="00C5137A">
        <w:rPr>
          <w:rFonts w:cs="Times New Roman"/>
          <w:szCs w:val="24"/>
          <w:lang w:eastAsia="cs-CZ"/>
        </w:rPr>
        <w:t>péče o sociální vztahy v prostředí pečovatelského domu a nutnosti zapojit obyvatele do činností, které mohou pomoci zmírnit osamělost. (</w:t>
      </w:r>
      <w:proofErr w:type="spellStart"/>
      <w:r w:rsidRPr="00C5137A">
        <w:rPr>
          <w:rFonts w:cs="Times New Roman"/>
          <w:szCs w:val="24"/>
        </w:rPr>
        <w:t>Gardiner</w:t>
      </w:r>
      <w:proofErr w:type="spellEnd"/>
      <w:r w:rsidRPr="00C5137A">
        <w:rPr>
          <w:rFonts w:cs="Times New Roman"/>
          <w:szCs w:val="24"/>
        </w:rPr>
        <w:t xml:space="preserve"> et al., 2020, s. 748-757) Síť sociální podpory seniora je klíčovou složkou pro zmírnění sociální izolace prostřednictvím poskytování zdrojů, příležitostí pro sociální participaci, integraci a další podpory, ke kterým by rezident jinak nemusel mít přístup.  (</w:t>
      </w:r>
      <w:proofErr w:type="spellStart"/>
      <w:r w:rsidRPr="00C5137A">
        <w:rPr>
          <w:rFonts w:cs="Times New Roman"/>
          <w:szCs w:val="24"/>
        </w:rPr>
        <w:t>Ferguson</w:t>
      </w:r>
      <w:proofErr w:type="spellEnd"/>
      <w:r w:rsidRPr="00C5137A">
        <w:rPr>
          <w:rFonts w:cs="Times New Roman"/>
          <w:szCs w:val="24"/>
        </w:rPr>
        <w:t>, 2021</w:t>
      </w:r>
      <w:r w:rsidRPr="00C5137A">
        <w:rPr>
          <w:rFonts w:cs="Times New Roman"/>
          <w:szCs w:val="24"/>
          <w:lang w:eastAsia="cs-CZ"/>
        </w:rPr>
        <w:t>, s. 315-326)</w:t>
      </w:r>
      <w:r w:rsidR="00CE0DD7">
        <w:rPr>
          <w:rFonts w:eastAsia="Times New Roman" w:cs="Times New Roman"/>
          <w:szCs w:val="24"/>
          <w:lang w:eastAsia="cs-CZ"/>
        </w:rPr>
        <w:t xml:space="preserve"> </w:t>
      </w:r>
    </w:p>
    <w:p w14:paraId="13A8B88B" w14:textId="046151ED" w:rsidR="00516441" w:rsidRDefault="00C50B07" w:rsidP="00EF3DEF">
      <w:pPr>
        <w:spacing w:after="0" w:line="360" w:lineRule="auto"/>
        <w:ind w:firstLine="425"/>
        <w:rPr>
          <w:rFonts w:cs="Times New Roman"/>
          <w:szCs w:val="24"/>
        </w:rPr>
      </w:pPr>
      <w:r w:rsidRPr="00C5137A">
        <w:rPr>
          <w:rFonts w:eastAsia="Times New Roman" w:cs="Times New Roman"/>
          <w:szCs w:val="24"/>
          <w:lang w:eastAsia="cs-CZ"/>
        </w:rPr>
        <w:t xml:space="preserve">Dále </w:t>
      </w:r>
      <w:r w:rsidR="00326020" w:rsidRPr="00C5137A">
        <w:rPr>
          <w:rFonts w:eastAsia="Times New Roman" w:cs="Times New Roman"/>
          <w:szCs w:val="24"/>
          <w:lang w:eastAsia="cs-CZ"/>
        </w:rPr>
        <w:t>se zaměřím</w:t>
      </w:r>
      <w:r w:rsidR="003859F0" w:rsidRPr="00C5137A">
        <w:rPr>
          <w:rFonts w:eastAsia="Times New Roman" w:cs="Times New Roman"/>
          <w:szCs w:val="24"/>
          <w:lang w:eastAsia="cs-CZ"/>
        </w:rPr>
        <w:t>e</w:t>
      </w:r>
      <w:r w:rsidR="00326020" w:rsidRPr="00C5137A">
        <w:rPr>
          <w:rFonts w:eastAsia="Times New Roman" w:cs="Times New Roman"/>
          <w:szCs w:val="24"/>
          <w:lang w:eastAsia="cs-CZ"/>
        </w:rPr>
        <w:t xml:space="preserve"> na zjištěné závěry ohledně vztahu mezi kvalitou života a sociální izolací v pobytových domech pro seniory.</w:t>
      </w:r>
      <w:r w:rsidR="00EF3DEF">
        <w:rPr>
          <w:rFonts w:eastAsia="Times New Roman" w:cs="Times New Roman"/>
          <w:szCs w:val="24"/>
          <w:lang w:eastAsia="cs-CZ"/>
        </w:rPr>
        <w:t xml:space="preserve"> </w:t>
      </w:r>
      <w:r w:rsidR="00326020" w:rsidRPr="00C5137A">
        <w:rPr>
          <w:rFonts w:eastAsia="Times New Roman" w:cs="Times New Roman"/>
          <w:szCs w:val="24"/>
          <w:lang w:eastAsia="cs-CZ"/>
        </w:rPr>
        <w:t>Zjištění naznačují, že starší muži žijící v domovech pro seniory měli nižší fyzické schopnosti ve srovnání se staršími muži žijícími v komunitě. U žen nebyl typ bydlení spojen s fyzickým fungováním</w:t>
      </w:r>
      <w:r w:rsidR="00326020" w:rsidRPr="00C5137A">
        <w:rPr>
          <w:rFonts w:cs="Times New Roman"/>
          <w:szCs w:val="24"/>
        </w:rPr>
        <w:t>. (</w:t>
      </w:r>
      <w:proofErr w:type="spellStart"/>
      <w:r w:rsidR="00326020" w:rsidRPr="00C5137A">
        <w:rPr>
          <w:rFonts w:cs="Times New Roman"/>
          <w:szCs w:val="24"/>
        </w:rPr>
        <w:t>Lahti</w:t>
      </w:r>
      <w:proofErr w:type="spellEnd"/>
      <w:r w:rsidR="00326020" w:rsidRPr="00C5137A">
        <w:rPr>
          <w:rFonts w:cs="Times New Roman"/>
          <w:szCs w:val="24"/>
        </w:rPr>
        <w:t xml:space="preserve"> et al., 2021, s. 1-11)</w:t>
      </w:r>
      <w:r w:rsidR="00326020" w:rsidRPr="00C5137A">
        <w:rPr>
          <w:rFonts w:eastAsia="Times New Roman" w:cs="Times New Roman"/>
          <w:szCs w:val="24"/>
          <w:lang w:eastAsia="cs-CZ"/>
        </w:rPr>
        <w:t xml:space="preserve"> Studie </w:t>
      </w:r>
      <w:r w:rsidR="004D14C7" w:rsidRPr="00C5137A">
        <w:rPr>
          <w:rFonts w:eastAsia="Times New Roman" w:cs="Times New Roman"/>
          <w:szCs w:val="24"/>
          <w:lang w:eastAsia="cs-CZ"/>
        </w:rPr>
        <w:t xml:space="preserve">autorů </w:t>
      </w:r>
      <w:proofErr w:type="spellStart"/>
      <w:r w:rsidR="00326020" w:rsidRPr="00C5137A">
        <w:rPr>
          <w:rFonts w:eastAsia="Times New Roman" w:cs="Times New Roman"/>
          <w:szCs w:val="24"/>
          <w:lang w:eastAsia="cs-CZ"/>
        </w:rPr>
        <w:t>Hawton</w:t>
      </w:r>
      <w:proofErr w:type="spellEnd"/>
      <w:r w:rsidR="00ED3CBE" w:rsidRPr="00C5137A">
        <w:rPr>
          <w:rFonts w:eastAsia="Times New Roman" w:cs="Times New Roman"/>
          <w:szCs w:val="24"/>
          <w:lang w:eastAsia="cs-CZ"/>
        </w:rPr>
        <w:t xml:space="preserve"> et al. (2011)</w:t>
      </w:r>
      <w:r w:rsidR="00326020" w:rsidRPr="00C5137A">
        <w:rPr>
          <w:rFonts w:eastAsia="Times New Roman" w:cs="Times New Roman"/>
          <w:szCs w:val="24"/>
          <w:lang w:eastAsia="cs-CZ"/>
        </w:rPr>
        <w:t xml:space="preserve"> ukázala, že senioři, kteří byli “silně sociálně izolovaní“ uváděli negativnější fyzický a duševní zdravotní stav, oproti těm v „rizikové“ a „sociálně izolované‘ skupině. </w:t>
      </w:r>
      <w:r w:rsidR="005138EB">
        <w:rPr>
          <w:rFonts w:eastAsia="Times New Roman" w:cs="Times New Roman"/>
          <w:szCs w:val="24"/>
          <w:lang w:eastAsia="cs-CZ"/>
        </w:rPr>
        <w:t>Z</w:t>
      </w:r>
      <w:r w:rsidR="00326020" w:rsidRPr="00C5137A">
        <w:rPr>
          <w:rFonts w:eastAsia="Times New Roman" w:cs="Times New Roman"/>
          <w:szCs w:val="24"/>
          <w:lang w:eastAsia="cs-CZ"/>
        </w:rPr>
        <w:t xml:space="preserve">dravotní stav a kvalita života těch, kteří byli „sociálně izolovaní“, a zejména těch, kteří uváděli „těžkou sociální izolaci“, byly nižší, než se očekávalo v obecné populaci Spojeného království u lidí stejného věku. Skupiny osob “rizikové sociální izolace“ měly také nižší skóre, než jsou uváděné populační normy pro tuto věkovou skupinu. Dále je důležité, že sociální izolace souvisela se zdravotním stavem a kvalitou života. Analýzy výzkumu ukázaly, že sociální izolace je negativně spojena se zdravotním stavem a kvalitou života starších lidí. Tato studie zdůrazňuje potenciální zátěž sociální izolace na zdraví a pohodu starších </w:t>
      </w:r>
      <w:r w:rsidR="00326020" w:rsidRPr="00C5137A">
        <w:rPr>
          <w:rFonts w:cs="Times New Roman"/>
          <w:szCs w:val="24"/>
        </w:rPr>
        <w:t>lidí (</w:t>
      </w:r>
      <w:proofErr w:type="spellStart"/>
      <w:r w:rsidR="00326020" w:rsidRPr="00C5137A">
        <w:rPr>
          <w:rFonts w:cs="Times New Roman"/>
          <w:szCs w:val="24"/>
        </w:rPr>
        <w:t>Hawton</w:t>
      </w:r>
      <w:proofErr w:type="spellEnd"/>
      <w:r w:rsidR="00326020" w:rsidRPr="00C5137A">
        <w:rPr>
          <w:rFonts w:cs="Times New Roman"/>
          <w:szCs w:val="24"/>
        </w:rPr>
        <w:t xml:space="preserve"> et al., 201</w:t>
      </w:r>
      <w:r w:rsidR="00ED3CBE" w:rsidRPr="00C5137A">
        <w:rPr>
          <w:rFonts w:cs="Times New Roman"/>
          <w:szCs w:val="24"/>
        </w:rPr>
        <w:t xml:space="preserve">1, s. </w:t>
      </w:r>
      <w:r w:rsidR="009B231C" w:rsidRPr="00C5137A">
        <w:rPr>
          <w:rFonts w:cs="Times New Roman"/>
          <w:szCs w:val="24"/>
        </w:rPr>
        <w:t>57-</w:t>
      </w:r>
      <w:r w:rsidR="009B231C" w:rsidRPr="00C5137A">
        <w:rPr>
          <w:rFonts w:eastAsia="Times New Roman" w:cs="Times New Roman"/>
          <w:szCs w:val="24"/>
          <w:lang w:eastAsia="cs-CZ"/>
        </w:rPr>
        <w:t>67</w:t>
      </w:r>
      <w:r w:rsidR="00326020" w:rsidRPr="00C5137A">
        <w:rPr>
          <w:rFonts w:eastAsia="Times New Roman" w:cs="Times New Roman"/>
          <w:szCs w:val="24"/>
          <w:lang w:eastAsia="cs-CZ"/>
        </w:rPr>
        <w:t>)</w:t>
      </w:r>
      <w:r w:rsidR="004D14C7" w:rsidRPr="00C5137A">
        <w:rPr>
          <w:rFonts w:eastAsia="Times New Roman" w:cs="Times New Roman"/>
          <w:szCs w:val="24"/>
          <w:lang w:eastAsia="cs-CZ"/>
        </w:rPr>
        <w:t xml:space="preserve"> </w:t>
      </w:r>
      <w:r w:rsidR="008B4098" w:rsidRPr="00C5137A">
        <w:rPr>
          <w:rFonts w:eastAsia="Times New Roman" w:cs="Times New Roman"/>
          <w:szCs w:val="24"/>
          <w:lang w:eastAsia="cs-CZ"/>
        </w:rPr>
        <w:t>V porovnání mezi severní a jižní Evropu byla o</w:t>
      </w:r>
      <w:r w:rsidR="00326020" w:rsidRPr="00C5137A">
        <w:rPr>
          <w:rFonts w:eastAsia="Times New Roman" w:cs="Times New Roman"/>
          <w:szCs w:val="24"/>
          <w:lang w:eastAsia="cs-CZ"/>
        </w:rPr>
        <w:t xml:space="preserve">samělost spojena s kvalitou života u švédských </w:t>
      </w:r>
      <w:r w:rsidR="008B4098" w:rsidRPr="00C5137A">
        <w:rPr>
          <w:rFonts w:eastAsia="Times New Roman" w:cs="Times New Roman"/>
          <w:szCs w:val="24"/>
          <w:lang w:eastAsia="cs-CZ"/>
        </w:rPr>
        <w:t xml:space="preserve">seniorů. </w:t>
      </w:r>
      <w:r w:rsidR="00326020" w:rsidRPr="00C5137A">
        <w:rPr>
          <w:rFonts w:eastAsia="Times New Roman" w:cs="Times New Roman"/>
          <w:szCs w:val="24"/>
          <w:lang w:eastAsia="cs-CZ"/>
        </w:rPr>
        <w:t>Ve Španělsku nebyla osamělost významně spojena s kvalitou života, zatímco sociální izolace ano. Souvislost mezi sociální izolací a kvalitou života byla v obou zemích nezávislá na osamělosti. Dalším důležitým zjištěním studie je negativní vztah mezi sociální izolací a kvalitou života v obou zemích. Předpokládá</w:t>
      </w:r>
      <w:r w:rsidR="005138EB">
        <w:rPr>
          <w:rFonts w:eastAsia="Times New Roman" w:cs="Times New Roman"/>
          <w:szCs w:val="24"/>
          <w:lang w:eastAsia="cs-CZ"/>
        </w:rPr>
        <w:t xml:space="preserve"> se</w:t>
      </w:r>
      <w:r w:rsidR="00326020" w:rsidRPr="00C5137A">
        <w:rPr>
          <w:rFonts w:eastAsia="Times New Roman" w:cs="Times New Roman"/>
          <w:szCs w:val="24"/>
          <w:lang w:eastAsia="cs-CZ"/>
        </w:rPr>
        <w:t xml:space="preserve">, že smysluplnou </w:t>
      </w:r>
      <w:r w:rsidR="00326020" w:rsidRPr="00C5137A">
        <w:rPr>
          <w:rFonts w:eastAsia="Times New Roman" w:cs="Times New Roman"/>
          <w:szCs w:val="24"/>
          <w:lang w:eastAsia="cs-CZ"/>
        </w:rPr>
        <w:lastRenderedPageBreak/>
        <w:t>interakcí s jinými lidmi mohou zlepšit své chování související se zdravím, výživu, fyzickou aktivitu a dostupnost zdravotní péče. Tyto změny pravděpodobně ovlivní složky kontroly a autonomie kvality života, zatímco psychologické výhody a přínosy silné a rozmanité sociální sítě mohou být spojeny zejména se zlepšením složek potěšení a seberealizace. Osamělost a sociální izolace jsou spojeny s nižší kvalitou života ve st</w:t>
      </w:r>
      <w:r w:rsidR="00D744D6" w:rsidRPr="00C5137A">
        <w:rPr>
          <w:rFonts w:eastAsia="Times New Roman" w:cs="Times New Roman"/>
          <w:szCs w:val="24"/>
          <w:lang w:eastAsia="cs-CZ"/>
        </w:rPr>
        <w:t>áří</w:t>
      </w:r>
      <w:r w:rsidR="00326020" w:rsidRPr="00C5137A">
        <w:rPr>
          <w:rFonts w:eastAsia="Times New Roman" w:cs="Times New Roman"/>
          <w:szCs w:val="24"/>
          <w:lang w:eastAsia="cs-CZ"/>
        </w:rPr>
        <w:t xml:space="preserve">, ale asociace jsou kontextově vázány, a proto se mezi zeměmi mírně </w:t>
      </w:r>
      <w:proofErr w:type="gramStart"/>
      <w:r w:rsidR="00326020" w:rsidRPr="00C5137A">
        <w:rPr>
          <w:rFonts w:eastAsia="Times New Roman" w:cs="Times New Roman"/>
          <w:szCs w:val="24"/>
          <w:lang w:eastAsia="cs-CZ"/>
        </w:rPr>
        <w:t>liší</w:t>
      </w:r>
      <w:proofErr w:type="gramEnd"/>
      <w:r w:rsidR="00326020" w:rsidRPr="00C5137A">
        <w:rPr>
          <w:rFonts w:eastAsia="Times New Roman" w:cs="Times New Roman"/>
          <w:szCs w:val="24"/>
          <w:lang w:eastAsia="cs-CZ"/>
        </w:rPr>
        <w:t xml:space="preserve">. Souvislost mezi sociální izolací a kvalitou života je nezávislá na pocitech </w:t>
      </w:r>
      <w:r w:rsidR="00326020" w:rsidRPr="00EF3DEF">
        <w:t>osamělosti.</w:t>
      </w:r>
      <w:r w:rsidRPr="00EF3DEF">
        <w:t xml:space="preserve"> </w:t>
      </w:r>
      <w:r w:rsidR="00326020" w:rsidRPr="00EF3DEF">
        <w:t xml:space="preserve"> (</w:t>
      </w:r>
      <w:proofErr w:type="spellStart"/>
      <w:r w:rsidR="00326020" w:rsidRPr="00EF3DEF">
        <w:t>Beridze</w:t>
      </w:r>
      <w:proofErr w:type="spellEnd"/>
      <w:r w:rsidR="00326020" w:rsidRPr="00C5137A">
        <w:rPr>
          <w:rFonts w:cs="Times New Roman"/>
          <w:szCs w:val="24"/>
        </w:rPr>
        <w:t xml:space="preserve"> et al., 2020, s. 1-14) Studie z Polska prokázala sníženou kvalitu života obyvatel zkoumaných institucí. Míra přijetí nemoci a schopnost přizpůsobit se změnám ovlivňuj</w:t>
      </w:r>
      <w:r w:rsidR="005138EB">
        <w:rPr>
          <w:rFonts w:cs="Times New Roman"/>
          <w:szCs w:val="24"/>
        </w:rPr>
        <w:t>e</w:t>
      </w:r>
      <w:r w:rsidR="00326020" w:rsidRPr="00C5137A">
        <w:rPr>
          <w:rFonts w:cs="Times New Roman"/>
          <w:szCs w:val="24"/>
        </w:rPr>
        <w:t xml:space="preserve"> </w:t>
      </w:r>
      <w:r w:rsidR="005138EB">
        <w:rPr>
          <w:rFonts w:cs="Times New Roman"/>
          <w:szCs w:val="24"/>
        </w:rPr>
        <w:t xml:space="preserve">úroveň </w:t>
      </w:r>
      <w:r w:rsidR="00326020" w:rsidRPr="00C5137A">
        <w:rPr>
          <w:rFonts w:cs="Times New Roman"/>
          <w:szCs w:val="24"/>
        </w:rPr>
        <w:t xml:space="preserve">pociťované osamělosti. </w:t>
      </w:r>
      <w:r w:rsidR="005138EB">
        <w:rPr>
          <w:rFonts w:cs="Times New Roman"/>
          <w:szCs w:val="24"/>
        </w:rPr>
        <w:t>Dále z</w:t>
      </w:r>
      <w:r w:rsidR="00326020" w:rsidRPr="00C5137A">
        <w:rPr>
          <w:rFonts w:cs="Times New Roman"/>
          <w:szCs w:val="24"/>
        </w:rPr>
        <w:t>aznamenali významnou závislost mezi osamělostí a kvalitou života, což znamená, že čím větší osamělost pociťují, tím nižší je kvalita jejich života. (</w:t>
      </w:r>
      <w:proofErr w:type="spellStart"/>
      <w:r w:rsidR="00D72232" w:rsidRPr="00C5137A">
        <w:rPr>
          <w:rFonts w:cs="Times New Roman"/>
          <w:szCs w:val="24"/>
        </w:rPr>
        <w:t>Trybusinska</w:t>
      </w:r>
      <w:proofErr w:type="spellEnd"/>
      <w:r w:rsidR="00D72232" w:rsidRPr="00C5137A">
        <w:rPr>
          <w:rFonts w:cs="Times New Roman"/>
          <w:szCs w:val="24"/>
        </w:rPr>
        <w:t xml:space="preserve"> </w:t>
      </w:r>
      <w:r w:rsidR="00ED3CBE" w:rsidRPr="00C5137A">
        <w:rPr>
          <w:rFonts w:cs="Times New Roman"/>
          <w:szCs w:val="24"/>
        </w:rPr>
        <w:t>a</w:t>
      </w:r>
      <w:r w:rsidR="00D72232" w:rsidRPr="00C5137A">
        <w:rPr>
          <w:rFonts w:cs="Times New Roman"/>
          <w:szCs w:val="24"/>
        </w:rPr>
        <w:t xml:space="preserve"> </w:t>
      </w:r>
      <w:proofErr w:type="spellStart"/>
      <w:r w:rsidR="00D72232" w:rsidRPr="00C5137A">
        <w:rPr>
          <w:rFonts w:cs="Times New Roman"/>
          <w:szCs w:val="24"/>
        </w:rPr>
        <w:t>Saracen</w:t>
      </w:r>
      <w:proofErr w:type="spellEnd"/>
      <w:r w:rsidR="00326020" w:rsidRPr="00C5137A">
        <w:rPr>
          <w:rFonts w:cs="Times New Roman"/>
          <w:szCs w:val="24"/>
        </w:rPr>
        <w:t>, 2019, s.</w:t>
      </w:r>
      <w:r w:rsidR="00ED3CBE" w:rsidRPr="00C5137A">
        <w:rPr>
          <w:rFonts w:cs="Times New Roman"/>
          <w:szCs w:val="24"/>
        </w:rPr>
        <w:t xml:space="preserve"> </w:t>
      </w:r>
      <w:r w:rsidR="00326020" w:rsidRPr="00C5137A">
        <w:rPr>
          <w:rFonts w:cs="Times New Roman"/>
          <w:szCs w:val="24"/>
        </w:rPr>
        <w:t>35</w:t>
      </w:r>
      <w:r w:rsidR="00ED3CBE" w:rsidRPr="00C5137A">
        <w:rPr>
          <w:rFonts w:cs="Times New Roman"/>
          <w:szCs w:val="24"/>
        </w:rPr>
        <w:t>4-361</w:t>
      </w:r>
      <w:r w:rsidR="00326020" w:rsidRPr="00C5137A">
        <w:rPr>
          <w:rFonts w:cs="Times New Roman"/>
          <w:szCs w:val="24"/>
        </w:rPr>
        <w:t>)</w:t>
      </w:r>
    </w:p>
    <w:p w14:paraId="0405A68F" w14:textId="77777777" w:rsidR="00EF3DEF" w:rsidRPr="00EF3DEF" w:rsidRDefault="00EF3DEF" w:rsidP="00EF3DEF">
      <w:pPr>
        <w:spacing w:after="0" w:line="360" w:lineRule="auto"/>
        <w:ind w:firstLine="425"/>
        <w:rPr>
          <w:rFonts w:eastAsia="Times New Roman" w:cs="Times New Roman"/>
          <w:szCs w:val="24"/>
          <w:lang w:eastAsia="cs-CZ"/>
        </w:rPr>
      </w:pPr>
    </w:p>
    <w:p w14:paraId="695E76CB" w14:textId="0B060F44" w:rsidR="00004B90" w:rsidRPr="00CE0DD7" w:rsidRDefault="00F61B5E" w:rsidP="00CE0DD7">
      <w:pPr>
        <w:pStyle w:val="Nadpis2"/>
      </w:pPr>
      <w:bookmarkStart w:id="10" w:name="_Toc107321301"/>
      <w:r w:rsidRPr="00CE0DD7">
        <w:t>Soci</w:t>
      </w:r>
      <w:r w:rsidR="00C02C09" w:rsidRPr="00CE0DD7">
        <w:t>á</w:t>
      </w:r>
      <w:r w:rsidRPr="00CE0DD7">
        <w:t xml:space="preserve">lní </w:t>
      </w:r>
      <w:r w:rsidR="00C02C09" w:rsidRPr="00CE0DD7">
        <w:t>i</w:t>
      </w:r>
      <w:r w:rsidRPr="00CE0DD7">
        <w:t>zolace seniora a COVID-19</w:t>
      </w:r>
      <w:bookmarkEnd w:id="10"/>
    </w:p>
    <w:p w14:paraId="4D29CCBB" w14:textId="77777777" w:rsidR="00CE0DD7" w:rsidRDefault="00C02C09" w:rsidP="00CE0DD7">
      <w:pPr>
        <w:spacing w:after="0" w:line="360" w:lineRule="auto"/>
        <w:ind w:firstLine="425"/>
        <w:rPr>
          <w:rFonts w:cs="Times New Roman"/>
          <w:szCs w:val="24"/>
        </w:rPr>
      </w:pPr>
      <w:r w:rsidRPr="00C5137A">
        <w:rPr>
          <w:rFonts w:cs="Times New Roman"/>
          <w:color w:val="000000"/>
          <w:szCs w:val="24"/>
        </w:rPr>
        <w:t>Onemocnění Covid-19 se po propuknutí v Číně v prosinci 2019 rychle rozšířil</w:t>
      </w:r>
      <w:r w:rsidR="00825344" w:rsidRPr="00C5137A">
        <w:rPr>
          <w:rFonts w:cs="Times New Roman"/>
          <w:color w:val="000000"/>
          <w:szCs w:val="24"/>
        </w:rPr>
        <w:t>o</w:t>
      </w:r>
      <w:r w:rsidRPr="00C5137A">
        <w:rPr>
          <w:rFonts w:cs="Times New Roman"/>
          <w:color w:val="000000"/>
          <w:szCs w:val="24"/>
        </w:rPr>
        <w:t xml:space="preserve"> po celém světě. Světová zdravotnická organizace vyhlásila 11. března 2020 infekční nemoc C</w:t>
      </w:r>
      <w:r w:rsidR="002A3DF0" w:rsidRPr="00C5137A">
        <w:rPr>
          <w:rFonts w:cs="Times New Roman"/>
          <w:color w:val="000000"/>
          <w:szCs w:val="24"/>
        </w:rPr>
        <w:t>ovid</w:t>
      </w:r>
      <w:r w:rsidRPr="00C5137A">
        <w:rPr>
          <w:rFonts w:cs="Times New Roman"/>
          <w:color w:val="000000"/>
          <w:szCs w:val="24"/>
        </w:rPr>
        <w:t xml:space="preserve">-19 za pandemii. </w:t>
      </w:r>
      <w:r w:rsidRPr="00C5137A">
        <w:rPr>
          <w:rFonts w:cs="Times New Roman"/>
          <w:szCs w:val="24"/>
        </w:rPr>
        <w:t>Nadměrné zaměření medií na míru úmrtnosti</w:t>
      </w:r>
      <w:r w:rsidR="002A3DF0" w:rsidRPr="00C5137A">
        <w:rPr>
          <w:rFonts w:cs="Times New Roman"/>
          <w:szCs w:val="24"/>
        </w:rPr>
        <w:t xml:space="preserve">, </w:t>
      </w:r>
      <w:r w:rsidRPr="00C5137A">
        <w:rPr>
          <w:rFonts w:cs="Times New Roman"/>
          <w:szCs w:val="24"/>
        </w:rPr>
        <w:t xml:space="preserve">opatření fyzického distancování, karantény a sociální izolace uplatňovaná k prevenci přenosu nemoci, může nepříznivě ovlivnit psychické zdraví seniorů a způsobit různé problémy, jako je strach, úzkost a osamělost. </w:t>
      </w:r>
      <w:r w:rsidRPr="00C5137A">
        <w:rPr>
          <w:rFonts w:cs="Times New Roman"/>
          <w:color w:val="000000"/>
          <w:szCs w:val="24"/>
        </w:rPr>
        <w:t xml:space="preserve"> </w:t>
      </w:r>
      <w:r w:rsidRPr="00C5137A">
        <w:rPr>
          <w:rFonts w:cs="Times New Roman"/>
          <w:szCs w:val="24"/>
        </w:rPr>
        <w:t>(Savci et al., 2021, s. 1422-1428)</w:t>
      </w:r>
      <w:r w:rsidR="00E150C3" w:rsidRPr="00C5137A">
        <w:rPr>
          <w:rFonts w:cs="Times New Roman"/>
          <w:szCs w:val="24"/>
        </w:rPr>
        <w:t xml:space="preserve"> </w:t>
      </w:r>
      <w:r w:rsidR="009204E5" w:rsidRPr="00C5137A">
        <w:rPr>
          <w:rFonts w:cs="Times New Roman"/>
          <w:szCs w:val="24"/>
        </w:rPr>
        <w:t>Od počátku pandemie Covid-19 byli senioři vyzýváni, aby zůstali co nejvíce doma, dokud vláda</w:t>
      </w:r>
      <w:r w:rsidR="002A3DF0" w:rsidRPr="00C5137A">
        <w:rPr>
          <w:rFonts w:cs="Times New Roman"/>
          <w:szCs w:val="24"/>
        </w:rPr>
        <w:t xml:space="preserve"> neumožní</w:t>
      </w:r>
      <w:r w:rsidR="009204E5" w:rsidRPr="00C5137A">
        <w:rPr>
          <w:rFonts w:cs="Times New Roman"/>
          <w:szCs w:val="24"/>
        </w:rPr>
        <w:t xml:space="preserve"> přístup k vakcínám proti onemocnění Covid-19. V důsledku toho se zvýšená sociální izolace přidala k zátěži rodiny a pečovatelů, snížila přístup ke zdravotnickým službám</w:t>
      </w:r>
      <w:r w:rsidR="00E150C3" w:rsidRPr="00C5137A">
        <w:rPr>
          <w:rFonts w:cs="Times New Roman"/>
          <w:szCs w:val="24"/>
        </w:rPr>
        <w:t xml:space="preserve">. </w:t>
      </w:r>
      <w:r w:rsidR="009204E5" w:rsidRPr="00C5137A">
        <w:rPr>
          <w:rFonts w:cs="Times New Roman"/>
          <w:szCs w:val="24"/>
        </w:rPr>
        <w:t>(</w:t>
      </w:r>
      <w:proofErr w:type="spellStart"/>
      <w:r w:rsidR="009204E5" w:rsidRPr="00C5137A">
        <w:rPr>
          <w:rFonts w:cs="Times New Roman"/>
          <w:szCs w:val="24"/>
        </w:rPr>
        <w:t>Macleod</w:t>
      </w:r>
      <w:proofErr w:type="spellEnd"/>
      <w:r w:rsidR="009204E5" w:rsidRPr="00C5137A">
        <w:rPr>
          <w:rFonts w:cs="Times New Roman"/>
          <w:szCs w:val="24"/>
        </w:rPr>
        <w:t xml:space="preserve"> et al., 2021, s. 1-15) </w:t>
      </w:r>
      <w:r w:rsidR="002A3DF0" w:rsidRPr="00C5137A">
        <w:rPr>
          <w:rFonts w:cs="Times New Roman"/>
          <w:szCs w:val="24"/>
        </w:rPr>
        <w:t xml:space="preserve"> </w:t>
      </w:r>
    </w:p>
    <w:p w14:paraId="2EA99C79" w14:textId="0F050302" w:rsidR="00CE0DD7" w:rsidRDefault="00207C4C" w:rsidP="00CE0DD7">
      <w:pPr>
        <w:spacing w:after="0" w:line="360" w:lineRule="auto"/>
        <w:ind w:firstLine="425"/>
        <w:rPr>
          <w:rFonts w:cs="Times New Roman"/>
          <w:szCs w:val="24"/>
        </w:rPr>
      </w:pPr>
      <w:r w:rsidRPr="00C5137A">
        <w:rPr>
          <w:rFonts w:cs="Times New Roman"/>
          <w:szCs w:val="24"/>
        </w:rPr>
        <w:t>Na zvýšení problému sociální izolace z důvodu nemoci Covid-19 upozorňuje článek, který mimo jiné zmiňuje, že starší lidé, kteří jsou náchylnější k dýchacím obtížím a nemocem jsou nucení více dbát na dodržování bezpečného odstupu, což automaticky vede k izolaci. Sociální izolace může vést k hlubším psychickým potížím a poruchám spánku. (</w:t>
      </w:r>
      <w:proofErr w:type="spellStart"/>
      <w:r w:rsidRPr="00C5137A">
        <w:rPr>
          <w:rFonts w:cs="Times New Roman"/>
          <w:szCs w:val="24"/>
        </w:rPr>
        <w:t>Seddigh</w:t>
      </w:r>
      <w:proofErr w:type="spellEnd"/>
      <w:r w:rsidRPr="00C5137A">
        <w:rPr>
          <w:rFonts w:cs="Times New Roman"/>
          <w:szCs w:val="24"/>
        </w:rPr>
        <w:t xml:space="preserve"> et al., 2020, s. 160-164)</w:t>
      </w:r>
      <w:r w:rsidR="002A3DF0" w:rsidRPr="00C5137A">
        <w:rPr>
          <w:rFonts w:cs="Times New Roman"/>
          <w:szCs w:val="24"/>
        </w:rPr>
        <w:t xml:space="preserve"> </w:t>
      </w:r>
      <w:r w:rsidRPr="00C5137A">
        <w:rPr>
          <w:rFonts w:cs="Times New Roman"/>
          <w:szCs w:val="24"/>
        </w:rPr>
        <w:t>Ve studii z roku 202</w:t>
      </w:r>
      <w:r w:rsidR="0062355A" w:rsidRPr="00C5137A">
        <w:rPr>
          <w:rFonts w:cs="Times New Roman"/>
          <w:szCs w:val="24"/>
        </w:rPr>
        <w:t>1</w:t>
      </w:r>
      <w:r w:rsidRPr="00C5137A">
        <w:rPr>
          <w:rFonts w:cs="Times New Roman"/>
          <w:szCs w:val="24"/>
        </w:rPr>
        <w:t xml:space="preserve"> potvrdili a odhalili, jak pandemie COVID-19 zkomplikovala </w:t>
      </w:r>
      <w:r w:rsidRPr="00C5137A">
        <w:rPr>
          <w:rFonts w:cs="Times New Roman"/>
          <w:color w:val="000000"/>
          <w:szCs w:val="24"/>
        </w:rPr>
        <w:t>společenskou izolaci</w:t>
      </w:r>
      <w:r w:rsidR="00F44F65">
        <w:rPr>
          <w:rFonts w:cs="Times New Roman"/>
          <w:color w:val="000000"/>
          <w:szCs w:val="24"/>
        </w:rPr>
        <w:t xml:space="preserve"> </w:t>
      </w:r>
      <w:r w:rsidR="004D14C7" w:rsidRPr="00C5137A">
        <w:rPr>
          <w:rFonts w:cs="Times New Roman"/>
          <w:color w:val="000000"/>
          <w:szCs w:val="24"/>
        </w:rPr>
        <w:t>seniorů</w:t>
      </w:r>
      <w:r w:rsidRPr="00C5137A">
        <w:rPr>
          <w:rFonts w:cs="Times New Roman"/>
          <w:color w:val="000000"/>
          <w:szCs w:val="24"/>
        </w:rPr>
        <w:t xml:space="preserve"> a zdůraznila zásadní význam jejich sociálních vazeb a potřebu je udržovat i v dobách krize. Zejména vážné rostoucí obavy obklopují předpokládané trvalé dopady pandemie nejen na sociální propojení, ale také na fyzické a duševní zdraví.</w:t>
      </w:r>
      <w:r w:rsidR="00D860DA" w:rsidRPr="00C5137A">
        <w:rPr>
          <w:rFonts w:cs="Times New Roman"/>
          <w:color w:val="000000"/>
          <w:szCs w:val="24"/>
        </w:rPr>
        <w:t xml:space="preserve"> </w:t>
      </w:r>
      <w:r w:rsidR="00513D79" w:rsidRPr="00C5137A">
        <w:rPr>
          <w:rFonts w:cs="Times New Roman"/>
          <w:color w:val="000000"/>
          <w:szCs w:val="24"/>
        </w:rPr>
        <w:t xml:space="preserve">Přestože </w:t>
      </w:r>
      <w:r w:rsidRPr="00C5137A">
        <w:rPr>
          <w:rFonts w:cs="Times New Roman"/>
          <w:color w:val="000000"/>
          <w:szCs w:val="24"/>
        </w:rPr>
        <w:t xml:space="preserve">sociální distancování je zásadní pro zabránění šíření viru, tento přístup musí být také v rovnováze s udržováním sociálního propojení. </w:t>
      </w:r>
      <w:r w:rsidR="00D860DA" w:rsidRPr="00C5137A">
        <w:rPr>
          <w:rFonts w:cs="Times New Roman"/>
          <w:color w:val="000000"/>
          <w:szCs w:val="24"/>
        </w:rPr>
        <w:t>(</w:t>
      </w:r>
      <w:proofErr w:type="spellStart"/>
      <w:r w:rsidR="00D860DA" w:rsidRPr="00C5137A">
        <w:rPr>
          <w:rFonts w:cs="Times New Roman"/>
          <w:szCs w:val="24"/>
        </w:rPr>
        <w:t>Macleod</w:t>
      </w:r>
      <w:proofErr w:type="spellEnd"/>
      <w:r w:rsidR="00D860DA" w:rsidRPr="00C5137A">
        <w:rPr>
          <w:rFonts w:cs="Times New Roman"/>
          <w:szCs w:val="24"/>
        </w:rPr>
        <w:t xml:space="preserve"> et al., 2021, s. 1-1</w:t>
      </w:r>
      <w:r w:rsidR="00D860DA" w:rsidRPr="00C5137A">
        <w:rPr>
          <w:rFonts w:cs="Times New Roman"/>
          <w:color w:val="000000"/>
          <w:szCs w:val="24"/>
        </w:rPr>
        <w:t>5)</w:t>
      </w:r>
      <w:r w:rsidR="0038458A" w:rsidRPr="00C5137A">
        <w:rPr>
          <w:rFonts w:cs="Times New Roman"/>
          <w:color w:val="000000"/>
          <w:szCs w:val="24"/>
        </w:rPr>
        <w:t xml:space="preserve"> </w:t>
      </w:r>
      <w:r w:rsidR="00D860DA" w:rsidRPr="00C5137A">
        <w:rPr>
          <w:rFonts w:cs="Times New Roman"/>
          <w:color w:val="000000"/>
          <w:szCs w:val="24"/>
        </w:rPr>
        <w:t>Studie provedená v USA uvádí, že 26 % jedinců ve věku 60 a více let zažilo osamělost v období pandemie Covid-</w:t>
      </w:r>
      <w:r w:rsidR="00D860DA" w:rsidRPr="00C5137A">
        <w:rPr>
          <w:rFonts w:cs="Times New Roman"/>
          <w:color w:val="000000"/>
          <w:szCs w:val="24"/>
        </w:rPr>
        <w:lastRenderedPageBreak/>
        <w:t xml:space="preserve">19. </w:t>
      </w:r>
      <w:r w:rsidR="00D860DA" w:rsidRPr="00C5137A">
        <w:rPr>
          <w:rFonts w:cs="Times New Roman"/>
          <w:szCs w:val="24"/>
        </w:rPr>
        <w:t>(</w:t>
      </w:r>
      <w:proofErr w:type="spellStart"/>
      <w:r w:rsidR="00D860DA" w:rsidRPr="00C5137A">
        <w:rPr>
          <w:rFonts w:cs="Times New Roman"/>
          <w:szCs w:val="24"/>
        </w:rPr>
        <w:t>Sams</w:t>
      </w:r>
      <w:proofErr w:type="spellEnd"/>
      <w:r w:rsidR="00D860DA" w:rsidRPr="00C5137A">
        <w:rPr>
          <w:rFonts w:cs="Times New Roman"/>
          <w:szCs w:val="24"/>
        </w:rPr>
        <w:t xml:space="preserve"> et al., 2021, s. 881-894</w:t>
      </w:r>
      <w:r w:rsidR="00D860DA" w:rsidRPr="00C5137A">
        <w:rPr>
          <w:rFonts w:cs="Times New Roman"/>
          <w:color w:val="000000"/>
          <w:szCs w:val="24"/>
        </w:rPr>
        <w:t>) V další studii z Austrálie bylo</w:t>
      </w:r>
      <w:r w:rsidR="00B713B5" w:rsidRPr="00C5137A">
        <w:rPr>
          <w:rFonts w:cs="Times New Roman"/>
          <w:color w:val="000000"/>
          <w:szCs w:val="24"/>
        </w:rPr>
        <w:t xml:space="preserve"> zjištěno</w:t>
      </w:r>
      <w:r w:rsidR="00D860DA" w:rsidRPr="00C5137A">
        <w:rPr>
          <w:rFonts w:cs="Times New Roman"/>
          <w:color w:val="000000"/>
          <w:szCs w:val="24"/>
        </w:rPr>
        <w:t xml:space="preserve">, že osamělost negativně ovlivnila </w:t>
      </w:r>
      <w:r w:rsidR="00825344" w:rsidRPr="00C5137A">
        <w:rPr>
          <w:rFonts w:cs="Times New Roman"/>
          <w:color w:val="000000"/>
          <w:szCs w:val="24"/>
        </w:rPr>
        <w:t xml:space="preserve">duševní </w:t>
      </w:r>
      <w:r w:rsidR="00D860DA" w:rsidRPr="00C5137A">
        <w:rPr>
          <w:rFonts w:cs="Times New Roman"/>
          <w:color w:val="000000"/>
          <w:szCs w:val="24"/>
        </w:rPr>
        <w:t>zdraví seniorů během pandemie</w:t>
      </w:r>
      <w:r w:rsidR="00D860DA" w:rsidRPr="00C5137A">
        <w:rPr>
          <w:rFonts w:cs="Times New Roman"/>
          <w:szCs w:val="24"/>
        </w:rPr>
        <w:t>. (</w:t>
      </w:r>
      <w:proofErr w:type="spellStart"/>
      <w:r w:rsidR="00D860DA" w:rsidRPr="00C5137A">
        <w:rPr>
          <w:rFonts w:cs="Times New Roman"/>
          <w:szCs w:val="24"/>
        </w:rPr>
        <w:t>Strutt</w:t>
      </w:r>
      <w:proofErr w:type="spellEnd"/>
      <w:r w:rsidR="00D860DA" w:rsidRPr="00C5137A">
        <w:rPr>
          <w:rFonts w:cs="Times New Roman"/>
          <w:szCs w:val="24"/>
        </w:rPr>
        <w:t>, 2021, s. 106-119)</w:t>
      </w:r>
      <w:r w:rsidR="0038458A" w:rsidRPr="00C5137A">
        <w:rPr>
          <w:rFonts w:cs="Times New Roman"/>
          <w:color w:val="000000"/>
          <w:szCs w:val="24"/>
        </w:rPr>
        <w:t xml:space="preserve"> </w:t>
      </w:r>
      <w:r w:rsidR="00D860DA" w:rsidRPr="00C5137A">
        <w:rPr>
          <w:rFonts w:eastAsia="Times New Roman" w:cs="Times New Roman"/>
          <w:color w:val="000000"/>
          <w:szCs w:val="24"/>
          <w:lang w:eastAsia="cs-CZ"/>
        </w:rPr>
        <w:t>Cílem studie z Turecka bylo zhodnotit strach z Covid-19, osamělost, odolnost a úroveň kvality života u starších dospělých v pečovatelském domě během pandemie</w:t>
      </w:r>
      <w:r w:rsidR="00D860DA" w:rsidRPr="00C5137A">
        <w:rPr>
          <w:rFonts w:cs="Times New Roman"/>
          <w:color w:val="000000"/>
          <w:szCs w:val="24"/>
        </w:rPr>
        <w:t xml:space="preserve">. </w:t>
      </w:r>
      <w:r w:rsidR="00D860DA" w:rsidRPr="00C5137A">
        <w:rPr>
          <w:rFonts w:cs="Times New Roman"/>
          <w:szCs w:val="24"/>
        </w:rPr>
        <w:t xml:space="preserve">Výsledky ukazují nízkou úroveň osamělosti seniorů. Úroveň psychické odolnosti seniorů byla střední. </w:t>
      </w:r>
      <w:r w:rsidR="00D860DA" w:rsidRPr="00C5137A">
        <w:rPr>
          <w:rFonts w:cs="Times New Roman"/>
          <w:color w:val="000000"/>
          <w:szCs w:val="24"/>
        </w:rPr>
        <w:t xml:space="preserve">Kvalita života seniorů v pečovatelském domě byla mírně nadprůměrná podle skóre krátkého </w:t>
      </w:r>
      <w:r w:rsidR="00363E24" w:rsidRPr="00C5137A">
        <w:rPr>
          <w:rFonts w:cs="Times New Roman"/>
          <w:color w:val="000000"/>
          <w:szCs w:val="24"/>
        </w:rPr>
        <w:t>formuláře, který byl vytvořen na základě dotazníku WHOQOL</w:t>
      </w:r>
      <w:r w:rsidR="00D860DA" w:rsidRPr="00C5137A">
        <w:rPr>
          <w:rFonts w:cs="Times New Roman"/>
          <w:color w:val="000000"/>
          <w:szCs w:val="24"/>
        </w:rPr>
        <w:t xml:space="preserve"> ve fyzické </w:t>
      </w:r>
      <w:r w:rsidR="008F55D5" w:rsidRPr="00C5137A">
        <w:rPr>
          <w:rFonts w:cs="Times New Roman"/>
          <w:color w:val="000000"/>
          <w:szCs w:val="24"/>
        </w:rPr>
        <w:t xml:space="preserve">a </w:t>
      </w:r>
      <w:r w:rsidR="00D860DA" w:rsidRPr="00C5137A">
        <w:rPr>
          <w:rFonts w:cs="Times New Roman"/>
          <w:color w:val="000000"/>
          <w:szCs w:val="24"/>
        </w:rPr>
        <w:t xml:space="preserve">mentální dimenzi, dimenzi sociálních vztahů a dimenzi životního prostředí. </w:t>
      </w:r>
      <w:r w:rsidR="00FC2AA9" w:rsidRPr="00C5137A">
        <w:rPr>
          <w:rFonts w:cs="Times New Roman"/>
          <w:szCs w:val="24"/>
        </w:rPr>
        <w:t xml:space="preserve">Dimenze sociálních vztahů se zabývá vztahy s ostatními lidmi a spokojeností s podporou přátel. Při hodnocení četnosti odpovědí na specifické oblasti bylo zjištěno, že vztahy s ostatními lidmi a míra spokojenosti s podporou přátel byly vysoké. </w:t>
      </w:r>
      <w:r w:rsidR="00D860DA" w:rsidRPr="00C5137A">
        <w:rPr>
          <w:rFonts w:cs="Times New Roman"/>
          <w:color w:val="000000"/>
          <w:szCs w:val="24"/>
        </w:rPr>
        <w:t>Sociální vztahy a fyzick</w:t>
      </w:r>
      <w:r w:rsidR="0062355A" w:rsidRPr="00C5137A">
        <w:rPr>
          <w:rFonts w:cs="Times New Roman"/>
          <w:color w:val="000000"/>
          <w:szCs w:val="24"/>
        </w:rPr>
        <w:t>á</w:t>
      </w:r>
      <w:r w:rsidR="00D860DA" w:rsidRPr="00C5137A">
        <w:rPr>
          <w:rFonts w:cs="Times New Roman"/>
          <w:color w:val="000000"/>
          <w:szCs w:val="24"/>
        </w:rPr>
        <w:t xml:space="preserve"> dimenze měly největší dopad na kvalitu života</w:t>
      </w:r>
      <w:r w:rsidR="00857E1B" w:rsidRPr="00C5137A">
        <w:rPr>
          <w:rFonts w:cs="Times New Roman"/>
          <w:color w:val="000000"/>
          <w:szCs w:val="24"/>
        </w:rPr>
        <w:t>.</w:t>
      </w:r>
      <w:r w:rsidR="00D860DA" w:rsidRPr="00C5137A">
        <w:rPr>
          <w:rFonts w:cs="Times New Roman"/>
          <w:color w:val="000000"/>
          <w:szCs w:val="24"/>
        </w:rPr>
        <w:t xml:space="preserve"> Mentální stav a strach z Covid-19 měli pozitivní vliv na sociální vztahy a enviromentální dimenzi kvality péče. </w:t>
      </w:r>
      <w:r w:rsidR="00857E1B" w:rsidRPr="00C5137A">
        <w:rPr>
          <w:rFonts w:eastAsia="Times New Roman" w:cs="Times New Roman"/>
          <w:color w:val="000000"/>
          <w:szCs w:val="24"/>
          <w:lang w:eastAsia="cs-CZ"/>
        </w:rPr>
        <w:t xml:space="preserve">Vzhledem k pozitivnímu vlivu, který má vysoká míra strachu na sociální vztahy autoři doporučují, aby byl strach považován za ochranný </w:t>
      </w:r>
      <w:r w:rsidR="00857E1B" w:rsidRPr="00C5137A">
        <w:rPr>
          <w:rFonts w:cs="Times New Roman"/>
          <w:szCs w:val="24"/>
        </w:rPr>
        <w:t>zdravotní faktor, na rozdíl od pohledu na něj tradičním způsobem, který negativně ovlivňuje zdraví. (Savci et al., 2021, s. 1422-1428)</w:t>
      </w:r>
      <w:r w:rsidR="00857E1B" w:rsidRPr="00C5137A">
        <w:rPr>
          <w:rFonts w:cs="Times New Roman"/>
          <w:color w:val="000000"/>
          <w:szCs w:val="24"/>
        </w:rPr>
        <w:t xml:space="preserve"> </w:t>
      </w:r>
      <w:r w:rsidR="0014703E" w:rsidRPr="00C5137A">
        <w:rPr>
          <w:rFonts w:cs="Times New Roman"/>
          <w:szCs w:val="24"/>
        </w:rPr>
        <w:t>Autoři výzkumu mezi seniory v Nizozemsku během pandemie Covid-19 pozorovali, že</w:t>
      </w:r>
      <w:r w:rsidR="00F44F65">
        <w:rPr>
          <w:rFonts w:cs="Times New Roman"/>
          <w:szCs w:val="24"/>
        </w:rPr>
        <w:t xml:space="preserve"> se</w:t>
      </w:r>
      <w:r w:rsidR="0014703E" w:rsidRPr="00C5137A">
        <w:rPr>
          <w:rFonts w:cs="Times New Roman"/>
          <w:szCs w:val="24"/>
        </w:rPr>
        <w:t xml:space="preserve"> průměrná sociální osamělost mírně zvýšila a průměrná emoční osamělost vzrostla mnohem silněji. Tyto výsledky ve srovnání se situací o 7 měsíců dříve (říjen 2019) naznačují důsledky pandemie. (Van </w:t>
      </w:r>
      <w:proofErr w:type="spellStart"/>
      <w:r w:rsidR="0014703E" w:rsidRPr="00C5137A">
        <w:rPr>
          <w:rFonts w:cs="Times New Roman"/>
          <w:szCs w:val="24"/>
        </w:rPr>
        <w:t>Tilburg</w:t>
      </w:r>
      <w:proofErr w:type="spellEnd"/>
      <w:r w:rsidR="0014703E" w:rsidRPr="00C5137A">
        <w:rPr>
          <w:rFonts w:cs="Times New Roman"/>
          <w:szCs w:val="24"/>
        </w:rPr>
        <w:t xml:space="preserve"> et al., 2020, s</w:t>
      </w:r>
      <w:r w:rsidR="0014703E" w:rsidRPr="00C5137A">
        <w:rPr>
          <w:rFonts w:cs="Times New Roman"/>
          <w:color w:val="000000"/>
          <w:szCs w:val="24"/>
        </w:rPr>
        <w:t>. 249-255)</w:t>
      </w:r>
    </w:p>
    <w:p w14:paraId="0966729D" w14:textId="45C61FE3" w:rsidR="00CE0DD7" w:rsidRDefault="00AB47BE" w:rsidP="00CE0DD7">
      <w:pPr>
        <w:spacing w:after="0" w:line="360" w:lineRule="auto"/>
        <w:ind w:firstLine="425"/>
        <w:rPr>
          <w:rFonts w:cs="Times New Roman"/>
          <w:szCs w:val="24"/>
        </w:rPr>
      </w:pPr>
      <w:r w:rsidRPr="00C5137A">
        <w:rPr>
          <w:rFonts w:cs="Times New Roman"/>
          <w:color w:val="000000"/>
          <w:szCs w:val="24"/>
        </w:rPr>
        <w:t xml:space="preserve">Pro posouzení dopadu sociální izolace během Covid-19 byl </w:t>
      </w:r>
      <w:r w:rsidR="004F6F17" w:rsidRPr="00C5137A">
        <w:rPr>
          <w:rFonts w:cs="Times New Roman"/>
          <w:color w:val="000000"/>
          <w:szCs w:val="24"/>
        </w:rPr>
        <w:t xml:space="preserve">navržený </w:t>
      </w:r>
      <w:r w:rsidRPr="00C5137A">
        <w:rPr>
          <w:rFonts w:cs="Times New Roman"/>
          <w:color w:val="000000"/>
          <w:szCs w:val="24"/>
        </w:rPr>
        <w:t xml:space="preserve">17 položkový </w:t>
      </w:r>
      <w:r w:rsidR="00795F42" w:rsidRPr="00C5137A">
        <w:rPr>
          <w:rFonts w:cs="Times New Roman"/>
          <w:color w:val="000000"/>
          <w:szCs w:val="24"/>
        </w:rPr>
        <w:t>d</w:t>
      </w:r>
      <w:r w:rsidRPr="00C5137A">
        <w:rPr>
          <w:rFonts w:cs="Times New Roman"/>
          <w:color w:val="000000"/>
          <w:szCs w:val="24"/>
        </w:rPr>
        <w:t>otazník pro hodnocení dopadu pandemie Covid-19 na seniory. Tento nástroj byl navržen pro použití na telefonu a zaměřuje se na změny v sociální podpoře během pandemie.</w:t>
      </w:r>
      <w:r w:rsidRPr="00C5137A">
        <w:rPr>
          <w:rFonts w:cs="Times New Roman"/>
          <w:color w:val="212529"/>
          <w:szCs w:val="24"/>
          <w:shd w:val="clear" w:color="auto" w:fill="FFFFFF"/>
        </w:rPr>
        <w:t xml:space="preserve"> </w:t>
      </w:r>
      <w:r w:rsidRPr="00C5137A">
        <w:rPr>
          <w:rFonts w:cs="Times New Roman"/>
          <w:szCs w:val="24"/>
        </w:rPr>
        <w:t>(</w:t>
      </w:r>
      <w:proofErr w:type="spellStart"/>
      <w:r w:rsidRPr="00C5137A">
        <w:rPr>
          <w:rFonts w:cs="Times New Roman"/>
          <w:szCs w:val="24"/>
        </w:rPr>
        <w:t>Cawthon</w:t>
      </w:r>
      <w:proofErr w:type="spellEnd"/>
      <w:r w:rsidRPr="00C5137A">
        <w:rPr>
          <w:rFonts w:cs="Times New Roman"/>
          <w:szCs w:val="24"/>
        </w:rPr>
        <w:t xml:space="preserve"> et al,</w:t>
      </w:r>
      <w:r w:rsidRPr="00C5137A">
        <w:rPr>
          <w:rFonts w:cs="Times New Roman"/>
          <w:color w:val="212529"/>
          <w:szCs w:val="24"/>
          <w:shd w:val="clear" w:color="auto" w:fill="FFFFFF"/>
        </w:rPr>
        <w:t xml:space="preserve"> 2020, s.123-125)</w:t>
      </w:r>
      <w:r w:rsidR="00E767A3" w:rsidRPr="00C5137A">
        <w:rPr>
          <w:rFonts w:cs="Times New Roman"/>
          <w:color w:val="212529"/>
          <w:szCs w:val="24"/>
          <w:shd w:val="clear" w:color="auto" w:fill="FFFFFF"/>
        </w:rPr>
        <w:t xml:space="preserve"> </w:t>
      </w:r>
      <w:r w:rsidRPr="00C5137A">
        <w:rPr>
          <w:rFonts w:cs="Times New Roman"/>
          <w:color w:val="000000"/>
          <w:szCs w:val="24"/>
        </w:rPr>
        <w:t xml:space="preserve">Mezi další nové </w:t>
      </w:r>
      <w:r w:rsidR="00F44F65">
        <w:rPr>
          <w:rFonts w:cs="Times New Roman"/>
          <w:color w:val="000000"/>
          <w:szCs w:val="24"/>
        </w:rPr>
        <w:t xml:space="preserve">nástroje pro </w:t>
      </w:r>
      <w:r w:rsidRPr="00C5137A">
        <w:rPr>
          <w:rFonts w:cs="Times New Roman"/>
          <w:color w:val="000000"/>
          <w:szCs w:val="24"/>
        </w:rPr>
        <w:t xml:space="preserve">měření </w:t>
      </w:r>
      <w:proofErr w:type="gramStart"/>
      <w:r w:rsidRPr="00C5137A">
        <w:rPr>
          <w:rFonts w:cs="Times New Roman"/>
          <w:color w:val="000000"/>
          <w:szCs w:val="24"/>
        </w:rPr>
        <w:t>pa</w:t>
      </w:r>
      <w:r w:rsidR="00F44F65">
        <w:rPr>
          <w:rFonts w:cs="Times New Roman"/>
          <w:color w:val="000000"/>
          <w:szCs w:val="24"/>
        </w:rPr>
        <w:t>tří</w:t>
      </w:r>
      <w:proofErr w:type="gramEnd"/>
      <w:r w:rsidRPr="00C5137A">
        <w:rPr>
          <w:rFonts w:cs="Times New Roman"/>
          <w:color w:val="000000"/>
          <w:szCs w:val="24"/>
        </w:rPr>
        <w:t xml:space="preserve"> </w:t>
      </w:r>
      <w:r w:rsidR="00F44F65">
        <w:rPr>
          <w:rFonts w:cs="Times New Roman"/>
          <w:color w:val="000000"/>
          <w:szCs w:val="24"/>
        </w:rPr>
        <w:t>škála</w:t>
      </w:r>
      <w:r w:rsidRPr="00C5137A">
        <w:rPr>
          <w:rFonts w:cs="Times New Roman"/>
          <w:color w:val="000000"/>
          <w:szCs w:val="24"/>
        </w:rPr>
        <w:t xml:space="preserve"> strachu z Covid-19</w:t>
      </w:r>
      <w:r w:rsidR="00795F42" w:rsidRPr="00C5137A">
        <w:rPr>
          <w:rFonts w:cs="Times New Roman"/>
          <w:color w:val="000000"/>
          <w:szCs w:val="24"/>
        </w:rPr>
        <w:t xml:space="preserve">. </w:t>
      </w:r>
      <w:r w:rsidR="00F44F65">
        <w:rPr>
          <w:rFonts w:cs="Times New Roman"/>
          <w:color w:val="000000"/>
          <w:szCs w:val="24"/>
        </w:rPr>
        <w:t>Ten b</w:t>
      </w:r>
      <w:r w:rsidRPr="00C5137A">
        <w:rPr>
          <w:rFonts w:cs="Times New Roman"/>
          <w:color w:val="000000"/>
          <w:szCs w:val="24"/>
        </w:rPr>
        <w:t xml:space="preserve">yl vyvinutý pro běžnou populaci a </w:t>
      </w:r>
      <w:proofErr w:type="gramStart"/>
      <w:r w:rsidRPr="00C5137A">
        <w:rPr>
          <w:rFonts w:cs="Times New Roman"/>
          <w:color w:val="000000"/>
          <w:szCs w:val="24"/>
        </w:rPr>
        <w:t>slouží</w:t>
      </w:r>
      <w:proofErr w:type="gramEnd"/>
      <w:r w:rsidRPr="00C5137A">
        <w:rPr>
          <w:rFonts w:cs="Times New Roman"/>
          <w:color w:val="000000"/>
          <w:szCs w:val="24"/>
        </w:rPr>
        <w:t xml:space="preserve"> k posouzení emocionálních, kognitivních a behaviorálních dopadů pandemie.</w:t>
      </w:r>
      <w:r w:rsidRPr="00C5137A">
        <w:rPr>
          <w:rFonts w:cs="Times New Roman"/>
          <w:color w:val="212529"/>
          <w:szCs w:val="24"/>
          <w:shd w:val="clear" w:color="auto" w:fill="FFFFFF"/>
        </w:rPr>
        <w:t xml:space="preserve"> (</w:t>
      </w:r>
      <w:proofErr w:type="spellStart"/>
      <w:r w:rsidRPr="00C5137A">
        <w:rPr>
          <w:rFonts w:cs="Times New Roman"/>
          <w:color w:val="212529"/>
          <w:szCs w:val="24"/>
          <w:shd w:val="clear" w:color="auto" w:fill="FFFFFF"/>
        </w:rPr>
        <w:t>Ahorsu</w:t>
      </w:r>
      <w:proofErr w:type="spellEnd"/>
      <w:r w:rsidRPr="00C5137A">
        <w:rPr>
          <w:rFonts w:cs="Times New Roman"/>
          <w:color w:val="212529"/>
          <w:szCs w:val="24"/>
          <w:shd w:val="clear" w:color="auto" w:fill="FFFFFF"/>
        </w:rPr>
        <w:t xml:space="preserve"> et al., 2020, s. 1-9)</w:t>
      </w:r>
    </w:p>
    <w:p w14:paraId="27BA2694" w14:textId="77777777" w:rsidR="00CE0DD7" w:rsidRDefault="00004B90" w:rsidP="00CE0DD7">
      <w:pPr>
        <w:spacing w:after="0" w:line="360" w:lineRule="auto"/>
        <w:ind w:firstLine="425"/>
        <w:rPr>
          <w:rFonts w:cs="Times New Roman"/>
          <w:szCs w:val="24"/>
        </w:rPr>
      </w:pPr>
      <w:r w:rsidRPr="00C5137A">
        <w:rPr>
          <w:rFonts w:eastAsia="Times New Roman" w:cs="Times New Roman"/>
          <w:color w:val="000000"/>
          <w:szCs w:val="24"/>
          <w:lang w:eastAsia="cs-CZ"/>
        </w:rPr>
        <w:t xml:space="preserve">Před vypuknutím pandemie </w:t>
      </w:r>
      <w:r w:rsidR="00AF24A0" w:rsidRPr="00C5137A">
        <w:rPr>
          <w:rFonts w:eastAsia="Times New Roman" w:cs="Times New Roman"/>
          <w:color w:val="000000"/>
          <w:szCs w:val="24"/>
          <w:lang w:eastAsia="cs-CZ"/>
        </w:rPr>
        <w:t xml:space="preserve">Covid-19 </w:t>
      </w:r>
      <w:r w:rsidRPr="00C5137A">
        <w:rPr>
          <w:rFonts w:eastAsia="Times New Roman" w:cs="Times New Roman"/>
          <w:color w:val="000000"/>
          <w:szCs w:val="24"/>
          <w:lang w:eastAsia="cs-CZ"/>
        </w:rPr>
        <w:t>se výzkum soustředil především na zkoumání střednědobých až dlouhodobých dopadů sociální iz</w:t>
      </w:r>
      <w:r w:rsidR="00F61B5E" w:rsidRPr="00C5137A">
        <w:rPr>
          <w:rFonts w:eastAsia="Times New Roman" w:cs="Times New Roman"/>
          <w:color w:val="000000"/>
          <w:szCs w:val="24"/>
          <w:lang w:eastAsia="cs-CZ"/>
        </w:rPr>
        <w:t>olace za každodenních podmínek</w:t>
      </w:r>
      <w:r w:rsidRPr="00C5137A">
        <w:rPr>
          <w:rFonts w:eastAsia="Times New Roman" w:cs="Times New Roman"/>
          <w:color w:val="000000"/>
          <w:szCs w:val="24"/>
          <w:lang w:eastAsia="cs-CZ"/>
        </w:rPr>
        <w:t>. Studie o krátkodobých, ale intenzivnějších zdravotních následcích u izolace, které byly způsobeny karanténním nařízením nebo zákaz návštěv související s pandemií, se objevovaly poměrně vzácně</w:t>
      </w:r>
      <w:r w:rsidRPr="00C5137A">
        <w:rPr>
          <w:rFonts w:cs="Times New Roman"/>
          <w:szCs w:val="24"/>
        </w:rPr>
        <w:t>. (</w:t>
      </w:r>
      <w:proofErr w:type="spellStart"/>
      <w:r w:rsidRPr="00C5137A">
        <w:rPr>
          <w:rFonts w:cs="Times New Roman"/>
          <w:szCs w:val="24"/>
        </w:rPr>
        <w:t>Pantel</w:t>
      </w:r>
      <w:proofErr w:type="spellEnd"/>
      <w:r w:rsidRPr="00C5137A">
        <w:rPr>
          <w:rFonts w:cs="Times New Roman"/>
          <w:szCs w:val="24"/>
        </w:rPr>
        <w:t>, 2021, s. 6-8)</w:t>
      </w:r>
      <w:r w:rsidR="00AF24A0" w:rsidRPr="00C5137A">
        <w:rPr>
          <w:rFonts w:cs="Times New Roman"/>
          <w:szCs w:val="24"/>
        </w:rPr>
        <w:t xml:space="preserve"> </w:t>
      </w:r>
      <w:r w:rsidR="00002E41" w:rsidRPr="00C5137A">
        <w:rPr>
          <w:rFonts w:cs="Times New Roman"/>
          <w:szCs w:val="24"/>
        </w:rPr>
        <w:t>Autoři</w:t>
      </w:r>
      <w:r w:rsidR="00002E41" w:rsidRPr="00C5137A">
        <w:rPr>
          <w:rFonts w:cs="Times New Roman"/>
          <w:color w:val="212529"/>
          <w:szCs w:val="24"/>
          <w:shd w:val="clear" w:color="auto" w:fill="FFFFFF"/>
        </w:rPr>
        <w:t xml:space="preserve"> studie z roku 2020 zkoumali brzké dopady sociálního distancování na seniory s již existující depresí po zavedení opatření proti šíření Covid-19. </w:t>
      </w:r>
      <w:r w:rsidR="00421265" w:rsidRPr="00C5137A">
        <w:rPr>
          <w:rFonts w:cs="Times New Roman"/>
          <w:color w:val="000000"/>
          <w:szCs w:val="24"/>
        </w:rPr>
        <w:t>Telefonické rozhovory byly provedeny s jednotlivci, kteří zúčastnili průzkumu před pandemií souvisejícího s jejich depresí. V tomto průzkumu většina účastníků popsala rostoucí depresi, stres, úzkost a nižší kvalitu života</w:t>
      </w:r>
      <w:r w:rsidR="00421265" w:rsidRPr="00C5137A">
        <w:rPr>
          <w:rFonts w:cs="Times New Roman"/>
          <w:szCs w:val="24"/>
        </w:rPr>
        <w:t>. (</w:t>
      </w:r>
      <w:proofErr w:type="spellStart"/>
      <w:r w:rsidR="00421265" w:rsidRPr="00C5137A">
        <w:rPr>
          <w:rFonts w:cs="Times New Roman"/>
          <w:szCs w:val="24"/>
        </w:rPr>
        <w:t>Hamm</w:t>
      </w:r>
      <w:proofErr w:type="spellEnd"/>
      <w:r w:rsidR="00421265" w:rsidRPr="00C5137A">
        <w:rPr>
          <w:rFonts w:cs="Times New Roman"/>
          <w:szCs w:val="24"/>
        </w:rPr>
        <w:t xml:space="preserve"> et al., 2020, s. 924-932</w:t>
      </w:r>
      <w:r w:rsidR="00421265" w:rsidRPr="00C5137A">
        <w:rPr>
          <w:rFonts w:cs="Times New Roman"/>
          <w:color w:val="212529"/>
          <w:szCs w:val="24"/>
          <w:shd w:val="clear" w:color="auto" w:fill="FFFFFF"/>
        </w:rPr>
        <w:t>)</w:t>
      </w:r>
      <w:r w:rsidR="00002E41" w:rsidRPr="00C5137A">
        <w:rPr>
          <w:rFonts w:cs="Times New Roman"/>
          <w:color w:val="212529"/>
          <w:szCs w:val="24"/>
          <w:shd w:val="clear" w:color="auto" w:fill="FFFFFF"/>
        </w:rPr>
        <w:t xml:space="preserve"> </w:t>
      </w:r>
      <w:r w:rsidR="00E767A3" w:rsidRPr="00C5137A">
        <w:rPr>
          <w:rFonts w:cs="Times New Roman"/>
          <w:color w:val="000000"/>
          <w:szCs w:val="24"/>
        </w:rPr>
        <w:t xml:space="preserve">Objevují </w:t>
      </w:r>
      <w:r w:rsidR="00AF24A0" w:rsidRPr="00C5137A">
        <w:rPr>
          <w:rFonts w:cs="Times New Roman"/>
          <w:color w:val="000000"/>
          <w:szCs w:val="24"/>
        </w:rPr>
        <w:t xml:space="preserve">se i </w:t>
      </w:r>
      <w:r w:rsidR="00E767A3" w:rsidRPr="00C5137A">
        <w:rPr>
          <w:rFonts w:cs="Times New Roman"/>
          <w:color w:val="000000"/>
          <w:szCs w:val="24"/>
        </w:rPr>
        <w:t xml:space="preserve">perspektivy </w:t>
      </w:r>
      <w:r w:rsidR="00E767A3" w:rsidRPr="00C5137A">
        <w:rPr>
          <w:rFonts w:cs="Times New Roman"/>
          <w:color w:val="000000"/>
          <w:szCs w:val="24"/>
        </w:rPr>
        <w:lastRenderedPageBreak/>
        <w:t>potenciálních dlouhodobých účinků pandemie na duševní i fyzické zdraví, které vyplývají z každodenních změn životního stylu</w:t>
      </w:r>
      <w:r w:rsidR="00B247AA" w:rsidRPr="00C5137A">
        <w:rPr>
          <w:rFonts w:cs="Times New Roman"/>
          <w:color w:val="000000"/>
          <w:szCs w:val="24"/>
        </w:rPr>
        <w:t xml:space="preserve"> seniorů</w:t>
      </w:r>
      <w:r w:rsidR="00E767A3" w:rsidRPr="00C5137A">
        <w:rPr>
          <w:rFonts w:cs="Times New Roman"/>
          <w:color w:val="000000"/>
          <w:szCs w:val="24"/>
        </w:rPr>
        <w:t xml:space="preserve">. Například omezení pohybu při karanténě by mohlo vést ke zvýšené slabosti, snížené </w:t>
      </w:r>
      <w:r w:rsidR="00002E41" w:rsidRPr="00C5137A">
        <w:rPr>
          <w:rFonts w:cs="Times New Roman"/>
          <w:color w:val="000000"/>
          <w:szCs w:val="24"/>
        </w:rPr>
        <w:t>pohyblivosti,</w:t>
      </w:r>
      <w:r w:rsidR="00E767A3" w:rsidRPr="00C5137A">
        <w:rPr>
          <w:rFonts w:cs="Times New Roman"/>
          <w:color w:val="000000"/>
          <w:szCs w:val="24"/>
        </w:rPr>
        <w:t xml:space="preserve"> a tedy vyššímu riziku </w:t>
      </w:r>
      <w:r w:rsidR="00E767A3" w:rsidRPr="00C5137A">
        <w:rPr>
          <w:rFonts w:cs="Times New Roman"/>
          <w:szCs w:val="24"/>
        </w:rPr>
        <w:t>pádu (</w:t>
      </w:r>
      <w:proofErr w:type="spellStart"/>
      <w:r w:rsidR="00E767A3" w:rsidRPr="00C5137A">
        <w:rPr>
          <w:rFonts w:cs="Times New Roman"/>
          <w:szCs w:val="24"/>
        </w:rPr>
        <w:t>Steinma</w:t>
      </w:r>
      <w:r w:rsidR="005067BB" w:rsidRPr="00C5137A">
        <w:rPr>
          <w:rFonts w:cs="Times New Roman"/>
          <w:szCs w:val="24"/>
        </w:rPr>
        <w:t>n</w:t>
      </w:r>
      <w:proofErr w:type="spellEnd"/>
      <w:r w:rsidR="00E767A3" w:rsidRPr="00C5137A">
        <w:rPr>
          <w:rFonts w:cs="Times New Roman"/>
          <w:szCs w:val="24"/>
        </w:rPr>
        <w:t xml:space="preserve"> et al., 2020, s. 819-820)</w:t>
      </w:r>
      <w:r w:rsidR="00B247AA" w:rsidRPr="00C5137A">
        <w:rPr>
          <w:rFonts w:cs="Times New Roman"/>
          <w:color w:val="212529"/>
          <w:szCs w:val="24"/>
          <w:shd w:val="clear" w:color="auto" w:fill="FFFFFF"/>
        </w:rPr>
        <w:t xml:space="preserve"> </w:t>
      </w:r>
      <w:r w:rsidR="00B247AA" w:rsidRPr="00C5137A">
        <w:rPr>
          <w:rFonts w:cs="Times New Roman"/>
          <w:color w:val="000000"/>
          <w:szCs w:val="24"/>
        </w:rPr>
        <w:t xml:space="preserve">Zákazy vycházení a dlouhotrvající karantény aplikované na seniory během pandemie pravděpodobně ovlivnily jejich každodenní život a přispěly ke snížení kvality jejich fyzického života. </w:t>
      </w:r>
      <w:r w:rsidR="00B247AA" w:rsidRPr="00C5137A">
        <w:rPr>
          <w:rFonts w:cs="Times New Roman"/>
          <w:szCs w:val="24"/>
        </w:rPr>
        <w:t>(Savci et al., 2021, s. 1422-1428)</w:t>
      </w:r>
      <w:r w:rsidR="008E2A1E" w:rsidRPr="00C5137A">
        <w:rPr>
          <w:rFonts w:cs="Times New Roman"/>
          <w:szCs w:val="24"/>
        </w:rPr>
        <w:t xml:space="preserve"> </w:t>
      </w:r>
    </w:p>
    <w:p w14:paraId="68C89A8E" w14:textId="69EC4258" w:rsidR="00D61714" w:rsidRPr="00C5137A" w:rsidRDefault="00D61714" w:rsidP="00CE0DD7">
      <w:pPr>
        <w:spacing w:after="0" w:line="360" w:lineRule="auto"/>
        <w:ind w:firstLine="425"/>
        <w:rPr>
          <w:rFonts w:cs="Times New Roman"/>
          <w:szCs w:val="24"/>
        </w:rPr>
      </w:pPr>
      <w:r w:rsidRPr="00C5137A">
        <w:rPr>
          <w:rFonts w:cs="Times New Roman"/>
          <w:color w:val="000000"/>
          <w:szCs w:val="24"/>
        </w:rPr>
        <w:t xml:space="preserve">Byly navrženy možnosti k řešení sociální izolace </w:t>
      </w:r>
      <w:r w:rsidR="00B247AA" w:rsidRPr="00C5137A">
        <w:rPr>
          <w:rFonts w:cs="Times New Roman"/>
          <w:color w:val="000000"/>
          <w:szCs w:val="24"/>
        </w:rPr>
        <w:t xml:space="preserve">především </w:t>
      </w:r>
      <w:r w:rsidRPr="00C5137A">
        <w:rPr>
          <w:rFonts w:cs="Times New Roman"/>
          <w:color w:val="000000"/>
          <w:szCs w:val="24"/>
        </w:rPr>
        <w:t>během pandemie</w:t>
      </w:r>
      <w:r w:rsidR="00B247AA" w:rsidRPr="00C5137A">
        <w:rPr>
          <w:rFonts w:cs="Times New Roman"/>
          <w:color w:val="000000"/>
          <w:szCs w:val="24"/>
        </w:rPr>
        <w:t>, ale mohou se použít</w:t>
      </w:r>
      <w:r w:rsidRPr="00C5137A">
        <w:rPr>
          <w:rFonts w:cs="Times New Roman"/>
          <w:color w:val="000000"/>
          <w:szCs w:val="24"/>
        </w:rPr>
        <w:t xml:space="preserve"> i po</w:t>
      </w:r>
      <w:r w:rsidR="00B247AA" w:rsidRPr="00C5137A">
        <w:rPr>
          <w:rFonts w:cs="Times New Roman"/>
          <w:color w:val="000000"/>
          <w:szCs w:val="24"/>
        </w:rPr>
        <w:t xml:space="preserve"> ukončení pandemie</w:t>
      </w:r>
      <w:r w:rsidRPr="00C5137A">
        <w:rPr>
          <w:rFonts w:cs="Times New Roman"/>
          <w:color w:val="000000"/>
          <w:szCs w:val="24"/>
        </w:rPr>
        <w:t>. V jedné studii se zaměřili na řešení sociální izolace mezi obyvateli domova pro seniory během pandemie Covid-19</w:t>
      </w:r>
      <w:r w:rsidR="00ED14E7" w:rsidRPr="00C5137A">
        <w:rPr>
          <w:rFonts w:cs="Times New Roman"/>
          <w:color w:val="000000"/>
          <w:szCs w:val="24"/>
        </w:rPr>
        <w:t>.</w:t>
      </w:r>
      <w:r w:rsidR="00B247AA" w:rsidRPr="00C5137A">
        <w:rPr>
          <w:rFonts w:cs="Times New Roman"/>
          <w:color w:val="000000"/>
          <w:szCs w:val="24"/>
        </w:rPr>
        <w:t xml:space="preserve"> </w:t>
      </w:r>
      <w:r w:rsidR="00ED14E7" w:rsidRPr="00C5137A">
        <w:rPr>
          <w:rFonts w:cs="Times New Roman"/>
          <w:color w:val="000000"/>
          <w:szCs w:val="24"/>
        </w:rPr>
        <w:t>P</w:t>
      </w:r>
      <w:r w:rsidRPr="00C5137A">
        <w:rPr>
          <w:rFonts w:cs="Times New Roman"/>
          <w:color w:val="000000"/>
          <w:szCs w:val="24"/>
        </w:rPr>
        <w:t xml:space="preserve">rogram </w:t>
      </w:r>
      <w:r w:rsidR="00B247AA" w:rsidRPr="00C5137A">
        <w:rPr>
          <w:rFonts w:cs="Times New Roman"/>
          <w:color w:val="000000"/>
          <w:szCs w:val="24"/>
        </w:rPr>
        <w:t xml:space="preserve">Telefonický kontakt v době </w:t>
      </w:r>
      <w:r w:rsidR="006F3DB0" w:rsidRPr="00C5137A">
        <w:rPr>
          <w:rFonts w:cs="Times New Roman"/>
          <w:color w:val="000000"/>
          <w:szCs w:val="24"/>
        </w:rPr>
        <w:t>pandemie</w:t>
      </w:r>
      <w:r w:rsidR="00B247AA" w:rsidRPr="00C5137A">
        <w:rPr>
          <w:rFonts w:cs="Times New Roman"/>
          <w:color w:val="000000"/>
          <w:szCs w:val="24"/>
        </w:rPr>
        <w:t xml:space="preserve"> C</w:t>
      </w:r>
      <w:r w:rsidR="00D45A8E" w:rsidRPr="00C5137A">
        <w:rPr>
          <w:rFonts w:cs="Times New Roman"/>
          <w:color w:val="000000"/>
          <w:szCs w:val="24"/>
        </w:rPr>
        <w:t>ovid</w:t>
      </w:r>
      <w:r w:rsidR="00B247AA" w:rsidRPr="00C5137A">
        <w:rPr>
          <w:rFonts w:cs="Times New Roman"/>
          <w:color w:val="000000"/>
          <w:szCs w:val="24"/>
        </w:rPr>
        <w:t xml:space="preserve">-19 </w:t>
      </w:r>
      <w:r w:rsidRPr="00C5137A">
        <w:rPr>
          <w:rFonts w:cs="Times New Roman"/>
          <w:color w:val="000000"/>
          <w:szCs w:val="24"/>
        </w:rPr>
        <w:t>(TOCO) byl vyvinut k poskytování týdenních telefonních hovorů</w:t>
      </w:r>
      <w:r w:rsidR="006F3DB0" w:rsidRPr="00C5137A">
        <w:rPr>
          <w:rFonts w:cs="Times New Roman"/>
          <w:color w:val="000000"/>
          <w:szCs w:val="24"/>
        </w:rPr>
        <w:t xml:space="preserve"> se studenty medicíny. C</w:t>
      </w:r>
      <w:r w:rsidRPr="00C5137A">
        <w:rPr>
          <w:rFonts w:cs="Times New Roman"/>
          <w:color w:val="000000"/>
          <w:szCs w:val="24"/>
        </w:rPr>
        <w:t>ílem</w:t>
      </w:r>
      <w:r w:rsidR="006F3DB0" w:rsidRPr="00C5137A">
        <w:rPr>
          <w:rFonts w:cs="Times New Roman"/>
          <w:color w:val="000000"/>
          <w:szCs w:val="24"/>
        </w:rPr>
        <w:t xml:space="preserve"> programu bylo</w:t>
      </w:r>
      <w:r w:rsidRPr="00C5137A">
        <w:rPr>
          <w:rFonts w:cs="Times New Roman"/>
          <w:color w:val="000000"/>
          <w:szCs w:val="24"/>
        </w:rPr>
        <w:t xml:space="preserve"> zmírnit sociální izolaci</w:t>
      </w:r>
      <w:r w:rsidR="00825344" w:rsidRPr="00C5137A">
        <w:rPr>
          <w:rFonts w:cs="Times New Roman"/>
          <w:color w:val="000000"/>
          <w:szCs w:val="24"/>
        </w:rPr>
        <w:t xml:space="preserve"> obyvatel</w:t>
      </w:r>
      <w:r w:rsidRPr="00C5137A">
        <w:rPr>
          <w:rFonts w:cs="Times New Roman"/>
          <w:color w:val="000000"/>
          <w:szCs w:val="24"/>
        </w:rPr>
        <w:t xml:space="preserve"> pečovatelských dom</w:t>
      </w:r>
      <w:r w:rsidR="00825344" w:rsidRPr="00C5137A">
        <w:rPr>
          <w:rFonts w:cs="Times New Roman"/>
          <w:color w:val="000000"/>
          <w:szCs w:val="24"/>
        </w:rPr>
        <w:t>ů</w:t>
      </w:r>
      <w:r w:rsidR="00ED14E7" w:rsidRPr="00C5137A">
        <w:rPr>
          <w:rFonts w:cs="Times New Roman"/>
          <w:color w:val="000000"/>
          <w:szCs w:val="24"/>
        </w:rPr>
        <w:t xml:space="preserve">, která se zhoršila zavedením karantény. </w:t>
      </w:r>
      <w:r w:rsidRPr="00C5137A">
        <w:rPr>
          <w:rFonts w:cs="Times New Roman"/>
          <w:color w:val="000000"/>
          <w:szCs w:val="24"/>
        </w:rPr>
        <w:t xml:space="preserve">Počáteční výsledky byly pozitivní; účastníci uvedli, že se </w:t>
      </w:r>
      <w:proofErr w:type="gramStart"/>
      <w:r w:rsidRPr="00C5137A">
        <w:rPr>
          <w:rFonts w:cs="Times New Roman"/>
          <w:color w:val="000000"/>
          <w:szCs w:val="24"/>
        </w:rPr>
        <w:t>těší</w:t>
      </w:r>
      <w:proofErr w:type="gramEnd"/>
      <w:r w:rsidRPr="00C5137A">
        <w:rPr>
          <w:rFonts w:cs="Times New Roman"/>
          <w:color w:val="000000"/>
          <w:szCs w:val="24"/>
        </w:rPr>
        <w:t xml:space="preserve"> na týdenní telefonáty se studentskými dobrovolníky a vyjádřili vděčnost za spojení s</w:t>
      </w:r>
      <w:r w:rsidR="00D45A8E" w:rsidRPr="00C5137A">
        <w:rPr>
          <w:rFonts w:cs="Times New Roman"/>
          <w:color w:val="000000"/>
          <w:szCs w:val="24"/>
        </w:rPr>
        <w:t> </w:t>
      </w:r>
      <w:r w:rsidRPr="00C5137A">
        <w:rPr>
          <w:rFonts w:cs="Times New Roman"/>
          <w:color w:val="000000"/>
          <w:szCs w:val="24"/>
        </w:rPr>
        <w:t>nimi</w:t>
      </w:r>
      <w:r w:rsidR="00D45A8E" w:rsidRPr="00C5137A">
        <w:rPr>
          <w:rFonts w:cs="Times New Roman"/>
          <w:color w:val="000000"/>
          <w:szCs w:val="24"/>
        </w:rPr>
        <w:t>. Tato</w:t>
      </w:r>
      <w:r w:rsidRPr="00C5137A">
        <w:rPr>
          <w:rFonts w:cs="Times New Roman"/>
          <w:color w:val="000000"/>
          <w:szCs w:val="24"/>
        </w:rPr>
        <w:t xml:space="preserve"> skupina studentů plánuje pokračovat v programu TOCO i po pandemii, aby se vypořádala se sociální izolací v domovech pro seniory. </w:t>
      </w:r>
      <w:r w:rsidRPr="00C5137A">
        <w:rPr>
          <w:rFonts w:cs="Times New Roman"/>
          <w:szCs w:val="24"/>
        </w:rPr>
        <w:t xml:space="preserve">(Van </w:t>
      </w:r>
      <w:proofErr w:type="spellStart"/>
      <w:r w:rsidRPr="00C5137A">
        <w:rPr>
          <w:rFonts w:cs="Times New Roman"/>
          <w:szCs w:val="24"/>
        </w:rPr>
        <w:t>Dyck</w:t>
      </w:r>
      <w:proofErr w:type="spellEnd"/>
      <w:r w:rsidRPr="00C5137A">
        <w:rPr>
          <w:rFonts w:cs="Times New Roman"/>
          <w:szCs w:val="24"/>
        </w:rPr>
        <w:t xml:space="preserve"> et al., 2020, s. 989–992</w:t>
      </w:r>
      <w:r w:rsidRPr="00C5137A">
        <w:rPr>
          <w:rFonts w:cs="Times New Roman"/>
          <w:color w:val="212529"/>
          <w:szCs w:val="24"/>
          <w:shd w:val="clear" w:color="auto" w:fill="FFFFFF"/>
        </w:rPr>
        <w:t>)</w:t>
      </w:r>
      <w:r w:rsidR="007D04CB" w:rsidRPr="00C5137A">
        <w:rPr>
          <w:rFonts w:cs="Times New Roman"/>
          <w:szCs w:val="24"/>
        </w:rPr>
        <w:t xml:space="preserve"> </w:t>
      </w:r>
      <w:r w:rsidR="00FC3C65" w:rsidRPr="00C5137A">
        <w:rPr>
          <w:rFonts w:cs="Times New Roman"/>
          <w:color w:val="000000"/>
          <w:szCs w:val="24"/>
        </w:rPr>
        <w:t>Obyvatelé domova pro seniory byli během pandemie ovlivněni sociálním distancováním uvnitř zařízení. Zaměstnanci vyjádřili touhu použít jakákoli proveditelná řešení založená na technologiích ke spojení s obyvateli, včetně digitální terapie; videohovory mezi obyvateli a vnějšími přáteli</w:t>
      </w:r>
      <w:r w:rsidR="007D04CB" w:rsidRPr="00C5137A">
        <w:rPr>
          <w:rFonts w:cs="Times New Roman"/>
          <w:color w:val="000000"/>
          <w:szCs w:val="24"/>
        </w:rPr>
        <w:t xml:space="preserve"> a </w:t>
      </w:r>
      <w:r w:rsidR="00FC3C65" w:rsidRPr="00C5137A">
        <w:rPr>
          <w:rFonts w:cs="Times New Roman"/>
          <w:color w:val="000000"/>
          <w:szCs w:val="24"/>
        </w:rPr>
        <w:t xml:space="preserve">rodinami a virtuální aktivity v pokojích rezidentů </w:t>
      </w:r>
      <w:r w:rsidR="00FC3C65" w:rsidRPr="00C5137A">
        <w:rPr>
          <w:rFonts w:cs="Times New Roman"/>
          <w:color w:val="212529"/>
          <w:szCs w:val="24"/>
          <w:shd w:val="clear" w:color="auto" w:fill="FFFFFF"/>
        </w:rPr>
        <w:t>(</w:t>
      </w:r>
      <w:proofErr w:type="spellStart"/>
      <w:r w:rsidR="00FC3C65" w:rsidRPr="00C5137A">
        <w:rPr>
          <w:rFonts w:cs="Times New Roman"/>
          <w:color w:val="212529"/>
          <w:szCs w:val="24"/>
          <w:shd w:val="clear" w:color="auto" w:fill="FFFFFF"/>
        </w:rPr>
        <w:t>Zamer</w:t>
      </w:r>
      <w:proofErr w:type="spellEnd"/>
      <w:r w:rsidR="00FC3C65" w:rsidRPr="00C5137A">
        <w:rPr>
          <w:rFonts w:cs="Times New Roman"/>
          <w:color w:val="212529"/>
          <w:szCs w:val="24"/>
          <w:shd w:val="clear" w:color="auto" w:fill="FFFFFF"/>
        </w:rPr>
        <w:t xml:space="preserve"> et </w:t>
      </w:r>
      <w:r w:rsidR="00B247AA" w:rsidRPr="00C5137A">
        <w:rPr>
          <w:rFonts w:cs="Times New Roman"/>
          <w:color w:val="212529"/>
          <w:szCs w:val="24"/>
          <w:shd w:val="clear" w:color="auto" w:fill="FFFFFF"/>
        </w:rPr>
        <w:t>a</w:t>
      </w:r>
      <w:r w:rsidR="00FC3C65" w:rsidRPr="00C5137A">
        <w:rPr>
          <w:rFonts w:cs="Times New Roman"/>
          <w:color w:val="212529"/>
          <w:szCs w:val="24"/>
          <w:shd w:val="clear" w:color="auto" w:fill="FFFFFF"/>
        </w:rPr>
        <w:t>l., 2020, s. 957</w:t>
      </w:r>
      <w:r w:rsidR="007D04CB" w:rsidRPr="00C5137A">
        <w:rPr>
          <w:rFonts w:cs="Times New Roman"/>
          <w:color w:val="212529"/>
          <w:szCs w:val="24"/>
          <w:shd w:val="clear" w:color="auto" w:fill="FFFFFF"/>
        </w:rPr>
        <w:t>)</w:t>
      </w:r>
    </w:p>
    <w:p w14:paraId="70591332" w14:textId="39D491A3" w:rsidR="00516441" w:rsidRPr="00C5137A" w:rsidRDefault="00F344DB" w:rsidP="00DE690C">
      <w:pPr>
        <w:spacing w:after="0" w:line="360" w:lineRule="auto"/>
        <w:rPr>
          <w:rFonts w:cs="Times New Roman"/>
          <w:szCs w:val="24"/>
        </w:rPr>
      </w:pPr>
      <w:r w:rsidRPr="00C5137A">
        <w:rPr>
          <w:rFonts w:cs="Times New Roman"/>
          <w:color w:val="000000"/>
          <w:szCs w:val="24"/>
        </w:rPr>
        <w:t xml:space="preserve">Sociální izolace se díky pandemii Covid-19 stala ještě více </w:t>
      </w:r>
      <w:r w:rsidR="002F3875" w:rsidRPr="00C5137A">
        <w:rPr>
          <w:rFonts w:cs="Times New Roman"/>
          <w:color w:val="000000"/>
          <w:szCs w:val="24"/>
        </w:rPr>
        <w:t xml:space="preserve">diskutovaným </w:t>
      </w:r>
      <w:r w:rsidRPr="00C5137A">
        <w:rPr>
          <w:rFonts w:cs="Times New Roman"/>
          <w:color w:val="000000"/>
          <w:szCs w:val="24"/>
        </w:rPr>
        <w:t xml:space="preserve">tématem ve společnosti, protože senioři ztratili svá obvyklá sociální spojení kvůli nařízení distancování a doporučením týkajícím se sociálního odstupu, které jim měli zajistit bezpečí. </w:t>
      </w:r>
      <w:r w:rsidRPr="00C5137A">
        <w:rPr>
          <w:rFonts w:cs="Times New Roman"/>
          <w:szCs w:val="24"/>
        </w:rPr>
        <w:t>(</w:t>
      </w:r>
      <w:proofErr w:type="spellStart"/>
      <w:r w:rsidRPr="00C5137A">
        <w:rPr>
          <w:rFonts w:cs="Times New Roman"/>
          <w:szCs w:val="24"/>
        </w:rPr>
        <w:t>Macleod</w:t>
      </w:r>
      <w:proofErr w:type="spellEnd"/>
      <w:r w:rsidRPr="00C5137A">
        <w:rPr>
          <w:rFonts w:cs="Times New Roman"/>
          <w:szCs w:val="24"/>
        </w:rPr>
        <w:t xml:space="preserve"> et al.,</w:t>
      </w:r>
      <w:r w:rsidRPr="00C5137A">
        <w:rPr>
          <w:rFonts w:cs="Times New Roman"/>
          <w:color w:val="000000"/>
          <w:szCs w:val="24"/>
        </w:rPr>
        <w:t xml:space="preserve"> 2021, s. 1-15) </w:t>
      </w:r>
      <w:r w:rsidR="00FC3C65" w:rsidRPr="00C5137A">
        <w:rPr>
          <w:rFonts w:cs="Times New Roman"/>
          <w:color w:val="000000"/>
          <w:szCs w:val="24"/>
        </w:rPr>
        <w:t>Odborníci zdůrazňují, že jak během pandemie, tak při návratu k normálu musí poskytovatelé pobytových služeb pravidelně prověřovat sociální izolaci a podnikat proaktivní kroky k jejímu zmírnění. (</w:t>
      </w:r>
      <w:proofErr w:type="spellStart"/>
      <w:r w:rsidR="00FC3C65" w:rsidRPr="00C5137A">
        <w:rPr>
          <w:rFonts w:cs="Times New Roman"/>
          <w:color w:val="000000" w:themeColor="text1"/>
          <w:szCs w:val="24"/>
        </w:rPr>
        <w:t>Harden</w:t>
      </w:r>
      <w:proofErr w:type="spellEnd"/>
      <w:r w:rsidR="00FC3C65" w:rsidRPr="00C5137A">
        <w:rPr>
          <w:rFonts w:cs="Times New Roman"/>
          <w:color w:val="000000" w:themeColor="text1"/>
          <w:szCs w:val="24"/>
        </w:rPr>
        <w:t xml:space="preserve"> et a</w:t>
      </w:r>
      <w:r w:rsidR="00FC3C65" w:rsidRPr="00C5137A">
        <w:rPr>
          <w:rFonts w:cs="Times New Roman"/>
          <w:szCs w:val="24"/>
        </w:rPr>
        <w:t xml:space="preserve">l., 2020, s. </w:t>
      </w:r>
      <w:r w:rsidR="00FC3C65" w:rsidRPr="00C5137A">
        <w:rPr>
          <w:rFonts w:cs="Times New Roman"/>
          <w:color w:val="212529"/>
          <w:szCs w:val="24"/>
          <w:shd w:val="clear" w:color="auto" w:fill="FFFFFF"/>
        </w:rPr>
        <w:t>435-441</w:t>
      </w:r>
      <w:r w:rsidR="00FC3C65" w:rsidRPr="00C5137A">
        <w:rPr>
          <w:rFonts w:cs="Times New Roman"/>
          <w:szCs w:val="24"/>
        </w:rPr>
        <w:t>)</w:t>
      </w:r>
    </w:p>
    <w:p w14:paraId="030A8226" w14:textId="2552AC23" w:rsidR="00EC4281" w:rsidRPr="00CE0DD7" w:rsidRDefault="008D658F" w:rsidP="00CE0DD7">
      <w:pPr>
        <w:pStyle w:val="Nadpis2"/>
      </w:pPr>
      <w:bookmarkStart w:id="11" w:name="_Toc99540901"/>
      <w:bookmarkStart w:id="12" w:name="_Toc107321302"/>
      <w:r w:rsidRPr="00CE0DD7">
        <w:t>Význam a limitace dohledaných poznatků</w:t>
      </w:r>
      <w:bookmarkEnd w:id="11"/>
      <w:r w:rsidR="00BD29EF" w:rsidRPr="00CE0DD7">
        <w:t>.</w:t>
      </w:r>
      <w:bookmarkEnd w:id="12"/>
    </w:p>
    <w:p w14:paraId="1016C100" w14:textId="300EB692" w:rsidR="00F2447E" w:rsidRPr="00A75047" w:rsidRDefault="00AB25A2" w:rsidP="00F35315">
      <w:pPr>
        <w:spacing w:after="0" w:line="360" w:lineRule="auto"/>
        <w:ind w:firstLine="425"/>
        <w:rPr>
          <w:rFonts w:eastAsia="Times New Roman" w:cs="Times New Roman"/>
          <w:szCs w:val="24"/>
          <w:lang w:eastAsia="cs-CZ"/>
        </w:rPr>
      </w:pPr>
      <w:r w:rsidRPr="00C5137A">
        <w:rPr>
          <w:rFonts w:cs="Times New Roman"/>
          <w:szCs w:val="24"/>
        </w:rPr>
        <w:t xml:space="preserve">Z dohledaných výzkumů vychází následující souhrn výstupů k daným cílům. </w:t>
      </w:r>
      <w:r w:rsidR="00D22D7C" w:rsidRPr="00C5137A">
        <w:rPr>
          <w:rFonts w:cs="Times New Roman"/>
          <w:color w:val="000000"/>
          <w:szCs w:val="24"/>
        </w:rPr>
        <w:t xml:space="preserve">Hlavním </w:t>
      </w:r>
      <w:r w:rsidR="00D22D7C" w:rsidRPr="00A75047">
        <w:rPr>
          <w:rFonts w:cs="Times New Roman"/>
          <w:szCs w:val="24"/>
        </w:rPr>
        <w:t xml:space="preserve">cílem bylo sumarizovat aktuální dohledané poznatky týkající problematiky sociální izolace seniorů v pobytových službách. Z dohledaných publikovaných studií vyplívá, že většina obyvatel pobytových služeb pociťuje anebo, už někdy pociťovala sociální izolaci nebo osamělost. </w:t>
      </w:r>
      <w:r w:rsidR="003B3D8E" w:rsidRPr="00A75047">
        <w:rPr>
          <w:rFonts w:eastAsia="Times New Roman" w:cs="Times New Roman"/>
          <w:szCs w:val="24"/>
          <w:lang w:eastAsia="cs-CZ"/>
        </w:rPr>
        <w:t>Studie</w:t>
      </w:r>
      <w:r w:rsidR="004755B2" w:rsidRPr="00A75047">
        <w:rPr>
          <w:rFonts w:eastAsia="Times New Roman" w:cs="Times New Roman"/>
          <w:szCs w:val="24"/>
          <w:lang w:eastAsia="cs-CZ"/>
        </w:rPr>
        <w:t xml:space="preserve"> </w:t>
      </w:r>
      <w:proofErr w:type="spellStart"/>
      <w:r w:rsidR="004755B2" w:rsidRPr="00A75047">
        <w:rPr>
          <w:rFonts w:cs="Times New Roman"/>
          <w:szCs w:val="24"/>
        </w:rPr>
        <w:t>Hawton</w:t>
      </w:r>
      <w:proofErr w:type="spellEnd"/>
      <w:r w:rsidR="004755B2" w:rsidRPr="00A75047">
        <w:rPr>
          <w:rFonts w:cs="Times New Roman"/>
          <w:szCs w:val="24"/>
        </w:rPr>
        <w:t xml:space="preserve"> et al. (2011),</w:t>
      </w:r>
      <w:r w:rsidR="003B3D8E" w:rsidRPr="00A75047">
        <w:rPr>
          <w:rFonts w:cs="Times New Roman"/>
          <w:szCs w:val="24"/>
        </w:rPr>
        <w:t xml:space="preserve"> </w:t>
      </w:r>
      <w:proofErr w:type="spellStart"/>
      <w:r w:rsidR="003B3D8E" w:rsidRPr="00A75047">
        <w:rPr>
          <w:rFonts w:cs="Times New Roman"/>
          <w:szCs w:val="24"/>
          <w:lang w:eastAsia="cs-CZ"/>
        </w:rPr>
        <w:t>Trybusinska</w:t>
      </w:r>
      <w:proofErr w:type="spellEnd"/>
      <w:r w:rsidR="003B3D8E" w:rsidRPr="00A75047">
        <w:rPr>
          <w:rFonts w:cs="Times New Roman"/>
          <w:szCs w:val="24"/>
          <w:lang w:eastAsia="cs-CZ"/>
        </w:rPr>
        <w:t xml:space="preserve"> a </w:t>
      </w:r>
      <w:proofErr w:type="spellStart"/>
      <w:r w:rsidR="003B3D8E" w:rsidRPr="00A75047">
        <w:rPr>
          <w:rFonts w:cs="Times New Roman"/>
          <w:szCs w:val="24"/>
          <w:lang w:eastAsia="cs-CZ"/>
        </w:rPr>
        <w:t>Saracen</w:t>
      </w:r>
      <w:proofErr w:type="spellEnd"/>
      <w:r w:rsidR="003B3D8E" w:rsidRPr="00A75047">
        <w:rPr>
          <w:rFonts w:cs="Times New Roman"/>
          <w:szCs w:val="24"/>
          <w:lang w:eastAsia="cs-CZ"/>
        </w:rPr>
        <w:t xml:space="preserve"> (2019)</w:t>
      </w:r>
      <w:r w:rsidR="003B3D8E" w:rsidRPr="00A75047">
        <w:rPr>
          <w:rFonts w:cs="Times New Roman"/>
          <w:szCs w:val="24"/>
        </w:rPr>
        <w:t xml:space="preserve">, </w:t>
      </w:r>
      <w:proofErr w:type="spellStart"/>
      <w:r w:rsidR="003B3D8E" w:rsidRPr="00A75047">
        <w:rPr>
          <w:rFonts w:cs="Times New Roman"/>
          <w:szCs w:val="24"/>
        </w:rPr>
        <w:t>Gardiner</w:t>
      </w:r>
      <w:proofErr w:type="spellEnd"/>
      <w:r w:rsidR="003B3D8E" w:rsidRPr="00A75047">
        <w:rPr>
          <w:rFonts w:cs="Times New Roman"/>
          <w:szCs w:val="24"/>
        </w:rPr>
        <w:t xml:space="preserve"> et al. (2020) potvrdili </w:t>
      </w:r>
      <w:r w:rsidR="004755B2" w:rsidRPr="00A75047">
        <w:rPr>
          <w:rFonts w:cs="Times New Roman"/>
          <w:szCs w:val="24"/>
        </w:rPr>
        <w:t xml:space="preserve">sociální izolaci a </w:t>
      </w:r>
      <w:r w:rsidR="003B3D8E" w:rsidRPr="00A75047">
        <w:rPr>
          <w:rFonts w:cs="Times New Roman"/>
          <w:szCs w:val="24"/>
        </w:rPr>
        <w:t xml:space="preserve">osamělost </w:t>
      </w:r>
      <w:r w:rsidR="004755B2" w:rsidRPr="00A75047">
        <w:rPr>
          <w:rFonts w:cs="Times New Roman"/>
          <w:szCs w:val="24"/>
        </w:rPr>
        <w:t xml:space="preserve">u </w:t>
      </w:r>
      <w:r w:rsidR="003B3D8E" w:rsidRPr="00A75047">
        <w:rPr>
          <w:rFonts w:cs="Times New Roman"/>
          <w:szCs w:val="24"/>
          <w:lang w:eastAsia="cs-CZ"/>
        </w:rPr>
        <w:t>obyvatel zkoumaných domů</w:t>
      </w:r>
      <w:r w:rsidR="003B3D8E" w:rsidRPr="00A75047">
        <w:rPr>
          <w:rFonts w:cs="Times New Roman"/>
          <w:szCs w:val="24"/>
        </w:rPr>
        <w:t xml:space="preserve"> pro seniory. </w:t>
      </w:r>
      <w:r w:rsidR="00D22D7C" w:rsidRPr="00A75047">
        <w:rPr>
          <w:rFonts w:cs="Times New Roman"/>
          <w:szCs w:val="24"/>
        </w:rPr>
        <w:t xml:space="preserve">Ve </w:t>
      </w:r>
      <w:r w:rsidR="006977B9" w:rsidRPr="00A75047">
        <w:rPr>
          <w:rFonts w:cs="Times New Roman"/>
          <w:szCs w:val="24"/>
        </w:rPr>
        <w:t>f</w:t>
      </w:r>
      <w:r w:rsidR="00D22D7C" w:rsidRPr="00A75047">
        <w:rPr>
          <w:rFonts w:cs="Times New Roman"/>
          <w:szCs w:val="24"/>
        </w:rPr>
        <w:t xml:space="preserve">inské studii </w:t>
      </w:r>
      <w:r w:rsidR="00F678F4" w:rsidRPr="00A75047">
        <w:rPr>
          <w:rFonts w:cs="Times New Roman"/>
          <w:szCs w:val="24"/>
        </w:rPr>
        <w:t xml:space="preserve">autorů </w:t>
      </w:r>
      <w:proofErr w:type="spellStart"/>
      <w:r w:rsidR="006977B9" w:rsidRPr="00A75047">
        <w:rPr>
          <w:rFonts w:cs="Times New Roman"/>
          <w:szCs w:val="24"/>
        </w:rPr>
        <w:t>Lahti</w:t>
      </w:r>
      <w:proofErr w:type="spellEnd"/>
      <w:r w:rsidR="006977B9" w:rsidRPr="00A75047">
        <w:rPr>
          <w:rFonts w:cs="Times New Roman"/>
          <w:szCs w:val="24"/>
        </w:rPr>
        <w:t xml:space="preserve"> et al. (2021) </w:t>
      </w:r>
      <w:r w:rsidR="00F678F4" w:rsidRPr="00A75047">
        <w:rPr>
          <w:rFonts w:cs="Times New Roman"/>
          <w:szCs w:val="24"/>
        </w:rPr>
        <w:t>bylo</w:t>
      </w:r>
      <w:r w:rsidR="00D974C6" w:rsidRPr="00A75047">
        <w:rPr>
          <w:rFonts w:cs="Times New Roman"/>
          <w:szCs w:val="24"/>
        </w:rPr>
        <w:t xml:space="preserve"> potvrzeno, </w:t>
      </w:r>
      <w:r w:rsidR="00F678F4" w:rsidRPr="00A75047">
        <w:rPr>
          <w:rFonts w:cs="Times New Roman"/>
          <w:szCs w:val="24"/>
        </w:rPr>
        <w:t xml:space="preserve">že senioři žijící v domově pro seniory se s vyšší </w:t>
      </w:r>
      <w:r w:rsidR="00F678F4" w:rsidRPr="00A75047">
        <w:rPr>
          <w:rFonts w:cs="Times New Roman"/>
          <w:szCs w:val="24"/>
        </w:rPr>
        <w:lastRenderedPageBreak/>
        <w:t xml:space="preserve">pravděpodobností budou cítit osaměle než senioři žijící v komunitě. Dále </w:t>
      </w:r>
      <w:r w:rsidR="000C06B6" w:rsidRPr="00A75047">
        <w:rPr>
          <w:rFonts w:cs="Times New Roman"/>
          <w:szCs w:val="24"/>
        </w:rPr>
        <w:t xml:space="preserve">autoři zjistili, </w:t>
      </w:r>
      <w:r w:rsidR="00D22D7C" w:rsidRPr="00A75047">
        <w:rPr>
          <w:rFonts w:cs="Times New Roman"/>
          <w:szCs w:val="24"/>
        </w:rPr>
        <w:t>že se osamělost vyskytuje častěji u žen pobývajících v domovech pro seniory než v komunitě, i když frekvence sociálních kontaktů se mezi jednotlivými skupinami bydlení nelišila.</w:t>
      </w:r>
      <w:r w:rsidR="006977B9" w:rsidRPr="00A75047">
        <w:rPr>
          <w:rFonts w:cs="Times New Roman"/>
          <w:szCs w:val="24"/>
        </w:rPr>
        <w:t xml:space="preserve"> </w:t>
      </w:r>
      <w:r w:rsidR="00607E70" w:rsidRPr="00A75047">
        <w:rPr>
          <w:rFonts w:cs="Times New Roman"/>
          <w:szCs w:val="24"/>
        </w:rPr>
        <w:t>Schenk (2013) upozorňuje, že e</w:t>
      </w:r>
      <w:r w:rsidR="00D22D7C" w:rsidRPr="00A75047">
        <w:rPr>
          <w:rFonts w:cs="Times New Roman"/>
          <w:szCs w:val="24"/>
        </w:rPr>
        <w:t xml:space="preserve">xistuje skupina seniorů, kterým se po příchodu do domova pro seniory pocit osamělosti </w:t>
      </w:r>
      <w:proofErr w:type="gramStart"/>
      <w:r w:rsidR="00D22D7C" w:rsidRPr="00A75047">
        <w:rPr>
          <w:rFonts w:cs="Times New Roman"/>
          <w:szCs w:val="24"/>
        </w:rPr>
        <w:t>sníží</w:t>
      </w:r>
      <w:proofErr w:type="gramEnd"/>
      <w:r w:rsidR="00D22D7C" w:rsidRPr="00A75047">
        <w:rPr>
          <w:rFonts w:cs="Times New Roman"/>
          <w:szCs w:val="24"/>
        </w:rPr>
        <w:t>. Tato situace nastává u seniorů, kteří bydleli před stěhováním sami a kvůli zdravotním problémům nemo</w:t>
      </w:r>
      <w:r w:rsidR="000C06B6" w:rsidRPr="00A75047">
        <w:rPr>
          <w:rFonts w:cs="Times New Roman"/>
          <w:szCs w:val="24"/>
        </w:rPr>
        <w:t>hli</w:t>
      </w:r>
      <w:r w:rsidR="00D22D7C" w:rsidRPr="00A75047">
        <w:rPr>
          <w:rFonts w:cs="Times New Roman"/>
          <w:szCs w:val="24"/>
        </w:rPr>
        <w:t xml:space="preserve"> udržovat své sociální kontakty tak, jak byli zvyklí.</w:t>
      </w:r>
      <w:r w:rsidR="004755B2" w:rsidRPr="00A75047">
        <w:rPr>
          <w:rFonts w:cs="Times New Roman"/>
          <w:szCs w:val="24"/>
        </w:rPr>
        <w:t xml:space="preserve"> </w:t>
      </w:r>
      <w:r w:rsidR="000C06B6" w:rsidRPr="00A75047">
        <w:rPr>
          <w:rFonts w:cs="Times New Roman"/>
          <w:szCs w:val="24"/>
        </w:rPr>
        <w:t>A</w:t>
      </w:r>
      <w:r w:rsidR="004755B2" w:rsidRPr="00A75047">
        <w:rPr>
          <w:rFonts w:cs="Times New Roman"/>
          <w:szCs w:val="24"/>
        </w:rPr>
        <w:t>uto</w:t>
      </w:r>
      <w:r w:rsidR="000C06B6" w:rsidRPr="00A75047">
        <w:rPr>
          <w:rFonts w:cs="Times New Roman"/>
          <w:szCs w:val="24"/>
        </w:rPr>
        <w:t xml:space="preserve">ři </w:t>
      </w:r>
      <w:proofErr w:type="spellStart"/>
      <w:r w:rsidR="00F2447E" w:rsidRPr="00A75047">
        <w:rPr>
          <w:rFonts w:cs="Times New Roman"/>
          <w:szCs w:val="24"/>
        </w:rPr>
        <w:t>Ferguson</w:t>
      </w:r>
      <w:proofErr w:type="spellEnd"/>
      <w:r w:rsidR="00F2447E" w:rsidRPr="00A75047">
        <w:rPr>
          <w:rFonts w:cs="Times New Roman"/>
          <w:szCs w:val="24"/>
        </w:rPr>
        <w:t xml:space="preserve"> (2021)</w:t>
      </w:r>
      <w:r w:rsidR="00F678F4" w:rsidRPr="00A75047">
        <w:rPr>
          <w:rFonts w:cs="Times New Roman"/>
          <w:szCs w:val="24"/>
        </w:rPr>
        <w:t>, Schenk</w:t>
      </w:r>
      <w:r w:rsidR="00D974C6" w:rsidRPr="00A75047">
        <w:rPr>
          <w:rFonts w:cs="Times New Roman"/>
          <w:szCs w:val="24"/>
        </w:rPr>
        <w:t xml:space="preserve"> (2013)</w:t>
      </w:r>
      <w:r w:rsidR="00F678F4" w:rsidRPr="00A75047">
        <w:rPr>
          <w:rFonts w:cs="Times New Roman"/>
          <w:szCs w:val="24"/>
        </w:rPr>
        <w:t xml:space="preserve">, </w:t>
      </w:r>
      <w:proofErr w:type="spellStart"/>
      <w:r w:rsidR="00F678F4" w:rsidRPr="00A75047">
        <w:rPr>
          <w:rFonts w:cs="Times New Roman"/>
          <w:szCs w:val="24"/>
        </w:rPr>
        <w:t>Trybusinska</w:t>
      </w:r>
      <w:proofErr w:type="spellEnd"/>
      <w:r w:rsidR="00F678F4" w:rsidRPr="00A75047">
        <w:rPr>
          <w:rFonts w:cs="Times New Roman"/>
          <w:szCs w:val="24"/>
        </w:rPr>
        <w:t xml:space="preserve"> a </w:t>
      </w:r>
      <w:proofErr w:type="spellStart"/>
      <w:r w:rsidR="00F678F4" w:rsidRPr="00A75047">
        <w:rPr>
          <w:rFonts w:cs="Times New Roman"/>
          <w:szCs w:val="24"/>
        </w:rPr>
        <w:t>Saracen</w:t>
      </w:r>
      <w:proofErr w:type="spellEnd"/>
      <w:r w:rsidR="00F2447E" w:rsidRPr="00A75047">
        <w:rPr>
          <w:rFonts w:cs="Times New Roman"/>
          <w:szCs w:val="24"/>
        </w:rPr>
        <w:t xml:space="preserve"> </w:t>
      </w:r>
      <w:r w:rsidR="00D974C6" w:rsidRPr="00A75047">
        <w:rPr>
          <w:rFonts w:cs="Times New Roman"/>
          <w:szCs w:val="24"/>
        </w:rPr>
        <w:t xml:space="preserve">(2019) </w:t>
      </w:r>
      <w:r w:rsidR="00D22D7C" w:rsidRPr="00A75047">
        <w:rPr>
          <w:rFonts w:cs="Times New Roman"/>
          <w:szCs w:val="24"/>
        </w:rPr>
        <w:t xml:space="preserve">se </w:t>
      </w:r>
      <w:r w:rsidR="000C06B6" w:rsidRPr="00A75047">
        <w:rPr>
          <w:rFonts w:cs="Times New Roman"/>
          <w:szCs w:val="24"/>
        </w:rPr>
        <w:t xml:space="preserve">ve svých studiích </w:t>
      </w:r>
      <w:r w:rsidR="00D22D7C" w:rsidRPr="00A75047">
        <w:rPr>
          <w:rFonts w:cs="Times New Roman"/>
          <w:szCs w:val="24"/>
        </w:rPr>
        <w:t>shodují, že největší podporou pro seniory žijící v pobytových službách j</w:t>
      </w:r>
      <w:r w:rsidR="000C06B6" w:rsidRPr="00A75047">
        <w:rPr>
          <w:rFonts w:cs="Times New Roman"/>
          <w:szCs w:val="24"/>
        </w:rPr>
        <w:t>e</w:t>
      </w:r>
      <w:r w:rsidR="00D22D7C" w:rsidRPr="00A75047">
        <w:rPr>
          <w:rFonts w:cs="Times New Roman"/>
          <w:szCs w:val="24"/>
        </w:rPr>
        <w:t xml:space="preserve"> rodina, zejména jejich děti</w:t>
      </w:r>
      <w:r w:rsidR="00C00AC0" w:rsidRPr="00A75047">
        <w:rPr>
          <w:rFonts w:cs="Times New Roman"/>
          <w:szCs w:val="24"/>
        </w:rPr>
        <w:t xml:space="preserve">, kteří </w:t>
      </w:r>
      <w:r w:rsidR="00D22D7C" w:rsidRPr="00A75047">
        <w:rPr>
          <w:rFonts w:cs="Times New Roman"/>
          <w:szCs w:val="24"/>
        </w:rPr>
        <w:t xml:space="preserve">jim pomáhají se začleněním do širší komunity obyvatel. </w:t>
      </w:r>
      <w:r w:rsidR="009E6AFF" w:rsidRPr="00A75047">
        <w:rPr>
          <w:rFonts w:cs="Times New Roman"/>
          <w:szCs w:val="24"/>
        </w:rPr>
        <w:t xml:space="preserve"> </w:t>
      </w:r>
    </w:p>
    <w:p w14:paraId="4F4BA6FF" w14:textId="3D772D49" w:rsidR="004D14C7" w:rsidRPr="00A75047" w:rsidRDefault="00092EBE" w:rsidP="00CE0DD7">
      <w:pPr>
        <w:spacing w:after="0" w:line="360" w:lineRule="auto"/>
        <w:ind w:firstLine="425"/>
        <w:rPr>
          <w:rFonts w:cs="Times New Roman"/>
          <w:szCs w:val="24"/>
        </w:rPr>
      </w:pPr>
      <w:r w:rsidRPr="00A75047">
        <w:rPr>
          <w:rFonts w:cs="Times New Roman"/>
          <w:szCs w:val="24"/>
        </w:rPr>
        <w:t>První</w:t>
      </w:r>
      <w:r w:rsidR="000C06B6" w:rsidRPr="00A75047">
        <w:rPr>
          <w:rFonts w:cs="Times New Roman"/>
          <w:szCs w:val="24"/>
        </w:rPr>
        <w:t>m</w:t>
      </w:r>
      <w:r w:rsidRPr="00A75047">
        <w:rPr>
          <w:rFonts w:cs="Times New Roman"/>
          <w:szCs w:val="24"/>
        </w:rPr>
        <w:t xml:space="preserve"> dílčí</w:t>
      </w:r>
      <w:r w:rsidR="000C06B6" w:rsidRPr="00A75047">
        <w:rPr>
          <w:rFonts w:cs="Times New Roman"/>
          <w:szCs w:val="24"/>
        </w:rPr>
        <w:t>m</w:t>
      </w:r>
      <w:r w:rsidRPr="00A75047">
        <w:rPr>
          <w:rFonts w:cs="Times New Roman"/>
          <w:szCs w:val="24"/>
        </w:rPr>
        <w:t xml:space="preserve"> cíl</w:t>
      </w:r>
      <w:r w:rsidR="000C06B6" w:rsidRPr="00A75047">
        <w:rPr>
          <w:rFonts w:cs="Times New Roman"/>
          <w:szCs w:val="24"/>
        </w:rPr>
        <w:t>em</w:t>
      </w:r>
      <w:r w:rsidRPr="00A75047">
        <w:rPr>
          <w:rFonts w:cs="Times New Roman"/>
          <w:szCs w:val="24"/>
        </w:rPr>
        <w:t xml:space="preserve"> byl</w:t>
      </w:r>
      <w:r w:rsidR="009076A8" w:rsidRPr="00A75047">
        <w:rPr>
          <w:rFonts w:cs="Times New Roman"/>
          <w:szCs w:val="24"/>
        </w:rPr>
        <w:t xml:space="preserve">o sumarizovat aktuální dohledané publikované poznatky o sociální izolaci seniorů v pobytových službách a s tím i spojené kvality života seniorů. </w:t>
      </w:r>
      <w:r w:rsidR="003F1900" w:rsidRPr="00A75047">
        <w:rPr>
          <w:rFonts w:cs="Times New Roman"/>
          <w:szCs w:val="24"/>
        </w:rPr>
        <w:t xml:space="preserve">Autoři studií </w:t>
      </w:r>
      <w:proofErr w:type="spellStart"/>
      <w:r w:rsidR="003F1900" w:rsidRPr="00A75047">
        <w:rPr>
          <w:rFonts w:cs="Times New Roman"/>
          <w:szCs w:val="24"/>
        </w:rPr>
        <w:t>Lahti</w:t>
      </w:r>
      <w:proofErr w:type="spellEnd"/>
      <w:r w:rsidR="003F1900" w:rsidRPr="00A75047">
        <w:rPr>
          <w:rFonts w:cs="Times New Roman"/>
          <w:szCs w:val="24"/>
        </w:rPr>
        <w:t xml:space="preserve"> et al. (2021), </w:t>
      </w:r>
      <w:proofErr w:type="spellStart"/>
      <w:r w:rsidR="003F1900" w:rsidRPr="00A75047">
        <w:rPr>
          <w:rFonts w:cs="Times New Roman"/>
          <w:szCs w:val="24"/>
        </w:rPr>
        <w:t>Hawton</w:t>
      </w:r>
      <w:proofErr w:type="spellEnd"/>
      <w:r w:rsidR="003F1900" w:rsidRPr="00A75047">
        <w:rPr>
          <w:rFonts w:cs="Times New Roman"/>
          <w:szCs w:val="24"/>
        </w:rPr>
        <w:t xml:space="preserve"> et al. (2011), </w:t>
      </w:r>
      <w:proofErr w:type="spellStart"/>
      <w:r w:rsidR="003F1900" w:rsidRPr="00A75047">
        <w:rPr>
          <w:rFonts w:cs="Times New Roman"/>
          <w:szCs w:val="24"/>
        </w:rPr>
        <w:t>Berzidze</w:t>
      </w:r>
      <w:proofErr w:type="spellEnd"/>
      <w:r w:rsidR="003F1900" w:rsidRPr="00A75047">
        <w:rPr>
          <w:rFonts w:cs="Times New Roman"/>
          <w:szCs w:val="24"/>
        </w:rPr>
        <w:t xml:space="preserve"> et al. (2020) vykazují, že sociální izolace a osamělost obyvatel domovů pro seniory m</w:t>
      </w:r>
      <w:r w:rsidR="00695946" w:rsidRPr="00A75047">
        <w:rPr>
          <w:rFonts w:cs="Times New Roman"/>
          <w:szCs w:val="24"/>
        </w:rPr>
        <w:t>á</w:t>
      </w:r>
      <w:r w:rsidR="003F1900" w:rsidRPr="00A75047">
        <w:rPr>
          <w:rFonts w:cs="Times New Roman"/>
          <w:szCs w:val="24"/>
        </w:rPr>
        <w:t xml:space="preserve"> negativní vliv na </w:t>
      </w:r>
      <w:r w:rsidR="00695946" w:rsidRPr="00A75047">
        <w:rPr>
          <w:rFonts w:cs="Times New Roman"/>
          <w:szCs w:val="24"/>
        </w:rPr>
        <w:t xml:space="preserve">fyzické a duševní </w:t>
      </w:r>
      <w:r w:rsidR="003F1900" w:rsidRPr="00A75047">
        <w:rPr>
          <w:rFonts w:cs="Times New Roman"/>
          <w:szCs w:val="24"/>
        </w:rPr>
        <w:t>zdraví</w:t>
      </w:r>
      <w:r w:rsidR="00695946" w:rsidRPr="00A75047">
        <w:rPr>
          <w:rFonts w:cs="Times New Roman"/>
          <w:szCs w:val="24"/>
        </w:rPr>
        <w:t xml:space="preserve"> a tím vzniká nižší kvalita života.</w:t>
      </w:r>
      <w:r w:rsidR="003F1900" w:rsidRPr="00A75047">
        <w:rPr>
          <w:rFonts w:cs="Times New Roman"/>
          <w:szCs w:val="24"/>
        </w:rPr>
        <w:t xml:space="preserve"> </w:t>
      </w:r>
      <w:proofErr w:type="spellStart"/>
      <w:r w:rsidR="003F1900" w:rsidRPr="00A75047">
        <w:rPr>
          <w:rFonts w:cs="Times New Roman"/>
          <w:szCs w:val="24"/>
        </w:rPr>
        <w:t>Trybunsiska</w:t>
      </w:r>
      <w:proofErr w:type="spellEnd"/>
      <w:r w:rsidR="003F1900" w:rsidRPr="00A75047">
        <w:rPr>
          <w:rFonts w:cs="Times New Roman"/>
          <w:szCs w:val="24"/>
        </w:rPr>
        <w:t xml:space="preserve"> a </w:t>
      </w:r>
      <w:proofErr w:type="spellStart"/>
      <w:r w:rsidR="003F1900" w:rsidRPr="00A75047">
        <w:rPr>
          <w:rFonts w:cs="Times New Roman"/>
          <w:szCs w:val="24"/>
        </w:rPr>
        <w:t>Saracen</w:t>
      </w:r>
      <w:proofErr w:type="spellEnd"/>
      <w:r w:rsidR="003F1900" w:rsidRPr="00A75047">
        <w:rPr>
          <w:rFonts w:cs="Times New Roman"/>
          <w:szCs w:val="24"/>
        </w:rPr>
        <w:t xml:space="preserve"> (2019) také </w:t>
      </w:r>
      <w:r w:rsidR="00695946" w:rsidRPr="00A75047">
        <w:rPr>
          <w:rFonts w:cs="Times New Roman"/>
          <w:szCs w:val="24"/>
        </w:rPr>
        <w:t>potvrzují</w:t>
      </w:r>
      <w:r w:rsidR="003F1900" w:rsidRPr="00A75047">
        <w:rPr>
          <w:rFonts w:cs="Times New Roman"/>
          <w:szCs w:val="24"/>
        </w:rPr>
        <w:t xml:space="preserve"> ve své studii, že čím větší osamělost, tím nižší kvalita života. </w:t>
      </w:r>
    </w:p>
    <w:p w14:paraId="1C3F1B95" w14:textId="45363F54" w:rsidR="001111D2" w:rsidRPr="00A75047" w:rsidRDefault="00834529" w:rsidP="00CE0DD7">
      <w:pPr>
        <w:spacing w:after="0" w:line="360" w:lineRule="auto"/>
        <w:ind w:firstLine="425"/>
        <w:rPr>
          <w:rFonts w:cs="Times New Roman"/>
          <w:szCs w:val="24"/>
        </w:rPr>
      </w:pPr>
      <w:r w:rsidRPr="00A75047">
        <w:rPr>
          <w:rFonts w:cs="Times New Roman"/>
          <w:szCs w:val="24"/>
        </w:rPr>
        <w:t>Druhým dílčím cílem bylo sumarizovat dohledané publikované poznatky o sociální izolaci v pobytových službách v souvislosti s onemocněním Covid-19. Výsledky článk</w:t>
      </w:r>
      <w:r w:rsidR="00620C0C" w:rsidRPr="00A75047">
        <w:rPr>
          <w:rFonts w:cs="Times New Roman"/>
          <w:szCs w:val="24"/>
        </w:rPr>
        <w:t>ů</w:t>
      </w:r>
      <w:r w:rsidRPr="00A75047">
        <w:rPr>
          <w:rFonts w:cs="Times New Roman"/>
          <w:szCs w:val="24"/>
        </w:rPr>
        <w:t xml:space="preserve"> </w:t>
      </w:r>
      <w:r w:rsidR="008E2A1E" w:rsidRPr="00A75047">
        <w:rPr>
          <w:rFonts w:cs="Times New Roman"/>
          <w:szCs w:val="24"/>
        </w:rPr>
        <w:t xml:space="preserve">Van </w:t>
      </w:r>
      <w:proofErr w:type="spellStart"/>
      <w:r w:rsidR="008E2A1E" w:rsidRPr="00A75047">
        <w:rPr>
          <w:rFonts w:cs="Times New Roman"/>
          <w:szCs w:val="24"/>
        </w:rPr>
        <w:t>Tilburg</w:t>
      </w:r>
      <w:proofErr w:type="spellEnd"/>
      <w:r w:rsidR="008E2A1E" w:rsidRPr="00A75047">
        <w:rPr>
          <w:rFonts w:cs="Times New Roman"/>
          <w:szCs w:val="24"/>
        </w:rPr>
        <w:t xml:space="preserve"> et al. (2020), </w:t>
      </w:r>
      <w:proofErr w:type="spellStart"/>
      <w:r w:rsidR="008E2A1E" w:rsidRPr="00A75047">
        <w:rPr>
          <w:rFonts w:cs="Times New Roman"/>
          <w:szCs w:val="24"/>
        </w:rPr>
        <w:t>Macleod</w:t>
      </w:r>
      <w:proofErr w:type="spellEnd"/>
      <w:r w:rsidR="008E2A1E" w:rsidRPr="00A75047">
        <w:rPr>
          <w:rFonts w:cs="Times New Roman"/>
          <w:szCs w:val="24"/>
        </w:rPr>
        <w:t xml:space="preserve"> et al. (2021), </w:t>
      </w:r>
      <w:r w:rsidR="004D14C7" w:rsidRPr="00A75047">
        <w:rPr>
          <w:rFonts w:cs="Times New Roman"/>
          <w:szCs w:val="24"/>
        </w:rPr>
        <w:t>Savci et al.</w:t>
      </w:r>
      <w:r w:rsidR="005C1187" w:rsidRPr="00A75047">
        <w:rPr>
          <w:rFonts w:cs="Times New Roman"/>
          <w:szCs w:val="24"/>
        </w:rPr>
        <w:t xml:space="preserve"> </w:t>
      </w:r>
      <w:r w:rsidR="002302EC" w:rsidRPr="00A75047">
        <w:rPr>
          <w:rFonts w:cs="Times New Roman"/>
          <w:szCs w:val="24"/>
        </w:rPr>
        <w:t>prokázal</w:t>
      </w:r>
      <w:r w:rsidR="00620C0C" w:rsidRPr="00A75047">
        <w:rPr>
          <w:rFonts w:cs="Times New Roman"/>
          <w:szCs w:val="24"/>
        </w:rPr>
        <w:t>y</w:t>
      </w:r>
      <w:r w:rsidR="002302EC" w:rsidRPr="00A75047">
        <w:rPr>
          <w:rFonts w:cs="Times New Roman"/>
          <w:szCs w:val="24"/>
        </w:rPr>
        <w:t xml:space="preserve">, že pandemie Covid-19 zkomplikovala společenskou izolaci seniorů a zdůraznila zásadní význam jejich sociálních vazeb a potřebu je udržovat i v dobách krize. </w:t>
      </w:r>
      <w:r w:rsidR="005C1187" w:rsidRPr="00A75047">
        <w:rPr>
          <w:rFonts w:cs="Times New Roman"/>
          <w:szCs w:val="24"/>
        </w:rPr>
        <w:t xml:space="preserve">V těchto studií </w:t>
      </w:r>
      <w:r w:rsidR="00620C0C" w:rsidRPr="00A75047">
        <w:rPr>
          <w:rFonts w:cs="Times New Roman"/>
          <w:szCs w:val="24"/>
        </w:rPr>
        <w:t xml:space="preserve">se </w:t>
      </w:r>
      <w:r w:rsidR="005C1187" w:rsidRPr="00A75047">
        <w:rPr>
          <w:rFonts w:cs="Times New Roman"/>
          <w:szCs w:val="24"/>
        </w:rPr>
        <w:t>potvrzuj</w:t>
      </w:r>
      <w:r w:rsidR="00620C0C" w:rsidRPr="00A75047">
        <w:rPr>
          <w:rFonts w:cs="Times New Roman"/>
          <w:szCs w:val="24"/>
        </w:rPr>
        <w:t>e</w:t>
      </w:r>
      <w:r w:rsidR="005C1187" w:rsidRPr="00A75047">
        <w:rPr>
          <w:rFonts w:cs="Times New Roman"/>
          <w:szCs w:val="24"/>
        </w:rPr>
        <w:t xml:space="preserve"> vetší nárust osamělosti seniorů během pandemie Covid-19 než za běžného stavu. Překvapivý poznatek nabízí turecká studie autorů Savci et al. (2021) která</w:t>
      </w:r>
      <w:r w:rsidR="003A2473" w:rsidRPr="00A75047">
        <w:rPr>
          <w:rFonts w:cs="Times New Roman"/>
          <w:szCs w:val="24"/>
        </w:rPr>
        <w:t xml:space="preserve"> poukazuje</w:t>
      </w:r>
      <w:r w:rsidR="005C1187" w:rsidRPr="00A75047">
        <w:rPr>
          <w:rFonts w:cs="Times New Roman"/>
          <w:szCs w:val="24"/>
        </w:rPr>
        <w:t xml:space="preserve">, že během pandemie kvalita života seniorů v pobytových službách byla mírně nadprůměrná. </w:t>
      </w:r>
      <w:r w:rsidR="001111D2" w:rsidRPr="00A75047">
        <w:rPr>
          <w:rFonts w:cs="Times New Roman"/>
          <w:szCs w:val="24"/>
        </w:rPr>
        <w:t xml:space="preserve">Autoři studií </w:t>
      </w:r>
      <w:proofErr w:type="spellStart"/>
      <w:r w:rsidR="001111D2" w:rsidRPr="00A75047">
        <w:rPr>
          <w:rFonts w:cs="Times New Roman"/>
          <w:szCs w:val="24"/>
        </w:rPr>
        <w:t>Cawthon</w:t>
      </w:r>
      <w:proofErr w:type="spellEnd"/>
      <w:r w:rsidR="001111D2" w:rsidRPr="00A75047">
        <w:rPr>
          <w:rFonts w:cs="Times New Roman"/>
          <w:szCs w:val="24"/>
        </w:rPr>
        <w:t xml:space="preserve"> et al. (2020), </w:t>
      </w:r>
      <w:proofErr w:type="spellStart"/>
      <w:r w:rsidR="001111D2" w:rsidRPr="00A75047">
        <w:rPr>
          <w:rFonts w:cs="Times New Roman"/>
          <w:szCs w:val="24"/>
        </w:rPr>
        <w:t>Ahorsu</w:t>
      </w:r>
      <w:proofErr w:type="spellEnd"/>
      <w:r w:rsidR="001111D2" w:rsidRPr="00A75047">
        <w:rPr>
          <w:rFonts w:cs="Times New Roman"/>
          <w:szCs w:val="24"/>
        </w:rPr>
        <w:t xml:space="preserve"> et al. (2020) popisují nové nástroje pro měření dopadu a strachu z onemocnění Covid-19.</w:t>
      </w:r>
      <w:r w:rsidR="005C1187" w:rsidRPr="00A75047">
        <w:rPr>
          <w:rFonts w:cs="Times New Roman"/>
          <w:szCs w:val="24"/>
        </w:rPr>
        <w:t xml:space="preserve"> </w:t>
      </w:r>
      <w:r w:rsidRPr="00A75047">
        <w:rPr>
          <w:rFonts w:cs="Times New Roman"/>
          <w:szCs w:val="24"/>
        </w:rPr>
        <w:t>Riziko sociální izolace a negativní důsledky osamělosti na zdraví seniorů, přiměli poskytovatele pobytových služeb zamyslet se nad novými strategiemi</w:t>
      </w:r>
      <w:r w:rsidR="001111D2" w:rsidRPr="00A75047">
        <w:rPr>
          <w:rFonts w:cs="Times New Roman"/>
          <w:szCs w:val="24"/>
        </w:rPr>
        <w:t xml:space="preserve">. </w:t>
      </w:r>
      <w:r w:rsidR="00620C0C" w:rsidRPr="00A75047">
        <w:rPr>
          <w:rFonts w:cs="Times New Roman"/>
          <w:szCs w:val="24"/>
        </w:rPr>
        <w:t xml:space="preserve">Tyto strategie popisují autoři </w:t>
      </w:r>
      <w:r w:rsidR="001111D2" w:rsidRPr="00A75047">
        <w:rPr>
          <w:rFonts w:cs="Times New Roman"/>
          <w:szCs w:val="24"/>
          <w:shd w:val="clear" w:color="auto" w:fill="FFFFFF"/>
        </w:rPr>
        <w:t xml:space="preserve">Van </w:t>
      </w:r>
      <w:proofErr w:type="spellStart"/>
      <w:r w:rsidR="001111D2" w:rsidRPr="00A75047">
        <w:rPr>
          <w:rFonts w:cs="Times New Roman"/>
          <w:szCs w:val="24"/>
          <w:shd w:val="clear" w:color="auto" w:fill="FFFFFF"/>
        </w:rPr>
        <w:t>Dyck</w:t>
      </w:r>
      <w:proofErr w:type="spellEnd"/>
      <w:r w:rsidR="001111D2" w:rsidRPr="00A75047">
        <w:rPr>
          <w:rFonts w:cs="Times New Roman"/>
          <w:szCs w:val="24"/>
          <w:shd w:val="clear" w:color="auto" w:fill="FFFFFF"/>
        </w:rPr>
        <w:t xml:space="preserve"> et al. (2020)</w:t>
      </w:r>
      <w:r w:rsidR="005C1187" w:rsidRPr="00A75047">
        <w:rPr>
          <w:rFonts w:cs="Times New Roman"/>
          <w:szCs w:val="24"/>
          <w:shd w:val="clear" w:color="auto" w:fill="FFFFFF"/>
        </w:rPr>
        <w:t xml:space="preserve">, </w:t>
      </w:r>
      <w:proofErr w:type="spellStart"/>
      <w:r w:rsidR="001111D2" w:rsidRPr="00A75047">
        <w:rPr>
          <w:rFonts w:cs="Times New Roman"/>
          <w:szCs w:val="24"/>
          <w:shd w:val="clear" w:color="auto" w:fill="FFFFFF"/>
        </w:rPr>
        <w:t>Zamer</w:t>
      </w:r>
      <w:proofErr w:type="spellEnd"/>
      <w:r w:rsidR="001111D2" w:rsidRPr="00A75047">
        <w:rPr>
          <w:rFonts w:cs="Times New Roman"/>
          <w:szCs w:val="24"/>
          <w:shd w:val="clear" w:color="auto" w:fill="FFFFFF"/>
        </w:rPr>
        <w:t xml:space="preserve"> et al., </w:t>
      </w:r>
      <w:r w:rsidR="00620C0C" w:rsidRPr="00A75047">
        <w:rPr>
          <w:rFonts w:cs="Times New Roman"/>
          <w:szCs w:val="24"/>
          <w:shd w:val="clear" w:color="auto" w:fill="FFFFFF"/>
        </w:rPr>
        <w:t>(</w:t>
      </w:r>
      <w:r w:rsidR="001111D2" w:rsidRPr="00A75047">
        <w:rPr>
          <w:rFonts w:cs="Times New Roman"/>
          <w:szCs w:val="24"/>
          <w:shd w:val="clear" w:color="auto" w:fill="FFFFFF"/>
        </w:rPr>
        <w:t>2020</w:t>
      </w:r>
      <w:r w:rsidR="00620C0C" w:rsidRPr="00A75047">
        <w:rPr>
          <w:rFonts w:cs="Times New Roman"/>
          <w:szCs w:val="24"/>
          <w:shd w:val="clear" w:color="auto" w:fill="FFFFFF"/>
        </w:rPr>
        <w:t>).</w:t>
      </w:r>
    </w:p>
    <w:p w14:paraId="514A7E4F" w14:textId="7ED517C1" w:rsidR="008E3119" w:rsidRPr="00C5137A" w:rsidRDefault="003A2473" w:rsidP="00CE0DD7">
      <w:pPr>
        <w:spacing w:after="0" w:line="360" w:lineRule="auto"/>
        <w:ind w:firstLine="425"/>
        <w:rPr>
          <w:rFonts w:cs="Times New Roman"/>
          <w:color w:val="000000"/>
          <w:szCs w:val="24"/>
        </w:rPr>
      </w:pPr>
      <w:r w:rsidRPr="00C5137A">
        <w:rPr>
          <w:rFonts w:cs="Times New Roman"/>
          <w:color w:val="000000"/>
          <w:szCs w:val="24"/>
        </w:rPr>
        <w:t xml:space="preserve">Limitací </w:t>
      </w:r>
      <w:r w:rsidR="00AB25A2" w:rsidRPr="00C5137A">
        <w:rPr>
          <w:rFonts w:eastAsia="Times New Roman" w:cs="Times New Roman"/>
          <w:szCs w:val="24"/>
          <w:lang w:eastAsia="cs-CZ"/>
        </w:rPr>
        <w:t>výzkumů je většinou malý vzorek seniorů. Poměrná část studií obsahuje cílovou skupinu seniorů jen v desítkách, jako tomu bylo například u kvalitativního výzkumu v</w:t>
      </w:r>
      <w:r w:rsidR="00957A99" w:rsidRPr="00C5137A">
        <w:rPr>
          <w:rFonts w:eastAsia="Times New Roman" w:cs="Times New Roman"/>
          <w:szCs w:val="24"/>
          <w:lang w:eastAsia="cs-CZ"/>
        </w:rPr>
        <w:t> </w:t>
      </w:r>
      <w:r w:rsidR="00AB25A2" w:rsidRPr="00C5137A">
        <w:rPr>
          <w:rFonts w:eastAsia="Times New Roman" w:cs="Times New Roman"/>
          <w:szCs w:val="24"/>
          <w:lang w:eastAsia="cs-CZ"/>
        </w:rPr>
        <w:t>Berlíně</w:t>
      </w:r>
      <w:r w:rsidR="00957A99" w:rsidRPr="00C5137A">
        <w:rPr>
          <w:rFonts w:eastAsia="Times New Roman" w:cs="Times New Roman"/>
          <w:szCs w:val="24"/>
          <w:lang w:eastAsia="cs-CZ"/>
        </w:rPr>
        <w:t>, kde celkový počet seniorů činí 42.</w:t>
      </w:r>
      <w:r w:rsidR="00AB25A2" w:rsidRPr="00C5137A">
        <w:rPr>
          <w:rFonts w:eastAsia="Times New Roman" w:cs="Times New Roman"/>
          <w:szCs w:val="24"/>
          <w:lang w:eastAsia="cs-CZ"/>
        </w:rPr>
        <w:t xml:space="preserve"> (</w:t>
      </w:r>
      <w:r w:rsidR="00AB25A2" w:rsidRPr="00C5137A">
        <w:rPr>
          <w:rFonts w:cs="Times New Roman"/>
          <w:szCs w:val="24"/>
        </w:rPr>
        <w:t xml:space="preserve">Schenk et al., 2013, s. 2929-2038). Toto omezení se týká třeba i </w:t>
      </w:r>
      <w:r w:rsidR="00C22EBE">
        <w:rPr>
          <w:rFonts w:cs="Times New Roman"/>
          <w:szCs w:val="24"/>
        </w:rPr>
        <w:t>s</w:t>
      </w:r>
      <w:r w:rsidR="00AB25A2" w:rsidRPr="00C5137A">
        <w:rPr>
          <w:rFonts w:cs="Times New Roman"/>
          <w:szCs w:val="24"/>
        </w:rPr>
        <w:t>kotské studie od (</w:t>
      </w:r>
      <w:proofErr w:type="spellStart"/>
      <w:r w:rsidR="00AB25A2" w:rsidRPr="00C5137A">
        <w:rPr>
          <w:rFonts w:cs="Times New Roman"/>
          <w:szCs w:val="24"/>
        </w:rPr>
        <w:t>Ferguson</w:t>
      </w:r>
      <w:proofErr w:type="spellEnd"/>
      <w:r w:rsidR="00AB25A2" w:rsidRPr="00C5137A">
        <w:rPr>
          <w:rFonts w:cs="Times New Roman"/>
          <w:szCs w:val="24"/>
        </w:rPr>
        <w:t xml:space="preserve">, 2021, s. 315-326), která byla provedena na rezidentech </w:t>
      </w:r>
      <w:r w:rsidR="004B6BC9" w:rsidRPr="00C5137A">
        <w:rPr>
          <w:rFonts w:cs="Times New Roman"/>
          <w:szCs w:val="24"/>
        </w:rPr>
        <w:t>7</w:t>
      </w:r>
      <w:r w:rsidR="00AB25A2" w:rsidRPr="00C5137A">
        <w:rPr>
          <w:rFonts w:cs="Times New Roman"/>
          <w:szCs w:val="24"/>
        </w:rPr>
        <w:t xml:space="preserve"> domovů pro seniory </w:t>
      </w:r>
      <w:r w:rsidR="004B6BC9" w:rsidRPr="00C5137A">
        <w:rPr>
          <w:rFonts w:cs="Times New Roman"/>
          <w:szCs w:val="24"/>
        </w:rPr>
        <w:t>v počtu 36 obyvatel</w:t>
      </w:r>
      <w:r w:rsidR="00AB25A2" w:rsidRPr="00C5137A">
        <w:rPr>
          <w:rFonts w:cs="Times New Roman"/>
          <w:szCs w:val="24"/>
        </w:rPr>
        <w:t>. Oproti tomu výzkum (</w:t>
      </w:r>
      <w:proofErr w:type="spellStart"/>
      <w:r w:rsidR="00AB25A2" w:rsidRPr="00C5137A">
        <w:rPr>
          <w:rFonts w:cs="Times New Roman"/>
          <w:szCs w:val="24"/>
        </w:rPr>
        <w:t>Hawton</w:t>
      </w:r>
      <w:proofErr w:type="spellEnd"/>
      <w:r w:rsidR="00AB25A2" w:rsidRPr="00C5137A">
        <w:rPr>
          <w:rFonts w:cs="Times New Roman"/>
          <w:szCs w:val="24"/>
        </w:rPr>
        <w:t xml:space="preserve"> et al., 2011, s. 57-67)</w:t>
      </w:r>
      <w:r w:rsidR="00AB25A2" w:rsidRPr="00C5137A">
        <w:rPr>
          <w:rFonts w:eastAsia="Times New Roman" w:cs="Times New Roman"/>
          <w:szCs w:val="24"/>
          <w:lang w:eastAsia="cs-CZ"/>
        </w:rPr>
        <w:t xml:space="preserve"> pracoval s daty více než 400 seniorů, ale při porovnání s celkovým počtem seniorů ve Spojeném Království se jedná jen o zlomek lidí v seniorském věku. Další limitací</w:t>
      </w:r>
      <w:r w:rsidR="00055107" w:rsidRPr="00C5137A">
        <w:rPr>
          <w:rFonts w:eastAsia="Times New Roman" w:cs="Times New Roman"/>
          <w:szCs w:val="24"/>
          <w:lang w:eastAsia="cs-CZ"/>
        </w:rPr>
        <w:t xml:space="preserve"> je</w:t>
      </w:r>
      <w:r w:rsidR="00AB25A2" w:rsidRPr="00C5137A">
        <w:rPr>
          <w:rFonts w:eastAsia="Times New Roman" w:cs="Times New Roman"/>
          <w:szCs w:val="24"/>
          <w:lang w:eastAsia="cs-CZ"/>
        </w:rPr>
        <w:t xml:space="preserve">, že senioři, kteří mají </w:t>
      </w:r>
      <w:r w:rsidR="00AB25A2" w:rsidRPr="00C5137A">
        <w:rPr>
          <w:rFonts w:eastAsia="Times New Roman" w:cs="Times New Roman"/>
          <w:szCs w:val="24"/>
          <w:lang w:eastAsia="cs-CZ"/>
        </w:rPr>
        <w:lastRenderedPageBreak/>
        <w:t xml:space="preserve">omezené kognitivní schopnosti, </w:t>
      </w:r>
      <w:r w:rsidR="00E00639" w:rsidRPr="00C5137A">
        <w:rPr>
          <w:rFonts w:eastAsia="Times New Roman" w:cs="Times New Roman"/>
          <w:szCs w:val="24"/>
          <w:lang w:eastAsia="cs-CZ"/>
        </w:rPr>
        <w:t xml:space="preserve">např. </w:t>
      </w:r>
      <w:r w:rsidR="00AB25A2" w:rsidRPr="00C5137A">
        <w:rPr>
          <w:rFonts w:eastAsia="Times New Roman" w:cs="Times New Roman"/>
          <w:szCs w:val="24"/>
          <w:lang w:eastAsia="cs-CZ"/>
        </w:rPr>
        <w:t xml:space="preserve">demencí </w:t>
      </w:r>
      <w:r w:rsidR="00A65DE1" w:rsidRPr="00C5137A">
        <w:rPr>
          <w:rFonts w:eastAsia="Times New Roman" w:cs="Times New Roman"/>
          <w:szCs w:val="24"/>
          <w:lang w:eastAsia="cs-CZ"/>
        </w:rPr>
        <w:t>růz</w:t>
      </w:r>
      <w:r w:rsidR="00E00639" w:rsidRPr="00C5137A">
        <w:rPr>
          <w:rFonts w:eastAsia="Times New Roman" w:cs="Times New Roman"/>
          <w:szCs w:val="24"/>
          <w:lang w:eastAsia="cs-CZ"/>
        </w:rPr>
        <w:t>n</w:t>
      </w:r>
      <w:r w:rsidR="00A65DE1" w:rsidRPr="00C5137A">
        <w:rPr>
          <w:rFonts w:eastAsia="Times New Roman" w:cs="Times New Roman"/>
          <w:szCs w:val="24"/>
          <w:lang w:eastAsia="cs-CZ"/>
        </w:rPr>
        <w:t>ého stádia</w:t>
      </w:r>
      <w:r w:rsidR="00E00639" w:rsidRPr="00C5137A">
        <w:rPr>
          <w:rFonts w:eastAsia="Times New Roman" w:cs="Times New Roman"/>
          <w:szCs w:val="24"/>
          <w:lang w:eastAsia="cs-CZ"/>
        </w:rPr>
        <w:t>,</w:t>
      </w:r>
      <w:r w:rsidR="00AB25A2" w:rsidRPr="00C5137A">
        <w:rPr>
          <w:rFonts w:eastAsia="Times New Roman" w:cs="Times New Roman"/>
          <w:szCs w:val="24"/>
          <w:lang w:eastAsia="cs-CZ"/>
        </w:rPr>
        <w:t xml:space="preserve"> se na těchto výzkumech nemohou plně podílet,</w:t>
      </w:r>
      <w:r w:rsidR="00055107" w:rsidRPr="00C5137A">
        <w:rPr>
          <w:rFonts w:eastAsia="Times New Roman" w:cs="Times New Roman"/>
          <w:szCs w:val="24"/>
          <w:lang w:eastAsia="cs-CZ"/>
        </w:rPr>
        <w:t xml:space="preserve"> protože většina studií probíhala formou dotazníku, kterou nezvládala vyplnit.</w:t>
      </w:r>
      <w:r w:rsidR="00AB25A2" w:rsidRPr="00C5137A">
        <w:rPr>
          <w:rFonts w:eastAsia="Times New Roman" w:cs="Times New Roman"/>
          <w:szCs w:val="24"/>
          <w:lang w:eastAsia="cs-CZ"/>
        </w:rPr>
        <w:t xml:space="preserve"> </w:t>
      </w:r>
      <w:r w:rsidR="00055107" w:rsidRPr="00C5137A">
        <w:rPr>
          <w:rFonts w:eastAsia="Times New Roman" w:cs="Times New Roman"/>
          <w:szCs w:val="24"/>
          <w:lang w:eastAsia="cs-CZ"/>
        </w:rPr>
        <w:t xml:space="preserve">To </w:t>
      </w:r>
      <w:r w:rsidR="00AB25A2" w:rsidRPr="00C5137A">
        <w:rPr>
          <w:rFonts w:eastAsia="Times New Roman" w:cs="Times New Roman"/>
          <w:szCs w:val="24"/>
          <w:lang w:eastAsia="cs-CZ"/>
        </w:rPr>
        <w:t>znamená, že velká skupina seniorů</w:t>
      </w:r>
      <w:r w:rsidR="00E00639" w:rsidRPr="00C5137A">
        <w:rPr>
          <w:rFonts w:eastAsia="Times New Roman" w:cs="Times New Roman"/>
          <w:szCs w:val="24"/>
          <w:lang w:eastAsia="cs-CZ"/>
        </w:rPr>
        <w:t>, žijící v domově pro seniory,</w:t>
      </w:r>
      <w:r w:rsidR="00AB25A2" w:rsidRPr="00C5137A">
        <w:rPr>
          <w:rFonts w:eastAsia="Times New Roman" w:cs="Times New Roman"/>
          <w:szCs w:val="24"/>
          <w:lang w:eastAsia="cs-CZ"/>
        </w:rPr>
        <w:t xml:space="preserve"> je mimo zkoumanou skupinu kvůli svým zdravotním problémům. Další limitací může být </w:t>
      </w:r>
      <w:r w:rsidR="008E3119" w:rsidRPr="00C5137A">
        <w:rPr>
          <w:rFonts w:eastAsia="Times New Roman" w:cs="Times New Roman"/>
          <w:szCs w:val="24"/>
          <w:lang w:eastAsia="cs-CZ"/>
        </w:rPr>
        <w:t>období</w:t>
      </w:r>
      <w:r w:rsidR="00AB25A2" w:rsidRPr="00C5137A">
        <w:rPr>
          <w:rFonts w:eastAsia="Times New Roman" w:cs="Times New Roman"/>
          <w:szCs w:val="24"/>
          <w:lang w:eastAsia="cs-CZ"/>
        </w:rPr>
        <w:t xml:space="preserve">, </w:t>
      </w:r>
      <w:r w:rsidR="008E3119" w:rsidRPr="00C5137A">
        <w:rPr>
          <w:rFonts w:eastAsia="Times New Roman" w:cs="Times New Roman"/>
          <w:szCs w:val="24"/>
          <w:lang w:eastAsia="cs-CZ"/>
        </w:rPr>
        <w:t>kdy</w:t>
      </w:r>
      <w:r w:rsidR="00AB25A2" w:rsidRPr="00C5137A">
        <w:rPr>
          <w:rFonts w:eastAsia="Times New Roman" w:cs="Times New Roman"/>
          <w:szCs w:val="24"/>
          <w:lang w:eastAsia="cs-CZ"/>
        </w:rPr>
        <w:t xml:space="preserve"> </w:t>
      </w:r>
      <w:r w:rsidR="008E3119" w:rsidRPr="00C5137A">
        <w:rPr>
          <w:rFonts w:eastAsia="Times New Roman" w:cs="Times New Roman"/>
          <w:szCs w:val="24"/>
          <w:lang w:eastAsia="cs-CZ"/>
        </w:rPr>
        <w:t>daný sběr dat</w:t>
      </w:r>
      <w:r w:rsidR="00AB25A2" w:rsidRPr="00C5137A">
        <w:rPr>
          <w:rFonts w:eastAsia="Times New Roman" w:cs="Times New Roman"/>
          <w:szCs w:val="24"/>
          <w:lang w:eastAsia="cs-CZ"/>
        </w:rPr>
        <w:t xml:space="preserve"> proběhl. V jaké životní situaci se zkoumaní pacienti nacházeli a další okolnosti, které mohou ovlivňovat celkový obraz. </w:t>
      </w:r>
      <w:r w:rsidR="00AA563F" w:rsidRPr="00C5137A">
        <w:rPr>
          <w:rFonts w:cs="Times New Roman"/>
          <w:szCs w:val="24"/>
        </w:rPr>
        <w:t xml:space="preserve">Může být také pravděpodobné, že lidé, kteří se přestěhují do domu pro seniory, mohou mít zpočátku větší sociální potřeby, a proto jsou náchylnější k pocitu osamělosti, pokud </w:t>
      </w:r>
      <w:r w:rsidR="008E3119" w:rsidRPr="00C5137A">
        <w:rPr>
          <w:rFonts w:cs="Times New Roman"/>
          <w:szCs w:val="24"/>
        </w:rPr>
        <w:t xml:space="preserve">není uspokojena potřeba sounáležitosti. Limitace také může být </w:t>
      </w:r>
      <w:r w:rsidR="00C22EBE">
        <w:rPr>
          <w:rFonts w:cs="Times New Roman"/>
          <w:szCs w:val="24"/>
        </w:rPr>
        <w:t xml:space="preserve">v </w:t>
      </w:r>
      <w:r w:rsidR="008E3119" w:rsidRPr="00C5137A">
        <w:rPr>
          <w:rFonts w:cs="Times New Roman"/>
          <w:szCs w:val="24"/>
        </w:rPr>
        <w:t>různorodost</w:t>
      </w:r>
      <w:r w:rsidR="00C22EBE">
        <w:rPr>
          <w:rFonts w:cs="Times New Roman"/>
          <w:szCs w:val="24"/>
        </w:rPr>
        <w:t>i</w:t>
      </w:r>
      <w:r w:rsidR="008E3119" w:rsidRPr="00C5137A">
        <w:rPr>
          <w:rFonts w:cs="Times New Roman"/>
          <w:szCs w:val="24"/>
        </w:rPr>
        <w:t xml:space="preserve"> použitých nástrojů pro měření osamělosti, sociální izolace a kvality života</w:t>
      </w:r>
      <w:r w:rsidR="00C22EBE">
        <w:rPr>
          <w:rFonts w:cs="Times New Roman"/>
          <w:szCs w:val="24"/>
        </w:rPr>
        <w:t>.</w:t>
      </w:r>
    </w:p>
    <w:p w14:paraId="69095531" w14:textId="77777777" w:rsidR="00C63309" w:rsidRPr="00C5137A" w:rsidRDefault="00560564" w:rsidP="00DE690C">
      <w:pPr>
        <w:spacing w:after="0" w:line="360" w:lineRule="auto"/>
        <w:rPr>
          <w:rFonts w:cs="Times New Roman"/>
          <w:szCs w:val="24"/>
          <w:u w:val="single"/>
        </w:rPr>
      </w:pPr>
      <w:r w:rsidRPr="00C5137A">
        <w:rPr>
          <w:rFonts w:cs="Times New Roman"/>
          <w:szCs w:val="24"/>
          <w:u w:val="single"/>
        </w:rPr>
        <w:t xml:space="preserve">Doporučení pro praxi: </w:t>
      </w:r>
    </w:p>
    <w:p w14:paraId="38951A7B" w14:textId="64CF9696" w:rsidR="00620C0C" w:rsidRDefault="00162C1C" w:rsidP="00620C0C">
      <w:pPr>
        <w:spacing w:after="0" w:line="360" w:lineRule="auto"/>
        <w:ind w:firstLine="708"/>
        <w:rPr>
          <w:rFonts w:cs="Times New Roman"/>
          <w:szCs w:val="24"/>
        </w:rPr>
      </w:pPr>
      <w:r w:rsidRPr="00C5137A">
        <w:rPr>
          <w:rFonts w:cs="Times New Roman"/>
          <w:szCs w:val="24"/>
        </w:rPr>
        <w:t>Procházková (2019) ve své publikaci uvádí </w:t>
      </w:r>
      <w:r w:rsidR="00834529" w:rsidRPr="00C5137A">
        <w:rPr>
          <w:rFonts w:cs="Times New Roman"/>
          <w:szCs w:val="24"/>
        </w:rPr>
        <w:t>řešení,</w:t>
      </w:r>
      <w:r w:rsidRPr="00C5137A">
        <w:rPr>
          <w:rFonts w:cs="Times New Roman"/>
          <w:szCs w:val="24"/>
        </w:rPr>
        <w:t xml:space="preserve"> jak vyhledávat riziko sociální izolace a snižovat případnou sociální izolaci. V kapitole </w:t>
      </w:r>
      <w:r w:rsidR="00545874" w:rsidRPr="00C5137A">
        <w:rPr>
          <w:rFonts w:cs="Times New Roman"/>
          <w:szCs w:val="24"/>
        </w:rPr>
        <w:t>„</w:t>
      </w:r>
      <w:r w:rsidRPr="00C5137A">
        <w:rPr>
          <w:rFonts w:cs="Times New Roman"/>
          <w:szCs w:val="24"/>
        </w:rPr>
        <w:t>Práce s rodokmenem seniora v biografické péči</w:t>
      </w:r>
      <w:r w:rsidR="00545874" w:rsidRPr="00C5137A">
        <w:rPr>
          <w:rFonts w:cs="Times New Roman"/>
          <w:szCs w:val="24"/>
        </w:rPr>
        <w:t>“</w:t>
      </w:r>
      <w:r w:rsidRPr="00C5137A">
        <w:rPr>
          <w:rFonts w:cs="Times New Roman"/>
          <w:szCs w:val="24"/>
        </w:rPr>
        <w:t xml:space="preserve"> popisuje, </w:t>
      </w:r>
      <w:r w:rsidR="00545874" w:rsidRPr="00C5137A">
        <w:rPr>
          <w:rFonts w:cs="Times New Roman"/>
          <w:szCs w:val="24"/>
        </w:rPr>
        <w:t xml:space="preserve">jak se práce s rodokmenem </w:t>
      </w:r>
      <w:proofErr w:type="gramStart"/>
      <w:r w:rsidR="00545874" w:rsidRPr="00C5137A">
        <w:rPr>
          <w:rFonts w:cs="Times New Roman"/>
          <w:szCs w:val="24"/>
        </w:rPr>
        <w:t>snaží</w:t>
      </w:r>
      <w:proofErr w:type="gramEnd"/>
      <w:r w:rsidR="00545874" w:rsidRPr="00C5137A">
        <w:rPr>
          <w:rFonts w:cs="Times New Roman"/>
          <w:szCs w:val="24"/>
        </w:rPr>
        <w:t xml:space="preserve"> o podporu vnímání sociálních vazeb seniora a jejich prožívání.</w:t>
      </w:r>
      <w:r w:rsidR="0036152B" w:rsidRPr="00C5137A">
        <w:rPr>
          <w:rFonts w:cs="Times New Roman"/>
          <w:szCs w:val="24"/>
        </w:rPr>
        <w:t xml:space="preserve"> (Procházková, 2019, s. 125)</w:t>
      </w:r>
      <w:r w:rsidR="00620C0C">
        <w:rPr>
          <w:rFonts w:cs="Times New Roman"/>
          <w:szCs w:val="24"/>
        </w:rPr>
        <w:t xml:space="preserve"> </w:t>
      </w:r>
    </w:p>
    <w:p w14:paraId="5CBF7D0B" w14:textId="267F564F" w:rsidR="00560564" w:rsidRDefault="008C7A05" w:rsidP="00620C0C">
      <w:pPr>
        <w:spacing w:after="0" w:line="360" w:lineRule="auto"/>
        <w:ind w:firstLine="708"/>
        <w:rPr>
          <w:rFonts w:cs="Times New Roman"/>
          <w:szCs w:val="24"/>
        </w:rPr>
      </w:pPr>
      <w:r w:rsidRPr="008C7A05">
        <w:rPr>
          <w:rFonts w:cs="Times New Roman"/>
          <w:shd w:val="clear" w:color="auto" w:fill="FFFFFF"/>
        </w:rPr>
        <w:t>Výzkumy s intervencemi k řešení sociální izolace existují. Přesto je zapotřebí dalšího výzkumu, který by se mohl zaměřit na prozkoumání</w:t>
      </w:r>
      <w:r w:rsidR="001272DB" w:rsidRPr="008C7A05">
        <w:rPr>
          <w:rFonts w:cs="Times New Roman"/>
          <w:szCs w:val="24"/>
        </w:rPr>
        <w:t xml:space="preserve"> pobytových</w:t>
      </w:r>
      <w:r w:rsidR="001272DB" w:rsidRPr="00C5137A">
        <w:rPr>
          <w:rFonts w:cs="Times New Roman"/>
          <w:szCs w:val="24"/>
        </w:rPr>
        <w:t xml:space="preserve"> služeb pro seniory, kde obyvatelé vykazují nízkou úroveň sociální izolace a tyto příklady „dobré praxe“ sdílet, aby je bylo možné zavádět a aplikovat v širším měřítku v</w:t>
      </w:r>
      <w:r w:rsidR="00C22EBE">
        <w:rPr>
          <w:rFonts w:cs="Times New Roman"/>
          <w:szCs w:val="24"/>
        </w:rPr>
        <w:t> </w:t>
      </w:r>
      <w:r w:rsidR="001272DB" w:rsidRPr="00C5137A">
        <w:rPr>
          <w:rFonts w:cs="Times New Roman"/>
          <w:szCs w:val="24"/>
        </w:rPr>
        <w:t>praxi</w:t>
      </w:r>
      <w:r w:rsidR="00C22EBE">
        <w:rPr>
          <w:rFonts w:cs="Times New Roman"/>
          <w:szCs w:val="24"/>
        </w:rPr>
        <w:t>.</w:t>
      </w:r>
    </w:p>
    <w:p w14:paraId="730F8746" w14:textId="26D9021A" w:rsidR="00CE0DD7" w:rsidRDefault="00CE0DD7" w:rsidP="00CE0DD7">
      <w:pPr>
        <w:spacing w:after="0" w:line="360" w:lineRule="auto"/>
        <w:ind w:firstLine="432"/>
        <w:rPr>
          <w:rFonts w:cs="Times New Roman"/>
          <w:szCs w:val="24"/>
        </w:rPr>
      </w:pPr>
      <w:r>
        <w:rPr>
          <w:rFonts w:cs="Times New Roman"/>
          <w:szCs w:val="24"/>
        </w:rPr>
        <w:br w:type="page"/>
      </w:r>
    </w:p>
    <w:p w14:paraId="3F13833B" w14:textId="3BAA68CF" w:rsidR="00215DAC" w:rsidRPr="00CE0DD7" w:rsidRDefault="00464950" w:rsidP="00CE0DD7">
      <w:pPr>
        <w:pStyle w:val="Nadpis1"/>
        <w:numPr>
          <w:ilvl w:val="0"/>
          <w:numId w:val="0"/>
        </w:numPr>
        <w:ind w:left="431"/>
      </w:pPr>
      <w:bookmarkStart w:id="13" w:name="_Toc107321303"/>
      <w:r w:rsidRPr="00CE0DD7">
        <w:lastRenderedPageBreak/>
        <w:t>Závěr</w:t>
      </w:r>
      <w:bookmarkEnd w:id="13"/>
    </w:p>
    <w:p w14:paraId="7EF609CC" w14:textId="1CA6A4D8" w:rsidR="00BE5218" w:rsidRPr="00C5137A" w:rsidRDefault="00654562" w:rsidP="00CE0DD7">
      <w:pPr>
        <w:spacing w:after="0" w:line="360" w:lineRule="auto"/>
        <w:ind w:firstLine="431"/>
        <w:rPr>
          <w:rFonts w:cs="Times New Roman"/>
          <w:szCs w:val="24"/>
        </w:rPr>
      </w:pPr>
      <w:r w:rsidRPr="00C5137A">
        <w:rPr>
          <w:rFonts w:cs="Times New Roman"/>
          <w:szCs w:val="24"/>
        </w:rPr>
        <w:t xml:space="preserve">Články a studie použité v této práci se shodují na tom, že sociální izolace má negativní dopady na zdraví seniorů. </w:t>
      </w:r>
      <w:r w:rsidR="002A50F8" w:rsidRPr="00C5137A">
        <w:rPr>
          <w:rFonts w:cs="Times New Roman"/>
          <w:szCs w:val="24"/>
        </w:rPr>
        <w:t>Prodlužování délky života a rychlé</w:t>
      </w:r>
      <w:r w:rsidR="00C826CF" w:rsidRPr="00C5137A">
        <w:rPr>
          <w:rFonts w:cs="Times New Roman"/>
          <w:szCs w:val="24"/>
        </w:rPr>
        <w:t xml:space="preserve"> </w:t>
      </w:r>
      <w:r w:rsidR="002A50F8" w:rsidRPr="00C5137A">
        <w:rPr>
          <w:rFonts w:cs="Times New Roman"/>
          <w:szCs w:val="24"/>
        </w:rPr>
        <w:t>stárnutí populace</w:t>
      </w:r>
      <w:r w:rsidR="00C826CF" w:rsidRPr="00C5137A">
        <w:rPr>
          <w:rFonts w:cs="Times New Roman"/>
          <w:szCs w:val="24"/>
        </w:rPr>
        <w:t xml:space="preserve"> jsou problémy, které jsou celosvětově známy. </w:t>
      </w:r>
      <w:r w:rsidR="00BE3EFF" w:rsidRPr="00C5137A">
        <w:rPr>
          <w:rFonts w:cs="Times New Roman"/>
          <w:szCs w:val="24"/>
        </w:rPr>
        <w:t>Dohledané studie, potvrdil</w:t>
      </w:r>
      <w:r w:rsidR="00834529" w:rsidRPr="00C5137A">
        <w:rPr>
          <w:rFonts w:cs="Times New Roman"/>
          <w:szCs w:val="24"/>
        </w:rPr>
        <w:t>y</w:t>
      </w:r>
      <w:r w:rsidR="00BE3EFF" w:rsidRPr="00C5137A">
        <w:rPr>
          <w:rFonts w:cs="Times New Roman"/>
          <w:szCs w:val="24"/>
        </w:rPr>
        <w:t xml:space="preserve"> výskyt sociální izolace a osamělosti u seniorů v pobytových službách. Dále jsme prokázali, že sociální izolace má negativní dopady na fyzické a psychické zdraví seniora. Obyvatelé domovů pro seniory, kteří prožívali sociální izolaci nebo osamělost měli viditelně nižší kvalitu života. </w:t>
      </w:r>
    </w:p>
    <w:p w14:paraId="7C0B77E3" w14:textId="757C76DD" w:rsidR="00654562" w:rsidRPr="00C5137A" w:rsidRDefault="00BE3EFF" w:rsidP="00CE0DD7">
      <w:pPr>
        <w:pStyle w:val="Normlnweb"/>
        <w:spacing w:before="0" w:beforeAutospacing="0" w:after="0" w:afterAutospacing="0" w:line="360" w:lineRule="auto"/>
        <w:ind w:firstLine="431"/>
        <w:jc w:val="both"/>
      </w:pPr>
      <w:r w:rsidRPr="00C5137A">
        <w:t xml:space="preserve">Ačkoliv péče o seniora v rodině ve většině případů </w:t>
      </w:r>
      <w:r w:rsidR="00C85881" w:rsidRPr="00C5137A">
        <w:t xml:space="preserve">dosáhla </w:t>
      </w:r>
      <w:r w:rsidRPr="00C5137A">
        <w:t>větší</w:t>
      </w:r>
      <w:r w:rsidR="00C85881" w:rsidRPr="00C5137A">
        <w:t>ho</w:t>
      </w:r>
      <w:r w:rsidRPr="00C5137A">
        <w:t xml:space="preserve"> úspěch</w:t>
      </w:r>
      <w:r w:rsidR="00C85881" w:rsidRPr="00C5137A">
        <w:t>u</w:t>
      </w:r>
      <w:r w:rsidRPr="00C5137A">
        <w:t xml:space="preserve"> v omezení sociální izolace, je </w:t>
      </w:r>
      <w:r w:rsidR="00C85D14">
        <w:t>zřejmé</w:t>
      </w:r>
      <w:r w:rsidRPr="00C5137A">
        <w:t xml:space="preserve">, že zdraví seniora se dostane do fáze, kdy o něj nebude možné pečovat doma. </w:t>
      </w:r>
      <w:r w:rsidR="00654562" w:rsidRPr="00C5137A">
        <w:t>Zdravotní potíže také mohou narušit vztahy s přáteli a rodinou. </w:t>
      </w:r>
      <w:r w:rsidR="000836B6" w:rsidRPr="00C5137A">
        <w:t>A</w:t>
      </w:r>
      <w:r w:rsidR="00013A88" w:rsidRPr="00C5137A">
        <w:t>le</w:t>
      </w:r>
      <w:r w:rsidR="000836B6" w:rsidRPr="00C5137A">
        <w:t xml:space="preserve"> právě rodiny seniorů patřily k nejdůležitějším návštěvníkům domovů pro seniory, pomáhali zlepšit sociální interakci s ostatními obyvateli a personálem.</w:t>
      </w:r>
      <w:r w:rsidR="00BE5218" w:rsidRPr="00C5137A">
        <w:t xml:space="preserve"> </w:t>
      </w:r>
      <w:r w:rsidR="004015E5" w:rsidRPr="00C5137A">
        <w:t>N</w:t>
      </w:r>
      <w:r w:rsidR="00BE5218" w:rsidRPr="00C5137A">
        <w:t>ezáleží na množství sociálních kontaktů, ale především na jejich kvalitě. Pokud senior zažívá smysluplnou sociální interakci, tak se může snížit pocit osamělosti a sociální izolace</w:t>
      </w:r>
      <w:r w:rsidR="002A50F8" w:rsidRPr="00C5137A">
        <w:t xml:space="preserve">. </w:t>
      </w:r>
      <w:r w:rsidR="002A50F8" w:rsidRPr="00C5137A">
        <w:rPr>
          <w:color w:val="000000"/>
        </w:rPr>
        <w:t>Existují návrhy na větší komunitní zapojení, výlety a aktivity v centru, je ovšem otázkou, do jaké míry je to u jednotlivých seniorů možné. </w:t>
      </w:r>
    </w:p>
    <w:p w14:paraId="7B816717" w14:textId="5786AD35" w:rsidR="00E01283" w:rsidRPr="00C5137A" w:rsidRDefault="002A50F8" w:rsidP="00CE0DD7">
      <w:pPr>
        <w:pStyle w:val="Normlnweb"/>
        <w:spacing w:before="0" w:beforeAutospacing="0" w:after="0" w:afterAutospacing="0" w:line="360" w:lineRule="auto"/>
        <w:ind w:firstLine="431"/>
        <w:jc w:val="both"/>
        <w:rPr>
          <w:color w:val="000000"/>
        </w:rPr>
      </w:pPr>
      <w:r w:rsidRPr="00C5137A">
        <w:rPr>
          <w:color w:val="000000"/>
        </w:rPr>
        <w:t xml:space="preserve">Dalším problémem pro sociální izolaci byla pandemie Covid-19, která způsobila ještě větší izolovanost seniorů jak </w:t>
      </w:r>
      <w:r w:rsidR="004015E5" w:rsidRPr="00C5137A">
        <w:rPr>
          <w:color w:val="000000"/>
        </w:rPr>
        <w:t>doma,</w:t>
      </w:r>
      <w:r w:rsidRPr="00C5137A">
        <w:rPr>
          <w:color w:val="000000"/>
        </w:rPr>
        <w:t xml:space="preserve"> tak i v pečovatelských domech. Přísná karantén</w:t>
      </w:r>
      <w:r w:rsidR="00C85D14">
        <w:rPr>
          <w:color w:val="000000"/>
        </w:rPr>
        <w:t>ní opatření</w:t>
      </w:r>
      <w:r w:rsidRPr="00C5137A">
        <w:rPr>
          <w:color w:val="000000"/>
        </w:rPr>
        <w:t xml:space="preserve"> způsobila prohloubení duševních a fyzických problémů mnoha seniorů. </w:t>
      </w:r>
      <w:r w:rsidR="004015E5" w:rsidRPr="00C5137A">
        <w:rPr>
          <w:color w:val="000000"/>
        </w:rPr>
        <w:t xml:space="preserve">Na druhou stranu </w:t>
      </w:r>
      <w:r w:rsidRPr="00C5137A">
        <w:rPr>
          <w:color w:val="000000"/>
        </w:rPr>
        <w:t>zvýšila povědomí široké veřejnosti o problému sociální izolace</w:t>
      </w:r>
      <w:r w:rsidR="00C85D14">
        <w:rPr>
          <w:color w:val="000000"/>
        </w:rPr>
        <w:t xml:space="preserve"> seniorů</w:t>
      </w:r>
      <w:r w:rsidRPr="00C5137A">
        <w:rPr>
          <w:color w:val="000000"/>
        </w:rPr>
        <w:t>.</w:t>
      </w:r>
      <w:r w:rsidR="00E01283" w:rsidRPr="00C5137A">
        <w:rPr>
          <w:color w:val="000000"/>
        </w:rPr>
        <w:t xml:space="preserve"> </w:t>
      </w:r>
    </w:p>
    <w:p w14:paraId="444115BF" w14:textId="2E5CDC23" w:rsidR="00654562" w:rsidRPr="00C5137A" w:rsidRDefault="00654562" w:rsidP="00CE0DD7">
      <w:pPr>
        <w:pStyle w:val="Normlnweb"/>
        <w:spacing w:before="0" w:beforeAutospacing="0" w:after="0" w:afterAutospacing="0" w:line="360" w:lineRule="auto"/>
        <w:ind w:firstLine="431"/>
        <w:jc w:val="both"/>
      </w:pPr>
      <w:r w:rsidRPr="00C5137A">
        <w:t>Senioři a péče o ně by mělo být rozšířené téma</w:t>
      </w:r>
      <w:r w:rsidR="00BE5218" w:rsidRPr="00C5137A">
        <w:t xml:space="preserve">, </w:t>
      </w:r>
      <w:r w:rsidRPr="00C5137A">
        <w:t>populace by se měla na stáří připravovat dlouhodobě</w:t>
      </w:r>
      <w:r w:rsidR="00A27C4E" w:rsidRPr="00C5137A">
        <w:t xml:space="preserve"> a dbát na zajištění zdravého stárnutí</w:t>
      </w:r>
      <w:r w:rsidRPr="00C5137A">
        <w:t>, čímž by se možná dalo předejít intenzivním reakcím na změny spojené se stářím, protože lidé o těchto změnách budou dopředu přemýšlet a připravovat se na ně</w:t>
      </w:r>
      <w:r w:rsidR="00A27C4E" w:rsidRPr="00C5137A">
        <w:t>.</w:t>
      </w:r>
    </w:p>
    <w:p w14:paraId="3B75EB14" w14:textId="3AB9BD6F" w:rsidR="00E01283" w:rsidRPr="00C5137A" w:rsidRDefault="00E01283" w:rsidP="00CE0DD7">
      <w:pPr>
        <w:pStyle w:val="Normlnweb"/>
        <w:spacing w:before="0" w:beforeAutospacing="0" w:after="0" w:afterAutospacing="0" w:line="360" w:lineRule="auto"/>
        <w:ind w:firstLine="431"/>
        <w:jc w:val="both"/>
        <w:rPr>
          <w:color w:val="000000"/>
        </w:rPr>
      </w:pPr>
      <w:r w:rsidRPr="00C5137A">
        <w:rPr>
          <w:color w:val="000000"/>
        </w:rPr>
        <w:t>Podpora smysluplné sociální angažovanosti má významný potenciál pro zlepšení kvality života v domovech pro seniory, a proto by mělo být prioritou dalšího zkoumání sociální izolace a osamělosti v tomto prostředí.</w:t>
      </w:r>
    </w:p>
    <w:p w14:paraId="4A1C2BA3" w14:textId="72978B06" w:rsidR="00CE0DD7" w:rsidRDefault="00CE0DD7" w:rsidP="002D394A">
      <w:pPr>
        <w:spacing w:after="160" w:line="360" w:lineRule="auto"/>
        <w:rPr>
          <w:rFonts w:cs="Times New Roman"/>
          <w:szCs w:val="24"/>
        </w:rPr>
      </w:pPr>
      <w:r>
        <w:rPr>
          <w:rFonts w:cs="Times New Roman"/>
          <w:szCs w:val="24"/>
        </w:rPr>
        <w:br w:type="page"/>
      </w:r>
    </w:p>
    <w:p w14:paraId="42CC41DC" w14:textId="7B33F5B8" w:rsidR="00464950" w:rsidRPr="00CE0DD7" w:rsidRDefault="00464950" w:rsidP="00CE0DD7">
      <w:pPr>
        <w:pStyle w:val="Nadpis1"/>
        <w:numPr>
          <w:ilvl w:val="0"/>
          <w:numId w:val="0"/>
        </w:numPr>
        <w:ind w:left="431"/>
      </w:pPr>
      <w:bookmarkStart w:id="14" w:name="_Toc107321304"/>
      <w:r w:rsidRPr="00CE0DD7">
        <w:lastRenderedPageBreak/>
        <w:t>Zdroje</w:t>
      </w:r>
      <w:bookmarkEnd w:id="14"/>
    </w:p>
    <w:p w14:paraId="4BA0ED19" w14:textId="77777777" w:rsidR="0036152B" w:rsidRPr="00C5137A" w:rsidRDefault="0036152B" w:rsidP="002D394A">
      <w:pPr>
        <w:pStyle w:val="Normln1"/>
        <w:spacing w:line="360" w:lineRule="auto"/>
        <w:jc w:val="both"/>
        <w:rPr>
          <w:rFonts w:ascii="Times New Roman" w:hAnsi="Times New Roman" w:cs="Times New Roman"/>
          <w:sz w:val="24"/>
          <w:szCs w:val="24"/>
          <w:highlight w:val="white"/>
        </w:rPr>
      </w:pPr>
    </w:p>
    <w:p w14:paraId="634975FC" w14:textId="597A5530" w:rsidR="009D6BCD" w:rsidRPr="009D6BCD" w:rsidRDefault="00DD6BF2" w:rsidP="00406B8A">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AHORSU, Daniel </w:t>
      </w:r>
      <w:proofErr w:type="spellStart"/>
      <w:r w:rsidRPr="009D6BCD">
        <w:rPr>
          <w:rFonts w:cs="Times New Roman"/>
          <w:color w:val="212529"/>
          <w:szCs w:val="24"/>
          <w:shd w:val="clear" w:color="auto" w:fill="FFFFFF"/>
        </w:rPr>
        <w:t>Kwasi</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Chung-ying</w:t>
      </w:r>
      <w:proofErr w:type="spellEnd"/>
      <w:r w:rsidRPr="009D6BCD">
        <w:rPr>
          <w:rFonts w:cs="Times New Roman"/>
          <w:color w:val="212529"/>
          <w:szCs w:val="24"/>
          <w:shd w:val="clear" w:color="auto" w:fill="FFFFFF"/>
        </w:rPr>
        <w:t xml:space="preserve"> LIN, Vida IMANI, </w:t>
      </w:r>
      <w:proofErr w:type="spellStart"/>
      <w:r w:rsidRPr="009D6BCD">
        <w:rPr>
          <w:rFonts w:cs="Times New Roman"/>
          <w:color w:val="212529"/>
          <w:szCs w:val="24"/>
          <w:shd w:val="clear" w:color="auto" w:fill="FFFFFF"/>
        </w:rPr>
        <w:t>Mohsen</w:t>
      </w:r>
      <w:proofErr w:type="spellEnd"/>
      <w:r w:rsidRPr="009D6BCD">
        <w:rPr>
          <w:rFonts w:cs="Times New Roman"/>
          <w:color w:val="212529"/>
          <w:szCs w:val="24"/>
          <w:shd w:val="clear" w:color="auto" w:fill="FFFFFF"/>
        </w:rPr>
        <w:t xml:space="preserve"> SAFFARI, Mark D. GRIFFITHS a Amir H. PAKPOUR.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w:t>
      </w:r>
      <w:proofErr w:type="spellStart"/>
      <w:r w:rsidRPr="009D6BCD">
        <w:rPr>
          <w:rFonts w:cs="Times New Roman"/>
          <w:color w:val="212529"/>
          <w:szCs w:val="24"/>
          <w:shd w:val="clear" w:color="auto" w:fill="FFFFFF"/>
        </w:rPr>
        <w:t>Fear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Scale</w:t>
      </w:r>
      <w:proofErr w:type="spellEnd"/>
      <w:r w:rsidRPr="009D6BCD">
        <w:rPr>
          <w:rFonts w:cs="Times New Roman"/>
          <w:color w:val="212529"/>
          <w:szCs w:val="24"/>
          <w:shd w:val="clear" w:color="auto" w:fill="FFFFFF"/>
        </w:rPr>
        <w:t xml:space="preserve">: Development and </w:t>
      </w:r>
      <w:proofErr w:type="spellStart"/>
      <w:r w:rsidRPr="009D6BCD">
        <w:rPr>
          <w:rFonts w:cs="Times New Roman"/>
          <w:color w:val="212529"/>
          <w:szCs w:val="24"/>
          <w:shd w:val="clear" w:color="auto" w:fill="FFFFFF"/>
        </w:rPr>
        <w:t>Initial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Validation</w:t>
      </w:r>
      <w:proofErr w:type="spellEnd"/>
      <w:r w:rsidRPr="009D6BCD">
        <w:rPr>
          <w:rFonts w:cs="Times New Roman"/>
          <w:color w:val="212529"/>
          <w:szCs w:val="24"/>
          <w:shd w:val="clear" w:color="auto" w:fill="FFFFFF"/>
        </w:rPr>
        <w:t>. </w:t>
      </w:r>
      <w:r w:rsidRPr="009D6BCD">
        <w:rPr>
          <w:rFonts w:cs="Times New Roman"/>
          <w:i/>
          <w:iCs/>
          <w:color w:val="212529"/>
          <w:szCs w:val="24"/>
          <w:shd w:val="clear" w:color="auto" w:fill="FFFFFF"/>
        </w:rPr>
        <w:t xml:space="preserve">International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Mental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Health</w:t>
      </w:r>
      <w:proofErr w:type="spellEnd"/>
      <w:r w:rsidRPr="009D6BCD">
        <w:rPr>
          <w:rFonts w:cs="Times New Roman"/>
          <w:i/>
          <w:iCs/>
          <w:color w:val="212529"/>
          <w:szCs w:val="24"/>
          <w:shd w:val="clear" w:color="auto" w:fill="FFFFFF"/>
        </w:rPr>
        <w:t xml:space="preserve"> and </w:t>
      </w:r>
      <w:proofErr w:type="spellStart"/>
      <w:r w:rsidRPr="009D6BCD">
        <w:rPr>
          <w:rFonts w:cs="Times New Roman"/>
          <w:i/>
          <w:iCs/>
          <w:color w:val="212529"/>
          <w:szCs w:val="24"/>
          <w:shd w:val="clear" w:color="auto" w:fill="FFFFFF"/>
        </w:rPr>
        <w:t>Addiction</w:t>
      </w:r>
      <w:proofErr w:type="spellEnd"/>
      <w:r w:rsidRPr="009D6BCD">
        <w:rPr>
          <w:rFonts w:cs="Times New Roman"/>
          <w:color w:val="212529"/>
          <w:szCs w:val="24"/>
          <w:shd w:val="clear" w:color="auto" w:fill="FFFFFF"/>
        </w:rPr>
        <w:t xml:space="preserve"> [online]. 2020, 1-9 [cit. 2022-06-03]. ISSN 15571874. Dostupné z: doi:10.1007/s11469-020-00270-8 </w:t>
      </w:r>
    </w:p>
    <w:p w14:paraId="002190DC" w14:textId="1B4D37AD" w:rsidR="009D6BCD" w:rsidRPr="009D6BCD" w:rsidRDefault="00DD6BF2" w:rsidP="00406B8A">
      <w:pPr>
        <w:spacing w:after="240" w:line="360" w:lineRule="auto"/>
        <w:rPr>
          <w:rFonts w:cs="Times New Roman"/>
          <w:szCs w:val="24"/>
          <w:shd w:val="clear" w:color="auto" w:fill="FFFFFF"/>
        </w:rPr>
      </w:pPr>
      <w:r w:rsidRPr="009D6BCD">
        <w:rPr>
          <w:rFonts w:cs="Times New Roman"/>
          <w:szCs w:val="24"/>
          <w:shd w:val="clear" w:color="auto" w:fill="FFFFFF"/>
        </w:rPr>
        <w:t xml:space="preserve">BERIDZE, </w:t>
      </w:r>
      <w:proofErr w:type="spellStart"/>
      <w:r w:rsidRPr="009D6BCD">
        <w:rPr>
          <w:rFonts w:cs="Times New Roman"/>
          <w:szCs w:val="24"/>
          <w:shd w:val="clear" w:color="auto" w:fill="FFFFFF"/>
        </w:rPr>
        <w:t>Giorgi</w:t>
      </w:r>
      <w:proofErr w:type="spellEnd"/>
      <w:r w:rsidRPr="009D6BCD">
        <w:rPr>
          <w:rFonts w:cs="Times New Roman"/>
          <w:szCs w:val="24"/>
          <w:shd w:val="clear" w:color="auto" w:fill="FFFFFF"/>
        </w:rPr>
        <w:t xml:space="preserve">, Alba AYALA, Oscar RIBEIRO, et al. Are </w:t>
      </w:r>
      <w:proofErr w:type="spellStart"/>
      <w:r w:rsidRPr="009D6BCD">
        <w:rPr>
          <w:rFonts w:cs="Times New Roman"/>
          <w:szCs w:val="24"/>
          <w:shd w:val="clear" w:color="auto" w:fill="FFFFFF"/>
        </w:rPr>
        <w:t>Loneliness</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Social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Isolation</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Associated</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with</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Quality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Life</w:t>
      </w:r>
      <w:proofErr w:type="spellEnd"/>
      <w:r w:rsidRPr="009D6BCD">
        <w:rPr>
          <w:rFonts w:cs="Times New Roman"/>
          <w:szCs w:val="24"/>
          <w:shd w:val="clear" w:color="auto" w:fill="FFFFFF"/>
        </w:rPr>
        <w:t xml:space="preserve"> in </w:t>
      </w:r>
      <w:proofErr w:type="spellStart"/>
      <w:r w:rsidRPr="009D6BCD">
        <w:rPr>
          <w:rFonts w:cs="Times New Roman"/>
          <w:szCs w:val="24"/>
          <w:shd w:val="clear" w:color="auto" w:fill="FFFFFF"/>
        </w:rPr>
        <w:t>Older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Adults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Insights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from</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Northern</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Southern</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Europe</w:t>
      </w:r>
      <w:proofErr w:type="spellEnd"/>
      <w:r w:rsidRPr="009D6BCD">
        <w:rPr>
          <w:rFonts w:cs="Times New Roman"/>
          <w:szCs w:val="24"/>
          <w:shd w:val="clear" w:color="auto" w:fill="FFFFFF"/>
        </w:rPr>
        <w:t>. </w:t>
      </w:r>
      <w:r w:rsidRPr="009D6BCD">
        <w:rPr>
          <w:rFonts w:cs="Times New Roman"/>
          <w:i/>
          <w:iCs/>
          <w:szCs w:val="24"/>
          <w:shd w:val="clear" w:color="auto" w:fill="FFFFFF"/>
        </w:rPr>
        <w:t>INTERNATIONAL JOURNAL OF ENVIRONMENTAL RESEARCH AND PUBLIC HEALTH</w:t>
      </w:r>
      <w:r w:rsidRPr="009D6BCD">
        <w:rPr>
          <w:rFonts w:cs="Times New Roman"/>
          <w:szCs w:val="24"/>
          <w:shd w:val="clear" w:color="auto" w:fill="FFFFFF"/>
        </w:rPr>
        <w:t> [online]. 2020, </w:t>
      </w:r>
      <w:r w:rsidRPr="009D6BCD">
        <w:rPr>
          <w:rFonts w:cs="Times New Roman"/>
          <w:b/>
          <w:bCs/>
          <w:szCs w:val="24"/>
          <w:shd w:val="clear" w:color="auto" w:fill="FFFFFF"/>
        </w:rPr>
        <w:t>17</w:t>
      </w:r>
      <w:r w:rsidRPr="009D6BCD">
        <w:rPr>
          <w:rFonts w:cs="Times New Roman"/>
          <w:szCs w:val="24"/>
          <w:shd w:val="clear" w:color="auto" w:fill="FFFFFF"/>
        </w:rPr>
        <w:t xml:space="preserve">(22), 8637-8650 [cit. 2022-05-19]. ISSN 16604601. Dostupné z: doi:10.3390/ijerph17228637 </w:t>
      </w:r>
    </w:p>
    <w:p w14:paraId="78511FEC" w14:textId="048DDEA6" w:rsidR="000417EB" w:rsidRPr="009D6BCD" w:rsidRDefault="000417EB" w:rsidP="00406B8A">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BROOKE, </w:t>
      </w:r>
      <w:proofErr w:type="spellStart"/>
      <w:r w:rsidRPr="009D6BCD">
        <w:rPr>
          <w:rFonts w:cs="Times New Roman"/>
          <w:color w:val="212529"/>
          <w:szCs w:val="24"/>
          <w:shd w:val="clear" w:color="auto" w:fill="FFFFFF"/>
        </w:rPr>
        <w:t>Joanne</w:t>
      </w:r>
      <w:proofErr w:type="spellEnd"/>
      <w:r w:rsidRPr="009D6BCD">
        <w:rPr>
          <w:rFonts w:cs="Times New Roman"/>
          <w:color w:val="212529"/>
          <w:szCs w:val="24"/>
          <w:shd w:val="clear" w:color="auto" w:fill="FFFFFF"/>
        </w:rPr>
        <w:t xml:space="preserve"> a </w:t>
      </w:r>
      <w:proofErr w:type="spellStart"/>
      <w:r w:rsidRPr="009D6BCD">
        <w:rPr>
          <w:rFonts w:cs="Times New Roman"/>
          <w:color w:val="212529"/>
          <w:szCs w:val="24"/>
          <w:shd w:val="clear" w:color="auto" w:fill="FFFFFF"/>
        </w:rPr>
        <w:t>Debra</w:t>
      </w:r>
      <w:proofErr w:type="spellEnd"/>
      <w:r w:rsidRPr="009D6BCD">
        <w:rPr>
          <w:rFonts w:cs="Times New Roman"/>
          <w:color w:val="212529"/>
          <w:szCs w:val="24"/>
          <w:shd w:val="clear" w:color="auto" w:fill="FFFFFF"/>
        </w:rPr>
        <w:t xml:space="preserve"> JACKSON.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people</w:t>
      </w:r>
      <w:proofErr w:type="spellEnd"/>
      <w:r w:rsidRPr="009D6BCD">
        <w:rPr>
          <w:rFonts w:cs="Times New Roman"/>
          <w:color w:val="212529"/>
          <w:szCs w:val="24"/>
          <w:shd w:val="clear" w:color="auto" w:fill="FFFFFF"/>
        </w:rPr>
        <w:t xml:space="preserve"> and COVID-19: </w:t>
      </w:r>
      <w:proofErr w:type="spellStart"/>
      <w:r w:rsidRPr="009D6BCD">
        <w:rPr>
          <w:rFonts w:cs="Times New Roman"/>
          <w:color w:val="212529"/>
          <w:szCs w:val="24"/>
          <w:shd w:val="clear" w:color="auto" w:fill="FFFFFF"/>
        </w:rPr>
        <w:t>Isolation</w:t>
      </w:r>
      <w:proofErr w:type="spellEnd"/>
      <w:r w:rsidRPr="009D6BCD">
        <w:rPr>
          <w:rFonts w:cs="Times New Roman"/>
          <w:color w:val="212529"/>
          <w:szCs w:val="24"/>
          <w:shd w:val="clear" w:color="auto" w:fill="FFFFFF"/>
        </w:rPr>
        <w:t xml:space="preserve">, risk and </w:t>
      </w:r>
      <w:proofErr w:type="spellStart"/>
      <w:r w:rsidRPr="009D6BCD">
        <w:rPr>
          <w:rFonts w:cs="Times New Roman"/>
          <w:color w:val="212529"/>
          <w:szCs w:val="24"/>
          <w:shd w:val="clear" w:color="auto" w:fill="FFFFFF"/>
        </w:rPr>
        <w:t>ageism</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Clinical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Nursing</w:t>
      </w:r>
      <w:proofErr w:type="spellEnd"/>
      <w:r w:rsidRPr="009D6BCD">
        <w:rPr>
          <w:rFonts w:cs="Times New Roman"/>
          <w:color w:val="212529"/>
          <w:szCs w:val="24"/>
          <w:shd w:val="clear" w:color="auto" w:fill="FFFFFF"/>
        </w:rPr>
        <w:t> [online]. 2020, </w:t>
      </w:r>
      <w:r w:rsidRPr="009D6BCD">
        <w:rPr>
          <w:rFonts w:cs="Times New Roman"/>
          <w:b/>
          <w:bCs/>
          <w:color w:val="212529"/>
          <w:szCs w:val="24"/>
          <w:shd w:val="clear" w:color="auto" w:fill="FFFFFF"/>
        </w:rPr>
        <w:t>29</w:t>
      </w:r>
      <w:r w:rsidRPr="009D6BCD">
        <w:rPr>
          <w:rFonts w:cs="Times New Roman"/>
          <w:color w:val="212529"/>
          <w:szCs w:val="24"/>
          <w:shd w:val="clear" w:color="auto" w:fill="FFFFFF"/>
        </w:rPr>
        <w:t>(13-14), 2044-2046 [cit. 2022-0</w:t>
      </w:r>
      <w:r w:rsidR="000114DD">
        <w:rPr>
          <w:rFonts w:cs="Times New Roman"/>
          <w:color w:val="212529"/>
          <w:szCs w:val="24"/>
          <w:shd w:val="clear" w:color="auto" w:fill="FFFFFF"/>
        </w:rPr>
        <w:t>6</w:t>
      </w:r>
      <w:r w:rsidRPr="009D6BCD">
        <w:rPr>
          <w:rFonts w:cs="Times New Roman"/>
          <w:color w:val="212529"/>
          <w:szCs w:val="24"/>
          <w:shd w:val="clear" w:color="auto" w:fill="FFFFFF"/>
        </w:rPr>
        <w:t>-0</w:t>
      </w:r>
      <w:r w:rsidR="000114DD">
        <w:rPr>
          <w:rFonts w:cs="Times New Roman"/>
          <w:color w:val="212529"/>
          <w:szCs w:val="24"/>
          <w:shd w:val="clear" w:color="auto" w:fill="FFFFFF"/>
        </w:rPr>
        <w:t>4</w:t>
      </w:r>
      <w:r w:rsidRPr="009D6BCD">
        <w:rPr>
          <w:rFonts w:cs="Times New Roman"/>
          <w:color w:val="212529"/>
          <w:szCs w:val="24"/>
          <w:shd w:val="clear" w:color="auto" w:fill="FFFFFF"/>
        </w:rPr>
        <w:t>]. ISSN 09621067. Dostupné z: doi:10.1111/jocn.15274</w:t>
      </w:r>
    </w:p>
    <w:p w14:paraId="41102027" w14:textId="13C3B174" w:rsidR="009C4E76" w:rsidRPr="009D6BCD" w:rsidRDefault="009C4E76" w:rsidP="00406B8A">
      <w:pPr>
        <w:spacing w:after="240" w:line="360" w:lineRule="auto"/>
        <w:rPr>
          <w:rFonts w:cs="Times New Roman"/>
          <w:szCs w:val="24"/>
          <w:shd w:val="clear" w:color="auto" w:fill="FFFFFF"/>
        </w:rPr>
      </w:pPr>
      <w:r w:rsidRPr="009D6BCD">
        <w:rPr>
          <w:rFonts w:cs="Times New Roman"/>
          <w:szCs w:val="24"/>
          <w:shd w:val="clear" w:color="auto" w:fill="FFFFFF"/>
        </w:rPr>
        <w:t xml:space="preserve">ČESKÁ REPUBLIKA. Zákon č. 108/2006 Sb.: Zákon o sociálních službách. In: </w:t>
      </w:r>
      <w:r w:rsidRPr="009D6BCD">
        <w:rPr>
          <w:rFonts w:cs="Times New Roman"/>
          <w:i/>
          <w:iCs/>
          <w:szCs w:val="24"/>
          <w:shd w:val="clear" w:color="auto" w:fill="FFFFFF"/>
        </w:rPr>
        <w:t>Sbírka zákonů ČR</w:t>
      </w:r>
      <w:r w:rsidRPr="009D6BCD">
        <w:rPr>
          <w:rFonts w:cs="Times New Roman"/>
          <w:szCs w:val="24"/>
          <w:shd w:val="clear" w:color="auto" w:fill="FFFFFF"/>
        </w:rPr>
        <w:t>. 2006. Dostupné také z: https://www.zakonyprolidi.cz/cs/2006-108</w:t>
      </w:r>
    </w:p>
    <w:p w14:paraId="5302AE1C" w14:textId="389EF62F" w:rsidR="000417EB" w:rsidRPr="009D6BCD" w:rsidRDefault="000417EB" w:rsidP="00406B8A">
      <w:pPr>
        <w:spacing w:after="240" w:line="360" w:lineRule="auto"/>
        <w:rPr>
          <w:rStyle w:val="Hypertextovodkaz"/>
          <w:rFonts w:cs="Times New Roman"/>
          <w:color w:val="000000" w:themeColor="text1"/>
          <w:szCs w:val="24"/>
          <w:u w:val="none"/>
          <w:shd w:val="clear" w:color="auto" w:fill="FFFFFF"/>
        </w:rPr>
      </w:pPr>
      <w:r w:rsidRPr="009D6BCD">
        <w:rPr>
          <w:rFonts w:cs="Times New Roman"/>
          <w:color w:val="000000" w:themeColor="text1"/>
          <w:szCs w:val="24"/>
          <w:shd w:val="clear" w:color="auto" w:fill="FFFFFF"/>
        </w:rPr>
        <w:t>ČESKÝ STATISTICKÝ ÚŘAD, V</w:t>
      </w:r>
      <w:r w:rsidRPr="009D6BCD">
        <w:rPr>
          <w:rFonts w:cs="Times New Roman"/>
          <w:i/>
          <w:iCs/>
          <w:color w:val="000000" w:themeColor="text1"/>
          <w:szCs w:val="24"/>
          <w:shd w:val="clear" w:color="auto" w:fill="FFFFFF"/>
        </w:rPr>
        <w:t>ěková struktura populace se výrazně mění</w:t>
      </w:r>
      <w:r w:rsidRPr="009D6BCD">
        <w:rPr>
          <w:rFonts w:cs="Times New Roman"/>
          <w:color w:val="000000" w:themeColor="text1"/>
          <w:szCs w:val="24"/>
          <w:shd w:val="clear" w:color="auto" w:fill="FFFFFF"/>
        </w:rPr>
        <w:t xml:space="preserve">.  [online]. Praha, 2019 [cit. </w:t>
      </w:r>
      <w:r w:rsidRPr="009D6BCD">
        <w:rPr>
          <w:rFonts w:cs="Times New Roman"/>
          <w:color w:val="000000" w:themeColor="text1"/>
          <w:szCs w:val="24"/>
        </w:rPr>
        <w:t>2022-02-03]. Dostupné</w:t>
      </w:r>
      <w:r w:rsidRPr="009D6BCD">
        <w:rPr>
          <w:rFonts w:cs="Times New Roman"/>
          <w:color w:val="000000" w:themeColor="text1"/>
          <w:szCs w:val="24"/>
          <w:shd w:val="clear" w:color="auto" w:fill="FFFFFF"/>
        </w:rPr>
        <w:t xml:space="preserve"> z: </w:t>
      </w:r>
      <w:hyperlink r:id="rId11" w:history="1">
        <w:r w:rsidRPr="009D6BCD">
          <w:rPr>
            <w:rStyle w:val="Hypertextovodkaz"/>
            <w:rFonts w:cs="Times New Roman"/>
            <w:color w:val="000000" w:themeColor="text1"/>
            <w:szCs w:val="24"/>
            <w:u w:val="none"/>
            <w:shd w:val="clear" w:color="auto" w:fill="FFFFFF"/>
          </w:rPr>
          <w:t>https://www.czso.cz/csu/czso/vekova-struktura-populace-se-vyrazne-meni</w:t>
        </w:r>
      </w:hyperlink>
    </w:p>
    <w:p w14:paraId="45573DD2" w14:textId="0FF2BB91" w:rsidR="009C4E76" w:rsidRDefault="009C4E76"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ČESKÝ STATISTICKÝ ÚŘAD. </w:t>
      </w:r>
      <w:r w:rsidRPr="009D6BCD">
        <w:rPr>
          <w:rFonts w:cs="Times New Roman"/>
          <w:i/>
          <w:iCs/>
          <w:szCs w:val="24"/>
          <w:shd w:val="clear" w:color="auto" w:fill="FFFFFF"/>
        </w:rPr>
        <w:t>Senioři v ČR v datech: 2020</w:t>
      </w:r>
      <w:r w:rsidRPr="009D6BCD">
        <w:rPr>
          <w:rFonts w:cs="Times New Roman"/>
          <w:szCs w:val="24"/>
          <w:shd w:val="clear" w:color="auto" w:fill="FFFFFF"/>
        </w:rPr>
        <w:t>. Praha, 2021. ISBN 978-80-250-3077-6.</w:t>
      </w:r>
    </w:p>
    <w:p w14:paraId="6E126AB6" w14:textId="0BE759C9" w:rsidR="00A75047" w:rsidRPr="00A75047" w:rsidRDefault="00A75047" w:rsidP="005857C3">
      <w:pPr>
        <w:spacing w:after="240" w:line="360" w:lineRule="auto"/>
        <w:rPr>
          <w:rStyle w:val="Hypertextovodkaz"/>
          <w:rFonts w:cs="Times New Roman"/>
          <w:color w:val="auto"/>
          <w:szCs w:val="24"/>
          <w:u w:val="none"/>
        </w:rPr>
      </w:pPr>
      <w:r w:rsidRPr="00A75047">
        <w:rPr>
          <w:rFonts w:cs="Times New Roman"/>
          <w:szCs w:val="24"/>
          <w:shd w:val="clear" w:color="auto" w:fill="FFFFFF"/>
        </w:rPr>
        <w:t>ČESKÝ STATISTICKÝ ÚŘAD.</w:t>
      </w:r>
      <w:r>
        <w:rPr>
          <w:rFonts w:cs="Times New Roman"/>
          <w:szCs w:val="24"/>
          <w:shd w:val="clear" w:color="auto" w:fill="FFFFFF"/>
        </w:rPr>
        <w:t xml:space="preserve"> </w:t>
      </w:r>
      <w:r w:rsidRPr="00A75047">
        <w:rPr>
          <w:rFonts w:cs="Times New Roman"/>
          <w:i/>
          <w:iCs/>
          <w:szCs w:val="24"/>
          <w:shd w:val="clear" w:color="auto" w:fill="FFFFFF"/>
        </w:rPr>
        <w:t>SENIOŘI V MEZINÁRODNÍM SROVNÁNÍ 2017: za období 2014, 2015 a 2016.</w:t>
      </w:r>
      <w:r w:rsidRPr="009D6BCD">
        <w:rPr>
          <w:rFonts w:cs="Times New Roman"/>
          <w:szCs w:val="24"/>
          <w:shd w:val="clear" w:color="auto" w:fill="FFFFFF"/>
        </w:rPr>
        <w:t xml:space="preserve"> [online]. Praha, 2017 [</w:t>
      </w:r>
      <w:r w:rsidRPr="009D6BCD">
        <w:rPr>
          <w:rFonts w:cs="Times New Roman"/>
          <w:szCs w:val="24"/>
        </w:rPr>
        <w:t>cit. 2022-03-14</w:t>
      </w:r>
      <w:r w:rsidRPr="009D6BCD">
        <w:rPr>
          <w:rFonts w:cs="Times New Roman"/>
          <w:szCs w:val="24"/>
          <w:shd w:val="clear" w:color="auto" w:fill="FFFFFF"/>
        </w:rPr>
        <w:t xml:space="preserve">]. Dostupné z: </w:t>
      </w:r>
      <w:hyperlink r:id="rId12" w:history="1">
        <w:r w:rsidRPr="009D6BCD">
          <w:rPr>
            <w:rStyle w:val="Hypertextovodkaz"/>
            <w:rFonts w:cs="Times New Roman"/>
            <w:color w:val="212529"/>
            <w:szCs w:val="24"/>
            <w:u w:val="none"/>
            <w:shd w:val="clear" w:color="auto" w:fill="FFFFFF"/>
          </w:rPr>
          <w:t>https://www.czso.cz/csu/czso/seniori-v-cr-v-datech-2017</w:t>
        </w:r>
      </w:hyperlink>
    </w:p>
    <w:p w14:paraId="7BD8D1CF" w14:textId="77777777" w:rsidR="000417EB" w:rsidRPr="009D6BCD" w:rsidRDefault="000417EB"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CAWTHON, Peggy M., Eric S. ORWOLL, Kristine E. ENSRUD, Jane A. CAULEY, Stephen B. KRITCHEVSKY, Steven R. CUMMINGS a Anne NEWMAN. </w:t>
      </w:r>
      <w:proofErr w:type="spellStart"/>
      <w:r w:rsidRPr="009D6BCD">
        <w:rPr>
          <w:rFonts w:cs="Times New Roman"/>
          <w:color w:val="212529"/>
          <w:szCs w:val="24"/>
          <w:shd w:val="clear" w:color="auto" w:fill="FFFFFF"/>
        </w:rPr>
        <w:t>Assessing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Impact</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Pandemic</w:t>
      </w:r>
      <w:proofErr w:type="spellEnd"/>
      <w:r w:rsidRPr="009D6BCD">
        <w:rPr>
          <w:rFonts w:cs="Times New Roman"/>
          <w:color w:val="212529"/>
          <w:szCs w:val="24"/>
          <w:shd w:val="clear" w:color="auto" w:fill="FFFFFF"/>
        </w:rPr>
        <w:t xml:space="preserve"> and </w:t>
      </w:r>
      <w:proofErr w:type="spellStart"/>
      <w:r w:rsidRPr="009D6BCD">
        <w:rPr>
          <w:rFonts w:cs="Times New Roman"/>
          <w:color w:val="212529"/>
          <w:szCs w:val="24"/>
          <w:shd w:val="clear" w:color="auto" w:fill="FFFFFF"/>
        </w:rPr>
        <w:t>Accompanying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Mitigation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Efforts</w:t>
      </w:r>
      <w:proofErr w:type="spellEnd"/>
      <w:r w:rsidRPr="009D6BCD">
        <w:rPr>
          <w:rFonts w:cs="Times New Roman"/>
          <w:color w:val="212529"/>
          <w:szCs w:val="24"/>
          <w:shd w:val="clear" w:color="auto" w:fill="FFFFFF"/>
        </w:rPr>
        <w:t xml:space="preserve"> on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Adults</w:t>
      </w:r>
      <w:proofErr w:type="spellEnd"/>
      <w:r w:rsidRPr="009D6BCD">
        <w:rPr>
          <w:rFonts w:cs="Times New Roman"/>
          <w:color w:val="212529"/>
          <w:szCs w:val="24"/>
          <w:shd w:val="clear" w:color="auto" w:fill="FFFFFF"/>
        </w:rPr>
        <w:t>. </w:t>
      </w:r>
      <w:r w:rsidRPr="009D6BCD">
        <w:rPr>
          <w:rFonts w:cs="Times New Roman"/>
          <w:i/>
          <w:iCs/>
          <w:color w:val="212529"/>
          <w:szCs w:val="24"/>
          <w:shd w:val="clear" w:color="auto" w:fill="FFFFFF"/>
        </w:rPr>
        <w:t>JOURNALS OF GERONTOLOGY SERIES A-BIOLOGICAL SCIENCES AND MEDICAL SCIENCES</w:t>
      </w:r>
      <w:r w:rsidRPr="009D6BCD">
        <w:rPr>
          <w:rFonts w:cs="Times New Roman"/>
          <w:color w:val="212529"/>
          <w:szCs w:val="24"/>
          <w:shd w:val="clear" w:color="auto" w:fill="FFFFFF"/>
        </w:rPr>
        <w:t> [online]. 2020, </w:t>
      </w:r>
      <w:r w:rsidRPr="009D6BCD">
        <w:rPr>
          <w:rFonts w:cs="Times New Roman"/>
          <w:b/>
          <w:bCs/>
          <w:color w:val="212529"/>
          <w:szCs w:val="24"/>
          <w:shd w:val="clear" w:color="auto" w:fill="FFFFFF"/>
        </w:rPr>
        <w:t>75</w:t>
      </w:r>
      <w:r w:rsidRPr="009D6BCD">
        <w:rPr>
          <w:rFonts w:cs="Times New Roman"/>
          <w:color w:val="212529"/>
          <w:szCs w:val="24"/>
          <w:shd w:val="clear" w:color="auto" w:fill="FFFFFF"/>
        </w:rPr>
        <w:t>(9), E123 [cit. 2022-06-03]. ISSN 10795006. Dostupné z: doi:10.1093/</w:t>
      </w:r>
      <w:proofErr w:type="spellStart"/>
      <w:r w:rsidRPr="009D6BCD">
        <w:rPr>
          <w:rFonts w:cs="Times New Roman"/>
          <w:color w:val="212529"/>
          <w:szCs w:val="24"/>
          <w:shd w:val="clear" w:color="auto" w:fill="FFFFFF"/>
        </w:rPr>
        <w:t>gerona</w:t>
      </w:r>
      <w:proofErr w:type="spellEnd"/>
      <w:r w:rsidRPr="009D6BCD">
        <w:rPr>
          <w:rFonts w:cs="Times New Roman"/>
          <w:color w:val="212529"/>
          <w:szCs w:val="24"/>
          <w:shd w:val="clear" w:color="auto" w:fill="FFFFFF"/>
        </w:rPr>
        <w:t xml:space="preserve">/glaa099 </w:t>
      </w:r>
    </w:p>
    <w:p w14:paraId="4127D28D" w14:textId="401142A2" w:rsidR="000417EB" w:rsidRPr="009D6BCD" w:rsidRDefault="00A362FE"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lastRenderedPageBreak/>
        <w:t xml:space="preserve">DAVINO DE MEDEIROS Mariana </w:t>
      </w:r>
      <w:proofErr w:type="spellStart"/>
      <w:r w:rsidRPr="009D6BCD">
        <w:rPr>
          <w:rFonts w:cs="Times New Roman"/>
          <w:color w:val="212529"/>
          <w:szCs w:val="24"/>
          <w:shd w:val="clear" w:color="auto" w:fill="FFFFFF"/>
        </w:rPr>
        <w:t>Marinho</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Talita</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Malini</w:t>
      </w:r>
      <w:proofErr w:type="spellEnd"/>
      <w:r w:rsidRPr="009D6BCD">
        <w:rPr>
          <w:rFonts w:cs="Times New Roman"/>
          <w:color w:val="212529"/>
          <w:szCs w:val="24"/>
          <w:shd w:val="clear" w:color="auto" w:fill="FFFFFF"/>
        </w:rPr>
        <w:t xml:space="preserve"> CARLETTI, Marcela </w:t>
      </w:r>
      <w:proofErr w:type="spellStart"/>
      <w:r w:rsidRPr="009D6BCD">
        <w:rPr>
          <w:rFonts w:cs="Times New Roman"/>
          <w:color w:val="212529"/>
          <w:szCs w:val="24"/>
          <w:shd w:val="clear" w:color="auto" w:fill="FFFFFF"/>
        </w:rPr>
        <w:t>Baraúna</w:t>
      </w:r>
      <w:proofErr w:type="spellEnd"/>
      <w:r w:rsidRPr="009D6BCD">
        <w:rPr>
          <w:rFonts w:cs="Times New Roman"/>
          <w:color w:val="212529"/>
          <w:szCs w:val="24"/>
          <w:shd w:val="clear" w:color="auto" w:fill="FFFFFF"/>
        </w:rPr>
        <w:t xml:space="preserve"> MAGNO, </w:t>
      </w:r>
      <w:proofErr w:type="spellStart"/>
      <w:r w:rsidRPr="009D6BCD">
        <w:rPr>
          <w:rFonts w:cs="Times New Roman"/>
          <w:color w:val="212529"/>
          <w:szCs w:val="24"/>
          <w:shd w:val="clear" w:color="auto" w:fill="FFFFFF"/>
        </w:rPr>
        <w:t>Lucianne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Cople</w:t>
      </w:r>
      <w:proofErr w:type="spellEnd"/>
      <w:r w:rsidRPr="009D6BCD">
        <w:rPr>
          <w:rFonts w:cs="Times New Roman"/>
          <w:color w:val="212529"/>
          <w:szCs w:val="24"/>
          <w:shd w:val="clear" w:color="auto" w:fill="FFFFFF"/>
        </w:rPr>
        <w:t xml:space="preserve"> MAIA, </w:t>
      </w:r>
      <w:proofErr w:type="spellStart"/>
      <w:r w:rsidRPr="009D6BCD">
        <w:rPr>
          <w:rFonts w:cs="Times New Roman"/>
          <w:color w:val="212529"/>
          <w:szCs w:val="24"/>
          <w:shd w:val="clear" w:color="auto" w:fill="FFFFFF"/>
        </w:rPr>
        <w:t>Yuri</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Wanderley</w:t>
      </w:r>
      <w:proofErr w:type="spellEnd"/>
      <w:r w:rsidRPr="009D6BCD">
        <w:rPr>
          <w:rFonts w:cs="Times New Roman"/>
          <w:color w:val="212529"/>
          <w:szCs w:val="24"/>
          <w:shd w:val="clear" w:color="auto" w:fill="FFFFFF"/>
        </w:rPr>
        <w:t xml:space="preserve"> CAVALCANTI a Renata Cunha </w:t>
      </w:r>
      <w:proofErr w:type="spellStart"/>
      <w:r w:rsidRPr="009D6BCD">
        <w:rPr>
          <w:rFonts w:cs="Times New Roman"/>
          <w:color w:val="212529"/>
          <w:szCs w:val="24"/>
          <w:shd w:val="clear" w:color="auto" w:fill="FFFFFF"/>
        </w:rPr>
        <w:t>Matheus</w:t>
      </w:r>
      <w:proofErr w:type="spellEnd"/>
      <w:r w:rsidRPr="009D6BCD">
        <w:rPr>
          <w:rFonts w:cs="Times New Roman"/>
          <w:color w:val="212529"/>
          <w:szCs w:val="24"/>
          <w:shd w:val="clear" w:color="auto" w:fill="FFFFFF"/>
        </w:rPr>
        <w:t xml:space="preserve"> RODRIGUES-GARCIA. </w:t>
      </w:r>
      <w:proofErr w:type="spellStart"/>
      <w:r w:rsidRPr="009D6BCD">
        <w:rPr>
          <w:rFonts w:cs="Times New Roman"/>
          <w:i/>
          <w:iCs/>
          <w:color w:val="212529"/>
          <w:szCs w:val="24"/>
          <w:shd w:val="clear" w:color="auto" w:fill="FFFFFF"/>
        </w:rPr>
        <w:t>Does</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the</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institutionalization</w:t>
      </w:r>
      <w:proofErr w:type="spellEnd"/>
      <w:r w:rsidRPr="009D6BCD">
        <w:rPr>
          <w:rFonts w:cs="Times New Roman"/>
          <w:i/>
          <w:iCs/>
          <w:color w:val="212529"/>
          <w:szCs w:val="24"/>
          <w:shd w:val="clear" w:color="auto" w:fill="FFFFFF"/>
        </w:rPr>
        <w:t xml:space="preserve"> influence </w:t>
      </w:r>
      <w:proofErr w:type="spellStart"/>
      <w:r w:rsidRPr="009D6BCD">
        <w:rPr>
          <w:rFonts w:cs="Times New Roman"/>
          <w:i/>
          <w:iCs/>
          <w:color w:val="212529"/>
          <w:szCs w:val="24"/>
          <w:shd w:val="clear" w:color="auto" w:fill="FFFFFF"/>
        </w:rPr>
        <w:t>elderly’s</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quality</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life</w:t>
      </w:r>
      <w:proofErr w:type="spellEnd"/>
      <w:r w:rsidRPr="009D6BCD">
        <w:rPr>
          <w:rFonts w:cs="Times New Roman"/>
          <w:i/>
          <w:iCs/>
          <w:color w:val="212529"/>
          <w:szCs w:val="24"/>
          <w:shd w:val="clear" w:color="auto" w:fill="FFFFFF"/>
        </w:rPr>
        <w:t xml:space="preserve">? A </w:t>
      </w:r>
      <w:proofErr w:type="spellStart"/>
      <w:r w:rsidRPr="009D6BCD">
        <w:rPr>
          <w:rFonts w:cs="Times New Roman"/>
          <w:i/>
          <w:iCs/>
          <w:color w:val="212529"/>
          <w:szCs w:val="24"/>
          <w:shd w:val="clear" w:color="auto" w:fill="FFFFFF"/>
        </w:rPr>
        <w:t>systematic</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review</w:t>
      </w:r>
      <w:proofErr w:type="spellEnd"/>
      <w:r w:rsidRPr="009D6BCD">
        <w:rPr>
          <w:rFonts w:cs="Times New Roman"/>
          <w:i/>
          <w:iCs/>
          <w:color w:val="212529"/>
          <w:szCs w:val="24"/>
          <w:shd w:val="clear" w:color="auto" w:fill="FFFFFF"/>
        </w:rPr>
        <w:t xml:space="preserve"> and meta–</w:t>
      </w:r>
      <w:proofErr w:type="spellStart"/>
      <w:r w:rsidRPr="009D6BCD">
        <w:rPr>
          <w:rFonts w:cs="Times New Roman"/>
          <w:i/>
          <w:iCs/>
          <w:color w:val="212529"/>
          <w:szCs w:val="24"/>
          <w:shd w:val="clear" w:color="auto" w:fill="FFFFFF"/>
        </w:rPr>
        <w:t>analysis</w:t>
      </w:r>
      <w:proofErr w:type="spellEnd"/>
      <w:r w:rsidRPr="009D6BCD">
        <w:rPr>
          <w:rFonts w:cs="Times New Roman"/>
          <w:color w:val="212529"/>
          <w:szCs w:val="24"/>
          <w:shd w:val="clear" w:color="auto" w:fill="FFFFFF"/>
        </w:rPr>
        <w:t> [online]. 2020 [cit. 2022-0</w:t>
      </w:r>
      <w:r w:rsidR="000114DD">
        <w:rPr>
          <w:rFonts w:cs="Times New Roman"/>
          <w:color w:val="212529"/>
          <w:szCs w:val="24"/>
          <w:shd w:val="clear" w:color="auto" w:fill="FFFFFF"/>
        </w:rPr>
        <w:t>4</w:t>
      </w:r>
      <w:r w:rsidRPr="009D6BCD">
        <w:rPr>
          <w:rFonts w:cs="Times New Roman"/>
          <w:color w:val="212529"/>
          <w:szCs w:val="24"/>
          <w:shd w:val="clear" w:color="auto" w:fill="FFFFFF"/>
        </w:rPr>
        <w:t>-</w:t>
      </w:r>
      <w:r w:rsidR="000114DD">
        <w:rPr>
          <w:rFonts w:cs="Times New Roman"/>
          <w:color w:val="212529"/>
          <w:szCs w:val="24"/>
          <w:shd w:val="clear" w:color="auto" w:fill="FFFFFF"/>
        </w:rPr>
        <w:t>13</w:t>
      </w:r>
      <w:r w:rsidRPr="009D6BCD">
        <w:rPr>
          <w:rFonts w:cs="Times New Roman"/>
          <w:color w:val="212529"/>
          <w:szCs w:val="24"/>
          <w:shd w:val="clear" w:color="auto" w:fill="FFFFFF"/>
        </w:rPr>
        <w:t xml:space="preserve">]. ISSN </w:t>
      </w:r>
      <w:proofErr w:type="spellStart"/>
      <w:r w:rsidRPr="009D6BCD">
        <w:rPr>
          <w:rFonts w:cs="Times New Roman"/>
          <w:color w:val="212529"/>
          <w:szCs w:val="24"/>
          <w:shd w:val="clear" w:color="auto" w:fill="FFFFFF"/>
        </w:rPr>
        <w:t>edsair</w:t>
      </w:r>
      <w:proofErr w:type="spellEnd"/>
      <w:r w:rsidRPr="009D6BCD">
        <w:rPr>
          <w:rFonts w:cs="Times New Roman"/>
          <w:color w:val="212529"/>
          <w:szCs w:val="24"/>
          <w:shd w:val="clear" w:color="auto" w:fill="FFFFFF"/>
        </w:rPr>
        <w:t>. Dostupné z: doi:10.1186/s12877-020-1452-0</w:t>
      </w:r>
    </w:p>
    <w:p w14:paraId="64863D3E" w14:textId="752395E4" w:rsidR="00464950" w:rsidRPr="009D6BCD" w:rsidRDefault="00464950" w:rsidP="005857C3">
      <w:pPr>
        <w:pStyle w:val="Normln1"/>
        <w:spacing w:after="240" w:line="360" w:lineRule="auto"/>
        <w:jc w:val="both"/>
        <w:rPr>
          <w:rFonts w:ascii="Times New Roman" w:hAnsi="Times New Roman" w:cs="Times New Roman"/>
          <w:sz w:val="24"/>
          <w:szCs w:val="24"/>
          <w:highlight w:val="white"/>
        </w:rPr>
      </w:pPr>
      <w:r w:rsidRPr="009D6BCD">
        <w:rPr>
          <w:rFonts w:ascii="Times New Roman" w:hAnsi="Times New Roman" w:cs="Times New Roman"/>
          <w:sz w:val="24"/>
          <w:szCs w:val="24"/>
          <w:highlight w:val="white"/>
        </w:rPr>
        <w:t xml:space="preserve">DVOŘÁČKOVÁ, Dagmar. </w:t>
      </w:r>
      <w:r w:rsidRPr="009D6BCD">
        <w:rPr>
          <w:rFonts w:ascii="Times New Roman" w:hAnsi="Times New Roman" w:cs="Times New Roman"/>
          <w:i/>
          <w:sz w:val="24"/>
          <w:szCs w:val="24"/>
          <w:highlight w:val="white"/>
        </w:rPr>
        <w:t>Kvalita života seniorů: v domovech pro seniory</w:t>
      </w:r>
      <w:r w:rsidRPr="009D6BCD">
        <w:rPr>
          <w:rFonts w:ascii="Times New Roman" w:hAnsi="Times New Roman" w:cs="Times New Roman"/>
          <w:sz w:val="24"/>
          <w:szCs w:val="24"/>
          <w:highlight w:val="white"/>
        </w:rPr>
        <w:t>. Praha: Grada, 2012. ISBN 978-80-247-4138-3</w:t>
      </w:r>
    </w:p>
    <w:p w14:paraId="64C2DDCE" w14:textId="77777777" w:rsidR="000417EB" w:rsidRPr="009D6BCD" w:rsidRDefault="000417EB" w:rsidP="005857C3">
      <w:pPr>
        <w:spacing w:after="240" w:line="360" w:lineRule="auto"/>
        <w:rPr>
          <w:rFonts w:cs="Times New Roman"/>
          <w:szCs w:val="24"/>
          <w:shd w:val="clear" w:color="auto" w:fill="FFFFFF"/>
        </w:rPr>
      </w:pPr>
      <w:r w:rsidRPr="009D6BCD">
        <w:rPr>
          <w:rFonts w:cs="Times New Roman"/>
          <w:color w:val="212529"/>
          <w:szCs w:val="24"/>
          <w:shd w:val="clear" w:color="auto" w:fill="FFFFFF"/>
        </w:rPr>
        <w:t xml:space="preserve">DVOŘÁČKOVÁ, Dagmar a Adéla MOJŽÍŠOVÁ. </w:t>
      </w:r>
      <w:proofErr w:type="spellStart"/>
      <w:r w:rsidRPr="009D6BCD">
        <w:rPr>
          <w:rFonts w:cs="Times New Roman"/>
          <w:color w:val="212529"/>
          <w:szCs w:val="24"/>
          <w:shd w:val="clear" w:color="auto" w:fill="FFFFFF"/>
        </w:rPr>
        <w:t>Modern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trends</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care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seniors</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residential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facilities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social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services</w:t>
      </w:r>
      <w:proofErr w:type="spellEnd"/>
      <w:r w:rsidRPr="009D6BCD">
        <w:rPr>
          <w:rFonts w:cs="Times New Roman"/>
          <w:color w:val="212529"/>
          <w:szCs w:val="24"/>
          <w:shd w:val="clear" w:color="auto" w:fill="FFFFFF"/>
        </w:rPr>
        <w:t>. </w:t>
      </w:r>
      <w:r w:rsidRPr="009D6BCD">
        <w:rPr>
          <w:rFonts w:cs="Times New Roman"/>
          <w:i/>
          <w:iCs/>
          <w:color w:val="212529"/>
          <w:szCs w:val="24"/>
          <w:shd w:val="clear" w:color="auto" w:fill="FFFFFF"/>
        </w:rPr>
        <w:t xml:space="preserve">Kontakt: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nursing</w:t>
      </w:r>
      <w:proofErr w:type="spellEnd"/>
      <w:r w:rsidRPr="009D6BCD">
        <w:rPr>
          <w:rFonts w:cs="Times New Roman"/>
          <w:i/>
          <w:iCs/>
          <w:color w:val="212529"/>
          <w:szCs w:val="24"/>
          <w:shd w:val="clear" w:color="auto" w:fill="FFFFFF"/>
        </w:rPr>
        <w:t xml:space="preserve"> and </w:t>
      </w:r>
      <w:proofErr w:type="spellStart"/>
      <w:r w:rsidRPr="009D6BCD">
        <w:rPr>
          <w:rFonts w:cs="Times New Roman"/>
          <w:i/>
          <w:iCs/>
          <w:color w:val="212529"/>
          <w:szCs w:val="24"/>
          <w:shd w:val="clear" w:color="auto" w:fill="FFFFFF"/>
        </w:rPr>
        <w:t>social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sciences</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related</w:t>
      </w:r>
      <w:proofErr w:type="spellEnd"/>
      <w:r w:rsidRPr="009D6BCD">
        <w:rPr>
          <w:rFonts w:cs="Times New Roman"/>
          <w:i/>
          <w:iCs/>
          <w:color w:val="212529"/>
          <w:szCs w:val="24"/>
          <w:shd w:val="clear" w:color="auto" w:fill="FFFFFF"/>
        </w:rPr>
        <w:t xml:space="preserve"> to </w:t>
      </w:r>
      <w:proofErr w:type="spellStart"/>
      <w:r w:rsidRPr="009D6BCD">
        <w:rPr>
          <w:rFonts w:cs="Times New Roman"/>
          <w:i/>
          <w:iCs/>
          <w:color w:val="212529"/>
          <w:szCs w:val="24"/>
          <w:shd w:val="clear" w:color="auto" w:fill="FFFFFF"/>
        </w:rPr>
        <w:t>health</w:t>
      </w:r>
      <w:proofErr w:type="spellEnd"/>
      <w:r w:rsidRPr="009D6BCD">
        <w:rPr>
          <w:rFonts w:cs="Times New Roman"/>
          <w:i/>
          <w:iCs/>
          <w:color w:val="212529"/>
          <w:szCs w:val="24"/>
          <w:shd w:val="clear" w:color="auto" w:fill="FFFFFF"/>
        </w:rPr>
        <w:t xml:space="preserve"> and </w:t>
      </w:r>
      <w:proofErr w:type="spellStart"/>
      <w:r w:rsidRPr="009D6BCD">
        <w:rPr>
          <w:rFonts w:cs="Times New Roman"/>
          <w:i/>
          <w:iCs/>
          <w:color w:val="212529"/>
          <w:szCs w:val="24"/>
          <w:shd w:val="clear" w:color="auto" w:fill="FFFFFF"/>
        </w:rPr>
        <w:t>illness</w:t>
      </w:r>
      <w:proofErr w:type="spellEnd"/>
      <w:r w:rsidRPr="009D6BCD">
        <w:rPr>
          <w:rFonts w:cs="Times New Roman"/>
          <w:color w:val="212529"/>
          <w:szCs w:val="24"/>
          <w:shd w:val="clear" w:color="auto" w:fill="FFFFFF"/>
        </w:rPr>
        <w:t> [online]. 2018 [cit. 2021-12-07]. Dostupné z: doi:10.32725/kont.2018.002</w:t>
      </w:r>
    </w:p>
    <w:p w14:paraId="0F2C14EA" w14:textId="283A2A2C" w:rsidR="000417EB" w:rsidRPr="009D6BCD" w:rsidRDefault="000417EB" w:rsidP="005857C3">
      <w:pPr>
        <w:spacing w:after="240" w:line="360" w:lineRule="auto"/>
        <w:rPr>
          <w:rFonts w:cs="Times New Roman"/>
          <w:color w:val="000000" w:themeColor="text1"/>
          <w:szCs w:val="24"/>
          <w:shd w:val="clear" w:color="auto" w:fill="FFFFFF"/>
        </w:rPr>
      </w:pPr>
      <w:r w:rsidRPr="009D6BCD">
        <w:rPr>
          <w:rFonts w:cs="Times New Roman"/>
          <w:color w:val="000000" w:themeColor="text1"/>
          <w:szCs w:val="24"/>
          <w:shd w:val="clear" w:color="auto" w:fill="FFFFFF"/>
        </w:rPr>
        <w:t xml:space="preserve">DVOŘÁK, Milan. Právní definice seniora stále chybí. </w:t>
      </w:r>
      <w:r w:rsidRPr="009D6BCD">
        <w:rPr>
          <w:rFonts w:cs="Times New Roman"/>
          <w:i/>
          <w:iCs/>
          <w:color w:val="000000" w:themeColor="text1"/>
          <w:szCs w:val="24"/>
          <w:shd w:val="clear" w:color="auto" w:fill="FFFFFF"/>
        </w:rPr>
        <w:t xml:space="preserve">Senioři České republiky z. s.: Aby člověk </w:t>
      </w:r>
      <w:r w:rsidRPr="009D6BCD">
        <w:rPr>
          <w:rFonts w:cs="Times New Roman"/>
          <w:i/>
          <w:iCs/>
          <w:szCs w:val="24"/>
          <w:shd w:val="clear" w:color="auto" w:fill="FFFFFF"/>
        </w:rPr>
        <w:t>důstojně žil a nebyl sám</w:t>
      </w:r>
      <w:r w:rsidRPr="009D6BCD">
        <w:rPr>
          <w:rFonts w:cs="Times New Roman"/>
          <w:szCs w:val="24"/>
          <w:shd w:val="clear" w:color="auto" w:fill="FFFFFF"/>
        </w:rPr>
        <w:t xml:space="preserve"> [online]. </w:t>
      </w:r>
      <w:r w:rsidRPr="009D6BCD">
        <w:rPr>
          <w:rFonts w:cs="Times New Roman"/>
          <w:szCs w:val="24"/>
        </w:rPr>
        <w:t>2018 [cit. 2022-02-03].</w:t>
      </w:r>
      <w:r w:rsidRPr="009D6BCD">
        <w:rPr>
          <w:rFonts w:cs="Times New Roman"/>
          <w:szCs w:val="24"/>
          <w:shd w:val="clear" w:color="auto" w:fill="FFFFFF"/>
        </w:rPr>
        <w:t xml:space="preserve"> Dostupné z: </w:t>
      </w:r>
      <w:hyperlink r:id="rId13" w:history="1">
        <w:r w:rsidRPr="009D6BCD">
          <w:rPr>
            <w:rStyle w:val="Hypertextovodkaz"/>
            <w:rFonts w:cs="Times New Roman"/>
            <w:color w:val="auto"/>
            <w:szCs w:val="24"/>
            <w:u w:val="none"/>
            <w:shd w:val="clear" w:color="auto" w:fill="FFFFFF"/>
          </w:rPr>
          <w:t>https://senioricr.cz/pravni-definice-seniora-dosud-chybi/</w:t>
        </w:r>
      </w:hyperlink>
    </w:p>
    <w:p w14:paraId="6627C714" w14:textId="65A399C9" w:rsidR="00DD6BF2" w:rsidRPr="009D6BCD" w:rsidRDefault="00DD6BF2"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FERGUSON, Jennifer M. </w:t>
      </w:r>
      <w:proofErr w:type="spellStart"/>
      <w:r w:rsidRPr="009D6BCD">
        <w:rPr>
          <w:rFonts w:cs="Times New Roman"/>
          <w:szCs w:val="24"/>
          <w:shd w:val="clear" w:color="auto" w:fill="FFFFFF"/>
        </w:rPr>
        <w:t>How</w:t>
      </w:r>
      <w:proofErr w:type="spellEnd"/>
      <w:r w:rsidRPr="009D6BCD">
        <w:rPr>
          <w:rFonts w:cs="Times New Roman"/>
          <w:szCs w:val="24"/>
          <w:shd w:val="clear" w:color="auto" w:fill="FFFFFF"/>
        </w:rPr>
        <w:t xml:space="preserve"> Do </w:t>
      </w:r>
      <w:proofErr w:type="spellStart"/>
      <w:r w:rsidRPr="009D6BCD">
        <w:rPr>
          <w:rFonts w:cs="Times New Roman"/>
          <w:szCs w:val="24"/>
          <w:shd w:val="clear" w:color="auto" w:fill="FFFFFF"/>
        </w:rPr>
        <w:t>the</w:t>
      </w:r>
      <w:proofErr w:type="spellEnd"/>
      <w:r w:rsidRPr="009D6BCD">
        <w:rPr>
          <w:rFonts w:cs="Times New Roman"/>
          <w:szCs w:val="24"/>
          <w:shd w:val="clear" w:color="auto" w:fill="FFFFFF"/>
        </w:rPr>
        <w:t xml:space="preserve"> Support </w:t>
      </w:r>
      <w:proofErr w:type="spellStart"/>
      <w:r w:rsidRPr="009D6BCD">
        <w:rPr>
          <w:rFonts w:cs="Times New Roman"/>
          <w:szCs w:val="24"/>
          <w:shd w:val="clear" w:color="auto" w:fill="FFFFFF"/>
        </w:rPr>
        <w:t>Networks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Older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People</w:t>
      </w:r>
      <w:proofErr w:type="spellEnd"/>
      <w:r w:rsidRPr="009D6BCD">
        <w:rPr>
          <w:rFonts w:cs="Times New Roman"/>
          <w:szCs w:val="24"/>
          <w:shd w:val="clear" w:color="auto" w:fill="FFFFFF"/>
        </w:rPr>
        <w:t xml:space="preserve"> Influence </w:t>
      </w:r>
      <w:proofErr w:type="spellStart"/>
      <w:r w:rsidRPr="009D6BCD">
        <w:rPr>
          <w:rFonts w:cs="Times New Roman"/>
          <w:szCs w:val="24"/>
          <w:shd w:val="clear" w:color="auto" w:fill="FFFFFF"/>
        </w:rPr>
        <w:t>Their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Experiences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Social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Isolation</w:t>
      </w:r>
      <w:proofErr w:type="spellEnd"/>
      <w:r w:rsidRPr="009D6BCD">
        <w:rPr>
          <w:rFonts w:cs="Times New Roman"/>
          <w:szCs w:val="24"/>
          <w:shd w:val="clear" w:color="auto" w:fill="FFFFFF"/>
        </w:rPr>
        <w:t xml:space="preserve"> in Care </w:t>
      </w:r>
      <w:proofErr w:type="spellStart"/>
      <w:proofErr w:type="gramStart"/>
      <w:r w:rsidRPr="009D6BCD">
        <w:rPr>
          <w:rFonts w:cs="Times New Roman"/>
          <w:szCs w:val="24"/>
          <w:shd w:val="clear" w:color="auto" w:fill="FFFFFF"/>
        </w:rPr>
        <w:t>Homes</w:t>
      </w:r>
      <w:proofErr w:type="spellEnd"/>
      <w:r w:rsidRPr="009D6BCD">
        <w:rPr>
          <w:rFonts w:cs="Times New Roman"/>
          <w:szCs w:val="24"/>
          <w:shd w:val="clear" w:color="auto" w:fill="FFFFFF"/>
        </w:rPr>
        <w:t>?.</w:t>
      </w:r>
      <w:proofErr w:type="gramEnd"/>
      <w:r w:rsidRPr="009D6BCD">
        <w:rPr>
          <w:rFonts w:cs="Times New Roman"/>
          <w:szCs w:val="24"/>
          <w:shd w:val="clear" w:color="auto" w:fill="FFFFFF"/>
        </w:rPr>
        <w:t> </w:t>
      </w:r>
      <w:proofErr w:type="spellStart"/>
      <w:r w:rsidRPr="009D6BCD">
        <w:rPr>
          <w:rFonts w:cs="Times New Roman"/>
          <w:i/>
          <w:iCs/>
          <w:szCs w:val="24"/>
          <w:shd w:val="clear" w:color="auto" w:fill="FFFFFF"/>
        </w:rPr>
        <w:t>Social</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Inclusion</w:t>
      </w:r>
      <w:proofErr w:type="spellEnd"/>
      <w:r w:rsidRPr="009D6BCD">
        <w:rPr>
          <w:rFonts w:cs="Times New Roman"/>
          <w:szCs w:val="24"/>
          <w:shd w:val="clear" w:color="auto" w:fill="FFFFFF"/>
        </w:rPr>
        <w:t> [online]. 2021, </w:t>
      </w:r>
      <w:r w:rsidRPr="009D6BCD">
        <w:rPr>
          <w:rFonts w:cs="Times New Roman"/>
          <w:b/>
          <w:bCs/>
          <w:szCs w:val="24"/>
          <w:shd w:val="clear" w:color="auto" w:fill="FFFFFF"/>
        </w:rPr>
        <w:t>9</w:t>
      </w:r>
      <w:r w:rsidRPr="009D6BCD">
        <w:rPr>
          <w:rFonts w:cs="Times New Roman"/>
          <w:szCs w:val="24"/>
          <w:shd w:val="clear" w:color="auto" w:fill="FFFFFF"/>
        </w:rPr>
        <w:t>(4 S2), 315-326 [cit. 2022-</w:t>
      </w:r>
      <w:r w:rsidR="00E03E6D">
        <w:rPr>
          <w:rFonts w:cs="Times New Roman"/>
          <w:szCs w:val="24"/>
          <w:shd w:val="clear" w:color="auto" w:fill="FFFFFF"/>
        </w:rPr>
        <w:t>0</w:t>
      </w:r>
      <w:r w:rsidR="000114DD">
        <w:rPr>
          <w:rFonts w:cs="Times New Roman"/>
          <w:szCs w:val="24"/>
          <w:shd w:val="clear" w:color="auto" w:fill="FFFFFF"/>
        </w:rPr>
        <w:t>4</w:t>
      </w:r>
      <w:r w:rsidRPr="009D6BCD">
        <w:rPr>
          <w:rFonts w:cs="Times New Roman"/>
          <w:szCs w:val="24"/>
          <w:shd w:val="clear" w:color="auto" w:fill="FFFFFF"/>
        </w:rPr>
        <w:t>-</w:t>
      </w:r>
      <w:r w:rsidR="000114DD">
        <w:rPr>
          <w:rFonts w:cs="Times New Roman"/>
          <w:szCs w:val="24"/>
          <w:shd w:val="clear" w:color="auto" w:fill="FFFFFF"/>
        </w:rPr>
        <w:t>08</w:t>
      </w:r>
      <w:r w:rsidRPr="009D6BCD">
        <w:rPr>
          <w:rFonts w:cs="Times New Roman"/>
          <w:szCs w:val="24"/>
          <w:shd w:val="clear" w:color="auto" w:fill="FFFFFF"/>
        </w:rPr>
        <w:t xml:space="preserve">]. ISSN </w:t>
      </w:r>
      <w:proofErr w:type="spellStart"/>
      <w:r w:rsidRPr="009D6BCD">
        <w:rPr>
          <w:rFonts w:cs="Times New Roman"/>
          <w:szCs w:val="24"/>
          <w:shd w:val="clear" w:color="auto" w:fill="FFFFFF"/>
        </w:rPr>
        <w:t>edsgao</w:t>
      </w:r>
      <w:proofErr w:type="spellEnd"/>
      <w:r w:rsidRPr="009D6BCD">
        <w:rPr>
          <w:rFonts w:cs="Times New Roman"/>
          <w:szCs w:val="24"/>
          <w:shd w:val="clear" w:color="auto" w:fill="FFFFFF"/>
        </w:rPr>
        <w:t>. Dostupné z: doi:10.17645/</w:t>
      </w:r>
      <w:proofErr w:type="gramStart"/>
      <w:r w:rsidRPr="009D6BCD">
        <w:rPr>
          <w:rFonts w:cs="Times New Roman"/>
          <w:szCs w:val="24"/>
          <w:shd w:val="clear" w:color="auto" w:fill="FFFFFF"/>
        </w:rPr>
        <w:t>si.v</w:t>
      </w:r>
      <w:proofErr w:type="gramEnd"/>
      <w:r w:rsidRPr="009D6BCD">
        <w:rPr>
          <w:rFonts w:cs="Times New Roman"/>
          <w:szCs w:val="24"/>
          <w:shd w:val="clear" w:color="auto" w:fill="FFFFFF"/>
        </w:rPr>
        <w:t>9i4.4486</w:t>
      </w:r>
    </w:p>
    <w:p w14:paraId="6D45B7A1" w14:textId="0860F8FA" w:rsidR="000417EB" w:rsidRPr="009D6BCD" w:rsidRDefault="000417EB"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GARDINER, C., P. LAUD, T. HEATON a M. GOTT. </w:t>
      </w:r>
      <w:proofErr w:type="spellStart"/>
      <w:r w:rsidRPr="009D6BCD">
        <w:rPr>
          <w:rFonts w:cs="Times New Roman"/>
          <w:szCs w:val="24"/>
          <w:shd w:val="clear" w:color="auto" w:fill="FFFFFF"/>
        </w:rPr>
        <w:t>What</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is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the</w:t>
      </w:r>
      <w:proofErr w:type="spellEnd"/>
      <w:r w:rsidRPr="009D6BCD">
        <w:rPr>
          <w:rFonts w:cs="Times New Roman"/>
          <w:szCs w:val="24"/>
          <w:shd w:val="clear" w:color="auto" w:fill="FFFFFF"/>
        </w:rPr>
        <w:t xml:space="preserve"> prevalence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loneliness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amongst</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older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people</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living</w:t>
      </w:r>
      <w:proofErr w:type="spellEnd"/>
      <w:r w:rsidRPr="009D6BCD">
        <w:rPr>
          <w:rFonts w:cs="Times New Roman"/>
          <w:szCs w:val="24"/>
          <w:shd w:val="clear" w:color="auto" w:fill="FFFFFF"/>
        </w:rPr>
        <w:t xml:space="preserve"> in </w:t>
      </w:r>
      <w:proofErr w:type="spellStart"/>
      <w:r w:rsidRPr="009D6BCD">
        <w:rPr>
          <w:rFonts w:cs="Times New Roman"/>
          <w:szCs w:val="24"/>
          <w:shd w:val="clear" w:color="auto" w:fill="FFFFFF"/>
        </w:rPr>
        <w:t>residential</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nursing</w:t>
      </w:r>
      <w:proofErr w:type="spellEnd"/>
      <w:r w:rsidRPr="009D6BCD">
        <w:rPr>
          <w:rFonts w:cs="Times New Roman"/>
          <w:szCs w:val="24"/>
          <w:shd w:val="clear" w:color="auto" w:fill="FFFFFF"/>
        </w:rPr>
        <w:t xml:space="preserve"> care </w:t>
      </w:r>
      <w:proofErr w:type="spellStart"/>
      <w:r w:rsidRPr="009D6BCD">
        <w:rPr>
          <w:rFonts w:cs="Times New Roman"/>
          <w:szCs w:val="24"/>
          <w:shd w:val="clear" w:color="auto" w:fill="FFFFFF"/>
        </w:rPr>
        <w:t>homes</w:t>
      </w:r>
      <w:proofErr w:type="spellEnd"/>
      <w:r w:rsidRPr="009D6BCD">
        <w:rPr>
          <w:rFonts w:cs="Times New Roman"/>
          <w:szCs w:val="24"/>
          <w:shd w:val="clear" w:color="auto" w:fill="FFFFFF"/>
        </w:rPr>
        <w:t xml:space="preserve">? A </w:t>
      </w:r>
      <w:proofErr w:type="spellStart"/>
      <w:r w:rsidRPr="009D6BCD">
        <w:rPr>
          <w:rFonts w:cs="Times New Roman"/>
          <w:szCs w:val="24"/>
          <w:shd w:val="clear" w:color="auto" w:fill="FFFFFF"/>
        </w:rPr>
        <w:t>systematic</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review</w:t>
      </w:r>
      <w:proofErr w:type="spellEnd"/>
      <w:r w:rsidRPr="009D6BCD">
        <w:rPr>
          <w:rFonts w:cs="Times New Roman"/>
          <w:szCs w:val="24"/>
          <w:shd w:val="clear" w:color="auto" w:fill="FFFFFF"/>
        </w:rPr>
        <w:t xml:space="preserve"> and meta-</w:t>
      </w:r>
      <w:proofErr w:type="spellStart"/>
      <w:r w:rsidRPr="009D6BCD">
        <w:rPr>
          <w:rFonts w:cs="Times New Roman"/>
          <w:szCs w:val="24"/>
          <w:shd w:val="clear" w:color="auto" w:fill="FFFFFF"/>
        </w:rPr>
        <w:t>analysis</w:t>
      </w:r>
      <w:proofErr w:type="spellEnd"/>
      <w:r w:rsidRPr="009D6BCD">
        <w:rPr>
          <w:rFonts w:cs="Times New Roman"/>
          <w:szCs w:val="24"/>
          <w:shd w:val="clear" w:color="auto" w:fill="FFFFFF"/>
        </w:rPr>
        <w:t>. </w:t>
      </w:r>
      <w:r w:rsidRPr="009D6BCD">
        <w:rPr>
          <w:rFonts w:cs="Times New Roman"/>
          <w:i/>
          <w:iCs/>
          <w:szCs w:val="24"/>
          <w:shd w:val="clear" w:color="auto" w:fill="FFFFFF"/>
        </w:rPr>
        <w:t xml:space="preserve">Age and </w:t>
      </w:r>
      <w:proofErr w:type="spellStart"/>
      <w:r w:rsidRPr="009D6BCD">
        <w:rPr>
          <w:rFonts w:cs="Times New Roman"/>
          <w:i/>
          <w:iCs/>
          <w:szCs w:val="24"/>
          <w:shd w:val="clear" w:color="auto" w:fill="FFFFFF"/>
        </w:rPr>
        <w:t>Ageing</w:t>
      </w:r>
      <w:proofErr w:type="spellEnd"/>
      <w:r w:rsidRPr="009D6BCD">
        <w:rPr>
          <w:rFonts w:cs="Times New Roman"/>
          <w:szCs w:val="24"/>
          <w:shd w:val="clear" w:color="auto" w:fill="FFFFFF"/>
        </w:rPr>
        <w:t> [online]. 2020, </w:t>
      </w:r>
      <w:r w:rsidRPr="009D6BCD">
        <w:rPr>
          <w:rFonts w:cs="Times New Roman"/>
          <w:b/>
          <w:bCs/>
          <w:szCs w:val="24"/>
          <w:shd w:val="clear" w:color="auto" w:fill="FFFFFF"/>
        </w:rPr>
        <w:t>49</w:t>
      </w:r>
      <w:r w:rsidRPr="009D6BCD">
        <w:rPr>
          <w:rFonts w:cs="Times New Roman"/>
          <w:szCs w:val="24"/>
          <w:shd w:val="clear" w:color="auto" w:fill="FFFFFF"/>
        </w:rPr>
        <w:t xml:space="preserve">(5), </w:t>
      </w:r>
      <w:proofErr w:type="gramStart"/>
      <w:r w:rsidRPr="009D6BCD">
        <w:rPr>
          <w:rFonts w:cs="Times New Roman"/>
          <w:szCs w:val="24"/>
          <w:shd w:val="clear" w:color="auto" w:fill="FFFFFF"/>
        </w:rPr>
        <w:t>748 - 757</w:t>
      </w:r>
      <w:proofErr w:type="gramEnd"/>
      <w:r w:rsidRPr="009D6BCD">
        <w:rPr>
          <w:rFonts w:cs="Times New Roman"/>
          <w:szCs w:val="24"/>
          <w:shd w:val="clear" w:color="auto" w:fill="FFFFFF"/>
        </w:rPr>
        <w:t xml:space="preserve"> [cit. 2022-0</w:t>
      </w:r>
      <w:r w:rsidR="000114DD">
        <w:rPr>
          <w:rFonts w:cs="Times New Roman"/>
          <w:szCs w:val="24"/>
          <w:shd w:val="clear" w:color="auto" w:fill="FFFFFF"/>
        </w:rPr>
        <w:t>3</w:t>
      </w:r>
      <w:r w:rsidRPr="009D6BCD">
        <w:rPr>
          <w:rFonts w:cs="Times New Roman"/>
          <w:szCs w:val="24"/>
          <w:shd w:val="clear" w:color="auto" w:fill="FFFFFF"/>
        </w:rPr>
        <w:t>-</w:t>
      </w:r>
      <w:r w:rsidR="000114DD">
        <w:rPr>
          <w:rFonts w:cs="Times New Roman"/>
          <w:szCs w:val="24"/>
          <w:shd w:val="clear" w:color="auto" w:fill="FFFFFF"/>
        </w:rPr>
        <w:t>29</w:t>
      </w:r>
      <w:r w:rsidRPr="009D6BCD">
        <w:rPr>
          <w:rFonts w:cs="Times New Roman"/>
          <w:szCs w:val="24"/>
          <w:shd w:val="clear" w:color="auto" w:fill="FFFFFF"/>
        </w:rPr>
        <w:t>]. ISSN 14682834. Dostupné z: doi:10.1093/</w:t>
      </w:r>
      <w:proofErr w:type="spellStart"/>
      <w:r w:rsidRPr="009D6BCD">
        <w:rPr>
          <w:rFonts w:cs="Times New Roman"/>
          <w:szCs w:val="24"/>
          <w:shd w:val="clear" w:color="auto" w:fill="FFFFFF"/>
        </w:rPr>
        <w:t>ageing</w:t>
      </w:r>
      <w:proofErr w:type="spellEnd"/>
      <w:r w:rsidRPr="009D6BCD">
        <w:rPr>
          <w:rFonts w:cs="Times New Roman"/>
          <w:szCs w:val="24"/>
          <w:shd w:val="clear" w:color="auto" w:fill="FFFFFF"/>
        </w:rPr>
        <w:t>/afaa049</w:t>
      </w:r>
    </w:p>
    <w:p w14:paraId="4ECF08B7" w14:textId="73A9B0F2" w:rsidR="000417EB" w:rsidRPr="009D6BCD" w:rsidRDefault="000417EB" w:rsidP="005857C3">
      <w:pPr>
        <w:spacing w:after="240" w:line="360" w:lineRule="auto"/>
        <w:rPr>
          <w:rFonts w:cs="Times New Roman"/>
          <w:szCs w:val="24"/>
          <w:shd w:val="clear" w:color="auto" w:fill="FFFFFF"/>
        </w:rPr>
      </w:pPr>
      <w:r w:rsidRPr="009D6BCD">
        <w:rPr>
          <w:rFonts w:cs="Times New Roman"/>
          <w:szCs w:val="24"/>
          <w:shd w:val="clear" w:color="auto" w:fill="FFFFFF"/>
        </w:rPr>
        <w:t>GRUZIEVA, T. S., M. D. DIACHUK, H. V. INSHAKOVA, I. M. SOROKA a V. A. DUFYNETS. HEALTH OF THE ELDERLY PEOPLE AS THE BASIS FOR FORMATION OF MEDICAL AND SOCIAL NEEDS. </w:t>
      </w:r>
      <w:proofErr w:type="spellStart"/>
      <w:r w:rsidRPr="009D6BCD">
        <w:rPr>
          <w:rFonts w:cs="Times New Roman"/>
          <w:i/>
          <w:iCs/>
          <w:szCs w:val="24"/>
          <w:shd w:val="clear" w:color="auto" w:fill="FFFFFF"/>
        </w:rPr>
        <w:t>Wiadomosci</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lekarskie</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Warsaw</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Poland</w:t>
      </w:r>
      <w:proofErr w:type="spellEnd"/>
      <w:r w:rsidRPr="009D6BCD">
        <w:rPr>
          <w:rFonts w:cs="Times New Roman"/>
          <w:i/>
          <w:iCs/>
          <w:szCs w:val="24"/>
          <w:shd w:val="clear" w:color="auto" w:fill="FFFFFF"/>
        </w:rPr>
        <w:t>: 1960)</w:t>
      </w:r>
      <w:r w:rsidRPr="009D6BCD">
        <w:rPr>
          <w:rFonts w:cs="Times New Roman"/>
          <w:szCs w:val="24"/>
          <w:shd w:val="clear" w:color="auto" w:fill="FFFFFF"/>
        </w:rPr>
        <w:t> [online]. 2021, </w:t>
      </w:r>
      <w:r w:rsidRPr="009D6BCD">
        <w:rPr>
          <w:rFonts w:cs="Times New Roman"/>
          <w:b/>
          <w:bCs/>
          <w:szCs w:val="24"/>
          <w:shd w:val="clear" w:color="auto" w:fill="FFFFFF"/>
        </w:rPr>
        <w:t>74</w:t>
      </w:r>
      <w:r w:rsidRPr="009D6BCD">
        <w:rPr>
          <w:rFonts w:cs="Times New Roman"/>
          <w:szCs w:val="24"/>
          <w:shd w:val="clear" w:color="auto" w:fill="FFFFFF"/>
        </w:rPr>
        <w:t xml:space="preserve">(3 </w:t>
      </w:r>
      <w:proofErr w:type="spellStart"/>
      <w:r w:rsidRPr="009D6BCD">
        <w:rPr>
          <w:rFonts w:cs="Times New Roman"/>
          <w:szCs w:val="24"/>
          <w:shd w:val="clear" w:color="auto" w:fill="FFFFFF"/>
        </w:rPr>
        <w:t>cz</w:t>
      </w:r>
      <w:proofErr w:type="spellEnd"/>
      <w:r w:rsidRPr="009D6BCD">
        <w:rPr>
          <w:rFonts w:cs="Times New Roman"/>
          <w:szCs w:val="24"/>
          <w:shd w:val="clear" w:color="auto" w:fill="FFFFFF"/>
        </w:rPr>
        <w:t xml:space="preserve"> 2), 658-664 [cit. 2022-0</w:t>
      </w:r>
      <w:r w:rsidR="000114DD">
        <w:rPr>
          <w:rFonts w:cs="Times New Roman"/>
          <w:szCs w:val="24"/>
          <w:shd w:val="clear" w:color="auto" w:fill="FFFFFF"/>
        </w:rPr>
        <w:t>4</w:t>
      </w:r>
      <w:r w:rsidRPr="009D6BCD">
        <w:rPr>
          <w:rFonts w:cs="Times New Roman"/>
          <w:szCs w:val="24"/>
          <w:shd w:val="clear" w:color="auto" w:fill="FFFFFF"/>
        </w:rPr>
        <w:t>-1</w:t>
      </w:r>
      <w:r w:rsidR="000114DD">
        <w:rPr>
          <w:rFonts w:cs="Times New Roman"/>
          <w:szCs w:val="24"/>
          <w:shd w:val="clear" w:color="auto" w:fill="FFFFFF"/>
        </w:rPr>
        <w:t>4</w:t>
      </w:r>
      <w:r w:rsidRPr="009D6BCD">
        <w:rPr>
          <w:rFonts w:cs="Times New Roman"/>
          <w:szCs w:val="24"/>
          <w:shd w:val="clear" w:color="auto" w:fill="FFFFFF"/>
        </w:rPr>
        <w:t>]. ISSN 00435147.</w:t>
      </w:r>
    </w:p>
    <w:p w14:paraId="0A440385" w14:textId="0C8FD5C2" w:rsidR="00E76C07" w:rsidRPr="009D6BCD" w:rsidRDefault="00E76C07"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HAMM, M.E., F. CAMERON, A. DAWDANI, et al. </w:t>
      </w:r>
      <w:proofErr w:type="spellStart"/>
      <w:r w:rsidRPr="009D6BCD">
        <w:rPr>
          <w:rFonts w:cs="Times New Roman"/>
          <w:color w:val="212529"/>
          <w:szCs w:val="24"/>
          <w:shd w:val="clear" w:color="auto" w:fill="FFFFFF"/>
        </w:rPr>
        <w:t>Experiences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American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Adults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with</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Pre-existing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Depression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During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Beginnings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Pandemic</w:t>
      </w:r>
      <w:proofErr w:type="spellEnd"/>
      <w:r w:rsidRPr="009D6BCD">
        <w:rPr>
          <w:rFonts w:cs="Times New Roman"/>
          <w:color w:val="212529"/>
          <w:szCs w:val="24"/>
          <w:shd w:val="clear" w:color="auto" w:fill="FFFFFF"/>
        </w:rPr>
        <w:t xml:space="preserve">: A </w:t>
      </w:r>
      <w:proofErr w:type="spellStart"/>
      <w:r w:rsidRPr="009D6BCD">
        <w:rPr>
          <w:rFonts w:cs="Times New Roman"/>
          <w:color w:val="212529"/>
          <w:szCs w:val="24"/>
          <w:shd w:val="clear" w:color="auto" w:fill="FFFFFF"/>
        </w:rPr>
        <w:t>Multicity</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Mixed-Methods</w:t>
      </w:r>
      <w:proofErr w:type="spellEnd"/>
      <w:r w:rsidRPr="009D6BCD">
        <w:rPr>
          <w:rFonts w:cs="Times New Roman"/>
          <w:color w:val="212529"/>
          <w:szCs w:val="24"/>
          <w:shd w:val="clear" w:color="auto" w:fill="FFFFFF"/>
        </w:rPr>
        <w:t xml:space="preserve"> Study. </w:t>
      </w:r>
      <w:proofErr w:type="spellStart"/>
      <w:r w:rsidRPr="009D6BCD">
        <w:rPr>
          <w:rFonts w:cs="Times New Roman"/>
          <w:i/>
          <w:iCs/>
          <w:color w:val="212529"/>
          <w:szCs w:val="24"/>
          <w:shd w:val="clear" w:color="auto" w:fill="FFFFFF"/>
        </w:rPr>
        <w:t>American</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Geriatric</w:t>
      </w:r>
      <w:proofErr w:type="spellEnd"/>
      <w:r w:rsidRPr="009D6BCD">
        <w:rPr>
          <w:rFonts w:cs="Times New Roman"/>
          <w:i/>
          <w:iCs/>
          <w:color w:val="212529"/>
          <w:szCs w:val="24"/>
          <w:shd w:val="clear" w:color="auto" w:fill="FFFFFF"/>
        </w:rPr>
        <w:t xml:space="preserve"> Psychiatry</w:t>
      </w:r>
      <w:r w:rsidRPr="009D6BCD">
        <w:rPr>
          <w:rFonts w:cs="Times New Roman"/>
          <w:color w:val="212529"/>
          <w:szCs w:val="24"/>
          <w:shd w:val="clear" w:color="auto" w:fill="FFFFFF"/>
        </w:rPr>
        <w:t> [online]. 2020, </w:t>
      </w:r>
      <w:r w:rsidRPr="009D6BCD">
        <w:rPr>
          <w:rFonts w:cs="Times New Roman"/>
          <w:b/>
          <w:bCs/>
          <w:color w:val="212529"/>
          <w:szCs w:val="24"/>
          <w:shd w:val="clear" w:color="auto" w:fill="FFFFFF"/>
        </w:rPr>
        <w:t>28</w:t>
      </w:r>
      <w:r w:rsidRPr="009D6BCD">
        <w:rPr>
          <w:rFonts w:cs="Times New Roman"/>
          <w:color w:val="212529"/>
          <w:szCs w:val="24"/>
          <w:shd w:val="clear" w:color="auto" w:fill="FFFFFF"/>
        </w:rPr>
        <w:t xml:space="preserve">(9), </w:t>
      </w:r>
      <w:proofErr w:type="gramStart"/>
      <w:r w:rsidRPr="009D6BCD">
        <w:rPr>
          <w:rFonts w:cs="Times New Roman"/>
          <w:color w:val="212529"/>
          <w:szCs w:val="24"/>
          <w:shd w:val="clear" w:color="auto" w:fill="FFFFFF"/>
        </w:rPr>
        <w:t>924 - 932</w:t>
      </w:r>
      <w:proofErr w:type="gramEnd"/>
      <w:r w:rsidRPr="009D6BCD">
        <w:rPr>
          <w:rFonts w:cs="Times New Roman"/>
          <w:color w:val="212529"/>
          <w:szCs w:val="24"/>
          <w:shd w:val="clear" w:color="auto" w:fill="FFFFFF"/>
        </w:rPr>
        <w:t xml:space="preserve"> [cit. 2022-06-0</w:t>
      </w:r>
      <w:r w:rsidR="000114DD">
        <w:rPr>
          <w:rFonts w:cs="Times New Roman"/>
          <w:color w:val="212529"/>
          <w:szCs w:val="24"/>
          <w:shd w:val="clear" w:color="auto" w:fill="FFFFFF"/>
        </w:rPr>
        <w:t>4</w:t>
      </w:r>
      <w:r w:rsidRPr="009D6BCD">
        <w:rPr>
          <w:rFonts w:cs="Times New Roman"/>
          <w:color w:val="212529"/>
          <w:szCs w:val="24"/>
          <w:shd w:val="clear" w:color="auto" w:fill="FFFFFF"/>
        </w:rPr>
        <w:t xml:space="preserve">]. ISSN 15457214. Dostupné z: </w:t>
      </w:r>
      <w:proofErr w:type="gramStart"/>
      <w:r w:rsidRPr="009D6BCD">
        <w:rPr>
          <w:rFonts w:cs="Times New Roman"/>
          <w:color w:val="212529"/>
          <w:szCs w:val="24"/>
          <w:shd w:val="clear" w:color="auto" w:fill="FFFFFF"/>
        </w:rPr>
        <w:t>doi:10.1016/j.jagp</w:t>
      </w:r>
      <w:proofErr w:type="gramEnd"/>
      <w:r w:rsidRPr="009D6BCD">
        <w:rPr>
          <w:rFonts w:cs="Times New Roman"/>
          <w:color w:val="212529"/>
          <w:szCs w:val="24"/>
          <w:shd w:val="clear" w:color="auto" w:fill="FFFFFF"/>
        </w:rPr>
        <w:t xml:space="preserve">.2020.06.013 </w:t>
      </w:r>
    </w:p>
    <w:p w14:paraId="7A8638F5" w14:textId="664623A0" w:rsidR="00E76C07" w:rsidRPr="005857C3" w:rsidRDefault="00E76C07"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lastRenderedPageBreak/>
        <w:t xml:space="preserve">HARDEN, Karen, Deborah M. PRICE, Heidi MASON a </w:t>
      </w:r>
      <w:proofErr w:type="spellStart"/>
      <w:r w:rsidRPr="009D6BCD">
        <w:rPr>
          <w:rFonts w:cs="Times New Roman"/>
          <w:color w:val="212529"/>
          <w:szCs w:val="24"/>
          <w:shd w:val="clear" w:color="auto" w:fill="FFFFFF"/>
        </w:rPr>
        <w:t>April</w:t>
      </w:r>
      <w:proofErr w:type="spellEnd"/>
      <w:r w:rsidRPr="009D6BCD">
        <w:rPr>
          <w:rFonts w:cs="Times New Roman"/>
          <w:color w:val="212529"/>
          <w:szCs w:val="24"/>
          <w:shd w:val="clear" w:color="auto" w:fill="FFFFFF"/>
        </w:rPr>
        <w:t xml:space="preserve"> BIGELOW. COVID-19 </w:t>
      </w:r>
      <w:proofErr w:type="spellStart"/>
      <w:r w:rsidRPr="009D6BCD">
        <w:rPr>
          <w:rFonts w:cs="Times New Roman"/>
          <w:color w:val="212529"/>
          <w:szCs w:val="24"/>
          <w:shd w:val="clear" w:color="auto" w:fill="FFFFFF"/>
        </w:rPr>
        <w:t>Shines</w:t>
      </w:r>
      <w:proofErr w:type="spellEnd"/>
      <w:r w:rsidRPr="009D6BCD">
        <w:rPr>
          <w:rFonts w:cs="Times New Roman"/>
          <w:color w:val="212529"/>
          <w:szCs w:val="24"/>
          <w:shd w:val="clear" w:color="auto" w:fill="FFFFFF"/>
        </w:rPr>
        <w:t xml:space="preserve"> a </w:t>
      </w:r>
      <w:proofErr w:type="spellStart"/>
      <w:r w:rsidRPr="009D6BCD">
        <w:rPr>
          <w:rFonts w:cs="Times New Roman"/>
          <w:color w:val="212529"/>
          <w:szCs w:val="24"/>
          <w:shd w:val="clear" w:color="auto" w:fill="FFFFFF"/>
        </w:rPr>
        <w:t>Spotlight</w:t>
      </w:r>
      <w:proofErr w:type="spellEnd"/>
      <w:r w:rsidRPr="009D6BCD">
        <w:rPr>
          <w:rFonts w:cs="Times New Roman"/>
          <w:color w:val="212529"/>
          <w:szCs w:val="24"/>
          <w:shd w:val="clear" w:color="auto" w:fill="FFFFFF"/>
        </w:rPr>
        <w:t xml:space="preserve"> on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Age-</w:t>
      </w:r>
      <w:proofErr w:type="spellStart"/>
      <w:r w:rsidRPr="009D6BCD">
        <w:rPr>
          <w:rFonts w:cs="Times New Roman"/>
          <w:color w:val="212529"/>
          <w:szCs w:val="24"/>
          <w:shd w:val="clear" w:color="auto" w:fill="FFFFFF"/>
        </w:rPr>
        <w:t>Old</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Problem</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Social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Isolation</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Hospice</w:t>
      </w:r>
      <w:r w:rsidRPr="009D6BCD">
        <w:rPr>
          <w:rFonts w:cs="Times New Roman"/>
          <w:color w:val="212529"/>
          <w:szCs w:val="24"/>
          <w:shd w:val="clear" w:color="auto" w:fill="FFFFFF"/>
        </w:rPr>
        <w:t> [online]. 2020, </w:t>
      </w:r>
      <w:r w:rsidRPr="009D6BCD">
        <w:rPr>
          <w:rFonts w:cs="Times New Roman"/>
          <w:b/>
          <w:bCs/>
          <w:color w:val="212529"/>
          <w:szCs w:val="24"/>
          <w:shd w:val="clear" w:color="auto" w:fill="FFFFFF"/>
        </w:rPr>
        <w:t>22</w:t>
      </w:r>
      <w:r w:rsidRPr="009D6BCD">
        <w:rPr>
          <w:rFonts w:cs="Times New Roman"/>
          <w:color w:val="212529"/>
          <w:szCs w:val="24"/>
          <w:shd w:val="clear" w:color="auto" w:fill="FFFFFF"/>
        </w:rPr>
        <w:t>(6), 435-441 [cit. 2022-06-0</w:t>
      </w:r>
      <w:r w:rsidR="000114DD">
        <w:rPr>
          <w:rFonts w:cs="Times New Roman"/>
          <w:color w:val="212529"/>
          <w:szCs w:val="24"/>
          <w:shd w:val="clear" w:color="auto" w:fill="FFFFFF"/>
        </w:rPr>
        <w:t>2</w:t>
      </w:r>
      <w:r w:rsidRPr="009D6BCD">
        <w:rPr>
          <w:rFonts w:cs="Times New Roman"/>
          <w:color w:val="212529"/>
          <w:szCs w:val="24"/>
          <w:shd w:val="clear" w:color="auto" w:fill="FFFFFF"/>
        </w:rPr>
        <w:t>]. ISSN 15222179. Dostupné z: doi:10.1097/NJH.0000000000000693</w:t>
      </w:r>
    </w:p>
    <w:p w14:paraId="5F6A30E4" w14:textId="7A06619A" w:rsidR="00DD6BF2" w:rsidRPr="009D6BCD" w:rsidRDefault="00DD6BF2" w:rsidP="005857C3">
      <w:pPr>
        <w:spacing w:after="240" w:line="360" w:lineRule="auto"/>
        <w:rPr>
          <w:rFonts w:eastAsia="Times New Roman" w:cs="Times New Roman"/>
          <w:szCs w:val="24"/>
          <w:lang w:eastAsia="cs-CZ"/>
        </w:rPr>
      </w:pPr>
      <w:r w:rsidRPr="009D6BCD">
        <w:rPr>
          <w:rFonts w:eastAsia="Times New Roman" w:cs="Times New Roman"/>
          <w:szCs w:val="24"/>
          <w:shd w:val="clear" w:color="auto" w:fill="FFFFFF"/>
          <w:lang w:eastAsia="cs-CZ"/>
        </w:rPr>
        <w:t xml:space="preserve">HAWTON, Annie, Colin GREEN, Andy P. DICKENS, Suzanne H. RICHARDS, Rod S. TAYLOR, Rachel EDWARDS, Colin J. GREAVES a John L. CAMPBELL. </w:t>
      </w:r>
      <w:proofErr w:type="spellStart"/>
      <w:r w:rsidRPr="009D6BCD">
        <w:rPr>
          <w:rFonts w:eastAsia="Times New Roman" w:cs="Times New Roman"/>
          <w:szCs w:val="24"/>
          <w:shd w:val="clear" w:color="auto" w:fill="FFFFFF"/>
          <w:lang w:eastAsia="cs-CZ"/>
        </w:rPr>
        <w:t>The</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impact</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of</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social</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isolation</w:t>
      </w:r>
      <w:proofErr w:type="spellEnd"/>
      <w:r w:rsidRPr="009D6BCD">
        <w:rPr>
          <w:rFonts w:eastAsia="Times New Roman" w:cs="Times New Roman"/>
          <w:szCs w:val="24"/>
          <w:shd w:val="clear" w:color="auto" w:fill="FFFFFF"/>
          <w:lang w:eastAsia="cs-CZ"/>
        </w:rPr>
        <w:t xml:space="preserve"> on </w:t>
      </w:r>
      <w:proofErr w:type="spellStart"/>
      <w:r w:rsidRPr="009D6BCD">
        <w:rPr>
          <w:rFonts w:eastAsia="Times New Roman" w:cs="Times New Roman"/>
          <w:szCs w:val="24"/>
          <w:shd w:val="clear" w:color="auto" w:fill="FFFFFF"/>
          <w:lang w:eastAsia="cs-CZ"/>
        </w:rPr>
        <w:t>the</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health</w:t>
      </w:r>
      <w:proofErr w:type="spellEnd"/>
      <w:r w:rsidRPr="009D6BCD">
        <w:rPr>
          <w:rFonts w:eastAsia="Times New Roman" w:cs="Times New Roman"/>
          <w:szCs w:val="24"/>
          <w:shd w:val="clear" w:color="auto" w:fill="FFFFFF"/>
          <w:lang w:eastAsia="cs-CZ"/>
        </w:rPr>
        <w:t xml:space="preserve"> status and </w:t>
      </w:r>
      <w:proofErr w:type="spellStart"/>
      <w:r w:rsidRPr="009D6BCD">
        <w:rPr>
          <w:rFonts w:eastAsia="Times New Roman" w:cs="Times New Roman"/>
          <w:szCs w:val="24"/>
          <w:shd w:val="clear" w:color="auto" w:fill="FFFFFF"/>
          <w:lang w:eastAsia="cs-CZ"/>
        </w:rPr>
        <w:t>health-related</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quality</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of</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life</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of</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older</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people</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Quality</w:t>
      </w:r>
      <w:proofErr w:type="spellEnd"/>
      <w:r w:rsidRPr="009D6BCD">
        <w:rPr>
          <w:rFonts w:eastAsia="Times New Roman" w:cs="Times New Roman"/>
          <w:i/>
          <w:iCs/>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of</w:t>
      </w:r>
      <w:proofErr w:type="spellEnd"/>
      <w:r w:rsidRPr="009D6BCD">
        <w:rPr>
          <w:rFonts w:eastAsia="Times New Roman" w:cs="Times New Roman"/>
          <w:i/>
          <w:iCs/>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Life</w:t>
      </w:r>
      <w:proofErr w:type="spellEnd"/>
      <w:r w:rsidRPr="009D6BCD">
        <w:rPr>
          <w:rFonts w:eastAsia="Times New Roman" w:cs="Times New Roman"/>
          <w:i/>
          <w:iCs/>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Research</w:t>
      </w:r>
      <w:proofErr w:type="spellEnd"/>
      <w:r w:rsidRPr="009D6BCD">
        <w:rPr>
          <w:rFonts w:eastAsia="Times New Roman" w:cs="Times New Roman"/>
          <w:szCs w:val="24"/>
          <w:shd w:val="clear" w:color="auto" w:fill="FFFFFF"/>
          <w:lang w:eastAsia="cs-CZ"/>
        </w:rPr>
        <w:t xml:space="preserve"> [online]. 2011, 20(1), 57 </w:t>
      </w:r>
      <w:r w:rsidRPr="009D6BCD">
        <w:rPr>
          <w:rFonts w:cs="Times New Roman"/>
          <w:szCs w:val="24"/>
          <w:shd w:val="clear" w:color="auto" w:fill="FFFFFF"/>
        </w:rPr>
        <w:t>[cit. 2022-0</w:t>
      </w:r>
      <w:r w:rsidR="000114DD">
        <w:rPr>
          <w:rFonts w:cs="Times New Roman"/>
          <w:szCs w:val="24"/>
          <w:shd w:val="clear" w:color="auto" w:fill="FFFFFF"/>
        </w:rPr>
        <w:t>4</w:t>
      </w:r>
      <w:r w:rsidRPr="009D6BCD">
        <w:rPr>
          <w:rFonts w:cs="Times New Roman"/>
          <w:szCs w:val="24"/>
          <w:shd w:val="clear" w:color="auto" w:fill="FFFFFF"/>
        </w:rPr>
        <w:t>-</w:t>
      </w:r>
      <w:r w:rsidR="000114DD">
        <w:rPr>
          <w:rFonts w:cs="Times New Roman"/>
          <w:szCs w:val="24"/>
          <w:shd w:val="clear" w:color="auto" w:fill="FFFFFF"/>
        </w:rPr>
        <w:t>14</w:t>
      </w:r>
      <w:r w:rsidRPr="009D6BCD">
        <w:rPr>
          <w:rFonts w:cs="Times New Roman"/>
          <w:szCs w:val="24"/>
          <w:shd w:val="clear" w:color="auto" w:fill="FFFFFF"/>
        </w:rPr>
        <w:t xml:space="preserve">]. </w:t>
      </w:r>
      <w:r w:rsidRPr="009D6BCD">
        <w:rPr>
          <w:rFonts w:eastAsia="Times New Roman" w:cs="Times New Roman"/>
          <w:szCs w:val="24"/>
          <w:shd w:val="clear" w:color="auto" w:fill="FFFFFF"/>
          <w:lang w:eastAsia="cs-CZ"/>
        </w:rPr>
        <w:t>ISSN 09629343.</w:t>
      </w:r>
    </w:p>
    <w:p w14:paraId="00F6F841" w14:textId="77777777" w:rsidR="00E76C07" w:rsidRPr="009D6BCD" w:rsidRDefault="00E76C07"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HERDMAN, T. </w:t>
      </w:r>
      <w:proofErr w:type="spellStart"/>
      <w:r w:rsidRPr="009D6BCD">
        <w:rPr>
          <w:rFonts w:cs="Times New Roman"/>
          <w:color w:val="212529"/>
          <w:szCs w:val="24"/>
          <w:shd w:val="clear" w:color="auto" w:fill="FFFFFF"/>
        </w:rPr>
        <w:t>Heather</w:t>
      </w:r>
      <w:proofErr w:type="spellEnd"/>
      <w:r w:rsidRPr="009D6BCD">
        <w:rPr>
          <w:rFonts w:cs="Times New Roman"/>
          <w:color w:val="212529"/>
          <w:szCs w:val="24"/>
          <w:shd w:val="clear" w:color="auto" w:fill="FFFFFF"/>
        </w:rPr>
        <w:t xml:space="preserve"> a </w:t>
      </w:r>
      <w:proofErr w:type="spellStart"/>
      <w:r w:rsidRPr="009D6BCD">
        <w:rPr>
          <w:rFonts w:cs="Times New Roman"/>
          <w:color w:val="212529"/>
          <w:szCs w:val="24"/>
          <w:shd w:val="clear" w:color="auto" w:fill="FFFFFF"/>
        </w:rPr>
        <w:t>Shigemi</w:t>
      </w:r>
      <w:proofErr w:type="spellEnd"/>
      <w:r w:rsidRPr="009D6BCD">
        <w:rPr>
          <w:rFonts w:cs="Times New Roman"/>
          <w:color w:val="212529"/>
          <w:szCs w:val="24"/>
          <w:shd w:val="clear" w:color="auto" w:fill="FFFFFF"/>
        </w:rPr>
        <w:t xml:space="preserve"> KAMITSURU, </w:t>
      </w:r>
      <w:proofErr w:type="spellStart"/>
      <w:r w:rsidRPr="009D6BCD">
        <w:rPr>
          <w:rFonts w:cs="Times New Roman"/>
          <w:color w:val="212529"/>
          <w:szCs w:val="24"/>
          <w:shd w:val="clear" w:color="auto" w:fill="FFFFFF"/>
        </w:rPr>
        <w:t>ed</w:t>
      </w:r>
      <w:proofErr w:type="spellEnd"/>
      <w:r w:rsidRPr="009D6BCD">
        <w:rPr>
          <w:rFonts w:cs="Times New Roman"/>
          <w:color w:val="212529"/>
          <w:szCs w:val="24"/>
          <w:shd w:val="clear" w:color="auto" w:fill="FFFFFF"/>
        </w:rPr>
        <w:t>. </w:t>
      </w:r>
      <w:r w:rsidRPr="009D6BCD">
        <w:rPr>
          <w:rFonts w:cs="Times New Roman"/>
          <w:i/>
          <w:iCs/>
          <w:color w:val="212529"/>
          <w:szCs w:val="24"/>
          <w:shd w:val="clear" w:color="auto" w:fill="FFFFFF"/>
        </w:rPr>
        <w:t>Ošetřovatelské diagnózy: definice &amp; klasifikace 2018-2020</w:t>
      </w:r>
      <w:r w:rsidRPr="009D6BCD">
        <w:rPr>
          <w:rFonts w:cs="Times New Roman"/>
          <w:color w:val="212529"/>
          <w:szCs w:val="24"/>
          <w:shd w:val="clear" w:color="auto" w:fill="FFFFFF"/>
        </w:rPr>
        <w:t xml:space="preserve">. Přeložil Pavla KUDLOVÁ, přeložil Petra MANDYSOVÁ. Praha: Grada, 2020 </w:t>
      </w:r>
    </w:p>
    <w:p w14:paraId="0BA0E1F1" w14:textId="77777777" w:rsidR="00E76C07" w:rsidRPr="009D6BCD" w:rsidRDefault="00E76C07" w:rsidP="005857C3">
      <w:pPr>
        <w:pStyle w:val="Normln1"/>
        <w:spacing w:after="240" w:line="360" w:lineRule="auto"/>
        <w:jc w:val="both"/>
        <w:rPr>
          <w:rFonts w:ascii="Times New Roman" w:hAnsi="Times New Roman" w:cs="Times New Roman"/>
          <w:sz w:val="24"/>
          <w:szCs w:val="24"/>
          <w:highlight w:val="white"/>
        </w:rPr>
      </w:pPr>
      <w:r w:rsidRPr="009D6BCD">
        <w:rPr>
          <w:rFonts w:ascii="Times New Roman" w:hAnsi="Times New Roman" w:cs="Times New Roman"/>
          <w:sz w:val="24"/>
          <w:szCs w:val="24"/>
          <w:highlight w:val="white"/>
        </w:rPr>
        <w:t xml:space="preserve">HROZENSKÁ, Martina a Dagmar DVOŘÁČKOVÁ. </w:t>
      </w:r>
      <w:r w:rsidRPr="009D6BCD">
        <w:rPr>
          <w:rFonts w:ascii="Times New Roman" w:hAnsi="Times New Roman" w:cs="Times New Roman"/>
          <w:i/>
          <w:sz w:val="24"/>
          <w:szCs w:val="24"/>
          <w:highlight w:val="white"/>
        </w:rPr>
        <w:t>Sociální péče o seniory</w:t>
      </w:r>
      <w:r w:rsidRPr="009D6BCD">
        <w:rPr>
          <w:rFonts w:ascii="Times New Roman" w:hAnsi="Times New Roman" w:cs="Times New Roman"/>
          <w:sz w:val="24"/>
          <w:szCs w:val="24"/>
          <w:highlight w:val="white"/>
        </w:rPr>
        <w:t>. Praha: Grada, 2013. ISBN 9788024741390.</w:t>
      </w:r>
    </w:p>
    <w:p w14:paraId="24368940" w14:textId="26367912" w:rsidR="00DD6BF2" w:rsidRPr="009D6BCD" w:rsidRDefault="00DD6BF2"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JACKSON, David, </w:t>
      </w:r>
      <w:proofErr w:type="spellStart"/>
      <w:r w:rsidRPr="009D6BCD">
        <w:rPr>
          <w:rFonts w:cs="Times New Roman"/>
          <w:szCs w:val="24"/>
          <w:shd w:val="clear" w:color="auto" w:fill="FFFFFF"/>
        </w:rPr>
        <w:t>Colleen</w:t>
      </w:r>
      <w:proofErr w:type="spellEnd"/>
      <w:r w:rsidRPr="009D6BCD">
        <w:rPr>
          <w:rFonts w:cs="Times New Roman"/>
          <w:szCs w:val="24"/>
          <w:shd w:val="clear" w:color="auto" w:fill="FFFFFF"/>
        </w:rPr>
        <w:t xml:space="preserve"> DOYLE, Hannah CAPON a Elizabeth PRINGLE. Spirituality, </w:t>
      </w:r>
      <w:proofErr w:type="spellStart"/>
      <w:r w:rsidRPr="009D6BCD">
        <w:rPr>
          <w:rFonts w:cs="Times New Roman"/>
          <w:szCs w:val="24"/>
          <w:shd w:val="clear" w:color="auto" w:fill="FFFFFF"/>
        </w:rPr>
        <w:t>spiritual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need</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spiritual</w:t>
      </w:r>
      <w:proofErr w:type="spellEnd"/>
      <w:r w:rsidRPr="009D6BCD">
        <w:rPr>
          <w:rFonts w:cs="Times New Roman"/>
          <w:szCs w:val="24"/>
          <w:shd w:val="clear" w:color="auto" w:fill="FFFFFF"/>
        </w:rPr>
        <w:t xml:space="preserve"> care in </w:t>
      </w:r>
      <w:proofErr w:type="spellStart"/>
      <w:r w:rsidRPr="009D6BCD">
        <w:rPr>
          <w:rFonts w:cs="Times New Roman"/>
          <w:szCs w:val="24"/>
          <w:shd w:val="clear" w:color="auto" w:fill="FFFFFF"/>
        </w:rPr>
        <w:t>aged</w:t>
      </w:r>
      <w:proofErr w:type="spellEnd"/>
      <w:r w:rsidRPr="009D6BCD">
        <w:rPr>
          <w:rFonts w:cs="Times New Roman"/>
          <w:szCs w:val="24"/>
          <w:shd w:val="clear" w:color="auto" w:fill="FFFFFF"/>
        </w:rPr>
        <w:t xml:space="preserve"> care: </w:t>
      </w:r>
      <w:proofErr w:type="spellStart"/>
      <w:r w:rsidRPr="009D6BCD">
        <w:rPr>
          <w:rFonts w:cs="Times New Roman"/>
          <w:szCs w:val="24"/>
          <w:shd w:val="clear" w:color="auto" w:fill="FFFFFF"/>
        </w:rPr>
        <w:t>What</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the</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literature</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says</w:t>
      </w:r>
      <w:proofErr w:type="spellEnd"/>
      <w:r w:rsidRPr="009D6BCD">
        <w:rPr>
          <w:rFonts w:cs="Times New Roman"/>
          <w:szCs w:val="24"/>
          <w:shd w:val="clear" w:color="auto" w:fill="FFFFFF"/>
        </w:rPr>
        <w:t>. </w:t>
      </w:r>
      <w:proofErr w:type="spellStart"/>
      <w:r w:rsidRPr="009D6BCD">
        <w:rPr>
          <w:rFonts w:cs="Times New Roman"/>
          <w:i/>
          <w:iCs/>
          <w:szCs w:val="24"/>
          <w:shd w:val="clear" w:color="auto" w:fill="FFFFFF"/>
        </w:rPr>
        <w:t>Journal</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of</w:t>
      </w:r>
      <w:proofErr w:type="spellEnd"/>
      <w:r w:rsidRPr="009D6BCD">
        <w:rPr>
          <w:rFonts w:cs="Times New Roman"/>
          <w:i/>
          <w:iCs/>
          <w:szCs w:val="24"/>
          <w:shd w:val="clear" w:color="auto" w:fill="FFFFFF"/>
        </w:rPr>
        <w:t xml:space="preserve"> Religion, Spirituality</w:t>
      </w:r>
      <w:r w:rsidRPr="009D6BCD">
        <w:rPr>
          <w:rFonts w:cs="Times New Roman"/>
          <w:szCs w:val="24"/>
          <w:shd w:val="clear" w:color="auto" w:fill="FFFFFF"/>
        </w:rPr>
        <w:t> [online]. 2016, </w:t>
      </w:r>
      <w:r w:rsidRPr="009D6BCD">
        <w:rPr>
          <w:rFonts w:cs="Times New Roman"/>
          <w:b/>
          <w:bCs/>
          <w:szCs w:val="24"/>
          <w:shd w:val="clear" w:color="auto" w:fill="FFFFFF"/>
        </w:rPr>
        <w:t>28</w:t>
      </w:r>
      <w:r w:rsidRPr="009D6BCD">
        <w:rPr>
          <w:rFonts w:cs="Times New Roman"/>
          <w:szCs w:val="24"/>
          <w:shd w:val="clear" w:color="auto" w:fill="FFFFFF"/>
        </w:rPr>
        <w:t>(4), 281-295 [cit. 2022-0</w:t>
      </w:r>
      <w:r w:rsidR="000114DD">
        <w:rPr>
          <w:rFonts w:cs="Times New Roman"/>
          <w:szCs w:val="24"/>
          <w:shd w:val="clear" w:color="auto" w:fill="FFFFFF"/>
        </w:rPr>
        <w:t>3</w:t>
      </w:r>
      <w:r w:rsidRPr="009D6BCD">
        <w:rPr>
          <w:rFonts w:cs="Times New Roman"/>
          <w:szCs w:val="24"/>
          <w:shd w:val="clear" w:color="auto" w:fill="FFFFFF"/>
        </w:rPr>
        <w:t>-28]. ISSN 15528030. Dostupné z: doi:10.1080/15528030.2016.1193097</w:t>
      </w:r>
    </w:p>
    <w:p w14:paraId="3BC884FF" w14:textId="19EF5A35" w:rsidR="0036152B" w:rsidRPr="009D6BCD" w:rsidRDefault="00DD6BF2"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JAANA, Mirou a Guy PARE. </w:t>
      </w:r>
      <w:proofErr w:type="spellStart"/>
      <w:r w:rsidRPr="009D6BCD">
        <w:rPr>
          <w:rFonts w:cs="Times New Roman"/>
          <w:szCs w:val="24"/>
          <w:shd w:val="clear" w:color="auto" w:fill="FFFFFF"/>
        </w:rPr>
        <w:t>Comparison</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Mobile </w:t>
      </w:r>
      <w:proofErr w:type="spellStart"/>
      <w:r w:rsidRPr="009D6BCD">
        <w:rPr>
          <w:rFonts w:cs="Times New Roman"/>
          <w:szCs w:val="24"/>
          <w:shd w:val="clear" w:color="auto" w:fill="FFFFFF"/>
        </w:rPr>
        <w:t>Health</w:t>
      </w:r>
      <w:proofErr w:type="spellEnd"/>
      <w:r w:rsidRPr="009D6BCD">
        <w:rPr>
          <w:rFonts w:cs="Times New Roman"/>
          <w:szCs w:val="24"/>
          <w:shd w:val="clear" w:color="auto" w:fill="FFFFFF"/>
        </w:rPr>
        <w:t xml:space="preserve"> Technology Use </w:t>
      </w:r>
      <w:proofErr w:type="spellStart"/>
      <w:r w:rsidRPr="009D6BCD">
        <w:rPr>
          <w:rFonts w:cs="Times New Roman"/>
          <w:szCs w:val="24"/>
          <w:shd w:val="clear" w:color="auto" w:fill="FFFFFF"/>
        </w:rPr>
        <w:t>for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Self-Tracking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Between</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Older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Adults</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the</w:t>
      </w:r>
      <w:proofErr w:type="spellEnd"/>
      <w:r w:rsidRPr="009D6BCD">
        <w:rPr>
          <w:rFonts w:cs="Times New Roman"/>
          <w:szCs w:val="24"/>
          <w:shd w:val="clear" w:color="auto" w:fill="FFFFFF"/>
        </w:rPr>
        <w:t xml:space="preserve"> General </w:t>
      </w:r>
      <w:proofErr w:type="spellStart"/>
      <w:r w:rsidRPr="009D6BCD">
        <w:rPr>
          <w:rFonts w:cs="Times New Roman"/>
          <w:szCs w:val="24"/>
          <w:shd w:val="clear" w:color="auto" w:fill="FFFFFF"/>
        </w:rPr>
        <w:t>Adult</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Population</w:t>
      </w:r>
      <w:proofErr w:type="spellEnd"/>
      <w:r w:rsidRPr="009D6BCD">
        <w:rPr>
          <w:rFonts w:cs="Times New Roman"/>
          <w:szCs w:val="24"/>
          <w:shd w:val="clear" w:color="auto" w:fill="FFFFFF"/>
        </w:rPr>
        <w:t xml:space="preserve"> in </w:t>
      </w:r>
      <w:proofErr w:type="spellStart"/>
      <w:r w:rsidRPr="009D6BCD">
        <w:rPr>
          <w:rFonts w:cs="Times New Roman"/>
          <w:szCs w:val="24"/>
          <w:shd w:val="clear" w:color="auto" w:fill="FFFFFF"/>
        </w:rPr>
        <w:t>Canada</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Cross-Sectional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Survey</w:t>
      </w:r>
      <w:proofErr w:type="spellEnd"/>
      <w:r w:rsidRPr="009D6BCD">
        <w:rPr>
          <w:rFonts w:cs="Times New Roman"/>
          <w:szCs w:val="24"/>
          <w:shd w:val="clear" w:color="auto" w:fill="FFFFFF"/>
        </w:rPr>
        <w:t>. </w:t>
      </w:r>
      <w:r w:rsidRPr="009D6BCD">
        <w:rPr>
          <w:rFonts w:cs="Times New Roman"/>
          <w:i/>
          <w:iCs/>
          <w:szCs w:val="24"/>
          <w:shd w:val="clear" w:color="auto" w:fill="FFFFFF"/>
        </w:rPr>
        <w:t>JMIR MHEALTH AND UHEALTH</w:t>
      </w:r>
      <w:r w:rsidRPr="009D6BCD">
        <w:rPr>
          <w:rFonts w:cs="Times New Roman"/>
          <w:szCs w:val="24"/>
          <w:shd w:val="clear" w:color="auto" w:fill="FFFFFF"/>
        </w:rPr>
        <w:t> [online]. 2020, </w:t>
      </w:r>
      <w:r w:rsidRPr="009D6BCD">
        <w:rPr>
          <w:rFonts w:cs="Times New Roman"/>
          <w:b/>
          <w:bCs/>
          <w:szCs w:val="24"/>
          <w:shd w:val="clear" w:color="auto" w:fill="FFFFFF"/>
        </w:rPr>
        <w:t>8</w:t>
      </w:r>
      <w:r w:rsidRPr="009D6BCD">
        <w:rPr>
          <w:rFonts w:cs="Times New Roman"/>
          <w:szCs w:val="24"/>
          <w:shd w:val="clear" w:color="auto" w:fill="FFFFFF"/>
        </w:rPr>
        <w:t>(11), e24718 [cit. 2022-0</w:t>
      </w:r>
      <w:r w:rsidR="000114DD">
        <w:rPr>
          <w:rFonts w:cs="Times New Roman"/>
          <w:szCs w:val="24"/>
          <w:shd w:val="clear" w:color="auto" w:fill="FFFFFF"/>
        </w:rPr>
        <w:t>4</w:t>
      </w:r>
      <w:r w:rsidRPr="009D6BCD">
        <w:rPr>
          <w:rFonts w:cs="Times New Roman"/>
          <w:szCs w:val="24"/>
          <w:shd w:val="clear" w:color="auto" w:fill="FFFFFF"/>
        </w:rPr>
        <w:t>-</w:t>
      </w:r>
      <w:r w:rsidR="000114DD">
        <w:rPr>
          <w:rFonts w:cs="Times New Roman"/>
          <w:szCs w:val="24"/>
          <w:shd w:val="clear" w:color="auto" w:fill="FFFFFF"/>
        </w:rPr>
        <w:t>12</w:t>
      </w:r>
      <w:r w:rsidRPr="009D6BCD">
        <w:rPr>
          <w:rFonts w:cs="Times New Roman"/>
          <w:szCs w:val="24"/>
          <w:shd w:val="clear" w:color="auto" w:fill="FFFFFF"/>
        </w:rPr>
        <w:t>]. ISSN 22915222. Dostupné z: doi:10.2196/24718</w:t>
      </w:r>
    </w:p>
    <w:p w14:paraId="075A3709" w14:textId="56A36A63" w:rsidR="00E76C07" w:rsidRPr="009D6BCD" w:rsidRDefault="00E76C07"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JESTE, </w:t>
      </w:r>
      <w:proofErr w:type="spellStart"/>
      <w:r w:rsidRPr="009D6BCD">
        <w:rPr>
          <w:rFonts w:cs="Times New Roman"/>
          <w:color w:val="212529"/>
          <w:szCs w:val="24"/>
          <w:shd w:val="clear" w:color="auto" w:fill="FFFFFF"/>
        </w:rPr>
        <w:t>Dilip</w:t>
      </w:r>
      <w:proofErr w:type="spellEnd"/>
      <w:r w:rsidRPr="009D6BCD">
        <w:rPr>
          <w:rFonts w:cs="Times New Roman"/>
          <w:color w:val="212529"/>
          <w:szCs w:val="24"/>
          <w:shd w:val="clear" w:color="auto" w:fill="FFFFFF"/>
        </w:rPr>
        <w:t xml:space="preserve"> V., Danielle GLORIOSO, Ellen E. LEE, et al. Study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independent </w:t>
      </w:r>
      <w:proofErr w:type="spellStart"/>
      <w:r w:rsidRPr="009D6BCD">
        <w:rPr>
          <w:rFonts w:cs="Times New Roman"/>
          <w:color w:val="212529"/>
          <w:szCs w:val="24"/>
          <w:shd w:val="clear" w:color="auto" w:fill="FFFFFF"/>
        </w:rPr>
        <w:t>living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residents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a </w:t>
      </w:r>
      <w:proofErr w:type="spellStart"/>
      <w:r w:rsidRPr="009D6BCD">
        <w:rPr>
          <w:rFonts w:cs="Times New Roman"/>
          <w:color w:val="212529"/>
          <w:szCs w:val="24"/>
          <w:shd w:val="clear" w:color="auto" w:fill="FFFFFF"/>
        </w:rPr>
        <w:t>continuing</w:t>
      </w:r>
      <w:proofErr w:type="spellEnd"/>
      <w:r w:rsidRPr="009D6BCD">
        <w:rPr>
          <w:rFonts w:cs="Times New Roman"/>
          <w:color w:val="212529"/>
          <w:szCs w:val="24"/>
          <w:shd w:val="clear" w:color="auto" w:fill="FFFFFF"/>
        </w:rPr>
        <w:t xml:space="preserve"> care senior </w:t>
      </w:r>
      <w:proofErr w:type="spellStart"/>
      <w:r w:rsidRPr="009D6BCD">
        <w:rPr>
          <w:rFonts w:cs="Times New Roman"/>
          <w:color w:val="212529"/>
          <w:szCs w:val="24"/>
          <w:shd w:val="clear" w:color="auto" w:fill="FFFFFF"/>
        </w:rPr>
        <w:t>housing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community</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Sociodemographic</w:t>
      </w:r>
      <w:proofErr w:type="spellEnd"/>
      <w:r w:rsidRPr="009D6BCD">
        <w:rPr>
          <w:rFonts w:cs="Times New Roman"/>
          <w:color w:val="212529"/>
          <w:szCs w:val="24"/>
          <w:shd w:val="clear" w:color="auto" w:fill="FFFFFF"/>
        </w:rPr>
        <w:t xml:space="preserve"> and </w:t>
      </w:r>
      <w:proofErr w:type="spellStart"/>
      <w:r w:rsidRPr="009D6BCD">
        <w:rPr>
          <w:rFonts w:cs="Times New Roman"/>
          <w:color w:val="212529"/>
          <w:szCs w:val="24"/>
          <w:shd w:val="clear" w:color="auto" w:fill="FFFFFF"/>
        </w:rPr>
        <w:t>clinical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associations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cognitive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physical</w:t>
      </w:r>
      <w:proofErr w:type="spellEnd"/>
      <w:r w:rsidRPr="009D6BCD">
        <w:rPr>
          <w:rFonts w:cs="Times New Roman"/>
          <w:color w:val="212529"/>
          <w:szCs w:val="24"/>
          <w:shd w:val="clear" w:color="auto" w:fill="FFFFFF"/>
        </w:rPr>
        <w:t xml:space="preserve">, and </w:t>
      </w:r>
      <w:proofErr w:type="spellStart"/>
      <w:r w:rsidRPr="009D6BCD">
        <w:rPr>
          <w:rFonts w:cs="Times New Roman"/>
          <w:color w:val="212529"/>
          <w:szCs w:val="24"/>
          <w:shd w:val="clear" w:color="auto" w:fill="FFFFFF"/>
        </w:rPr>
        <w:t>mental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health</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The</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American</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Geriatric</w:t>
      </w:r>
      <w:proofErr w:type="spellEnd"/>
      <w:r w:rsidRPr="009D6BCD">
        <w:rPr>
          <w:rFonts w:cs="Times New Roman"/>
          <w:i/>
          <w:iCs/>
          <w:color w:val="212529"/>
          <w:szCs w:val="24"/>
          <w:shd w:val="clear" w:color="auto" w:fill="FFFFFF"/>
        </w:rPr>
        <w:t xml:space="preserve"> Psychiatry</w:t>
      </w:r>
      <w:r w:rsidRPr="009D6BCD">
        <w:rPr>
          <w:rFonts w:cs="Times New Roman"/>
          <w:color w:val="212529"/>
          <w:szCs w:val="24"/>
          <w:shd w:val="clear" w:color="auto" w:fill="FFFFFF"/>
        </w:rPr>
        <w:t> [online]. 2019, </w:t>
      </w:r>
      <w:r w:rsidRPr="009D6BCD">
        <w:rPr>
          <w:rFonts w:cs="Times New Roman"/>
          <w:b/>
          <w:bCs/>
          <w:color w:val="212529"/>
          <w:szCs w:val="24"/>
          <w:shd w:val="clear" w:color="auto" w:fill="FFFFFF"/>
        </w:rPr>
        <w:t>27</w:t>
      </w:r>
      <w:r w:rsidRPr="009D6BCD">
        <w:rPr>
          <w:rFonts w:cs="Times New Roman"/>
          <w:color w:val="212529"/>
          <w:szCs w:val="24"/>
          <w:shd w:val="clear" w:color="auto" w:fill="FFFFFF"/>
        </w:rPr>
        <w:t>(9), 895-907 [cit. 2022-0</w:t>
      </w:r>
      <w:r w:rsidR="000114DD">
        <w:rPr>
          <w:rFonts w:cs="Times New Roman"/>
          <w:color w:val="212529"/>
          <w:szCs w:val="24"/>
          <w:shd w:val="clear" w:color="auto" w:fill="FFFFFF"/>
        </w:rPr>
        <w:t>4</w:t>
      </w:r>
      <w:r w:rsidRPr="009D6BCD">
        <w:rPr>
          <w:rFonts w:cs="Times New Roman"/>
          <w:color w:val="212529"/>
          <w:szCs w:val="24"/>
          <w:shd w:val="clear" w:color="auto" w:fill="FFFFFF"/>
        </w:rPr>
        <w:t>-1</w:t>
      </w:r>
      <w:r w:rsidR="000114DD">
        <w:rPr>
          <w:rFonts w:cs="Times New Roman"/>
          <w:color w:val="212529"/>
          <w:szCs w:val="24"/>
          <w:shd w:val="clear" w:color="auto" w:fill="FFFFFF"/>
        </w:rPr>
        <w:t>6</w:t>
      </w:r>
      <w:r w:rsidRPr="009D6BCD">
        <w:rPr>
          <w:rFonts w:cs="Times New Roman"/>
          <w:color w:val="212529"/>
          <w:szCs w:val="24"/>
          <w:shd w:val="clear" w:color="auto" w:fill="FFFFFF"/>
        </w:rPr>
        <w:t xml:space="preserve">]. ISSN 10647481. Dostupné z: </w:t>
      </w:r>
      <w:proofErr w:type="gramStart"/>
      <w:r w:rsidRPr="009D6BCD">
        <w:rPr>
          <w:rFonts w:cs="Times New Roman"/>
          <w:color w:val="212529"/>
          <w:szCs w:val="24"/>
          <w:shd w:val="clear" w:color="auto" w:fill="FFFFFF"/>
        </w:rPr>
        <w:t>doi:10.1016/j.jagp</w:t>
      </w:r>
      <w:proofErr w:type="gramEnd"/>
      <w:r w:rsidRPr="009D6BCD">
        <w:rPr>
          <w:rFonts w:cs="Times New Roman"/>
          <w:color w:val="212529"/>
          <w:szCs w:val="24"/>
          <w:shd w:val="clear" w:color="auto" w:fill="FFFFFF"/>
        </w:rPr>
        <w:t xml:space="preserve">.2019.04.002 </w:t>
      </w:r>
    </w:p>
    <w:p w14:paraId="0EC17DFF" w14:textId="39413C1F" w:rsidR="0036152B" w:rsidRPr="009D6BCD" w:rsidRDefault="00606A3B" w:rsidP="005857C3">
      <w:pPr>
        <w:spacing w:after="240" w:line="360" w:lineRule="auto"/>
        <w:rPr>
          <w:rFonts w:cs="Times New Roman"/>
          <w:szCs w:val="24"/>
          <w:shd w:val="clear" w:color="auto" w:fill="FFFFFF"/>
        </w:rPr>
      </w:pPr>
      <w:r w:rsidRPr="009D6BCD">
        <w:rPr>
          <w:rFonts w:cs="Times New Roman"/>
          <w:szCs w:val="24"/>
          <w:shd w:val="clear" w:color="auto" w:fill="FFFFFF"/>
        </w:rPr>
        <w:t>KALVACH, Zdeněk. </w:t>
      </w:r>
      <w:r w:rsidRPr="009D6BCD">
        <w:rPr>
          <w:rFonts w:cs="Times New Roman"/>
          <w:i/>
          <w:iCs/>
          <w:szCs w:val="24"/>
          <w:shd w:val="clear" w:color="auto" w:fill="FFFFFF"/>
        </w:rPr>
        <w:t>Geriatrie a gerontologie</w:t>
      </w:r>
      <w:r w:rsidRPr="009D6BCD">
        <w:rPr>
          <w:rFonts w:cs="Times New Roman"/>
          <w:szCs w:val="24"/>
          <w:shd w:val="clear" w:color="auto" w:fill="FFFFFF"/>
        </w:rPr>
        <w:t>. Praha: Grada, 2004. ISBN 80-247-0548-6.</w:t>
      </w:r>
    </w:p>
    <w:p w14:paraId="16AC3453" w14:textId="33DFD398" w:rsidR="00E76C07" w:rsidRPr="009D6BCD" w:rsidRDefault="00E76C07"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LAHTI, A. M., T. M. MIKKOLA, M. SALONEN, N. WASENIUS, A. SARVIMÄKI a J. G. ERIKSSON. </w:t>
      </w:r>
      <w:proofErr w:type="spellStart"/>
      <w:r w:rsidRPr="009D6BCD">
        <w:rPr>
          <w:rFonts w:cs="Times New Roman"/>
          <w:szCs w:val="24"/>
          <w:shd w:val="clear" w:color="auto" w:fill="FFFFFF"/>
        </w:rPr>
        <w:t>Mental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Physical</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Social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Functioning</w:t>
      </w:r>
      <w:proofErr w:type="spellEnd"/>
      <w:r w:rsidRPr="009D6BCD">
        <w:rPr>
          <w:rFonts w:cs="Times New Roman"/>
          <w:szCs w:val="24"/>
          <w:shd w:val="clear" w:color="auto" w:fill="FFFFFF"/>
        </w:rPr>
        <w:t xml:space="preserve"> in </w:t>
      </w:r>
      <w:proofErr w:type="spellStart"/>
      <w:r w:rsidRPr="009D6BCD">
        <w:rPr>
          <w:rFonts w:cs="Times New Roman"/>
          <w:szCs w:val="24"/>
          <w:shd w:val="clear" w:color="auto" w:fill="FFFFFF"/>
        </w:rPr>
        <w:t>Independently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Living</w:t>
      </w:r>
      <w:proofErr w:type="spellEnd"/>
      <w:r w:rsidRPr="009D6BCD">
        <w:rPr>
          <w:rFonts w:cs="Times New Roman"/>
          <w:szCs w:val="24"/>
          <w:shd w:val="clear" w:color="auto" w:fill="FFFFFF"/>
        </w:rPr>
        <w:t xml:space="preserve"> Senior House </w:t>
      </w:r>
      <w:proofErr w:type="spellStart"/>
      <w:r w:rsidRPr="009D6BCD">
        <w:rPr>
          <w:rFonts w:cs="Times New Roman"/>
          <w:szCs w:val="24"/>
          <w:shd w:val="clear" w:color="auto" w:fill="FFFFFF"/>
        </w:rPr>
        <w:lastRenderedPageBreak/>
        <w:t>Residents</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Community-Dwelling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Older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Adults</w:t>
      </w:r>
      <w:proofErr w:type="spellEnd"/>
      <w:r w:rsidRPr="009D6BCD">
        <w:rPr>
          <w:rFonts w:cs="Times New Roman"/>
          <w:szCs w:val="24"/>
          <w:shd w:val="clear" w:color="auto" w:fill="FFFFFF"/>
        </w:rPr>
        <w:t>. </w:t>
      </w:r>
      <w:r w:rsidRPr="009D6BCD">
        <w:rPr>
          <w:rFonts w:cs="Times New Roman"/>
          <w:i/>
          <w:iCs/>
          <w:szCs w:val="24"/>
          <w:shd w:val="clear" w:color="auto" w:fill="FFFFFF"/>
        </w:rPr>
        <w:t xml:space="preserve">International </w:t>
      </w:r>
      <w:proofErr w:type="spellStart"/>
      <w:r w:rsidRPr="009D6BCD">
        <w:rPr>
          <w:rFonts w:cs="Times New Roman"/>
          <w:i/>
          <w:iCs/>
          <w:szCs w:val="24"/>
          <w:shd w:val="clear" w:color="auto" w:fill="FFFFFF"/>
        </w:rPr>
        <w:t>journal</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of</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environmental</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research</w:t>
      </w:r>
      <w:proofErr w:type="spellEnd"/>
      <w:r w:rsidRPr="009D6BCD">
        <w:rPr>
          <w:rFonts w:cs="Times New Roman"/>
          <w:i/>
          <w:iCs/>
          <w:szCs w:val="24"/>
          <w:shd w:val="clear" w:color="auto" w:fill="FFFFFF"/>
        </w:rPr>
        <w:t xml:space="preserve"> and public </w:t>
      </w:r>
      <w:proofErr w:type="spellStart"/>
      <w:r w:rsidRPr="009D6BCD">
        <w:rPr>
          <w:rFonts w:cs="Times New Roman"/>
          <w:i/>
          <w:iCs/>
          <w:szCs w:val="24"/>
          <w:shd w:val="clear" w:color="auto" w:fill="FFFFFF"/>
        </w:rPr>
        <w:t>health</w:t>
      </w:r>
      <w:proofErr w:type="spellEnd"/>
      <w:r w:rsidRPr="009D6BCD">
        <w:rPr>
          <w:rFonts w:cs="Times New Roman"/>
          <w:szCs w:val="24"/>
          <w:shd w:val="clear" w:color="auto" w:fill="FFFFFF"/>
        </w:rPr>
        <w:t> [online]. 2021, </w:t>
      </w:r>
      <w:r w:rsidRPr="009D6BCD">
        <w:rPr>
          <w:rFonts w:cs="Times New Roman"/>
          <w:b/>
          <w:bCs/>
          <w:szCs w:val="24"/>
          <w:shd w:val="clear" w:color="auto" w:fill="FFFFFF"/>
        </w:rPr>
        <w:t>18</w:t>
      </w:r>
      <w:r w:rsidRPr="009D6BCD">
        <w:rPr>
          <w:rFonts w:cs="Times New Roman"/>
          <w:szCs w:val="24"/>
          <w:shd w:val="clear" w:color="auto" w:fill="FFFFFF"/>
        </w:rPr>
        <w:t>(23) [cit. 2022-0</w:t>
      </w:r>
      <w:r w:rsidR="000114DD">
        <w:rPr>
          <w:rFonts w:cs="Times New Roman"/>
          <w:szCs w:val="24"/>
          <w:shd w:val="clear" w:color="auto" w:fill="FFFFFF"/>
        </w:rPr>
        <w:t>4</w:t>
      </w:r>
      <w:r w:rsidRPr="009D6BCD">
        <w:rPr>
          <w:rFonts w:cs="Times New Roman"/>
          <w:szCs w:val="24"/>
          <w:shd w:val="clear" w:color="auto" w:fill="FFFFFF"/>
        </w:rPr>
        <w:t>-1</w:t>
      </w:r>
      <w:r w:rsidR="000114DD">
        <w:rPr>
          <w:rFonts w:cs="Times New Roman"/>
          <w:szCs w:val="24"/>
          <w:shd w:val="clear" w:color="auto" w:fill="FFFFFF"/>
        </w:rPr>
        <w:t>4</w:t>
      </w:r>
      <w:r w:rsidRPr="009D6BCD">
        <w:rPr>
          <w:rFonts w:cs="Times New Roman"/>
          <w:szCs w:val="24"/>
          <w:shd w:val="clear" w:color="auto" w:fill="FFFFFF"/>
        </w:rPr>
        <w:t>]. ISSN 16604601. Dostupné z: doi:10.3390/ijerph182312299</w:t>
      </w:r>
    </w:p>
    <w:p w14:paraId="75889774" w14:textId="5148C18C" w:rsidR="009C4E76" w:rsidRPr="009D6BCD" w:rsidRDefault="00E76C07" w:rsidP="005857C3">
      <w:pPr>
        <w:spacing w:after="240" w:line="360" w:lineRule="auto"/>
        <w:rPr>
          <w:rFonts w:eastAsia="Times New Roman" w:cs="Times New Roman"/>
          <w:color w:val="000000"/>
          <w:szCs w:val="24"/>
          <w:lang w:eastAsia="cs-CZ"/>
        </w:rPr>
      </w:pPr>
      <w:r w:rsidRPr="009D6BCD">
        <w:rPr>
          <w:rFonts w:cs="Times New Roman"/>
          <w:color w:val="212529"/>
          <w:szCs w:val="24"/>
          <w:shd w:val="clear" w:color="auto" w:fill="FFFFFF"/>
        </w:rPr>
        <w:t xml:space="preserve">LUO, </w:t>
      </w:r>
      <w:proofErr w:type="spellStart"/>
      <w:r w:rsidRPr="009D6BCD">
        <w:rPr>
          <w:rFonts w:cs="Times New Roman"/>
          <w:color w:val="212529"/>
          <w:szCs w:val="24"/>
          <w:shd w:val="clear" w:color="auto" w:fill="FFFFFF"/>
        </w:rPr>
        <w:t>Ye</w:t>
      </w:r>
      <w:proofErr w:type="spellEnd"/>
      <w:r w:rsidRPr="009D6BCD">
        <w:rPr>
          <w:rFonts w:cs="Times New Roman"/>
          <w:color w:val="212529"/>
          <w:szCs w:val="24"/>
          <w:shd w:val="clear" w:color="auto" w:fill="FFFFFF"/>
        </w:rPr>
        <w:t xml:space="preserve">, Louise C. HAWKLEY, Linda J. WAITE a John T. CACIOPPO. </w:t>
      </w:r>
      <w:proofErr w:type="spellStart"/>
      <w:r w:rsidRPr="009D6BCD">
        <w:rPr>
          <w:rFonts w:cs="Times New Roman"/>
          <w:color w:val="212529"/>
          <w:szCs w:val="24"/>
          <w:shd w:val="clear" w:color="auto" w:fill="FFFFFF"/>
        </w:rPr>
        <w:t>Loneliness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health</w:t>
      </w:r>
      <w:proofErr w:type="spellEnd"/>
      <w:r w:rsidRPr="009D6BCD">
        <w:rPr>
          <w:rFonts w:cs="Times New Roman"/>
          <w:color w:val="212529"/>
          <w:szCs w:val="24"/>
          <w:shd w:val="clear" w:color="auto" w:fill="FFFFFF"/>
        </w:rPr>
        <w:t xml:space="preserve">, and mortality in </w:t>
      </w:r>
      <w:proofErr w:type="spellStart"/>
      <w:r w:rsidRPr="009D6BCD">
        <w:rPr>
          <w:rFonts w:cs="Times New Roman"/>
          <w:color w:val="212529"/>
          <w:szCs w:val="24"/>
          <w:shd w:val="clear" w:color="auto" w:fill="FFFFFF"/>
        </w:rPr>
        <w:t>old</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age</w:t>
      </w:r>
      <w:proofErr w:type="spellEnd"/>
      <w:r w:rsidRPr="009D6BCD">
        <w:rPr>
          <w:rFonts w:cs="Times New Roman"/>
          <w:color w:val="212529"/>
          <w:szCs w:val="24"/>
          <w:shd w:val="clear" w:color="auto" w:fill="FFFFFF"/>
        </w:rPr>
        <w:t xml:space="preserve">: A </w:t>
      </w:r>
      <w:proofErr w:type="spellStart"/>
      <w:r w:rsidRPr="009D6BCD">
        <w:rPr>
          <w:rFonts w:cs="Times New Roman"/>
          <w:color w:val="212529"/>
          <w:szCs w:val="24"/>
          <w:shd w:val="clear" w:color="auto" w:fill="FFFFFF"/>
        </w:rPr>
        <w:t>national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longitudinal</w:t>
      </w:r>
      <w:proofErr w:type="spellEnd"/>
      <w:r w:rsidRPr="009D6BCD">
        <w:rPr>
          <w:rFonts w:cs="Times New Roman"/>
          <w:color w:val="212529"/>
          <w:szCs w:val="24"/>
          <w:shd w:val="clear" w:color="auto" w:fill="FFFFFF"/>
        </w:rPr>
        <w:t xml:space="preserve"> study. </w:t>
      </w:r>
      <w:proofErr w:type="spellStart"/>
      <w:r w:rsidRPr="009D6BCD">
        <w:rPr>
          <w:rFonts w:cs="Times New Roman"/>
          <w:i/>
          <w:iCs/>
          <w:color w:val="212529"/>
          <w:szCs w:val="24"/>
          <w:shd w:val="clear" w:color="auto" w:fill="FFFFFF"/>
        </w:rPr>
        <w:t>Social</w:t>
      </w:r>
      <w:proofErr w:type="spellEnd"/>
      <w:r w:rsidRPr="009D6BCD">
        <w:rPr>
          <w:rFonts w:cs="Times New Roman"/>
          <w:i/>
          <w:iCs/>
          <w:color w:val="212529"/>
          <w:szCs w:val="24"/>
          <w:shd w:val="clear" w:color="auto" w:fill="FFFFFF"/>
        </w:rPr>
        <w:t xml:space="preserve"> Science</w:t>
      </w:r>
      <w:r w:rsidRPr="009D6BCD">
        <w:rPr>
          <w:rFonts w:cs="Times New Roman"/>
          <w:color w:val="212529"/>
          <w:szCs w:val="24"/>
          <w:shd w:val="clear" w:color="auto" w:fill="FFFFFF"/>
        </w:rPr>
        <w:t> [online]. 2012, </w:t>
      </w:r>
      <w:r w:rsidRPr="009D6BCD">
        <w:rPr>
          <w:rFonts w:cs="Times New Roman"/>
          <w:b/>
          <w:bCs/>
          <w:color w:val="212529"/>
          <w:szCs w:val="24"/>
          <w:shd w:val="clear" w:color="auto" w:fill="FFFFFF"/>
        </w:rPr>
        <w:t>74</w:t>
      </w:r>
      <w:r w:rsidRPr="009D6BCD">
        <w:rPr>
          <w:rFonts w:cs="Times New Roman"/>
          <w:color w:val="212529"/>
          <w:szCs w:val="24"/>
          <w:shd w:val="clear" w:color="auto" w:fill="FFFFFF"/>
        </w:rPr>
        <w:t>(6), 907-914 [cit. 2022-0</w:t>
      </w:r>
      <w:r w:rsidR="000114DD">
        <w:rPr>
          <w:rFonts w:cs="Times New Roman"/>
          <w:color w:val="212529"/>
          <w:szCs w:val="24"/>
          <w:shd w:val="clear" w:color="auto" w:fill="FFFFFF"/>
        </w:rPr>
        <w:t>4</w:t>
      </w:r>
      <w:r w:rsidRPr="009D6BCD">
        <w:rPr>
          <w:rFonts w:cs="Times New Roman"/>
          <w:color w:val="212529"/>
          <w:szCs w:val="24"/>
          <w:shd w:val="clear" w:color="auto" w:fill="FFFFFF"/>
        </w:rPr>
        <w:t>-</w:t>
      </w:r>
      <w:r w:rsidR="000114DD">
        <w:rPr>
          <w:rFonts w:cs="Times New Roman"/>
          <w:color w:val="212529"/>
          <w:szCs w:val="24"/>
          <w:shd w:val="clear" w:color="auto" w:fill="FFFFFF"/>
        </w:rPr>
        <w:t>05</w:t>
      </w:r>
      <w:r w:rsidRPr="009D6BCD">
        <w:rPr>
          <w:rFonts w:cs="Times New Roman"/>
          <w:color w:val="212529"/>
          <w:szCs w:val="24"/>
          <w:shd w:val="clear" w:color="auto" w:fill="FFFFFF"/>
        </w:rPr>
        <w:t xml:space="preserve">]. ISSN 02779536. Dostupné z: </w:t>
      </w:r>
      <w:proofErr w:type="gramStart"/>
      <w:r w:rsidRPr="009D6BCD">
        <w:rPr>
          <w:rFonts w:cs="Times New Roman"/>
          <w:color w:val="212529"/>
          <w:szCs w:val="24"/>
          <w:shd w:val="clear" w:color="auto" w:fill="FFFFFF"/>
        </w:rPr>
        <w:t>doi:10.1016/j.socscimed</w:t>
      </w:r>
      <w:proofErr w:type="gramEnd"/>
      <w:r w:rsidRPr="009D6BCD">
        <w:rPr>
          <w:rFonts w:cs="Times New Roman"/>
          <w:color w:val="212529"/>
          <w:szCs w:val="24"/>
          <w:shd w:val="clear" w:color="auto" w:fill="FFFFFF"/>
        </w:rPr>
        <w:t xml:space="preserve">.2011.11.028 </w:t>
      </w:r>
    </w:p>
    <w:p w14:paraId="52DE4C31" w14:textId="12346958" w:rsidR="00E76C07" w:rsidRPr="009D6BCD" w:rsidRDefault="00E76C07"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MACLEOD, Stephanie, </w:t>
      </w:r>
      <w:proofErr w:type="spellStart"/>
      <w:r w:rsidRPr="009D6BCD">
        <w:rPr>
          <w:rFonts w:cs="Times New Roman"/>
          <w:color w:val="212529"/>
          <w:szCs w:val="24"/>
          <w:shd w:val="clear" w:color="auto" w:fill="FFFFFF"/>
        </w:rPr>
        <w:t>Rifky</w:t>
      </w:r>
      <w:proofErr w:type="spellEnd"/>
      <w:r w:rsidRPr="009D6BCD">
        <w:rPr>
          <w:rFonts w:cs="Times New Roman"/>
          <w:color w:val="212529"/>
          <w:szCs w:val="24"/>
          <w:shd w:val="clear" w:color="auto" w:fill="FFFFFF"/>
        </w:rPr>
        <w:t xml:space="preserve"> TKATCH, Sandra KRAEMER, Annette FELLOWS, Michael MCGINN a James SCHAEFFER. COVID-19 Era </w:t>
      </w:r>
      <w:proofErr w:type="spellStart"/>
      <w:r w:rsidRPr="009D6BCD">
        <w:rPr>
          <w:rFonts w:cs="Times New Roman"/>
          <w:color w:val="212529"/>
          <w:szCs w:val="24"/>
          <w:shd w:val="clear" w:color="auto" w:fill="FFFFFF"/>
        </w:rPr>
        <w:t>Social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Isolation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among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Adults</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Geriatrics</w:t>
      </w:r>
      <w:proofErr w:type="spellEnd"/>
      <w:r w:rsidRPr="009D6BCD">
        <w:rPr>
          <w:rFonts w:cs="Times New Roman"/>
          <w:color w:val="212529"/>
          <w:szCs w:val="24"/>
          <w:shd w:val="clear" w:color="auto" w:fill="FFFFFF"/>
        </w:rPr>
        <w:t> [online]. 2021, </w:t>
      </w:r>
      <w:r w:rsidRPr="009D6BCD">
        <w:rPr>
          <w:rFonts w:cs="Times New Roman"/>
          <w:b/>
          <w:bCs/>
          <w:color w:val="212529"/>
          <w:szCs w:val="24"/>
          <w:shd w:val="clear" w:color="auto" w:fill="FFFFFF"/>
        </w:rPr>
        <w:t>6</w:t>
      </w:r>
      <w:r w:rsidRPr="009D6BCD">
        <w:rPr>
          <w:rFonts w:cs="Times New Roman"/>
          <w:color w:val="212529"/>
          <w:szCs w:val="24"/>
          <w:shd w:val="clear" w:color="auto" w:fill="FFFFFF"/>
        </w:rPr>
        <w:t>(52), 52-52 [cit. 2022-0</w:t>
      </w:r>
      <w:r w:rsidR="00E03E6D">
        <w:rPr>
          <w:rFonts w:cs="Times New Roman"/>
          <w:color w:val="212529"/>
          <w:szCs w:val="24"/>
          <w:shd w:val="clear" w:color="auto" w:fill="FFFFFF"/>
        </w:rPr>
        <w:t>6</w:t>
      </w:r>
      <w:r w:rsidRPr="009D6BCD">
        <w:rPr>
          <w:rFonts w:cs="Times New Roman"/>
          <w:color w:val="212529"/>
          <w:szCs w:val="24"/>
          <w:shd w:val="clear" w:color="auto" w:fill="FFFFFF"/>
        </w:rPr>
        <w:t>-</w:t>
      </w:r>
      <w:r w:rsidR="00E03E6D">
        <w:rPr>
          <w:rFonts w:cs="Times New Roman"/>
          <w:color w:val="212529"/>
          <w:szCs w:val="24"/>
          <w:shd w:val="clear" w:color="auto" w:fill="FFFFFF"/>
        </w:rPr>
        <w:t>0</w:t>
      </w:r>
      <w:r w:rsidR="00BF5A3E">
        <w:rPr>
          <w:rFonts w:cs="Times New Roman"/>
          <w:color w:val="212529"/>
          <w:szCs w:val="24"/>
          <w:shd w:val="clear" w:color="auto" w:fill="FFFFFF"/>
        </w:rPr>
        <w:t>2</w:t>
      </w:r>
      <w:r w:rsidRPr="009D6BCD">
        <w:rPr>
          <w:rFonts w:cs="Times New Roman"/>
          <w:color w:val="212529"/>
          <w:szCs w:val="24"/>
          <w:shd w:val="clear" w:color="auto" w:fill="FFFFFF"/>
        </w:rPr>
        <w:t>]. ISSN 23083417. Dostupné z: doi:10.3390/geriatrics6020052</w:t>
      </w:r>
    </w:p>
    <w:p w14:paraId="21A4493F" w14:textId="77777777" w:rsidR="00E76C07" w:rsidRPr="009D6BCD" w:rsidRDefault="00E76C07" w:rsidP="005857C3">
      <w:pPr>
        <w:pStyle w:val="Normln1"/>
        <w:spacing w:after="240" w:line="360" w:lineRule="auto"/>
        <w:jc w:val="both"/>
        <w:rPr>
          <w:rFonts w:ascii="Times New Roman" w:hAnsi="Times New Roman" w:cs="Times New Roman"/>
          <w:sz w:val="24"/>
          <w:szCs w:val="24"/>
          <w:highlight w:val="white"/>
        </w:rPr>
      </w:pPr>
      <w:r w:rsidRPr="009D6BCD">
        <w:rPr>
          <w:rFonts w:ascii="Times New Roman" w:hAnsi="Times New Roman" w:cs="Times New Roman"/>
          <w:sz w:val="24"/>
          <w:szCs w:val="24"/>
          <w:highlight w:val="white"/>
        </w:rPr>
        <w:t xml:space="preserve">MALÍKOVÁ, Eva. </w:t>
      </w:r>
      <w:r w:rsidRPr="009D6BCD">
        <w:rPr>
          <w:rFonts w:ascii="Times New Roman" w:hAnsi="Times New Roman" w:cs="Times New Roman"/>
          <w:i/>
          <w:sz w:val="24"/>
          <w:szCs w:val="24"/>
          <w:highlight w:val="white"/>
        </w:rPr>
        <w:t xml:space="preserve">Péče o seniory v pobytových </w:t>
      </w:r>
      <w:proofErr w:type="spellStart"/>
      <w:r w:rsidRPr="009D6BCD">
        <w:rPr>
          <w:rFonts w:ascii="Times New Roman" w:hAnsi="Times New Roman" w:cs="Times New Roman"/>
          <w:i/>
          <w:sz w:val="24"/>
          <w:szCs w:val="24"/>
          <w:highlight w:val="white"/>
        </w:rPr>
        <w:t>socíálních</w:t>
      </w:r>
      <w:proofErr w:type="spellEnd"/>
      <w:r w:rsidRPr="009D6BCD">
        <w:rPr>
          <w:rFonts w:ascii="Times New Roman" w:hAnsi="Times New Roman" w:cs="Times New Roman"/>
          <w:i/>
          <w:sz w:val="24"/>
          <w:szCs w:val="24"/>
          <w:highlight w:val="white"/>
        </w:rPr>
        <w:t xml:space="preserve"> [sic] zařízeních</w:t>
      </w:r>
      <w:r w:rsidRPr="009D6BCD">
        <w:rPr>
          <w:rFonts w:ascii="Times New Roman" w:hAnsi="Times New Roman" w:cs="Times New Roman"/>
          <w:sz w:val="24"/>
          <w:szCs w:val="24"/>
          <w:highlight w:val="white"/>
        </w:rPr>
        <w:t>. Praha: Grada, 2011. Sestra (Grada). ISBN 9788024731483.</w:t>
      </w:r>
    </w:p>
    <w:p w14:paraId="5A32349B" w14:textId="68E6E95B" w:rsidR="00E76C07" w:rsidRPr="009D6BCD" w:rsidRDefault="00E76C07"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MASLOW, A.H. A </w:t>
      </w:r>
      <w:proofErr w:type="spellStart"/>
      <w:r w:rsidRPr="009D6BCD">
        <w:rPr>
          <w:rFonts w:cs="Times New Roman"/>
          <w:color w:val="212529"/>
          <w:szCs w:val="24"/>
          <w:shd w:val="clear" w:color="auto" w:fill="FFFFFF"/>
        </w:rPr>
        <w:t>theory</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human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motivation</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Psychological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Review</w:t>
      </w:r>
      <w:proofErr w:type="spellEnd"/>
      <w:r w:rsidRPr="009D6BCD">
        <w:rPr>
          <w:rFonts w:cs="Times New Roman"/>
          <w:color w:val="212529"/>
          <w:szCs w:val="24"/>
          <w:shd w:val="clear" w:color="auto" w:fill="FFFFFF"/>
        </w:rPr>
        <w:t> [online]. 1943, </w:t>
      </w:r>
      <w:r w:rsidRPr="009D6BCD">
        <w:rPr>
          <w:rFonts w:cs="Times New Roman"/>
          <w:b/>
          <w:bCs/>
          <w:color w:val="212529"/>
          <w:szCs w:val="24"/>
          <w:shd w:val="clear" w:color="auto" w:fill="FFFFFF"/>
        </w:rPr>
        <w:t>50</w:t>
      </w:r>
      <w:r w:rsidRPr="009D6BCD">
        <w:rPr>
          <w:rFonts w:cs="Times New Roman"/>
          <w:color w:val="212529"/>
          <w:szCs w:val="24"/>
          <w:shd w:val="clear" w:color="auto" w:fill="FFFFFF"/>
        </w:rPr>
        <w:t>(4), 370-396 [cit. 2022-06-24]. Dostupné z: doi:10.1037/h0054346</w:t>
      </w:r>
    </w:p>
    <w:p w14:paraId="7D93414A" w14:textId="4BD06B97" w:rsidR="00E76C07" w:rsidRPr="009D6BCD" w:rsidRDefault="00E76C07" w:rsidP="005857C3">
      <w:pPr>
        <w:spacing w:after="240" w:line="360" w:lineRule="auto"/>
        <w:rPr>
          <w:rFonts w:eastAsia="Times New Roman" w:cs="Times New Roman"/>
          <w:szCs w:val="24"/>
          <w:lang w:eastAsia="cs-CZ"/>
        </w:rPr>
      </w:pPr>
      <w:r w:rsidRPr="009D6BCD">
        <w:rPr>
          <w:rFonts w:cs="Times New Roman"/>
          <w:szCs w:val="24"/>
          <w:shd w:val="clear" w:color="auto" w:fill="FFFFFF"/>
        </w:rPr>
        <w:t xml:space="preserve">MARCZAK, Joanna, Raphael WITTENBERG, </w:t>
      </w:r>
      <w:proofErr w:type="spellStart"/>
      <w:r w:rsidRPr="009D6BCD">
        <w:rPr>
          <w:rFonts w:cs="Times New Roman"/>
          <w:szCs w:val="24"/>
          <w:shd w:val="clear" w:color="auto" w:fill="FFFFFF"/>
        </w:rPr>
        <w:t>Lorraine</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Frisina</w:t>
      </w:r>
      <w:proofErr w:type="spellEnd"/>
      <w:r w:rsidRPr="009D6BCD">
        <w:rPr>
          <w:rFonts w:cs="Times New Roman"/>
          <w:szCs w:val="24"/>
          <w:shd w:val="clear" w:color="auto" w:fill="FFFFFF"/>
        </w:rPr>
        <w:t xml:space="preserve"> DOETTER, Georgia CASANOVA, Stella GOLINOWSKA, Montserrat GUILLEN a Heinz ROTHGANG. </w:t>
      </w:r>
      <w:proofErr w:type="spellStart"/>
      <w:r w:rsidRPr="009D6BCD">
        <w:rPr>
          <w:rFonts w:cs="Times New Roman"/>
          <w:szCs w:val="24"/>
          <w:shd w:val="clear" w:color="auto" w:fill="FFFFFF"/>
        </w:rPr>
        <w:t>Preventing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social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isolation</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loneliness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among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older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people</w:t>
      </w:r>
      <w:proofErr w:type="spellEnd"/>
      <w:r w:rsidRPr="009D6BCD">
        <w:rPr>
          <w:rFonts w:cs="Times New Roman"/>
          <w:szCs w:val="24"/>
          <w:shd w:val="clear" w:color="auto" w:fill="FFFFFF"/>
        </w:rPr>
        <w:t>. </w:t>
      </w:r>
      <w:proofErr w:type="spellStart"/>
      <w:r w:rsidRPr="009D6BCD">
        <w:rPr>
          <w:rFonts w:cs="Times New Roman"/>
          <w:i/>
          <w:iCs/>
          <w:szCs w:val="24"/>
          <w:shd w:val="clear" w:color="auto" w:fill="FFFFFF"/>
        </w:rPr>
        <w:t>Eurohealth</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World</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Health</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Organization</w:t>
      </w:r>
      <w:proofErr w:type="spellEnd"/>
      <w:r w:rsidRPr="009D6BCD">
        <w:rPr>
          <w:rFonts w:cs="Times New Roman"/>
          <w:szCs w:val="24"/>
          <w:shd w:val="clear" w:color="auto" w:fill="FFFFFF"/>
        </w:rPr>
        <w:t> [online]. 2019, </w:t>
      </w:r>
      <w:r w:rsidRPr="009D6BCD">
        <w:rPr>
          <w:rFonts w:cs="Times New Roman"/>
          <w:b/>
          <w:bCs/>
          <w:szCs w:val="24"/>
          <w:shd w:val="clear" w:color="auto" w:fill="FFFFFF"/>
        </w:rPr>
        <w:t>25</w:t>
      </w:r>
      <w:r w:rsidRPr="009D6BCD">
        <w:rPr>
          <w:rFonts w:cs="Times New Roman"/>
          <w:szCs w:val="24"/>
          <w:shd w:val="clear" w:color="auto" w:fill="FFFFFF"/>
        </w:rPr>
        <w:t>(4), 3-5 [cit. 2022-</w:t>
      </w:r>
      <w:r w:rsidR="00BF5A3E">
        <w:rPr>
          <w:rFonts w:cs="Times New Roman"/>
          <w:szCs w:val="24"/>
          <w:shd w:val="clear" w:color="auto" w:fill="FFFFFF"/>
        </w:rPr>
        <w:t>03</w:t>
      </w:r>
      <w:r w:rsidRPr="009D6BCD">
        <w:rPr>
          <w:rFonts w:cs="Times New Roman"/>
          <w:szCs w:val="24"/>
          <w:shd w:val="clear" w:color="auto" w:fill="FFFFFF"/>
        </w:rPr>
        <w:t>-</w:t>
      </w:r>
      <w:r w:rsidR="00BF5A3E">
        <w:rPr>
          <w:rFonts w:cs="Times New Roman"/>
          <w:szCs w:val="24"/>
          <w:shd w:val="clear" w:color="auto" w:fill="FFFFFF"/>
        </w:rPr>
        <w:t>28</w:t>
      </w:r>
      <w:r w:rsidRPr="009D6BCD">
        <w:rPr>
          <w:rFonts w:cs="Times New Roman"/>
          <w:szCs w:val="24"/>
          <w:shd w:val="clear" w:color="auto" w:fill="FFFFFF"/>
        </w:rPr>
        <w:t>]. ISSN 1356-1030. Dostupné z: https://apps.who.int/iris/handle/10665/332493</w:t>
      </w:r>
    </w:p>
    <w:p w14:paraId="549F62EC" w14:textId="2C99D8E4" w:rsidR="00E76C07" w:rsidRPr="009D6BCD" w:rsidRDefault="00E76C07"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MÁTL, Ondřej, Martina MÁTLOVÁ a Iva HOLMEROVÁ. Zpráva o stavu demence 2016: Kolik zaplatíte za </w:t>
      </w:r>
      <w:proofErr w:type="gramStart"/>
      <w:r w:rsidRPr="009D6BCD">
        <w:rPr>
          <w:rFonts w:cs="Times New Roman"/>
          <w:szCs w:val="24"/>
          <w:shd w:val="clear" w:color="auto" w:fill="FFFFFF"/>
        </w:rPr>
        <w:t>péči?.</w:t>
      </w:r>
      <w:proofErr w:type="gramEnd"/>
      <w:r w:rsidRPr="009D6BCD">
        <w:rPr>
          <w:rFonts w:cs="Times New Roman"/>
          <w:szCs w:val="24"/>
          <w:shd w:val="clear" w:color="auto" w:fill="FFFFFF"/>
        </w:rPr>
        <w:t xml:space="preserve"> In: </w:t>
      </w:r>
      <w:r w:rsidRPr="009D6BCD">
        <w:rPr>
          <w:rFonts w:cs="Times New Roman"/>
          <w:i/>
          <w:iCs/>
          <w:szCs w:val="24"/>
          <w:shd w:val="clear" w:color="auto" w:fill="FFFFFF"/>
        </w:rPr>
        <w:t xml:space="preserve">Česká </w:t>
      </w:r>
      <w:proofErr w:type="spellStart"/>
      <w:r w:rsidRPr="009D6BCD">
        <w:rPr>
          <w:rFonts w:cs="Times New Roman"/>
          <w:i/>
          <w:iCs/>
          <w:szCs w:val="24"/>
          <w:shd w:val="clear" w:color="auto" w:fill="FFFFFF"/>
        </w:rPr>
        <w:t>alzheimerovská</w:t>
      </w:r>
      <w:proofErr w:type="spellEnd"/>
      <w:r w:rsidRPr="009D6BCD">
        <w:rPr>
          <w:rFonts w:cs="Times New Roman"/>
          <w:i/>
          <w:iCs/>
          <w:szCs w:val="24"/>
          <w:shd w:val="clear" w:color="auto" w:fill="FFFFFF"/>
        </w:rPr>
        <w:t xml:space="preserve"> společnost, </w:t>
      </w:r>
      <w:proofErr w:type="spellStart"/>
      <w:r w:rsidRPr="009D6BCD">
        <w:rPr>
          <w:rFonts w:cs="Times New Roman"/>
          <w:i/>
          <w:iCs/>
          <w:szCs w:val="24"/>
          <w:shd w:val="clear" w:color="auto" w:fill="FFFFFF"/>
        </w:rPr>
        <w:t>o.p.s</w:t>
      </w:r>
      <w:proofErr w:type="spellEnd"/>
      <w:r w:rsidRPr="009D6BCD">
        <w:rPr>
          <w:rFonts w:cs="Times New Roman"/>
          <w:szCs w:val="24"/>
          <w:shd w:val="clear" w:color="auto" w:fill="FFFFFF"/>
        </w:rPr>
        <w:t xml:space="preserve"> [online]. Praha, 2016</w:t>
      </w:r>
      <w:r w:rsidR="005C5341">
        <w:rPr>
          <w:rFonts w:cs="Times New Roman"/>
          <w:szCs w:val="24"/>
          <w:shd w:val="clear" w:color="auto" w:fill="FFFFFF"/>
        </w:rPr>
        <w:t>,</w:t>
      </w:r>
      <w:r w:rsidRPr="009D6BCD">
        <w:rPr>
          <w:rFonts w:cs="Times New Roman"/>
          <w:szCs w:val="24"/>
          <w:shd w:val="clear" w:color="auto" w:fill="FFFFFF"/>
        </w:rPr>
        <w:t xml:space="preserve"> [cit</w:t>
      </w:r>
      <w:r w:rsidRPr="009D6BCD">
        <w:rPr>
          <w:rFonts w:cs="Times New Roman"/>
          <w:szCs w:val="24"/>
        </w:rPr>
        <w:t>. 2022-03-</w:t>
      </w:r>
      <w:r w:rsidR="00BF5A3E">
        <w:rPr>
          <w:rFonts w:cs="Times New Roman"/>
          <w:szCs w:val="24"/>
        </w:rPr>
        <w:t>25</w:t>
      </w:r>
      <w:r w:rsidRPr="009D6BCD">
        <w:rPr>
          <w:rFonts w:cs="Times New Roman"/>
          <w:szCs w:val="24"/>
          <w:shd w:val="clear" w:color="auto" w:fill="FFFFFF"/>
        </w:rPr>
        <w:t>]. ISBN 978-80-86541-50-1.</w:t>
      </w:r>
    </w:p>
    <w:p w14:paraId="01A2DE3E" w14:textId="56100011" w:rsidR="00E76C07" w:rsidRPr="009D6BCD" w:rsidRDefault="00E76C07" w:rsidP="005857C3">
      <w:pPr>
        <w:pStyle w:val="Normln1"/>
        <w:spacing w:after="240" w:line="360" w:lineRule="auto"/>
        <w:jc w:val="both"/>
        <w:rPr>
          <w:rFonts w:ascii="Times New Roman" w:hAnsi="Times New Roman" w:cs="Times New Roman"/>
          <w:sz w:val="24"/>
          <w:szCs w:val="24"/>
          <w:highlight w:val="white"/>
        </w:rPr>
      </w:pPr>
      <w:r w:rsidRPr="009D6BCD">
        <w:rPr>
          <w:rFonts w:ascii="Times New Roman" w:hAnsi="Times New Roman" w:cs="Times New Roman"/>
          <w:sz w:val="24"/>
          <w:szCs w:val="24"/>
          <w:highlight w:val="white"/>
        </w:rPr>
        <w:t xml:space="preserve">MLÝNKOVÁ, Jana. </w:t>
      </w:r>
      <w:r w:rsidRPr="009D6BCD">
        <w:rPr>
          <w:rFonts w:ascii="Times New Roman" w:hAnsi="Times New Roman" w:cs="Times New Roman"/>
          <w:i/>
          <w:sz w:val="24"/>
          <w:szCs w:val="24"/>
          <w:highlight w:val="white"/>
        </w:rPr>
        <w:t>Péče o staré občany: učebnice pro obor sociální činnost</w:t>
      </w:r>
      <w:r w:rsidRPr="009D6BCD">
        <w:rPr>
          <w:rFonts w:ascii="Times New Roman" w:hAnsi="Times New Roman" w:cs="Times New Roman"/>
          <w:sz w:val="24"/>
          <w:szCs w:val="24"/>
          <w:highlight w:val="white"/>
        </w:rPr>
        <w:t>. Praha: Grada, 2011. ISBN 9788024738727.</w:t>
      </w:r>
    </w:p>
    <w:p w14:paraId="1DE5FBC5" w14:textId="14D1FBDD" w:rsidR="00E76C07" w:rsidRPr="009D6BCD" w:rsidRDefault="00E76C07"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PANTEL, Johannes. </w:t>
      </w:r>
      <w:proofErr w:type="spellStart"/>
      <w:r w:rsidRPr="009D6BCD">
        <w:rPr>
          <w:rFonts w:cs="Times New Roman"/>
          <w:szCs w:val="24"/>
          <w:shd w:val="clear" w:color="auto" w:fill="FFFFFF"/>
        </w:rPr>
        <w:t>Gesundheitliche</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Risiken</w:t>
      </w:r>
      <w:proofErr w:type="spellEnd"/>
      <w:r w:rsidRPr="009D6BCD">
        <w:rPr>
          <w:rFonts w:cs="Times New Roman"/>
          <w:szCs w:val="24"/>
          <w:shd w:val="clear" w:color="auto" w:fill="FFFFFF"/>
        </w:rPr>
        <w:t xml:space="preserve"> von </w:t>
      </w:r>
      <w:proofErr w:type="spellStart"/>
      <w:r w:rsidRPr="009D6BCD">
        <w:rPr>
          <w:rFonts w:cs="Times New Roman"/>
          <w:szCs w:val="24"/>
          <w:shd w:val="clear" w:color="auto" w:fill="FFFFFF"/>
        </w:rPr>
        <w:t>Einsamkeit</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und</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sozialer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Isolation</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im</w:t>
      </w:r>
      <w:proofErr w:type="spellEnd"/>
      <w:r w:rsidRPr="009D6BCD">
        <w:rPr>
          <w:rFonts w:cs="Times New Roman"/>
          <w:szCs w:val="24"/>
          <w:shd w:val="clear" w:color="auto" w:fill="FFFFFF"/>
        </w:rPr>
        <w:t xml:space="preserve"> Alter. </w:t>
      </w:r>
      <w:r w:rsidRPr="009D6BCD">
        <w:rPr>
          <w:rFonts w:cs="Times New Roman"/>
          <w:i/>
          <w:iCs/>
          <w:szCs w:val="24"/>
          <w:shd w:val="clear" w:color="auto" w:fill="FFFFFF"/>
        </w:rPr>
        <w:t xml:space="preserve">Geriatrie-Report: </w:t>
      </w:r>
      <w:proofErr w:type="spellStart"/>
      <w:r w:rsidRPr="009D6BCD">
        <w:rPr>
          <w:rFonts w:cs="Times New Roman"/>
          <w:i/>
          <w:iCs/>
          <w:szCs w:val="24"/>
          <w:shd w:val="clear" w:color="auto" w:fill="FFFFFF"/>
        </w:rPr>
        <w:t>Forschung</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und</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Praxis</w:t>
      </w:r>
      <w:proofErr w:type="spellEnd"/>
      <w:r w:rsidRPr="009D6BCD">
        <w:rPr>
          <w:rFonts w:cs="Times New Roman"/>
          <w:i/>
          <w:iCs/>
          <w:szCs w:val="24"/>
          <w:shd w:val="clear" w:color="auto" w:fill="FFFFFF"/>
        </w:rPr>
        <w:t xml:space="preserve"> in der </w:t>
      </w:r>
      <w:proofErr w:type="spellStart"/>
      <w:r w:rsidRPr="009D6BCD">
        <w:rPr>
          <w:rFonts w:cs="Times New Roman"/>
          <w:i/>
          <w:iCs/>
          <w:szCs w:val="24"/>
          <w:shd w:val="clear" w:color="auto" w:fill="FFFFFF"/>
        </w:rPr>
        <w:t>Altersmedizin</w:t>
      </w:r>
      <w:proofErr w:type="spellEnd"/>
      <w:r w:rsidRPr="009D6BCD">
        <w:rPr>
          <w:rFonts w:cs="Times New Roman"/>
          <w:szCs w:val="24"/>
          <w:shd w:val="clear" w:color="auto" w:fill="FFFFFF"/>
        </w:rPr>
        <w:t xml:space="preserve"> [online]. 2021, 16(1), 6-8 [cit. 2022-</w:t>
      </w:r>
      <w:r w:rsidR="00BF5A3E">
        <w:rPr>
          <w:rFonts w:cs="Times New Roman"/>
          <w:szCs w:val="24"/>
          <w:shd w:val="clear" w:color="auto" w:fill="FFFFFF"/>
        </w:rPr>
        <w:t>04</w:t>
      </w:r>
      <w:r w:rsidRPr="009D6BCD">
        <w:rPr>
          <w:rFonts w:cs="Times New Roman"/>
          <w:szCs w:val="24"/>
          <w:shd w:val="clear" w:color="auto" w:fill="FFFFFF"/>
        </w:rPr>
        <w:t>-</w:t>
      </w:r>
      <w:r w:rsidR="00BF5A3E">
        <w:rPr>
          <w:rFonts w:cs="Times New Roman"/>
          <w:szCs w:val="24"/>
          <w:shd w:val="clear" w:color="auto" w:fill="FFFFFF"/>
        </w:rPr>
        <w:t>04</w:t>
      </w:r>
      <w:r w:rsidRPr="009D6BCD">
        <w:rPr>
          <w:rFonts w:cs="Times New Roman"/>
          <w:szCs w:val="24"/>
          <w:shd w:val="clear" w:color="auto" w:fill="FFFFFF"/>
        </w:rPr>
        <w:t>]. ISSN 18625363. Dostupné z: doi:10.1007/s42090-020-1225-0</w:t>
      </w:r>
    </w:p>
    <w:p w14:paraId="20A9BA6B" w14:textId="2E2497D1" w:rsidR="00B05402" w:rsidRPr="005857C3" w:rsidRDefault="00E73AB8" w:rsidP="005857C3">
      <w:pPr>
        <w:spacing w:after="240" w:line="360" w:lineRule="auto"/>
        <w:ind w:right="-466"/>
        <w:rPr>
          <w:rFonts w:cs="Times New Roman"/>
          <w:szCs w:val="24"/>
        </w:rPr>
      </w:pPr>
      <w:r w:rsidRPr="009D6BCD">
        <w:rPr>
          <w:rFonts w:cs="Times New Roman"/>
          <w:color w:val="212529"/>
          <w:szCs w:val="24"/>
          <w:shd w:val="clear" w:color="auto" w:fill="FFFFFF"/>
        </w:rPr>
        <w:lastRenderedPageBreak/>
        <w:t xml:space="preserve">PIKHARTOVA, J., C. VICTOR a </w:t>
      </w:r>
      <w:proofErr w:type="spellStart"/>
      <w:r w:rsidRPr="009D6BCD">
        <w:rPr>
          <w:rFonts w:cs="Times New Roman"/>
          <w:color w:val="212529"/>
          <w:szCs w:val="24"/>
          <w:shd w:val="clear" w:color="auto" w:fill="FFFFFF"/>
        </w:rPr>
        <w:t>A</w:t>
      </w:r>
      <w:proofErr w:type="spellEnd"/>
      <w:r w:rsidRPr="009D6BCD">
        <w:rPr>
          <w:rFonts w:cs="Times New Roman"/>
          <w:color w:val="212529"/>
          <w:szCs w:val="24"/>
          <w:shd w:val="clear" w:color="auto" w:fill="FFFFFF"/>
        </w:rPr>
        <w:t xml:space="preserve">. BOWLING. </w:t>
      </w:r>
      <w:proofErr w:type="spellStart"/>
      <w:r w:rsidRPr="009D6BCD">
        <w:rPr>
          <w:rFonts w:cs="Times New Roman"/>
          <w:color w:val="212529"/>
          <w:szCs w:val="24"/>
          <w:shd w:val="clear" w:color="auto" w:fill="FFFFFF"/>
        </w:rPr>
        <w:t>Is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loneliness</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later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life</w:t>
      </w:r>
      <w:proofErr w:type="spellEnd"/>
      <w:r w:rsidRPr="009D6BCD">
        <w:rPr>
          <w:rFonts w:cs="Times New Roman"/>
          <w:color w:val="212529"/>
          <w:szCs w:val="24"/>
          <w:shd w:val="clear" w:color="auto" w:fill="FFFFFF"/>
        </w:rPr>
        <w:t xml:space="preserve"> a </w:t>
      </w:r>
      <w:proofErr w:type="spellStart"/>
      <w:r w:rsidRPr="009D6BCD">
        <w:rPr>
          <w:rFonts w:cs="Times New Roman"/>
          <w:color w:val="212529"/>
          <w:szCs w:val="24"/>
          <w:shd w:val="clear" w:color="auto" w:fill="FFFFFF"/>
        </w:rPr>
        <w:t>self-fulfilling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prophecy</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Aging</w:t>
      </w:r>
      <w:proofErr w:type="spellEnd"/>
      <w:r w:rsidRPr="009D6BCD">
        <w:rPr>
          <w:rFonts w:cs="Times New Roman"/>
          <w:i/>
          <w:iCs/>
          <w:color w:val="212529"/>
          <w:szCs w:val="24"/>
          <w:shd w:val="clear" w:color="auto" w:fill="FFFFFF"/>
        </w:rPr>
        <w:t xml:space="preserve"> and </w:t>
      </w:r>
      <w:proofErr w:type="spellStart"/>
      <w:r w:rsidRPr="009D6BCD">
        <w:rPr>
          <w:rFonts w:cs="Times New Roman"/>
          <w:i/>
          <w:iCs/>
          <w:color w:val="212529"/>
          <w:szCs w:val="24"/>
          <w:shd w:val="clear" w:color="auto" w:fill="FFFFFF"/>
        </w:rPr>
        <w:t>Mental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Health</w:t>
      </w:r>
      <w:proofErr w:type="spellEnd"/>
      <w:r w:rsidRPr="009D6BCD">
        <w:rPr>
          <w:rFonts w:cs="Times New Roman"/>
          <w:color w:val="212529"/>
          <w:szCs w:val="24"/>
          <w:shd w:val="clear" w:color="auto" w:fill="FFFFFF"/>
        </w:rPr>
        <w:t> [online]. 2016, </w:t>
      </w:r>
      <w:r w:rsidRPr="009D6BCD">
        <w:rPr>
          <w:rFonts w:cs="Times New Roman"/>
          <w:b/>
          <w:bCs/>
          <w:color w:val="212529"/>
          <w:szCs w:val="24"/>
          <w:shd w:val="clear" w:color="auto" w:fill="FFFFFF"/>
        </w:rPr>
        <w:t>20</w:t>
      </w:r>
      <w:r w:rsidRPr="009D6BCD">
        <w:rPr>
          <w:rFonts w:cs="Times New Roman"/>
          <w:color w:val="212529"/>
          <w:szCs w:val="24"/>
          <w:shd w:val="clear" w:color="auto" w:fill="FFFFFF"/>
        </w:rPr>
        <w:t xml:space="preserve">(5), </w:t>
      </w:r>
      <w:proofErr w:type="gramStart"/>
      <w:r w:rsidRPr="009D6BCD">
        <w:rPr>
          <w:rFonts w:cs="Times New Roman"/>
          <w:color w:val="212529"/>
          <w:szCs w:val="24"/>
          <w:shd w:val="clear" w:color="auto" w:fill="FFFFFF"/>
        </w:rPr>
        <w:t>543 - 549</w:t>
      </w:r>
      <w:proofErr w:type="gramEnd"/>
      <w:r w:rsidRPr="009D6BCD">
        <w:rPr>
          <w:rFonts w:cs="Times New Roman"/>
          <w:color w:val="212529"/>
          <w:szCs w:val="24"/>
          <w:shd w:val="clear" w:color="auto" w:fill="FFFFFF"/>
        </w:rPr>
        <w:t xml:space="preserve"> [cit. 2022-0</w:t>
      </w:r>
      <w:r w:rsidR="00BF5A3E">
        <w:rPr>
          <w:rFonts w:cs="Times New Roman"/>
          <w:color w:val="212529"/>
          <w:szCs w:val="24"/>
          <w:shd w:val="clear" w:color="auto" w:fill="FFFFFF"/>
        </w:rPr>
        <w:t>4</w:t>
      </w:r>
      <w:r w:rsidRPr="009D6BCD">
        <w:rPr>
          <w:rFonts w:cs="Times New Roman"/>
          <w:color w:val="212529"/>
          <w:szCs w:val="24"/>
          <w:shd w:val="clear" w:color="auto" w:fill="FFFFFF"/>
        </w:rPr>
        <w:t>-</w:t>
      </w:r>
      <w:r w:rsidR="00BF5A3E">
        <w:rPr>
          <w:rFonts w:cs="Times New Roman"/>
          <w:color w:val="212529"/>
          <w:szCs w:val="24"/>
          <w:shd w:val="clear" w:color="auto" w:fill="FFFFFF"/>
        </w:rPr>
        <w:t>15</w:t>
      </w:r>
      <w:r w:rsidRPr="009D6BCD">
        <w:rPr>
          <w:rFonts w:cs="Times New Roman"/>
          <w:color w:val="212529"/>
          <w:szCs w:val="24"/>
          <w:shd w:val="clear" w:color="auto" w:fill="FFFFFF"/>
        </w:rPr>
        <w:t>]. ISSN 13646915. Dostupné z: doi:10.1080/13607863.2015.1023767 (Pikhartova et al., 2016, s. 543-549)</w:t>
      </w:r>
    </w:p>
    <w:p w14:paraId="60349037" w14:textId="049D29F4" w:rsidR="00E76C07" w:rsidRPr="009D6BCD" w:rsidRDefault="00B05402" w:rsidP="005857C3">
      <w:pPr>
        <w:spacing w:after="240" w:line="360" w:lineRule="auto"/>
        <w:ind w:right="-567"/>
        <w:rPr>
          <w:rFonts w:cs="Times New Roman"/>
          <w:i/>
          <w:iCs/>
          <w:szCs w:val="24"/>
        </w:rPr>
      </w:pPr>
      <w:r w:rsidRPr="009D6BCD">
        <w:rPr>
          <w:rFonts w:cs="Times New Roman"/>
          <w:color w:val="212529"/>
          <w:szCs w:val="24"/>
          <w:shd w:val="clear" w:color="auto" w:fill="FFFFFF"/>
        </w:rPr>
        <w:t>PRIETO-FLORES, Maria-</w:t>
      </w:r>
      <w:proofErr w:type="spellStart"/>
      <w:r w:rsidRPr="009D6BCD">
        <w:rPr>
          <w:rFonts w:cs="Times New Roman"/>
          <w:color w:val="212529"/>
          <w:szCs w:val="24"/>
          <w:shd w:val="clear" w:color="auto" w:fill="FFFFFF"/>
        </w:rPr>
        <w:t>eugenia</w:t>
      </w:r>
      <w:proofErr w:type="spellEnd"/>
      <w:r w:rsidRPr="009D6BCD">
        <w:rPr>
          <w:rFonts w:cs="Times New Roman"/>
          <w:color w:val="212529"/>
          <w:szCs w:val="24"/>
          <w:shd w:val="clear" w:color="auto" w:fill="FFFFFF"/>
        </w:rPr>
        <w:t xml:space="preserve">, Gloria FERNANDEZ-MAYORALAS, Maria </w:t>
      </w:r>
      <w:proofErr w:type="spellStart"/>
      <w:r w:rsidRPr="009D6BCD">
        <w:rPr>
          <w:rFonts w:cs="Times New Roman"/>
          <w:color w:val="212529"/>
          <w:szCs w:val="24"/>
          <w:shd w:val="clear" w:color="auto" w:fill="FFFFFF"/>
        </w:rPr>
        <w:t>João</w:t>
      </w:r>
      <w:proofErr w:type="spellEnd"/>
      <w:r w:rsidRPr="009D6BCD">
        <w:rPr>
          <w:rFonts w:cs="Times New Roman"/>
          <w:color w:val="212529"/>
          <w:szCs w:val="24"/>
          <w:shd w:val="clear" w:color="auto" w:fill="FFFFFF"/>
        </w:rPr>
        <w:t xml:space="preserve"> FORJAZ, Fermina ROJO-PEREZ a Pablo MARTINEZ-MARTIN. </w:t>
      </w:r>
      <w:proofErr w:type="spellStart"/>
      <w:r w:rsidRPr="009D6BCD">
        <w:rPr>
          <w:rFonts w:cs="Times New Roman"/>
          <w:color w:val="212529"/>
          <w:szCs w:val="24"/>
          <w:shd w:val="clear" w:color="auto" w:fill="FFFFFF"/>
        </w:rPr>
        <w:t>Residential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satisfaction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sense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belonging</w:t>
      </w:r>
      <w:proofErr w:type="spellEnd"/>
      <w:r w:rsidRPr="009D6BCD">
        <w:rPr>
          <w:rFonts w:cs="Times New Roman"/>
          <w:color w:val="212529"/>
          <w:szCs w:val="24"/>
          <w:shd w:val="clear" w:color="auto" w:fill="FFFFFF"/>
        </w:rPr>
        <w:t xml:space="preserve"> and </w:t>
      </w:r>
      <w:proofErr w:type="spellStart"/>
      <w:r w:rsidRPr="009D6BCD">
        <w:rPr>
          <w:rFonts w:cs="Times New Roman"/>
          <w:color w:val="212529"/>
          <w:szCs w:val="24"/>
          <w:shd w:val="clear" w:color="auto" w:fill="FFFFFF"/>
        </w:rPr>
        <w:t>loneliness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among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adults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living</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community</w:t>
      </w:r>
      <w:proofErr w:type="spellEnd"/>
      <w:r w:rsidRPr="009D6BCD">
        <w:rPr>
          <w:rFonts w:cs="Times New Roman"/>
          <w:color w:val="212529"/>
          <w:szCs w:val="24"/>
          <w:shd w:val="clear" w:color="auto" w:fill="FFFFFF"/>
        </w:rPr>
        <w:t xml:space="preserve"> and in care </w:t>
      </w:r>
      <w:proofErr w:type="spellStart"/>
      <w:r w:rsidRPr="009D6BCD">
        <w:rPr>
          <w:rFonts w:cs="Times New Roman"/>
          <w:color w:val="212529"/>
          <w:szCs w:val="24"/>
          <w:shd w:val="clear" w:color="auto" w:fill="FFFFFF"/>
        </w:rPr>
        <w:t>facilities</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Health</w:t>
      </w:r>
      <w:proofErr w:type="spellEnd"/>
      <w:r w:rsidRPr="009D6BCD">
        <w:rPr>
          <w:rFonts w:cs="Times New Roman"/>
          <w:i/>
          <w:iCs/>
          <w:color w:val="212529"/>
          <w:szCs w:val="24"/>
          <w:shd w:val="clear" w:color="auto" w:fill="FFFFFF"/>
        </w:rPr>
        <w:t xml:space="preserve"> and Place</w:t>
      </w:r>
      <w:r w:rsidRPr="009D6BCD">
        <w:rPr>
          <w:rFonts w:cs="Times New Roman"/>
          <w:color w:val="212529"/>
          <w:szCs w:val="24"/>
          <w:shd w:val="clear" w:color="auto" w:fill="FFFFFF"/>
        </w:rPr>
        <w:t> [online]. 2011, </w:t>
      </w:r>
      <w:r w:rsidRPr="009D6BCD">
        <w:rPr>
          <w:rFonts w:cs="Times New Roman"/>
          <w:b/>
          <w:bCs/>
          <w:color w:val="212529"/>
          <w:szCs w:val="24"/>
          <w:shd w:val="clear" w:color="auto" w:fill="FFFFFF"/>
        </w:rPr>
        <w:t>17</w:t>
      </w:r>
      <w:r w:rsidRPr="009D6BCD">
        <w:rPr>
          <w:rFonts w:cs="Times New Roman"/>
          <w:color w:val="212529"/>
          <w:szCs w:val="24"/>
          <w:shd w:val="clear" w:color="auto" w:fill="FFFFFF"/>
        </w:rPr>
        <w:t>(6), 1183-1190 [cit. 2022-0</w:t>
      </w:r>
      <w:r w:rsidR="00BF5A3E">
        <w:rPr>
          <w:rFonts w:cs="Times New Roman"/>
          <w:color w:val="212529"/>
          <w:szCs w:val="24"/>
          <w:shd w:val="clear" w:color="auto" w:fill="FFFFFF"/>
        </w:rPr>
        <w:t>3</w:t>
      </w:r>
      <w:r w:rsidRPr="009D6BCD">
        <w:rPr>
          <w:rFonts w:cs="Times New Roman"/>
          <w:color w:val="212529"/>
          <w:szCs w:val="24"/>
          <w:shd w:val="clear" w:color="auto" w:fill="FFFFFF"/>
        </w:rPr>
        <w:t>-</w:t>
      </w:r>
      <w:r w:rsidR="00BF5A3E">
        <w:rPr>
          <w:rFonts w:cs="Times New Roman"/>
          <w:color w:val="212529"/>
          <w:szCs w:val="24"/>
          <w:shd w:val="clear" w:color="auto" w:fill="FFFFFF"/>
        </w:rPr>
        <w:t>29</w:t>
      </w:r>
      <w:r w:rsidRPr="009D6BCD">
        <w:rPr>
          <w:rFonts w:cs="Times New Roman"/>
          <w:color w:val="212529"/>
          <w:szCs w:val="24"/>
          <w:shd w:val="clear" w:color="auto" w:fill="FFFFFF"/>
        </w:rPr>
        <w:t xml:space="preserve">]. ISSN 13538292. Dostupné z: </w:t>
      </w:r>
      <w:proofErr w:type="gramStart"/>
      <w:r w:rsidRPr="009D6BCD">
        <w:rPr>
          <w:rFonts w:cs="Times New Roman"/>
          <w:color w:val="212529"/>
          <w:szCs w:val="24"/>
          <w:shd w:val="clear" w:color="auto" w:fill="FFFFFF"/>
        </w:rPr>
        <w:t>doi:10.1016/j.healthplace</w:t>
      </w:r>
      <w:proofErr w:type="gramEnd"/>
      <w:r w:rsidRPr="009D6BCD">
        <w:rPr>
          <w:rFonts w:cs="Times New Roman"/>
          <w:color w:val="212529"/>
          <w:szCs w:val="24"/>
          <w:shd w:val="clear" w:color="auto" w:fill="FFFFFF"/>
        </w:rPr>
        <w:t>.2011.08.012 (</w:t>
      </w:r>
      <w:proofErr w:type="spellStart"/>
      <w:r w:rsidRPr="009D6BCD">
        <w:rPr>
          <w:rFonts w:cs="Times New Roman"/>
          <w:color w:val="212529"/>
          <w:szCs w:val="24"/>
          <w:shd w:val="clear" w:color="auto" w:fill="FFFFFF"/>
        </w:rPr>
        <w:t>Prieto-Flores</w:t>
      </w:r>
      <w:proofErr w:type="spellEnd"/>
      <w:r w:rsidRPr="009D6BCD">
        <w:rPr>
          <w:rFonts w:cs="Times New Roman"/>
          <w:color w:val="212529"/>
          <w:szCs w:val="24"/>
          <w:shd w:val="clear" w:color="auto" w:fill="FFFFFF"/>
        </w:rPr>
        <w:t>, 2011, s. 1183-1190)</w:t>
      </w:r>
    </w:p>
    <w:p w14:paraId="64AE5984" w14:textId="17DDE6F1" w:rsidR="00464950" w:rsidRPr="009D6BCD" w:rsidRDefault="00E76C07" w:rsidP="005857C3">
      <w:pPr>
        <w:pStyle w:val="Normln1"/>
        <w:spacing w:after="240" w:line="360" w:lineRule="auto"/>
        <w:jc w:val="both"/>
        <w:rPr>
          <w:rFonts w:ascii="Times New Roman" w:hAnsi="Times New Roman" w:cs="Times New Roman"/>
          <w:sz w:val="24"/>
          <w:szCs w:val="24"/>
          <w:highlight w:val="white"/>
        </w:rPr>
      </w:pPr>
      <w:r w:rsidRPr="009D6BCD">
        <w:rPr>
          <w:rFonts w:ascii="Times New Roman" w:hAnsi="Times New Roman" w:cs="Times New Roman"/>
          <w:sz w:val="24"/>
          <w:szCs w:val="24"/>
          <w:highlight w:val="white"/>
        </w:rPr>
        <w:t xml:space="preserve">PROCHÁZKOVÁ, Eva. </w:t>
      </w:r>
      <w:r w:rsidRPr="009D6BCD">
        <w:rPr>
          <w:rFonts w:ascii="Times New Roman" w:hAnsi="Times New Roman" w:cs="Times New Roman"/>
          <w:i/>
          <w:sz w:val="24"/>
          <w:szCs w:val="24"/>
          <w:highlight w:val="white"/>
        </w:rPr>
        <w:t>Biografie v péči o seniory</w:t>
      </w:r>
      <w:r w:rsidRPr="009D6BCD">
        <w:rPr>
          <w:rFonts w:ascii="Times New Roman" w:hAnsi="Times New Roman" w:cs="Times New Roman"/>
          <w:sz w:val="24"/>
          <w:szCs w:val="24"/>
          <w:highlight w:val="white"/>
        </w:rPr>
        <w:t xml:space="preserve">. Praha: Grada </w:t>
      </w:r>
      <w:proofErr w:type="spellStart"/>
      <w:r w:rsidRPr="009D6BCD">
        <w:rPr>
          <w:rFonts w:ascii="Times New Roman" w:hAnsi="Times New Roman" w:cs="Times New Roman"/>
          <w:sz w:val="24"/>
          <w:szCs w:val="24"/>
          <w:highlight w:val="white"/>
        </w:rPr>
        <w:t>Publishing</w:t>
      </w:r>
      <w:proofErr w:type="spellEnd"/>
      <w:r w:rsidRPr="009D6BCD">
        <w:rPr>
          <w:rFonts w:ascii="Times New Roman" w:hAnsi="Times New Roman" w:cs="Times New Roman"/>
          <w:sz w:val="24"/>
          <w:szCs w:val="24"/>
          <w:highlight w:val="white"/>
        </w:rPr>
        <w:t>, 2019. ISBN 978-80-271-1008-7.</w:t>
      </w:r>
    </w:p>
    <w:p w14:paraId="1630B7F7" w14:textId="0009ED36" w:rsidR="00DD6BF2" w:rsidRPr="009D6BCD" w:rsidRDefault="00E76C07" w:rsidP="005857C3">
      <w:pPr>
        <w:spacing w:after="240" w:line="360" w:lineRule="auto"/>
        <w:rPr>
          <w:rFonts w:cs="Times New Roman"/>
          <w:szCs w:val="24"/>
          <w:shd w:val="clear" w:color="auto" w:fill="FFFFFF"/>
        </w:rPr>
      </w:pPr>
      <w:r w:rsidRPr="009D6BCD">
        <w:rPr>
          <w:rFonts w:cs="Times New Roman"/>
          <w:szCs w:val="24"/>
          <w:shd w:val="clear" w:color="auto" w:fill="FFFFFF"/>
        </w:rPr>
        <w:t>PŘIBYL, Hugo. </w:t>
      </w:r>
      <w:r w:rsidRPr="009D6BCD">
        <w:rPr>
          <w:rFonts w:cs="Times New Roman"/>
          <w:i/>
          <w:iCs/>
          <w:szCs w:val="24"/>
          <w:shd w:val="clear" w:color="auto" w:fill="FFFFFF"/>
        </w:rPr>
        <w:t>Lidské potřeby ve stáří</w:t>
      </w:r>
      <w:r w:rsidRPr="009D6BCD">
        <w:rPr>
          <w:rFonts w:cs="Times New Roman"/>
          <w:szCs w:val="24"/>
          <w:shd w:val="clear" w:color="auto" w:fill="FFFFFF"/>
        </w:rPr>
        <w:t xml:space="preserve">. Praha: </w:t>
      </w:r>
      <w:proofErr w:type="spellStart"/>
      <w:r w:rsidRPr="009D6BCD">
        <w:rPr>
          <w:rFonts w:cs="Times New Roman"/>
          <w:szCs w:val="24"/>
          <w:shd w:val="clear" w:color="auto" w:fill="FFFFFF"/>
        </w:rPr>
        <w:t>Maxdorf</w:t>
      </w:r>
      <w:proofErr w:type="spellEnd"/>
      <w:r w:rsidRPr="009D6BCD">
        <w:rPr>
          <w:rFonts w:cs="Times New Roman"/>
          <w:szCs w:val="24"/>
          <w:shd w:val="clear" w:color="auto" w:fill="FFFFFF"/>
        </w:rPr>
        <w:t>, [2015]. Jessenius. ISBN 978-80-7345-437-1.</w:t>
      </w:r>
    </w:p>
    <w:p w14:paraId="2F64A06A" w14:textId="772BCBD3" w:rsidR="00A362FE" w:rsidRPr="009D6BCD" w:rsidRDefault="00A362FE"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SAMS, </w:t>
      </w:r>
      <w:proofErr w:type="spellStart"/>
      <w:r w:rsidRPr="009D6BCD">
        <w:rPr>
          <w:rFonts w:cs="Times New Roman"/>
          <w:color w:val="212529"/>
          <w:szCs w:val="24"/>
          <w:shd w:val="clear" w:color="auto" w:fill="FFFFFF"/>
        </w:rPr>
        <w:t>Nichole</w:t>
      </w:r>
      <w:proofErr w:type="spellEnd"/>
      <w:r w:rsidRPr="009D6BCD">
        <w:rPr>
          <w:rFonts w:cs="Times New Roman"/>
          <w:color w:val="212529"/>
          <w:szCs w:val="24"/>
          <w:shd w:val="clear" w:color="auto" w:fill="FFFFFF"/>
        </w:rPr>
        <w:t xml:space="preserve">, Dylan M. FISHER, Felicia MATA-GREVE, et al. </w:t>
      </w:r>
      <w:proofErr w:type="spellStart"/>
      <w:r w:rsidRPr="009D6BCD">
        <w:rPr>
          <w:rFonts w:cs="Times New Roman"/>
          <w:color w:val="212529"/>
          <w:szCs w:val="24"/>
          <w:shd w:val="clear" w:color="auto" w:fill="FFFFFF"/>
        </w:rPr>
        <w:t>Understanding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Psychological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Distress</w:t>
      </w:r>
      <w:proofErr w:type="spellEnd"/>
      <w:r w:rsidRPr="009D6BCD">
        <w:rPr>
          <w:rFonts w:cs="Times New Roman"/>
          <w:color w:val="212529"/>
          <w:szCs w:val="24"/>
          <w:shd w:val="clear" w:color="auto" w:fill="FFFFFF"/>
        </w:rPr>
        <w:t xml:space="preserve"> and </w:t>
      </w:r>
      <w:proofErr w:type="spellStart"/>
      <w:r w:rsidRPr="009D6BCD">
        <w:rPr>
          <w:rFonts w:cs="Times New Roman"/>
          <w:color w:val="212529"/>
          <w:szCs w:val="24"/>
          <w:shd w:val="clear" w:color="auto" w:fill="FFFFFF"/>
        </w:rPr>
        <w:t>Protective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Factors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Amongst</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Adults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During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Pandemic</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The</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American</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Geriatric</w:t>
      </w:r>
      <w:proofErr w:type="spellEnd"/>
      <w:r w:rsidRPr="009D6BCD">
        <w:rPr>
          <w:rFonts w:cs="Times New Roman"/>
          <w:i/>
          <w:iCs/>
          <w:color w:val="212529"/>
          <w:szCs w:val="24"/>
          <w:shd w:val="clear" w:color="auto" w:fill="FFFFFF"/>
        </w:rPr>
        <w:t xml:space="preserve"> Psychiatry</w:t>
      </w:r>
      <w:r w:rsidRPr="009D6BCD">
        <w:rPr>
          <w:rFonts w:cs="Times New Roman"/>
          <w:color w:val="212529"/>
          <w:szCs w:val="24"/>
          <w:shd w:val="clear" w:color="auto" w:fill="FFFFFF"/>
        </w:rPr>
        <w:t> [online]. 2021, </w:t>
      </w:r>
      <w:r w:rsidRPr="009D6BCD">
        <w:rPr>
          <w:rFonts w:cs="Times New Roman"/>
          <w:b/>
          <w:bCs/>
          <w:color w:val="212529"/>
          <w:szCs w:val="24"/>
          <w:shd w:val="clear" w:color="auto" w:fill="FFFFFF"/>
        </w:rPr>
        <w:t>29</w:t>
      </w:r>
      <w:r w:rsidRPr="009D6BCD">
        <w:rPr>
          <w:rFonts w:cs="Times New Roman"/>
          <w:color w:val="212529"/>
          <w:szCs w:val="24"/>
          <w:shd w:val="clear" w:color="auto" w:fill="FFFFFF"/>
        </w:rPr>
        <w:t>(9), 881-894 [cit. 2022-0</w:t>
      </w:r>
      <w:r w:rsidR="00E03E6D">
        <w:rPr>
          <w:rFonts w:cs="Times New Roman"/>
          <w:color w:val="212529"/>
          <w:szCs w:val="24"/>
          <w:shd w:val="clear" w:color="auto" w:fill="FFFFFF"/>
        </w:rPr>
        <w:t>6</w:t>
      </w:r>
      <w:r w:rsidRPr="009D6BCD">
        <w:rPr>
          <w:rFonts w:cs="Times New Roman"/>
          <w:color w:val="212529"/>
          <w:szCs w:val="24"/>
          <w:shd w:val="clear" w:color="auto" w:fill="FFFFFF"/>
        </w:rPr>
        <w:t>-</w:t>
      </w:r>
      <w:r w:rsidR="00E03E6D">
        <w:rPr>
          <w:rFonts w:cs="Times New Roman"/>
          <w:color w:val="212529"/>
          <w:szCs w:val="24"/>
          <w:shd w:val="clear" w:color="auto" w:fill="FFFFFF"/>
        </w:rPr>
        <w:t>03</w:t>
      </w:r>
      <w:r w:rsidRPr="009D6BCD">
        <w:rPr>
          <w:rFonts w:cs="Times New Roman"/>
          <w:color w:val="212529"/>
          <w:szCs w:val="24"/>
          <w:shd w:val="clear" w:color="auto" w:fill="FFFFFF"/>
        </w:rPr>
        <w:t xml:space="preserve">]. ISSN 10647481. Dostupné z: </w:t>
      </w:r>
      <w:proofErr w:type="gramStart"/>
      <w:r w:rsidRPr="009D6BCD">
        <w:rPr>
          <w:rFonts w:cs="Times New Roman"/>
          <w:color w:val="212529"/>
          <w:szCs w:val="24"/>
          <w:shd w:val="clear" w:color="auto" w:fill="FFFFFF"/>
        </w:rPr>
        <w:t>doi:10.1016/j.jagp</w:t>
      </w:r>
      <w:proofErr w:type="gramEnd"/>
      <w:r w:rsidRPr="009D6BCD">
        <w:rPr>
          <w:rFonts w:cs="Times New Roman"/>
          <w:color w:val="212529"/>
          <w:szCs w:val="24"/>
          <w:shd w:val="clear" w:color="auto" w:fill="FFFFFF"/>
        </w:rPr>
        <w:t>.2021.03.005</w:t>
      </w:r>
    </w:p>
    <w:p w14:paraId="489DAC21" w14:textId="494D0B67" w:rsidR="00862D9B" w:rsidRPr="009D6BCD" w:rsidRDefault="00DD6BF2"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SAVCI, </w:t>
      </w:r>
      <w:proofErr w:type="spellStart"/>
      <w:r w:rsidRPr="009D6BCD">
        <w:rPr>
          <w:rFonts w:cs="Times New Roman"/>
          <w:color w:val="212529"/>
          <w:szCs w:val="24"/>
          <w:shd w:val="clear" w:color="auto" w:fill="FFFFFF"/>
        </w:rPr>
        <w:t>Cemile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Ayse</w:t>
      </w:r>
      <w:proofErr w:type="spellEnd"/>
      <w:r w:rsidRPr="009D6BCD">
        <w:rPr>
          <w:rFonts w:cs="Times New Roman"/>
          <w:color w:val="212529"/>
          <w:szCs w:val="24"/>
          <w:shd w:val="clear" w:color="auto" w:fill="FFFFFF"/>
        </w:rPr>
        <w:t xml:space="preserve"> CIL AKINCI, </w:t>
      </w:r>
      <w:proofErr w:type="spellStart"/>
      <w:r w:rsidRPr="009D6BCD">
        <w:rPr>
          <w:rFonts w:cs="Times New Roman"/>
          <w:color w:val="212529"/>
          <w:szCs w:val="24"/>
          <w:shd w:val="clear" w:color="auto" w:fill="FFFFFF"/>
        </w:rPr>
        <w:t>Sevinc</w:t>
      </w:r>
      <w:proofErr w:type="spellEnd"/>
      <w:r w:rsidRPr="009D6BCD">
        <w:rPr>
          <w:rFonts w:cs="Times New Roman"/>
          <w:color w:val="212529"/>
          <w:szCs w:val="24"/>
          <w:shd w:val="clear" w:color="auto" w:fill="FFFFFF"/>
        </w:rPr>
        <w:t xml:space="preserve"> YILDIRIM USENMEZ a </w:t>
      </w:r>
      <w:proofErr w:type="spellStart"/>
      <w:r w:rsidRPr="009D6BCD">
        <w:rPr>
          <w:rFonts w:cs="Times New Roman"/>
          <w:color w:val="212529"/>
          <w:szCs w:val="24"/>
          <w:shd w:val="clear" w:color="auto" w:fill="FFFFFF"/>
        </w:rPr>
        <w:t>Furkan</w:t>
      </w:r>
      <w:proofErr w:type="spellEnd"/>
      <w:r w:rsidRPr="009D6BCD">
        <w:rPr>
          <w:rFonts w:cs="Times New Roman"/>
          <w:color w:val="212529"/>
          <w:szCs w:val="24"/>
          <w:shd w:val="clear" w:color="auto" w:fill="FFFFFF"/>
        </w:rPr>
        <w:t xml:space="preserve"> KELES.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effects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fear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loneliness</w:t>
      </w:r>
      <w:proofErr w:type="spellEnd"/>
      <w:r w:rsidRPr="009D6BCD">
        <w:rPr>
          <w:rFonts w:cs="Times New Roman"/>
          <w:color w:val="212529"/>
          <w:szCs w:val="24"/>
          <w:shd w:val="clear" w:color="auto" w:fill="FFFFFF"/>
        </w:rPr>
        <w:t xml:space="preserve">, and </w:t>
      </w:r>
      <w:proofErr w:type="spellStart"/>
      <w:r w:rsidRPr="009D6BCD">
        <w:rPr>
          <w:rFonts w:cs="Times New Roman"/>
          <w:color w:val="212529"/>
          <w:szCs w:val="24"/>
          <w:shd w:val="clear" w:color="auto" w:fill="FFFFFF"/>
        </w:rPr>
        <w:t>resilience</w:t>
      </w:r>
      <w:proofErr w:type="spellEnd"/>
      <w:r w:rsidRPr="009D6BCD">
        <w:rPr>
          <w:rFonts w:cs="Times New Roman"/>
          <w:color w:val="212529"/>
          <w:szCs w:val="24"/>
          <w:shd w:val="clear" w:color="auto" w:fill="FFFFFF"/>
        </w:rPr>
        <w:t xml:space="preserve"> on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quality</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life</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adults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living</w:t>
      </w:r>
      <w:proofErr w:type="spellEnd"/>
      <w:r w:rsidRPr="009D6BCD">
        <w:rPr>
          <w:rFonts w:cs="Times New Roman"/>
          <w:color w:val="212529"/>
          <w:szCs w:val="24"/>
          <w:shd w:val="clear" w:color="auto" w:fill="FFFFFF"/>
        </w:rPr>
        <w:t xml:space="preserve"> in a </w:t>
      </w:r>
      <w:proofErr w:type="spellStart"/>
      <w:r w:rsidRPr="009D6BCD">
        <w:rPr>
          <w:rFonts w:cs="Times New Roman"/>
          <w:color w:val="212529"/>
          <w:szCs w:val="24"/>
          <w:shd w:val="clear" w:color="auto" w:fill="FFFFFF"/>
        </w:rPr>
        <w:t>nursing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home</w:t>
      </w:r>
      <w:proofErr w:type="spellEnd"/>
      <w:r w:rsidRPr="009D6BCD">
        <w:rPr>
          <w:rFonts w:cs="Times New Roman"/>
          <w:color w:val="212529"/>
          <w:szCs w:val="24"/>
          <w:shd w:val="clear" w:color="auto" w:fill="FFFFFF"/>
        </w:rPr>
        <w:t>. </w:t>
      </w:r>
      <w:proofErr w:type="spellStart"/>
      <w:r w:rsidRPr="009D6BCD">
        <w:rPr>
          <w:rFonts w:cs="Times New Roman"/>
          <w:i/>
          <w:iCs/>
          <w:color w:val="212529"/>
          <w:szCs w:val="24"/>
          <w:shd w:val="clear" w:color="auto" w:fill="FFFFFF"/>
        </w:rPr>
        <w:t>Geriatric</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Nursing</w:t>
      </w:r>
      <w:proofErr w:type="spellEnd"/>
      <w:r w:rsidRPr="009D6BCD">
        <w:rPr>
          <w:rFonts w:cs="Times New Roman"/>
          <w:color w:val="212529"/>
          <w:szCs w:val="24"/>
          <w:shd w:val="clear" w:color="auto" w:fill="FFFFFF"/>
        </w:rPr>
        <w:t> [online]. 2021, </w:t>
      </w:r>
      <w:r w:rsidRPr="009D6BCD">
        <w:rPr>
          <w:rFonts w:cs="Times New Roman"/>
          <w:b/>
          <w:bCs/>
          <w:color w:val="212529"/>
          <w:szCs w:val="24"/>
          <w:shd w:val="clear" w:color="auto" w:fill="FFFFFF"/>
        </w:rPr>
        <w:t>42</w:t>
      </w:r>
      <w:r w:rsidRPr="009D6BCD">
        <w:rPr>
          <w:rFonts w:cs="Times New Roman"/>
          <w:color w:val="212529"/>
          <w:szCs w:val="24"/>
          <w:shd w:val="clear" w:color="auto" w:fill="FFFFFF"/>
        </w:rPr>
        <w:t>(6), 1422-1428 [cit. 2022-0</w:t>
      </w:r>
      <w:r w:rsidR="00E03E6D">
        <w:rPr>
          <w:rFonts w:cs="Times New Roman"/>
          <w:color w:val="212529"/>
          <w:szCs w:val="24"/>
          <w:shd w:val="clear" w:color="auto" w:fill="FFFFFF"/>
        </w:rPr>
        <w:t>6</w:t>
      </w:r>
      <w:r w:rsidRPr="009D6BCD">
        <w:rPr>
          <w:rFonts w:cs="Times New Roman"/>
          <w:color w:val="212529"/>
          <w:szCs w:val="24"/>
          <w:shd w:val="clear" w:color="auto" w:fill="FFFFFF"/>
        </w:rPr>
        <w:t>-</w:t>
      </w:r>
      <w:r w:rsidR="00E03E6D">
        <w:rPr>
          <w:rFonts w:cs="Times New Roman"/>
          <w:color w:val="212529"/>
          <w:szCs w:val="24"/>
          <w:shd w:val="clear" w:color="auto" w:fill="FFFFFF"/>
        </w:rPr>
        <w:t>03</w:t>
      </w:r>
      <w:r w:rsidRPr="009D6BCD">
        <w:rPr>
          <w:rFonts w:cs="Times New Roman"/>
          <w:color w:val="212529"/>
          <w:szCs w:val="24"/>
          <w:shd w:val="clear" w:color="auto" w:fill="FFFFFF"/>
        </w:rPr>
        <w:t xml:space="preserve">]. ISSN 01974572. Dostupné z: </w:t>
      </w:r>
      <w:proofErr w:type="gramStart"/>
      <w:r w:rsidRPr="009D6BCD">
        <w:rPr>
          <w:rFonts w:cs="Times New Roman"/>
          <w:color w:val="212529"/>
          <w:szCs w:val="24"/>
          <w:shd w:val="clear" w:color="auto" w:fill="FFFFFF"/>
        </w:rPr>
        <w:t>doi:10.1016/j.gerinurse</w:t>
      </w:r>
      <w:proofErr w:type="gramEnd"/>
      <w:r w:rsidRPr="009D6BCD">
        <w:rPr>
          <w:rFonts w:cs="Times New Roman"/>
          <w:color w:val="212529"/>
          <w:szCs w:val="24"/>
          <w:shd w:val="clear" w:color="auto" w:fill="FFFFFF"/>
        </w:rPr>
        <w:t>.2021.09.012</w:t>
      </w:r>
    </w:p>
    <w:p w14:paraId="531CFFA8" w14:textId="28679C49" w:rsidR="00BF1235" w:rsidRPr="005857C3" w:rsidRDefault="00BF1235" w:rsidP="005857C3">
      <w:pPr>
        <w:spacing w:after="240" w:line="360" w:lineRule="auto"/>
        <w:rPr>
          <w:rFonts w:eastAsia="Times New Roman" w:cs="Times New Roman"/>
          <w:szCs w:val="24"/>
          <w:lang w:eastAsia="cs-CZ"/>
        </w:rPr>
      </w:pPr>
      <w:r w:rsidRPr="009D6BCD">
        <w:rPr>
          <w:rFonts w:eastAsia="Times New Roman" w:cs="Times New Roman"/>
          <w:szCs w:val="24"/>
          <w:shd w:val="clear" w:color="auto" w:fill="FFFFFF"/>
          <w:lang w:eastAsia="cs-CZ"/>
        </w:rPr>
        <w:t xml:space="preserve">SCHENK, Liane, Roger MEYER, Anja BEHR, Adelheid KUHLMEY a Martin HOLZHAUSEN. </w:t>
      </w:r>
      <w:proofErr w:type="spellStart"/>
      <w:r w:rsidRPr="009D6BCD">
        <w:rPr>
          <w:rFonts w:eastAsia="Times New Roman" w:cs="Times New Roman"/>
          <w:szCs w:val="24"/>
          <w:shd w:val="clear" w:color="auto" w:fill="FFFFFF"/>
          <w:lang w:eastAsia="cs-CZ"/>
        </w:rPr>
        <w:t>Quality</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of</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life</w:t>
      </w:r>
      <w:proofErr w:type="spellEnd"/>
      <w:r w:rsidRPr="009D6BCD">
        <w:rPr>
          <w:rFonts w:eastAsia="Times New Roman" w:cs="Times New Roman"/>
          <w:szCs w:val="24"/>
          <w:shd w:val="clear" w:color="auto" w:fill="FFFFFF"/>
          <w:lang w:eastAsia="cs-CZ"/>
        </w:rPr>
        <w:t xml:space="preserve"> in </w:t>
      </w:r>
      <w:proofErr w:type="spellStart"/>
      <w:r w:rsidRPr="009D6BCD">
        <w:rPr>
          <w:rFonts w:eastAsia="Times New Roman" w:cs="Times New Roman"/>
          <w:szCs w:val="24"/>
          <w:shd w:val="clear" w:color="auto" w:fill="FFFFFF"/>
          <w:lang w:eastAsia="cs-CZ"/>
        </w:rPr>
        <w:t>nursing</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homes</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results</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szCs w:val="24"/>
          <w:shd w:val="clear" w:color="auto" w:fill="FFFFFF"/>
          <w:lang w:eastAsia="cs-CZ"/>
        </w:rPr>
        <w:t>of</w:t>
      </w:r>
      <w:proofErr w:type="spellEnd"/>
      <w:r w:rsidRPr="009D6BCD">
        <w:rPr>
          <w:rFonts w:eastAsia="Times New Roman" w:cs="Times New Roman"/>
          <w:szCs w:val="24"/>
          <w:shd w:val="clear" w:color="auto" w:fill="FFFFFF"/>
          <w:lang w:eastAsia="cs-CZ"/>
        </w:rPr>
        <w:t xml:space="preserve"> a </w:t>
      </w:r>
      <w:proofErr w:type="spellStart"/>
      <w:r w:rsidRPr="009D6BCD">
        <w:rPr>
          <w:rFonts w:eastAsia="Times New Roman" w:cs="Times New Roman"/>
          <w:szCs w:val="24"/>
          <w:shd w:val="clear" w:color="auto" w:fill="FFFFFF"/>
          <w:lang w:eastAsia="cs-CZ"/>
        </w:rPr>
        <w:t>qualitative</w:t>
      </w:r>
      <w:proofErr w:type="spellEnd"/>
      <w:r w:rsidRPr="009D6BCD">
        <w:rPr>
          <w:rFonts w:eastAsia="Times New Roman" w:cs="Times New Roman"/>
          <w:szCs w:val="24"/>
          <w:shd w:val="clear" w:color="auto" w:fill="FFFFFF"/>
          <w:lang w:eastAsia="cs-CZ"/>
        </w:rPr>
        <w:t xml:space="preserve"> resident </w:t>
      </w:r>
      <w:proofErr w:type="spellStart"/>
      <w:r w:rsidRPr="009D6BCD">
        <w:rPr>
          <w:rFonts w:eastAsia="Times New Roman" w:cs="Times New Roman"/>
          <w:szCs w:val="24"/>
          <w:shd w:val="clear" w:color="auto" w:fill="FFFFFF"/>
          <w:lang w:eastAsia="cs-CZ"/>
        </w:rPr>
        <w:t>survey</w:t>
      </w:r>
      <w:proofErr w:type="spellEnd"/>
      <w:r w:rsidRPr="009D6BCD">
        <w:rPr>
          <w:rFonts w:eastAsia="Times New Roman" w:cs="Times New Roman"/>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Quality</w:t>
      </w:r>
      <w:proofErr w:type="spellEnd"/>
      <w:r w:rsidRPr="009D6BCD">
        <w:rPr>
          <w:rFonts w:eastAsia="Times New Roman" w:cs="Times New Roman"/>
          <w:i/>
          <w:iCs/>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of</w:t>
      </w:r>
      <w:proofErr w:type="spellEnd"/>
      <w:r w:rsidRPr="009D6BCD">
        <w:rPr>
          <w:rFonts w:eastAsia="Times New Roman" w:cs="Times New Roman"/>
          <w:i/>
          <w:iCs/>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Life</w:t>
      </w:r>
      <w:proofErr w:type="spellEnd"/>
      <w:r w:rsidRPr="009D6BCD">
        <w:rPr>
          <w:rFonts w:eastAsia="Times New Roman" w:cs="Times New Roman"/>
          <w:i/>
          <w:iCs/>
          <w:szCs w:val="24"/>
          <w:shd w:val="clear" w:color="auto" w:fill="FFFFFF"/>
          <w:lang w:eastAsia="cs-CZ"/>
        </w:rPr>
        <w:t xml:space="preserve"> </w:t>
      </w:r>
      <w:proofErr w:type="spellStart"/>
      <w:r w:rsidRPr="009D6BCD">
        <w:rPr>
          <w:rFonts w:eastAsia="Times New Roman" w:cs="Times New Roman"/>
          <w:i/>
          <w:iCs/>
          <w:szCs w:val="24"/>
          <w:shd w:val="clear" w:color="auto" w:fill="FFFFFF"/>
          <w:lang w:eastAsia="cs-CZ"/>
        </w:rPr>
        <w:t>Research</w:t>
      </w:r>
      <w:proofErr w:type="spellEnd"/>
      <w:r w:rsidRPr="009D6BCD">
        <w:rPr>
          <w:rFonts w:eastAsia="Times New Roman" w:cs="Times New Roman"/>
          <w:szCs w:val="24"/>
          <w:shd w:val="clear" w:color="auto" w:fill="FFFFFF"/>
          <w:lang w:eastAsia="cs-CZ"/>
        </w:rPr>
        <w:t xml:space="preserve"> [online]. 2013, 22(10), 2929 </w:t>
      </w:r>
      <w:r w:rsidRPr="009D6BCD">
        <w:rPr>
          <w:rFonts w:cs="Times New Roman"/>
          <w:szCs w:val="24"/>
          <w:shd w:val="clear" w:color="auto" w:fill="FFFFFF"/>
        </w:rPr>
        <w:t>[cit. 2022-0</w:t>
      </w:r>
      <w:r w:rsidR="00BF5A3E">
        <w:rPr>
          <w:rFonts w:cs="Times New Roman"/>
          <w:szCs w:val="24"/>
          <w:shd w:val="clear" w:color="auto" w:fill="FFFFFF"/>
        </w:rPr>
        <w:t>4</w:t>
      </w:r>
      <w:r w:rsidRPr="009D6BCD">
        <w:rPr>
          <w:rFonts w:cs="Times New Roman"/>
          <w:szCs w:val="24"/>
          <w:shd w:val="clear" w:color="auto" w:fill="FFFFFF"/>
        </w:rPr>
        <w:t>-</w:t>
      </w:r>
      <w:r w:rsidR="00BF5A3E">
        <w:rPr>
          <w:rFonts w:cs="Times New Roman"/>
          <w:szCs w:val="24"/>
          <w:shd w:val="clear" w:color="auto" w:fill="FFFFFF"/>
        </w:rPr>
        <w:t>16</w:t>
      </w:r>
      <w:r w:rsidRPr="009D6BCD">
        <w:rPr>
          <w:rFonts w:cs="Times New Roman"/>
          <w:szCs w:val="24"/>
          <w:shd w:val="clear" w:color="auto" w:fill="FFFFFF"/>
        </w:rPr>
        <w:t xml:space="preserve">]. </w:t>
      </w:r>
      <w:r w:rsidRPr="009D6BCD">
        <w:rPr>
          <w:rFonts w:eastAsia="Times New Roman" w:cs="Times New Roman"/>
          <w:szCs w:val="24"/>
          <w:shd w:val="clear" w:color="auto" w:fill="FFFFFF"/>
          <w:lang w:eastAsia="cs-CZ"/>
        </w:rPr>
        <w:t>ISSN 09629343</w:t>
      </w:r>
    </w:p>
    <w:p w14:paraId="28D012DB" w14:textId="26482367" w:rsidR="000417EB" w:rsidRPr="009D6BCD" w:rsidRDefault="000417EB"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SEDDIGH, M., M.-R. BAZRAFSHAN, M. RASTI, E. KAVI, M. HAZRATI, M. JOKAR a </w:t>
      </w:r>
      <w:proofErr w:type="spellStart"/>
      <w:r w:rsidRPr="009D6BCD">
        <w:rPr>
          <w:rFonts w:cs="Times New Roman"/>
          <w:szCs w:val="24"/>
          <w:shd w:val="clear" w:color="auto" w:fill="FFFFFF"/>
        </w:rPr>
        <w:t>A</w:t>
      </w:r>
      <w:proofErr w:type="spellEnd"/>
      <w:r w:rsidRPr="009D6BCD">
        <w:rPr>
          <w:rFonts w:cs="Times New Roman"/>
          <w:szCs w:val="24"/>
          <w:shd w:val="clear" w:color="auto" w:fill="FFFFFF"/>
        </w:rPr>
        <w:t xml:space="preserve">. MANSOURI. A </w:t>
      </w:r>
      <w:proofErr w:type="spellStart"/>
      <w:r w:rsidRPr="009D6BCD">
        <w:rPr>
          <w:rFonts w:cs="Times New Roman"/>
          <w:szCs w:val="24"/>
          <w:shd w:val="clear" w:color="auto" w:fill="FFFFFF"/>
        </w:rPr>
        <w:t>comparative</w:t>
      </w:r>
      <w:proofErr w:type="spellEnd"/>
      <w:r w:rsidRPr="009D6BCD">
        <w:rPr>
          <w:rFonts w:cs="Times New Roman"/>
          <w:szCs w:val="24"/>
          <w:shd w:val="clear" w:color="auto" w:fill="FFFFFF"/>
        </w:rPr>
        <w:t xml:space="preserve"> study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perceived</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social</w:t>
      </w:r>
      <w:proofErr w:type="spellEnd"/>
      <w:r w:rsidRPr="009D6BCD">
        <w:rPr>
          <w:rFonts w:cs="Times New Roman"/>
          <w:szCs w:val="24"/>
          <w:shd w:val="clear" w:color="auto" w:fill="FFFFFF"/>
        </w:rPr>
        <w:t xml:space="preserve"> support and </w:t>
      </w:r>
      <w:proofErr w:type="spellStart"/>
      <w:r w:rsidRPr="009D6BCD">
        <w:rPr>
          <w:rFonts w:cs="Times New Roman"/>
          <w:szCs w:val="24"/>
          <w:shd w:val="clear" w:color="auto" w:fill="FFFFFF"/>
        </w:rPr>
        <w:t>depression</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among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elderly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members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senior </w:t>
      </w:r>
      <w:proofErr w:type="spellStart"/>
      <w:r w:rsidRPr="009D6BCD">
        <w:rPr>
          <w:rFonts w:cs="Times New Roman"/>
          <w:szCs w:val="24"/>
          <w:shd w:val="clear" w:color="auto" w:fill="FFFFFF"/>
        </w:rPr>
        <w:t>day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centers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elderly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residents</w:t>
      </w:r>
      <w:proofErr w:type="spellEnd"/>
      <w:r w:rsidRPr="009D6BCD">
        <w:rPr>
          <w:rFonts w:cs="Times New Roman"/>
          <w:szCs w:val="24"/>
          <w:shd w:val="clear" w:color="auto" w:fill="FFFFFF"/>
        </w:rPr>
        <w:t xml:space="preserve"> in </w:t>
      </w:r>
      <w:proofErr w:type="spellStart"/>
      <w:r w:rsidRPr="009D6BCD">
        <w:rPr>
          <w:rFonts w:cs="Times New Roman"/>
          <w:szCs w:val="24"/>
          <w:shd w:val="clear" w:color="auto" w:fill="FFFFFF"/>
        </w:rPr>
        <w:t>nursing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homes</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elderly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living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at</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home</w:t>
      </w:r>
      <w:proofErr w:type="spellEnd"/>
      <w:r w:rsidRPr="009D6BCD">
        <w:rPr>
          <w:rFonts w:cs="Times New Roman"/>
          <w:szCs w:val="24"/>
          <w:shd w:val="clear" w:color="auto" w:fill="FFFFFF"/>
        </w:rPr>
        <w:t>. </w:t>
      </w:r>
      <w:proofErr w:type="spellStart"/>
      <w:r w:rsidRPr="009D6BCD">
        <w:rPr>
          <w:rFonts w:cs="Times New Roman"/>
          <w:i/>
          <w:iCs/>
          <w:szCs w:val="24"/>
          <w:shd w:val="clear" w:color="auto" w:fill="FFFFFF"/>
        </w:rPr>
        <w:t>Iranian</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Journal</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of</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Nursing</w:t>
      </w:r>
      <w:proofErr w:type="spellEnd"/>
      <w:r w:rsidRPr="009D6BCD">
        <w:rPr>
          <w:rFonts w:cs="Times New Roman"/>
          <w:i/>
          <w:iCs/>
          <w:szCs w:val="24"/>
          <w:shd w:val="clear" w:color="auto" w:fill="FFFFFF"/>
        </w:rPr>
        <w:t xml:space="preserve"> and </w:t>
      </w:r>
      <w:proofErr w:type="spellStart"/>
      <w:r w:rsidRPr="009D6BCD">
        <w:rPr>
          <w:rFonts w:cs="Times New Roman"/>
          <w:i/>
          <w:iCs/>
          <w:szCs w:val="24"/>
          <w:shd w:val="clear" w:color="auto" w:fill="FFFFFF"/>
        </w:rPr>
        <w:t>Midwifery</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Research</w:t>
      </w:r>
      <w:proofErr w:type="spellEnd"/>
      <w:r w:rsidRPr="009D6BCD">
        <w:rPr>
          <w:rFonts w:cs="Times New Roman"/>
          <w:szCs w:val="24"/>
          <w:shd w:val="clear" w:color="auto" w:fill="FFFFFF"/>
        </w:rPr>
        <w:t> [online]. 2020, </w:t>
      </w:r>
      <w:r w:rsidRPr="009D6BCD">
        <w:rPr>
          <w:rFonts w:cs="Times New Roman"/>
          <w:b/>
          <w:bCs/>
          <w:szCs w:val="24"/>
          <w:shd w:val="clear" w:color="auto" w:fill="FFFFFF"/>
        </w:rPr>
        <w:t>25</w:t>
      </w:r>
      <w:r w:rsidRPr="009D6BCD">
        <w:rPr>
          <w:rFonts w:cs="Times New Roman"/>
          <w:szCs w:val="24"/>
          <w:shd w:val="clear" w:color="auto" w:fill="FFFFFF"/>
        </w:rPr>
        <w:t xml:space="preserve">(2), </w:t>
      </w:r>
      <w:proofErr w:type="gramStart"/>
      <w:r w:rsidRPr="009D6BCD">
        <w:rPr>
          <w:rFonts w:cs="Times New Roman"/>
          <w:szCs w:val="24"/>
          <w:shd w:val="clear" w:color="auto" w:fill="FFFFFF"/>
        </w:rPr>
        <w:t>160 - 165</w:t>
      </w:r>
      <w:proofErr w:type="gramEnd"/>
      <w:r w:rsidRPr="009D6BCD">
        <w:rPr>
          <w:rFonts w:cs="Times New Roman"/>
          <w:szCs w:val="24"/>
          <w:shd w:val="clear" w:color="auto" w:fill="FFFFFF"/>
        </w:rPr>
        <w:t xml:space="preserve"> [cit. 2022-0</w:t>
      </w:r>
      <w:r w:rsidR="00BF5A3E">
        <w:rPr>
          <w:rFonts w:cs="Times New Roman"/>
          <w:szCs w:val="24"/>
          <w:shd w:val="clear" w:color="auto" w:fill="FFFFFF"/>
        </w:rPr>
        <w:t>4</w:t>
      </w:r>
      <w:r w:rsidRPr="009D6BCD">
        <w:rPr>
          <w:rFonts w:cs="Times New Roman"/>
          <w:szCs w:val="24"/>
          <w:shd w:val="clear" w:color="auto" w:fill="FFFFFF"/>
        </w:rPr>
        <w:t>-</w:t>
      </w:r>
      <w:r w:rsidR="00BF5A3E">
        <w:rPr>
          <w:rFonts w:cs="Times New Roman"/>
          <w:szCs w:val="24"/>
          <w:shd w:val="clear" w:color="auto" w:fill="FFFFFF"/>
        </w:rPr>
        <w:t>17</w:t>
      </w:r>
      <w:r w:rsidRPr="009D6BCD">
        <w:rPr>
          <w:rFonts w:cs="Times New Roman"/>
          <w:szCs w:val="24"/>
          <w:shd w:val="clear" w:color="auto" w:fill="FFFFFF"/>
        </w:rPr>
        <w:t xml:space="preserve">].  ISSN 22285504. Dostupné z: </w:t>
      </w:r>
      <w:proofErr w:type="gramStart"/>
      <w:r w:rsidRPr="009D6BCD">
        <w:rPr>
          <w:rFonts w:cs="Times New Roman"/>
          <w:szCs w:val="24"/>
          <w:shd w:val="clear" w:color="auto" w:fill="FFFFFF"/>
        </w:rPr>
        <w:t>doi:10.4103/ijnmr.IJNMR</w:t>
      </w:r>
      <w:proofErr w:type="gramEnd"/>
      <w:r w:rsidRPr="009D6BCD">
        <w:rPr>
          <w:rFonts w:cs="Times New Roman"/>
          <w:szCs w:val="24"/>
          <w:shd w:val="clear" w:color="auto" w:fill="FFFFFF"/>
        </w:rPr>
        <w:t>_109_18</w:t>
      </w:r>
    </w:p>
    <w:p w14:paraId="79B7F98F" w14:textId="3049FE7A" w:rsidR="00A362FE" w:rsidRPr="009D6BCD" w:rsidRDefault="00A362FE" w:rsidP="005857C3">
      <w:pPr>
        <w:spacing w:after="240" w:line="360" w:lineRule="auto"/>
        <w:rPr>
          <w:rFonts w:cs="Times New Roman"/>
          <w:szCs w:val="24"/>
        </w:rPr>
      </w:pPr>
      <w:r w:rsidRPr="009D6BCD">
        <w:rPr>
          <w:rFonts w:cs="Times New Roman"/>
          <w:szCs w:val="24"/>
          <w:shd w:val="clear" w:color="auto" w:fill="FFFFFF"/>
        </w:rPr>
        <w:lastRenderedPageBreak/>
        <w:t xml:space="preserve">SENIOŘI V KRAJÍCH MPSV ČR. Sborník dobré praxe: PROJEKT IMPLEMENTACE POLITIKY STÁRNUTÍ NA KRAJSKOU ÚROVEŇ [online]. </w:t>
      </w:r>
      <w:r w:rsidRPr="009D6BCD">
        <w:rPr>
          <w:rFonts w:cs="Times New Roman"/>
          <w:szCs w:val="24"/>
        </w:rPr>
        <w:t>2021 [cit. 2022-0</w:t>
      </w:r>
      <w:r w:rsidR="00E03E6D">
        <w:rPr>
          <w:rFonts w:cs="Times New Roman"/>
          <w:szCs w:val="24"/>
        </w:rPr>
        <w:t>2</w:t>
      </w:r>
      <w:r w:rsidRPr="009D6BCD">
        <w:rPr>
          <w:rFonts w:cs="Times New Roman"/>
          <w:szCs w:val="24"/>
        </w:rPr>
        <w:t>-</w:t>
      </w:r>
      <w:r w:rsidR="00E03E6D">
        <w:rPr>
          <w:rFonts w:cs="Times New Roman"/>
          <w:szCs w:val="24"/>
        </w:rPr>
        <w:t>03</w:t>
      </w:r>
      <w:r w:rsidRPr="009D6BCD">
        <w:rPr>
          <w:rFonts w:cs="Times New Roman"/>
          <w:szCs w:val="24"/>
        </w:rPr>
        <w:t>].</w:t>
      </w:r>
    </w:p>
    <w:p w14:paraId="41912EAA" w14:textId="3F14C7FC" w:rsidR="00A362FE" w:rsidRPr="009D6BCD" w:rsidRDefault="00E76C07" w:rsidP="005857C3">
      <w:pPr>
        <w:spacing w:after="240" w:line="360" w:lineRule="auto"/>
        <w:rPr>
          <w:rFonts w:cs="Times New Roman"/>
          <w:szCs w:val="24"/>
        </w:rPr>
      </w:pPr>
      <w:r w:rsidRPr="009D6BCD">
        <w:rPr>
          <w:rFonts w:cs="Times New Roman"/>
          <w:color w:val="212529"/>
          <w:szCs w:val="24"/>
          <w:shd w:val="clear" w:color="auto" w:fill="FFFFFF"/>
        </w:rPr>
        <w:t xml:space="preserve">STEINMAN, M. A., L. PERRY a C. M. PERISSINOTTO. Meeting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Care </w:t>
      </w:r>
      <w:proofErr w:type="spellStart"/>
      <w:r w:rsidRPr="009D6BCD">
        <w:rPr>
          <w:rFonts w:cs="Times New Roman"/>
          <w:color w:val="212529"/>
          <w:szCs w:val="24"/>
          <w:shd w:val="clear" w:color="auto" w:fill="FFFFFF"/>
        </w:rPr>
        <w:t>Needs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Adults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Isolated</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at</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Home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During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Pandemic</w:t>
      </w:r>
      <w:proofErr w:type="spellEnd"/>
      <w:r w:rsidRPr="009D6BCD">
        <w:rPr>
          <w:rFonts w:cs="Times New Roman"/>
          <w:color w:val="212529"/>
          <w:szCs w:val="24"/>
          <w:shd w:val="clear" w:color="auto" w:fill="FFFFFF"/>
        </w:rPr>
        <w:t>. </w:t>
      </w:r>
      <w:r w:rsidRPr="009D6BCD">
        <w:rPr>
          <w:rFonts w:cs="Times New Roman"/>
          <w:i/>
          <w:iCs/>
          <w:color w:val="212529"/>
          <w:szCs w:val="24"/>
          <w:shd w:val="clear" w:color="auto" w:fill="FFFFFF"/>
        </w:rPr>
        <w:t xml:space="preserve">JAMA </w:t>
      </w:r>
      <w:proofErr w:type="spellStart"/>
      <w:r w:rsidRPr="009D6BCD">
        <w:rPr>
          <w:rFonts w:cs="Times New Roman"/>
          <w:i/>
          <w:iCs/>
          <w:color w:val="212529"/>
          <w:szCs w:val="24"/>
          <w:shd w:val="clear" w:color="auto" w:fill="FFFFFF"/>
        </w:rPr>
        <w:t>internal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medicine</w:t>
      </w:r>
      <w:proofErr w:type="spellEnd"/>
      <w:r w:rsidRPr="009D6BCD">
        <w:rPr>
          <w:rFonts w:cs="Times New Roman"/>
          <w:color w:val="212529"/>
          <w:szCs w:val="24"/>
          <w:shd w:val="clear" w:color="auto" w:fill="FFFFFF"/>
        </w:rPr>
        <w:t> [online]. 2020, </w:t>
      </w:r>
      <w:r w:rsidRPr="009D6BCD">
        <w:rPr>
          <w:rFonts w:cs="Times New Roman"/>
          <w:b/>
          <w:bCs/>
          <w:color w:val="212529"/>
          <w:szCs w:val="24"/>
          <w:shd w:val="clear" w:color="auto" w:fill="FFFFFF"/>
        </w:rPr>
        <w:t>180</w:t>
      </w:r>
      <w:r w:rsidRPr="009D6BCD">
        <w:rPr>
          <w:rFonts w:cs="Times New Roman"/>
          <w:color w:val="212529"/>
          <w:szCs w:val="24"/>
          <w:shd w:val="clear" w:color="auto" w:fill="FFFFFF"/>
        </w:rPr>
        <w:t>(6), 819-820 [cit. 2022-06-</w:t>
      </w:r>
      <w:r w:rsidR="00BF5A3E">
        <w:rPr>
          <w:rFonts w:cs="Times New Roman"/>
          <w:color w:val="212529"/>
          <w:szCs w:val="24"/>
          <w:shd w:val="clear" w:color="auto" w:fill="FFFFFF"/>
        </w:rPr>
        <w:t>04</w:t>
      </w:r>
      <w:r w:rsidRPr="009D6BCD">
        <w:rPr>
          <w:rFonts w:cs="Times New Roman"/>
          <w:color w:val="212529"/>
          <w:szCs w:val="24"/>
          <w:shd w:val="clear" w:color="auto" w:fill="FFFFFF"/>
        </w:rPr>
        <w:t xml:space="preserve">]. ISSN 21686114. Dostupné z: doi:10.1001/jamainternmed.2020.1661 </w:t>
      </w:r>
    </w:p>
    <w:p w14:paraId="3B133A41" w14:textId="6C6FFDD5" w:rsidR="00A362FE" w:rsidRPr="009D6BCD" w:rsidRDefault="00A362FE"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STRASSNER, Cornelia, </w:t>
      </w:r>
      <w:proofErr w:type="spellStart"/>
      <w:r w:rsidRPr="009D6BCD">
        <w:rPr>
          <w:rFonts w:cs="Times New Roman"/>
          <w:szCs w:val="24"/>
          <w:shd w:val="clear" w:color="auto" w:fill="FFFFFF"/>
        </w:rPr>
        <w:t>Eckhard</w:t>
      </w:r>
      <w:proofErr w:type="spellEnd"/>
      <w:r w:rsidRPr="009D6BCD">
        <w:rPr>
          <w:rFonts w:cs="Times New Roman"/>
          <w:szCs w:val="24"/>
          <w:shd w:val="clear" w:color="auto" w:fill="FFFFFF"/>
        </w:rPr>
        <w:t xml:space="preserve"> FRICK, Gabriele STOTZ-INGENLATH, et al. </w:t>
      </w:r>
      <w:proofErr w:type="spellStart"/>
      <w:r w:rsidRPr="009D6BCD">
        <w:rPr>
          <w:rFonts w:cs="Times New Roman"/>
          <w:szCs w:val="24"/>
          <w:shd w:val="clear" w:color="auto" w:fill="FFFFFF"/>
        </w:rPr>
        <w:t>Holistic</w:t>
      </w:r>
      <w:proofErr w:type="spellEnd"/>
      <w:r w:rsidRPr="009D6BCD">
        <w:rPr>
          <w:rFonts w:cs="Times New Roman"/>
          <w:szCs w:val="24"/>
          <w:shd w:val="clear" w:color="auto" w:fill="FFFFFF"/>
        </w:rPr>
        <w:t xml:space="preserve"> care program </w:t>
      </w:r>
      <w:proofErr w:type="spellStart"/>
      <w:r w:rsidRPr="009D6BCD">
        <w:rPr>
          <w:rFonts w:cs="Times New Roman"/>
          <w:szCs w:val="24"/>
          <w:shd w:val="clear" w:color="auto" w:fill="FFFFFF"/>
        </w:rPr>
        <w:t>for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elderly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patients</w:t>
      </w:r>
      <w:proofErr w:type="spellEnd"/>
      <w:r w:rsidRPr="009D6BCD">
        <w:rPr>
          <w:rFonts w:cs="Times New Roman"/>
          <w:szCs w:val="24"/>
          <w:shd w:val="clear" w:color="auto" w:fill="FFFFFF"/>
        </w:rPr>
        <w:t xml:space="preserve"> to </w:t>
      </w:r>
      <w:proofErr w:type="spellStart"/>
      <w:r w:rsidRPr="009D6BCD">
        <w:rPr>
          <w:rFonts w:cs="Times New Roman"/>
          <w:szCs w:val="24"/>
          <w:shd w:val="clear" w:color="auto" w:fill="FFFFFF"/>
        </w:rPr>
        <w:t>integrate</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spiritual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needs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social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activity</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self</w:t>
      </w:r>
      <w:proofErr w:type="spellEnd"/>
      <w:r w:rsidRPr="009D6BCD">
        <w:rPr>
          <w:rFonts w:cs="Times New Roman"/>
          <w:szCs w:val="24"/>
          <w:shd w:val="clear" w:color="auto" w:fill="FFFFFF"/>
        </w:rPr>
        <w:t xml:space="preserve">-care </w:t>
      </w:r>
      <w:proofErr w:type="spellStart"/>
      <w:r w:rsidRPr="009D6BCD">
        <w:rPr>
          <w:rFonts w:cs="Times New Roman"/>
          <w:szCs w:val="24"/>
          <w:shd w:val="clear" w:color="auto" w:fill="FFFFFF"/>
        </w:rPr>
        <w:t>into</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disease</w:t>
      </w:r>
      <w:proofErr w:type="spellEnd"/>
      <w:r w:rsidRPr="009D6BCD">
        <w:rPr>
          <w:rFonts w:cs="Times New Roman"/>
          <w:szCs w:val="24"/>
          <w:shd w:val="clear" w:color="auto" w:fill="FFFFFF"/>
        </w:rPr>
        <w:t xml:space="preserve"> management in </w:t>
      </w:r>
      <w:proofErr w:type="spellStart"/>
      <w:r w:rsidRPr="009D6BCD">
        <w:rPr>
          <w:rFonts w:cs="Times New Roman"/>
          <w:szCs w:val="24"/>
          <w:shd w:val="clear" w:color="auto" w:fill="FFFFFF"/>
        </w:rPr>
        <w:t>primary</w:t>
      </w:r>
      <w:proofErr w:type="spellEnd"/>
      <w:r w:rsidRPr="009D6BCD">
        <w:rPr>
          <w:rFonts w:cs="Times New Roman"/>
          <w:szCs w:val="24"/>
          <w:shd w:val="clear" w:color="auto" w:fill="FFFFFF"/>
        </w:rPr>
        <w:t xml:space="preserve"> care (HoPES3): study </w:t>
      </w:r>
      <w:proofErr w:type="spellStart"/>
      <w:r w:rsidRPr="009D6BCD">
        <w:rPr>
          <w:rFonts w:cs="Times New Roman"/>
          <w:szCs w:val="24"/>
          <w:shd w:val="clear" w:color="auto" w:fill="FFFFFF"/>
        </w:rPr>
        <w:t>protocol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for</w:t>
      </w:r>
      <w:proofErr w:type="spellEnd"/>
      <w:r w:rsidRPr="009D6BCD">
        <w:rPr>
          <w:rFonts w:cs="Times New Roman"/>
          <w:szCs w:val="24"/>
          <w:shd w:val="clear" w:color="auto" w:fill="FFFFFF"/>
        </w:rPr>
        <w:t xml:space="preserve"> a cluster-</w:t>
      </w:r>
      <w:proofErr w:type="spellStart"/>
      <w:r w:rsidRPr="009D6BCD">
        <w:rPr>
          <w:rFonts w:cs="Times New Roman"/>
          <w:szCs w:val="24"/>
          <w:shd w:val="clear" w:color="auto" w:fill="FFFFFF"/>
        </w:rPr>
        <w:t>randomized</w:t>
      </w:r>
      <w:proofErr w:type="spellEnd"/>
      <w:r w:rsidRPr="009D6BCD">
        <w:rPr>
          <w:rFonts w:cs="Times New Roman"/>
          <w:szCs w:val="24"/>
          <w:shd w:val="clear" w:color="auto" w:fill="FFFFFF"/>
        </w:rPr>
        <w:t xml:space="preserve"> trial. </w:t>
      </w:r>
      <w:proofErr w:type="spellStart"/>
      <w:r w:rsidRPr="009D6BCD">
        <w:rPr>
          <w:rFonts w:cs="Times New Roman"/>
          <w:i/>
          <w:iCs/>
          <w:szCs w:val="24"/>
          <w:shd w:val="clear" w:color="auto" w:fill="FFFFFF"/>
        </w:rPr>
        <w:t>Trials</w:t>
      </w:r>
      <w:proofErr w:type="spellEnd"/>
      <w:r w:rsidRPr="009D6BCD">
        <w:rPr>
          <w:rFonts w:cs="Times New Roman"/>
          <w:szCs w:val="24"/>
          <w:shd w:val="clear" w:color="auto" w:fill="FFFFFF"/>
        </w:rPr>
        <w:t> [online]. 2019, </w:t>
      </w:r>
      <w:r w:rsidRPr="009D6BCD">
        <w:rPr>
          <w:rFonts w:cs="Times New Roman"/>
          <w:b/>
          <w:bCs/>
          <w:szCs w:val="24"/>
          <w:shd w:val="clear" w:color="auto" w:fill="FFFFFF"/>
        </w:rPr>
        <w:t>20</w:t>
      </w:r>
      <w:r w:rsidRPr="009D6BCD">
        <w:rPr>
          <w:rFonts w:cs="Times New Roman"/>
          <w:szCs w:val="24"/>
          <w:shd w:val="clear" w:color="auto" w:fill="FFFFFF"/>
        </w:rPr>
        <w:t>(1), 1-11 [cit. 2022-0</w:t>
      </w:r>
      <w:r w:rsidR="00BF5A3E">
        <w:rPr>
          <w:rFonts w:cs="Times New Roman"/>
          <w:szCs w:val="24"/>
          <w:shd w:val="clear" w:color="auto" w:fill="FFFFFF"/>
        </w:rPr>
        <w:t>4</w:t>
      </w:r>
      <w:r w:rsidRPr="009D6BCD">
        <w:rPr>
          <w:rFonts w:cs="Times New Roman"/>
          <w:szCs w:val="24"/>
          <w:shd w:val="clear" w:color="auto" w:fill="FFFFFF"/>
        </w:rPr>
        <w:t>-</w:t>
      </w:r>
      <w:r w:rsidR="00BF5A3E">
        <w:rPr>
          <w:rFonts w:cs="Times New Roman"/>
          <w:szCs w:val="24"/>
          <w:shd w:val="clear" w:color="auto" w:fill="FFFFFF"/>
        </w:rPr>
        <w:t>02</w:t>
      </w:r>
      <w:r w:rsidRPr="009D6BCD">
        <w:rPr>
          <w:rFonts w:cs="Times New Roman"/>
          <w:szCs w:val="24"/>
          <w:shd w:val="clear" w:color="auto" w:fill="FFFFFF"/>
        </w:rPr>
        <w:t>]. ISSN 17456215. Dostupné z: doi:10.1186/s13063-019-</w:t>
      </w:r>
      <w:proofErr w:type="gramStart"/>
      <w:r w:rsidRPr="009D6BCD">
        <w:rPr>
          <w:rFonts w:cs="Times New Roman"/>
          <w:szCs w:val="24"/>
          <w:shd w:val="clear" w:color="auto" w:fill="FFFFFF"/>
        </w:rPr>
        <w:t>3435-z</w:t>
      </w:r>
      <w:proofErr w:type="gramEnd"/>
      <w:r w:rsidRPr="009D6BCD">
        <w:rPr>
          <w:rFonts w:cs="Times New Roman"/>
          <w:szCs w:val="24"/>
          <w:shd w:val="clear" w:color="auto" w:fill="FFFFFF"/>
        </w:rPr>
        <w:t xml:space="preserve"> </w:t>
      </w:r>
    </w:p>
    <w:p w14:paraId="676BF236" w14:textId="1839B637" w:rsidR="00D65E87" w:rsidRPr="009D6BCD" w:rsidRDefault="00A362FE"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STRUTT, Paul A., Carly J. JOHNCO, </w:t>
      </w:r>
      <w:proofErr w:type="spellStart"/>
      <w:r w:rsidRPr="009D6BCD">
        <w:rPr>
          <w:rFonts w:cs="Times New Roman"/>
          <w:color w:val="212529"/>
          <w:szCs w:val="24"/>
          <w:shd w:val="clear" w:color="auto" w:fill="FFFFFF"/>
        </w:rPr>
        <w:t>Jessamine</w:t>
      </w:r>
      <w:proofErr w:type="spellEnd"/>
      <w:r w:rsidRPr="009D6BCD">
        <w:rPr>
          <w:rFonts w:cs="Times New Roman"/>
          <w:color w:val="212529"/>
          <w:szCs w:val="24"/>
          <w:shd w:val="clear" w:color="auto" w:fill="FFFFFF"/>
        </w:rPr>
        <w:t xml:space="preserve"> CHEN, et al. Stress and </w:t>
      </w:r>
      <w:proofErr w:type="spellStart"/>
      <w:r w:rsidRPr="009D6BCD">
        <w:rPr>
          <w:rFonts w:cs="Times New Roman"/>
          <w:color w:val="212529"/>
          <w:szCs w:val="24"/>
          <w:shd w:val="clear" w:color="auto" w:fill="FFFFFF"/>
        </w:rPr>
        <w:t>Coping</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Older</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Australians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During</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Health</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Service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Utilization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Grandparenting</w:t>
      </w:r>
      <w:proofErr w:type="spellEnd"/>
      <w:r w:rsidRPr="009D6BCD">
        <w:rPr>
          <w:rFonts w:cs="Times New Roman"/>
          <w:color w:val="212529"/>
          <w:szCs w:val="24"/>
          <w:shd w:val="clear" w:color="auto" w:fill="FFFFFF"/>
        </w:rPr>
        <w:t xml:space="preserve">, and Technology Use. </w:t>
      </w:r>
      <w:r w:rsidRPr="009D6BCD">
        <w:rPr>
          <w:rFonts w:cs="Times New Roman"/>
          <w:i/>
          <w:iCs/>
          <w:color w:val="212529"/>
          <w:szCs w:val="24"/>
          <w:shd w:val="clear" w:color="auto" w:fill="FFFFFF"/>
        </w:rPr>
        <w:t>CLINICAL GERONTOLOGIST</w:t>
      </w:r>
      <w:r w:rsidRPr="009D6BCD">
        <w:rPr>
          <w:rFonts w:cs="Times New Roman"/>
          <w:color w:val="212529"/>
          <w:szCs w:val="24"/>
          <w:shd w:val="clear" w:color="auto" w:fill="FFFFFF"/>
        </w:rPr>
        <w:t xml:space="preserve"> [online]. 2021 [cit. 2022-0</w:t>
      </w:r>
      <w:r w:rsidR="00E03E6D">
        <w:rPr>
          <w:rFonts w:cs="Times New Roman"/>
          <w:color w:val="212529"/>
          <w:szCs w:val="24"/>
          <w:shd w:val="clear" w:color="auto" w:fill="FFFFFF"/>
        </w:rPr>
        <w:t>6</w:t>
      </w:r>
      <w:r w:rsidRPr="009D6BCD">
        <w:rPr>
          <w:rFonts w:cs="Times New Roman"/>
          <w:color w:val="212529"/>
          <w:szCs w:val="24"/>
          <w:shd w:val="clear" w:color="auto" w:fill="FFFFFF"/>
        </w:rPr>
        <w:t>-</w:t>
      </w:r>
      <w:r w:rsidR="00E03E6D">
        <w:rPr>
          <w:rFonts w:cs="Times New Roman"/>
          <w:color w:val="212529"/>
          <w:szCs w:val="24"/>
          <w:shd w:val="clear" w:color="auto" w:fill="FFFFFF"/>
        </w:rPr>
        <w:t>03</w:t>
      </w:r>
      <w:r w:rsidRPr="009D6BCD">
        <w:rPr>
          <w:rFonts w:cs="Times New Roman"/>
          <w:color w:val="212529"/>
          <w:szCs w:val="24"/>
          <w:shd w:val="clear" w:color="auto" w:fill="FFFFFF"/>
        </w:rPr>
        <w:t>]. ISSN 07317115. Dostupné z: doi:10.1080/07317115.2021.1884158</w:t>
      </w:r>
    </w:p>
    <w:p w14:paraId="04EFFAE2" w14:textId="73DF1579" w:rsidR="00D65E87" w:rsidRPr="009D6BCD" w:rsidRDefault="00D65E87" w:rsidP="005857C3">
      <w:pPr>
        <w:spacing w:after="240" w:line="360" w:lineRule="auto"/>
        <w:rPr>
          <w:rFonts w:cs="Times New Roman"/>
          <w:szCs w:val="24"/>
          <w:lang w:eastAsia="cs-CZ"/>
        </w:rPr>
      </w:pPr>
      <w:r w:rsidRPr="009D6BCD">
        <w:rPr>
          <w:rFonts w:cs="Times New Roman"/>
          <w:szCs w:val="24"/>
          <w:shd w:val="clear" w:color="auto" w:fill="FFFFFF"/>
          <w:lang w:eastAsia="cs-CZ"/>
        </w:rPr>
        <w:t xml:space="preserve">ŠAMÁNKOVÁ, Marie. </w:t>
      </w:r>
      <w:r w:rsidRPr="009D6BCD">
        <w:rPr>
          <w:rFonts w:cs="Times New Roman"/>
          <w:i/>
          <w:iCs/>
          <w:szCs w:val="24"/>
          <w:shd w:val="clear" w:color="auto" w:fill="FFFFFF"/>
          <w:lang w:eastAsia="cs-CZ"/>
        </w:rPr>
        <w:t>Lidské potřeby ve zdraví a nemoci: aplikované v ošetřovatelském procesu</w:t>
      </w:r>
      <w:r w:rsidRPr="009D6BCD">
        <w:rPr>
          <w:rFonts w:cs="Times New Roman"/>
          <w:szCs w:val="24"/>
          <w:shd w:val="clear" w:color="auto" w:fill="FFFFFF"/>
          <w:lang w:eastAsia="cs-CZ"/>
        </w:rPr>
        <w:t>. Praha: Grada, 2011. Sestra (Grada). ISBN 978-80-247-3223-7.</w:t>
      </w:r>
    </w:p>
    <w:p w14:paraId="18C661F5" w14:textId="5315E8B3" w:rsidR="000417EB" w:rsidRPr="009D6BCD" w:rsidRDefault="00BF1235" w:rsidP="005857C3">
      <w:pPr>
        <w:spacing w:after="240" w:line="360" w:lineRule="auto"/>
        <w:rPr>
          <w:rFonts w:cs="Times New Roman"/>
          <w:color w:val="000000" w:themeColor="text1"/>
          <w:szCs w:val="24"/>
        </w:rPr>
      </w:pPr>
      <w:r w:rsidRPr="009D6BCD">
        <w:rPr>
          <w:rFonts w:cs="Times New Roman"/>
          <w:color w:val="000000" w:themeColor="text1"/>
          <w:szCs w:val="24"/>
          <w:shd w:val="clear" w:color="auto" w:fill="FFFFFF"/>
        </w:rPr>
        <w:t xml:space="preserve">ŠTYGLEROVÁ, Terezie </w:t>
      </w:r>
      <w:proofErr w:type="spellStart"/>
      <w:r w:rsidRPr="009D6BCD">
        <w:rPr>
          <w:rFonts w:cs="Times New Roman"/>
          <w:color w:val="000000" w:themeColor="text1"/>
          <w:szCs w:val="24"/>
          <w:shd w:val="clear" w:color="auto" w:fill="FFFFFF"/>
        </w:rPr>
        <w:t>Štyglerová</w:t>
      </w:r>
      <w:proofErr w:type="spellEnd"/>
      <w:r w:rsidRPr="009D6BCD">
        <w:rPr>
          <w:rFonts w:cs="Times New Roman"/>
          <w:color w:val="000000" w:themeColor="text1"/>
          <w:szCs w:val="24"/>
          <w:shd w:val="clear" w:color="auto" w:fill="FFFFFF"/>
        </w:rPr>
        <w:t xml:space="preserve">, Michaela Němečková </w:t>
      </w:r>
      <w:proofErr w:type="spellStart"/>
      <w:r w:rsidRPr="009D6BCD">
        <w:rPr>
          <w:rFonts w:cs="Times New Roman"/>
          <w:color w:val="000000" w:themeColor="text1"/>
          <w:szCs w:val="24"/>
          <w:shd w:val="clear" w:color="auto" w:fill="FFFFFF"/>
        </w:rPr>
        <w:t>NĚMEČKOVÁ</w:t>
      </w:r>
      <w:proofErr w:type="spellEnd"/>
      <w:r w:rsidRPr="009D6BCD">
        <w:rPr>
          <w:rFonts w:cs="Times New Roman"/>
          <w:color w:val="000000" w:themeColor="text1"/>
          <w:szCs w:val="24"/>
          <w:shd w:val="clear" w:color="auto" w:fill="FFFFFF"/>
        </w:rPr>
        <w:t xml:space="preserve"> a Miroslav ŠIMEK. Stárnutí se nevyhneme. </w:t>
      </w:r>
      <w:r w:rsidRPr="009D6BCD">
        <w:rPr>
          <w:rFonts w:cs="Times New Roman"/>
          <w:i/>
          <w:iCs/>
          <w:color w:val="000000" w:themeColor="text1"/>
          <w:szCs w:val="24"/>
          <w:shd w:val="clear" w:color="auto" w:fill="FFFFFF"/>
        </w:rPr>
        <w:t>Český statistický úřad</w:t>
      </w:r>
      <w:r w:rsidRPr="009D6BCD">
        <w:rPr>
          <w:rFonts w:cs="Times New Roman"/>
          <w:color w:val="000000" w:themeColor="text1"/>
          <w:szCs w:val="24"/>
          <w:shd w:val="clear" w:color="auto" w:fill="FFFFFF"/>
        </w:rPr>
        <w:t xml:space="preserve"> [online]. 2014 </w:t>
      </w:r>
      <w:r w:rsidRPr="009D6BCD">
        <w:rPr>
          <w:rFonts w:cs="Times New Roman"/>
          <w:color w:val="000000" w:themeColor="text1"/>
          <w:szCs w:val="24"/>
        </w:rPr>
        <w:t>[cit. 2022-02-03</w:t>
      </w:r>
      <w:r w:rsidRPr="009D6BCD">
        <w:rPr>
          <w:rFonts w:cs="Times New Roman"/>
          <w:color w:val="000000" w:themeColor="text1"/>
          <w:szCs w:val="24"/>
          <w:shd w:val="clear" w:color="auto" w:fill="FFFFFF"/>
        </w:rPr>
        <w:t>]. Dostupné z: https://www.czso.cz/csu/czso/ea002b5947</w:t>
      </w:r>
    </w:p>
    <w:p w14:paraId="14B249E6" w14:textId="791B593C" w:rsidR="000417EB" w:rsidRPr="009D6BCD" w:rsidRDefault="000417EB"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TABALI, M., T. DASSEN, T. OSTERMANN, E. JESCHKE a C. HEINZE. </w:t>
      </w:r>
      <w:proofErr w:type="spellStart"/>
      <w:r w:rsidRPr="009D6BCD">
        <w:rPr>
          <w:rFonts w:cs="Times New Roman"/>
          <w:szCs w:val="24"/>
          <w:shd w:val="clear" w:color="auto" w:fill="FFFFFF"/>
        </w:rPr>
        <w:t>Does</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the</w:t>
      </w:r>
      <w:proofErr w:type="spellEnd"/>
      <w:r w:rsidRPr="009D6BCD">
        <w:rPr>
          <w:rFonts w:cs="Times New Roman"/>
          <w:szCs w:val="24"/>
          <w:shd w:val="clear" w:color="auto" w:fill="FFFFFF"/>
        </w:rPr>
        <w:t xml:space="preserve"> care </w:t>
      </w:r>
      <w:proofErr w:type="spellStart"/>
      <w:r w:rsidRPr="009D6BCD">
        <w:rPr>
          <w:rFonts w:cs="Times New Roman"/>
          <w:szCs w:val="24"/>
          <w:shd w:val="clear" w:color="auto" w:fill="FFFFFF"/>
        </w:rPr>
        <w:t>dependency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nursing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home</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residents</w:t>
      </w:r>
      <w:proofErr w:type="spellEnd"/>
      <w:r w:rsidRPr="009D6BCD">
        <w:rPr>
          <w:rFonts w:cs="Times New Roman"/>
          <w:szCs w:val="24"/>
          <w:shd w:val="clear" w:color="auto" w:fill="FFFFFF"/>
        </w:rPr>
        <w:t xml:space="preserve"> influence </w:t>
      </w:r>
      <w:proofErr w:type="spellStart"/>
      <w:r w:rsidRPr="009D6BCD">
        <w:rPr>
          <w:rFonts w:cs="Times New Roman"/>
          <w:szCs w:val="24"/>
          <w:shd w:val="clear" w:color="auto" w:fill="FFFFFF"/>
        </w:rPr>
        <w:t>their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health-related</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quality</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of</w:t>
      </w:r>
      <w:proofErr w:type="spellEnd"/>
      <w:r w:rsidRPr="009D6BCD">
        <w:rPr>
          <w:rFonts w:cs="Times New Roman"/>
          <w:szCs w:val="24"/>
          <w:shd w:val="clear" w:color="auto" w:fill="FFFFFF"/>
        </w:rPr>
        <w:t xml:space="preserve"> </w:t>
      </w:r>
      <w:proofErr w:type="spellStart"/>
      <w:proofErr w:type="gramStart"/>
      <w:r w:rsidRPr="009D6BCD">
        <w:rPr>
          <w:rFonts w:cs="Times New Roman"/>
          <w:szCs w:val="24"/>
          <w:shd w:val="clear" w:color="auto" w:fill="FFFFFF"/>
        </w:rPr>
        <w:t>life</w:t>
      </w:r>
      <w:proofErr w:type="spellEnd"/>
      <w:r w:rsidRPr="009D6BCD">
        <w:rPr>
          <w:rFonts w:cs="Times New Roman"/>
          <w:szCs w:val="24"/>
          <w:shd w:val="clear" w:color="auto" w:fill="FFFFFF"/>
        </w:rPr>
        <w:t>?-</w:t>
      </w:r>
      <w:proofErr w:type="gramEnd"/>
      <w:r w:rsidRPr="009D6BCD">
        <w:rPr>
          <w:rFonts w:cs="Times New Roman"/>
          <w:szCs w:val="24"/>
          <w:shd w:val="clear" w:color="auto" w:fill="FFFFFF"/>
        </w:rPr>
        <w:t xml:space="preserve">A </w:t>
      </w:r>
      <w:proofErr w:type="spellStart"/>
      <w:r w:rsidRPr="009D6BCD">
        <w:rPr>
          <w:rFonts w:cs="Times New Roman"/>
          <w:szCs w:val="24"/>
          <w:shd w:val="clear" w:color="auto" w:fill="FFFFFF"/>
        </w:rPr>
        <w:t>cross-sectional</w:t>
      </w:r>
      <w:proofErr w:type="spellEnd"/>
      <w:r w:rsidRPr="009D6BCD">
        <w:rPr>
          <w:rFonts w:cs="Times New Roman"/>
          <w:szCs w:val="24"/>
          <w:shd w:val="clear" w:color="auto" w:fill="FFFFFF"/>
        </w:rPr>
        <w:t xml:space="preserve"> study. </w:t>
      </w:r>
      <w:proofErr w:type="spellStart"/>
      <w:r w:rsidRPr="009D6BCD">
        <w:rPr>
          <w:rFonts w:cs="Times New Roman"/>
          <w:i/>
          <w:iCs/>
          <w:szCs w:val="24"/>
          <w:shd w:val="clear" w:color="auto" w:fill="FFFFFF"/>
        </w:rPr>
        <w:t>Health</w:t>
      </w:r>
      <w:proofErr w:type="spellEnd"/>
      <w:r w:rsidRPr="009D6BCD">
        <w:rPr>
          <w:rFonts w:cs="Times New Roman"/>
          <w:i/>
          <w:iCs/>
          <w:szCs w:val="24"/>
          <w:shd w:val="clear" w:color="auto" w:fill="FFFFFF"/>
        </w:rPr>
        <w:t xml:space="preserve"> and </w:t>
      </w:r>
      <w:proofErr w:type="spellStart"/>
      <w:r w:rsidRPr="009D6BCD">
        <w:rPr>
          <w:rFonts w:cs="Times New Roman"/>
          <w:i/>
          <w:iCs/>
          <w:szCs w:val="24"/>
          <w:shd w:val="clear" w:color="auto" w:fill="FFFFFF"/>
        </w:rPr>
        <w:t>Quality</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of</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Life</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Outcomes</w:t>
      </w:r>
      <w:proofErr w:type="spellEnd"/>
      <w:r w:rsidRPr="009D6BCD">
        <w:rPr>
          <w:rFonts w:cs="Times New Roman"/>
          <w:szCs w:val="24"/>
          <w:shd w:val="clear" w:color="auto" w:fill="FFFFFF"/>
        </w:rPr>
        <w:t> [online]. 2013, </w:t>
      </w:r>
      <w:r w:rsidRPr="009D6BCD">
        <w:rPr>
          <w:rFonts w:cs="Times New Roman"/>
          <w:b/>
          <w:bCs/>
          <w:szCs w:val="24"/>
          <w:shd w:val="clear" w:color="auto" w:fill="FFFFFF"/>
        </w:rPr>
        <w:t>11</w:t>
      </w:r>
      <w:r w:rsidRPr="009D6BCD">
        <w:rPr>
          <w:rFonts w:cs="Times New Roman"/>
          <w:szCs w:val="24"/>
          <w:shd w:val="clear" w:color="auto" w:fill="FFFFFF"/>
        </w:rPr>
        <w:t>(1) [cit. 2022-0</w:t>
      </w:r>
      <w:r w:rsidR="00BF5A3E">
        <w:rPr>
          <w:rFonts w:cs="Times New Roman"/>
          <w:szCs w:val="24"/>
          <w:shd w:val="clear" w:color="auto" w:fill="FFFFFF"/>
        </w:rPr>
        <w:t>3</w:t>
      </w:r>
      <w:r w:rsidRPr="009D6BCD">
        <w:rPr>
          <w:rFonts w:cs="Times New Roman"/>
          <w:szCs w:val="24"/>
          <w:shd w:val="clear" w:color="auto" w:fill="FFFFFF"/>
        </w:rPr>
        <w:t>-</w:t>
      </w:r>
      <w:r w:rsidR="00BF5A3E">
        <w:rPr>
          <w:rFonts w:cs="Times New Roman"/>
          <w:szCs w:val="24"/>
          <w:shd w:val="clear" w:color="auto" w:fill="FFFFFF"/>
        </w:rPr>
        <w:t>25</w:t>
      </w:r>
      <w:r w:rsidRPr="009D6BCD">
        <w:rPr>
          <w:rFonts w:cs="Times New Roman"/>
          <w:szCs w:val="24"/>
          <w:shd w:val="clear" w:color="auto" w:fill="FFFFFF"/>
        </w:rPr>
        <w:t>]. ISSN 14777525. Dostupné z: doi:10.1186/1477-7525-11-41</w:t>
      </w:r>
    </w:p>
    <w:p w14:paraId="56D53D1E" w14:textId="4FEA5522" w:rsidR="00A362FE" w:rsidRPr="009D6BCD" w:rsidRDefault="00A362FE" w:rsidP="005857C3">
      <w:pPr>
        <w:spacing w:after="240" w:line="360" w:lineRule="auto"/>
        <w:rPr>
          <w:rFonts w:cs="Times New Roman"/>
          <w:szCs w:val="24"/>
          <w:shd w:val="clear" w:color="auto" w:fill="FFFFFF"/>
        </w:rPr>
      </w:pPr>
      <w:r w:rsidRPr="009D6BCD">
        <w:rPr>
          <w:rFonts w:cs="Times New Roman"/>
          <w:color w:val="212529"/>
          <w:szCs w:val="24"/>
          <w:shd w:val="clear" w:color="auto" w:fill="FFFFFF"/>
        </w:rPr>
        <w:t xml:space="preserve">TRYBUSINSKA, Dorota a Agnieszka SARACEN. </w:t>
      </w:r>
      <w:proofErr w:type="spellStart"/>
      <w:r w:rsidRPr="009D6BCD">
        <w:rPr>
          <w:rFonts w:cs="Times New Roman"/>
          <w:color w:val="212529"/>
          <w:szCs w:val="24"/>
          <w:shd w:val="clear" w:color="auto" w:fill="FFFFFF"/>
        </w:rPr>
        <w:t>Loneliness</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context</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quality</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life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nursing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home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residents</w:t>
      </w:r>
      <w:proofErr w:type="spellEnd"/>
      <w:r w:rsidRPr="009D6BCD">
        <w:rPr>
          <w:rFonts w:cs="Times New Roman"/>
          <w:color w:val="212529"/>
          <w:szCs w:val="24"/>
          <w:shd w:val="clear" w:color="auto" w:fill="FFFFFF"/>
        </w:rPr>
        <w:t>. </w:t>
      </w:r>
      <w:r w:rsidRPr="009D6BCD">
        <w:rPr>
          <w:rFonts w:cs="Times New Roman"/>
          <w:i/>
          <w:iCs/>
          <w:color w:val="212529"/>
          <w:szCs w:val="24"/>
          <w:shd w:val="clear" w:color="auto" w:fill="FFFFFF"/>
        </w:rPr>
        <w:t>OPEN MEDICINE</w:t>
      </w:r>
      <w:r w:rsidRPr="009D6BCD">
        <w:rPr>
          <w:rFonts w:cs="Times New Roman"/>
          <w:color w:val="212529"/>
          <w:szCs w:val="24"/>
          <w:shd w:val="clear" w:color="auto" w:fill="FFFFFF"/>
        </w:rPr>
        <w:t> [online]. 2019, </w:t>
      </w:r>
      <w:r w:rsidRPr="009D6BCD">
        <w:rPr>
          <w:rFonts w:cs="Times New Roman"/>
          <w:b/>
          <w:bCs/>
          <w:color w:val="212529"/>
          <w:szCs w:val="24"/>
          <w:shd w:val="clear" w:color="auto" w:fill="FFFFFF"/>
        </w:rPr>
        <w:t>14</w:t>
      </w:r>
      <w:r w:rsidRPr="009D6BCD">
        <w:rPr>
          <w:rFonts w:cs="Times New Roman"/>
          <w:color w:val="212529"/>
          <w:szCs w:val="24"/>
          <w:shd w:val="clear" w:color="auto" w:fill="FFFFFF"/>
        </w:rPr>
        <w:t>(1), 354-361 [cit. 2022-0</w:t>
      </w:r>
      <w:r w:rsidR="00BF5A3E">
        <w:rPr>
          <w:rFonts w:cs="Times New Roman"/>
          <w:color w:val="212529"/>
          <w:szCs w:val="24"/>
          <w:shd w:val="clear" w:color="auto" w:fill="FFFFFF"/>
        </w:rPr>
        <w:t>4</w:t>
      </w:r>
      <w:r w:rsidRPr="009D6BCD">
        <w:rPr>
          <w:rFonts w:cs="Times New Roman"/>
          <w:color w:val="212529"/>
          <w:szCs w:val="24"/>
          <w:shd w:val="clear" w:color="auto" w:fill="FFFFFF"/>
        </w:rPr>
        <w:t>-</w:t>
      </w:r>
      <w:r w:rsidR="00BF5A3E">
        <w:rPr>
          <w:rFonts w:cs="Times New Roman"/>
          <w:color w:val="212529"/>
          <w:szCs w:val="24"/>
          <w:shd w:val="clear" w:color="auto" w:fill="FFFFFF"/>
        </w:rPr>
        <w:t>17</w:t>
      </w:r>
      <w:r w:rsidRPr="009D6BCD">
        <w:rPr>
          <w:rFonts w:cs="Times New Roman"/>
          <w:color w:val="212529"/>
          <w:szCs w:val="24"/>
          <w:shd w:val="clear" w:color="auto" w:fill="FFFFFF"/>
        </w:rPr>
        <w:t>]. ISSN 23915463. Dostupné z: doi:10.1515/med-2019-0035</w:t>
      </w:r>
    </w:p>
    <w:p w14:paraId="132F1C04" w14:textId="442BFD04" w:rsidR="00DD6BF2" w:rsidRPr="009D6BCD" w:rsidRDefault="00DD6BF2" w:rsidP="005857C3">
      <w:pPr>
        <w:spacing w:after="240" w:line="360" w:lineRule="auto"/>
        <w:rPr>
          <w:rFonts w:cs="Times New Roman"/>
          <w:color w:val="212529"/>
          <w:szCs w:val="24"/>
          <w:shd w:val="clear" w:color="auto" w:fill="FFFFFF"/>
        </w:rPr>
      </w:pPr>
      <w:r w:rsidRPr="009D6BCD">
        <w:rPr>
          <w:rFonts w:cs="Times New Roman"/>
          <w:color w:val="212529"/>
          <w:szCs w:val="24"/>
          <w:shd w:val="clear" w:color="auto" w:fill="FFFFFF"/>
        </w:rPr>
        <w:t xml:space="preserve">VAN DYCK, L.I., K.M. WILKINS, M.L. CONROY, J. OUELLET a G.M. OUELLET. </w:t>
      </w:r>
      <w:proofErr w:type="spellStart"/>
      <w:r w:rsidRPr="009D6BCD">
        <w:rPr>
          <w:rFonts w:cs="Times New Roman"/>
          <w:color w:val="212529"/>
          <w:szCs w:val="24"/>
          <w:shd w:val="clear" w:color="auto" w:fill="FFFFFF"/>
        </w:rPr>
        <w:t>Combating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Heightened</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Social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Isolation</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Nursing</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Home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Elders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The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Telephone</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Outreach</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lastRenderedPageBreak/>
        <w:t>the</w:t>
      </w:r>
      <w:proofErr w:type="spellEnd"/>
      <w:r w:rsidRPr="009D6BCD">
        <w:rPr>
          <w:rFonts w:cs="Times New Roman"/>
          <w:color w:val="212529"/>
          <w:szCs w:val="24"/>
          <w:shd w:val="clear" w:color="auto" w:fill="FFFFFF"/>
        </w:rPr>
        <w:t xml:space="preserve"> COVID-19 </w:t>
      </w:r>
      <w:proofErr w:type="spellStart"/>
      <w:r w:rsidRPr="009D6BCD">
        <w:rPr>
          <w:rFonts w:cs="Times New Roman"/>
          <w:color w:val="212529"/>
          <w:szCs w:val="24"/>
          <w:shd w:val="clear" w:color="auto" w:fill="FFFFFF"/>
        </w:rPr>
        <w:t>Outbreak</w:t>
      </w:r>
      <w:proofErr w:type="spellEnd"/>
      <w:r w:rsidRPr="009D6BCD">
        <w:rPr>
          <w:rFonts w:cs="Times New Roman"/>
          <w:color w:val="212529"/>
          <w:szCs w:val="24"/>
          <w:shd w:val="clear" w:color="auto" w:fill="FFFFFF"/>
        </w:rPr>
        <w:t xml:space="preserve"> Program. </w:t>
      </w:r>
      <w:proofErr w:type="spellStart"/>
      <w:r w:rsidRPr="009D6BCD">
        <w:rPr>
          <w:rFonts w:cs="Times New Roman"/>
          <w:i/>
          <w:iCs/>
          <w:color w:val="212529"/>
          <w:szCs w:val="24"/>
          <w:shd w:val="clear" w:color="auto" w:fill="FFFFFF"/>
        </w:rPr>
        <w:t>American</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Journal</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of</w:t>
      </w:r>
      <w:proofErr w:type="spellEnd"/>
      <w:r w:rsidRPr="009D6BCD">
        <w:rPr>
          <w:rFonts w:cs="Times New Roman"/>
          <w:i/>
          <w:iCs/>
          <w:color w:val="212529"/>
          <w:szCs w:val="24"/>
          <w:shd w:val="clear" w:color="auto" w:fill="FFFFFF"/>
        </w:rPr>
        <w:t xml:space="preserve"> </w:t>
      </w:r>
      <w:proofErr w:type="spellStart"/>
      <w:r w:rsidRPr="009D6BCD">
        <w:rPr>
          <w:rFonts w:cs="Times New Roman"/>
          <w:i/>
          <w:iCs/>
          <w:color w:val="212529"/>
          <w:szCs w:val="24"/>
          <w:shd w:val="clear" w:color="auto" w:fill="FFFFFF"/>
        </w:rPr>
        <w:t>Geriatric</w:t>
      </w:r>
      <w:proofErr w:type="spellEnd"/>
      <w:r w:rsidRPr="009D6BCD">
        <w:rPr>
          <w:rFonts w:cs="Times New Roman"/>
          <w:i/>
          <w:iCs/>
          <w:color w:val="212529"/>
          <w:szCs w:val="24"/>
          <w:shd w:val="clear" w:color="auto" w:fill="FFFFFF"/>
        </w:rPr>
        <w:t xml:space="preserve"> Psychiatry</w:t>
      </w:r>
      <w:r w:rsidRPr="009D6BCD">
        <w:rPr>
          <w:rFonts w:cs="Times New Roman"/>
          <w:color w:val="212529"/>
          <w:szCs w:val="24"/>
          <w:shd w:val="clear" w:color="auto" w:fill="FFFFFF"/>
        </w:rPr>
        <w:t> [online]. 2020, </w:t>
      </w:r>
      <w:r w:rsidRPr="009D6BCD">
        <w:rPr>
          <w:rFonts w:cs="Times New Roman"/>
          <w:b/>
          <w:bCs/>
          <w:color w:val="212529"/>
          <w:szCs w:val="24"/>
          <w:shd w:val="clear" w:color="auto" w:fill="FFFFFF"/>
        </w:rPr>
        <w:t>28</w:t>
      </w:r>
      <w:r w:rsidRPr="009D6BCD">
        <w:rPr>
          <w:rFonts w:cs="Times New Roman"/>
          <w:color w:val="212529"/>
          <w:szCs w:val="24"/>
          <w:shd w:val="clear" w:color="auto" w:fill="FFFFFF"/>
        </w:rPr>
        <w:t xml:space="preserve">(9), </w:t>
      </w:r>
      <w:proofErr w:type="gramStart"/>
      <w:r w:rsidRPr="009D6BCD">
        <w:rPr>
          <w:rFonts w:cs="Times New Roman"/>
          <w:color w:val="212529"/>
          <w:szCs w:val="24"/>
          <w:shd w:val="clear" w:color="auto" w:fill="FFFFFF"/>
        </w:rPr>
        <w:t>989 - 992</w:t>
      </w:r>
      <w:proofErr w:type="gramEnd"/>
      <w:r w:rsidRPr="009D6BCD">
        <w:rPr>
          <w:rFonts w:cs="Times New Roman"/>
          <w:color w:val="212529"/>
          <w:szCs w:val="24"/>
          <w:shd w:val="clear" w:color="auto" w:fill="FFFFFF"/>
        </w:rPr>
        <w:t xml:space="preserve"> [cit. 2022-06-0</w:t>
      </w:r>
      <w:r w:rsidR="00BF5A3E">
        <w:rPr>
          <w:rFonts w:cs="Times New Roman"/>
          <w:color w:val="212529"/>
          <w:szCs w:val="24"/>
          <w:shd w:val="clear" w:color="auto" w:fill="FFFFFF"/>
        </w:rPr>
        <w:t>5</w:t>
      </w:r>
      <w:r w:rsidRPr="009D6BCD">
        <w:rPr>
          <w:rFonts w:cs="Times New Roman"/>
          <w:color w:val="212529"/>
          <w:szCs w:val="24"/>
          <w:shd w:val="clear" w:color="auto" w:fill="FFFFFF"/>
        </w:rPr>
        <w:t xml:space="preserve">]. ISSN 15457214. Dostupné z: </w:t>
      </w:r>
      <w:proofErr w:type="gramStart"/>
      <w:r w:rsidRPr="009D6BCD">
        <w:rPr>
          <w:rFonts w:cs="Times New Roman"/>
          <w:color w:val="212529"/>
          <w:szCs w:val="24"/>
          <w:shd w:val="clear" w:color="auto" w:fill="FFFFFF"/>
        </w:rPr>
        <w:t>doi:10.1016/j.jagp</w:t>
      </w:r>
      <w:proofErr w:type="gramEnd"/>
      <w:r w:rsidRPr="009D6BCD">
        <w:rPr>
          <w:rFonts w:cs="Times New Roman"/>
          <w:color w:val="212529"/>
          <w:szCs w:val="24"/>
          <w:shd w:val="clear" w:color="auto" w:fill="FFFFFF"/>
        </w:rPr>
        <w:t xml:space="preserve">.2020.05.026 </w:t>
      </w:r>
    </w:p>
    <w:p w14:paraId="6F4F78AB" w14:textId="33BB1FC3" w:rsidR="00A362FE" w:rsidRPr="009D6BCD" w:rsidRDefault="00DD6BF2"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VAN TILBURG, Theo G., E. STOLTE, S. STEINMETZ a et al. </w:t>
      </w:r>
      <w:proofErr w:type="spellStart"/>
      <w:r w:rsidRPr="009D6BCD">
        <w:rPr>
          <w:rFonts w:cs="Times New Roman"/>
          <w:szCs w:val="24"/>
          <w:shd w:val="clear" w:color="auto" w:fill="FFFFFF"/>
        </w:rPr>
        <w:t>Loneliness</w:t>
      </w:r>
      <w:proofErr w:type="spellEnd"/>
      <w:r w:rsidRPr="009D6BCD">
        <w:rPr>
          <w:rFonts w:cs="Times New Roman"/>
          <w:szCs w:val="24"/>
          <w:shd w:val="clear" w:color="auto" w:fill="FFFFFF"/>
        </w:rPr>
        <w:t xml:space="preserve"> and </w:t>
      </w:r>
      <w:proofErr w:type="spellStart"/>
      <w:r w:rsidRPr="009D6BCD">
        <w:rPr>
          <w:rFonts w:cs="Times New Roman"/>
          <w:szCs w:val="24"/>
          <w:shd w:val="clear" w:color="auto" w:fill="FFFFFF"/>
        </w:rPr>
        <w:t>Mental</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Health</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During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the</w:t>
      </w:r>
      <w:proofErr w:type="spellEnd"/>
      <w:r w:rsidRPr="009D6BCD">
        <w:rPr>
          <w:rFonts w:cs="Times New Roman"/>
          <w:szCs w:val="24"/>
          <w:shd w:val="clear" w:color="auto" w:fill="FFFFFF"/>
        </w:rPr>
        <w:t xml:space="preserve"> COVID-19 </w:t>
      </w:r>
      <w:proofErr w:type="spellStart"/>
      <w:r w:rsidRPr="009D6BCD">
        <w:rPr>
          <w:rFonts w:cs="Times New Roman"/>
          <w:szCs w:val="24"/>
          <w:shd w:val="clear" w:color="auto" w:fill="FFFFFF"/>
        </w:rPr>
        <w:t>Pandemic</w:t>
      </w:r>
      <w:proofErr w:type="spellEnd"/>
      <w:r w:rsidRPr="009D6BCD">
        <w:rPr>
          <w:rFonts w:cs="Times New Roman"/>
          <w:szCs w:val="24"/>
          <w:shd w:val="clear" w:color="auto" w:fill="FFFFFF"/>
        </w:rPr>
        <w:t xml:space="preserve">: A Study </w:t>
      </w:r>
      <w:proofErr w:type="spellStart"/>
      <w:r w:rsidRPr="009D6BCD">
        <w:rPr>
          <w:rFonts w:cs="Times New Roman"/>
          <w:szCs w:val="24"/>
          <w:shd w:val="clear" w:color="auto" w:fill="FFFFFF"/>
        </w:rPr>
        <w:t>Among</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Dutch</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Older</w:t>
      </w:r>
      <w:proofErr w:type="spellEnd"/>
      <w:r w:rsidRPr="009D6BCD">
        <w:rPr>
          <w:rFonts w:cs="Times New Roman"/>
          <w:szCs w:val="24"/>
          <w:shd w:val="clear" w:color="auto" w:fill="FFFFFF"/>
        </w:rPr>
        <w:t xml:space="preserve"> </w:t>
      </w:r>
      <w:proofErr w:type="spellStart"/>
      <w:r w:rsidRPr="009D6BCD">
        <w:rPr>
          <w:rFonts w:cs="Times New Roman"/>
          <w:szCs w:val="24"/>
          <w:shd w:val="clear" w:color="auto" w:fill="FFFFFF"/>
        </w:rPr>
        <w:t>Adults</w:t>
      </w:r>
      <w:proofErr w:type="spellEnd"/>
      <w:r w:rsidRPr="009D6BCD">
        <w:rPr>
          <w:rFonts w:cs="Times New Roman"/>
          <w:szCs w:val="24"/>
          <w:shd w:val="clear" w:color="auto" w:fill="FFFFFF"/>
        </w:rPr>
        <w:t>. </w:t>
      </w:r>
      <w:proofErr w:type="spellStart"/>
      <w:r w:rsidRPr="009D6BCD">
        <w:rPr>
          <w:rFonts w:cs="Times New Roman"/>
          <w:i/>
          <w:iCs/>
          <w:szCs w:val="24"/>
          <w:shd w:val="clear" w:color="auto" w:fill="FFFFFF"/>
        </w:rPr>
        <w:t>The</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journals</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of</w:t>
      </w:r>
      <w:proofErr w:type="spellEnd"/>
      <w:r w:rsidRPr="009D6BCD">
        <w:rPr>
          <w:rFonts w:cs="Times New Roman"/>
          <w:i/>
          <w:iCs/>
          <w:szCs w:val="24"/>
          <w:shd w:val="clear" w:color="auto" w:fill="FFFFFF"/>
        </w:rPr>
        <w:t xml:space="preserve"> gerontology. </w:t>
      </w:r>
      <w:proofErr w:type="spellStart"/>
      <w:r w:rsidRPr="009D6BCD">
        <w:rPr>
          <w:rFonts w:cs="Times New Roman"/>
          <w:i/>
          <w:iCs/>
          <w:szCs w:val="24"/>
          <w:shd w:val="clear" w:color="auto" w:fill="FFFFFF"/>
        </w:rPr>
        <w:t>Series</w:t>
      </w:r>
      <w:proofErr w:type="spellEnd"/>
      <w:r w:rsidRPr="009D6BCD">
        <w:rPr>
          <w:rFonts w:cs="Times New Roman"/>
          <w:i/>
          <w:iCs/>
          <w:szCs w:val="24"/>
          <w:shd w:val="clear" w:color="auto" w:fill="FFFFFF"/>
        </w:rPr>
        <w:t xml:space="preserve"> B, </w:t>
      </w:r>
      <w:proofErr w:type="spellStart"/>
      <w:r w:rsidRPr="009D6BCD">
        <w:rPr>
          <w:rFonts w:cs="Times New Roman"/>
          <w:i/>
          <w:iCs/>
          <w:szCs w:val="24"/>
          <w:shd w:val="clear" w:color="auto" w:fill="FFFFFF"/>
        </w:rPr>
        <w:t>Psychological</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sciences</w:t>
      </w:r>
      <w:proofErr w:type="spellEnd"/>
      <w:r w:rsidRPr="009D6BCD">
        <w:rPr>
          <w:rFonts w:cs="Times New Roman"/>
          <w:i/>
          <w:iCs/>
          <w:szCs w:val="24"/>
          <w:shd w:val="clear" w:color="auto" w:fill="FFFFFF"/>
        </w:rPr>
        <w:t xml:space="preserve"> and </w:t>
      </w:r>
      <w:proofErr w:type="spellStart"/>
      <w:r w:rsidRPr="009D6BCD">
        <w:rPr>
          <w:rFonts w:cs="Times New Roman"/>
          <w:i/>
          <w:iCs/>
          <w:szCs w:val="24"/>
          <w:shd w:val="clear" w:color="auto" w:fill="FFFFFF"/>
        </w:rPr>
        <w:t>social</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sciences</w:t>
      </w:r>
      <w:proofErr w:type="spellEnd"/>
      <w:r w:rsidRPr="009D6BCD">
        <w:rPr>
          <w:rFonts w:cs="Times New Roman"/>
          <w:szCs w:val="24"/>
          <w:shd w:val="clear" w:color="auto" w:fill="FFFFFF"/>
        </w:rPr>
        <w:t> [online]. 2021, </w:t>
      </w:r>
      <w:r w:rsidRPr="009D6BCD">
        <w:rPr>
          <w:rFonts w:cs="Times New Roman"/>
          <w:b/>
          <w:bCs/>
          <w:szCs w:val="24"/>
          <w:shd w:val="clear" w:color="auto" w:fill="FFFFFF"/>
        </w:rPr>
        <w:t>76</w:t>
      </w:r>
      <w:r w:rsidRPr="009D6BCD">
        <w:rPr>
          <w:rFonts w:cs="Times New Roman"/>
          <w:szCs w:val="24"/>
          <w:shd w:val="clear" w:color="auto" w:fill="FFFFFF"/>
        </w:rPr>
        <w:t>(7), e249-e255 [cit. 2022-06-</w:t>
      </w:r>
      <w:r w:rsidR="00E03E6D">
        <w:rPr>
          <w:rFonts w:cs="Times New Roman"/>
          <w:szCs w:val="24"/>
          <w:shd w:val="clear" w:color="auto" w:fill="FFFFFF"/>
        </w:rPr>
        <w:t>0</w:t>
      </w:r>
      <w:r w:rsidR="00BF5A3E">
        <w:rPr>
          <w:rFonts w:cs="Times New Roman"/>
          <w:szCs w:val="24"/>
          <w:shd w:val="clear" w:color="auto" w:fill="FFFFFF"/>
        </w:rPr>
        <w:t>1</w:t>
      </w:r>
      <w:r w:rsidRPr="009D6BCD">
        <w:rPr>
          <w:rFonts w:cs="Times New Roman"/>
          <w:szCs w:val="24"/>
          <w:shd w:val="clear" w:color="auto" w:fill="FFFFFF"/>
        </w:rPr>
        <w:t>]. ISSN 17585368. Dostupné z: doi:10.1093/</w:t>
      </w:r>
      <w:proofErr w:type="spellStart"/>
      <w:r w:rsidRPr="009D6BCD">
        <w:rPr>
          <w:rFonts w:cs="Times New Roman"/>
          <w:szCs w:val="24"/>
          <w:shd w:val="clear" w:color="auto" w:fill="FFFFFF"/>
        </w:rPr>
        <w:t>geronb</w:t>
      </w:r>
      <w:proofErr w:type="spellEnd"/>
      <w:r w:rsidRPr="009D6BCD">
        <w:rPr>
          <w:rFonts w:cs="Times New Roman"/>
          <w:szCs w:val="24"/>
          <w:shd w:val="clear" w:color="auto" w:fill="FFFFFF"/>
        </w:rPr>
        <w:t xml:space="preserve">/gbaa111 </w:t>
      </w:r>
    </w:p>
    <w:p w14:paraId="6AC39CE6" w14:textId="77777777" w:rsidR="00D65E87" w:rsidRPr="009D6BCD" w:rsidRDefault="00D65E87" w:rsidP="005857C3">
      <w:pPr>
        <w:spacing w:after="240" w:line="360" w:lineRule="auto"/>
        <w:rPr>
          <w:rFonts w:cs="Times New Roman"/>
          <w:szCs w:val="24"/>
          <w:shd w:val="clear" w:color="auto" w:fill="FFFFFF"/>
        </w:rPr>
      </w:pPr>
      <w:r w:rsidRPr="009D6BCD">
        <w:rPr>
          <w:rFonts w:cs="Times New Roman"/>
          <w:szCs w:val="24"/>
          <w:shd w:val="clear" w:color="auto" w:fill="FFFFFF"/>
        </w:rPr>
        <w:t>VENGLÁŘOVÁ, Martina. </w:t>
      </w:r>
      <w:r w:rsidRPr="009D6BCD">
        <w:rPr>
          <w:rFonts w:cs="Times New Roman"/>
          <w:i/>
          <w:iCs/>
          <w:szCs w:val="24"/>
          <w:shd w:val="clear" w:color="auto" w:fill="FFFFFF"/>
        </w:rPr>
        <w:t>Problematické situace v péči o seniory: příručka pro zdravotnické a sociální pracovníky</w:t>
      </w:r>
      <w:r w:rsidRPr="009D6BCD">
        <w:rPr>
          <w:rFonts w:cs="Times New Roman"/>
          <w:szCs w:val="24"/>
          <w:shd w:val="clear" w:color="auto" w:fill="FFFFFF"/>
        </w:rPr>
        <w:t xml:space="preserve">. Praha: Grada </w:t>
      </w:r>
      <w:proofErr w:type="spellStart"/>
      <w:r w:rsidRPr="009D6BCD">
        <w:rPr>
          <w:rFonts w:cs="Times New Roman"/>
          <w:szCs w:val="24"/>
          <w:shd w:val="clear" w:color="auto" w:fill="FFFFFF"/>
        </w:rPr>
        <w:t>Publishing</w:t>
      </w:r>
      <w:proofErr w:type="spellEnd"/>
      <w:r w:rsidRPr="009D6BCD">
        <w:rPr>
          <w:rFonts w:cs="Times New Roman"/>
          <w:szCs w:val="24"/>
          <w:shd w:val="clear" w:color="auto" w:fill="FFFFFF"/>
        </w:rPr>
        <w:t>, 2007. ISBN 978-80-247-2170-5.</w:t>
      </w:r>
    </w:p>
    <w:p w14:paraId="07541BCD" w14:textId="6E34E433" w:rsidR="00DD6BF2" w:rsidRPr="009D6BCD" w:rsidRDefault="00DD6BF2" w:rsidP="005857C3">
      <w:pPr>
        <w:spacing w:after="240" w:line="360" w:lineRule="auto"/>
        <w:rPr>
          <w:rFonts w:cs="Times New Roman"/>
          <w:szCs w:val="24"/>
          <w:shd w:val="clear" w:color="auto" w:fill="FFFFFF"/>
        </w:rPr>
      </w:pPr>
      <w:r w:rsidRPr="009D6BCD">
        <w:rPr>
          <w:rFonts w:cs="Times New Roman"/>
          <w:szCs w:val="24"/>
          <w:shd w:val="clear" w:color="auto" w:fill="FFFFFF"/>
        </w:rPr>
        <w:t xml:space="preserve">WHOQOL User </w:t>
      </w:r>
      <w:proofErr w:type="spellStart"/>
      <w:r w:rsidRPr="009D6BCD">
        <w:rPr>
          <w:rFonts w:cs="Times New Roman"/>
          <w:szCs w:val="24"/>
          <w:shd w:val="clear" w:color="auto" w:fill="FFFFFF"/>
        </w:rPr>
        <w:t>Manual</w:t>
      </w:r>
      <w:proofErr w:type="spellEnd"/>
      <w:r w:rsidRPr="009D6BCD">
        <w:rPr>
          <w:rFonts w:cs="Times New Roman"/>
          <w:szCs w:val="24"/>
          <w:shd w:val="clear" w:color="auto" w:fill="FFFFFF"/>
        </w:rPr>
        <w:t xml:space="preserve">: PROGRAMME ON MENTAL HEALTH. In: </w:t>
      </w:r>
      <w:proofErr w:type="spellStart"/>
      <w:r w:rsidRPr="009D6BCD">
        <w:rPr>
          <w:rFonts w:cs="Times New Roman"/>
          <w:i/>
          <w:iCs/>
          <w:szCs w:val="24"/>
          <w:shd w:val="clear" w:color="auto" w:fill="FFFFFF"/>
        </w:rPr>
        <w:t>World</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Health</w:t>
      </w:r>
      <w:proofErr w:type="spellEnd"/>
      <w:r w:rsidRPr="009D6BCD">
        <w:rPr>
          <w:rFonts w:cs="Times New Roman"/>
          <w:i/>
          <w:iCs/>
          <w:szCs w:val="24"/>
          <w:shd w:val="clear" w:color="auto" w:fill="FFFFFF"/>
        </w:rPr>
        <w:t xml:space="preserve"> </w:t>
      </w:r>
      <w:proofErr w:type="spellStart"/>
      <w:r w:rsidRPr="009D6BCD">
        <w:rPr>
          <w:rFonts w:cs="Times New Roman"/>
          <w:i/>
          <w:iCs/>
          <w:szCs w:val="24"/>
          <w:shd w:val="clear" w:color="auto" w:fill="FFFFFF"/>
        </w:rPr>
        <w:t>Organization</w:t>
      </w:r>
      <w:proofErr w:type="spellEnd"/>
      <w:r w:rsidRPr="009D6BCD">
        <w:rPr>
          <w:rFonts w:cs="Times New Roman"/>
          <w:szCs w:val="24"/>
          <w:shd w:val="clear" w:color="auto" w:fill="FFFFFF"/>
        </w:rPr>
        <w:t xml:space="preserve"> [online]. s. 106 </w:t>
      </w:r>
      <w:r w:rsidRPr="009D6BCD">
        <w:rPr>
          <w:rFonts w:cs="Times New Roman"/>
          <w:szCs w:val="24"/>
        </w:rPr>
        <w:t>[cit. 2022-</w:t>
      </w:r>
      <w:r w:rsidR="00E03E6D">
        <w:rPr>
          <w:rFonts w:cs="Times New Roman"/>
          <w:szCs w:val="24"/>
        </w:rPr>
        <w:t>12</w:t>
      </w:r>
      <w:r w:rsidRPr="009D6BCD">
        <w:rPr>
          <w:rFonts w:cs="Times New Roman"/>
          <w:szCs w:val="24"/>
        </w:rPr>
        <w:t>-</w:t>
      </w:r>
      <w:r w:rsidR="00E03E6D">
        <w:rPr>
          <w:rFonts w:cs="Times New Roman"/>
          <w:szCs w:val="24"/>
        </w:rPr>
        <w:t>07</w:t>
      </w:r>
      <w:r w:rsidRPr="009D6BCD">
        <w:rPr>
          <w:rFonts w:cs="Times New Roman"/>
          <w:szCs w:val="24"/>
        </w:rPr>
        <w:t>].</w:t>
      </w:r>
    </w:p>
    <w:p w14:paraId="7CC7DF45" w14:textId="734BB644" w:rsidR="00BF1235" w:rsidRPr="009D6BCD" w:rsidRDefault="00BF1235" w:rsidP="005857C3">
      <w:pPr>
        <w:spacing w:after="240" w:line="360" w:lineRule="auto"/>
        <w:rPr>
          <w:rFonts w:cs="Times New Roman"/>
          <w:color w:val="000000" w:themeColor="text1"/>
          <w:szCs w:val="24"/>
        </w:rPr>
      </w:pPr>
      <w:r w:rsidRPr="009D6BCD">
        <w:rPr>
          <w:rFonts w:cs="Times New Roman"/>
          <w:color w:val="000000" w:themeColor="text1"/>
          <w:szCs w:val="24"/>
          <w:shd w:val="clear" w:color="auto" w:fill="FFFFFF"/>
        </w:rPr>
        <w:t xml:space="preserve">WORLD HEALTH ORGANIZATION, </w:t>
      </w:r>
      <w:proofErr w:type="spellStart"/>
      <w:r w:rsidRPr="009D6BCD">
        <w:rPr>
          <w:rFonts w:cs="Times New Roman"/>
          <w:i/>
          <w:iCs/>
          <w:color w:val="000000" w:themeColor="text1"/>
          <w:szCs w:val="24"/>
          <w:shd w:val="clear" w:color="auto" w:fill="FFFFFF"/>
        </w:rPr>
        <w:t>Ageing</w:t>
      </w:r>
      <w:proofErr w:type="spellEnd"/>
      <w:r w:rsidRPr="009D6BCD">
        <w:rPr>
          <w:rFonts w:cs="Times New Roman"/>
          <w:color w:val="000000" w:themeColor="text1"/>
          <w:szCs w:val="24"/>
          <w:shd w:val="clear" w:color="auto" w:fill="FFFFFF"/>
        </w:rPr>
        <w:t xml:space="preserve"> [online]. [cit</w:t>
      </w:r>
      <w:r w:rsidRPr="009D6BCD">
        <w:rPr>
          <w:rFonts w:cs="Times New Roman"/>
          <w:color w:val="000000" w:themeColor="text1"/>
          <w:szCs w:val="24"/>
        </w:rPr>
        <w:t>. 2021-12-07].</w:t>
      </w:r>
      <w:r w:rsidRPr="009D6BCD">
        <w:rPr>
          <w:rFonts w:cs="Times New Roman"/>
          <w:color w:val="000000" w:themeColor="text1"/>
          <w:szCs w:val="24"/>
          <w:shd w:val="clear" w:color="auto" w:fill="FFFFFF"/>
        </w:rPr>
        <w:t xml:space="preserve"> Dostupné z: </w:t>
      </w:r>
      <w:hyperlink r:id="rId14" w:anchor="tab=tab_1" w:history="1">
        <w:r w:rsidRPr="009D6BCD">
          <w:rPr>
            <w:rStyle w:val="Hypertextovodkaz"/>
            <w:rFonts w:cs="Times New Roman"/>
            <w:color w:val="000000" w:themeColor="text1"/>
            <w:szCs w:val="24"/>
            <w:u w:val="none"/>
            <w:shd w:val="clear" w:color="auto" w:fill="FFFFFF"/>
          </w:rPr>
          <w:t>https://www.who.int/health-topics/ageing#tab=tab_1</w:t>
        </w:r>
      </w:hyperlink>
    </w:p>
    <w:p w14:paraId="1ACD5447" w14:textId="5BB3A3A1" w:rsidR="00BF1235" w:rsidRPr="009D6BCD" w:rsidRDefault="00BF1235" w:rsidP="005857C3">
      <w:pPr>
        <w:spacing w:after="240" w:line="360" w:lineRule="auto"/>
        <w:rPr>
          <w:rFonts w:cs="Times New Roman"/>
          <w:color w:val="000000" w:themeColor="text1"/>
          <w:szCs w:val="24"/>
          <w:shd w:val="clear" w:color="auto" w:fill="FFFFFF"/>
        </w:rPr>
      </w:pPr>
      <w:r w:rsidRPr="009D6BCD">
        <w:rPr>
          <w:rFonts w:cs="Times New Roman"/>
          <w:color w:val="000000" w:themeColor="text1"/>
          <w:szCs w:val="24"/>
          <w:shd w:val="clear" w:color="auto" w:fill="FFFFFF"/>
        </w:rPr>
        <w:t xml:space="preserve">WORLD HEALTH ORGANIZATION, </w:t>
      </w:r>
      <w:proofErr w:type="spellStart"/>
      <w:r w:rsidRPr="009D6BCD">
        <w:rPr>
          <w:rFonts w:cs="Times New Roman"/>
          <w:i/>
          <w:iCs/>
          <w:color w:val="000000" w:themeColor="text1"/>
          <w:szCs w:val="24"/>
          <w:shd w:val="clear" w:color="auto" w:fill="FFFFFF"/>
        </w:rPr>
        <w:t>Ageing</w:t>
      </w:r>
      <w:proofErr w:type="spellEnd"/>
      <w:r w:rsidRPr="009D6BCD">
        <w:rPr>
          <w:rFonts w:cs="Times New Roman"/>
          <w:i/>
          <w:iCs/>
          <w:color w:val="000000" w:themeColor="text1"/>
          <w:szCs w:val="24"/>
          <w:shd w:val="clear" w:color="auto" w:fill="FFFFFF"/>
        </w:rPr>
        <w:t xml:space="preserve"> and </w:t>
      </w:r>
      <w:proofErr w:type="spellStart"/>
      <w:r w:rsidRPr="009D6BCD">
        <w:rPr>
          <w:rFonts w:cs="Times New Roman"/>
          <w:i/>
          <w:iCs/>
          <w:color w:val="000000" w:themeColor="text1"/>
          <w:szCs w:val="24"/>
          <w:shd w:val="clear" w:color="auto" w:fill="FFFFFF"/>
        </w:rPr>
        <w:t>health</w:t>
      </w:r>
      <w:proofErr w:type="spellEnd"/>
      <w:r w:rsidRPr="009D6BCD">
        <w:rPr>
          <w:rFonts w:cs="Times New Roman"/>
          <w:color w:val="000000" w:themeColor="text1"/>
          <w:szCs w:val="24"/>
          <w:shd w:val="clear" w:color="auto" w:fill="FFFFFF"/>
        </w:rPr>
        <w:t>. [online].</w:t>
      </w:r>
      <w:r w:rsidR="00C85D14">
        <w:rPr>
          <w:rFonts w:cs="Times New Roman"/>
          <w:color w:val="000000" w:themeColor="text1"/>
          <w:szCs w:val="24"/>
          <w:shd w:val="clear" w:color="auto" w:fill="FFFFFF"/>
        </w:rPr>
        <w:t xml:space="preserve"> </w:t>
      </w:r>
      <w:r w:rsidRPr="009D6BCD">
        <w:rPr>
          <w:rFonts w:cs="Times New Roman"/>
          <w:color w:val="000000" w:themeColor="text1"/>
          <w:szCs w:val="24"/>
        </w:rPr>
        <w:t>[cit. 2021-12-07]. Dost</w:t>
      </w:r>
      <w:r w:rsidRPr="009D6BCD">
        <w:rPr>
          <w:rFonts w:cs="Times New Roman"/>
          <w:szCs w:val="24"/>
        </w:rPr>
        <w:t>upné</w:t>
      </w:r>
      <w:r w:rsidRPr="009D6BCD">
        <w:rPr>
          <w:rFonts w:cs="Times New Roman"/>
          <w:szCs w:val="24"/>
          <w:shd w:val="clear" w:color="auto" w:fill="FFFFFF"/>
        </w:rPr>
        <w:t xml:space="preserve"> z: </w:t>
      </w:r>
      <w:hyperlink r:id="rId15" w:history="1">
        <w:r w:rsidRPr="009D6BCD">
          <w:rPr>
            <w:rStyle w:val="Hypertextovodkaz"/>
            <w:rFonts w:cs="Times New Roman"/>
            <w:color w:val="auto"/>
            <w:szCs w:val="24"/>
            <w:u w:val="none"/>
            <w:shd w:val="clear" w:color="auto" w:fill="FFFFFF"/>
          </w:rPr>
          <w:t>https://www.who.int/news-room/fact-sheets/detail/ageing-and-health</w:t>
        </w:r>
      </w:hyperlink>
    </w:p>
    <w:p w14:paraId="393226AB" w14:textId="614ACA0F" w:rsidR="00BF1235" w:rsidRPr="009D6BCD" w:rsidRDefault="00BF1235" w:rsidP="005857C3">
      <w:pPr>
        <w:spacing w:after="240" w:line="360" w:lineRule="auto"/>
        <w:rPr>
          <w:rFonts w:cs="Times New Roman"/>
          <w:szCs w:val="24"/>
          <w:shd w:val="clear" w:color="auto" w:fill="FFFFFF"/>
        </w:rPr>
      </w:pPr>
      <w:r w:rsidRPr="009D6BCD">
        <w:rPr>
          <w:rFonts w:cs="Times New Roman"/>
          <w:szCs w:val="24"/>
          <w:shd w:val="clear" w:color="auto" w:fill="FFFFFF"/>
        </w:rPr>
        <w:t>WORLD HEALTH ORGANIZATION. </w:t>
      </w:r>
      <w:proofErr w:type="spellStart"/>
      <w:r w:rsidRPr="009D6BCD">
        <w:rPr>
          <w:rFonts w:cs="Times New Roman"/>
          <w:i/>
          <w:iCs/>
          <w:szCs w:val="24"/>
          <w:shd w:val="clear" w:color="auto" w:fill="FFFFFF"/>
        </w:rPr>
        <w:t>World</w:t>
      </w:r>
      <w:proofErr w:type="spellEnd"/>
      <w:r w:rsidRPr="009D6BCD">
        <w:rPr>
          <w:rFonts w:cs="Times New Roman"/>
          <w:i/>
          <w:iCs/>
          <w:szCs w:val="24"/>
          <w:shd w:val="clear" w:color="auto" w:fill="FFFFFF"/>
        </w:rPr>
        <w:t xml:space="preserve"> report on </w:t>
      </w:r>
      <w:proofErr w:type="spellStart"/>
      <w:r w:rsidRPr="009D6BCD">
        <w:rPr>
          <w:rFonts w:cs="Times New Roman"/>
          <w:i/>
          <w:iCs/>
          <w:szCs w:val="24"/>
          <w:shd w:val="clear" w:color="auto" w:fill="FFFFFF"/>
        </w:rPr>
        <w:t>ageing</w:t>
      </w:r>
      <w:proofErr w:type="spellEnd"/>
      <w:r w:rsidRPr="009D6BCD">
        <w:rPr>
          <w:rFonts w:cs="Times New Roman"/>
          <w:i/>
          <w:iCs/>
          <w:szCs w:val="24"/>
          <w:shd w:val="clear" w:color="auto" w:fill="FFFFFF"/>
        </w:rPr>
        <w:t xml:space="preserve"> and </w:t>
      </w:r>
      <w:proofErr w:type="spellStart"/>
      <w:r w:rsidRPr="009D6BCD">
        <w:rPr>
          <w:rFonts w:cs="Times New Roman"/>
          <w:i/>
          <w:iCs/>
          <w:szCs w:val="24"/>
          <w:shd w:val="clear" w:color="auto" w:fill="FFFFFF"/>
        </w:rPr>
        <w:t>health</w:t>
      </w:r>
      <w:proofErr w:type="spellEnd"/>
      <w:r w:rsidRPr="009D6BCD">
        <w:rPr>
          <w:rFonts w:cs="Times New Roman"/>
          <w:szCs w:val="24"/>
          <w:shd w:val="clear" w:color="auto" w:fill="FFFFFF"/>
        </w:rPr>
        <w:t xml:space="preserve">. </w:t>
      </w:r>
      <w:r w:rsidR="00BF5A3E" w:rsidRPr="009D6BCD">
        <w:rPr>
          <w:rFonts w:cs="Times New Roman"/>
          <w:color w:val="000000" w:themeColor="text1"/>
          <w:szCs w:val="24"/>
          <w:shd w:val="clear" w:color="auto" w:fill="FFFFFF"/>
        </w:rPr>
        <w:t xml:space="preserve">[online]. </w:t>
      </w:r>
      <w:r w:rsidR="005C5341" w:rsidRPr="009D6BCD">
        <w:rPr>
          <w:rFonts w:cs="Times New Roman"/>
          <w:color w:val="000000" w:themeColor="text1"/>
          <w:szCs w:val="24"/>
        </w:rPr>
        <w:t xml:space="preserve">[cit. 2021-12-07]. </w:t>
      </w:r>
      <w:r w:rsidRPr="009D6BCD">
        <w:rPr>
          <w:rFonts w:cs="Times New Roman"/>
          <w:szCs w:val="24"/>
          <w:shd w:val="clear" w:color="auto" w:fill="FFFFFF"/>
        </w:rPr>
        <w:t>Ženeva, 2015. ISBN 978-92-4-156504-2.</w:t>
      </w:r>
    </w:p>
    <w:p w14:paraId="4D9F554B" w14:textId="3C7C82C1" w:rsidR="00DD6BF2" w:rsidRPr="009D6BCD" w:rsidRDefault="00DD6BF2" w:rsidP="005857C3">
      <w:pPr>
        <w:spacing w:after="240" w:line="360" w:lineRule="auto"/>
        <w:rPr>
          <w:rFonts w:cs="Times New Roman"/>
          <w:szCs w:val="24"/>
        </w:rPr>
      </w:pPr>
      <w:r w:rsidRPr="009D6BCD">
        <w:rPr>
          <w:rFonts w:cs="Times New Roman"/>
          <w:color w:val="212529"/>
          <w:szCs w:val="24"/>
          <w:shd w:val="clear" w:color="auto" w:fill="FFFFFF"/>
        </w:rPr>
        <w:t xml:space="preserve">ZAMER, Jason, </w:t>
      </w:r>
      <w:proofErr w:type="spellStart"/>
      <w:r w:rsidRPr="009D6BCD">
        <w:rPr>
          <w:rFonts w:cs="Times New Roman"/>
          <w:color w:val="212529"/>
          <w:szCs w:val="24"/>
          <w:shd w:val="clear" w:color="auto" w:fill="FFFFFF"/>
        </w:rPr>
        <w:t>Xian</w:t>
      </w:r>
      <w:proofErr w:type="spellEnd"/>
      <w:r w:rsidRPr="009D6BCD">
        <w:rPr>
          <w:rFonts w:cs="Times New Roman"/>
          <w:color w:val="212529"/>
          <w:szCs w:val="24"/>
          <w:shd w:val="clear" w:color="auto" w:fill="FFFFFF"/>
        </w:rPr>
        <w:t xml:space="preserve"> WU a Jane KOMSKY. </w:t>
      </w:r>
      <w:proofErr w:type="spellStart"/>
      <w:r w:rsidRPr="009D6BCD">
        <w:rPr>
          <w:rFonts w:cs="Times New Roman"/>
          <w:color w:val="212529"/>
          <w:szCs w:val="24"/>
          <w:shd w:val="clear" w:color="auto" w:fill="FFFFFF"/>
        </w:rPr>
        <w:t>Social</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Activities</w:t>
      </w:r>
      <w:proofErr w:type="spellEnd"/>
      <w:r w:rsidRPr="009D6BCD">
        <w:rPr>
          <w:rFonts w:cs="Times New Roman"/>
          <w:color w:val="212529"/>
          <w:szCs w:val="24"/>
          <w:shd w:val="clear" w:color="auto" w:fill="FFFFFF"/>
        </w:rPr>
        <w:t xml:space="preserve"> in </w:t>
      </w:r>
      <w:proofErr w:type="spellStart"/>
      <w:r w:rsidRPr="009D6BCD">
        <w:rPr>
          <w:rFonts w:cs="Times New Roman"/>
          <w:color w:val="212529"/>
          <w:szCs w:val="24"/>
          <w:shd w:val="clear" w:color="auto" w:fill="FFFFFF"/>
        </w:rPr>
        <w:t>Community</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Settings</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Impact</w:t>
      </w:r>
      <w:proofErr w:type="spellEnd"/>
      <w:r w:rsidRPr="009D6BCD">
        <w:rPr>
          <w:rFonts w:cs="Times New Roman"/>
          <w:color w:val="212529"/>
          <w:szCs w:val="24"/>
          <w:shd w:val="clear" w:color="auto" w:fill="FFFFFF"/>
        </w:rPr>
        <w:t xml:space="preserve"> </w:t>
      </w:r>
      <w:proofErr w:type="spellStart"/>
      <w:r w:rsidRPr="009D6BCD">
        <w:rPr>
          <w:rFonts w:cs="Times New Roman"/>
          <w:color w:val="212529"/>
          <w:szCs w:val="24"/>
          <w:shd w:val="clear" w:color="auto" w:fill="FFFFFF"/>
        </w:rPr>
        <w:t>of</w:t>
      </w:r>
      <w:proofErr w:type="spellEnd"/>
      <w:r w:rsidRPr="009D6BCD">
        <w:rPr>
          <w:rFonts w:cs="Times New Roman"/>
          <w:color w:val="212529"/>
          <w:szCs w:val="24"/>
          <w:shd w:val="clear" w:color="auto" w:fill="FFFFFF"/>
        </w:rPr>
        <w:t xml:space="preserve"> COVID-19 and Technology </w:t>
      </w:r>
      <w:proofErr w:type="spellStart"/>
      <w:r w:rsidRPr="009D6BCD">
        <w:rPr>
          <w:rFonts w:cs="Times New Roman"/>
          <w:color w:val="212529"/>
          <w:szCs w:val="24"/>
          <w:shd w:val="clear" w:color="auto" w:fill="FFFFFF"/>
        </w:rPr>
        <w:t>Solutions</w:t>
      </w:r>
      <w:proofErr w:type="spellEnd"/>
      <w:r w:rsidRPr="009D6BCD">
        <w:rPr>
          <w:rFonts w:cs="Times New Roman"/>
          <w:color w:val="212529"/>
          <w:szCs w:val="24"/>
          <w:shd w:val="clear" w:color="auto" w:fill="FFFFFF"/>
        </w:rPr>
        <w:t>. </w:t>
      </w:r>
      <w:r w:rsidRPr="009D6BCD">
        <w:rPr>
          <w:rFonts w:cs="Times New Roman"/>
          <w:i/>
          <w:iCs/>
          <w:color w:val="212529"/>
          <w:szCs w:val="24"/>
          <w:shd w:val="clear" w:color="auto" w:fill="FFFFFF"/>
        </w:rPr>
        <w:t xml:space="preserve">Innovation in </w:t>
      </w:r>
      <w:proofErr w:type="spellStart"/>
      <w:r w:rsidRPr="009D6BCD">
        <w:rPr>
          <w:rFonts w:cs="Times New Roman"/>
          <w:i/>
          <w:iCs/>
          <w:color w:val="212529"/>
          <w:szCs w:val="24"/>
          <w:shd w:val="clear" w:color="auto" w:fill="FFFFFF"/>
        </w:rPr>
        <w:t>Aging</w:t>
      </w:r>
      <w:proofErr w:type="spellEnd"/>
      <w:r w:rsidRPr="009D6BCD">
        <w:rPr>
          <w:rFonts w:cs="Times New Roman"/>
          <w:color w:val="212529"/>
          <w:szCs w:val="24"/>
          <w:shd w:val="clear" w:color="auto" w:fill="FFFFFF"/>
        </w:rPr>
        <w:t> [online]. 2020, </w:t>
      </w:r>
      <w:r w:rsidRPr="009D6BCD">
        <w:rPr>
          <w:rFonts w:cs="Times New Roman"/>
          <w:b/>
          <w:bCs/>
          <w:color w:val="212529"/>
          <w:szCs w:val="24"/>
          <w:shd w:val="clear" w:color="auto" w:fill="FFFFFF"/>
        </w:rPr>
        <w:t>4</w:t>
      </w:r>
      <w:r w:rsidRPr="009D6BCD">
        <w:rPr>
          <w:rFonts w:cs="Times New Roman"/>
          <w:color w:val="212529"/>
          <w:szCs w:val="24"/>
          <w:shd w:val="clear" w:color="auto" w:fill="FFFFFF"/>
        </w:rPr>
        <w:t>(</w:t>
      </w:r>
      <w:proofErr w:type="spellStart"/>
      <w:r w:rsidRPr="009D6BCD">
        <w:rPr>
          <w:rFonts w:cs="Times New Roman"/>
          <w:color w:val="212529"/>
          <w:szCs w:val="24"/>
          <w:shd w:val="clear" w:color="auto" w:fill="FFFFFF"/>
        </w:rPr>
        <w:t>Suppl</w:t>
      </w:r>
      <w:proofErr w:type="spellEnd"/>
      <w:r w:rsidRPr="009D6BCD">
        <w:rPr>
          <w:rFonts w:cs="Times New Roman"/>
          <w:color w:val="212529"/>
          <w:szCs w:val="24"/>
          <w:shd w:val="clear" w:color="auto" w:fill="FFFFFF"/>
        </w:rPr>
        <w:t xml:space="preserve"> 1), 957-957 [cit. 2022-06-0</w:t>
      </w:r>
      <w:r w:rsidR="005C5341">
        <w:rPr>
          <w:rFonts w:cs="Times New Roman"/>
          <w:color w:val="212529"/>
          <w:szCs w:val="24"/>
          <w:shd w:val="clear" w:color="auto" w:fill="FFFFFF"/>
        </w:rPr>
        <w:t>4</w:t>
      </w:r>
      <w:r w:rsidRPr="009D6BCD">
        <w:rPr>
          <w:rFonts w:cs="Times New Roman"/>
          <w:color w:val="212529"/>
          <w:szCs w:val="24"/>
          <w:shd w:val="clear" w:color="auto" w:fill="FFFFFF"/>
        </w:rPr>
        <w:t xml:space="preserve">]. ISSN 23995300. </w:t>
      </w:r>
    </w:p>
    <w:p w14:paraId="528D6396" w14:textId="5CDD8461" w:rsidR="00EB0F82" w:rsidRPr="00A75047" w:rsidRDefault="00A75047" w:rsidP="009D6BCD">
      <w:pPr>
        <w:spacing w:after="160" w:line="259" w:lineRule="auto"/>
        <w:jc w:val="left"/>
        <w:rPr>
          <w:rFonts w:cs="Times New Roman"/>
          <w:szCs w:val="24"/>
          <w:shd w:val="clear" w:color="auto" w:fill="FFFFFF"/>
        </w:rPr>
      </w:pPr>
      <w:r>
        <w:rPr>
          <w:rFonts w:cs="Times New Roman"/>
          <w:szCs w:val="24"/>
          <w:shd w:val="clear" w:color="auto" w:fill="FFFFFF"/>
        </w:rPr>
        <w:br w:type="page"/>
      </w:r>
    </w:p>
    <w:p w14:paraId="5E8BA9DE" w14:textId="2F962B0B" w:rsidR="00862D9B" w:rsidRPr="00C5137A" w:rsidRDefault="00EB0F82" w:rsidP="00CE0DD7">
      <w:pPr>
        <w:pStyle w:val="Nadpis1"/>
        <w:numPr>
          <w:ilvl w:val="0"/>
          <w:numId w:val="0"/>
        </w:numPr>
        <w:ind w:left="431"/>
      </w:pPr>
      <w:bookmarkStart w:id="15" w:name="_Toc107321305"/>
      <w:r w:rsidRPr="00C5137A">
        <w:lastRenderedPageBreak/>
        <w:t>Seznam použitých zkratek</w:t>
      </w:r>
      <w:bookmarkEnd w:id="15"/>
    </w:p>
    <w:p w14:paraId="66B7D4BC" w14:textId="77777777" w:rsidR="00EB0F82" w:rsidRPr="00C5137A" w:rsidRDefault="00EB0F82" w:rsidP="00516441">
      <w:pPr>
        <w:pStyle w:val="Normlnweb"/>
        <w:spacing w:before="0" w:beforeAutospacing="0" w:after="0" w:afterAutospacing="0" w:line="360" w:lineRule="auto"/>
        <w:jc w:val="both"/>
      </w:pPr>
      <w:proofErr w:type="gramStart"/>
      <w:r w:rsidRPr="00C5137A">
        <w:rPr>
          <w:color w:val="000000"/>
        </w:rPr>
        <w:t>ČR - Česká</w:t>
      </w:r>
      <w:proofErr w:type="gramEnd"/>
      <w:r w:rsidRPr="00C5137A">
        <w:rPr>
          <w:color w:val="000000"/>
        </w:rPr>
        <w:t xml:space="preserve"> republika</w:t>
      </w:r>
    </w:p>
    <w:p w14:paraId="3569184C" w14:textId="77777777" w:rsidR="00EB0F82" w:rsidRPr="00C5137A" w:rsidRDefault="00EB0F82" w:rsidP="00516441">
      <w:pPr>
        <w:pStyle w:val="Normlnweb"/>
        <w:spacing w:before="0" w:beforeAutospacing="0" w:after="0" w:afterAutospacing="0" w:line="360" w:lineRule="auto"/>
        <w:jc w:val="both"/>
      </w:pPr>
      <w:proofErr w:type="gramStart"/>
      <w:r w:rsidRPr="00C5137A">
        <w:rPr>
          <w:color w:val="000000"/>
        </w:rPr>
        <w:t>ČSÚ - Český</w:t>
      </w:r>
      <w:proofErr w:type="gramEnd"/>
      <w:r w:rsidRPr="00C5137A">
        <w:rPr>
          <w:color w:val="000000"/>
        </w:rPr>
        <w:t xml:space="preserve"> statistický úřad</w:t>
      </w:r>
    </w:p>
    <w:p w14:paraId="1BD5F9F2" w14:textId="458CD223" w:rsidR="00EB0F82" w:rsidRDefault="00EB0F82" w:rsidP="00516441">
      <w:pPr>
        <w:pStyle w:val="Normlnweb"/>
        <w:spacing w:before="0" w:beforeAutospacing="0" w:after="0" w:afterAutospacing="0" w:line="360" w:lineRule="auto"/>
        <w:jc w:val="both"/>
        <w:rPr>
          <w:color w:val="000000"/>
        </w:rPr>
      </w:pPr>
      <w:proofErr w:type="gramStart"/>
      <w:r w:rsidRPr="00C5137A">
        <w:rPr>
          <w:color w:val="000000"/>
        </w:rPr>
        <w:t>HDP - Hrubý</w:t>
      </w:r>
      <w:proofErr w:type="gramEnd"/>
      <w:r w:rsidRPr="00C5137A">
        <w:rPr>
          <w:color w:val="000000"/>
        </w:rPr>
        <w:t xml:space="preserve"> domácí produkt</w:t>
      </w:r>
    </w:p>
    <w:p w14:paraId="46666421" w14:textId="7F16EE69" w:rsidR="00C60539" w:rsidRPr="00C5137A" w:rsidRDefault="00C60539" w:rsidP="00516441">
      <w:pPr>
        <w:pStyle w:val="Normlnweb"/>
        <w:spacing w:before="0" w:beforeAutospacing="0" w:after="0" w:afterAutospacing="0" w:line="360" w:lineRule="auto"/>
        <w:jc w:val="both"/>
      </w:pPr>
      <w:r>
        <w:rPr>
          <w:color w:val="000000"/>
        </w:rPr>
        <w:t xml:space="preserve">MPSV – Ministerstvo práce a sociálních věcí </w:t>
      </w:r>
    </w:p>
    <w:p w14:paraId="7AE286B0" w14:textId="3E779D3F" w:rsidR="00EB0F82" w:rsidRPr="00C5137A" w:rsidRDefault="00EB0F82" w:rsidP="00516441">
      <w:pPr>
        <w:pStyle w:val="Normlnweb"/>
        <w:spacing w:before="0" w:beforeAutospacing="0" w:after="0" w:afterAutospacing="0" w:line="360" w:lineRule="auto"/>
        <w:jc w:val="both"/>
      </w:pPr>
      <w:proofErr w:type="gramStart"/>
      <w:r w:rsidRPr="00C5137A">
        <w:rPr>
          <w:color w:val="000000"/>
        </w:rPr>
        <w:t xml:space="preserve">NANDA - </w:t>
      </w:r>
      <w:proofErr w:type="spellStart"/>
      <w:r w:rsidRPr="00C5137A">
        <w:rPr>
          <w:color w:val="000000"/>
        </w:rPr>
        <w:t>North</w:t>
      </w:r>
      <w:proofErr w:type="spellEnd"/>
      <w:proofErr w:type="gramEnd"/>
      <w:r w:rsidRPr="00C5137A">
        <w:rPr>
          <w:color w:val="000000"/>
        </w:rPr>
        <w:t xml:space="preserve"> </w:t>
      </w:r>
      <w:proofErr w:type="spellStart"/>
      <w:r w:rsidRPr="00C5137A">
        <w:rPr>
          <w:color w:val="000000"/>
        </w:rPr>
        <w:t>American</w:t>
      </w:r>
      <w:proofErr w:type="spellEnd"/>
      <w:r w:rsidRPr="00C5137A">
        <w:rPr>
          <w:color w:val="000000"/>
        </w:rPr>
        <w:t xml:space="preserve"> </w:t>
      </w:r>
      <w:proofErr w:type="spellStart"/>
      <w:r w:rsidRPr="00C5137A">
        <w:rPr>
          <w:color w:val="000000"/>
        </w:rPr>
        <w:t>for</w:t>
      </w:r>
      <w:proofErr w:type="spellEnd"/>
      <w:r w:rsidRPr="00C5137A">
        <w:rPr>
          <w:color w:val="000000"/>
        </w:rPr>
        <w:t xml:space="preserve"> </w:t>
      </w:r>
      <w:proofErr w:type="spellStart"/>
      <w:r w:rsidRPr="00C5137A">
        <w:rPr>
          <w:color w:val="000000"/>
        </w:rPr>
        <w:t>Nursing</w:t>
      </w:r>
      <w:proofErr w:type="spellEnd"/>
      <w:r w:rsidRPr="00C5137A">
        <w:rPr>
          <w:color w:val="000000"/>
        </w:rPr>
        <w:t xml:space="preserve"> </w:t>
      </w:r>
      <w:proofErr w:type="spellStart"/>
      <w:r w:rsidRPr="00C5137A">
        <w:rPr>
          <w:color w:val="000000"/>
        </w:rPr>
        <w:t>Diagnosis</w:t>
      </w:r>
      <w:proofErr w:type="spellEnd"/>
      <w:r w:rsidRPr="00C5137A">
        <w:rPr>
          <w:color w:val="000000"/>
        </w:rPr>
        <w:t xml:space="preserve"> </w:t>
      </w:r>
      <w:proofErr w:type="spellStart"/>
      <w:r w:rsidRPr="00C5137A">
        <w:rPr>
          <w:color w:val="000000"/>
        </w:rPr>
        <w:t>Assotiation</w:t>
      </w:r>
      <w:proofErr w:type="spellEnd"/>
      <w:r w:rsidRPr="00C5137A">
        <w:rPr>
          <w:color w:val="000000"/>
        </w:rPr>
        <w:t xml:space="preserve"> (Severoamerické sdružení pro sesterské diagnózy).</w:t>
      </w:r>
    </w:p>
    <w:p w14:paraId="5F55FC9B" w14:textId="77777777" w:rsidR="00EB0F82" w:rsidRPr="00C5137A" w:rsidRDefault="00EB0F82" w:rsidP="00516441">
      <w:pPr>
        <w:pStyle w:val="Normlnweb"/>
        <w:spacing w:before="0" w:beforeAutospacing="0" w:after="0" w:afterAutospacing="0" w:line="360" w:lineRule="auto"/>
        <w:jc w:val="both"/>
      </w:pPr>
      <w:proofErr w:type="gramStart"/>
      <w:r w:rsidRPr="00C5137A">
        <w:rPr>
          <w:color w:val="000000"/>
        </w:rPr>
        <w:t xml:space="preserve">OECD - </w:t>
      </w:r>
      <w:proofErr w:type="spellStart"/>
      <w:r w:rsidRPr="00C5137A">
        <w:rPr>
          <w:color w:val="000000"/>
        </w:rPr>
        <w:t>Organisation</w:t>
      </w:r>
      <w:proofErr w:type="spellEnd"/>
      <w:proofErr w:type="gramEnd"/>
      <w:r w:rsidRPr="00C5137A">
        <w:rPr>
          <w:color w:val="000000"/>
        </w:rPr>
        <w:t xml:space="preserve"> </w:t>
      </w:r>
      <w:proofErr w:type="spellStart"/>
      <w:r w:rsidRPr="00C5137A">
        <w:rPr>
          <w:color w:val="000000"/>
        </w:rPr>
        <w:t>for</w:t>
      </w:r>
      <w:proofErr w:type="spellEnd"/>
      <w:r w:rsidRPr="00C5137A">
        <w:rPr>
          <w:color w:val="000000"/>
        </w:rPr>
        <w:t xml:space="preserve"> </w:t>
      </w:r>
      <w:proofErr w:type="spellStart"/>
      <w:r w:rsidRPr="00C5137A">
        <w:rPr>
          <w:color w:val="000000"/>
        </w:rPr>
        <w:t>Economic</w:t>
      </w:r>
      <w:proofErr w:type="spellEnd"/>
      <w:r w:rsidRPr="00C5137A">
        <w:rPr>
          <w:color w:val="000000"/>
        </w:rPr>
        <w:t xml:space="preserve"> Co-</w:t>
      </w:r>
      <w:proofErr w:type="spellStart"/>
      <w:r w:rsidRPr="00C5137A">
        <w:rPr>
          <w:color w:val="000000"/>
        </w:rPr>
        <w:t>operation</w:t>
      </w:r>
      <w:proofErr w:type="spellEnd"/>
      <w:r w:rsidRPr="00C5137A">
        <w:rPr>
          <w:color w:val="000000"/>
        </w:rPr>
        <w:t xml:space="preserve"> and Development (Organizace pro hospodářskou spolupráci a rozvoj)</w:t>
      </w:r>
    </w:p>
    <w:p w14:paraId="00C8AB17" w14:textId="77777777" w:rsidR="00EB0F82" w:rsidRPr="00C5137A" w:rsidRDefault="00EB0F82" w:rsidP="00516441">
      <w:pPr>
        <w:pStyle w:val="Normlnweb"/>
        <w:spacing w:before="0" w:beforeAutospacing="0" w:after="0" w:afterAutospacing="0" w:line="360" w:lineRule="auto"/>
        <w:jc w:val="both"/>
      </w:pPr>
      <w:proofErr w:type="gramStart"/>
      <w:r w:rsidRPr="00C5137A">
        <w:rPr>
          <w:color w:val="000000"/>
        </w:rPr>
        <w:t xml:space="preserve">WHO - </w:t>
      </w:r>
      <w:proofErr w:type="spellStart"/>
      <w:r w:rsidRPr="00C5137A">
        <w:rPr>
          <w:color w:val="000000"/>
        </w:rPr>
        <w:t>World</w:t>
      </w:r>
      <w:proofErr w:type="spellEnd"/>
      <w:proofErr w:type="gramEnd"/>
      <w:r w:rsidRPr="00C5137A">
        <w:rPr>
          <w:color w:val="000000"/>
        </w:rPr>
        <w:t xml:space="preserve"> </w:t>
      </w:r>
      <w:proofErr w:type="spellStart"/>
      <w:r w:rsidRPr="00C5137A">
        <w:rPr>
          <w:color w:val="000000"/>
        </w:rPr>
        <w:t>Health</w:t>
      </w:r>
      <w:proofErr w:type="spellEnd"/>
      <w:r w:rsidRPr="00C5137A">
        <w:rPr>
          <w:color w:val="000000"/>
        </w:rPr>
        <w:t xml:space="preserve"> </w:t>
      </w:r>
      <w:proofErr w:type="spellStart"/>
      <w:r w:rsidRPr="00C5137A">
        <w:rPr>
          <w:color w:val="000000"/>
        </w:rPr>
        <w:t>Organization</w:t>
      </w:r>
      <w:proofErr w:type="spellEnd"/>
      <w:r w:rsidRPr="00C5137A">
        <w:rPr>
          <w:color w:val="000000"/>
        </w:rPr>
        <w:t xml:space="preserve"> (Světová zdravotnická organizace)</w:t>
      </w:r>
    </w:p>
    <w:p w14:paraId="2EFE036A" w14:textId="0FD85E1F" w:rsidR="00EB0F82" w:rsidRPr="00C5137A" w:rsidRDefault="00EB0F82" w:rsidP="00516441">
      <w:pPr>
        <w:spacing w:after="0" w:line="360" w:lineRule="auto"/>
        <w:rPr>
          <w:rFonts w:cs="Times New Roman"/>
          <w:szCs w:val="24"/>
        </w:rPr>
      </w:pPr>
      <w:proofErr w:type="gramStart"/>
      <w:r w:rsidRPr="00C5137A">
        <w:rPr>
          <w:rFonts w:cs="Times New Roman"/>
          <w:color w:val="000000"/>
          <w:szCs w:val="24"/>
        </w:rPr>
        <w:t xml:space="preserve">WHOQOL - </w:t>
      </w:r>
      <w:proofErr w:type="spellStart"/>
      <w:r w:rsidRPr="00C5137A">
        <w:rPr>
          <w:rFonts w:cs="Times New Roman"/>
          <w:color w:val="000000"/>
          <w:szCs w:val="24"/>
        </w:rPr>
        <w:t>The</w:t>
      </w:r>
      <w:proofErr w:type="spellEnd"/>
      <w:proofErr w:type="gramEnd"/>
      <w:r w:rsidRPr="00C5137A">
        <w:rPr>
          <w:rFonts w:cs="Times New Roman"/>
          <w:color w:val="000000"/>
          <w:szCs w:val="24"/>
        </w:rPr>
        <w:t xml:space="preserve"> </w:t>
      </w:r>
      <w:proofErr w:type="spellStart"/>
      <w:r w:rsidRPr="00C5137A">
        <w:rPr>
          <w:rFonts w:cs="Times New Roman"/>
          <w:color w:val="000000"/>
          <w:szCs w:val="24"/>
        </w:rPr>
        <w:t>World</w:t>
      </w:r>
      <w:proofErr w:type="spellEnd"/>
      <w:r w:rsidRPr="00C5137A">
        <w:rPr>
          <w:rFonts w:cs="Times New Roman"/>
          <w:color w:val="000000"/>
          <w:szCs w:val="24"/>
        </w:rPr>
        <w:t xml:space="preserve"> </w:t>
      </w:r>
      <w:proofErr w:type="spellStart"/>
      <w:r w:rsidRPr="00C5137A">
        <w:rPr>
          <w:rFonts w:cs="Times New Roman"/>
          <w:color w:val="000000"/>
          <w:szCs w:val="24"/>
        </w:rPr>
        <w:t>Health</w:t>
      </w:r>
      <w:proofErr w:type="spellEnd"/>
      <w:r w:rsidRPr="00C5137A">
        <w:rPr>
          <w:rFonts w:cs="Times New Roman"/>
          <w:color w:val="000000"/>
          <w:szCs w:val="24"/>
        </w:rPr>
        <w:t xml:space="preserve"> </w:t>
      </w:r>
      <w:proofErr w:type="spellStart"/>
      <w:r w:rsidRPr="00C5137A">
        <w:rPr>
          <w:rFonts w:cs="Times New Roman"/>
          <w:color w:val="000000"/>
          <w:szCs w:val="24"/>
        </w:rPr>
        <w:t>Organization</w:t>
      </w:r>
      <w:proofErr w:type="spellEnd"/>
      <w:r w:rsidRPr="00C5137A">
        <w:rPr>
          <w:rFonts w:cs="Times New Roman"/>
          <w:color w:val="000000"/>
          <w:szCs w:val="24"/>
        </w:rPr>
        <w:t xml:space="preserve"> </w:t>
      </w:r>
      <w:proofErr w:type="spellStart"/>
      <w:r w:rsidRPr="00C5137A">
        <w:rPr>
          <w:rFonts w:cs="Times New Roman"/>
          <w:color w:val="000000"/>
          <w:szCs w:val="24"/>
        </w:rPr>
        <w:t>Quality</w:t>
      </w:r>
      <w:proofErr w:type="spellEnd"/>
      <w:r w:rsidRPr="00C5137A">
        <w:rPr>
          <w:rFonts w:cs="Times New Roman"/>
          <w:color w:val="000000"/>
          <w:szCs w:val="24"/>
        </w:rPr>
        <w:t xml:space="preserve"> </w:t>
      </w:r>
      <w:proofErr w:type="spellStart"/>
      <w:r w:rsidRPr="00C5137A">
        <w:rPr>
          <w:rFonts w:cs="Times New Roman"/>
          <w:color w:val="000000"/>
          <w:szCs w:val="24"/>
        </w:rPr>
        <w:t>of</w:t>
      </w:r>
      <w:proofErr w:type="spellEnd"/>
      <w:r w:rsidRPr="00C5137A">
        <w:rPr>
          <w:rFonts w:cs="Times New Roman"/>
          <w:color w:val="000000"/>
          <w:szCs w:val="24"/>
        </w:rPr>
        <w:t xml:space="preserve"> </w:t>
      </w:r>
      <w:proofErr w:type="spellStart"/>
      <w:r w:rsidRPr="00C5137A">
        <w:rPr>
          <w:rFonts w:cs="Times New Roman"/>
          <w:color w:val="000000"/>
          <w:szCs w:val="24"/>
        </w:rPr>
        <w:t>Life</w:t>
      </w:r>
      <w:proofErr w:type="spellEnd"/>
      <w:hyperlink r:id="rId16" w:history="1">
        <w:r w:rsidRPr="00C5137A">
          <w:rPr>
            <w:rStyle w:val="Hypertextovodkaz"/>
            <w:rFonts w:cs="Times New Roman"/>
            <w:color w:val="1155CC"/>
            <w:szCs w:val="24"/>
          </w:rPr>
          <w:t xml:space="preserve"> </w:t>
        </w:r>
      </w:hyperlink>
    </w:p>
    <w:p w14:paraId="7A9F7F1C" w14:textId="2F188D6D" w:rsidR="00C85881" w:rsidRPr="00C5137A" w:rsidRDefault="00C85881" w:rsidP="00516441">
      <w:pPr>
        <w:spacing w:after="0" w:line="360" w:lineRule="auto"/>
        <w:rPr>
          <w:rFonts w:cs="Times New Roman"/>
          <w:b/>
          <w:bCs/>
          <w:color w:val="000000" w:themeColor="text1"/>
          <w:szCs w:val="24"/>
        </w:rPr>
      </w:pPr>
      <w:proofErr w:type="gramStart"/>
      <w:r w:rsidRPr="00C5137A">
        <w:rPr>
          <w:rFonts w:cs="Times New Roman"/>
          <w:color w:val="000000"/>
          <w:szCs w:val="24"/>
        </w:rPr>
        <w:t>TOCO - Telefonický</w:t>
      </w:r>
      <w:proofErr w:type="gramEnd"/>
      <w:r w:rsidRPr="00C5137A">
        <w:rPr>
          <w:rFonts w:cs="Times New Roman"/>
          <w:color w:val="000000"/>
          <w:szCs w:val="24"/>
        </w:rPr>
        <w:t xml:space="preserve"> kontakt v době epidemie Covid-19 </w:t>
      </w:r>
    </w:p>
    <w:sectPr w:rsidR="00C85881" w:rsidRPr="00C5137A" w:rsidSect="00C5137A">
      <w:footerReference w:type="default" r:id="rId17"/>
      <w:pgSz w:w="11906" w:h="16838"/>
      <w:pgMar w:top="1418" w:right="1134" w:bottom="1418"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1351" w14:textId="77777777" w:rsidR="00783A10" w:rsidRDefault="00783A10" w:rsidP="00300678">
      <w:pPr>
        <w:spacing w:after="0" w:line="240" w:lineRule="auto"/>
      </w:pPr>
      <w:r>
        <w:separator/>
      </w:r>
    </w:p>
  </w:endnote>
  <w:endnote w:type="continuationSeparator" w:id="0">
    <w:p w14:paraId="54176678" w14:textId="77777777" w:rsidR="00783A10" w:rsidRDefault="00783A10" w:rsidP="003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61404"/>
      <w:docPartObj>
        <w:docPartGallery w:val="Page Numbers (Bottom of Page)"/>
        <w:docPartUnique/>
      </w:docPartObj>
    </w:sdtPr>
    <w:sdtEndPr/>
    <w:sdtContent>
      <w:p w14:paraId="7096E161" w14:textId="70DE99E1" w:rsidR="00B67BBE" w:rsidRDefault="00783A10" w:rsidP="00DA1129">
        <w:pPr>
          <w:pStyle w:val="Zpa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C3E0" w14:textId="77777777" w:rsidR="00E36B4B" w:rsidRDefault="00783A10">
    <w:pPr>
      <w:pStyle w:val="Zpat"/>
      <w:jc w:val="center"/>
    </w:pPr>
  </w:p>
  <w:p w14:paraId="2DE94789" w14:textId="77777777" w:rsidR="00602FEF" w:rsidRDefault="00783A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5821"/>
      <w:docPartObj>
        <w:docPartGallery w:val="Page Numbers (Bottom of Page)"/>
        <w:docPartUnique/>
      </w:docPartObj>
    </w:sdtPr>
    <w:sdtEndPr/>
    <w:sdtContent>
      <w:p w14:paraId="205ED358" w14:textId="3369F2D6" w:rsidR="00DA1129" w:rsidRDefault="00DA1129" w:rsidP="00C34072">
        <w:pPr>
          <w:pStyle w:val="Zpat"/>
          <w:jc w:val="center"/>
        </w:pPr>
        <w:r>
          <w:fldChar w:fldCharType="begin"/>
        </w:r>
        <w:r>
          <w:instrText>PAGE   \* MERGEFORMAT</w:instrText>
        </w:r>
        <w:r>
          <w:fldChar w:fldCharType="separate"/>
        </w:r>
        <w:r w:rsidR="008009E9">
          <w:rPr>
            <w:noProof/>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9F15" w14:textId="77777777" w:rsidR="00783A10" w:rsidRDefault="00783A10" w:rsidP="00300678">
      <w:pPr>
        <w:spacing w:after="0" w:line="240" w:lineRule="auto"/>
      </w:pPr>
      <w:r>
        <w:separator/>
      </w:r>
    </w:p>
  </w:footnote>
  <w:footnote w:type="continuationSeparator" w:id="0">
    <w:p w14:paraId="5A4F55CE" w14:textId="77777777" w:rsidR="00783A10" w:rsidRDefault="00783A10" w:rsidP="003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3BF0" w14:textId="77777777" w:rsidR="00E36B4B" w:rsidRDefault="00783A10">
    <w:pPr>
      <w:pStyle w:val="Zhlav"/>
      <w:jc w:val="center"/>
    </w:pPr>
  </w:p>
  <w:p w14:paraId="0B685336" w14:textId="77777777" w:rsidR="00602FEF" w:rsidRDefault="00783A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C6F"/>
    <w:multiLevelType w:val="hybridMultilevel"/>
    <w:tmpl w:val="B03683B8"/>
    <w:lvl w:ilvl="0" w:tplc="D40C897C">
      <w:start w:val="1"/>
      <w:numFmt w:val="bullet"/>
      <w:lvlText w:val=""/>
      <w:lvlJc w:val="left"/>
      <w:pPr>
        <w:ind w:left="1353"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C8A2351"/>
    <w:multiLevelType w:val="hybridMultilevel"/>
    <w:tmpl w:val="163C6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C07ACC"/>
    <w:multiLevelType w:val="hybridMultilevel"/>
    <w:tmpl w:val="70B41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80294F"/>
    <w:multiLevelType w:val="hybridMultilevel"/>
    <w:tmpl w:val="F2D80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3D06A3D"/>
    <w:multiLevelType w:val="multilevel"/>
    <w:tmpl w:val="E506D378"/>
    <w:lvl w:ilvl="0">
      <w:start w:val="4"/>
      <w:numFmt w:val="decimal"/>
      <w:lvlText w:val="%1."/>
      <w:lvlJc w:val="left"/>
      <w:pPr>
        <w:ind w:left="504" w:hanging="504"/>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5" w15:restartNumberingAfterBreak="0">
    <w:nsid w:val="671D0D56"/>
    <w:multiLevelType w:val="hybridMultilevel"/>
    <w:tmpl w:val="A8BA856A"/>
    <w:lvl w:ilvl="0" w:tplc="C9C4EE5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417725"/>
    <w:multiLevelType w:val="multilevel"/>
    <w:tmpl w:val="48FECEE2"/>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9890A14"/>
    <w:multiLevelType w:val="multilevel"/>
    <w:tmpl w:val="A92EECA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69982AC9"/>
    <w:multiLevelType w:val="multilevel"/>
    <w:tmpl w:val="9BAEE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4C1706"/>
    <w:multiLevelType w:val="hybridMultilevel"/>
    <w:tmpl w:val="D1483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7765E7"/>
    <w:multiLevelType w:val="multilevel"/>
    <w:tmpl w:val="A18A9204"/>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7471659B"/>
    <w:multiLevelType w:val="hybridMultilevel"/>
    <w:tmpl w:val="3796F8E2"/>
    <w:lvl w:ilvl="0" w:tplc="3E084C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313B44"/>
    <w:multiLevelType w:val="hybridMultilevel"/>
    <w:tmpl w:val="188866BA"/>
    <w:lvl w:ilvl="0" w:tplc="98DA4C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E77D98"/>
    <w:multiLevelType w:val="hybridMultilevel"/>
    <w:tmpl w:val="5AB8D664"/>
    <w:lvl w:ilvl="0" w:tplc="0876FF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085D2B"/>
    <w:multiLevelType w:val="hybridMultilevel"/>
    <w:tmpl w:val="9E84AA8C"/>
    <w:lvl w:ilvl="0" w:tplc="A05217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215DD3"/>
    <w:multiLevelType w:val="multilevel"/>
    <w:tmpl w:val="663223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A19A0"/>
    <w:multiLevelType w:val="multilevel"/>
    <w:tmpl w:val="681460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3802816">
    <w:abstractNumId w:val="8"/>
  </w:num>
  <w:num w:numId="2" w16cid:durableId="1992713738">
    <w:abstractNumId w:val="7"/>
  </w:num>
  <w:num w:numId="3" w16cid:durableId="1804619456">
    <w:abstractNumId w:val="13"/>
  </w:num>
  <w:num w:numId="4" w16cid:durableId="1154372506">
    <w:abstractNumId w:val="14"/>
  </w:num>
  <w:num w:numId="5" w16cid:durableId="322509970">
    <w:abstractNumId w:val="0"/>
  </w:num>
  <w:num w:numId="6" w16cid:durableId="2062051191">
    <w:abstractNumId w:val="2"/>
  </w:num>
  <w:num w:numId="7" w16cid:durableId="995767065">
    <w:abstractNumId w:val="6"/>
  </w:num>
  <w:num w:numId="8" w16cid:durableId="94787904">
    <w:abstractNumId w:val="9"/>
  </w:num>
  <w:num w:numId="9" w16cid:durableId="188686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056374">
    <w:abstractNumId w:val="12"/>
  </w:num>
  <w:num w:numId="11" w16cid:durableId="1086263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702167">
    <w:abstractNumId w:val="5"/>
  </w:num>
  <w:num w:numId="13" w16cid:durableId="1961643903">
    <w:abstractNumId w:val="11"/>
  </w:num>
  <w:num w:numId="14" w16cid:durableId="1631672605">
    <w:abstractNumId w:val="16"/>
  </w:num>
  <w:num w:numId="15" w16cid:durableId="12270240">
    <w:abstractNumId w:val="15"/>
  </w:num>
  <w:num w:numId="16" w16cid:durableId="1638532926">
    <w:abstractNumId w:val="1"/>
  </w:num>
  <w:num w:numId="17" w16cid:durableId="588541305">
    <w:abstractNumId w:val="3"/>
  </w:num>
  <w:num w:numId="18" w16cid:durableId="695468402">
    <w:abstractNumId w:val="7"/>
    <w:lvlOverride w:ilvl="0">
      <w:startOverride w:val="4"/>
    </w:lvlOverride>
    <w:lvlOverride w:ilvl="1">
      <w:startOverride w:val="1"/>
    </w:lvlOverride>
  </w:num>
  <w:num w:numId="19" w16cid:durableId="387148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37"/>
    <w:rsid w:val="00000749"/>
    <w:rsid w:val="00002E41"/>
    <w:rsid w:val="00004B90"/>
    <w:rsid w:val="000104C8"/>
    <w:rsid w:val="000114DD"/>
    <w:rsid w:val="00013A88"/>
    <w:rsid w:val="00015BDF"/>
    <w:rsid w:val="00015FB6"/>
    <w:rsid w:val="00020CCD"/>
    <w:rsid w:val="00024BEC"/>
    <w:rsid w:val="00031DAA"/>
    <w:rsid w:val="000417EB"/>
    <w:rsid w:val="00042157"/>
    <w:rsid w:val="00043688"/>
    <w:rsid w:val="00045D8E"/>
    <w:rsid w:val="000460D9"/>
    <w:rsid w:val="00046CF6"/>
    <w:rsid w:val="00054338"/>
    <w:rsid w:val="0005457B"/>
    <w:rsid w:val="00055107"/>
    <w:rsid w:val="000573CB"/>
    <w:rsid w:val="000604B9"/>
    <w:rsid w:val="000627E8"/>
    <w:rsid w:val="00070CEF"/>
    <w:rsid w:val="000836B6"/>
    <w:rsid w:val="00085336"/>
    <w:rsid w:val="000856B6"/>
    <w:rsid w:val="0009035E"/>
    <w:rsid w:val="00092EBE"/>
    <w:rsid w:val="00094E8E"/>
    <w:rsid w:val="00095325"/>
    <w:rsid w:val="000A18B9"/>
    <w:rsid w:val="000A2648"/>
    <w:rsid w:val="000A3052"/>
    <w:rsid w:val="000B0AB1"/>
    <w:rsid w:val="000B1AE3"/>
    <w:rsid w:val="000B544F"/>
    <w:rsid w:val="000B5FB2"/>
    <w:rsid w:val="000B75F2"/>
    <w:rsid w:val="000C06B6"/>
    <w:rsid w:val="000C46B6"/>
    <w:rsid w:val="000D4291"/>
    <w:rsid w:val="000E7B95"/>
    <w:rsid w:val="000F6AD0"/>
    <w:rsid w:val="000F7060"/>
    <w:rsid w:val="00107977"/>
    <w:rsid w:val="001111D2"/>
    <w:rsid w:val="00111C3F"/>
    <w:rsid w:val="00124E76"/>
    <w:rsid w:val="001272DB"/>
    <w:rsid w:val="001306A4"/>
    <w:rsid w:val="00140CEB"/>
    <w:rsid w:val="0014703E"/>
    <w:rsid w:val="00150448"/>
    <w:rsid w:val="00152523"/>
    <w:rsid w:val="00156DEC"/>
    <w:rsid w:val="00161ED2"/>
    <w:rsid w:val="00162C1C"/>
    <w:rsid w:val="00166DBF"/>
    <w:rsid w:val="00170F12"/>
    <w:rsid w:val="001718D5"/>
    <w:rsid w:val="001802E8"/>
    <w:rsid w:val="00180C90"/>
    <w:rsid w:val="00187ED6"/>
    <w:rsid w:val="0019305C"/>
    <w:rsid w:val="00194579"/>
    <w:rsid w:val="0019734C"/>
    <w:rsid w:val="001C52D5"/>
    <w:rsid w:val="001C67D7"/>
    <w:rsid w:val="001C68BF"/>
    <w:rsid w:val="001D0809"/>
    <w:rsid w:val="001D3B30"/>
    <w:rsid w:val="001D425C"/>
    <w:rsid w:val="001D4493"/>
    <w:rsid w:val="001E0300"/>
    <w:rsid w:val="001E0A7E"/>
    <w:rsid w:val="001E1B07"/>
    <w:rsid w:val="001E2FC0"/>
    <w:rsid w:val="001F064F"/>
    <w:rsid w:val="001F3C7A"/>
    <w:rsid w:val="00201641"/>
    <w:rsid w:val="00202D87"/>
    <w:rsid w:val="002054FE"/>
    <w:rsid w:val="0020783A"/>
    <w:rsid w:val="00207C4C"/>
    <w:rsid w:val="00210F48"/>
    <w:rsid w:val="00213F0C"/>
    <w:rsid w:val="002147F0"/>
    <w:rsid w:val="00215DAC"/>
    <w:rsid w:val="00217A01"/>
    <w:rsid w:val="002208DC"/>
    <w:rsid w:val="00223623"/>
    <w:rsid w:val="00223BB5"/>
    <w:rsid w:val="002302EC"/>
    <w:rsid w:val="002308C1"/>
    <w:rsid w:val="002320B3"/>
    <w:rsid w:val="00237050"/>
    <w:rsid w:val="002379EA"/>
    <w:rsid w:val="00240EDE"/>
    <w:rsid w:val="002469EF"/>
    <w:rsid w:val="00252CA2"/>
    <w:rsid w:val="0025476F"/>
    <w:rsid w:val="00264DD9"/>
    <w:rsid w:val="00265013"/>
    <w:rsid w:val="0026565A"/>
    <w:rsid w:val="002722A3"/>
    <w:rsid w:val="00273725"/>
    <w:rsid w:val="002763BB"/>
    <w:rsid w:val="00277669"/>
    <w:rsid w:val="00281FFB"/>
    <w:rsid w:val="002A0E00"/>
    <w:rsid w:val="002A320B"/>
    <w:rsid w:val="002A3DF0"/>
    <w:rsid w:val="002A4491"/>
    <w:rsid w:val="002A50F8"/>
    <w:rsid w:val="002B1D5E"/>
    <w:rsid w:val="002B7A67"/>
    <w:rsid w:val="002B7C20"/>
    <w:rsid w:val="002C2A6E"/>
    <w:rsid w:val="002D0C1C"/>
    <w:rsid w:val="002D394A"/>
    <w:rsid w:val="002E0C34"/>
    <w:rsid w:val="002E4162"/>
    <w:rsid w:val="002E4941"/>
    <w:rsid w:val="002F00B0"/>
    <w:rsid w:val="002F3875"/>
    <w:rsid w:val="00300678"/>
    <w:rsid w:val="00301B14"/>
    <w:rsid w:val="00302088"/>
    <w:rsid w:val="00302B09"/>
    <w:rsid w:val="003055B4"/>
    <w:rsid w:val="00310299"/>
    <w:rsid w:val="00326020"/>
    <w:rsid w:val="00332C25"/>
    <w:rsid w:val="00335F33"/>
    <w:rsid w:val="00337237"/>
    <w:rsid w:val="00343DC6"/>
    <w:rsid w:val="00344467"/>
    <w:rsid w:val="00351F6D"/>
    <w:rsid w:val="00354878"/>
    <w:rsid w:val="003548FA"/>
    <w:rsid w:val="00355AFD"/>
    <w:rsid w:val="0036152B"/>
    <w:rsid w:val="0036370C"/>
    <w:rsid w:val="00363E24"/>
    <w:rsid w:val="003653D4"/>
    <w:rsid w:val="00374878"/>
    <w:rsid w:val="003805D8"/>
    <w:rsid w:val="00381066"/>
    <w:rsid w:val="00382407"/>
    <w:rsid w:val="0038458A"/>
    <w:rsid w:val="003859F0"/>
    <w:rsid w:val="00393931"/>
    <w:rsid w:val="0039521E"/>
    <w:rsid w:val="003955CE"/>
    <w:rsid w:val="003A1AAD"/>
    <w:rsid w:val="003A2473"/>
    <w:rsid w:val="003A2A1D"/>
    <w:rsid w:val="003A6BD1"/>
    <w:rsid w:val="003B0D9C"/>
    <w:rsid w:val="003B3D8E"/>
    <w:rsid w:val="003B5A85"/>
    <w:rsid w:val="003B7D8C"/>
    <w:rsid w:val="003C0101"/>
    <w:rsid w:val="003C480E"/>
    <w:rsid w:val="003C64F3"/>
    <w:rsid w:val="003D250A"/>
    <w:rsid w:val="003D301B"/>
    <w:rsid w:val="003D76BA"/>
    <w:rsid w:val="003F0504"/>
    <w:rsid w:val="003F1900"/>
    <w:rsid w:val="004012D8"/>
    <w:rsid w:val="004015E5"/>
    <w:rsid w:val="004018CE"/>
    <w:rsid w:val="0040633B"/>
    <w:rsid w:val="00406969"/>
    <w:rsid w:val="00406B8A"/>
    <w:rsid w:val="00413193"/>
    <w:rsid w:val="00421265"/>
    <w:rsid w:val="0044009D"/>
    <w:rsid w:val="00440380"/>
    <w:rsid w:val="0044174C"/>
    <w:rsid w:val="004419B3"/>
    <w:rsid w:val="00441D28"/>
    <w:rsid w:val="0044420A"/>
    <w:rsid w:val="004479E9"/>
    <w:rsid w:val="004553CF"/>
    <w:rsid w:val="0045572C"/>
    <w:rsid w:val="004605F2"/>
    <w:rsid w:val="00464950"/>
    <w:rsid w:val="00471CFB"/>
    <w:rsid w:val="004730F9"/>
    <w:rsid w:val="004755B2"/>
    <w:rsid w:val="004818CC"/>
    <w:rsid w:val="00482CA0"/>
    <w:rsid w:val="004842E6"/>
    <w:rsid w:val="004844F6"/>
    <w:rsid w:val="00486E3B"/>
    <w:rsid w:val="00491128"/>
    <w:rsid w:val="00495C5E"/>
    <w:rsid w:val="004A049C"/>
    <w:rsid w:val="004A7EB4"/>
    <w:rsid w:val="004B0859"/>
    <w:rsid w:val="004B685C"/>
    <w:rsid w:val="004B6BC9"/>
    <w:rsid w:val="004D10CE"/>
    <w:rsid w:val="004D14C7"/>
    <w:rsid w:val="004D1EB5"/>
    <w:rsid w:val="004D3174"/>
    <w:rsid w:val="004D793B"/>
    <w:rsid w:val="004E5938"/>
    <w:rsid w:val="004F6F17"/>
    <w:rsid w:val="004F7AC3"/>
    <w:rsid w:val="005067BB"/>
    <w:rsid w:val="005138EB"/>
    <w:rsid w:val="005138FE"/>
    <w:rsid w:val="00513D79"/>
    <w:rsid w:val="00514837"/>
    <w:rsid w:val="00516441"/>
    <w:rsid w:val="0051732C"/>
    <w:rsid w:val="005218E3"/>
    <w:rsid w:val="005237F2"/>
    <w:rsid w:val="005263B7"/>
    <w:rsid w:val="00526882"/>
    <w:rsid w:val="005314D1"/>
    <w:rsid w:val="00545793"/>
    <w:rsid w:val="00545874"/>
    <w:rsid w:val="00560564"/>
    <w:rsid w:val="00561AAB"/>
    <w:rsid w:val="005670AE"/>
    <w:rsid w:val="005710C7"/>
    <w:rsid w:val="005741E5"/>
    <w:rsid w:val="00575604"/>
    <w:rsid w:val="00576596"/>
    <w:rsid w:val="00580CB8"/>
    <w:rsid w:val="005857C3"/>
    <w:rsid w:val="005936AF"/>
    <w:rsid w:val="005974EE"/>
    <w:rsid w:val="005A24B8"/>
    <w:rsid w:val="005B03EA"/>
    <w:rsid w:val="005B0D03"/>
    <w:rsid w:val="005B39B1"/>
    <w:rsid w:val="005B575C"/>
    <w:rsid w:val="005C1187"/>
    <w:rsid w:val="005C5341"/>
    <w:rsid w:val="005C6932"/>
    <w:rsid w:val="005D113F"/>
    <w:rsid w:val="005D1A5D"/>
    <w:rsid w:val="005D78EB"/>
    <w:rsid w:val="005E0066"/>
    <w:rsid w:val="005F155E"/>
    <w:rsid w:val="005F5F7F"/>
    <w:rsid w:val="0060170E"/>
    <w:rsid w:val="00606A3B"/>
    <w:rsid w:val="00607E70"/>
    <w:rsid w:val="00615659"/>
    <w:rsid w:val="00620C0C"/>
    <w:rsid w:val="00620F25"/>
    <w:rsid w:val="00621232"/>
    <w:rsid w:val="0062355A"/>
    <w:rsid w:val="006314D5"/>
    <w:rsid w:val="00634B30"/>
    <w:rsid w:val="00642062"/>
    <w:rsid w:val="006431C9"/>
    <w:rsid w:val="00644585"/>
    <w:rsid w:val="00644A34"/>
    <w:rsid w:val="006478E6"/>
    <w:rsid w:val="00652627"/>
    <w:rsid w:val="0065302E"/>
    <w:rsid w:val="00654562"/>
    <w:rsid w:val="00656F77"/>
    <w:rsid w:val="006619BE"/>
    <w:rsid w:val="00663675"/>
    <w:rsid w:val="00684873"/>
    <w:rsid w:val="00695946"/>
    <w:rsid w:val="006977B9"/>
    <w:rsid w:val="006A1A02"/>
    <w:rsid w:val="006A289F"/>
    <w:rsid w:val="006A53E3"/>
    <w:rsid w:val="006B01FE"/>
    <w:rsid w:val="006B2B8E"/>
    <w:rsid w:val="006B60D0"/>
    <w:rsid w:val="006C5754"/>
    <w:rsid w:val="006C6E57"/>
    <w:rsid w:val="006D0488"/>
    <w:rsid w:val="006D0F5D"/>
    <w:rsid w:val="006D3CDD"/>
    <w:rsid w:val="006E39DE"/>
    <w:rsid w:val="006E5756"/>
    <w:rsid w:val="006E76FF"/>
    <w:rsid w:val="006E7CAC"/>
    <w:rsid w:val="006F0465"/>
    <w:rsid w:val="006F105D"/>
    <w:rsid w:val="006F31D9"/>
    <w:rsid w:val="006F3DB0"/>
    <w:rsid w:val="006F4127"/>
    <w:rsid w:val="00705C68"/>
    <w:rsid w:val="00706831"/>
    <w:rsid w:val="00710DBD"/>
    <w:rsid w:val="00713D47"/>
    <w:rsid w:val="00714C60"/>
    <w:rsid w:val="00715469"/>
    <w:rsid w:val="00717F7B"/>
    <w:rsid w:val="0072163F"/>
    <w:rsid w:val="007254C4"/>
    <w:rsid w:val="007271CF"/>
    <w:rsid w:val="00732FD2"/>
    <w:rsid w:val="00735AA0"/>
    <w:rsid w:val="00736133"/>
    <w:rsid w:val="00737CE3"/>
    <w:rsid w:val="007471A6"/>
    <w:rsid w:val="00750AD5"/>
    <w:rsid w:val="00756168"/>
    <w:rsid w:val="007578B8"/>
    <w:rsid w:val="00757AFC"/>
    <w:rsid w:val="00761CAE"/>
    <w:rsid w:val="00765D1C"/>
    <w:rsid w:val="0077339D"/>
    <w:rsid w:val="00776632"/>
    <w:rsid w:val="00782947"/>
    <w:rsid w:val="00783A10"/>
    <w:rsid w:val="007917CF"/>
    <w:rsid w:val="00792443"/>
    <w:rsid w:val="00794073"/>
    <w:rsid w:val="0079451C"/>
    <w:rsid w:val="00795F42"/>
    <w:rsid w:val="007A077E"/>
    <w:rsid w:val="007A3CEE"/>
    <w:rsid w:val="007A70DC"/>
    <w:rsid w:val="007B2271"/>
    <w:rsid w:val="007B3D5B"/>
    <w:rsid w:val="007B5A36"/>
    <w:rsid w:val="007B71B3"/>
    <w:rsid w:val="007C12B7"/>
    <w:rsid w:val="007C57F3"/>
    <w:rsid w:val="007C6786"/>
    <w:rsid w:val="007C684B"/>
    <w:rsid w:val="007C785D"/>
    <w:rsid w:val="007D04CB"/>
    <w:rsid w:val="007D1B7A"/>
    <w:rsid w:val="007D391B"/>
    <w:rsid w:val="007D7EB8"/>
    <w:rsid w:val="007E2467"/>
    <w:rsid w:val="007E69FB"/>
    <w:rsid w:val="007F0FC3"/>
    <w:rsid w:val="007F61A0"/>
    <w:rsid w:val="007F73C5"/>
    <w:rsid w:val="008004CE"/>
    <w:rsid w:val="008009E9"/>
    <w:rsid w:val="00800BC4"/>
    <w:rsid w:val="008048CE"/>
    <w:rsid w:val="008179DC"/>
    <w:rsid w:val="00821194"/>
    <w:rsid w:val="008247BF"/>
    <w:rsid w:val="00825344"/>
    <w:rsid w:val="00827DC7"/>
    <w:rsid w:val="00831229"/>
    <w:rsid w:val="00832165"/>
    <w:rsid w:val="00834529"/>
    <w:rsid w:val="00841E91"/>
    <w:rsid w:val="008422B9"/>
    <w:rsid w:val="008430C4"/>
    <w:rsid w:val="0084482B"/>
    <w:rsid w:val="00844E5B"/>
    <w:rsid w:val="00845DA1"/>
    <w:rsid w:val="00857BAF"/>
    <w:rsid w:val="00857E1B"/>
    <w:rsid w:val="008628DC"/>
    <w:rsid w:val="00862D9B"/>
    <w:rsid w:val="00872026"/>
    <w:rsid w:val="0088586F"/>
    <w:rsid w:val="00890E3A"/>
    <w:rsid w:val="00891BCE"/>
    <w:rsid w:val="00895911"/>
    <w:rsid w:val="008A1278"/>
    <w:rsid w:val="008A65A3"/>
    <w:rsid w:val="008B2ED0"/>
    <w:rsid w:val="008B3C0C"/>
    <w:rsid w:val="008B4098"/>
    <w:rsid w:val="008B4246"/>
    <w:rsid w:val="008B7192"/>
    <w:rsid w:val="008B76BC"/>
    <w:rsid w:val="008C1382"/>
    <w:rsid w:val="008C2F61"/>
    <w:rsid w:val="008C5F0A"/>
    <w:rsid w:val="008C6DAC"/>
    <w:rsid w:val="008C7A05"/>
    <w:rsid w:val="008D15C3"/>
    <w:rsid w:val="008D2C67"/>
    <w:rsid w:val="008D570D"/>
    <w:rsid w:val="008D658F"/>
    <w:rsid w:val="008E043E"/>
    <w:rsid w:val="008E1E0F"/>
    <w:rsid w:val="008E2A1E"/>
    <w:rsid w:val="008E3119"/>
    <w:rsid w:val="008E4194"/>
    <w:rsid w:val="008E780E"/>
    <w:rsid w:val="008F1F2B"/>
    <w:rsid w:val="008F48EC"/>
    <w:rsid w:val="008F4DE6"/>
    <w:rsid w:val="008F55D5"/>
    <w:rsid w:val="00902D42"/>
    <w:rsid w:val="00905879"/>
    <w:rsid w:val="009076A8"/>
    <w:rsid w:val="00911236"/>
    <w:rsid w:val="00913343"/>
    <w:rsid w:val="00913D28"/>
    <w:rsid w:val="00914529"/>
    <w:rsid w:val="00916817"/>
    <w:rsid w:val="00916CF6"/>
    <w:rsid w:val="009175E1"/>
    <w:rsid w:val="00917E23"/>
    <w:rsid w:val="009204E5"/>
    <w:rsid w:val="00924605"/>
    <w:rsid w:val="00924A72"/>
    <w:rsid w:val="009343C0"/>
    <w:rsid w:val="00935428"/>
    <w:rsid w:val="009404D4"/>
    <w:rsid w:val="00947EA7"/>
    <w:rsid w:val="00951CC9"/>
    <w:rsid w:val="00951D10"/>
    <w:rsid w:val="00955C45"/>
    <w:rsid w:val="0095616C"/>
    <w:rsid w:val="00957A99"/>
    <w:rsid w:val="009626CB"/>
    <w:rsid w:val="0098022B"/>
    <w:rsid w:val="0098402B"/>
    <w:rsid w:val="00985A73"/>
    <w:rsid w:val="009932FF"/>
    <w:rsid w:val="0099609D"/>
    <w:rsid w:val="009968EA"/>
    <w:rsid w:val="009A4931"/>
    <w:rsid w:val="009A566B"/>
    <w:rsid w:val="009B118F"/>
    <w:rsid w:val="009B231C"/>
    <w:rsid w:val="009C49E5"/>
    <w:rsid w:val="009C4E76"/>
    <w:rsid w:val="009C6587"/>
    <w:rsid w:val="009D5156"/>
    <w:rsid w:val="009D6BCD"/>
    <w:rsid w:val="009E2573"/>
    <w:rsid w:val="009E416F"/>
    <w:rsid w:val="009E51AB"/>
    <w:rsid w:val="009E6AFF"/>
    <w:rsid w:val="009F1953"/>
    <w:rsid w:val="009F44AF"/>
    <w:rsid w:val="009F5543"/>
    <w:rsid w:val="009F59A3"/>
    <w:rsid w:val="00A058AB"/>
    <w:rsid w:val="00A1154F"/>
    <w:rsid w:val="00A15333"/>
    <w:rsid w:val="00A16339"/>
    <w:rsid w:val="00A16983"/>
    <w:rsid w:val="00A17E39"/>
    <w:rsid w:val="00A22E62"/>
    <w:rsid w:val="00A23098"/>
    <w:rsid w:val="00A2685A"/>
    <w:rsid w:val="00A27C4E"/>
    <w:rsid w:val="00A3591A"/>
    <w:rsid w:val="00A362FE"/>
    <w:rsid w:val="00A42438"/>
    <w:rsid w:val="00A436AE"/>
    <w:rsid w:val="00A52A2D"/>
    <w:rsid w:val="00A533C0"/>
    <w:rsid w:val="00A54D2F"/>
    <w:rsid w:val="00A65DE1"/>
    <w:rsid w:val="00A75047"/>
    <w:rsid w:val="00A7522F"/>
    <w:rsid w:val="00A80E95"/>
    <w:rsid w:val="00A82E09"/>
    <w:rsid w:val="00A8662A"/>
    <w:rsid w:val="00A92CFA"/>
    <w:rsid w:val="00A956CB"/>
    <w:rsid w:val="00A97826"/>
    <w:rsid w:val="00AA1F98"/>
    <w:rsid w:val="00AA4C12"/>
    <w:rsid w:val="00AA5601"/>
    <w:rsid w:val="00AA563F"/>
    <w:rsid w:val="00AA62EC"/>
    <w:rsid w:val="00AA65DA"/>
    <w:rsid w:val="00AB25A2"/>
    <w:rsid w:val="00AB367E"/>
    <w:rsid w:val="00AB4387"/>
    <w:rsid w:val="00AB47BE"/>
    <w:rsid w:val="00AB4BCD"/>
    <w:rsid w:val="00AB6F69"/>
    <w:rsid w:val="00AC3A7D"/>
    <w:rsid w:val="00AD4D61"/>
    <w:rsid w:val="00AE19B6"/>
    <w:rsid w:val="00AE440C"/>
    <w:rsid w:val="00AF24A0"/>
    <w:rsid w:val="00B02107"/>
    <w:rsid w:val="00B05402"/>
    <w:rsid w:val="00B12951"/>
    <w:rsid w:val="00B15CBB"/>
    <w:rsid w:val="00B16763"/>
    <w:rsid w:val="00B2049F"/>
    <w:rsid w:val="00B247AA"/>
    <w:rsid w:val="00B25DB1"/>
    <w:rsid w:val="00B30E7B"/>
    <w:rsid w:val="00B323CD"/>
    <w:rsid w:val="00B3481B"/>
    <w:rsid w:val="00B371F9"/>
    <w:rsid w:val="00B41767"/>
    <w:rsid w:val="00B57C86"/>
    <w:rsid w:val="00B631A5"/>
    <w:rsid w:val="00B6346F"/>
    <w:rsid w:val="00B65C1A"/>
    <w:rsid w:val="00B65E29"/>
    <w:rsid w:val="00B713B5"/>
    <w:rsid w:val="00B75C73"/>
    <w:rsid w:val="00B80993"/>
    <w:rsid w:val="00B8202C"/>
    <w:rsid w:val="00BA1CE3"/>
    <w:rsid w:val="00BA1F4C"/>
    <w:rsid w:val="00BA41DA"/>
    <w:rsid w:val="00BA6ECE"/>
    <w:rsid w:val="00BB60D4"/>
    <w:rsid w:val="00BC1897"/>
    <w:rsid w:val="00BC2978"/>
    <w:rsid w:val="00BD294F"/>
    <w:rsid w:val="00BD29EF"/>
    <w:rsid w:val="00BD676D"/>
    <w:rsid w:val="00BD6BF0"/>
    <w:rsid w:val="00BE0AD8"/>
    <w:rsid w:val="00BE1075"/>
    <w:rsid w:val="00BE3EFF"/>
    <w:rsid w:val="00BE5218"/>
    <w:rsid w:val="00BF1235"/>
    <w:rsid w:val="00BF5A3E"/>
    <w:rsid w:val="00C00AC0"/>
    <w:rsid w:val="00C02C09"/>
    <w:rsid w:val="00C05B2A"/>
    <w:rsid w:val="00C06D6B"/>
    <w:rsid w:val="00C151AF"/>
    <w:rsid w:val="00C16CF0"/>
    <w:rsid w:val="00C22E6B"/>
    <w:rsid w:val="00C22EBE"/>
    <w:rsid w:val="00C239B6"/>
    <w:rsid w:val="00C25518"/>
    <w:rsid w:val="00C26369"/>
    <w:rsid w:val="00C34072"/>
    <w:rsid w:val="00C350FB"/>
    <w:rsid w:val="00C37A97"/>
    <w:rsid w:val="00C416F8"/>
    <w:rsid w:val="00C42370"/>
    <w:rsid w:val="00C46EB5"/>
    <w:rsid w:val="00C50B07"/>
    <w:rsid w:val="00C5137A"/>
    <w:rsid w:val="00C52B59"/>
    <w:rsid w:val="00C53676"/>
    <w:rsid w:val="00C56E42"/>
    <w:rsid w:val="00C57E46"/>
    <w:rsid w:val="00C60539"/>
    <w:rsid w:val="00C624EB"/>
    <w:rsid w:val="00C63309"/>
    <w:rsid w:val="00C63EF2"/>
    <w:rsid w:val="00C70AD0"/>
    <w:rsid w:val="00C77456"/>
    <w:rsid w:val="00C826CF"/>
    <w:rsid w:val="00C831C9"/>
    <w:rsid w:val="00C85881"/>
    <w:rsid w:val="00C85D14"/>
    <w:rsid w:val="00C9181B"/>
    <w:rsid w:val="00C92768"/>
    <w:rsid w:val="00C95CF0"/>
    <w:rsid w:val="00C97339"/>
    <w:rsid w:val="00CB081C"/>
    <w:rsid w:val="00CC1D53"/>
    <w:rsid w:val="00CC46D8"/>
    <w:rsid w:val="00CC5C6A"/>
    <w:rsid w:val="00CC6E4D"/>
    <w:rsid w:val="00CD0B04"/>
    <w:rsid w:val="00CD0F98"/>
    <w:rsid w:val="00CD151C"/>
    <w:rsid w:val="00CD6F8F"/>
    <w:rsid w:val="00CE0DD7"/>
    <w:rsid w:val="00CE24DF"/>
    <w:rsid w:val="00CE4D3F"/>
    <w:rsid w:val="00CF0342"/>
    <w:rsid w:val="00CF5BB5"/>
    <w:rsid w:val="00CF6569"/>
    <w:rsid w:val="00CF6C56"/>
    <w:rsid w:val="00D0498C"/>
    <w:rsid w:val="00D056C8"/>
    <w:rsid w:val="00D0627E"/>
    <w:rsid w:val="00D14134"/>
    <w:rsid w:val="00D1489D"/>
    <w:rsid w:val="00D229D7"/>
    <w:rsid w:val="00D22AE0"/>
    <w:rsid w:val="00D22D7C"/>
    <w:rsid w:val="00D24746"/>
    <w:rsid w:val="00D42C22"/>
    <w:rsid w:val="00D446BF"/>
    <w:rsid w:val="00D45A8E"/>
    <w:rsid w:val="00D5006F"/>
    <w:rsid w:val="00D5080F"/>
    <w:rsid w:val="00D53122"/>
    <w:rsid w:val="00D578BA"/>
    <w:rsid w:val="00D61714"/>
    <w:rsid w:val="00D63567"/>
    <w:rsid w:val="00D65E87"/>
    <w:rsid w:val="00D67FAF"/>
    <w:rsid w:val="00D70BDB"/>
    <w:rsid w:val="00D71E48"/>
    <w:rsid w:val="00D72232"/>
    <w:rsid w:val="00D744D6"/>
    <w:rsid w:val="00D75F1F"/>
    <w:rsid w:val="00D770C6"/>
    <w:rsid w:val="00D84BD5"/>
    <w:rsid w:val="00D8577A"/>
    <w:rsid w:val="00D860DA"/>
    <w:rsid w:val="00D867BE"/>
    <w:rsid w:val="00D87706"/>
    <w:rsid w:val="00D91B99"/>
    <w:rsid w:val="00D974C6"/>
    <w:rsid w:val="00DA1129"/>
    <w:rsid w:val="00DB1965"/>
    <w:rsid w:val="00DD02D7"/>
    <w:rsid w:val="00DD041D"/>
    <w:rsid w:val="00DD061B"/>
    <w:rsid w:val="00DD28F1"/>
    <w:rsid w:val="00DD6BF2"/>
    <w:rsid w:val="00DD72FF"/>
    <w:rsid w:val="00DE432E"/>
    <w:rsid w:val="00DE690C"/>
    <w:rsid w:val="00DE70B6"/>
    <w:rsid w:val="00DE7E6F"/>
    <w:rsid w:val="00DF5F18"/>
    <w:rsid w:val="00E00639"/>
    <w:rsid w:val="00E01283"/>
    <w:rsid w:val="00E021CC"/>
    <w:rsid w:val="00E03E6D"/>
    <w:rsid w:val="00E048AE"/>
    <w:rsid w:val="00E150C3"/>
    <w:rsid w:val="00E154DA"/>
    <w:rsid w:val="00E15657"/>
    <w:rsid w:val="00E20312"/>
    <w:rsid w:val="00E205AB"/>
    <w:rsid w:val="00E20FE0"/>
    <w:rsid w:val="00E255EF"/>
    <w:rsid w:val="00E31765"/>
    <w:rsid w:val="00E3283B"/>
    <w:rsid w:val="00E35FD7"/>
    <w:rsid w:val="00E45277"/>
    <w:rsid w:val="00E52220"/>
    <w:rsid w:val="00E54CC0"/>
    <w:rsid w:val="00E568FD"/>
    <w:rsid w:val="00E6094E"/>
    <w:rsid w:val="00E60ADE"/>
    <w:rsid w:val="00E61121"/>
    <w:rsid w:val="00E6617C"/>
    <w:rsid w:val="00E672C8"/>
    <w:rsid w:val="00E7296E"/>
    <w:rsid w:val="00E73AB8"/>
    <w:rsid w:val="00E767A3"/>
    <w:rsid w:val="00E76C07"/>
    <w:rsid w:val="00E81D68"/>
    <w:rsid w:val="00E8311F"/>
    <w:rsid w:val="00E844A8"/>
    <w:rsid w:val="00E920D8"/>
    <w:rsid w:val="00E93C3A"/>
    <w:rsid w:val="00E97A4F"/>
    <w:rsid w:val="00EA0B6E"/>
    <w:rsid w:val="00EA3D56"/>
    <w:rsid w:val="00EB0F82"/>
    <w:rsid w:val="00EB21C6"/>
    <w:rsid w:val="00EB68E1"/>
    <w:rsid w:val="00EC4281"/>
    <w:rsid w:val="00EC4324"/>
    <w:rsid w:val="00EC615C"/>
    <w:rsid w:val="00ED14E7"/>
    <w:rsid w:val="00ED2ABE"/>
    <w:rsid w:val="00ED3049"/>
    <w:rsid w:val="00ED3CBE"/>
    <w:rsid w:val="00ED4434"/>
    <w:rsid w:val="00ED760F"/>
    <w:rsid w:val="00EE65A9"/>
    <w:rsid w:val="00EF2EEB"/>
    <w:rsid w:val="00EF3DEF"/>
    <w:rsid w:val="00EF7103"/>
    <w:rsid w:val="00F047D9"/>
    <w:rsid w:val="00F0693A"/>
    <w:rsid w:val="00F06FCA"/>
    <w:rsid w:val="00F10339"/>
    <w:rsid w:val="00F13320"/>
    <w:rsid w:val="00F23107"/>
    <w:rsid w:val="00F2447E"/>
    <w:rsid w:val="00F25DAA"/>
    <w:rsid w:val="00F30B79"/>
    <w:rsid w:val="00F33324"/>
    <w:rsid w:val="00F344DB"/>
    <w:rsid w:val="00F35315"/>
    <w:rsid w:val="00F370F3"/>
    <w:rsid w:val="00F44F65"/>
    <w:rsid w:val="00F46C6D"/>
    <w:rsid w:val="00F56764"/>
    <w:rsid w:val="00F61B5E"/>
    <w:rsid w:val="00F67532"/>
    <w:rsid w:val="00F67820"/>
    <w:rsid w:val="00F678F4"/>
    <w:rsid w:val="00F7093F"/>
    <w:rsid w:val="00F722E4"/>
    <w:rsid w:val="00F73A2F"/>
    <w:rsid w:val="00F7607C"/>
    <w:rsid w:val="00F773FC"/>
    <w:rsid w:val="00F77D98"/>
    <w:rsid w:val="00F817B6"/>
    <w:rsid w:val="00F82D38"/>
    <w:rsid w:val="00F85CB3"/>
    <w:rsid w:val="00F901A4"/>
    <w:rsid w:val="00FA42E4"/>
    <w:rsid w:val="00FA4BBB"/>
    <w:rsid w:val="00FA6040"/>
    <w:rsid w:val="00FB22AC"/>
    <w:rsid w:val="00FC2AA9"/>
    <w:rsid w:val="00FC3C65"/>
    <w:rsid w:val="00FC5516"/>
    <w:rsid w:val="00FC781F"/>
    <w:rsid w:val="00FE4AC3"/>
    <w:rsid w:val="00FE6D5D"/>
    <w:rsid w:val="00FE6DA0"/>
    <w:rsid w:val="00FF0F69"/>
    <w:rsid w:val="00FF52BA"/>
    <w:rsid w:val="00FF56B1"/>
    <w:rsid w:val="00FF7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1653E"/>
  <w15:docId w15:val="{04893DA3-3E2F-4D71-A4EA-D2D1E693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7237"/>
    <w:pPr>
      <w:spacing w:after="200" w:line="276" w:lineRule="auto"/>
      <w:jc w:val="both"/>
    </w:pPr>
    <w:rPr>
      <w:rFonts w:ascii="Times New Roman" w:hAnsi="Times New Roman"/>
      <w:sz w:val="24"/>
    </w:rPr>
  </w:style>
  <w:style w:type="paragraph" w:styleId="Nadpis1">
    <w:name w:val="heading 1"/>
    <w:basedOn w:val="Normln"/>
    <w:next w:val="Normln"/>
    <w:link w:val="Nadpis1Char"/>
    <w:uiPriority w:val="9"/>
    <w:qFormat/>
    <w:rsid w:val="002D394A"/>
    <w:pPr>
      <w:keepNext/>
      <w:keepLines/>
      <w:numPr>
        <w:numId w:val="2"/>
      </w:numPr>
      <w:spacing w:before="480" w:after="0" w:line="360" w:lineRule="auto"/>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2D394A"/>
    <w:pPr>
      <w:keepNext/>
      <w:keepLines/>
      <w:numPr>
        <w:ilvl w:val="1"/>
        <w:numId w:val="2"/>
      </w:numPr>
      <w:spacing w:before="200" w:after="0" w:line="360" w:lineRule="auto"/>
      <w:ind w:left="1003" w:hanging="578"/>
      <w:outlineLvl w:val="1"/>
    </w:pPr>
    <w:rPr>
      <w:rFonts w:eastAsiaTheme="majorEastAsia" w:cstheme="majorBidi"/>
      <w:b/>
      <w:bCs/>
      <w:sz w:val="28"/>
      <w:szCs w:val="26"/>
    </w:rPr>
  </w:style>
  <w:style w:type="paragraph" w:styleId="Nadpis3">
    <w:name w:val="heading 3"/>
    <w:basedOn w:val="Nadpis2"/>
    <w:next w:val="Normln"/>
    <w:link w:val="Nadpis3Char"/>
    <w:uiPriority w:val="9"/>
    <w:unhideWhenUsed/>
    <w:qFormat/>
    <w:rsid w:val="00BA6ECE"/>
    <w:pPr>
      <w:numPr>
        <w:ilvl w:val="2"/>
      </w:numPr>
      <w:outlineLvl w:val="2"/>
    </w:pPr>
    <w:rPr>
      <w:bCs w:val="0"/>
      <w:sz w:val="24"/>
    </w:rPr>
  </w:style>
  <w:style w:type="paragraph" w:styleId="Nadpis4">
    <w:name w:val="heading 4"/>
    <w:basedOn w:val="Normln"/>
    <w:next w:val="Normln"/>
    <w:link w:val="Nadpis4Char"/>
    <w:uiPriority w:val="9"/>
    <w:semiHidden/>
    <w:unhideWhenUsed/>
    <w:qFormat/>
    <w:rsid w:val="00BA6EC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A6EC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A6EC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A6EC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A6EC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A6EC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7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237"/>
    <w:rPr>
      <w:rFonts w:ascii="Times New Roman" w:hAnsi="Times New Roman"/>
      <w:sz w:val="24"/>
    </w:rPr>
  </w:style>
  <w:style w:type="paragraph" w:styleId="Zpat">
    <w:name w:val="footer"/>
    <w:basedOn w:val="Normln"/>
    <w:link w:val="ZpatChar"/>
    <w:uiPriority w:val="99"/>
    <w:unhideWhenUsed/>
    <w:rsid w:val="00337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237"/>
    <w:rPr>
      <w:rFonts w:ascii="Times New Roman" w:hAnsi="Times New Roman"/>
      <w:sz w:val="24"/>
    </w:rPr>
  </w:style>
  <w:style w:type="paragraph" w:styleId="Odstavecseseznamem">
    <w:name w:val="List Paragraph"/>
    <w:basedOn w:val="Normln"/>
    <w:uiPriority w:val="34"/>
    <w:qFormat/>
    <w:rsid w:val="00337237"/>
    <w:pPr>
      <w:ind w:left="720"/>
      <w:contextualSpacing/>
    </w:pPr>
  </w:style>
  <w:style w:type="character" w:customStyle="1" w:styleId="Nadpis1Char">
    <w:name w:val="Nadpis 1 Char"/>
    <w:basedOn w:val="Standardnpsmoodstavce"/>
    <w:link w:val="Nadpis1"/>
    <w:uiPriority w:val="9"/>
    <w:rsid w:val="002D394A"/>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2D394A"/>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BA6ECE"/>
    <w:rPr>
      <w:rFonts w:ascii="Times New Roman" w:eastAsiaTheme="majorEastAsia" w:hAnsi="Times New Roman" w:cstheme="majorBidi"/>
      <w:b/>
      <w:sz w:val="24"/>
      <w:szCs w:val="26"/>
    </w:rPr>
  </w:style>
  <w:style w:type="character" w:customStyle="1" w:styleId="Nadpis4Char">
    <w:name w:val="Nadpis 4 Char"/>
    <w:basedOn w:val="Standardnpsmoodstavce"/>
    <w:link w:val="Nadpis4"/>
    <w:uiPriority w:val="9"/>
    <w:semiHidden/>
    <w:rsid w:val="00BA6ECE"/>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BA6ECE"/>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BA6ECE"/>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BA6ECE"/>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BA6EC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A6ECE"/>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300678"/>
    <w:rPr>
      <w:color w:val="0000FF"/>
      <w:u w:val="single"/>
    </w:rPr>
  </w:style>
  <w:style w:type="character" w:styleId="Siln">
    <w:name w:val="Strong"/>
    <w:basedOn w:val="Standardnpsmoodstavce"/>
    <w:uiPriority w:val="22"/>
    <w:qFormat/>
    <w:rsid w:val="00300678"/>
    <w:rPr>
      <w:b/>
      <w:bCs/>
    </w:rPr>
  </w:style>
  <w:style w:type="character" w:styleId="CittHTML">
    <w:name w:val="HTML Cite"/>
    <w:basedOn w:val="Standardnpsmoodstavce"/>
    <w:uiPriority w:val="99"/>
    <w:semiHidden/>
    <w:unhideWhenUsed/>
    <w:rsid w:val="00300678"/>
    <w:rPr>
      <w:i/>
      <w:iCs/>
    </w:rPr>
  </w:style>
  <w:style w:type="paragraph" w:customStyle="1" w:styleId="Normln1">
    <w:name w:val="Normální1"/>
    <w:rsid w:val="00464950"/>
    <w:pPr>
      <w:spacing w:after="0" w:line="276" w:lineRule="auto"/>
    </w:pPr>
    <w:rPr>
      <w:rFonts w:ascii="Arial" w:eastAsia="Arial" w:hAnsi="Arial" w:cs="Arial"/>
      <w:lang w:eastAsia="cs-CZ"/>
    </w:rPr>
  </w:style>
  <w:style w:type="paragraph" w:styleId="Nadpisobsahu">
    <w:name w:val="TOC Heading"/>
    <w:basedOn w:val="Nadpis1"/>
    <w:next w:val="Normln"/>
    <w:uiPriority w:val="39"/>
    <w:unhideWhenUsed/>
    <w:qFormat/>
    <w:rsid w:val="00DA1129"/>
    <w:pPr>
      <w:numPr>
        <w:numId w:val="0"/>
      </w:numPr>
      <w:spacing w:before="240" w:line="259" w:lineRule="auto"/>
      <w:jc w:val="left"/>
      <w:outlineLvl w:val="9"/>
    </w:pPr>
    <w:rPr>
      <w:rFonts w:asciiTheme="majorHAnsi" w:hAnsiTheme="majorHAnsi"/>
      <w:b w:val="0"/>
      <w:bCs w:val="0"/>
      <w:color w:val="2F5496" w:themeColor="accent1" w:themeShade="BF"/>
      <w:szCs w:val="32"/>
      <w:lang w:eastAsia="cs-CZ"/>
    </w:rPr>
  </w:style>
  <w:style w:type="paragraph" w:styleId="Obsah1">
    <w:name w:val="toc 1"/>
    <w:basedOn w:val="Normln"/>
    <w:next w:val="Normln"/>
    <w:autoRedefine/>
    <w:uiPriority w:val="39"/>
    <w:unhideWhenUsed/>
    <w:rsid w:val="00DA1129"/>
    <w:pPr>
      <w:spacing w:after="100"/>
    </w:pPr>
  </w:style>
  <w:style w:type="paragraph" w:styleId="Obsah2">
    <w:name w:val="toc 2"/>
    <w:basedOn w:val="Normln"/>
    <w:next w:val="Normln"/>
    <w:autoRedefine/>
    <w:uiPriority w:val="39"/>
    <w:unhideWhenUsed/>
    <w:rsid w:val="00DA1129"/>
    <w:pPr>
      <w:spacing w:after="100"/>
      <w:ind w:left="240"/>
    </w:pPr>
  </w:style>
  <w:style w:type="paragraph" w:styleId="Textbubliny">
    <w:name w:val="Balloon Text"/>
    <w:basedOn w:val="Normln"/>
    <w:link w:val="TextbublinyChar"/>
    <w:uiPriority w:val="99"/>
    <w:semiHidden/>
    <w:unhideWhenUsed/>
    <w:rsid w:val="008247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47BF"/>
    <w:rPr>
      <w:rFonts w:ascii="Tahoma" w:hAnsi="Tahoma" w:cs="Tahoma"/>
      <w:sz w:val="16"/>
      <w:szCs w:val="16"/>
    </w:rPr>
  </w:style>
  <w:style w:type="paragraph" w:styleId="Normlnweb">
    <w:name w:val="Normal (Web)"/>
    <w:basedOn w:val="Normln"/>
    <w:uiPriority w:val="99"/>
    <w:unhideWhenUsed/>
    <w:rsid w:val="00C46EB5"/>
    <w:pPr>
      <w:spacing w:before="100" w:beforeAutospacing="1" w:after="100" w:afterAutospacing="1" w:line="240" w:lineRule="auto"/>
      <w:jc w:val="left"/>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0573CB"/>
    <w:rPr>
      <w:color w:val="605E5C"/>
      <w:shd w:val="clear" w:color="auto" w:fill="E1DFDD"/>
    </w:rPr>
  </w:style>
  <w:style w:type="character" w:customStyle="1" w:styleId="Nevyeenzmnka2">
    <w:name w:val="Nevyřešená zmínka2"/>
    <w:basedOn w:val="Standardnpsmoodstavce"/>
    <w:uiPriority w:val="99"/>
    <w:semiHidden/>
    <w:unhideWhenUsed/>
    <w:rsid w:val="0098022B"/>
    <w:rPr>
      <w:color w:val="605E5C"/>
      <w:shd w:val="clear" w:color="auto" w:fill="E1DFDD"/>
    </w:rPr>
  </w:style>
  <w:style w:type="character" w:styleId="Nevyeenzmnka">
    <w:name w:val="Unresolved Mention"/>
    <w:basedOn w:val="Standardnpsmoodstavce"/>
    <w:uiPriority w:val="99"/>
    <w:semiHidden/>
    <w:unhideWhenUsed/>
    <w:rsid w:val="0004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688">
      <w:bodyDiv w:val="1"/>
      <w:marLeft w:val="0"/>
      <w:marRight w:val="0"/>
      <w:marTop w:val="0"/>
      <w:marBottom w:val="0"/>
      <w:divBdr>
        <w:top w:val="none" w:sz="0" w:space="0" w:color="auto"/>
        <w:left w:val="none" w:sz="0" w:space="0" w:color="auto"/>
        <w:bottom w:val="none" w:sz="0" w:space="0" w:color="auto"/>
        <w:right w:val="none" w:sz="0" w:space="0" w:color="auto"/>
      </w:divBdr>
    </w:div>
    <w:div w:id="111443128">
      <w:bodyDiv w:val="1"/>
      <w:marLeft w:val="0"/>
      <w:marRight w:val="0"/>
      <w:marTop w:val="0"/>
      <w:marBottom w:val="0"/>
      <w:divBdr>
        <w:top w:val="none" w:sz="0" w:space="0" w:color="auto"/>
        <w:left w:val="none" w:sz="0" w:space="0" w:color="auto"/>
        <w:bottom w:val="none" w:sz="0" w:space="0" w:color="auto"/>
        <w:right w:val="none" w:sz="0" w:space="0" w:color="auto"/>
      </w:divBdr>
    </w:div>
    <w:div w:id="377359998">
      <w:bodyDiv w:val="1"/>
      <w:marLeft w:val="0"/>
      <w:marRight w:val="0"/>
      <w:marTop w:val="0"/>
      <w:marBottom w:val="0"/>
      <w:divBdr>
        <w:top w:val="none" w:sz="0" w:space="0" w:color="auto"/>
        <w:left w:val="none" w:sz="0" w:space="0" w:color="auto"/>
        <w:bottom w:val="none" w:sz="0" w:space="0" w:color="auto"/>
        <w:right w:val="none" w:sz="0" w:space="0" w:color="auto"/>
      </w:divBdr>
    </w:div>
    <w:div w:id="390276797">
      <w:bodyDiv w:val="1"/>
      <w:marLeft w:val="0"/>
      <w:marRight w:val="0"/>
      <w:marTop w:val="0"/>
      <w:marBottom w:val="0"/>
      <w:divBdr>
        <w:top w:val="none" w:sz="0" w:space="0" w:color="auto"/>
        <w:left w:val="none" w:sz="0" w:space="0" w:color="auto"/>
        <w:bottom w:val="none" w:sz="0" w:space="0" w:color="auto"/>
        <w:right w:val="none" w:sz="0" w:space="0" w:color="auto"/>
      </w:divBdr>
    </w:div>
    <w:div w:id="403718792">
      <w:bodyDiv w:val="1"/>
      <w:marLeft w:val="0"/>
      <w:marRight w:val="0"/>
      <w:marTop w:val="0"/>
      <w:marBottom w:val="0"/>
      <w:divBdr>
        <w:top w:val="none" w:sz="0" w:space="0" w:color="auto"/>
        <w:left w:val="none" w:sz="0" w:space="0" w:color="auto"/>
        <w:bottom w:val="none" w:sz="0" w:space="0" w:color="auto"/>
        <w:right w:val="none" w:sz="0" w:space="0" w:color="auto"/>
      </w:divBdr>
    </w:div>
    <w:div w:id="427697171">
      <w:bodyDiv w:val="1"/>
      <w:marLeft w:val="0"/>
      <w:marRight w:val="0"/>
      <w:marTop w:val="0"/>
      <w:marBottom w:val="0"/>
      <w:divBdr>
        <w:top w:val="none" w:sz="0" w:space="0" w:color="auto"/>
        <w:left w:val="none" w:sz="0" w:space="0" w:color="auto"/>
        <w:bottom w:val="none" w:sz="0" w:space="0" w:color="auto"/>
        <w:right w:val="none" w:sz="0" w:space="0" w:color="auto"/>
      </w:divBdr>
    </w:div>
    <w:div w:id="452212719">
      <w:bodyDiv w:val="1"/>
      <w:marLeft w:val="0"/>
      <w:marRight w:val="0"/>
      <w:marTop w:val="0"/>
      <w:marBottom w:val="0"/>
      <w:divBdr>
        <w:top w:val="none" w:sz="0" w:space="0" w:color="auto"/>
        <w:left w:val="none" w:sz="0" w:space="0" w:color="auto"/>
        <w:bottom w:val="none" w:sz="0" w:space="0" w:color="auto"/>
        <w:right w:val="none" w:sz="0" w:space="0" w:color="auto"/>
      </w:divBdr>
    </w:div>
    <w:div w:id="495416052">
      <w:bodyDiv w:val="1"/>
      <w:marLeft w:val="0"/>
      <w:marRight w:val="0"/>
      <w:marTop w:val="0"/>
      <w:marBottom w:val="0"/>
      <w:divBdr>
        <w:top w:val="none" w:sz="0" w:space="0" w:color="auto"/>
        <w:left w:val="none" w:sz="0" w:space="0" w:color="auto"/>
        <w:bottom w:val="none" w:sz="0" w:space="0" w:color="auto"/>
        <w:right w:val="none" w:sz="0" w:space="0" w:color="auto"/>
      </w:divBdr>
    </w:div>
    <w:div w:id="497892647">
      <w:bodyDiv w:val="1"/>
      <w:marLeft w:val="0"/>
      <w:marRight w:val="0"/>
      <w:marTop w:val="0"/>
      <w:marBottom w:val="0"/>
      <w:divBdr>
        <w:top w:val="none" w:sz="0" w:space="0" w:color="auto"/>
        <w:left w:val="none" w:sz="0" w:space="0" w:color="auto"/>
        <w:bottom w:val="none" w:sz="0" w:space="0" w:color="auto"/>
        <w:right w:val="none" w:sz="0" w:space="0" w:color="auto"/>
      </w:divBdr>
    </w:div>
    <w:div w:id="571307653">
      <w:bodyDiv w:val="1"/>
      <w:marLeft w:val="0"/>
      <w:marRight w:val="0"/>
      <w:marTop w:val="0"/>
      <w:marBottom w:val="0"/>
      <w:divBdr>
        <w:top w:val="none" w:sz="0" w:space="0" w:color="auto"/>
        <w:left w:val="none" w:sz="0" w:space="0" w:color="auto"/>
        <w:bottom w:val="none" w:sz="0" w:space="0" w:color="auto"/>
        <w:right w:val="none" w:sz="0" w:space="0" w:color="auto"/>
      </w:divBdr>
    </w:div>
    <w:div w:id="595022264">
      <w:bodyDiv w:val="1"/>
      <w:marLeft w:val="0"/>
      <w:marRight w:val="0"/>
      <w:marTop w:val="0"/>
      <w:marBottom w:val="0"/>
      <w:divBdr>
        <w:top w:val="none" w:sz="0" w:space="0" w:color="auto"/>
        <w:left w:val="none" w:sz="0" w:space="0" w:color="auto"/>
        <w:bottom w:val="none" w:sz="0" w:space="0" w:color="auto"/>
        <w:right w:val="none" w:sz="0" w:space="0" w:color="auto"/>
      </w:divBdr>
    </w:div>
    <w:div w:id="595211559">
      <w:bodyDiv w:val="1"/>
      <w:marLeft w:val="0"/>
      <w:marRight w:val="0"/>
      <w:marTop w:val="0"/>
      <w:marBottom w:val="0"/>
      <w:divBdr>
        <w:top w:val="none" w:sz="0" w:space="0" w:color="auto"/>
        <w:left w:val="none" w:sz="0" w:space="0" w:color="auto"/>
        <w:bottom w:val="none" w:sz="0" w:space="0" w:color="auto"/>
        <w:right w:val="none" w:sz="0" w:space="0" w:color="auto"/>
      </w:divBdr>
    </w:div>
    <w:div w:id="686063482">
      <w:bodyDiv w:val="1"/>
      <w:marLeft w:val="0"/>
      <w:marRight w:val="0"/>
      <w:marTop w:val="0"/>
      <w:marBottom w:val="0"/>
      <w:divBdr>
        <w:top w:val="none" w:sz="0" w:space="0" w:color="auto"/>
        <w:left w:val="none" w:sz="0" w:space="0" w:color="auto"/>
        <w:bottom w:val="none" w:sz="0" w:space="0" w:color="auto"/>
        <w:right w:val="none" w:sz="0" w:space="0" w:color="auto"/>
      </w:divBdr>
    </w:div>
    <w:div w:id="751853809">
      <w:bodyDiv w:val="1"/>
      <w:marLeft w:val="0"/>
      <w:marRight w:val="0"/>
      <w:marTop w:val="0"/>
      <w:marBottom w:val="0"/>
      <w:divBdr>
        <w:top w:val="none" w:sz="0" w:space="0" w:color="auto"/>
        <w:left w:val="none" w:sz="0" w:space="0" w:color="auto"/>
        <w:bottom w:val="none" w:sz="0" w:space="0" w:color="auto"/>
        <w:right w:val="none" w:sz="0" w:space="0" w:color="auto"/>
      </w:divBdr>
    </w:div>
    <w:div w:id="766855119">
      <w:bodyDiv w:val="1"/>
      <w:marLeft w:val="0"/>
      <w:marRight w:val="0"/>
      <w:marTop w:val="0"/>
      <w:marBottom w:val="0"/>
      <w:divBdr>
        <w:top w:val="none" w:sz="0" w:space="0" w:color="auto"/>
        <w:left w:val="none" w:sz="0" w:space="0" w:color="auto"/>
        <w:bottom w:val="none" w:sz="0" w:space="0" w:color="auto"/>
        <w:right w:val="none" w:sz="0" w:space="0" w:color="auto"/>
      </w:divBdr>
    </w:div>
    <w:div w:id="789477925">
      <w:bodyDiv w:val="1"/>
      <w:marLeft w:val="0"/>
      <w:marRight w:val="0"/>
      <w:marTop w:val="0"/>
      <w:marBottom w:val="0"/>
      <w:divBdr>
        <w:top w:val="none" w:sz="0" w:space="0" w:color="auto"/>
        <w:left w:val="none" w:sz="0" w:space="0" w:color="auto"/>
        <w:bottom w:val="none" w:sz="0" w:space="0" w:color="auto"/>
        <w:right w:val="none" w:sz="0" w:space="0" w:color="auto"/>
      </w:divBdr>
    </w:div>
    <w:div w:id="818959362">
      <w:bodyDiv w:val="1"/>
      <w:marLeft w:val="0"/>
      <w:marRight w:val="0"/>
      <w:marTop w:val="0"/>
      <w:marBottom w:val="0"/>
      <w:divBdr>
        <w:top w:val="none" w:sz="0" w:space="0" w:color="auto"/>
        <w:left w:val="none" w:sz="0" w:space="0" w:color="auto"/>
        <w:bottom w:val="none" w:sz="0" w:space="0" w:color="auto"/>
        <w:right w:val="none" w:sz="0" w:space="0" w:color="auto"/>
      </w:divBdr>
    </w:div>
    <w:div w:id="931162654">
      <w:bodyDiv w:val="1"/>
      <w:marLeft w:val="0"/>
      <w:marRight w:val="0"/>
      <w:marTop w:val="0"/>
      <w:marBottom w:val="0"/>
      <w:divBdr>
        <w:top w:val="none" w:sz="0" w:space="0" w:color="auto"/>
        <w:left w:val="none" w:sz="0" w:space="0" w:color="auto"/>
        <w:bottom w:val="none" w:sz="0" w:space="0" w:color="auto"/>
        <w:right w:val="none" w:sz="0" w:space="0" w:color="auto"/>
      </w:divBdr>
    </w:div>
    <w:div w:id="1062872271">
      <w:bodyDiv w:val="1"/>
      <w:marLeft w:val="0"/>
      <w:marRight w:val="0"/>
      <w:marTop w:val="0"/>
      <w:marBottom w:val="0"/>
      <w:divBdr>
        <w:top w:val="none" w:sz="0" w:space="0" w:color="auto"/>
        <w:left w:val="none" w:sz="0" w:space="0" w:color="auto"/>
        <w:bottom w:val="none" w:sz="0" w:space="0" w:color="auto"/>
        <w:right w:val="none" w:sz="0" w:space="0" w:color="auto"/>
      </w:divBdr>
    </w:div>
    <w:div w:id="1090856800">
      <w:bodyDiv w:val="1"/>
      <w:marLeft w:val="0"/>
      <w:marRight w:val="0"/>
      <w:marTop w:val="0"/>
      <w:marBottom w:val="0"/>
      <w:divBdr>
        <w:top w:val="none" w:sz="0" w:space="0" w:color="auto"/>
        <w:left w:val="none" w:sz="0" w:space="0" w:color="auto"/>
        <w:bottom w:val="none" w:sz="0" w:space="0" w:color="auto"/>
        <w:right w:val="none" w:sz="0" w:space="0" w:color="auto"/>
      </w:divBdr>
    </w:div>
    <w:div w:id="1097826185">
      <w:bodyDiv w:val="1"/>
      <w:marLeft w:val="0"/>
      <w:marRight w:val="0"/>
      <w:marTop w:val="0"/>
      <w:marBottom w:val="0"/>
      <w:divBdr>
        <w:top w:val="none" w:sz="0" w:space="0" w:color="auto"/>
        <w:left w:val="none" w:sz="0" w:space="0" w:color="auto"/>
        <w:bottom w:val="none" w:sz="0" w:space="0" w:color="auto"/>
        <w:right w:val="none" w:sz="0" w:space="0" w:color="auto"/>
      </w:divBdr>
    </w:div>
    <w:div w:id="1101947351">
      <w:bodyDiv w:val="1"/>
      <w:marLeft w:val="0"/>
      <w:marRight w:val="0"/>
      <w:marTop w:val="0"/>
      <w:marBottom w:val="0"/>
      <w:divBdr>
        <w:top w:val="none" w:sz="0" w:space="0" w:color="auto"/>
        <w:left w:val="none" w:sz="0" w:space="0" w:color="auto"/>
        <w:bottom w:val="none" w:sz="0" w:space="0" w:color="auto"/>
        <w:right w:val="none" w:sz="0" w:space="0" w:color="auto"/>
      </w:divBdr>
    </w:div>
    <w:div w:id="1102260226">
      <w:bodyDiv w:val="1"/>
      <w:marLeft w:val="0"/>
      <w:marRight w:val="0"/>
      <w:marTop w:val="0"/>
      <w:marBottom w:val="0"/>
      <w:divBdr>
        <w:top w:val="none" w:sz="0" w:space="0" w:color="auto"/>
        <w:left w:val="none" w:sz="0" w:space="0" w:color="auto"/>
        <w:bottom w:val="none" w:sz="0" w:space="0" w:color="auto"/>
        <w:right w:val="none" w:sz="0" w:space="0" w:color="auto"/>
      </w:divBdr>
    </w:div>
    <w:div w:id="1121652663">
      <w:bodyDiv w:val="1"/>
      <w:marLeft w:val="0"/>
      <w:marRight w:val="0"/>
      <w:marTop w:val="0"/>
      <w:marBottom w:val="0"/>
      <w:divBdr>
        <w:top w:val="none" w:sz="0" w:space="0" w:color="auto"/>
        <w:left w:val="none" w:sz="0" w:space="0" w:color="auto"/>
        <w:bottom w:val="none" w:sz="0" w:space="0" w:color="auto"/>
        <w:right w:val="none" w:sz="0" w:space="0" w:color="auto"/>
      </w:divBdr>
    </w:div>
    <w:div w:id="1163202751">
      <w:bodyDiv w:val="1"/>
      <w:marLeft w:val="0"/>
      <w:marRight w:val="0"/>
      <w:marTop w:val="0"/>
      <w:marBottom w:val="0"/>
      <w:divBdr>
        <w:top w:val="none" w:sz="0" w:space="0" w:color="auto"/>
        <w:left w:val="none" w:sz="0" w:space="0" w:color="auto"/>
        <w:bottom w:val="none" w:sz="0" w:space="0" w:color="auto"/>
        <w:right w:val="none" w:sz="0" w:space="0" w:color="auto"/>
      </w:divBdr>
    </w:div>
    <w:div w:id="1232929195">
      <w:bodyDiv w:val="1"/>
      <w:marLeft w:val="0"/>
      <w:marRight w:val="0"/>
      <w:marTop w:val="0"/>
      <w:marBottom w:val="0"/>
      <w:divBdr>
        <w:top w:val="none" w:sz="0" w:space="0" w:color="auto"/>
        <w:left w:val="none" w:sz="0" w:space="0" w:color="auto"/>
        <w:bottom w:val="none" w:sz="0" w:space="0" w:color="auto"/>
        <w:right w:val="none" w:sz="0" w:space="0" w:color="auto"/>
      </w:divBdr>
    </w:div>
    <w:div w:id="1236014860">
      <w:bodyDiv w:val="1"/>
      <w:marLeft w:val="0"/>
      <w:marRight w:val="0"/>
      <w:marTop w:val="0"/>
      <w:marBottom w:val="0"/>
      <w:divBdr>
        <w:top w:val="none" w:sz="0" w:space="0" w:color="auto"/>
        <w:left w:val="none" w:sz="0" w:space="0" w:color="auto"/>
        <w:bottom w:val="none" w:sz="0" w:space="0" w:color="auto"/>
        <w:right w:val="none" w:sz="0" w:space="0" w:color="auto"/>
      </w:divBdr>
    </w:div>
    <w:div w:id="1267039509">
      <w:bodyDiv w:val="1"/>
      <w:marLeft w:val="0"/>
      <w:marRight w:val="0"/>
      <w:marTop w:val="0"/>
      <w:marBottom w:val="0"/>
      <w:divBdr>
        <w:top w:val="none" w:sz="0" w:space="0" w:color="auto"/>
        <w:left w:val="none" w:sz="0" w:space="0" w:color="auto"/>
        <w:bottom w:val="none" w:sz="0" w:space="0" w:color="auto"/>
        <w:right w:val="none" w:sz="0" w:space="0" w:color="auto"/>
      </w:divBdr>
    </w:div>
    <w:div w:id="1307515179">
      <w:bodyDiv w:val="1"/>
      <w:marLeft w:val="0"/>
      <w:marRight w:val="0"/>
      <w:marTop w:val="0"/>
      <w:marBottom w:val="0"/>
      <w:divBdr>
        <w:top w:val="none" w:sz="0" w:space="0" w:color="auto"/>
        <w:left w:val="none" w:sz="0" w:space="0" w:color="auto"/>
        <w:bottom w:val="none" w:sz="0" w:space="0" w:color="auto"/>
        <w:right w:val="none" w:sz="0" w:space="0" w:color="auto"/>
      </w:divBdr>
    </w:div>
    <w:div w:id="1360082126">
      <w:bodyDiv w:val="1"/>
      <w:marLeft w:val="0"/>
      <w:marRight w:val="0"/>
      <w:marTop w:val="0"/>
      <w:marBottom w:val="0"/>
      <w:divBdr>
        <w:top w:val="none" w:sz="0" w:space="0" w:color="auto"/>
        <w:left w:val="none" w:sz="0" w:space="0" w:color="auto"/>
        <w:bottom w:val="none" w:sz="0" w:space="0" w:color="auto"/>
        <w:right w:val="none" w:sz="0" w:space="0" w:color="auto"/>
      </w:divBdr>
    </w:div>
    <w:div w:id="1423601771">
      <w:bodyDiv w:val="1"/>
      <w:marLeft w:val="0"/>
      <w:marRight w:val="0"/>
      <w:marTop w:val="0"/>
      <w:marBottom w:val="0"/>
      <w:divBdr>
        <w:top w:val="none" w:sz="0" w:space="0" w:color="auto"/>
        <w:left w:val="none" w:sz="0" w:space="0" w:color="auto"/>
        <w:bottom w:val="none" w:sz="0" w:space="0" w:color="auto"/>
        <w:right w:val="none" w:sz="0" w:space="0" w:color="auto"/>
      </w:divBdr>
    </w:div>
    <w:div w:id="1462461870">
      <w:bodyDiv w:val="1"/>
      <w:marLeft w:val="0"/>
      <w:marRight w:val="0"/>
      <w:marTop w:val="0"/>
      <w:marBottom w:val="0"/>
      <w:divBdr>
        <w:top w:val="none" w:sz="0" w:space="0" w:color="auto"/>
        <w:left w:val="none" w:sz="0" w:space="0" w:color="auto"/>
        <w:bottom w:val="none" w:sz="0" w:space="0" w:color="auto"/>
        <w:right w:val="none" w:sz="0" w:space="0" w:color="auto"/>
      </w:divBdr>
    </w:div>
    <w:div w:id="1539389122">
      <w:bodyDiv w:val="1"/>
      <w:marLeft w:val="0"/>
      <w:marRight w:val="0"/>
      <w:marTop w:val="0"/>
      <w:marBottom w:val="0"/>
      <w:divBdr>
        <w:top w:val="none" w:sz="0" w:space="0" w:color="auto"/>
        <w:left w:val="none" w:sz="0" w:space="0" w:color="auto"/>
        <w:bottom w:val="none" w:sz="0" w:space="0" w:color="auto"/>
        <w:right w:val="none" w:sz="0" w:space="0" w:color="auto"/>
      </w:divBdr>
    </w:div>
    <w:div w:id="1543321751">
      <w:bodyDiv w:val="1"/>
      <w:marLeft w:val="0"/>
      <w:marRight w:val="0"/>
      <w:marTop w:val="0"/>
      <w:marBottom w:val="0"/>
      <w:divBdr>
        <w:top w:val="none" w:sz="0" w:space="0" w:color="auto"/>
        <w:left w:val="none" w:sz="0" w:space="0" w:color="auto"/>
        <w:bottom w:val="none" w:sz="0" w:space="0" w:color="auto"/>
        <w:right w:val="none" w:sz="0" w:space="0" w:color="auto"/>
      </w:divBdr>
    </w:div>
    <w:div w:id="1630940629">
      <w:bodyDiv w:val="1"/>
      <w:marLeft w:val="0"/>
      <w:marRight w:val="0"/>
      <w:marTop w:val="0"/>
      <w:marBottom w:val="0"/>
      <w:divBdr>
        <w:top w:val="none" w:sz="0" w:space="0" w:color="auto"/>
        <w:left w:val="none" w:sz="0" w:space="0" w:color="auto"/>
        <w:bottom w:val="none" w:sz="0" w:space="0" w:color="auto"/>
        <w:right w:val="none" w:sz="0" w:space="0" w:color="auto"/>
      </w:divBdr>
    </w:div>
    <w:div w:id="1784300697">
      <w:bodyDiv w:val="1"/>
      <w:marLeft w:val="0"/>
      <w:marRight w:val="0"/>
      <w:marTop w:val="0"/>
      <w:marBottom w:val="0"/>
      <w:divBdr>
        <w:top w:val="none" w:sz="0" w:space="0" w:color="auto"/>
        <w:left w:val="none" w:sz="0" w:space="0" w:color="auto"/>
        <w:bottom w:val="none" w:sz="0" w:space="0" w:color="auto"/>
        <w:right w:val="none" w:sz="0" w:space="0" w:color="auto"/>
      </w:divBdr>
    </w:div>
    <w:div w:id="1874994117">
      <w:bodyDiv w:val="1"/>
      <w:marLeft w:val="0"/>
      <w:marRight w:val="0"/>
      <w:marTop w:val="0"/>
      <w:marBottom w:val="0"/>
      <w:divBdr>
        <w:top w:val="none" w:sz="0" w:space="0" w:color="auto"/>
        <w:left w:val="none" w:sz="0" w:space="0" w:color="auto"/>
        <w:bottom w:val="none" w:sz="0" w:space="0" w:color="auto"/>
        <w:right w:val="none" w:sz="0" w:space="0" w:color="auto"/>
      </w:divBdr>
    </w:div>
    <w:div w:id="1964574434">
      <w:bodyDiv w:val="1"/>
      <w:marLeft w:val="0"/>
      <w:marRight w:val="0"/>
      <w:marTop w:val="0"/>
      <w:marBottom w:val="0"/>
      <w:divBdr>
        <w:top w:val="none" w:sz="0" w:space="0" w:color="auto"/>
        <w:left w:val="none" w:sz="0" w:space="0" w:color="auto"/>
        <w:bottom w:val="none" w:sz="0" w:space="0" w:color="auto"/>
        <w:right w:val="none" w:sz="0" w:space="0" w:color="auto"/>
      </w:divBdr>
    </w:div>
    <w:div w:id="1967076434">
      <w:bodyDiv w:val="1"/>
      <w:marLeft w:val="0"/>
      <w:marRight w:val="0"/>
      <w:marTop w:val="0"/>
      <w:marBottom w:val="0"/>
      <w:divBdr>
        <w:top w:val="none" w:sz="0" w:space="0" w:color="auto"/>
        <w:left w:val="none" w:sz="0" w:space="0" w:color="auto"/>
        <w:bottom w:val="none" w:sz="0" w:space="0" w:color="auto"/>
        <w:right w:val="none" w:sz="0" w:space="0" w:color="auto"/>
      </w:divBdr>
    </w:div>
    <w:div w:id="2015719887">
      <w:bodyDiv w:val="1"/>
      <w:marLeft w:val="0"/>
      <w:marRight w:val="0"/>
      <w:marTop w:val="0"/>
      <w:marBottom w:val="0"/>
      <w:divBdr>
        <w:top w:val="none" w:sz="0" w:space="0" w:color="auto"/>
        <w:left w:val="none" w:sz="0" w:space="0" w:color="auto"/>
        <w:bottom w:val="none" w:sz="0" w:space="0" w:color="auto"/>
        <w:right w:val="none" w:sz="0" w:space="0" w:color="auto"/>
      </w:divBdr>
    </w:div>
    <w:div w:id="2028366133">
      <w:bodyDiv w:val="1"/>
      <w:marLeft w:val="0"/>
      <w:marRight w:val="0"/>
      <w:marTop w:val="0"/>
      <w:marBottom w:val="0"/>
      <w:divBdr>
        <w:top w:val="none" w:sz="0" w:space="0" w:color="auto"/>
        <w:left w:val="none" w:sz="0" w:space="0" w:color="auto"/>
        <w:bottom w:val="none" w:sz="0" w:space="0" w:color="auto"/>
        <w:right w:val="none" w:sz="0" w:space="0" w:color="auto"/>
      </w:divBdr>
    </w:div>
    <w:div w:id="2121803780">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439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nioricr.cz/pravni-definice-seniora-dosud-chy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seniori-v-cr-v-datech-201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ho.int/publications-detail-redirect/WHO-HIS-HSI-Rev.201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vekova-struktura-populace-se-vyrazne-meni" TargetMode="External"/><Relationship Id="rId5" Type="http://schemas.openxmlformats.org/officeDocument/2006/relationships/webSettings" Target="webSettings.xml"/><Relationship Id="rId15" Type="http://schemas.openxmlformats.org/officeDocument/2006/relationships/hyperlink" Target="https://www.who.int/news-room/fact-sheets/detail/ageing-and-health"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health-topics/agein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C3E-4512-4715-B3C5-A86EE0AA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11572</Words>
  <Characters>68281</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Lukášková</dc:creator>
  <cp:lastModifiedBy>Markéta Lukášková</cp:lastModifiedBy>
  <cp:revision>3</cp:revision>
  <cp:lastPrinted>2022-06-25T13:29:00Z</cp:lastPrinted>
  <dcterms:created xsi:type="dcterms:W3CDTF">2022-06-29T05:01:00Z</dcterms:created>
  <dcterms:modified xsi:type="dcterms:W3CDTF">2022-06-29T05:10:00Z</dcterms:modified>
</cp:coreProperties>
</file>