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1E6D" w14:textId="4DA79420" w:rsidR="008367E5" w:rsidRPr="00884DF8" w:rsidRDefault="008367E5" w:rsidP="008367E5">
      <w:pPr>
        <w:pStyle w:val="Default"/>
        <w:spacing w:line="440" w:lineRule="exact"/>
        <w:ind w:left="1418" w:right="849"/>
        <w:jc w:val="center"/>
        <w:rPr>
          <w:bCs/>
        </w:rPr>
      </w:pPr>
      <w:r w:rsidRPr="00884DF8">
        <w:rPr>
          <w:bCs/>
        </w:rPr>
        <w:t>KATEDRA GERMANISTIKY</w:t>
      </w:r>
    </w:p>
    <w:p w14:paraId="169433DC" w14:textId="77777777" w:rsidR="008367E5" w:rsidRPr="00884DF8" w:rsidRDefault="008367E5" w:rsidP="008367E5">
      <w:pPr>
        <w:pStyle w:val="Default"/>
        <w:spacing w:line="440" w:lineRule="exact"/>
        <w:ind w:left="1418" w:right="849"/>
        <w:jc w:val="center"/>
        <w:rPr>
          <w:b/>
          <w:bCs/>
          <w:sz w:val="32"/>
        </w:rPr>
      </w:pPr>
      <w:r>
        <w:t>FILOZOFICKÁ FAKULTA</w:t>
      </w:r>
    </w:p>
    <w:p w14:paraId="4E9646ED" w14:textId="77777777" w:rsidR="008367E5" w:rsidRDefault="008367E5" w:rsidP="008367E5">
      <w:pPr>
        <w:pStyle w:val="Default"/>
        <w:spacing w:line="440" w:lineRule="exact"/>
        <w:ind w:left="1418" w:right="849"/>
        <w:jc w:val="center"/>
      </w:pPr>
      <w:r>
        <w:t>UNIVERZITA PALACKÉHO V OLOMOUCI</w:t>
      </w:r>
    </w:p>
    <w:p w14:paraId="762BE14A" w14:textId="77777777" w:rsidR="008367E5" w:rsidRDefault="008367E5" w:rsidP="008367E5">
      <w:pPr>
        <w:pStyle w:val="Default"/>
        <w:spacing w:line="440" w:lineRule="exact"/>
        <w:ind w:left="1418" w:right="849"/>
        <w:jc w:val="center"/>
      </w:pPr>
    </w:p>
    <w:p w14:paraId="0C6EC301" w14:textId="77777777" w:rsidR="008367E5" w:rsidRDefault="008367E5" w:rsidP="008367E5">
      <w:pPr>
        <w:pStyle w:val="Default"/>
        <w:spacing w:line="440" w:lineRule="exact"/>
        <w:ind w:right="849"/>
      </w:pPr>
    </w:p>
    <w:p w14:paraId="103BBF3A" w14:textId="77777777" w:rsidR="008367E5" w:rsidRDefault="008367E5" w:rsidP="008367E5">
      <w:pPr>
        <w:pStyle w:val="Default"/>
        <w:spacing w:line="440" w:lineRule="exact"/>
        <w:ind w:left="1418" w:right="849"/>
        <w:jc w:val="center"/>
      </w:pPr>
    </w:p>
    <w:p w14:paraId="5F23E0F2" w14:textId="77777777" w:rsidR="008367E5" w:rsidRDefault="008367E5" w:rsidP="008367E5">
      <w:pPr>
        <w:pStyle w:val="Default"/>
        <w:spacing w:line="440" w:lineRule="exact"/>
        <w:ind w:left="1418" w:right="849"/>
        <w:jc w:val="center"/>
      </w:pPr>
    </w:p>
    <w:p w14:paraId="7E798BB0" w14:textId="77777777" w:rsidR="008367E5" w:rsidRDefault="008367E5" w:rsidP="008367E5">
      <w:pPr>
        <w:pStyle w:val="Default"/>
        <w:spacing w:line="440" w:lineRule="exact"/>
        <w:ind w:left="1418" w:right="849"/>
        <w:jc w:val="center"/>
      </w:pPr>
    </w:p>
    <w:p w14:paraId="17F0CEBC" w14:textId="77777777" w:rsidR="008367E5" w:rsidRDefault="008367E5" w:rsidP="008367E5">
      <w:pPr>
        <w:pStyle w:val="Default"/>
        <w:spacing w:line="440" w:lineRule="exact"/>
        <w:ind w:left="1418" w:right="849"/>
        <w:jc w:val="center"/>
      </w:pPr>
    </w:p>
    <w:p w14:paraId="0C37B613" w14:textId="77777777" w:rsidR="008367E5" w:rsidRDefault="008367E5" w:rsidP="008367E5">
      <w:pPr>
        <w:pStyle w:val="Default"/>
        <w:spacing w:line="440" w:lineRule="exact"/>
        <w:ind w:left="1418" w:right="849"/>
        <w:jc w:val="center"/>
      </w:pPr>
    </w:p>
    <w:p w14:paraId="5050BE15" w14:textId="77777777" w:rsidR="008367E5" w:rsidRDefault="008367E5" w:rsidP="008367E5">
      <w:pPr>
        <w:pStyle w:val="Default"/>
        <w:spacing w:line="440" w:lineRule="exact"/>
        <w:ind w:left="1418" w:right="849"/>
        <w:jc w:val="center"/>
      </w:pPr>
    </w:p>
    <w:p w14:paraId="44991AE6" w14:textId="44178149" w:rsidR="008367E5" w:rsidRDefault="00E13448" w:rsidP="008367E5">
      <w:pPr>
        <w:pStyle w:val="Default"/>
        <w:spacing w:line="440" w:lineRule="exact"/>
        <w:ind w:left="1418" w:right="849"/>
        <w:jc w:val="center"/>
        <w:rPr>
          <w:b/>
          <w:bCs/>
          <w:sz w:val="28"/>
        </w:rPr>
      </w:pPr>
      <w:bookmarkStart w:id="0" w:name="_Hlk532155632"/>
      <w:proofErr w:type="spellStart"/>
      <w:r w:rsidRPr="00E13448">
        <w:rPr>
          <w:b/>
          <w:bCs/>
          <w:sz w:val="28"/>
        </w:rPr>
        <w:t>Komparative</w:t>
      </w:r>
      <w:proofErr w:type="spellEnd"/>
      <w:r w:rsidRPr="00E13448">
        <w:rPr>
          <w:b/>
          <w:bCs/>
          <w:sz w:val="28"/>
        </w:rPr>
        <w:t xml:space="preserve"> </w:t>
      </w:r>
      <w:proofErr w:type="spellStart"/>
      <w:r w:rsidRPr="00E13448">
        <w:rPr>
          <w:b/>
          <w:bCs/>
          <w:sz w:val="28"/>
        </w:rPr>
        <w:t>Analyse</w:t>
      </w:r>
      <w:proofErr w:type="spellEnd"/>
      <w:r w:rsidRPr="00E13448">
        <w:rPr>
          <w:b/>
          <w:bCs/>
          <w:sz w:val="28"/>
        </w:rPr>
        <w:t xml:space="preserve"> der </w:t>
      </w:r>
      <w:proofErr w:type="spellStart"/>
      <w:r w:rsidRPr="00E13448">
        <w:rPr>
          <w:b/>
          <w:bCs/>
          <w:sz w:val="28"/>
        </w:rPr>
        <w:t>Thema-Rhema-Gliederung</w:t>
      </w:r>
      <w:proofErr w:type="spellEnd"/>
      <w:r w:rsidRPr="00E13448">
        <w:rPr>
          <w:b/>
          <w:bCs/>
          <w:sz w:val="28"/>
        </w:rPr>
        <w:t xml:space="preserve"> in </w:t>
      </w:r>
      <w:proofErr w:type="spellStart"/>
      <w:r w:rsidRPr="00E13448">
        <w:rPr>
          <w:b/>
          <w:bCs/>
          <w:sz w:val="28"/>
        </w:rPr>
        <w:t>Tanja</w:t>
      </w:r>
      <w:proofErr w:type="spellEnd"/>
      <w:r w:rsidRPr="00E13448">
        <w:rPr>
          <w:b/>
          <w:bCs/>
          <w:sz w:val="28"/>
        </w:rPr>
        <w:t xml:space="preserve"> </w:t>
      </w:r>
      <w:proofErr w:type="spellStart"/>
      <w:r w:rsidRPr="00E13448">
        <w:rPr>
          <w:b/>
          <w:bCs/>
          <w:sz w:val="28"/>
        </w:rPr>
        <w:t>Dückers</w:t>
      </w:r>
      <w:proofErr w:type="spellEnd"/>
      <w:r w:rsidRPr="00E13448">
        <w:rPr>
          <w:b/>
          <w:bCs/>
          <w:sz w:val="28"/>
        </w:rPr>
        <w:t xml:space="preserve"> Roman "Der </w:t>
      </w:r>
      <w:proofErr w:type="spellStart"/>
      <w:r w:rsidRPr="00E13448">
        <w:rPr>
          <w:b/>
          <w:bCs/>
          <w:sz w:val="28"/>
        </w:rPr>
        <w:t>längste</w:t>
      </w:r>
      <w:proofErr w:type="spellEnd"/>
      <w:r w:rsidRPr="00E13448">
        <w:rPr>
          <w:b/>
          <w:bCs/>
          <w:sz w:val="28"/>
        </w:rPr>
        <w:t xml:space="preserve"> Tag des </w:t>
      </w:r>
      <w:proofErr w:type="spellStart"/>
      <w:r w:rsidRPr="00E13448">
        <w:rPr>
          <w:b/>
          <w:bCs/>
          <w:sz w:val="28"/>
        </w:rPr>
        <w:t>Jahres</w:t>
      </w:r>
      <w:proofErr w:type="spellEnd"/>
      <w:r w:rsidRPr="00E13448">
        <w:rPr>
          <w:b/>
          <w:bCs/>
          <w:sz w:val="28"/>
        </w:rPr>
        <w:t xml:space="preserve">" </w:t>
      </w:r>
      <w:proofErr w:type="spellStart"/>
      <w:r w:rsidRPr="00E13448">
        <w:rPr>
          <w:b/>
          <w:bCs/>
          <w:sz w:val="28"/>
        </w:rPr>
        <w:t>und</w:t>
      </w:r>
      <w:proofErr w:type="spellEnd"/>
      <w:r w:rsidRPr="00E13448">
        <w:rPr>
          <w:b/>
          <w:bCs/>
          <w:sz w:val="28"/>
        </w:rPr>
        <w:t xml:space="preserve"> in </w:t>
      </w:r>
      <w:proofErr w:type="spellStart"/>
      <w:r w:rsidRPr="00E13448">
        <w:rPr>
          <w:b/>
          <w:bCs/>
          <w:sz w:val="28"/>
        </w:rPr>
        <w:t>seiner</w:t>
      </w:r>
      <w:proofErr w:type="spellEnd"/>
      <w:r w:rsidRPr="00E13448">
        <w:rPr>
          <w:b/>
          <w:bCs/>
          <w:sz w:val="28"/>
        </w:rPr>
        <w:t xml:space="preserve"> </w:t>
      </w:r>
      <w:proofErr w:type="spellStart"/>
      <w:r w:rsidRPr="00E13448">
        <w:rPr>
          <w:b/>
          <w:bCs/>
          <w:sz w:val="28"/>
        </w:rPr>
        <w:t>tschechischen</w:t>
      </w:r>
      <w:proofErr w:type="spellEnd"/>
      <w:r w:rsidRPr="00E13448">
        <w:rPr>
          <w:b/>
          <w:bCs/>
          <w:sz w:val="28"/>
        </w:rPr>
        <w:t xml:space="preserve"> </w:t>
      </w:r>
      <w:proofErr w:type="spellStart"/>
      <w:r w:rsidRPr="00E13448">
        <w:rPr>
          <w:b/>
          <w:bCs/>
          <w:sz w:val="28"/>
        </w:rPr>
        <w:t>Übersetz</w:t>
      </w:r>
      <w:r>
        <w:rPr>
          <w:b/>
          <w:bCs/>
          <w:sz w:val="28"/>
        </w:rPr>
        <w:t>u</w:t>
      </w:r>
      <w:r w:rsidRPr="00E13448">
        <w:rPr>
          <w:b/>
          <w:bCs/>
          <w:sz w:val="28"/>
        </w:rPr>
        <w:t>ng</w:t>
      </w:r>
      <w:proofErr w:type="spellEnd"/>
    </w:p>
    <w:bookmarkEnd w:id="0"/>
    <w:p w14:paraId="40A9B947" w14:textId="77777777" w:rsidR="008367E5" w:rsidRDefault="008367E5" w:rsidP="008367E5">
      <w:pPr>
        <w:pStyle w:val="Default"/>
        <w:spacing w:line="440" w:lineRule="exact"/>
        <w:ind w:left="1418" w:right="849"/>
        <w:jc w:val="center"/>
        <w:rPr>
          <w:b/>
          <w:bCs/>
          <w:sz w:val="28"/>
        </w:rPr>
      </w:pPr>
    </w:p>
    <w:p w14:paraId="4A35BCD2" w14:textId="77777777" w:rsidR="008367E5" w:rsidRDefault="008367E5" w:rsidP="008367E5">
      <w:pPr>
        <w:pStyle w:val="Default"/>
        <w:spacing w:line="440" w:lineRule="exact"/>
        <w:ind w:left="1418" w:right="849"/>
        <w:jc w:val="center"/>
        <w:rPr>
          <w:b/>
          <w:bCs/>
          <w:sz w:val="28"/>
        </w:rPr>
      </w:pPr>
    </w:p>
    <w:p w14:paraId="0A99B0F0" w14:textId="77777777" w:rsidR="008367E5" w:rsidRDefault="008367E5" w:rsidP="008367E5">
      <w:pPr>
        <w:pStyle w:val="Default"/>
        <w:spacing w:line="440" w:lineRule="exact"/>
        <w:ind w:left="1418" w:right="849"/>
        <w:jc w:val="center"/>
        <w:rPr>
          <w:b/>
          <w:bCs/>
          <w:sz w:val="28"/>
        </w:rPr>
      </w:pPr>
      <w:r>
        <w:rPr>
          <w:b/>
          <w:bCs/>
          <w:sz w:val="28"/>
        </w:rPr>
        <w:t>BAKALÁŘSKÁ PRÁCE</w:t>
      </w:r>
    </w:p>
    <w:p w14:paraId="4525A933" w14:textId="77777777" w:rsidR="008367E5" w:rsidRDefault="008367E5" w:rsidP="008367E5">
      <w:pPr>
        <w:pStyle w:val="Default"/>
        <w:spacing w:line="440" w:lineRule="exact"/>
        <w:ind w:left="1418" w:right="849"/>
        <w:jc w:val="center"/>
        <w:rPr>
          <w:b/>
          <w:bCs/>
          <w:sz w:val="28"/>
        </w:rPr>
      </w:pPr>
    </w:p>
    <w:p w14:paraId="50D8E457" w14:textId="77777777" w:rsidR="008367E5" w:rsidRDefault="008367E5" w:rsidP="008367E5">
      <w:pPr>
        <w:pStyle w:val="Default"/>
        <w:spacing w:line="440" w:lineRule="exact"/>
        <w:ind w:left="1418" w:right="849"/>
        <w:jc w:val="center"/>
        <w:rPr>
          <w:b/>
          <w:bCs/>
          <w:sz w:val="28"/>
        </w:rPr>
      </w:pPr>
    </w:p>
    <w:p w14:paraId="2BBCBD24" w14:textId="77777777" w:rsidR="008367E5" w:rsidRPr="00657B08" w:rsidRDefault="008367E5" w:rsidP="008367E5">
      <w:pPr>
        <w:pStyle w:val="Default"/>
        <w:spacing w:line="440" w:lineRule="exact"/>
        <w:ind w:left="1418" w:right="849"/>
        <w:jc w:val="center"/>
        <w:rPr>
          <w:bCs/>
          <w:sz w:val="28"/>
        </w:rPr>
      </w:pPr>
      <w:r>
        <w:rPr>
          <w:bCs/>
          <w:sz w:val="28"/>
        </w:rPr>
        <w:t>Ann</w:t>
      </w:r>
      <w:r w:rsidRPr="00657B08">
        <w:rPr>
          <w:bCs/>
          <w:sz w:val="28"/>
        </w:rPr>
        <w:t>a Kotková</w:t>
      </w:r>
    </w:p>
    <w:p w14:paraId="02B0D843" w14:textId="77777777" w:rsidR="008367E5" w:rsidRDefault="008367E5" w:rsidP="008367E5">
      <w:pPr>
        <w:pStyle w:val="Default"/>
        <w:spacing w:line="440" w:lineRule="exact"/>
        <w:ind w:left="1418" w:right="849"/>
        <w:jc w:val="center"/>
      </w:pPr>
    </w:p>
    <w:p w14:paraId="55652F12" w14:textId="77777777" w:rsidR="008367E5" w:rsidRDefault="008367E5" w:rsidP="008367E5">
      <w:pPr>
        <w:pStyle w:val="Default"/>
        <w:spacing w:line="440" w:lineRule="exact"/>
        <w:ind w:left="1418" w:right="849"/>
        <w:jc w:val="center"/>
      </w:pPr>
    </w:p>
    <w:p w14:paraId="25CBB03E" w14:textId="77777777" w:rsidR="008367E5" w:rsidRDefault="008367E5" w:rsidP="008367E5">
      <w:pPr>
        <w:pStyle w:val="Default"/>
        <w:spacing w:line="440" w:lineRule="exact"/>
        <w:ind w:left="1418" w:right="849"/>
        <w:jc w:val="center"/>
      </w:pPr>
    </w:p>
    <w:p w14:paraId="1234F7D1" w14:textId="77777777" w:rsidR="008367E5" w:rsidRDefault="008367E5" w:rsidP="008367E5">
      <w:pPr>
        <w:pStyle w:val="Default"/>
        <w:spacing w:line="440" w:lineRule="exact"/>
        <w:ind w:left="1418" w:right="849"/>
        <w:jc w:val="center"/>
      </w:pPr>
    </w:p>
    <w:p w14:paraId="1513D6BC" w14:textId="77777777" w:rsidR="008367E5" w:rsidRDefault="008367E5" w:rsidP="008367E5">
      <w:pPr>
        <w:pStyle w:val="Default"/>
        <w:spacing w:line="440" w:lineRule="exact"/>
        <w:ind w:left="1418" w:right="849"/>
        <w:jc w:val="center"/>
      </w:pPr>
    </w:p>
    <w:p w14:paraId="35219A8D" w14:textId="77777777" w:rsidR="008367E5" w:rsidRDefault="008367E5" w:rsidP="008367E5">
      <w:pPr>
        <w:pStyle w:val="Default"/>
        <w:spacing w:line="440" w:lineRule="exact"/>
        <w:ind w:left="1418" w:right="849"/>
        <w:jc w:val="center"/>
      </w:pPr>
    </w:p>
    <w:p w14:paraId="6532EC29" w14:textId="77777777" w:rsidR="008367E5" w:rsidRDefault="008367E5" w:rsidP="008367E5">
      <w:pPr>
        <w:pStyle w:val="Default"/>
        <w:spacing w:line="440" w:lineRule="exact"/>
        <w:ind w:left="1418" w:right="849"/>
        <w:jc w:val="center"/>
      </w:pPr>
    </w:p>
    <w:p w14:paraId="6D9AD209" w14:textId="77777777" w:rsidR="008367E5" w:rsidRDefault="008367E5" w:rsidP="008367E5">
      <w:pPr>
        <w:pStyle w:val="Default"/>
        <w:spacing w:line="440" w:lineRule="exact"/>
        <w:ind w:left="1418" w:right="849"/>
        <w:jc w:val="center"/>
      </w:pPr>
    </w:p>
    <w:p w14:paraId="677887BF" w14:textId="77777777" w:rsidR="008367E5" w:rsidRDefault="008367E5" w:rsidP="008367E5">
      <w:pPr>
        <w:pStyle w:val="Default"/>
        <w:spacing w:line="440" w:lineRule="exact"/>
        <w:ind w:left="1418" w:right="849"/>
        <w:jc w:val="center"/>
      </w:pPr>
    </w:p>
    <w:p w14:paraId="15FC9A8F" w14:textId="77777777" w:rsidR="008367E5" w:rsidRPr="00884DF8" w:rsidRDefault="008367E5" w:rsidP="008367E5">
      <w:pPr>
        <w:pStyle w:val="Default"/>
        <w:spacing w:line="440" w:lineRule="exact"/>
        <w:ind w:left="1418" w:right="849"/>
        <w:jc w:val="center"/>
        <w:rPr>
          <w:sz w:val="28"/>
          <w:szCs w:val="28"/>
        </w:rPr>
      </w:pPr>
      <w:proofErr w:type="spellStart"/>
      <w:r w:rsidRPr="00884DF8">
        <w:rPr>
          <w:sz w:val="28"/>
          <w:szCs w:val="28"/>
        </w:rPr>
        <w:t>Vedoucí</w:t>
      </w:r>
      <w:proofErr w:type="spellEnd"/>
      <w:r w:rsidRPr="00884DF8">
        <w:rPr>
          <w:sz w:val="28"/>
          <w:szCs w:val="28"/>
        </w:rPr>
        <w:t xml:space="preserve"> práce: Mgr. </w:t>
      </w:r>
      <w:proofErr w:type="spellStart"/>
      <w:r w:rsidRPr="00884DF8">
        <w:rPr>
          <w:sz w:val="28"/>
          <w:szCs w:val="28"/>
        </w:rPr>
        <w:t>Marie</w:t>
      </w:r>
      <w:proofErr w:type="spellEnd"/>
      <w:r w:rsidRPr="00884DF8">
        <w:rPr>
          <w:sz w:val="28"/>
          <w:szCs w:val="28"/>
        </w:rPr>
        <w:t xml:space="preserve"> </w:t>
      </w:r>
      <w:proofErr w:type="spellStart"/>
      <w:r w:rsidRPr="00884DF8">
        <w:rPr>
          <w:sz w:val="28"/>
          <w:szCs w:val="28"/>
        </w:rPr>
        <w:t>Krappmann</w:t>
      </w:r>
      <w:proofErr w:type="spellEnd"/>
      <w:r w:rsidRPr="00884DF8">
        <w:rPr>
          <w:sz w:val="28"/>
          <w:szCs w:val="28"/>
        </w:rPr>
        <w:t>, Ph. D.</w:t>
      </w:r>
    </w:p>
    <w:p w14:paraId="16C21035" w14:textId="77777777" w:rsidR="008367E5" w:rsidRDefault="008367E5" w:rsidP="008367E5">
      <w:pPr>
        <w:pStyle w:val="Default"/>
        <w:spacing w:line="440" w:lineRule="exact"/>
        <w:ind w:left="1418" w:right="849"/>
        <w:jc w:val="center"/>
      </w:pPr>
    </w:p>
    <w:p w14:paraId="2DF473D5" w14:textId="6242ACBE" w:rsidR="008367E5" w:rsidRPr="00884DF8" w:rsidRDefault="00122872" w:rsidP="008367E5">
      <w:pPr>
        <w:pStyle w:val="Default"/>
        <w:spacing w:line="440" w:lineRule="exact"/>
        <w:ind w:left="1418" w:right="849"/>
        <w:jc w:val="center"/>
        <w:rPr>
          <w:sz w:val="28"/>
          <w:szCs w:val="28"/>
        </w:rPr>
      </w:pPr>
      <w:r>
        <w:rPr>
          <w:sz w:val="28"/>
          <w:szCs w:val="28"/>
        </w:rPr>
        <w:t>Olomouc 201</w:t>
      </w:r>
      <w:r w:rsidR="002F0A31">
        <w:rPr>
          <w:sz w:val="28"/>
          <w:szCs w:val="28"/>
        </w:rPr>
        <w:t>9</w:t>
      </w:r>
    </w:p>
    <w:p w14:paraId="160C7D29" w14:textId="77777777" w:rsidR="001E6B40" w:rsidRPr="00AB70BA" w:rsidRDefault="001E6B40" w:rsidP="00F93FFD">
      <w:pPr>
        <w:rPr>
          <w:lang w:val="sk-SK"/>
        </w:rPr>
      </w:pPr>
    </w:p>
    <w:p w14:paraId="782A4C02" w14:textId="77777777" w:rsidR="008367E5" w:rsidRPr="00AB70BA" w:rsidRDefault="008367E5" w:rsidP="008367E5">
      <w:pPr>
        <w:tabs>
          <w:tab w:val="clear" w:pos="709"/>
          <w:tab w:val="clear" w:pos="4253"/>
        </w:tabs>
        <w:jc w:val="left"/>
        <w:rPr>
          <w:lang w:val="sk-SK"/>
        </w:rPr>
      </w:pPr>
    </w:p>
    <w:p w14:paraId="09B2D8D3" w14:textId="77777777" w:rsidR="008367E5" w:rsidRPr="00AB70BA" w:rsidRDefault="008367E5" w:rsidP="008367E5">
      <w:pPr>
        <w:tabs>
          <w:tab w:val="clear" w:pos="709"/>
          <w:tab w:val="clear" w:pos="4253"/>
        </w:tabs>
        <w:jc w:val="left"/>
        <w:rPr>
          <w:lang w:val="sk-SK"/>
        </w:rPr>
      </w:pPr>
    </w:p>
    <w:p w14:paraId="2D34BFF0" w14:textId="77777777" w:rsidR="008367E5" w:rsidRPr="00AB70BA" w:rsidRDefault="008367E5" w:rsidP="008367E5">
      <w:pPr>
        <w:tabs>
          <w:tab w:val="clear" w:pos="709"/>
          <w:tab w:val="clear" w:pos="4253"/>
        </w:tabs>
        <w:jc w:val="left"/>
        <w:rPr>
          <w:lang w:val="sk-SK"/>
        </w:rPr>
      </w:pPr>
    </w:p>
    <w:p w14:paraId="5BB4373F" w14:textId="77777777" w:rsidR="008367E5" w:rsidRPr="00AB70BA" w:rsidRDefault="008367E5" w:rsidP="008367E5">
      <w:pPr>
        <w:tabs>
          <w:tab w:val="clear" w:pos="709"/>
          <w:tab w:val="clear" w:pos="4253"/>
        </w:tabs>
        <w:jc w:val="left"/>
        <w:rPr>
          <w:lang w:val="sk-SK"/>
        </w:rPr>
      </w:pPr>
    </w:p>
    <w:p w14:paraId="2BB85CA8" w14:textId="77777777" w:rsidR="008367E5" w:rsidRPr="00AB70BA" w:rsidRDefault="008367E5" w:rsidP="008367E5">
      <w:pPr>
        <w:tabs>
          <w:tab w:val="clear" w:pos="709"/>
          <w:tab w:val="clear" w:pos="4253"/>
        </w:tabs>
        <w:jc w:val="left"/>
        <w:rPr>
          <w:lang w:val="sk-SK"/>
        </w:rPr>
      </w:pPr>
    </w:p>
    <w:p w14:paraId="5AC75AAB" w14:textId="77777777" w:rsidR="008367E5" w:rsidRPr="00AB70BA" w:rsidRDefault="008367E5" w:rsidP="008367E5">
      <w:pPr>
        <w:tabs>
          <w:tab w:val="clear" w:pos="709"/>
          <w:tab w:val="clear" w:pos="4253"/>
        </w:tabs>
        <w:jc w:val="left"/>
        <w:rPr>
          <w:lang w:val="sk-SK"/>
        </w:rPr>
      </w:pPr>
    </w:p>
    <w:p w14:paraId="2CEE3075" w14:textId="77777777" w:rsidR="008367E5" w:rsidRPr="00AB70BA" w:rsidRDefault="008367E5" w:rsidP="008367E5">
      <w:pPr>
        <w:tabs>
          <w:tab w:val="clear" w:pos="709"/>
          <w:tab w:val="clear" w:pos="4253"/>
        </w:tabs>
        <w:jc w:val="left"/>
        <w:rPr>
          <w:lang w:val="sk-SK"/>
        </w:rPr>
      </w:pPr>
    </w:p>
    <w:p w14:paraId="48C5C647" w14:textId="77777777" w:rsidR="008367E5" w:rsidRPr="00AB70BA" w:rsidRDefault="008367E5" w:rsidP="008367E5">
      <w:pPr>
        <w:tabs>
          <w:tab w:val="clear" w:pos="709"/>
          <w:tab w:val="clear" w:pos="4253"/>
        </w:tabs>
        <w:jc w:val="left"/>
        <w:rPr>
          <w:lang w:val="sk-SK"/>
        </w:rPr>
      </w:pPr>
    </w:p>
    <w:p w14:paraId="66548076" w14:textId="77777777" w:rsidR="008367E5" w:rsidRPr="00AB70BA" w:rsidRDefault="008367E5" w:rsidP="008367E5">
      <w:pPr>
        <w:tabs>
          <w:tab w:val="clear" w:pos="709"/>
          <w:tab w:val="clear" w:pos="4253"/>
        </w:tabs>
        <w:jc w:val="left"/>
        <w:rPr>
          <w:lang w:val="sk-SK"/>
        </w:rPr>
      </w:pPr>
    </w:p>
    <w:p w14:paraId="52D11392" w14:textId="77777777" w:rsidR="008367E5" w:rsidRPr="00AB70BA" w:rsidRDefault="008367E5" w:rsidP="008367E5">
      <w:pPr>
        <w:tabs>
          <w:tab w:val="clear" w:pos="709"/>
          <w:tab w:val="clear" w:pos="4253"/>
        </w:tabs>
        <w:jc w:val="left"/>
        <w:rPr>
          <w:lang w:val="sk-SK"/>
        </w:rPr>
      </w:pPr>
    </w:p>
    <w:p w14:paraId="39E8A6AD" w14:textId="77777777" w:rsidR="008367E5" w:rsidRPr="00AB70BA" w:rsidRDefault="008367E5" w:rsidP="008367E5">
      <w:pPr>
        <w:tabs>
          <w:tab w:val="clear" w:pos="709"/>
          <w:tab w:val="clear" w:pos="4253"/>
        </w:tabs>
        <w:jc w:val="left"/>
        <w:rPr>
          <w:lang w:val="sk-SK"/>
        </w:rPr>
      </w:pPr>
    </w:p>
    <w:p w14:paraId="2D4EFE22" w14:textId="77777777" w:rsidR="008367E5" w:rsidRPr="00AB70BA" w:rsidRDefault="008367E5" w:rsidP="008367E5">
      <w:pPr>
        <w:tabs>
          <w:tab w:val="clear" w:pos="709"/>
          <w:tab w:val="clear" w:pos="4253"/>
        </w:tabs>
        <w:jc w:val="left"/>
        <w:rPr>
          <w:lang w:val="sk-SK"/>
        </w:rPr>
      </w:pPr>
    </w:p>
    <w:p w14:paraId="4A783C89" w14:textId="77777777" w:rsidR="008367E5" w:rsidRPr="00AB70BA" w:rsidRDefault="008367E5" w:rsidP="008367E5">
      <w:pPr>
        <w:tabs>
          <w:tab w:val="clear" w:pos="709"/>
          <w:tab w:val="clear" w:pos="4253"/>
        </w:tabs>
        <w:jc w:val="left"/>
        <w:rPr>
          <w:lang w:val="sk-SK"/>
        </w:rPr>
      </w:pPr>
    </w:p>
    <w:p w14:paraId="01B739FA" w14:textId="77777777" w:rsidR="008367E5" w:rsidRPr="00AB70BA" w:rsidRDefault="008367E5" w:rsidP="008367E5">
      <w:pPr>
        <w:tabs>
          <w:tab w:val="clear" w:pos="709"/>
          <w:tab w:val="clear" w:pos="4253"/>
        </w:tabs>
        <w:jc w:val="left"/>
        <w:rPr>
          <w:lang w:val="sk-SK"/>
        </w:rPr>
      </w:pPr>
    </w:p>
    <w:p w14:paraId="6D37D601" w14:textId="77777777" w:rsidR="008367E5" w:rsidRPr="00AB70BA" w:rsidRDefault="008367E5" w:rsidP="008367E5">
      <w:pPr>
        <w:tabs>
          <w:tab w:val="clear" w:pos="709"/>
          <w:tab w:val="clear" w:pos="4253"/>
        </w:tabs>
        <w:jc w:val="left"/>
        <w:rPr>
          <w:lang w:val="sk-SK"/>
        </w:rPr>
      </w:pPr>
    </w:p>
    <w:p w14:paraId="1219C853" w14:textId="77777777" w:rsidR="008367E5" w:rsidRPr="00AB70BA" w:rsidRDefault="008367E5" w:rsidP="008367E5">
      <w:pPr>
        <w:tabs>
          <w:tab w:val="clear" w:pos="709"/>
          <w:tab w:val="clear" w:pos="4253"/>
        </w:tabs>
        <w:jc w:val="left"/>
        <w:rPr>
          <w:lang w:val="sk-SK"/>
        </w:rPr>
      </w:pPr>
    </w:p>
    <w:p w14:paraId="0226C82F" w14:textId="77777777" w:rsidR="008367E5" w:rsidRPr="00AB70BA" w:rsidRDefault="008367E5" w:rsidP="008367E5">
      <w:pPr>
        <w:tabs>
          <w:tab w:val="clear" w:pos="709"/>
          <w:tab w:val="clear" w:pos="4253"/>
        </w:tabs>
        <w:jc w:val="left"/>
        <w:rPr>
          <w:lang w:val="sk-SK"/>
        </w:rPr>
      </w:pPr>
    </w:p>
    <w:p w14:paraId="24DA771C" w14:textId="77777777" w:rsidR="008367E5" w:rsidRPr="00AB70BA" w:rsidRDefault="008367E5" w:rsidP="008367E5">
      <w:pPr>
        <w:tabs>
          <w:tab w:val="clear" w:pos="709"/>
          <w:tab w:val="clear" w:pos="4253"/>
        </w:tabs>
        <w:jc w:val="left"/>
        <w:rPr>
          <w:lang w:val="sk-SK"/>
        </w:rPr>
      </w:pPr>
    </w:p>
    <w:p w14:paraId="6C184450" w14:textId="77777777" w:rsidR="008367E5" w:rsidRPr="00AB70BA" w:rsidRDefault="008367E5" w:rsidP="008367E5">
      <w:pPr>
        <w:tabs>
          <w:tab w:val="clear" w:pos="709"/>
          <w:tab w:val="clear" w:pos="4253"/>
        </w:tabs>
        <w:jc w:val="left"/>
        <w:rPr>
          <w:lang w:val="sk-SK"/>
        </w:rPr>
      </w:pPr>
    </w:p>
    <w:p w14:paraId="7A01AB6B" w14:textId="28D1328F" w:rsidR="008367E5" w:rsidRDefault="008367E5" w:rsidP="008367E5">
      <w:pPr>
        <w:tabs>
          <w:tab w:val="clear" w:pos="709"/>
          <w:tab w:val="clear" w:pos="4253"/>
        </w:tabs>
        <w:jc w:val="left"/>
        <w:rPr>
          <w:lang w:val="sk-SK"/>
        </w:rPr>
      </w:pPr>
    </w:p>
    <w:p w14:paraId="7C8D66D8" w14:textId="77777777" w:rsidR="000730E2" w:rsidRPr="00AB70BA" w:rsidRDefault="000730E2" w:rsidP="008367E5">
      <w:pPr>
        <w:tabs>
          <w:tab w:val="clear" w:pos="709"/>
          <w:tab w:val="clear" w:pos="4253"/>
        </w:tabs>
        <w:jc w:val="left"/>
        <w:rPr>
          <w:lang w:val="sk-SK"/>
        </w:rPr>
      </w:pPr>
    </w:p>
    <w:p w14:paraId="2D1A198A" w14:textId="77777777" w:rsidR="008367E5" w:rsidRPr="00AB70BA" w:rsidRDefault="008367E5" w:rsidP="008367E5">
      <w:pPr>
        <w:tabs>
          <w:tab w:val="clear" w:pos="709"/>
          <w:tab w:val="clear" w:pos="4253"/>
        </w:tabs>
        <w:jc w:val="left"/>
        <w:rPr>
          <w:lang w:val="sk-SK"/>
        </w:rPr>
      </w:pPr>
    </w:p>
    <w:p w14:paraId="5D528BBD" w14:textId="77777777" w:rsidR="008367E5" w:rsidRPr="00AB70BA" w:rsidRDefault="008367E5" w:rsidP="008367E5">
      <w:pPr>
        <w:rPr>
          <w:rFonts w:ascii="TimesNewRomanPSMT" w:hAnsi="TimesNewRomanPSMT" w:hint="eastAsia"/>
          <w:color w:val="000000"/>
          <w:lang w:val="sk-SK"/>
        </w:rPr>
      </w:pPr>
      <w:proofErr w:type="spellStart"/>
      <w:r w:rsidRPr="00AB70BA">
        <w:rPr>
          <w:rFonts w:ascii="TimesNewRomanPSMT" w:hAnsi="TimesNewRomanPSMT"/>
          <w:color w:val="000000"/>
          <w:lang w:val="sk-SK"/>
        </w:rPr>
        <w:t>Prohlašuji</w:t>
      </w:r>
      <w:proofErr w:type="spellEnd"/>
      <w:r w:rsidRPr="00AB70BA">
        <w:rPr>
          <w:rFonts w:ascii="TimesNewRomanPSMT" w:hAnsi="TimesNewRomanPSMT"/>
          <w:color w:val="000000"/>
          <w:lang w:val="sk-SK"/>
        </w:rPr>
        <w:t xml:space="preserve">, že </w:t>
      </w:r>
      <w:proofErr w:type="spellStart"/>
      <w:r w:rsidRPr="00AB70BA">
        <w:rPr>
          <w:rFonts w:ascii="TimesNewRomanPSMT" w:hAnsi="TimesNewRomanPSMT"/>
          <w:color w:val="000000"/>
          <w:lang w:val="sk-SK"/>
        </w:rPr>
        <w:t>jsem</w:t>
      </w:r>
      <w:proofErr w:type="spellEnd"/>
      <w:r w:rsidRPr="00AB70BA">
        <w:rPr>
          <w:rFonts w:ascii="TimesNewRomanPSMT" w:hAnsi="TimesNewRomanPSMT"/>
          <w:color w:val="000000"/>
          <w:lang w:val="sk-SK"/>
        </w:rPr>
        <w:t xml:space="preserve"> diplomovou práci vypracovala </w:t>
      </w:r>
      <w:proofErr w:type="spellStart"/>
      <w:r w:rsidRPr="00AB70BA">
        <w:rPr>
          <w:rFonts w:ascii="TimesNewRomanPSMT" w:hAnsi="TimesNewRomanPSMT"/>
          <w:color w:val="000000"/>
          <w:lang w:val="sk-SK"/>
        </w:rPr>
        <w:t>samostatně</w:t>
      </w:r>
      <w:proofErr w:type="spellEnd"/>
      <w:r w:rsidRPr="00AB70BA">
        <w:rPr>
          <w:rFonts w:ascii="TimesNewRomanPSMT" w:hAnsi="TimesNewRomanPSMT"/>
          <w:color w:val="000000"/>
          <w:lang w:val="sk-SK"/>
        </w:rPr>
        <w:t xml:space="preserve"> a </w:t>
      </w:r>
      <w:proofErr w:type="spellStart"/>
      <w:r w:rsidRPr="00AB70BA">
        <w:rPr>
          <w:rFonts w:ascii="TimesNewRomanPSMT" w:hAnsi="TimesNewRomanPSMT"/>
          <w:color w:val="000000"/>
          <w:lang w:val="sk-SK"/>
        </w:rPr>
        <w:t>uvedla</w:t>
      </w:r>
      <w:proofErr w:type="spellEnd"/>
      <w:r w:rsidRPr="00AB70BA">
        <w:rPr>
          <w:rFonts w:ascii="TimesNewRomanPSMT" w:hAnsi="TimesNewRomanPSMT"/>
          <w:color w:val="000000"/>
          <w:lang w:val="sk-SK"/>
        </w:rPr>
        <w:t xml:space="preserve"> v </w:t>
      </w:r>
      <w:proofErr w:type="spellStart"/>
      <w:r w:rsidRPr="00AB70BA">
        <w:rPr>
          <w:rFonts w:ascii="TimesNewRomanPSMT" w:hAnsi="TimesNewRomanPSMT"/>
          <w:color w:val="000000"/>
          <w:lang w:val="sk-SK"/>
        </w:rPr>
        <w:t>ní</w:t>
      </w:r>
      <w:proofErr w:type="spellEnd"/>
      <w:r w:rsidRPr="00AB70BA">
        <w:rPr>
          <w:rFonts w:ascii="TimesNewRomanPSMT" w:hAnsi="TimesNewRomanPSMT"/>
          <w:color w:val="000000"/>
          <w:lang w:val="sk-SK"/>
        </w:rPr>
        <w:t xml:space="preserve"> </w:t>
      </w:r>
      <w:proofErr w:type="spellStart"/>
      <w:r w:rsidRPr="00AB70BA">
        <w:rPr>
          <w:rFonts w:ascii="TimesNewRomanPSMT" w:hAnsi="TimesNewRomanPSMT"/>
          <w:color w:val="000000"/>
          <w:lang w:val="sk-SK"/>
        </w:rPr>
        <w:t>předepsaným</w:t>
      </w:r>
      <w:proofErr w:type="spellEnd"/>
      <w:r w:rsidRPr="00AB70BA">
        <w:rPr>
          <w:rFonts w:ascii="TimesNewRomanPSMT" w:hAnsi="TimesNewRomanPSMT"/>
          <w:color w:val="000000"/>
          <w:lang w:val="sk-SK"/>
        </w:rPr>
        <w:t xml:space="preserve"> </w:t>
      </w:r>
      <w:proofErr w:type="spellStart"/>
      <w:r w:rsidRPr="00AB70BA">
        <w:rPr>
          <w:rFonts w:ascii="TimesNewRomanPSMT" w:hAnsi="TimesNewRomanPSMT"/>
          <w:color w:val="000000"/>
          <w:lang w:val="sk-SK"/>
        </w:rPr>
        <w:t>způsobem</w:t>
      </w:r>
      <w:proofErr w:type="spellEnd"/>
      <w:r w:rsidRPr="00AB70BA">
        <w:rPr>
          <w:rFonts w:ascii="TimesNewRomanPSMT" w:hAnsi="TimesNewRomanPSMT"/>
          <w:color w:val="000000"/>
          <w:lang w:val="sk-SK"/>
        </w:rPr>
        <w:t xml:space="preserve"> </w:t>
      </w:r>
      <w:proofErr w:type="spellStart"/>
      <w:r w:rsidRPr="00AB70BA">
        <w:rPr>
          <w:rFonts w:ascii="TimesNewRomanPSMT" w:hAnsi="TimesNewRomanPSMT"/>
          <w:color w:val="000000"/>
          <w:lang w:val="sk-SK"/>
        </w:rPr>
        <w:t>všechny</w:t>
      </w:r>
      <w:proofErr w:type="spellEnd"/>
      <w:r w:rsidRPr="00AB70BA">
        <w:rPr>
          <w:rFonts w:ascii="TimesNewRomanPSMT" w:hAnsi="TimesNewRomanPSMT"/>
          <w:color w:val="000000"/>
          <w:lang w:val="sk-SK"/>
        </w:rPr>
        <w:t xml:space="preserve"> použité </w:t>
      </w:r>
      <w:proofErr w:type="spellStart"/>
      <w:r w:rsidRPr="00AB70BA">
        <w:rPr>
          <w:rFonts w:ascii="TimesNewRomanPSMT" w:hAnsi="TimesNewRomanPSMT"/>
          <w:color w:val="000000"/>
          <w:lang w:val="sk-SK"/>
        </w:rPr>
        <w:t>prameny</w:t>
      </w:r>
      <w:proofErr w:type="spellEnd"/>
      <w:r w:rsidRPr="00AB70BA">
        <w:rPr>
          <w:rFonts w:ascii="TimesNewRomanPSMT" w:hAnsi="TimesNewRomanPSMT"/>
          <w:color w:val="000000"/>
          <w:lang w:val="sk-SK"/>
        </w:rPr>
        <w:t xml:space="preserve"> a </w:t>
      </w:r>
      <w:proofErr w:type="spellStart"/>
      <w:r w:rsidRPr="00AB70BA">
        <w:rPr>
          <w:rFonts w:ascii="TimesNewRomanPSMT" w:hAnsi="TimesNewRomanPSMT"/>
          <w:color w:val="000000"/>
          <w:lang w:val="sk-SK"/>
        </w:rPr>
        <w:t>literaturu</w:t>
      </w:r>
      <w:proofErr w:type="spellEnd"/>
      <w:r w:rsidRPr="00AB70BA">
        <w:rPr>
          <w:rFonts w:ascii="TimesNewRomanPSMT" w:hAnsi="TimesNewRomanPSMT"/>
          <w:color w:val="000000"/>
          <w:lang w:val="sk-SK"/>
        </w:rPr>
        <w:t xml:space="preserve">. </w:t>
      </w:r>
    </w:p>
    <w:p w14:paraId="42C7ABE0" w14:textId="77777777" w:rsidR="008367E5" w:rsidRPr="00AB70BA" w:rsidRDefault="008367E5" w:rsidP="008367E5">
      <w:pPr>
        <w:jc w:val="right"/>
        <w:rPr>
          <w:rFonts w:ascii="TimesNewRomanPSMT" w:hAnsi="TimesNewRomanPSMT" w:hint="eastAsia"/>
          <w:color w:val="000000"/>
          <w:lang w:val="sk-SK"/>
        </w:rPr>
      </w:pPr>
      <w:r w:rsidRPr="00AB70BA">
        <w:rPr>
          <w:rFonts w:ascii="TimesNewRomanPSMT" w:hAnsi="TimesNewRomanPSMT"/>
          <w:color w:val="000000"/>
          <w:lang w:val="sk-SK"/>
        </w:rPr>
        <w:t>V Olomouci dne ………….</w:t>
      </w:r>
    </w:p>
    <w:p w14:paraId="01197E88" w14:textId="77777777" w:rsidR="008367E5" w:rsidRPr="00AB70BA" w:rsidRDefault="008367E5" w:rsidP="008367E5">
      <w:pPr>
        <w:jc w:val="right"/>
        <w:rPr>
          <w:rFonts w:ascii="TimesNewRomanPSMT" w:hAnsi="TimesNewRomanPSMT" w:hint="eastAsia"/>
          <w:color w:val="000000"/>
          <w:lang w:val="sk-SK"/>
        </w:rPr>
      </w:pPr>
    </w:p>
    <w:p w14:paraId="4A17C5D4" w14:textId="77777777" w:rsidR="008367E5" w:rsidRPr="00AB70BA" w:rsidRDefault="008367E5" w:rsidP="008367E5">
      <w:pPr>
        <w:jc w:val="right"/>
        <w:rPr>
          <w:rFonts w:ascii="TimesNewRomanPSMT" w:hAnsi="TimesNewRomanPSMT" w:hint="eastAsia"/>
          <w:color w:val="000000"/>
          <w:lang w:val="sk-SK"/>
        </w:rPr>
      </w:pPr>
    </w:p>
    <w:p w14:paraId="57C3B134" w14:textId="0971F867" w:rsidR="00823943" w:rsidRDefault="00823943" w:rsidP="008367E5">
      <w:pPr>
        <w:jc w:val="right"/>
        <w:rPr>
          <w:rFonts w:ascii="TimesNewRomanPSMT" w:hAnsi="TimesNewRomanPSMT" w:hint="eastAsia"/>
          <w:color w:val="000000"/>
          <w:lang w:val="sk-SK"/>
        </w:rPr>
      </w:pPr>
    </w:p>
    <w:p w14:paraId="1A17226A" w14:textId="77777777" w:rsidR="000730E2" w:rsidRPr="00AB70BA" w:rsidRDefault="000730E2" w:rsidP="000730E2">
      <w:pPr>
        <w:jc w:val="right"/>
        <w:rPr>
          <w:rFonts w:ascii="TimesNewRomanPSMT" w:hAnsi="TimesNewRomanPSMT" w:hint="eastAsia"/>
          <w:color w:val="000000"/>
          <w:lang w:val="sk-SK"/>
        </w:rPr>
      </w:pPr>
    </w:p>
    <w:p w14:paraId="048FEA98" w14:textId="77777777" w:rsidR="000730E2" w:rsidRDefault="000730E2" w:rsidP="000730E2">
      <w:pPr>
        <w:jc w:val="right"/>
        <w:rPr>
          <w:rFonts w:ascii="TimesNewRomanPSMT" w:hAnsi="TimesNewRomanPSMT" w:hint="eastAsia"/>
          <w:color w:val="000000"/>
          <w:lang w:val="sk-SK"/>
        </w:rPr>
      </w:pPr>
    </w:p>
    <w:p w14:paraId="20277188" w14:textId="77777777" w:rsidR="000730E2" w:rsidRDefault="000730E2" w:rsidP="000730E2">
      <w:pPr>
        <w:jc w:val="right"/>
        <w:rPr>
          <w:rFonts w:ascii="TimesNewRomanPSMT" w:hAnsi="TimesNewRomanPSMT" w:hint="eastAsia"/>
          <w:color w:val="000000"/>
          <w:lang w:val="sk-SK"/>
        </w:rPr>
      </w:pPr>
    </w:p>
    <w:p w14:paraId="243B3D9C" w14:textId="77777777" w:rsidR="000730E2" w:rsidRDefault="000730E2" w:rsidP="000730E2">
      <w:pPr>
        <w:jc w:val="right"/>
        <w:rPr>
          <w:rFonts w:ascii="TimesNewRomanPSMT" w:hAnsi="TimesNewRomanPSMT" w:hint="eastAsia"/>
          <w:color w:val="000000"/>
          <w:lang w:val="sk-SK"/>
        </w:rPr>
      </w:pPr>
    </w:p>
    <w:p w14:paraId="0FB73CED" w14:textId="77777777" w:rsidR="000730E2" w:rsidRDefault="000730E2" w:rsidP="000730E2">
      <w:pPr>
        <w:jc w:val="right"/>
        <w:rPr>
          <w:rFonts w:ascii="TimesNewRomanPSMT" w:hAnsi="TimesNewRomanPSMT" w:hint="eastAsia"/>
          <w:color w:val="000000"/>
          <w:lang w:val="sk-SK"/>
        </w:rPr>
      </w:pPr>
    </w:p>
    <w:p w14:paraId="03A90CDE" w14:textId="77777777" w:rsidR="000730E2" w:rsidRDefault="000730E2" w:rsidP="000730E2">
      <w:pPr>
        <w:jc w:val="right"/>
        <w:rPr>
          <w:rFonts w:ascii="TimesNewRomanPSMT" w:hAnsi="TimesNewRomanPSMT" w:hint="eastAsia"/>
          <w:color w:val="000000"/>
          <w:lang w:val="sk-SK"/>
        </w:rPr>
      </w:pPr>
    </w:p>
    <w:p w14:paraId="075F600B" w14:textId="77777777" w:rsidR="000730E2" w:rsidRDefault="000730E2" w:rsidP="000730E2">
      <w:pPr>
        <w:jc w:val="right"/>
        <w:rPr>
          <w:rFonts w:ascii="TimesNewRomanPSMT" w:hAnsi="TimesNewRomanPSMT" w:hint="eastAsia"/>
          <w:color w:val="000000"/>
          <w:lang w:val="sk-SK"/>
        </w:rPr>
      </w:pPr>
    </w:p>
    <w:p w14:paraId="70F42CBB" w14:textId="77777777" w:rsidR="000730E2" w:rsidRDefault="000730E2" w:rsidP="000730E2">
      <w:pPr>
        <w:jc w:val="right"/>
        <w:rPr>
          <w:rFonts w:ascii="TimesNewRomanPSMT" w:hAnsi="TimesNewRomanPSMT" w:hint="eastAsia"/>
          <w:color w:val="000000"/>
          <w:lang w:val="sk-SK"/>
        </w:rPr>
      </w:pPr>
    </w:p>
    <w:p w14:paraId="6264FE9D" w14:textId="77777777" w:rsidR="000730E2" w:rsidRDefault="000730E2" w:rsidP="000730E2">
      <w:pPr>
        <w:jc w:val="right"/>
        <w:rPr>
          <w:rFonts w:ascii="TimesNewRomanPSMT" w:hAnsi="TimesNewRomanPSMT" w:hint="eastAsia"/>
          <w:color w:val="000000"/>
          <w:lang w:val="sk-SK"/>
        </w:rPr>
      </w:pPr>
    </w:p>
    <w:p w14:paraId="5788B077" w14:textId="77777777" w:rsidR="000730E2" w:rsidRDefault="000730E2" w:rsidP="000730E2">
      <w:pPr>
        <w:jc w:val="right"/>
        <w:rPr>
          <w:rFonts w:ascii="TimesNewRomanPSMT" w:hAnsi="TimesNewRomanPSMT" w:hint="eastAsia"/>
          <w:color w:val="000000"/>
          <w:lang w:val="sk-SK"/>
        </w:rPr>
      </w:pPr>
    </w:p>
    <w:p w14:paraId="31E6A07F" w14:textId="77777777" w:rsidR="000730E2" w:rsidRDefault="000730E2" w:rsidP="000730E2">
      <w:pPr>
        <w:jc w:val="right"/>
        <w:rPr>
          <w:rFonts w:ascii="TimesNewRomanPSMT" w:hAnsi="TimesNewRomanPSMT" w:hint="eastAsia"/>
          <w:color w:val="000000"/>
          <w:lang w:val="sk-SK"/>
        </w:rPr>
      </w:pPr>
    </w:p>
    <w:p w14:paraId="77A7E4C0" w14:textId="77777777" w:rsidR="000730E2" w:rsidRDefault="000730E2" w:rsidP="000730E2">
      <w:pPr>
        <w:jc w:val="right"/>
        <w:rPr>
          <w:rFonts w:ascii="TimesNewRomanPSMT" w:hAnsi="TimesNewRomanPSMT" w:hint="eastAsia"/>
          <w:color w:val="000000"/>
          <w:lang w:val="sk-SK"/>
        </w:rPr>
      </w:pPr>
    </w:p>
    <w:p w14:paraId="7EFF97ED" w14:textId="77777777" w:rsidR="000730E2" w:rsidRDefault="000730E2" w:rsidP="000730E2">
      <w:pPr>
        <w:jc w:val="right"/>
        <w:rPr>
          <w:rFonts w:ascii="TimesNewRomanPSMT" w:hAnsi="TimesNewRomanPSMT" w:hint="eastAsia"/>
          <w:color w:val="000000"/>
          <w:lang w:val="sk-SK"/>
        </w:rPr>
      </w:pPr>
    </w:p>
    <w:p w14:paraId="2E745ACE" w14:textId="77777777" w:rsidR="000730E2" w:rsidRDefault="000730E2" w:rsidP="000730E2">
      <w:pPr>
        <w:jc w:val="right"/>
        <w:rPr>
          <w:rFonts w:ascii="TimesNewRomanPSMT" w:hAnsi="TimesNewRomanPSMT" w:hint="eastAsia"/>
          <w:color w:val="000000"/>
          <w:lang w:val="sk-SK"/>
        </w:rPr>
      </w:pPr>
    </w:p>
    <w:p w14:paraId="40CC667B" w14:textId="77777777" w:rsidR="000730E2" w:rsidRDefault="000730E2" w:rsidP="000730E2">
      <w:pPr>
        <w:jc w:val="right"/>
        <w:rPr>
          <w:rFonts w:ascii="TimesNewRomanPSMT" w:hAnsi="TimesNewRomanPSMT" w:hint="eastAsia"/>
          <w:color w:val="000000"/>
          <w:lang w:val="sk-SK"/>
        </w:rPr>
      </w:pPr>
    </w:p>
    <w:p w14:paraId="7C8447C2" w14:textId="77777777" w:rsidR="000730E2" w:rsidRDefault="000730E2" w:rsidP="000730E2">
      <w:pPr>
        <w:jc w:val="right"/>
        <w:rPr>
          <w:rFonts w:ascii="TimesNewRomanPSMT" w:hAnsi="TimesNewRomanPSMT" w:hint="eastAsia"/>
          <w:color w:val="000000"/>
          <w:lang w:val="sk-SK"/>
        </w:rPr>
      </w:pPr>
    </w:p>
    <w:p w14:paraId="79C1DDD3" w14:textId="77777777" w:rsidR="000730E2" w:rsidRDefault="000730E2" w:rsidP="000730E2">
      <w:pPr>
        <w:jc w:val="right"/>
        <w:rPr>
          <w:rFonts w:ascii="TimesNewRomanPSMT" w:hAnsi="TimesNewRomanPSMT" w:hint="eastAsia"/>
          <w:color w:val="000000"/>
          <w:lang w:val="sk-SK"/>
        </w:rPr>
      </w:pPr>
    </w:p>
    <w:p w14:paraId="1D67EDB4" w14:textId="77777777" w:rsidR="000730E2" w:rsidRDefault="000730E2" w:rsidP="000730E2">
      <w:pPr>
        <w:jc w:val="right"/>
        <w:rPr>
          <w:rFonts w:ascii="TimesNewRomanPSMT" w:hAnsi="TimesNewRomanPSMT" w:hint="eastAsia"/>
          <w:color w:val="000000"/>
          <w:lang w:val="sk-SK"/>
        </w:rPr>
      </w:pPr>
    </w:p>
    <w:p w14:paraId="3716C438" w14:textId="77777777" w:rsidR="000730E2" w:rsidRDefault="000730E2" w:rsidP="000730E2">
      <w:pPr>
        <w:jc w:val="right"/>
        <w:rPr>
          <w:rFonts w:ascii="TimesNewRomanPSMT" w:hAnsi="TimesNewRomanPSMT" w:hint="eastAsia"/>
          <w:color w:val="000000"/>
          <w:lang w:val="sk-SK"/>
        </w:rPr>
      </w:pPr>
    </w:p>
    <w:p w14:paraId="7F726A29" w14:textId="77777777" w:rsidR="000730E2" w:rsidRDefault="000730E2" w:rsidP="000730E2">
      <w:pPr>
        <w:jc w:val="right"/>
        <w:rPr>
          <w:rFonts w:ascii="TimesNewRomanPSMT" w:hAnsi="TimesNewRomanPSMT" w:hint="eastAsia"/>
          <w:color w:val="000000"/>
          <w:lang w:val="sk-SK"/>
        </w:rPr>
      </w:pPr>
    </w:p>
    <w:p w14:paraId="635FB495" w14:textId="77777777" w:rsidR="000730E2" w:rsidRDefault="000730E2" w:rsidP="000730E2">
      <w:pPr>
        <w:jc w:val="right"/>
        <w:rPr>
          <w:rFonts w:ascii="TimesNewRomanPSMT" w:hAnsi="TimesNewRomanPSMT" w:hint="eastAsia"/>
          <w:color w:val="000000"/>
          <w:lang w:val="sk-SK"/>
        </w:rPr>
      </w:pPr>
    </w:p>
    <w:p w14:paraId="699FA48C" w14:textId="77777777" w:rsidR="000730E2" w:rsidRDefault="000730E2" w:rsidP="000730E2">
      <w:pPr>
        <w:jc w:val="right"/>
        <w:rPr>
          <w:rFonts w:ascii="TimesNewRomanPSMT" w:hAnsi="TimesNewRomanPSMT" w:hint="eastAsia"/>
          <w:color w:val="000000"/>
          <w:lang w:val="sk-SK"/>
        </w:rPr>
      </w:pPr>
    </w:p>
    <w:p w14:paraId="2C7888B2" w14:textId="77777777" w:rsidR="000730E2" w:rsidRPr="00AB70BA" w:rsidRDefault="000730E2" w:rsidP="000730E2">
      <w:pPr>
        <w:jc w:val="right"/>
        <w:rPr>
          <w:rFonts w:ascii="TimesNewRomanPSMT" w:hAnsi="TimesNewRomanPSMT" w:hint="eastAsia"/>
          <w:color w:val="000000"/>
          <w:lang w:val="sk-SK"/>
        </w:rPr>
      </w:pPr>
    </w:p>
    <w:p w14:paraId="2720D57B" w14:textId="77777777" w:rsidR="000730E2" w:rsidRPr="00AB70BA" w:rsidRDefault="000730E2" w:rsidP="000730E2">
      <w:pPr>
        <w:rPr>
          <w:rFonts w:ascii="TimesNewRomanPSMT" w:hAnsi="TimesNewRomanPSMT" w:hint="eastAsia"/>
          <w:color w:val="000000"/>
          <w:lang w:val="sk-SK"/>
        </w:rPr>
      </w:pPr>
      <w:proofErr w:type="spellStart"/>
      <w:r>
        <w:rPr>
          <w:rFonts w:ascii="TimesNewRomanPSMT" w:hAnsi="TimesNewRomanPSMT"/>
          <w:color w:val="000000"/>
          <w:lang w:val="sk-SK"/>
        </w:rPr>
        <w:t>Chtěla</w:t>
      </w:r>
      <w:proofErr w:type="spellEnd"/>
      <w:r>
        <w:rPr>
          <w:rFonts w:ascii="TimesNewRomanPSMT" w:hAnsi="TimesNewRomanPSMT"/>
          <w:color w:val="000000"/>
          <w:lang w:val="sk-SK"/>
        </w:rPr>
        <w:t xml:space="preserve"> </w:t>
      </w:r>
      <w:proofErr w:type="spellStart"/>
      <w:r>
        <w:rPr>
          <w:rFonts w:ascii="TimesNewRomanPSMT" w:hAnsi="TimesNewRomanPSMT"/>
          <w:color w:val="000000"/>
          <w:lang w:val="sk-SK"/>
        </w:rPr>
        <w:t>bych</w:t>
      </w:r>
      <w:proofErr w:type="spellEnd"/>
      <w:r>
        <w:rPr>
          <w:rFonts w:ascii="TimesNewRomanPSMT" w:hAnsi="TimesNewRomanPSMT"/>
          <w:color w:val="000000"/>
          <w:lang w:val="sk-SK"/>
        </w:rPr>
        <w:t xml:space="preserve"> </w:t>
      </w:r>
      <w:proofErr w:type="spellStart"/>
      <w:r>
        <w:rPr>
          <w:rFonts w:ascii="TimesNewRomanPSMT" w:hAnsi="TimesNewRomanPSMT"/>
          <w:color w:val="000000"/>
          <w:lang w:val="sk-SK"/>
        </w:rPr>
        <w:t>tímto</w:t>
      </w:r>
      <w:proofErr w:type="spellEnd"/>
      <w:r>
        <w:rPr>
          <w:rFonts w:ascii="TimesNewRomanPSMT" w:hAnsi="TimesNewRomanPSMT"/>
          <w:color w:val="000000"/>
          <w:lang w:val="sk-SK"/>
        </w:rPr>
        <w:t xml:space="preserve"> </w:t>
      </w:r>
      <w:proofErr w:type="spellStart"/>
      <w:r>
        <w:rPr>
          <w:rFonts w:ascii="TimesNewRomanPSMT" w:hAnsi="TimesNewRomanPSMT"/>
          <w:color w:val="000000"/>
          <w:lang w:val="sk-SK"/>
        </w:rPr>
        <w:t>poděkovat</w:t>
      </w:r>
      <w:proofErr w:type="spellEnd"/>
      <w:r>
        <w:rPr>
          <w:rFonts w:ascii="TimesNewRomanPSMT" w:hAnsi="TimesNewRomanPSMT"/>
          <w:color w:val="000000"/>
          <w:lang w:val="sk-SK"/>
        </w:rPr>
        <w:t xml:space="preserve"> </w:t>
      </w:r>
      <w:r w:rsidRPr="00823943">
        <w:rPr>
          <w:rFonts w:ascii="TimesNewRomanPSMT" w:hAnsi="TimesNewRomanPSMT"/>
          <w:color w:val="000000"/>
          <w:lang w:val="sk-SK"/>
        </w:rPr>
        <w:t xml:space="preserve">Mgr. </w:t>
      </w:r>
      <w:proofErr w:type="spellStart"/>
      <w:r w:rsidRPr="00823943">
        <w:rPr>
          <w:rFonts w:ascii="TimesNewRomanPSMT" w:hAnsi="TimesNewRomanPSMT"/>
          <w:color w:val="000000"/>
          <w:lang w:val="sk-SK"/>
        </w:rPr>
        <w:t>Marii</w:t>
      </w:r>
      <w:proofErr w:type="spellEnd"/>
      <w:r w:rsidRPr="00823943">
        <w:rPr>
          <w:rFonts w:ascii="TimesNewRomanPSMT" w:hAnsi="TimesNewRomanPSMT"/>
          <w:color w:val="000000"/>
          <w:lang w:val="sk-SK"/>
        </w:rPr>
        <w:t xml:space="preserve"> </w:t>
      </w:r>
      <w:proofErr w:type="spellStart"/>
      <w:r w:rsidRPr="00823943">
        <w:rPr>
          <w:rFonts w:ascii="TimesNewRomanPSMT" w:hAnsi="TimesNewRomanPSMT"/>
          <w:color w:val="000000"/>
          <w:lang w:val="sk-SK"/>
        </w:rPr>
        <w:t>Krappmann</w:t>
      </w:r>
      <w:proofErr w:type="spellEnd"/>
      <w:r w:rsidRPr="00823943">
        <w:rPr>
          <w:rFonts w:ascii="TimesNewRomanPSMT" w:hAnsi="TimesNewRomanPSMT"/>
          <w:color w:val="000000"/>
          <w:lang w:val="sk-SK"/>
        </w:rPr>
        <w:t xml:space="preserve">, </w:t>
      </w:r>
      <w:proofErr w:type="spellStart"/>
      <w:r w:rsidRPr="00823943">
        <w:rPr>
          <w:rFonts w:ascii="TimesNewRomanPSMT" w:hAnsi="TimesNewRomanPSMT"/>
          <w:color w:val="000000"/>
          <w:lang w:val="sk-SK"/>
        </w:rPr>
        <w:t>Ph.D</w:t>
      </w:r>
      <w:proofErr w:type="spellEnd"/>
      <w:r w:rsidRPr="00823943">
        <w:rPr>
          <w:rFonts w:ascii="TimesNewRomanPSMT" w:hAnsi="TimesNewRomanPSMT"/>
          <w:color w:val="000000"/>
          <w:lang w:val="sk-SK"/>
        </w:rPr>
        <w:t>.,</w:t>
      </w:r>
      <w:r>
        <w:rPr>
          <w:rFonts w:ascii="TimesNewRomanPSMT" w:hAnsi="TimesNewRomanPSMT"/>
          <w:color w:val="000000"/>
          <w:lang w:val="sk-SK"/>
        </w:rPr>
        <w:t xml:space="preserve"> za </w:t>
      </w:r>
      <w:proofErr w:type="spellStart"/>
      <w:r>
        <w:rPr>
          <w:rFonts w:ascii="TimesNewRomanPSMT" w:hAnsi="TimesNewRomanPSMT"/>
          <w:color w:val="000000"/>
          <w:lang w:val="sk-SK"/>
        </w:rPr>
        <w:t>trpělivost</w:t>
      </w:r>
      <w:proofErr w:type="spellEnd"/>
      <w:r>
        <w:rPr>
          <w:rFonts w:ascii="TimesNewRomanPSMT" w:hAnsi="TimesNewRomanPSMT"/>
          <w:color w:val="000000"/>
          <w:lang w:val="sk-SK"/>
        </w:rPr>
        <w:t xml:space="preserve"> a </w:t>
      </w:r>
      <w:proofErr w:type="spellStart"/>
      <w:r>
        <w:rPr>
          <w:rFonts w:ascii="TimesNewRomanPSMT" w:hAnsi="TimesNewRomanPSMT"/>
          <w:color w:val="000000"/>
          <w:lang w:val="sk-SK"/>
        </w:rPr>
        <w:t>laskavé</w:t>
      </w:r>
      <w:proofErr w:type="spellEnd"/>
      <w:r>
        <w:rPr>
          <w:rFonts w:ascii="TimesNewRomanPSMT" w:hAnsi="TimesNewRomanPSMT"/>
          <w:color w:val="000000"/>
          <w:lang w:val="sk-SK"/>
        </w:rPr>
        <w:t xml:space="preserve"> vedení práce. </w:t>
      </w:r>
    </w:p>
    <w:p w14:paraId="19922995" w14:textId="401683A4" w:rsidR="00823943" w:rsidRPr="00AB70BA" w:rsidRDefault="00823943" w:rsidP="008367E5">
      <w:pPr>
        <w:jc w:val="right"/>
        <w:rPr>
          <w:rFonts w:ascii="TimesNewRomanPSMT" w:hAnsi="TimesNewRomanPSMT" w:hint="eastAsia"/>
          <w:color w:val="000000"/>
          <w:lang w:val="sk-SK"/>
        </w:rPr>
      </w:pPr>
    </w:p>
    <w:p w14:paraId="6FBAB6FF" w14:textId="77777777" w:rsidR="008367E5" w:rsidRPr="00AB70BA" w:rsidRDefault="008367E5" w:rsidP="008367E5">
      <w:pPr>
        <w:jc w:val="right"/>
        <w:rPr>
          <w:rFonts w:ascii="TimesNewRomanPSMT" w:hAnsi="TimesNewRomanPSMT" w:hint="eastAsia"/>
          <w:color w:val="000000"/>
          <w:lang w:val="sk-SK"/>
        </w:rPr>
      </w:pPr>
    </w:p>
    <w:p w14:paraId="690B4CAB" w14:textId="77777777" w:rsidR="008367E5" w:rsidRPr="00AB70BA" w:rsidRDefault="008367E5" w:rsidP="008367E5">
      <w:pPr>
        <w:rPr>
          <w:lang w:val="sk-SK"/>
        </w:rPr>
        <w:sectPr w:rsidR="008367E5" w:rsidRPr="00AB70BA" w:rsidSect="00270B19">
          <w:pgSz w:w="11906" w:h="16838" w:code="9"/>
          <w:pgMar w:top="1134" w:right="1134" w:bottom="1134" w:left="1134" w:header="720" w:footer="720" w:gutter="0"/>
          <w:cols w:space="720"/>
        </w:sectPr>
      </w:pPr>
    </w:p>
    <w:p w14:paraId="71893C05" w14:textId="77777777" w:rsidR="00DF43EB" w:rsidRDefault="00DF43EB" w:rsidP="00B2601B">
      <w:pPr>
        <w:pStyle w:val="berschriftOhneNummer"/>
      </w:pPr>
      <w:bookmarkStart w:id="1" w:name="_Toc17359584"/>
      <w:bookmarkStart w:id="2" w:name="_Toc140911841"/>
      <w:bookmarkStart w:id="3" w:name="_Ref491742389"/>
      <w:bookmarkStart w:id="4" w:name="_Toc492886457"/>
      <w:r>
        <w:lastRenderedPageBreak/>
        <w:t>Inhaltsverzeichnis</w:t>
      </w:r>
      <w:bookmarkEnd w:id="1"/>
    </w:p>
    <w:p w14:paraId="1DFA865C" w14:textId="2D39F06C" w:rsidR="00196F95" w:rsidRDefault="005005A4">
      <w:pPr>
        <w:pStyle w:val="Obsah1"/>
        <w:rPr>
          <w:rFonts w:asciiTheme="minorHAnsi" w:eastAsiaTheme="minorEastAsia" w:hAnsiTheme="minorHAnsi" w:cstheme="minorBidi"/>
          <w:b w:val="0"/>
          <w:bCs w:val="0"/>
          <w:sz w:val="22"/>
          <w:szCs w:val="22"/>
          <w:lang w:val="cs-CZ" w:eastAsia="cs-CZ"/>
        </w:rPr>
      </w:pPr>
      <w:r>
        <w:rPr>
          <w:b w:val="0"/>
        </w:rPr>
        <w:fldChar w:fldCharType="begin"/>
      </w:r>
      <w:r w:rsidR="005D30F2">
        <w:rPr>
          <w:b w:val="0"/>
        </w:rPr>
        <w:instrText xml:space="preserve"> TOC \o "1-5" \h \z \u </w:instrText>
      </w:r>
      <w:r>
        <w:rPr>
          <w:b w:val="0"/>
        </w:rPr>
        <w:fldChar w:fldCharType="separate"/>
      </w:r>
      <w:hyperlink w:anchor="_Toc17359584" w:history="1">
        <w:r w:rsidR="00196F95" w:rsidRPr="009752DF">
          <w:rPr>
            <w:rStyle w:val="Hypertextovodkaz"/>
          </w:rPr>
          <w:t>Inhaltsverzeichnis</w:t>
        </w:r>
        <w:r w:rsidR="00196F95">
          <w:rPr>
            <w:webHidden/>
          </w:rPr>
          <w:tab/>
        </w:r>
        <w:r w:rsidR="00196F95">
          <w:rPr>
            <w:webHidden/>
          </w:rPr>
          <w:fldChar w:fldCharType="begin"/>
        </w:r>
        <w:r w:rsidR="00196F95">
          <w:rPr>
            <w:webHidden/>
          </w:rPr>
          <w:instrText xml:space="preserve"> PAGEREF _Toc17359584 \h </w:instrText>
        </w:r>
        <w:r w:rsidR="00196F95">
          <w:rPr>
            <w:webHidden/>
          </w:rPr>
        </w:r>
        <w:r w:rsidR="00196F95">
          <w:rPr>
            <w:webHidden/>
          </w:rPr>
          <w:fldChar w:fldCharType="separate"/>
        </w:r>
        <w:r w:rsidR="00196F95">
          <w:rPr>
            <w:webHidden/>
          </w:rPr>
          <w:t>I</w:t>
        </w:r>
        <w:r w:rsidR="00196F95">
          <w:rPr>
            <w:webHidden/>
          </w:rPr>
          <w:fldChar w:fldCharType="end"/>
        </w:r>
      </w:hyperlink>
    </w:p>
    <w:p w14:paraId="2F014666" w14:textId="41E8B39B" w:rsidR="00196F95" w:rsidRDefault="00210D68">
      <w:pPr>
        <w:pStyle w:val="Obsah1"/>
        <w:rPr>
          <w:rFonts w:asciiTheme="minorHAnsi" w:eastAsiaTheme="minorEastAsia" w:hAnsiTheme="minorHAnsi" w:cstheme="minorBidi"/>
          <w:b w:val="0"/>
          <w:bCs w:val="0"/>
          <w:sz w:val="22"/>
          <w:szCs w:val="22"/>
          <w:lang w:val="cs-CZ" w:eastAsia="cs-CZ"/>
        </w:rPr>
      </w:pPr>
      <w:hyperlink w:anchor="_Toc17359585" w:history="1">
        <w:r w:rsidR="00196F95" w:rsidRPr="009752DF">
          <w:rPr>
            <w:rStyle w:val="Hypertextovodkaz"/>
          </w:rPr>
          <w:t>Abkürzungsverzeichnis</w:t>
        </w:r>
        <w:r w:rsidR="00196F95">
          <w:rPr>
            <w:webHidden/>
          </w:rPr>
          <w:tab/>
        </w:r>
        <w:r w:rsidR="00196F95">
          <w:rPr>
            <w:webHidden/>
          </w:rPr>
          <w:fldChar w:fldCharType="begin"/>
        </w:r>
        <w:r w:rsidR="00196F95">
          <w:rPr>
            <w:webHidden/>
          </w:rPr>
          <w:instrText xml:space="preserve"> PAGEREF _Toc17359585 \h </w:instrText>
        </w:r>
        <w:r w:rsidR="00196F95">
          <w:rPr>
            <w:webHidden/>
          </w:rPr>
        </w:r>
        <w:r w:rsidR="00196F95">
          <w:rPr>
            <w:webHidden/>
          </w:rPr>
          <w:fldChar w:fldCharType="separate"/>
        </w:r>
        <w:r w:rsidR="00196F95">
          <w:rPr>
            <w:webHidden/>
          </w:rPr>
          <w:t>III</w:t>
        </w:r>
        <w:r w:rsidR="00196F95">
          <w:rPr>
            <w:webHidden/>
          </w:rPr>
          <w:fldChar w:fldCharType="end"/>
        </w:r>
      </w:hyperlink>
    </w:p>
    <w:p w14:paraId="5EF67BC3" w14:textId="5E0314B9" w:rsidR="00196F95" w:rsidRDefault="00210D68">
      <w:pPr>
        <w:pStyle w:val="Obsah1"/>
        <w:rPr>
          <w:rFonts w:asciiTheme="minorHAnsi" w:eastAsiaTheme="minorEastAsia" w:hAnsiTheme="minorHAnsi" w:cstheme="minorBidi"/>
          <w:b w:val="0"/>
          <w:bCs w:val="0"/>
          <w:sz w:val="22"/>
          <w:szCs w:val="22"/>
          <w:lang w:val="cs-CZ" w:eastAsia="cs-CZ"/>
        </w:rPr>
      </w:pPr>
      <w:hyperlink w:anchor="_Toc17359586" w:history="1">
        <w:r w:rsidR="00196F95" w:rsidRPr="009752DF">
          <w:rPr>
            <w:rStyle w:val="Hypertextovodkaz"/>
          </w:rPr>
          <w:t>1.</w:t>
        </w:r>
        <w:r w:rsidR="00196F95">
          <w:rPr>
            <w:rFonts w:asciiTheme="minorHAnsi" w:eastAsiaTheme="minorEastAsia" w:hAnsiTheme="minorHAnsi" w:cstheme="minorBidi"/>
            <w:b w:val="0"/>
            <w:bCs w:val="0"/>
            <w:sz w:val="22"/>
            <w:szCs w:val="22"/>
            <w:lang w:val="cs-CZ" w:eastAsia="cs-CZ"/>
          </w:rPr>
          <w:tab/>
        </w:r>
        <w:r w:rsidR="00196F95" w:rsidRPr="009752DF">
          <w:rPr>
            <w:rStyle w:val="Hypertextovodkaz"/>
          </w:rPr>
          <w:t>Einleitung</w:t>
        </w:r>
        <w:r w:rsidR="00196F95">
          <w:rPr>
            <w:webHidden/>
          </w:rPr>
          <w:tab/>
        </w:r>
        <w:r w:rsidR="00196F95">
          <w:rPr>
            <w:webHidden/>
          </w:rPr>
          <w:fldChar w:fldCharType="begin"/>
        </w:r>
        <w:r w:rsidR="00196F95">
          <w:rPr>
            <w:webHidden/>
          </w:rPr>
          <w:instrText xml:space="preserve"> PAGEREF _Toc17359586 \h </w:instrText>
        </w:r>
        <w:r w:rsidR="00196F95">
          <w:rPr>
            <w:webHidden/>
          </w:rPr>
        </w:r>
        <w:r w:rsidR="00196F95">
          <w:rPr>
            <w:webHidden/>
          </w:rPr>
          <w:fldChar w:fldCharType="separate"/>
        </w:r>
        <w:r w:rsidR="00196F95">
          <w:rPr>
            <w:webHidden/>
          </w:rPr>
          <w:t>1</w:t>
        </w:r>
        <w:r w:rsidR="00196F95">
          <w:rPr>
            <w:webHidden/>
          </w:rPr>
          <w:fldChar w:fldCharType="end"/>
        </w:r>
      </w:hyperlink>
    </w:p>
    <w:p w14:paraId="30F6D756" w14:textId="2EBD9A23" w:rsidR="00196F95" w:rsidRDefault="00210D68">
      <w:pPr>
        <w:pStyle w:val="Obsah1"/>
        <w:rPr>
          <w:rFonts w:asciiTheme="minorHAnsi" w:eastAsiaTheme="minorEastAsia" w:hAnsiTheme="minorHAnsi" w:cstheme="minorBidi"/>
          <w:b w:val="0"/>
          <w:bCs w:val="0"/>
          <w:sz w:val="22"/>
          <w:szCs w:val="22"/>
          <w:lang w:val="cs-CZ" w:eastAsia="cs-CZ"/>
        </w:rPr>
      </w:pPr>
      <w:hyperlink w:anchor="_Toc17359587" w:history="1">
        <w:r w:rsidR="00196F95" w:rsidRPr="009752DF">
          <w:rPr>
            <w:rStyle w:val="Hypertextovodkaz"/>
          </w:rPr>
          <w:t>2.</w:t>
        </w:r>
        <w:r w:rsidR="00196F95">
          <w:rPr>
            <w:rFonts w:asciiTheme="minorHAnsi" w:eastAsiaTheme="minorEastAsia" w:hAnsiTheme="minorHAnsi" w:cstheme="minorBidi"/>
            <w:b w:val="0"/>
            <w:bCs w:val="0"/>
            <w:sz w:val="22"/>
            <w:szCs w:val="22"/>
            <w:lang w:val="cs-CZ" w:eastAsia="cs-CZ"/>
          </w:rPr>
          <w:tab/>
        </w:r>
        <w:r w:rsidR="00196F95" w:rsidRPr="009752DF">
          <w:rPr>
            <w:rStyle w:val="Hypertextovodkaz"/>
          </w:rPr>
          <w:t>Theoretischer Teil</w:t>
        </w:r>
        <w:r w:rsidR="00196F95">
          <w:rPr>
            <w:webHidden/>
          </w:rPr>
          <w:tab/>
        </w:r>
        <w:r w:rsidR="00196F95">
          <w:rPr>
            <w:webHidden/>
          </w:rPr>
          <w:fldChar w:fldCharType="begin"/>
        </w:r>
        <w:r w:rsidR="00196F95">
          <w:rPr>
            <w:webHidden/>
          </w:rPr>
          <w:instrText xml:space="preserve"> PAGEREF _Toc17359587 \h </w:instrText>
        </w:r>
        <w:r w:rsidR="00196F95">
          <w:rPr>
            <w:webHidden/>
          </w:rPr>
        </w:r>
        <w:r w:rsidR="00196F95">
          <w:rPr>
            <w:webHidden/>
          </w:rPr>
          <w:fldChar w:fldCharType="separate"/>
        </w:r>
        <w:r w:rsidR="00196F95">
          <w:rPr>
            <w:webHidden/>
          </w:rPr>
          <w:t>3</w:t>
        </w:r>
        <w:r w:rsidR="00196F95">
          <w:rPr>
            <w:webHidden/>
          </w:rPr>
          <w:fldChar w:fldCharType="end"/>
        </w:r>
      </w:hyperlink>
    </w:p>
    <w:p w14:paraId="08AFBC83" w14:textId="46362A4E" w:rsidR="00196F95" w:rsidRDefault="00210D68">
      <w:pPr>
        <w:pStyle w:val="Obsah2"/>
        <w:rPr>
          <w:rFonts w:asciiTheme="minorHAnsi" w:eastAsiaTheme="minorEastAsia" w:hAnsiTheme="minorHAnsi" w:cstheme="minorBidi"/>
          <w:bCs w:val="0"/>
          <w:sz w:val="22"/>
          <w:szCs w:val="22"/>
          <w:lang w:val="cs-CZ" w:eastAsia="cs-CZ"/>
        </w:rPr>
      </w:pPr>
      <w:hyperlink w:anchor="_Toc17359588" w:history="1">
        <w:r w:rsidR="00196F95" w:rsidRPr="009752DF">
          <w:rPr>
            <w:rStyle w:val="Hypertextovodkaz"/>
            <w:lang w:eastAsia="de-DE"/>
          </w:rPr>
          <w:t>2.1</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Thema-Rhema-Gliederung – Grunddefinition</w:t>
        </w:r>
        <w:r w:rsidR="00196F95">
          <w:rPr>
            <w:webHidden/>
          </w:rPr>
          <w:tab/>
        </w:r>
        <w:r w:rsidR="00196F95">
          <w:rPr>
            <w:webHidden/>
          </w:rPr>
          <w:fldChar w:fldCharType="begin"/>
        </w:r>
        <w:r w:rsidR="00196F95">
          <w:rPr>
            <w:webHidden/>
          </w:rPr>
          <w:instrText xml:space="preserve"> PAGEREF _Toc17359588 \h </w:instrText>
        </w:r>
        <w:r w:rsidR="00196F95">
          <w:rPr>
            <w:webHidden/>
          </w:rPr>
        </w:r>
        <w:r w:rsidR="00196F95">
          <w:rPr>
            <w:webHidden/>
          </w:rPr>
          <w:fldChar w:fldCharType="separate"/>
        </w:r>
        <w:r w:rsidR="00196F95">
          <w:rPr>
            <w:webHidden/>
          </w:rPr>
          <w:t>3</w:t>
        </w:r>
        <w:r w:rsidR="00196F95">
          <w:rPr>
            <w:webHidden/>
          </w:rPr>
          <w:fldChar w:fldCharType="end"/>
        </w:r>
      </w:hyperlink>
    </w:p>
    <w:p w14:paraId="58DF9EE4" w14:textId="5BCC3ED4" w:rsidR="00196F95" w:rsidRDefault="00210D68">
      <w:pPr>
        <w:pStyle w:val="Obsah3"/>
        <w:rPr>
          <w:rFonts w:asciiTheme="minorHAnsi" w:eastAsiaTheme="minorEastAsia" w:hAnsiTheme="minorHAnsi" w:cstheme="minorBidi"/>
          <w:bCs w:val="0"/>
          <w:sz w:val="22"/>
          <w:szCs w:val="22"/>
          <w:lang w:val="cs-CZ" w:eastAsia="cs-CZ"/>
        </w:rPr>
      </w:pPr>
      <w:hyperlink w:anchor="_Toc17359589" w:history="1">
        <w:r w:rsidR="00196F95" w:rsidRPr="009752DF">
          <w:rPr>
            <w:rStyle w:val="Hypertextovodkaz"/>
          </w:rPr>
          <w:t>2.1.1</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Die makro- und mikrostrukturelle Perspektive</w:t>
        </w:r>
        <w:r w:rsidR="00196F95">
          <w:rPr>
            <w:webHidden/>
          </w:rPr>
          <w:tab/>
        </w:r>
        <w:r w:rsidR="00196F95">
          <w:rPr>
            <w:webHidden/>
          </w:rPr>
          <w:fldChar w:fldCharType="begin"/>
        </w:r>
        <w:r w:rsidR="00196F95">
          <w:rPr>
            <w:webHidden/>
          </w:rPr>
          <w:instrText xml:space="preserve"> PAGEREF _Toc17359589 \h </w:instrText>
        </w:r>
        <w:r w:rsidR="00196F95">
          <w:rPr>
            <w:webHidden/>
          </w:rPr>
        </w:r>
        <w:r w:rsidR="00196F95">
          <w:rPr>
            <w:webHidden/>
          </w:rPr>
          <w:fldChar w:fldCharType="separate"/>
        </w:r>
        <w:r w:rsidR="00196F95">
          <w:rPr>
            <w:webHidden/>
          </w:rPr>
          <w:t>3</w:t>
        </w:r>
        <w:r w:rsidR="00196F95">
          <w:rPr>
            <w:webHidden/>
          </w:rPr>
          <w:fldChar w:fldCharType="end"/>
        </w:r>
      </w:hyperlink>
    </w:p>
    <w:p w14:paraId="15DF7E9A" w14:textId="6A45CD41" w:rsidR="00196F95" w:rsidRDefault="00210D68">
      <w:pPr>
        <w:pStyle w:val="Obsah2"/>
        <w:rPr>
          <w:rFonts w:asciiTheme="minorHAnsi" w:eastAsiaTheme="minorEastAsia" w:hAnsiTheme="minorHAnsi" w:cstheme="minorBidi"/>
          <w:bCs w:val="0"/>
          <w:sz w:val="22"/>
          <w:szCs w:val="22"/>
          <w:lang w:val="cs-CZ" w:eastAsia="cs-CZ"/>
        </w:rPr>
      </w:pPr>
      <w:hyperlink w:anchor="_Toc17359590" w:history="1">
        <w:r w:rsidR="00196F95" w:rsidRPr="009752DF">
          <w:rPr>
            <w:rStyle w:val="Hypertextovodkaz"/>
          </w:rPr>
          <w:t>2.2</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Bemerkungen zur Terminologie</w:t>
        </w:r>
        <w:r w:rsidR="00196F95">
          <w:rPr>
            <w:webHidden/>
          </w:rPr>
          <w:tab/>
        </w:r>
        <w:r w:rsidR="00196F95">
          <w:rPr>
            <w:webHidden/>
          </w:rPr>
          <w:fldChar w:fldCharType="begin"/>
        </w:r>
        <w:r w:rsidR="00196F95">
          <w:rPr>
            <w:webHidden/>
          </w:rPr>
          <w:instrText xml:space="preserve"> PAGEREF _Toc17359590 \h </w:instrText>
        </w:r>
        <w:r w:rsidR="00196F95">
          <w:rPr>
            <w:webHidden/>
          </w:rPr>
        </w:r>
        <w:r w:rsidR="00196F95">
          <w:rPr>
            <w:webHidden/>
          </w:rPr>
          <w:fldChar w:fldCharType="separate"/>
        </w:r>
        <w:r w:rsidR="00196F95">
          <w:rPr>
            <w:webHidden/>
          </w:rPr>
          <w:t>4</w:t>
        </w:r>
        <w:r w:rsidR="00196F95">
          <w:rPr>
            <w:webHidden/>
          </w:rPr>
          <w:fldChar w:fldCharType="end"/>
        </w:r>
      </w:hyperlink>
    </w:p>
    <w:p w14:paraId="3A089165" w14:textId="7EF7086D" w:rsidR="00196F95" w:rsidRDefault="00210D68">
      <w:pPr>
        <w:pStyle w:val="Obsah2"/>
        <w:rPr>
          <w:rFonts w:asciiTheme="minorHAnsi" w:eastAsiaTheme="minorEastAsia" w:hAnsiTheme="minorHAnsi" w:cstheme="minorBidi"/>
          <w:bCs w:val="0"/>
          <w:sz w:val="22"/>
          <w:szCs w:val="22"/>
          <w:lang w:val="cs-CZ" w:eastAsia="cs-CZ"/>
        </w:rPr>
      </w:pPr>
      <w:hyperlink w:anchor="_Toc17359591" w:history="1">
        <w:r w:rsidR="00196F95" w:rsidRPr="009752DF">
          <w:rPr>
            <w:rStyle w:val="Hypertextovodkaz"/>
          </w:rPr>
          <w:t>2.3</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Satz vs. Äußerung</w:t>
        </w:r>
        <w:r w:rsidR="00196F95">
          <w:rPr>
            <w:webHidden/>
          </w:rPr>
          <w:tab/>
        </w:r>
        <w:r w:rsidR="00196F95">
          <w:rPr>
            <w:webHidden/>
          </w:rPr>
          <w:fldChar w:fldCharType="begin"/>
        </w:r>
        <w:r w:rsidR="00196F95">
          <w:rPr>
            <w:webHidden/>
          </w:rPr>
          <w:instrText xml:space="preserve"> PAGEREF _Toc17359591 \h </w:instrText>
        </w:r>
        <w:r w:rsidR="00196F95">
          <w:rPr>
            <w:webHidden/>
          </w:rPr>
        </w:r>
        <w:r w:rsidR="00196F95">
          <w:rPr>
            <w:webHidden/>
          </w:rPr>
          <w:fldChar w:fldCharType="separate"/>
        </w:r>
        <w:r w:rsidR="00196F95">
          <w:rPr>
            <w:webHidden/>
          </w:rPr>
          <w:t>4</w:t>
        </w:r>
        <w:r w:rsidR="00196F95">
          <w:rPr>
            <w:webHidden/>
          </w:rPr>
          <w:fldChar w:fldCharType="end"/>
        </w:r>
      </w:hyperlink>
    </w:p>
    <w:p w14:paraId="75BE930D" w14:textId="12A32C8E" w:rsidR="00196F95" w:rsidRDefault="00210D68">
      <w:pPr>
        <w:pStyle w:val="Obsah2"/>
        <w:rPr>
          <w:rFonts w:asciiTheme="minorHAnsi" w:eastAsiaTheme="minorEastAsia" w:hAnsiTheme="minorHAnsi" w:cstheme="minorBidi"/>
          <w:bCs w:val="0"/>
          <w:sz w:val="22"/>
          <w:szCs w:val="22"/>
          <w:lang w:val="cs-CZ" w:eastAsia="cs-CZ"/>
        </w:rPr>
      </w:pPr>
      <w:hyperlink w:anchor="_Toc17359592" w:history="1">
        <w:r w:rsidR="00196F95" w:rsidRPr="009752DF">
          <w:rPr>
            <w:rStyle w:val="Hypertextovodkaz"/>
            <w:lang w:eastAsia="de-DE"/>
          </w:rPr>
          <w:t>2.4</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Geschichte</w:t>
        </w:r>
        <w:r w:rsidR="00196F95">
          <w:rPr>
            <w:webHidden/>
          </w:rPr>
          <w:tab/>
        </w:r>
        <w:r w:rsidR="00196F95">
          <w:rPr>
            <w:webHidden/>
          </w:rPr>
          <w:fldChar w:fldCharType="begin"/>
        </w:r>
        <w:r w:rsidR="00196F95">
          <w:rPr>
            <w:webHidden/>
          </w:rPr>
          <w:instrText xml:space="preserve"> PAGEREF _Toc17359592 \h </w:instrText>
        </w:r>
        <w:r w:rsidR="00196F95">
          <w:rPr>
            <w:webHidden/>
          </w:rPr>
        </w:r>
        <w:r w:rsidR="00196F95">
          <w:rPr>
            <w:webHidden/>
          </w:rPr>
          <w:fldChar w:fldCharType="separate"/>
        </w:r>
        <w:r w:rsidR="00196F95">
          <w:rPr>
            <w:webHidden/>
          </w:rPr>
          <w:t>5</w:t>
        </w:r>
        <w:r w:rsidR="00196F95">
          <w:rPr>
            <w:webHidden/>
          </w:rPr>
          <w:fldChar w:fldCharType="end"/>
        </w:r>
      </w:hyperlink>
    </w:p>
    <w:p w14:paraId="2B1C3EE1" w14:textId="3405A8A0" w:rsidR="00196F95" w:rsidRDefault="00210D68">
      <w:pPr>
        <w:pStyle w:val="Obsah3"/>
        <w:rPr>
          <w:rFonts w:asciiTheme="minorHAnsi" w:eastAsiaTheme="minorEastAsia" w:hAnsiTheme="minorHAnsi" w:cstheme="minorBidi"/>
          <w:bCs w:val="0"/>
          <w:sz w:val="22"/>
          <w:szCs w:val="22"/>
          <w:lang w:val="cs-CZ" w:eastAsia="cs-CZ"/>
        </w:rPr>
      </w:pPr>
      <w:hyperlink w:anchor="_Toc17359593" w:history="1">
        <w:r w:rsidR="00196F95" w:rsidRPr="009752DF">
          <w:rPr>
            <w:rStyle w:val="Hypertextovodkaz"/>
            <w:lang w:eastAsia="de-DE"/>
          </w:rPr>
          <w:t>2.4.1</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Mathesius und die aktuelle Satzgliederung</w:t>
        </w:r>
        <w:r w:rsidR="00196F95">
          <w:rPr>
            <w:webHidden/>
          </w:rPr>
          <w:tab/>
        </w:r>
        <w:r w:rsidR="00196F95">
          <w:rPr>
            <w:webHidden/>
          </w:rPr>
          <w:fldChar w:fldCharType="begin"/>
        </w:r>
        <w:r w:rsidR="00196F95">
          <w:rPr>
            <w:webHidden/>
          </w:rPr>
          <w:instrText xml:space="preserve"> PAGEREF _Toc17359593 \h </w:instrText>
        </w:r>
        <w:r w:rsidR="00196F95">
          <w:rPr>
            <w:webHidden/>
          </w:rPr>
        </w:r>
        <w:r w:rsidR="00196F95">
          <w:rPr>
            <w:webHidden/>
          </w:rPr>
          <w:fldChar w:fldCharType="separate"/>
        </w:r>
        <w:r w:rsidR="00196F95">
          <w:rPr>
            <w:webHidden/>
          </w:rPr>
          <w:t>5</w:t>
        </w:r>
        <w:r w:rsidR="00196F95">
          <w:rPr>
            <w:webHidden/>
          </w:rPr>
          <w:fldChar w:fldCharType="end"/>
        </w:r>
      </w:hyperlink>
    </w:p>
    <w:p w14:paraId="75A4F99A" w14:textId="6B7B6782" w:rsidR="00196F95" w:rsidRDefault="00210D68">
      <w:pPr>
        <w:pStyle w:val="Obsah2"/>
        <w:rPr>
          <w:rFonts w:asciiTheme="minorHAnsi" w:eastAsiaTheme="minorEastAsia" w:hAnsiTheme="minorHAnsi" w:cstheme="minorBidi"/>
          <w:bCs w:val="0"/>
          <w:sz w:val="22"/>
          <w:szCs w:val="22"/>
          <w:lang w:val="cs-CZ" w:eastAsia="cs-CZ"/>
        </w:rPr>
      </w:pPr>
      <w:hyperlink w:anchor="_Toc17359594" w:history="1">
        <w:r w:rsidR="00196F95" w:rsidRPr="009752DF">
          <w:rPr>
            <w:rStyle w:val="Hypertextovodkaz"/>
          </w:rPr>
          <w:t>2.5</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Mathesius` Nachfolger, Prager Schule</w:t>
        </w:r>
        <w:r w:rsidR="00196F95">
          <w:rPr>
            <w:webHidden/>
          </w:rPr>
          <w:tab/>
        </w:r>
        <w:r w:rsidR="00196F95">
          <w:rPr>
            <w:webHidden/>
          </w:rPr>
          <w:fldChar w:fldCharType="begin"/>
        </w:r>
        <w:r w:rsidR="00196F95">
          <w:rPr>
            <w:webHidden/>
          </w:rPr>
          <w:instrText xml:space="preserve"> PAGEREF _Toc17359594 \h </w:instrText>
        </w:r>
        <w:r w:rsidR="00196F95">
          <w:rPr>
            <w:webHidden/>
          </w:rPr>
        </w:r>
        <w:r w:rsidR="00196F95">
          <w:rPr>
            <w:webHidden/>
          </w:rPr>
          <w:fldChar w:fldCharType="separate"/>
        </w:r>
        <w:r w:rsidR="00196F95">
          <w:rPr>
            <w:webHidden/>
          </w:rPr>
          <w:t>7</w:t>
        </w:r>
        <w:r w:rsidR="00196F95">
          <w:rPr>
            <w:webHidden/>
          </w:rPr>
          <w:fldChar w:fldCharType="end"/>
        </w:r>
      </w:hyperlink>
    </w:p>
    <w:p w14:paraId="55088E2B" w14:textId="5D62E36E" w:rsidR="00196F95" w:rsidRDefault="00210D68">
      <w:pPr>
        <w:pStyle w:val="Obsah3"/>
        <w:rPr>
          <w:rFonts w:asciiTheme="minorHAnsi" w:eastAsiaTheme="minorEastAsia" w:hAnsiTheme="minorHAnsi" w:cstheme="minorBidi"/>
          <w:bCs w:val="0"/>
          <w:sz w:val="22"/>
          <w:szCs w:val="22"/>
          <w:lang w:val="cs-CZ" w:eastAsia="cs-CZ"/>
        </w:rPr>
      </w:pPr>
      <w:hyperlink w:anchor="_Toc17359595" w:history="1">
        <w:r w:rsidR="00196F95" w:rsidRPr="009752DF">
          <w:rPr>
            <w:rStyle w:val="Hypertextovodkaz"/>
            <w:lang w:eastAsia="de-DE"/>
          </w:rPr>
          <w:t>2.5.1</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 xml:space="preserve">Firbas und </w:t>
        </w:r>
        <w:r w:rsidR="00196F95" w:rsidRPr="009752DF">
          <w:rPr>
            <w:rStyle w:val="Hypertextovodkaz"/>
          </w:rPr>
          <w:t>funktionale Satzperspektive</w:t>
        </w:r>
        <w:r w:rsidR="00196F95">
          <w:rPr>
            <w:webHidden/>
          </w:rPr>
          <w:tab/>
        </w:r>
        <w:r w:rsidR="00196F95">
          <w:rPr>
            <w:webHidden/>
          </w:rPr>
          <w:fldChar w:fldCharType="begin"/>
        </w:r>
        <w:r w:rsidR="00196F95">
          <w:rPr>
            <w:webHidden/>
          </w:rPr>
          <w:instrText xml:space="preserve"> PAGEREF _Toc17359595 \h </w:instrText>
        </w:r>
        <w:r w:rsidR="00196F95">
          <w:rPr>
            <w:webHidden/>
          </w:rPr>
        </w:r>
        <w:r w:rsidR="00196F95">
          <w:rPr>
            <w:webHidden/>
          </w:rPr>
          <w:fldChar w:fldCharType="separate"/>
        </w:r>
        <w:r w:rsidR="00196F95">
          <w:rPr>
            <w:webHidden/>
          </w:rPr>
          <w:t>7</w:t>
        </w:r>
        <w:r w:rsidR="00196F95">
          <w:rPr>
            <w:webHidden/>
          </w:rPr>
          <w:fldChar w:fldCharType="end"/>
        </w:r>
      </w:hyperlink>
    </w:p>
    <w:p w14:paraId="4442DFF6" w14:textId="4CCDDFE5" w:rsidR="00196F95" w:rsidRDefault="00210D68">
      <w:pPr>
        <w:pStyle w:val="Obsah3"/>
        <w:rPr>
          <w:rFonts w:asciiTheme="minorHAnsi" w:eastAsiaTheme="minorEastAsia" w:hAnsiTheme="minorHAnsi" w:cstheme="minorBidi"/>
          <w:bCs w:val="0"/>
          <w:sz w:val="22"/>
          <w:szCs w:val="22"/>
          <w:lang w:val="cs-CZ" w:eastAsia="cs-CZ"/>
        </w:rPr>
      </w:pPr>
      <w:hyperlink w:anchor="_Toc17359596" w:history="1">
        <w:r w:rsidR="00196F95" w:rsidRPr="009752DF">
          <w:rPr>
            <w:rStyle w:val="Hypertextovodkaz"/>
            <w:lang w:eastAsia="de-DE"/>
          </w:rPr>
          <w:t>2.5.2</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Daneš</w:t>
        </w:r>
        <w:r w:rsidR="00196F95">
          <w:rPr>
            <w:webHidden/>
          </w:rPr>
          <w:tab/>
        </w:r>
        <w:r w:rsidR="00196F95">
          <w:rPr>
            <w:webHidden/>
          </w:rPr>
          <w:fldChar w:fldCharType="begin"/>
        </w:r>
        <w:r w:rsidR="00196F95">
          <w:rPr>
            <w:webHidden/>
          </w:rPr>
          <w:instrText xml:space="preserve"> PAGEREF _Toc17359596 \h </w:instrText>
        </w:r>
        <w:r w:rsidR="00196F95">
          <w:rPr>
            <w:webHidden/>
          </w:rPr>
        </w:r>
        <w:r w:rsidR="00196F95">
          <w:rPr>
            <w:webHidden/>
          </w:rPr>
          <w:fldChar w:fldCharType="separate"/>
        </w:r>
        <w:r w:rsidR="00196F95">
          <w:rPr>
            <w:webHidden/>
          </w:rPr>
          <w:t>9</w:t>
        </w:r>
        <w:r w:rsidR="00196F95">
          <w:rPr>
            <w:webHidden/>
          </w:rPr>
          <w:fldChar w:fldCharType="end"/>
        </w:r>
      </w:hyperlink>
    </w:p>
    <w:p w14:paraId="5496C020" w14:textId="60F3D5EF" w:rsidR="00196F95" w:rsidRDefault="00210D68">
      <w:pPr>
        <w:pStyle w:val="Obsah2"/>
        <w:rPr>
          <w:rFonts w:asciiTheme="minorHAnsi" w:eastAsiaTheme="minorEastAsia" w:hAnsiTheme="minorHAnsi" w:cstheme="minorBidi"/>
          <w:bCs w:val="0"/>
          <w:sz w:val="22"/>
          <w:szCs w:val="22"/>
          <w:lang w:val="cs-CZ" w:eastAsia="cs-CZ"/>
        </w:rPr>
      </w:pPr>
      <w:hyperlink w:anchor="_Toc17359597" w:history="1">
        <w:r w:rsidR="00196F95" w:rsidRPr="009752DF">
          <w:rPr>
            <w:rStyle w:val="Hypertextovodkaz"/>
            <w:lang w:eastAsia="de-DE"/>
          </w:rPr>
          <w:t>2.6</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Eroms</w:t>
        </w:r>
        <w:r w:rsidR="00196F95">
          <w:rPr>
            <w:webHidden/>
          </w:rPr>
          <w:tab/>
        </w:r>
        <w:r w:rsidR="00196F95">
          <w:rPr>
            <w:webHidden/>
          </w:rPr>
          <w:fldChar w:fldCharType="begin"/>
        </w:r>
        <w:r w:rsidR="00196F95">
          <w:rPr>
            <w:webHidden/>
          </w:rPr>
          <w:instrText xml:space="preserve"> PAGEREF _Toc17359597 \h </w:instrText>
        </w:r>
        <w:r w:rsidR="00196F95">
          <w:rPr>
            <w:webHidden/>
          </w:rPr>
        </w:r>
        <w:r w:rsidR="00196F95">
          <w:rPr>
            <w:webHidden/>
          </w:rPr>
          <w:fldChar w:fldCharType="separate"/>
        </w:r>
        <w:r w:rsidR="00196F95">
          <w:rPr>
            <w:webHidden/>
          </w:rPr>
          <w:t>9</w:t>
        </w:r>
        <w:r w:rsidR="00196F95">
          <w:rPr>
            <w:webHidden/>
          </w:rPr>
          <w:fldChar w:fldCharType="end"/>
        </w:r>
      </w:hyperlink>
    </w:p>
    <w:p w14:paraId="36556AB6" w14:textId="7BEFA06E" w:rsidR="00196F95" w:rsidRDefault="00210D68">
      <w:pPr>
        <w:pStyle w:val="Obsah2"/>
        <w:rPr>
          <w:rFonts w:asciiTheme="minorHAnsi" w:eastAsiaTheme="minorEastAsia" w:hAnsiTheme="minorHAnsi" w:cstheme="minorBidi"/>
          <w:bCs w:val="0"/>
          <w:sz w:val="22"/>
          <w:szCs w:val="22"/>
          <w:lang w:val="cs-CZ" w:eastAsia="cs-CZ"/>
        </w:rPr>
      </w:pPr>
      <w:hyperlink w:anchor="_Toc17359598" w:history="1">
        <w:r w:rsidR="00196F95" w:rsidRPr="009752DF">
          <w:rPr>
            <w:rStyle w:val="Hypertextovodkaz"/>
            <w:lang w:eastAsia="de-DE"/>
          </w:rPr>
          <w:t>2.7</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Vergleich Tschechisch – Deutsch</w:t>
        </w:r>
        <w:r w:rsidR="00196F95">
          <w:rPr>
            <w:webHidden/>
          </w:rPr>
          <w:tab/>
        </w:r>
        <w:r w:rsidR="00196F95">
          <w:rPr>
            <w:webHidden/>
          </w:rPr>
          <w:fldChar w:fldCharType="begin"/>
        </w:r>
        <w:r w:rsidR="00196F95">
          <w:rPr>
            <w:webHidden/>
          </w:rPr>
          <w:instrText xml:space="preserve"> PAGEREF _Toc17359598 \h </w:instrText>
        </w:r>
        <w:r w:rsidR="00196F95">
          <w:rPr>
            <w:webHidden/>
          </w:rPr>
        </w:r>
        <w:r w:rsidR="00196F95">
          <w:rPr>
            <w:webHidden/>
          </w:rPr>
          <w:fldChar w:fldCharType="separate"/>
        </w:r>
        <w:r w:rsidR="00196F95">
          <w:rPr>
            <w:webHidden/>
          </w:rPr>
          <w:t>14</w:t>
        </w:r>
        <w:r w:rsidR="00196F95">
          <w:rPr>
            <w:webHidden/>
          </w:rPr>
          <w:fldChar w:fldCharType="end"/>
        </w:r>
      </w:hyperlink>
    </w:p>
    <w:p w14:paraId="05EB8EDA" w14:textId="21D1D292" w:rsidR="00196F95" w:rsidRDefault="00210D68">
      <w:pPr>
        <w:pStyle w:val="Obsah3"/>
        <w:rPr>
          <w:rFonts w:asciiTheme="minorHAnsi" w:eastAsiaTheme="minorEastAsia" w:hAnsiTheme="minorHAnsi" w:cstheme="minorBidi"/>
          <w:bCs w:val="0"/>
          <w:sz w:val="22"/>
          <w:szCs w:val="22"/>
          <w:lang w:val="cs-CZ" w:eastAsia="cs-CZ"/>
        </w:rPr>
      </w:pPr>
      <w:hyperlink w:anchor="_Toc17359599" w:history="1">
        <w:r w:rsidR="00196F95" w:rsidRPr="009752DF">
          <w:rPr>
            <w:rStyle w:val="Hypertextovodkaz"/>
            <w:lang w:eastAsia="de-DE"/>
          </w:rPr>
          <w:t>2.7.1</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Die Ausdrucksmittel der Thema-Rhema-</w:t>
        </w:r>
        <w:r w:rsidR="00196F95" w:rsidRPr="009752DF">
          <w:rPr>
            <w:rStyle w:val="Hypertextovodkaz"/>
          </w:rPr>
          <w:t>Gliederung</w:t>
        </w:r>
        <w:r w:rsidR="00196F95">
          <w:rPr>
            <w:webHidden/>
          </w:rPr>
          <w:tab/>
        </w:r>
        <w:r w:rsidR="00196F95">
          <w:rPr>
            <w:webHidden/>
          </w:rPr>
          <w:fldChar w:fldCharType="begin"/>
        </w:r>
        <w:r w:rsidR="00196F95">
          <w:rPr>
            <w:webHidden/>
          </w:rPr>
          <w:instrText xml:space="preserve"> PAGEREF _Toc17359599 \h </w:instrText>
        </w:r>
        <w:r w:rsidR="00196F95">
          <w:rPr>
            <w:webHidden/>
          </w:rPr>
        </w:r>
        <w:r w:rsidR="00196F95">
          <w:rPr>
            <w:webHidden/>
          </w:rPr>
          <w:fldChar w:fldCharType="separate"/>
        </w:r>
        <w:r w:rsidR="00196F95">
          <w:rPr>
            <w:webHidden/>
          </w:rPr>
          <w:t>14</w:t>
        </w:r>
        <w:r w:rsidR="00196F95">
          <w:rPr>
            <w:webHidden/>
          </w:rPr>
          <w:fldChar w:fldCharType="end"/>
        </w:r>
      </w:hyperlink>
    </w:p>
    <w:p w14:paraId="38D406A8" w14:textId="4953ABE9" w:rsidR="00196F95" w:rsidRDefault="00210D68">
      <w:pPr>
        <w:pStyle w:val="Obsah4"/>
        <w:rPr>
          <w:rFonts w:asciiTheme="minorHAnsi" w:eastAsiaTheme="minorEastAsia" w:hAnsiTheme="minorHAnsi" w:cstheme="minorBidi"/>
          <w:bCs w:val="0"/>
          <w:sz w:val="22"/>
          <w:szCs w:val="22"/>
          <w:lang w:val="cs-CZ" w:eastAsia="cs-CZ"/>
        </w:rPr>
      </w:pPr>
      <w:hyperlink w:anchor="_Toc17359600" w:history="1">
        <w:r w:rsidR="00196F95" w:rsidRPr="009752DF">
          <w:rPr>
            <w:rStyle w:val="Hypertextovodkaz"/>
            <w:lang w:eastAsia="de-DE"/>
          </w:rPr>
          <w:t>2.7.1.1</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Wortfolge</w:t>
        </w:r>
        <w:r w:rsidR="00196F95">
          <w:rPr>
            <w:webHidden/>
          </w:rPr>
          <w:tab/>
        </w:r>
        <w:r w:rsidR="00196F95">
          <w:rPr>
            <w:webHidden/>
          </w:rPr>
          <w:fldChar w:fldCharType="begin"/>
        </w:r>
        <w:r w:rsidR="00196F95">
          <w:rPr>
            <w:webHidden/>
          </w:rPr>
          <w:instrText xml:space="preserve"> PAGEREF _Toc17359600 \h </w:instrText>
        </w:r>
        <w:r w:rsidR="00196F95">
          <w:rPr>
            <w:webHidden/>
          </w:rPr>
        </w:r>
        <w:r w:rsidR="00196F95">
          <w:rPr>
            <w:webHidden/>
          </w:rPr>
          <w:fldChar w:fldCharType="separate"/>
        </w:r>
        <w:r w:rsidR="00196F95">
          <w:rPr>
            <w:webHidden/>
          </w:rPr>
          <w:t>14</w:t>
        </w:r>
        <w:r w:rsidR="00196F95">
          <w:rPr>
            <w:webHidden/>
          </w:rPr>
          <w:fldChar w:fldCharType="end"/>
        </w:r>
      </w:hyperlink>
    </w:p>
    <w:p w14:paraId="39101D1E" w14:textId="4ED42C11" w:rsidR="00196F95" w:rsidRDefault="00210D68">
      <w:pPr>
        <w:pStyle w:val="Obsah5"/>
        <w:rPr>
          <w:rFonts w:asciiTheme="minorHAnsi" w:eastAsiaTheme="minorEastAsia" w:hAnsiTheme="minorHAnsi" w:cstheme="minorBidi"/>
          <w:bCs w:val="0"/>
          <w:noProof/>
          <w:sz w:val="22"/>
          <w:szCs w:val="22"/>
          <w:lang w:val="cs-CZ" w:eastAsia="cs-CZ"/>
        </w:rPr>
      </w:pPr>
      <w:hyperlink w:anchor="_Toc17359601" w:history="1">
        <w:r w:rsidR="00196F95" w:rsidRPr="009752DF">
          <w:rPr>
            <w:rStyle w:val="Hypertextovodkaz"/>
            <w:noProof/>
            <w:lang w:eastAsia="de-DE"/>
          </w:rPr>
          <w:t>2.7.1.1.1</w:t>
        </w:r>
        <w:r w:rsidR="00196F95">
          <w:rPr>
            <w:rFonts w:asciiTheme="minorHAnsi" w:eastAsiaTheme="minorEastAsia" w:hAnsiTheme="minorHAnsi" w:cstheme="minorBidi"/>
            <w:bCs w:val="0"/>
            <w:noProof/>
            <w:sz w:val="22"/>
            <w:szCs w:val="22"/>
            <w:lang w:val="cs-CZ" w:eastAsia="cs-CZ"/>
          </w:rPr>
          <w:tab/>
        </w:r>
        <w:r w:rsidR="00196F95" w:rsidRPr="009752DF">
          <w:rPr>
            <w:rStyle w:val="Hypertextovodkaz"/>
            <w:noProof/>
            <w:lang w:eastAsia="de-DE"/>
          </w:rPr>
          <w:t xml:space="preserve">Feste Wortfolge im Tschechischen nach </w:t>
        </w:r>
        <w:r w:rsidR="00196F95" w:rsidRPr="009752DF">
          <w:rPr>
            <w:rStyle w:val="Hypertextovodkaz"/>
            <w:noProof/>
            <w:lang w:val="cs-CZ"/>
          </w:rPr>
          <w:t>Štícha (2015, S: 129)</w:t>
        </w:r>
        <w:r w:rsidR="00196F95">
          <w:rPr>
            <w:noProof/>
            <w:webHidden/>
          </w:rPr>
          <w:tab/>
        </w:r>
        <w:r w:rsidR="00196F95">
          <w:rPr>
            <w:noProof/>
            <w:webHidden/>
          </w:rPr>
          <w:fldChar w:fldCharType="begin"/>
        </w:r>
        <w:r w:rsidR="00196F95">
          <w:rPr>
            <w:noProof/>
            <w:webHidden/>
          </w:rPr>
          <w:instrText xml:space="preserve"> PAGEREF _Toc17359601 \h </w:instrText>
        </w:r>
        <w:r w:rsidR="00196F95">
          <w:rPr>
            <w:noProof/>
            <w:webHidden/>
          </w:rPr>
        </w:r>
        <w:r w:rsidR="00196F95">
          <w:rPr>
            <w:noProof/>
            <w:webHidden/>
          </w:rPr>
          <w:fldChar w:fldCharType="separate"/>
        </w:r>
        <w:r w:rsidR="00196F95">
          <w:rPr>
            <w:noProof/>
            <w:webHidden/>
          </w:rPr>
          <w:t>15</w:t>
        </w:r>
        <w:r w:rsidR="00196F95">
          <w:rPr>
            <w:noProof/>
            <w:webHidden/>
          </w:rPr>
          <w:fldChar w:fldCharType="end"/>
        </w:r>
      </w:hyperlink>
    </w:p>
    <w:p w14:paraId="3A39E9AE" w14:textId="1B89EBBB" w:rsidR="00196F95" w:rsidRDefault="00210D68">
      <w:pPr>
        <w:pStyle w:val="Obsah5"/>
        <w:rPr>
          <w:rFonts w:asciiTheme="minorHAnsi" w:eastAsiaTheme="minorEastAsia" w:hAnsiTheme="minorHAnsi" w:cstheme="minorBidi"/>
          <w:bCs w:val="0"/>
          <w:noProof/>
          <w:sz w:val="22"/>
          <w:szCs w:val="22"/>
          <w:lang w:val="cs-CZ" w:eastAsia="cs-CZ"/>
        </w:rPr>
      </w:pPr>
      <w:hyperlink w:anchor="_Toc17359602" w:history="1">
        <w:r w:rsidR="00196F95" w:rsidRPr="009752DF">
          <w:rPr>
            <w:rStyle w:val="Hypertextovodkaz"/>
            <w:noProof/>
          </w:rPr>
          <w:t>A.</w:t>
        </w:r>
        <w:r w:rsidR="00196F95">
          <w:rPr>
            <w:rFonts w:asciiTheme="minorHAnsi" w:eastAsiaTheme="minorEastAsia" w:hAnsiTheme="minorHAnsi" w:cstheme="minorBidi"/>
            <w:bCs w:val="0"/>
            <w:noProof/>
            <w:sz w:val="22"/>
            <w:szCs w:val="22"/>
            <w:lang w:val="cs-CZ" w:eastAsia="cs-CZ"/>
          </w:rPr>
          <w:tab/>
        </w:r>
        <w:r w:rsidR="00196F95" w:rsidRPr="009752DF">
          <w:rPr>
            <w:rStyle w:val="Hypertextovodkaz"/>
            <w:noProof/>
          </w:rPr>
          <w:t>Die Stellung des Verbum Finitums im Satz</w:t>
        </w:r>
        <w:r w:rsidR="00196F95">
          <w:rPr>
            <w:noProof/>
            <w:webHidden/>
          </w:rPr>
          <w:tab/>
        </w:r>
        <w:r w:rsidR="00196F95">
          <w:rPr>
            <w:noProof/>
            <w:webHidden/>
          </w:rPr>
          <w:fldChar w:fldCharType="begin"/>
        </w:r>
        <w:r w:rsidR="00196F95">
          <w:rPr>
            <w:noProof/>
            <w:webHidden/>
          </w:rPr>
          <w:instrText xml:space="preserve"> PAGEREF _Toc17359602 \h </w:instrText>
        </w:r>
        <w:r w:rsidR="00196F95">
          <w:rPr>
            <w:noProof/>
            <w:webHidden/>
          </w:rPr>
        </w:r>
        <w:r w:rsidR="00196F95">
          <w:rPr>
            <w:noProof/>
            <w:webHidden/>
          </w:rPr>
          <w:fldChar w:fldCharType="separate"/>
        </w:r>
        <w:r w:rsidR="00196F95">
          <w:rPr>
            <w:noProof/>
            <w:webHidden/>
          </w:rPr>
          <w:t>16</w:t>
        </w:r>
        <w:r w:rsidR="00196F95">
          <w:rPr>
            <w:noProof/>
            <w:webHidden/>
          </w:rPr>
          <w:fldChar w:fldCharType="end"/>
        </w:r>
      </w:hyperlink>
    </w:p>
    <w:p w14:paraId="5AC6939F" w14:textId="03646BCA" w:rsidR="00196F95" w:rsidRDefault="00210D68">
      <w:pPr>
        <w:pStyle w:val="Obsah5"/>
        <w:rPr>
          <w:rFonts w:asciiTheme="minorHAnsi" w:eastAsiaTheme="minorEastAsia" w:hAnsiTheme="minorHAnsi" w:cstheme="minorBidi"/>
          <w:bCs w:val="0"/>
          <w:noProof/>
          <w:sz w:val="22"/>
          <w:szCs w:val="22"/>
          <w:lang w:val="cs-CZ" w:eastAsia="cs-CZ"/>
        </w:rPr>
      </w:pPr>
      <w:hyperlink w:anchor="_Toc17359603" w:history="1">
        <w:r w:rsidR="00196F95" w:rsidRPr="009752DF">
          <w:rPr>
            <w:rStyle w:val="Hypertextovodkaz"/>
            <w:noProof/>
          </w:rPr>
          <w:t xml:space="preserve">B Satzklammer nach </w:t>
        </w:r>
        <w:r w:rsidR="00196F95" w:rsidRPr="009752DF">
          <w:rPr>
            <w:rStyle w:val="Hypertextovodkaz"/>
            <w:noProof/>
            <w:lang w:val="cs-CZ"/>
          </w:rPr>
          <w:t>Štícha (2015, S: 139, 152)</w:t>
        </w:r>
        <w:r w:rsidR="00196F95">
          <w:rPr>
            <w:noProof/>
            <w:webHidden/>
          </w:rPr>
          <w:tab/>
        </w:r>
        <w:r w:rsidR="00196F95">
          <w:rPr>
            <w:noProof/>
            <w:webHidden/>
          </w:rPr>
          <w:fldChar w:fldCharType="begin"/>
        </w:r>
        <w:r w:rsidR="00196F95">
          <w:rPr>
            <w:noProof/>
            <w:webHidden/>
          </w:rPr>
          <w:instrText xml:space="preserve"> PAGEREF _Toc17359603 \h </w:instrText>
        </w:r>
        <w:r w:rsidR="00196F95">
          <w:rPr>
            <w:noProof/>
            <w:webHidden/>
          </w:rPr>
        </w:r>
        <w:r w:rsidR="00196F95">
          <w:rPr>
            <w:noProof/>
            <w:webHidden/>
          </w:rPr>
          <w:fldChar w:fldCharType="separate"/>
        </w:r>
        <w:r w:rsidR="00196F95">
          <w:rPr>
            <w:noProof/>
            <w:webHidden/>
          </w:rPr>
          <w:t>17</w:t>
        </w:r>
        <w:r w:rsidR="00196F95">
          <w:rPr>
            <w:noProof/>
            <w:webHidden/>
          </w:rPr>
          <w:fldChar w:fldCharType="end"/>
        </w:r>
      </w:hyperlink>
    </w:p>
    <w:p w14:paraId="0F1A2BAF" w14:textId="04BAE0F0" w:rsidR="00196F95" w:rsidRDefault="00210D68">
      <w:pPr>
        <w:pStyle w:val="Obsah5"/>
        <w:rPr>
          <w:rFonts w:asciiTheme="minorHAnsi" w:eastAsiaTheme="minorEastAsia" w:hAnsiTheme="minorHAnsi" w:cstheme="minorBidi"/>
          <w:bCs w:val="0"/>
          <w:noProof/>
          <w:sz w:val="22"/>
          <w:szCs w:val="22"/>
          <w:lang w:val="cs-CZ" w:eastAsia="cs-CZ"/>
        </w:rPr>
      </w:pPr>
      <w:hyperlink w:anchor="_Toc17359604" w:history="1">
        <w:r w:rsidR="00196F95" w:rsidRPr="009752DF">
          <w:rPr>
            <w:rStyle w:val="Hypertextovodkaz"/>
            <w:noProof/>
          </w:rPr>
          <w:t>C Stellungsfelder</w:t>
        </w:r>
        <w:r w:rsidR="00196F95">
          <w:rPr>
            <w:noProof/>
            <w:webHidden/>
          </w:rPr>
          <w:tab/>
        </w:r>
        <w:r w:rsidR="00196F95">
          <w:rPr>
            <w:noProof/>
            <w:webHidden/>
          </w:rPr>
          <w:fldChar w:fldCharType="begin"/>
        </w:r>
        <w:r w:rsidR="00196F95">
          <w:rPr>
            <w:noProof/>
            <w:webHidden/>
          </w:rPr>
          <w:instrText xml:space="preserve"> PAGEREF _Toc17359604 \h </w:instrText>
        </w:r>
        <w:r w:rsidR="00196F95">
          <w:rPr>
            <w:noProof/>
            <w:webHidden/>
          </w:rPr>
        </w:r>
        <w:r w:rsidR="00196F95">
          <w:rPr>
            <w:noProof/>
            <w:webHidden/>
          </w:rPr>
          <w:fldChar w:fldCharType="separate"/>
        </w:r>
        <w:r w:rsidR="00196F95">
          <w:rPr>
            <w:noProof/>
            <w:webHidden/>
          </w:rPr>
          <w:t>17</w:t>
        </w:r>
        <w:r w:rsidR="00196F95">
          <w:rPr>
            <w:noProof/>
            <w:webHidden/>
          </w:rPr>
          <w:fldChar w:fldCharType="end"/>
        </w:r>
      </w:hyperlink>
    </w:p>
    <w:p w14:paraId="7A0A81C8" w14:textId="3396554C" w:rsidR="00196F95" w:rsidRDefault="00210D68">
      <w:pPr>
        <w:pStyle w:val="Obsah5"/>
        <w:rPr>
          <w:rFonts w:asciiTheme="minorHAnsi" w:eastAsiaTheme="minorEastAsia" w:hAnsiTheme="minorHAnsi" w:cstheme="minorBidi"/>
          <w:bCs w:val="0"/>
          <w:noProof/>
          <w:sz w:val="22"/>
          <w:szCs w:val="22"/>
          <w:lang w:val="cs-CZ" w:eastAsia="cs-CZ"/>
        </w:rPr>
      </w:pPr>
      <w:hyperlink w:anchor="_Toc17359605" w:history="1">
        <w:r w:rsidR="00196F95" w:rsidRPr="009752DF">
          <w:rPr>
            <w:rStyle w:val="Hypertextovodkaz"/>
            <w:noProof/>
          </w:rPr>
          <w:t>Die Wortfolge der Komponenten des zusammengesetzten Prädikats.</w:t>
        </w:r>
        <w:r w:rsidR="00196F95">
          <w:rPr>
            <w:noProof/>
            <w:webHidden/>
          </w:rPr>
          <w:tab/>
        </w:r>
        <w:r w:rsidR="00196F95">
          <w:rPr>
            <w:noProof/>
            <w:webHidden/>
          </w:rPr>
          <w:fldChar w:fldCharType="begin"/>
        </w:r>
        <w:r w:rsidR="00196F95">
          <w:rPr>
            <w:noProof/>
            <w:webHidden/>
          </w:rPr>
          <w:instrText xml:space="preserve"> PAGEREF _Toc17359605 \h </w:instrText>
        </w:r>
        <w:r w:rsidR="00196F95">
          <w:rPr>
            <w:noProof/>
            <w:webHidden/>
          </w:rPr>
        </w:r>
        <w:r w:rsidR="00196F95">
          <w:rPr>
            <w:noProof/>
            <w:webHidden/>
          </w:rPr>
          <w:fldChar w:fldCharType="separate"/>
        </w:r>
        <w:r w:rsidR="00196F95">
          <w:rPr>
            <w:noProof/>
            <w:webHidden/>
          </w:rPr>
          <w:t>18</w:t>
        </w:r>
        <w:r w:rsidR="00196F95">
          <w:rPr>
            <w:noProof/>
            <w:webHidden/>
          </w:rPr>
          <w:fldChar w:fldCharType="end"/>
        </w:r>
      </w:hyperlink>
    </w:p>
    <w:p w14:paraId="0021D21E" w14:textId="5E67C036" w:rsidR="00196F95" w:rsidRDefault="00210D68">
      <w:pPr>
        <w:pStyle w:val="Obsah3"/>
        <w:rPr>
          <w:rFonts w:asciiTheme="minorHAnsi" w:eastAsiaTheme="minorEastAsia" w:hAnsiTheme="minorHAnsi" w:cstheme="minorBidi"/>
          <w:bCs w:val="0"/>
          <w:sz w:val="22"/>
          <w:szCs w:val="22"/>
          <w:lang w:val="cs-CZ" w:eastAsia="cs-CZ"/>
        </w:rPr>
      </w:pPr>
      <w:hyperlink w:anchor="_Toc17359606" w:history="1">
        <w:r w:rsidR="00196F95" w:rsidRPr="009752DF">
          <w:rPr>
            <w:rStyle w:val="Hypertextovodkaz"/>
            <w:lang w:val="cs-CZ"/>
          </w:rPr>
          <w:t>2.7.2</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Aktuelle Wortfolge (Aktuelle Satzgliederung) im Deutschen und Tschechischen nach Štícha (2015)</w:t>
        </w:r>
        <w:r w:rsidR="00196F95">
          <w:rPr>
            <w:webHidden/>
          </w:rPr>
          <w:tab/>
        </w:r>
        <w:r w:rsidR="00196F95">
          <w:rPr>
            <w:webHidden/>
          </w:rPr>
          <w:fldChar w:fldCharType="begin"/>
        </w:r>
        <w:r w:rsidR="00196F95">
          <w:rPr>
            <w:webHidden/>
          </w:rPr>
          <w:instrText xml:space="preserve"> PAGEREF _Toc17359606 \h </w:instrText>
        </w:r>
        <w:r w:rsidR="00196F95">
          <w:rPr>
            <w:webHidden/>
          </w:rPr>
        </w:r>
        <w:r w:rsidR="00196F95">
          <w:rPr>
            <w:webHidden/>
          </w:rPr>
          <w:fldChar w:fldCharType="separate"/>
        </w:r>
        <w:r w:rsidR="00196F95">
          <w:rPr>
            <w:webHidden/>
          </w:rPr>
          <w:t>19</w:t>
        </w:r>
        <w:r w:rsidR="00196F95">
          <w:rPr>
            <w:webHidden/>
          </w:rPr>
          <w:fldChar w:fldCharType="end"/>
        </w:r>
      </w:hyperlink>
    </w:p>
    <w:p w14:paraId="2C867123" w14:textId="07ADB026" w:rsidR="00196F95" w:rsidRDefault="00210D68">
      <w:pPr>
        <w:pStyle w:val="Obsah5"/>
        <w:rPr>
          <w:rFonts w:asciiTheme="minorHAnsi" w:eastAsiaTheme="minorEastAsia" w:hAnsiTheme="minorHAnsi" w:cstheme="minorBidi"/>
          <w:bCs w:val="0"/>
          <w:noProof/>
          <w:sz w:val="22"/>
          <w:szCs w:val="22"/>
          <w:lang w:val="cs-CZ" w:eastAsia="cs-CZ"/>
        </w:rPr>
      </w:pPr>
      <w:hyperlink w:anchor="_Toc17359607" w:history="1">
        <w:r w:rsidR="00196F95" w:rsidRPr="009752DF">
          <w:rPr>
            <w:rStyle w:val="Hypertextovodkaz"/>
            <w:noProof/>
          </w:rPr>
          <w:t>2.7.2.1.1</w:t>
        </w:r>
        <w:r w:rsidR="00196F95">
          <w:rPr>
            <w:rFonts w:asciiTheme="minorHAnsi" w:eastAsiaTheme="minorEastAsia" w:hAnsiTheme="minorHAnsi" w:cstheme="minorBidi"/>
            <w:bCs w:val="0"/>
            <w:noProof/>
            <w:sz w:val="22"/>
            <w:szCs w:val="22"/>
            <w:lang w:val="cs-CZ" w:eastAsia="cs-CZ"/>
          </w:rPr>
          <w:tab/>
        </w:r>
        <w:r w:rsidR="00196F95" w:rsidRPr="009752DF">
          <w:rPr>
            <w:rStyle w:val="Hypertextovodkaz"/>
            <w:noProof/>
          </w:rPr>
          <w:t>Thema</w:t>
        </w:r>
        <w:r w:rsidR="00196F95">
          <w:rPr>
            <w:noProof/>
            <w:webHidden/>
          </w:rPr>
          <w:tab/>
        </w:r>
        <w:r w:rsidR="00196F95">
          <w:rPr>
            <w:noProof/>
            <w:webHidden/>
          </w:rPr>
          <w:fldChar w:fldCharType="begin"/>
        </w:r>
        <w:r w:rsidR="00196F95">
          <w:rPr>
            <w:noProof/>
            <w:webHidden/>
          </w:rPr>
          <w:instrText xml:space="preserve"> PAGEREF _Toc17359607 \h </w:instrText>
        </w:r>
        <w:r w:rsidR="00196F95">
          <w:rPr>
            <w:noProof/>
            <w:webHidden/>
          </w:rPr>
        </w:r>
        <w:r w:rsidR="00196F95">
          <w:rPr>
            <w:noProof/>
            <w:webHidden/>
          </w:rPr>
          <w:fldChar w:fldCharType="separate"/>
        </w:r>
        <w:r w:rsidR="00196F95">
          <w:rPr>
            <w:noProof/>
            <w:webHidden/>
          </w:rPr>
          <w:t>19</w:t>
        </w:r>
        <w:r w:rsidR="00196F95">
          <w:rPr>
            <w:noProof/>
            <w:webHidden/>
          </w:rPr>
          <w:fldChar w:fldCharType="end"/>
        </w:r>
      </w:hyperlink>
    </w:p>
    <w:p w14:paraId="3CAF13F3" w14:textId="1FA7948E" w:rsidR="00196F95" w:rsidRDefault="00210D68">
      <w:pPr>
        <w:pStyle w:val="Obsah5"/>
        <w:rPr>
          <w:rFonts w:asciiTheme="minorHAnsi" w:eastAsiaTheme="minorEastAsia" w:hAnsiTheme="minorHAnsi" w:cstheme="minorBidi"/>
          <w:bCs w:val="0"/>
          <w:noProof/>
          <w:sz w:val="22"/>
          <w:szCs w:val="22"/>
          <w:lang w:val="cs-CZ" w:eastAsia="cs-CZ"/>
        </w:rPr>
      </w:pPr>
      <w:hyperlink w:anchor="_Toc17359608" w:history="1">
        <w:r w:rsidR="00196F95" w:rsidRPr="009752DF">
          <w:rPr>
            <w:rStyle w:val="Hypertextovodkaz"/>
            <w:noProof/>
            <w:lang w:eastAsia="de-DE"/>
          </w:rPr>
          <w:t>2.7.2.1.2</w:t>
        </w:r>
        <w:r w:rsidR="00196F95">
          <w:rPr>
            <w:rFonts w:asciiTheme="minorHAnsi" w:eastAsiaTheme="minorEastAsia" w:hAnsiTheme="minorHAnsi" w:cstheme="minorBidi"/>
            <w:bCs w:val="0"/>
            <w:noProof/>
            <w:sz w:val="22"/>
            <w:szCs w:val="22"/>
            <w:lang w:val="cs-CZ" w:eastAsia="cs-CZ"/>
          </w:rPr>
          <w:tab/>
        </w:r>
        <w:r w:rsidR="00196F95" w:rsidRPr="009752DF">
          <w:rPr>
            <w:rStyle w:val="Hypertextovodkaz"/>
            <w:noProof/>
            <w:lang w:eastAsia="de-DE"/>
          </w:rPr>
          <w:t>Rhema</w:t>
        </w:r>
        <w:r w:rsidR="00196F95">
          <w:rPr>
            <w:noProof/>
            <w:webHidden/>
          </w:rPr>
          <w:tab/>
        </w:r>
        <w:r w:rsidR="00196F95">
          <w:rPr>
            <w:noProof/>
            <w:webHidden/>
          </w:rPr>
          <w:fldChar w:fldCharType="begin"/>
        </w:r>
        <w:r w:rsidR="00196F95">
          <w:rPr>
            <w:noProof/>
            <w:webHidden/>
          </w:rPr>
          <w:instrText xml:space="preserve"> PAGEREF _Toc17359608 \h </w:instrText>
        </w:r>
        <w:r w:rsidR="00196F95">
          <w:rPr>
            <w:noProof/>
            <w:webHidden/>
          </w:rPr>
        </w:r>
        <w:r w:rsidR="00196F95">
          <w:rPr>
            <w:noProof/>
            <w:webHidden/>
          </w:rPr>
          <w:fldChar w:fldCharType="separate"/>
        </w:r>
        <w:r w:rsidR="00196F95">
          <w:rPr>
            <w:noProof/>
            <w:webHidden/>
          </w:rPr>
          <w:t>23</w:t>
        </w:r>
        <w:r w:rsidR="00196F95">
          <w:rPr>
            <w:noProof/>
            <w:webHidden/>
          </w:rPr>
          <w:fldChar w:fldCharType="end"/>
        </w:r>
      </w:hyperlink>
    </w:p>
    <w:p w14:paraId="239D170A" w14:textId="33C01FBB" w:rsidR="00196F95" w:rsidRDefault="00210D68">
      <w:pPr>
        <w:pStyle w:val="Obsah5"/>
        <w:rPr>
          <w:rFonts w:asciiTheme="minorHAnsi" w:eastAsiaTheme="minorEastAsia" w:hAnsiTheme="minorHAnsi" w:cstheme="minorBidi"/>
          <w:bCs w:val="0"/>
          <w:noProof/>
          <w:sz w:val="22"/>
          <w:szCs w:val="22"/>
          <w:lang w:val="cs-CZ" w:eastAsia="cs-CZ"/>
        </w:rPr>
      </w:pPr>
      <w:hyperlink w:anchor="_Toc17359609" w:history="1">
        <w:r w:rsidR="00196F95" w:rsidRPr="009752DF">
          <w:rPr>
            <w:rStyle w:val="Hypertextovodkaz"/>
            <w:noProof/>
            <w:lang w:eastAsia="de-DE"/>
          </w:rPr>
          <w:t>2.7.2.1.3</w:t>
        </w:r>
        <w:r w:rsidR="00196F95">
          <w:rPr>
            <w:rFonts w:asciiTheme="minorHAnsi" w:eastAsiaTheme="minorEastAsia" w:hAnsiTheme="minorHAnsi" w:cstheme="minorBidi"/>
            <w:bCs w:val="0"/>
            <w:noProof/>
            <w:sz w:val="22"/>
            <w:szCs w:val="22"/>
            <w:lang w:val="cs-CZ" w:eastAsia="cs-CZ"/>
          </w:rPr>
          <w:tab/>
        </w:r>
        <w:r w:rsidR="00196F95" w:rsidRPr="009752DF">
          <w:rPr>
            <w:rStyle w:val="Hypertextovodkaz"/>
            <w:noProof/>
            <w:lang w:eastAsia="de-DE"/>
          </w:rPr>
          <w:t>Aktuale Wortstellung und Satzrahmen</w:t>
        </w:r>
        <w:r w:rsidR="00196F95">
          <w:rPr>
            <w:noProof/>
            <w:webHidden/>
          </w:rPr>
          <w:tab/>
        </w:r>
        <w:r w:rsidR="00196F95">
          <w:rPr>
            <w:noProof/>
            <w:webHidden/>
          </w:rPr>
          <w:fldChar w:fldCharType="begin"/>
        </w:r>
        <w:r w:rsidR="00196F95">
          <w:rPr>
            <w:noProof/>
            <w:webHidden/>
          </w:rPr>
          <w:instrText xml:space="preserve"> PAGEREF _Toc17359609 \h </w:instrText>
        </w:r>
        <w:r w:rsidR="00196F95">
          <w:rPr>
            <w:noProof/>
            <w:webHidden/>
          </w:rPr>
        </w:r>
        <w:r w:rsidR="00196F95">
          <w:rPr>
            <w:noProof/>
            <w:webHidden/>
          </w:rPr>
          <w:fldChar w:fldCharType="separate"/>
        </w:r>
        <w:r w:rsidR="00196F95">
          <w:rPr>
            <w:noProof/>
            <w:webHidden/>
          </w:rPr>
          <w:t>27</w:t>
        </w:r>
        <w:r w:rsidR="00196F95">
          <w:rPr>
            <w:noProof/>
            <w:webHidden/>
          </w:rPr>
          <w:fldChar w:fldCharType="end"/>
        </w:r>
      </w:hyperlink>
    </w:p>
    <w:p w14:paraId="5C89923A" w14:textId="491F17B3" w:rsidR="00196F95" w:rsidRDefault="00210D68">
      <w:pPr>
        <w:pStyle w:val="Obsah2"/>
        <w:rPr>
          <w:rFonts w:asciiTheme="minorHAnsi" w:eastAsiaTheme="minorEastAsia" w:hAnsiTheme="minorHAnsi" w:cstheme="minorBidi"/>
          <w:bCs w:val="0"/>
          <w:sz w:val="22"/>
          <w:szCs w:val="22"/>
          <w:lang w:val="cs-CZ" w:eastAsia="cs-CZ"/>
        </w:rPr>
      </w:pPr>
      <w:hyperlink w:anchor="_Toc17359610" w:history="1">
        <w:r w:rsidR="00196F95" w:rsidRPr="009752DF">
          <w:rPr>
            <w:rStyle w:val="Hypertextovodkaz"/>
            <w:lang w:eastAsia="de-DE"/>
          </w:rPr>
          <w:t>2.8</w:t>
        </w:r>
        <w:r w:rsidR="00196F95">
          <w:rPr>
            <w:rFonts w:asciiTheme="minorHAnsi" w:eastAsiaTheme="minorEastAsia" w:hAnsiTheme="minorHAnsi" w:cstheme="minorBidi"/>
            <w:bCs w:val="0"/>
            <w:sz w:val="22"/>
            <w:szCs w:val="22"/>
            <w:lang w:val="cs-CZ" w:eastAsia="cs-CZ"/>
          </w:rPr>
          <w:tab/>
        </w:r>
        <w:r w:rsidR="00196F95" w:rsidRPr="009752DF">
          <w:rPr>
            <w:rStyle w:val="Hypertextovodkaz"/>
            <w:lang w:eastAsia="de-DE"/>
          </w:rPr>
          <w:t>Thema-Rhema-Gliederung als Problem der Übersetzung</w:t>
        </w:r>
        <w:r w:rsidR="00196F95">
          <w:rPr>
            <w:webHidden/>
          </w:rPr>
          <w:tab/>
        </w:r>
        <w:r w:rsidR="00196F95">
          <w:rPr>
            <w:webHidden/>
          </w:rPr>
          <w:fldChar w:fldCharType="begin"/>
        </w:r>
        <w:r w:rsidR="00196F95">
          <w:rPr>
            <w:webHidden/>
          </w:rPr>
          <w:instrText xml:space="preserve"> PAGEREF _Toc17359610 \h </w:instrText>
        </w:r>
        <w:r w:rsidR="00196F95">
          <w:rPr>
            <w:webHidden/>
          </w:rPr>
        </w:r>
        <w:r w:rsidR="00196F95">
          <w:rPr>
            <w:webHidden/>
          </w:rPr>
          <w:fldChar w:fldCharType="separate"/>
        </w:r>
        <w:r w:rsidR="00196F95">
          <w:rPr>
            <w:webHidden/>
          </w:rPr>
          <w:t>27</w:t>
        </w:r>
        <w:r w:rsidR="00196F95">
          <w:rPr>
            <w:webHidden/>
          </w:rPr>
          <w:fldChar w:fldCharType="end"/>
        </w:r>
      </w:hyperlink>
    </w:p>
    <w:p w14:paraId="24BBB2BC" w14:textId="24FEA380" w:rsidR="00196F95" w:rsidRDefault="00210D68">
      <w:pPr>
        <w:pStyle w:val="Obsah2"/>
        <w:rPr>
          <w:rFonts w:asciiTheme="minorHAnsi" w:eastAsiaTheme="minorEastAsia" w:hAnsiTheme="minorHAnsi" w:cstheme="minorBidi"/>
          <w:bCs w:val="0"/>
          <w:sz w:val="22"/>
          <w:szCs w:val="22"/>
          <w:lang w:val="cs-CZ" w:eastAsia="cs-CZ"/>
        </w:rPr>
      </w:pPr>
      <w:hyperlink w:anchor="_Toc17359611" w:history="1">
        <w:r w:rsidR="00196F95" w:rsidRPr="009752DF">
          <w:rPr>
            <w:rStyle w:val="Hypertextovodkaz"/>
          </w:rPr>
          <w:t>2.9</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Tanja Dückers</w:t>
        </w:r>
        <w:r w:rsidR="00196F95">
          <w:rPr>
            <w:webHidden/>
          </w:rPr>
          <w:tab/>
        </w:r>
        <w:r w:rsidR="00196F95">
          <w:rPr>
            <w:webHidden/>
          </w:rPr>
          <w:fldChar w:fldCharType="begin"/>
        </w:r>
        <w:r w:rsidR="00196F95">
          <w:rPr>
            <w:webHidden/>
          </w:rPr>
          <w:instrText xml:space="preserve"> PAGEREF _Toc17359611 \h </w:instrText>
        </w:r>
        <w:r w:rsidR="00196F95">
          <w:rPr>
            <w:webHidden/>
          </w:rPr>
        </w:r>
        <w:r w:rsidR="00196F95">
          <w:rPr>
            <w:webHidden/>
          </w:rPr>
          <w:fldChar w:fldCharType="separate"/>
        </w:r>
        <w:r w:rsidR="00196F95">
          <w:rPr>
            <w:webHidden/>
          </w:rPr>
          <w:t>29</w:t>
        </w:r>
        <w:r w:rsidR="00196F95">
          <w:rPr>
            <w:webHidden/>
          </w:rPr>
          <w:fldChar w:fldCharType="end"/>
        </w:r>
      </w:hyperlink>
    </w:p>
    <w:p w14:paraId="4FC48CD8" w14:textId="16425146" w:rsidR="00196F95" w:rsidRDefault="00210D68">
      <w:pPr>
        <w:pStyle w:val="Obsah2"/>
        <w:rPr>
          <w:rFonts w:asciiTheme="minorHAnsi" w:eastAsiaTheme="minorEastAsia" w:hAnsiTheme="minorHAnsi" w:cstheme="minorBidi"/>
          <w:bCs w:val="0"/>
          <w:sz w:val="22"/>
          <w:szCs w:val="22"/>
          <w:lang w:val="cs-CZ" w:eastAsia="cs-CZ"/>
        </w:rPr>
      </w:pPr>
      <w:hyperlink w:anchor="_Toc17359612" w:history="1">
        <w:r w:rsidR="00196F95" w:rsidRPr="009752DF">
          <w:rPr>
            <w:rStyle w:val="Hypertextovodkaz"/>
          </w:rPr>
          <w:t>2.10</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Der längste Tag des Jahres</w:t>
        </w:r>
        <w:r w:rsidR="00196F95">
          <w:rPr>
            <w:webHidden/>
          </w:rPr>
          <w:tab/>
        </w:r>
        <w:r w:rsidR="00196F95">
          <w:rPr>
            <w:webHidden/>
          </w:rPr>
          <w:fldChar w:fldCharType="begin"/>
        </w:r>
        <w:r w:rsidR="00196F95">
          <w:rPr>
            <w:webHidden/>
          </w:rPr>
          <w:instrText xml:space="preserve"> PAGEREF _Toc17359612 \h </w:instrText>
        </w:r>
        <w:r w:rsidR="00196F95">
          <w:rPr>
            <w:webHidden/>
          </w:rPr>
        </w:r>
        <w:r w:rsidR="00196F95">
          <w:rPr>
            <w:webHidden/>
          </w:rPr>
          <w:fldChar w:fldCharType="separate"/>
        </w:r>
        <w:r w:rsidR="00196F95">
          <w:rPr>
            <w:webHidden/>
          </w:rPr>
          <w:t>29</w:t>
        </w:r>
        <w:r w:rsidR="00196F95">
          <w:rPr>
            <w:webHidden/>
          </w:rPr>
          <w:fldChar w:fldCharType="end"/>
        </w:r>
      </w:hyperlink>
    </w:p>
    <w:p w14:paraId="425C1D4D" w14:textId="32D24095" w:rsidR="00196F95" w:rsidRDefault="00210D68">
      <w:pPr>
        <w:pStyle w:val="Obsah1"/>
        <w:rPr>
          <w:rFonts w:asciiTheme="minorHAnsi" w:eastAsiaTheme="minorEastAsia" w:hAnsiTheme="minorHAnsi" w:cstheme="minorBidi"/>
          <w:b w:val="0"/>
          <w:bCs w:val="0"/>
          <w:sz w:val="22"/>
          <w:szCs w:val="22"/>
          <w:lang w:val="cs-CZ" w:eastAsia="cs-CZ"/>
        </w:rPr>
      </w:pPr>
      <w:hyperlink w:anchor="_Toc17359613" w:history="1">
        <w:r w:rsidR="00196F95" w:rsidRPr="009752DF">
          <w:rPr>
            <w:rStyle w:val="Hypertextovodkaz"/>
          </w:rPr>
          <w:t>3.</w:t>
        </w:r>
        <w:r w:rsidR="00196F95">
          <w:rPr>
            <w:rFonts w:asciiTheme="minorHAnsi" w:eastAsiaTheme="minorEastAsia" w:hAnsiTheme="minorHAnsi" w:cstheme="minorBidi"/>
            <w:b w:val="0"/>
            <w:bCs w:val="0"/>
            <w:sz w:val="22"/>
            <w:szCs w:val="22"/>
            <w:lang w:val="cs-CZ" w:eastAsia="cs-CZ"/>
          </w:rPr>
          <w:tab/>
        </w:r>
        <w:r w:rsidR="00196F95" w:rsidRPr="009752DF">
          <w:rPr>
            <w:rStyle w:val="Hypertextovodkaz"/>
          </w:rPr>
          <w:t>Praktischer Teil</w:t>
        </w:r>
        <w:r w:rsidR="00196F95">
          <w:rPr>
            <w:webHidden/>
          </w:rPr>
          <w:tab/>
        </w:r>
        <w:r w:rsidR="00196F95">
          <w:rPr>
            <w:webHidden/>
          </w:rPr>
          <w:fldChar w:fldCharType="begin"/>
        </w:r>
        <w:r w:rsidR="00196F95">
          <w:rPr>
            <w:webHidden/>
          </w:rPr>
          <w:instrText xml:space="preserve"> PAGEREF _Toc17359613 \h </w:instrText>
        </w:r>
        <w:r w:rsidR="00196F95">
          <w:rPr>
            <w:webHidden/>
          </w:rPr>
        </w:r>
        <w:r w:rsidR="00196F95">
          <w:rPr>
            <w:webHidden/>
          </w:rPr>
          <w:fldChar w:fldCharType="separate"/>
        </w:r>
        <w:r w:rsidR="00196F95">
          <w:rPr>
            <w:webHidden/>
          </w:rPr>
          <w:t>32</w:t>
        </w:r>
        <w:r w:rsidR="00196F95">
          <w:rPr>
            <w:webHidden/>
          </w:rPr>
          <w:fldChar w:fldCharType="end"/>
        </w:r>
      </w:hyperlink>
    </w:p>
    <w:p w14:paraId="62DCDCDA" w14:textId="0A86BDEA" w:rsidR="00196F95" w:rsidRDefault="00210D68">
      <w:pPr>
        <w:pStyle w:val="Obsah2"/>
        <w:rPr>
          <w:rFonts w:asciiTheme="minorHAnsi" w:eastAsiaTheme="minorEastAsia" w:hAnsiTheme="minorHAnsi" w:cstheme="minorBidi"/>
          <w:bCs w:val="0"/>
          <w:sz w:val="22"/>
          <w:szCs w:val="22"/>
          <w:lang w:val="cs-CZ" w:eastAsia="cs-CZ"/>
        </w:rPr>
      </w:pPr>
      <w:hyperlink w:anchor="_Toc17359614" w:history="1">
        <w:r w:rsidR="00196F95" w:rsidRPr="009752DF">
          <w:rPr>
            <w:rStyle w:val="Hypertextovodkaz"/>
          </w:rPr>
          <w:t>3.1</w:t>
        </w:r>
        <w:r w:rsidR="00196F95">
          <w:rPr>
            <w:rFonts w:asciiTheme="minorHAnsi" w:eastAsiaTheme="minorEastAsia" w:hAnsiTheme="minorHAnsi" w:cstheme="minorBidi"/>
            <w:bCs w:val="0"/>
            <w:sz w:val="22"/>
            <w:szCs w:val="22"/>
            <w:lang w:val="cs-CZ" w:eastAsia="cs-CZ"/>
          </w:rPr>
          <w:tab/>
        </w:r>
        <w:r w:rsidR="00196F95" w:rsidRPr="009752DF">
          <w:rPr>
            <w:rStyle w:val="Hypertextovodkaz"/>
          </w:rPr>
          <w:t>Schlussfolgerungen</w:t>
        </w:r>
        <w:r w:rsidR="00196F95">
          <w:rPr>
            <w:webHidden/>
          </w:rPr>
          <w:tab/>
        </w:r>
        <w:r w:rsidR="00196F95">
          <w:rPr>
            <w:webHidden/>
          </w:rPr>
          <w:fldChar w:fldCharType="begin"/>
        </w:r>
        <w:r w:rsidR="00196F95">
          <w:rPr>
            <w:webHidden/>
          </w:rPr>
          <w:instrText xml:space="preserve"> PAGEREF _Toc17359614 \h </w:instrText>
        </w:r>
        <w:r w:rsidR="00196F95">
          <w:rPr>
            <w:webHidden/>
          </w:rPr>
        </w:r>
        <w:r w:rsidR="00196F95">
          <w:rPr>
            <w:webHidden/>
          </w:rPr>
          <w:fldChar w:fldCharType="separate"/>
        </w:r>
        <w:r w:rsidR="00196F95">
          <w:rPr>
            <w:webHidden/>
          </w:rPr>
          <w:t>46</w:t>
        </w:r>
        <w:r w:rsidR="00196F95">
          <w:rPr>
            <w:webHidden/>
          </w:rPr>
          <w:fldChar w:fldCharType="end"/>
        </w:r>
      </w:hyperlink>
    </w:p>
    <w:p w14:paraId="4E1174C8" w14:textId="0BA0FAD6" w:rsidR="00196F95" w:rsidRDefault="00210D68">
      <w:pPr>
        <w:pStyle w:val="Obsah1"/>
        <w:rPr>
          <w:rFonts w:asciiTheme="minorHAnsi" w:eastAsiaTheme="minorEastAsia" w:hAnsiTheme="minorHAnsi" w:cstheme="minorBidi"/>
          <w:b w:val="0"/>
          <w:bCs w:val="0"/>
          <w:sz w:val="22"/>
          <w:szCs w:val="22"/>
          <w:lang w:val="cs-CZ" w:eastAsia="cs-CZ"/>
        </w:rPr>
      </w:pPr>
      <w:hyperlink w:anchor="_Toc17359615" w:history="1">
        <w:r w:rsidR="00196F95" w:rsidRPr="009752DF">
          <w:rPr>
            <w:rStyle w:val="Hypertextovodkaz"/>
          </w:rPr>
          <w:t>4.</w:t>
        </w:r>
        <w:r w:rsidR="00196F95">
          <w:rPr>
            <w:rFonts w:asciiTheme="minorHAnsi" w:eastAsiaTheme="minorEastAsia" w:hAnsiTheme="minorHAnsi" w:cstheme="minorBidi"/>
            <w:b w:val="0"/>
            <w:bCs w:val="0"/>
            <w:sz w:val="22"/>
            <w:szCs w:val="22"/>
            <w:lang w:val="cs-CZ" w:eastAsia="cs-CZ"/>
          </w:rPr>
          <w:tab/>
        </w:r>
        <w:r w:rsidR="00196F95" w:rsidRPr="009752DF">
          <w:rPr>
            <w:rStyle w:val="Hypertextovodkaz"/>
          </w:rPr>
          <w:t>Resumé</w:t>
        </w:r>
        <w:r w:rsidR="00196F95">
          <w:rPr>
            <w:webHidden/>
          </w:rPr>
          <w:tab/>
        </w:r>
        <w:r w:rsidR="00196F95">
          <w:rPr>
            <w:webHidden/>
          </w:rPr>
          <w:fldChar w:fldCharType="begin"/>
        </w:r>
        <w:r w:rsidR="00196F95">
          <w:rPr>
            <w:webHidden/>
          </w:rPr>
          <w:instrText xml:space="preserve"> PAGEREF _Toc17359615 \h </w:instrText>
        </w:r>
        <w:r w:rsidR="00196F95">
          <w:rPr>
            <w:webHidden/>
          </w:rPr>
        </w:r>
        <w:r w:rsidR="00196F95">
          <w:rPr>
            <w:webHidden/>
          </w:rPr>
          <w:fldChar w:fldCharType="separate"/>
        </w:r>
        <w:r w:rsidR="00196F95">
          <w:rPr>
            <w:webHidden/>
          </w:rPr>
          <w:t>47</w:t>
        </w:r>
        <w:r w:rsidR="00196F95">
          <w:rPr>
            <w:webHidden/>
          </w:rPr>
          <w:fldChar w:fldCharType="end"/>
        </w:r>
      </w:hyperlink>
    </w:p>
    <w:p w14:paraId="0EB9F17A" w14:textId="1E79442E" w:rsidR="00196F95" w:rsidRDefault="00210D68">
      <w:pPr>
        <w:pStyle w:val="Obsah1"/>
        <w:rPr>
          <w:rFonts w:asciiTheme="minorHAnsi" w:eastAsiaTheme="minorEastAsia" w:hAnsiTheme="minorHAnsi" w:cstheme="minorBidi"/>
          <w:b w:val="0"/>
          <w:bCs w:val="0"/>
          <w:sz w:val="22"/>
          <w:szCs w:val="22"/>
          <w:lang w:val="cs-CZ" w:eastAsia="cs-CZ"/>
        </w:rPr>
      </w:pPr>
      <w:hyperlink w:anchor="_Toc17359616" w:history="1">
        <w:r w:rsidR="00196F95" w:rsidRPr="009752DF">
          <w:rPr>
            <w:rStyle w:val="Hypertextovodkaz"/>
            <w:lang w:val="cs-CZ"/>
          </w:rPr>
          <w:t>5.</w:t>
        </w:r>
        <w:r w:rsidR="00196F95">
          <w:rPr>
            <w:rFonts w:asciiTheme="minorHAnsi" w:eastAsiaTheme="minorEastAsia" w:hAnsiTheme="minorHAnsi" w:cstheme="minorBidi"/>
            <w:b w:val="0"/>
            <w:bCs w:val="0"/>
            <w:sz w:val="22"/>
            <w:szCs w:val="22"/>
            <w:lang w:val="cs-CZ" w:eastAsia="cs-CZ"/>
          </w:rPr>
          <w:tab/>
        </w:r>
        <w:r w:rsidR="00196F95" w:rsidRPr="009752DF">
          <w:rPr>
            <w:rStyle w:val="Hypertextovodkaz"/>
            <w:lang w:val="cs-CZ"/>
          </w:rPr>
          <w:t>Bibliographie</w:t>
        </w:r>
        <w:r w:rsidR="00196F95">
          <w:rPr>
            <w:webHidden/>
          </w:rPr>
          <w:tab/>
        </w:r>
        <w:r w:rsidR="00196F95">
          <w:rPr>
            <w:webHidden/>
          </w:rPr>
          <w:fldChar w:fldCharType="begin"/>
        </w:r>
        <w:r w:rsidR="00196F95">
          <w:rPr>
            <w:webHidden/>
          </w:rPr>
          <w:instrText xml:space="preserve"> PAGEREF _Toc17359616 \h </w:instrText>
        </w:r>
        <w:r w:rsidR="00196F95">
          <w:rPr>
            <w:webHidden/>
          </w:rPr>
        </w:r>
        <w:r w:rsidR="00196F95">
          <w:rPr>
            <w:webHidden/>
          </w:rPr>
          <w:fldChar w:fldCharType="separate"/>
        </w:r>
        <w:r w:rsidR="00196F95">
          <w:rPr>
            <w:webHidden/>
          </w:rPr>
          <w:t>48</w:t>
        </w:r>
        <w:r w:rsidR="00196F95">
          <w:rPr>
            <w:webHidden/>
          </w:rPr>
          <w:fldChar w:fldCharType="end"/>
        </w:r>
      </w:hyperlink>
    </w:p>
    <w:p w14:paraId="770B3EEB" w14:textId="49640AAE" w:rsidR="00051158" w:rsidRDefault="005005A4" w:rsidP="002A7E2C">
      <w:pPr>
        <w:sectPr w:rsidR="00051158" w:rsidSect="00270B19">
          <w:headerReference w:type="default" r:id="rId8"/>
          <w:footerReference w:type="default" r:id="rId9"/>
          <w:headerReference w:type="first" r:id="rId10"/>
          <w:footerReference w:type="first" r:id="rId11"/>
          <w:pgSz w:w="11906" w:h="16838" w:code="9"/>
          <w:pgMar w:top="1134" w:right="1134" w:bottom="1134" w:left="2552" w:header="720" w:footer="720" w:gutter="0"/>
          <w:pgNumType w:fmt="upperRoman" w:start="1"/>
          <w:cols w:space="720"/>
        </w:sectPr>
      </w:pPr>
      <w:r>
        <w:rPr>
          <w:b/>
          <w:noProof/>
        </w:rPr>
        <w:fldChar w:fldCharType="end"/>
      </w:r>
    </w:p>
    <w:p w14:paraId="58C9BCB7" w14:textId="77777777" w:rsidR="00FE1DC3" w:rsidRDefault="00FE1DC3" w:rsidP="00395436">
      <w:pPr>
        <w:pStyle w:val="berschriftOhneNummer"/>
      </w:pPr>
      <w:bookmarkStart w:id="5" w:name="_Toc492886462"/>
      <w:bookmarkStart w:id="6" w:name="_Toc140911844"/>
      <w:bookmarkStart w:id="7" w:name="_Toc140911914"/>
      <w:bookmarkStart w:id="8" w:name="_Toc17359585"/>
      <w:bookmarkEnd w:id="2"/>
      <w:r>
        <w:lastRenderedPageBreak/>
        <w:t>Abkürzungsverzeichnis</w:t>
      </w:r>
      <w:bookmarkEnd w:id="5"/>
      <w:bookmarkEnd w:id="6"/>
      <w:bookmarkEnd w:id="7"/>
      <w:bookmarkEnd w:id="8"/>
    </w:p>
    <w:p w14:paraId="6353B10C" w14:textId="77777777" w:rsidR="00E84BE3" w:rsidRDefault="00E84BE3" w:rsidP="00E96CBE">
      <w:pPr>
        <w:pStyle w:val="Abkrzungsverzeichnis"/>
      </w:pPr>
    </w:p>
    <w:p w14:paraId="1CBBFB85" w14:textId="77777777" w:rsidR="00877AD6" w:rsidRDefault="00877AD6" w:rsidP="00E96CBE">
      <w:pPr>
        <w:pStyle w:val="Abkrzungsverzeichnis"/>
      </w:pPr>
    </w:p>
    <w:p w14:paraId="4B64A9B5" w14:textId="77777777" w:rsidR="00FA6449" w:rsidRDefault="00177DF1" w:rsidP="00E96CBE">
      <w:pPr>
        <w:pStyle w:val="Abkrzungsverzeichnis"/>
      </w:pPr>
      <w:r w:rsidRPr="00177DF1">
        <w:t>TRG</w:t>
      </w:r>
      <w:r w:rsidR="00E96CBE" w:rsidRPr="00177DF1">
        <w:tab/>
      </w:r>
      <w:r w:rsidRPr="00177DF1">
        <w:t>Thema-Rhema-Gliederung</w:t>
      </w:r>
    </w:p>
    <w:p w14:paraId="6BA38F57" w14:textId="76C76145" w:rsidR="005D11EA" w:rsidRPr="00177DF1" w:rsidRDefault="00FA6449" w:rsidP="00E96CBE">
      <w:pPr>
        <w:pStyle w:val="Abkrzungsverzeichnis"/>
      </w:pPr>
      <w:r>
        <w:t>CD</w:t>
      </w:r>
      <w:r>
        <w:tab/>
      </w:r>
      <w:proofErr w:type="spellStart"/>
      <w:r w:rsidR="005D11EA">
        <w:t>communicative</w:t>
      </w:r>
      <w:proofErr w:type="spellEnd"/>
      <w:r w:rsidR="005D11EA">
        <w:t xml:space="preserve"> </w:t>
      </w:r>
      <w:proofErr w:type="spellStart"/>
      <w:r w:rsidR="005D11EA">
        <w:t>dynamism</w:t>
      </w:r>
      <w:proofErr w:type="spellEnd"/>
    </w:p>
    <w:p w14:paraId="00F89A1C" w14:textId="2945C580" w:rsidR="00E9422B" w:rsidRDefault="00177DF1" w:rsidP="00E96CBE">
      <w:pPr>
        <w:pStyle w:val="Abkrzungsverzeichnis"/>
      </w:pPr>
      <w:r w:rsidRPr="00177DF1">
        <w:t>VB</w:t>
      </w:r>
      <w:r w:rsidR="00E9422B" w:rsidRPr="00177DF1">
        <w:tab/>
      </w:r>
      <w:r w:rsidRPr="00177DF1">
        <w:t>V</w:t>
      </w:r>
      <w:r>
        <w:t xml:space="preserve">erbum </w:t>
      </w:r>
      <w:proofErr w:type="spellStart"/>
      <w:r>
        <w:t>finitum</w:t>
      </w:r>
      <w:proofErr w:type="spellEnd"/>
    </w:p>
    <w:p w14:paraId="74B6852E" w14:textId="2D9C71E1" w:rsidR="00C024F1" w:rsidRDefault="00C024F1" w:rsidP="00E96CBE">
      <w:pPr>
        <w:pStyle w:val="Abkrzungsverzeichnis"/>
      </w:pPr>
      <w:r>
        <w:t>AT</w:t>
      </w:r>
      <w:r>
        <w:tab/>
        <w:t>Ausgangstext</w:t>
      </w:r>
    </w:p>
    <w:p w14:paraId="65C983AD" w14:textId="5C738B00" w:rsidR="00C024F1" w:rsidRDefault="00C024F1" w:rsidP="00E96CBE">
      <w:pPr>
        <w:pStyle w:val="Abkrzungsverzeichnis"/>
      </w:pPr>
      <w:r>
        <w:t>ZT</w:t>
      </w:r>
      <w:r>
        <w:tab/>
        <w:t>Zieltext</w:t>
      </w:r>
    </w:p>
    <w:p w14:paraId="5FF861A9" w14:textId="77777777" w:rsidR="00F97F85" w:rsidRDefault="00EF32A9" w:rsidP="00F97F85">
      <w:pPr>
        <w:pStyle w:val="Abkrzungsverzeichnis"/>
      </w:pPr>
      <w:r>
        <w:t>TB</w:t>
      </w:r>
      <w:r>
        <w:tab/>
        <w:t>Thematische Basis</w:t>
      </w:r>
    </w:p>
    <w:p w14:paraId="599A91F0" w14:textId="740586A7" w:rsidR="00F97F85" w:rsidRDefault="00F97F85" w:rsidP="00F97F85">
      <w:pPr>
        <w:pStyle w:val="Abkrzungsverzeichnis"/>
        <w:rPr>
          <w:lang w:eastAsia="de-DE"/>
        </w:rPr>
      </w:pPr>
      <w:proofErr w:type="spellStart"/>
      <w:r w:rsidRPr="00B528B0">
        <w:rPr>
          <w:lang w:eastAsia="de-DE"/>
        </w:rPr>
        <w:t>T</w:t>
      </w:r>
      <w:r w:rsidRPr="00B528B0">
        <w:rPr>
          <w:vertAlign w:val="subscript"/>
          <w:lang w:eastAsia="de-DE"/>
        </w:rPr>
        <w:t>sit</w:t>
      </w:r>
      <w:proofErr w:type="spellEnd"/>
      <w:r>
        <w:rPr>
          <w:szCs w:val="24"/>
        </w:rPr>
        <w:tab/>
      </w:r>
      <w:proofErr w:type="spellStart"/>
      <w:r>
        <w:rPr>
          <w:lang w:eastAsia="de-DE"/>
        </w:rPr>
        <w:t>S</w:t>
      </w:r>
      <w:r w:rsidRPr="00B528B0">
        <w:rPr>
          <w:lang w:eastAsia="de-DE"/>
        </w:rPr>
        <w:t>ituirende</w:t>
      </w:r>
      <w:proofErr w:type="spellEnd"/>
      <w:r w:rsidRPr="00B528B0">
        <w:rPr>
          <w:lang w:eastAsia="de-DE"/>
        </w:rPr>
        <w:t xml:space="preserve"> thematische </w:t>
      </w:r>
      <w:proofErr w:type="spellStart"/>
      <w:r w:rsidRPr="00B528B0">
        <w:rPr>
          <w:lang w:eastAsia="de-DE"/>
        </w:rPr>
        <w:t>Adverbialia</w:t>
      </w:r>
      <w:proofErr w:type="spellEnd"/>
    </w:p>
    <w:p w14:paraId="02B3F28D" w14:textId="23F7CFB1" w:rsidR="00F97F85" w:rsidRDefault="00F97F85" w:rsidP="00F97F85">
      <w:pPr>
        <w:pStyle w:val="Abkrzungsverzeichnis"/>
        <w:rPr>
          <w:szCs w:val="24"/>
        </w:rPr>
      </w:pPr>
      <w:r>
        <w:rPr>
          <w:szCs w:val="24"/>
        </w:rPr>
        <w:t>T</w:t>
      </w:r>
      <w:r>
        <w:rPr>
          <w:szCs w:val="24"/>
          <w:vertAlign w:val="subscript"/>
        </w:rPr>
        <w:t xml:space="preserve">1, </w:t>
      </w:r>
      <w:r>
        <w:rPr>
          <w:szCs w:val="24"/>
        </w:rPr>
        <w:t>T</w:t>
      </w:r>
      <w:r>
        <w:rPr>
          <w:szCs w:val="24"/>
          <w:vertAlign w:val="subscript"/>
        </w:rPr>
        <w:t xml:space="preserve">2, </w:t>
      </w:r>
      <w:r>
        <w:rPr>
          <w:szCs w:val="24"/>
        </w:rPr>
        <w:t>T</w:t>
      </w:r>
      <w:r>
        <w:rPr>
          <w:szCs w:val="24"/>
          <w:vertAlign w:val="subscript"/>
        </w:rPr>
        <w:t xml:space="preserve">3, </w:t>
      </w:r>
      <w:r>
        <w:rPr>
          <w:szCs w:val="24"/>
        </w:rPr>
        <w:t>…</w:t>
      </w:r>
      <w:r>
        <w:rPr>
          <w:szCs w:val="24"/>
        </w:rPr>
        <w:tab/>
        <w:t xml:space="preserve">Anordnung </w:t>
      </w:r>
      <w:r w:rsidR="00332FD9">
        <w:rPr>
          <w:szCs w:val="24"/>
        </w:rPr>
        <w:t>t</w:t>
      </w:r>
      <w:r w:rsidRPr="00F97F85">
        <w:rPr>
          <w:szCs w:val="24"/>
        </w:rPr>
        <w:t>hematische</w:t>
      </w:r>
      <w:r w:rsidR="00332FD9">
        <w:rPr>
          <w:szCs w:val="24"/>
        </w:rPr>
        <w:t>r</w:t>
      </w:r>
      <w:r w:rsidRPr="00F97F85">
        <w:rPr>
          <w:szCs w:val="24"/>
        </w:rPr>
        <w:t xml:space="preserve"> Teile nach Mitteilungswert</w:t>
      </w:r>
      <w:r>
        <w:rPr>
          <w:szCs w:val="24"/>
        </w:rPr>
        <w:t xml:space="preserve"> </w:t>
      </w:r>
    </w:p>
    <w:p w14:paraId="2C886363" w14:textId="2E344A2C" w:rsidR="00F97F85" w:rsidRDefault="00332FD9" w:rsidP="00F97F85">
      <w:pPr>
        <w:pStyle w:val="Abkrzungsverzeichnis"/>
        <w:rPr>
          <w:szCs w:val="24"/>
          <w:vertAlign w:val="subscript"/>
        </w:rPr>
      </w:pPr>
      <w:r>
        <w:rPr>
          <w:szCs w:val="24"/>
        </w:rPr>
        <w:t>R</w:t>
      </w:r>
      <w:r w:rsidRPr="0009672A">
        <w:rPr>
          <w:szCs w:val="24"/>
          <w:vertAlign w:val="subscript"/>
        </w:rPr>
        <w:t>0</w:t>
      </w:r>
      <w:r>
        <w:rPr>
          <w:szCs w:val="24"/>
          <w:vertAlign w:val="subscript"/>
        </w:rPr>
        <w:tab/>
      </w:r>
      <w:r w:rsidR="00F97F85">
        <w:rPr>
          <w:szCs w:val="24"/>
        </w:rPr>
        <w:t xml:space="preserve">verbale </w:t>
      </w:r>
      <w:proofErr w:type="spellStart"/>
      <w:r w:rsidR="00F97F85">
        <w:rPr>
          <w:szCs w:val="24"/>
        </w:rPr>
        <w:t>Komponenete</w:t>
      </w:r>
      <w:proofErr w:type="spellEnd"/>
    </w:p>
    <w:p w14:paraId="078DD6AC" w14:textId="3BA9681A" w:rsidR="00F97F85" w:rsidRDefault="00332FD9" w:rsidP="00F97F85">
      <w:pPr>
        <w:pStyle w:val="Abkrzungsverzeichnis"/>
        <w:rPr>
          <w:szCs w:val="24"/>
        </w:rPr>
      </w:pPr>
      <w:r>
        <w:rPr>
          <w:szCs w:val="24"/>
        </w:rPr>
        <w:t>R</w:t>
      </w:r>
      <w:r w:rsidRPr="0009672A">
        <w:rPr>
          <w:szCs w:val="24"/>
          <w:vertAlign w:val="subscript"/>
        </w:rPr>
        <w:t>1</w:t>
      </w:r>
      <w:r>
        <w:rPr>
          <w:szCs w:val="24"/>
          <w:vertAlign w:val="subscript"/>
        </w:rPr>
        <w:t xml:space="preserve">, </w:t>
      </w:r>
      <w:r>
        <w:rPr>
          <w:szCs w:val="24"/>
        </w:rPr>
        <w:t>R</w:t>
      </w:r>
      <w:r>
        <w:rPr>
          <w:szCs w:val="24"/>
          <w:vertAlign w:val="subscript"/>
        </w:rPr>
        <w:t xml:space="preserve">2, </w:t>
      </w:r>
      <w:r w:rsidR="00DF705E">
        <w:rPr>
          <w:szCs w:val="24"/>
        </w:rPr>
        <w:t>R</w:t>
      </w:r>
      <w:r w:rsidR="00DF705E">
        <w:rPr>
          <w:szCs w:val="24"/>
          <w:vertAlign w:val="subscript"/>
        </w:rPr>
        <w:t>3</w:t>
      </w:r>
      <w:r>
        <w:rPr>
          <w:szCs w:val="24"/>
        </w:rPr>
        <w:t>…</w:t>
      </w:r>
      <w:r>
        <w:rPr>
          <w:szCs w:val="24"/>
          <w:vertAlign w:val="subscript"/>
        </w:rPr>
        <w:tab/>
      </w:r>
      <w:r>
        <w:rPr>
          <w:szCs w:val="24"/>
        </w:rPr>
        <w:t>Anordnung rh</w:t>
      </w:r>
      <w:r w:rsidR="00F97F85">
        <w:rPr>
          <w:szCs w:val="24"/>
        </w:rPr>
        <w:t>ematische</w:t>
      </w:r>
      <w:r>
        <w:rPr>
          <w:szCs w:val="24"/>
        </w:rPr>
        <w:t>r</w:t>
      </w:r>
      <w:r w:rsidR="00F97F85">
        <w:rPr>
          <w:szCs w:val="24"/>
        </w:rPr>
        <w:t xml:space="preserve"> Teile nach Mitteilungswert</w:t>
      </w:r>
    </w:p>
    <w:p w14:paraId="0D2E3813" w14:textId="77777777" w:rsidR="00F97F85" w:rsidRDefault="00F97F85" w:rsidP="00E96CBE">
      <w:pPr>
        <w:pStyle w:val="Abkrzungsverzeichnis"/>
      </w:pPr>
    </w:p>
    <w:p w14:paraId="524DCFD1" w14:textId="77777777" w:rsidR="00EF32A9" w:rsidRPr="00177DF1" w:rsidRDefault="00EF32A9" w:rsidP="00E96CBE">
      <w:pPr>
        <w:pStyle w:val="Abkrzungsverzeichnis"/>
      </w:pPr>
    </w:p>
    <w:p w14:paraId="0D14AA65" w14:textId="77777777" w:rsidR="00C024F1" w:rsidRDefault="00C024F1" w:rsidP="000C0665">
      <w:pPr>
        <w:pStyle w:val="Abkrzungsverzeichnis"/>
      </w:pPr>
    </w:p>
    <w:p w14:paraId="21F691D6" w14:textId="72CF12E4" w:rsidR="009A01DE" w:rsidRDefault="009A01DE" w:rsidP="000C0665">
      <w:pPr>
        <w:pStyle w:val="Abkrzungsverzeichnis"/>
        <w:sectPr w:rsidR="009A01DE" w:rsidSect="00270B19">
          <w:headerReference w:type="first" r:id="rId12"/>
          <w:pgSz w:w="11906" w:h="16838" w:code="9"/>
          <w:pgMar w:top="1134" w:right="1134" w:bottom="1134" w:left="2552" w:header="720" w:footer="720" w:gutter="0"/>
          <w:pgNumType w:fmt="upperRoman"/>
          <w:cols w:space="720"/>
        </w:sectPr>
      </w:pPr>
    </w:p>
    <w:p w14:paraId="0B4594D7" w14:textId="7FFCAF71" w:rsidR="0068514B" w:rsidRDefault="00FE1DC3" w:rsidP="00DD01AA">
      <w:pPr>
        <w:pStyle w:val="Nadpis1"/>
      </w:pPr>
      <w:bookmarkStart w:id="9" w:name="_Toc140911845"/>
      <w:bookmarkStart w:id="10" w:name="_Toc140911915"/>
      <w:bookmarkStart w:id="11" w:name="_Toc17359586"/>
      <w:bookmarkEnd w:id="3"/>
      <w:bookmarkEnd w:id="4"/>
      <w:r>
        <w:lastRenderedPageBreak/>
        <w:t>Einleitung</w:t>
      </w:r>
      <w:bookmarkEnd w:id="9"/>
      <w:bookmarkEnd w:id="10"/>
      <w:bookmarkEnd w:id="11"/>
    </w:p>
    <w:p w14:paraId="347884B9" w14:textId="52DC67C9" w:rsidR="00F3506A" w:rsidRDefault="00F3506A" w:rsidP="00E43DE7">
      <w:pPr>
        <w:rPr>
          <w:lang w:val="sk-SK"/>
        </w:rPr>
      </w:pPr>
      <w:proofErr w:type="spellStart"/>
      <w:r>
        <w:rPr>
          <w:lang w:val="sk-SK"/>
        </w:rPr>
        <w:t>Die</w:t>
      </w:r>
      <w:proofErr w:type="spellEnd"/>
      <w:r>
        <w:rPr>
          <w:lang w:val="sk-SK"/>
        </w:rPr>
        <w:t xml:space="preserve"> hier </w:t>
      </w:r>
      <w:proofErr w:type="spellStart"/>
      <w:r>
        <w:rPr>
          <w:lang w:val="sk-SK"/>
        </w:rPr>
        <w:t>vorliegende</w:t>
      </w:r>
      <w:proofErr w:type="spellEnd"/>
      <w:r>
        <w:rPr>
          <w:lang w:val="sk-SK"/>
        </w:rPr>
        <w:t xml:space="preserve"> </w:t>
      </w:r>
      <w:proofErr w:type="spellStart"/>
      <w:r>
        <w:rPr>
          <w:lang w:val="sk-SK"/>
        </w:rPr>
        <w:t>Ar</w:t>
      </w:r>
      <w:r w:rsidR="00823943">
        <w:rPr>
          <w:lang w:val="sk-SK"/>
        </w:rPr>
        <w:t>beit</w:t>
      </w:r>
      <w:proofErr w:type="spellEnd"/>
      <w:r w:rsidR="00823943">
        <w:rPr>
          <w:lang w:val="sk-SK"/>
        </w:rPr>
        <w:t xml:space="preserve"> </w:t>
      </w:r>
      <w:proofErr w:type="spellStart"/>
      <w:r w:rsidR="00823943">
        <w:rPr>
          <w:lang w:val="sk-SK"/>
        </w:rPr>
        <w:t>beschäftigt</w:t>
      </w:r>
      <w:proofErr w:type="spellEnd"/>
      <w:r w:rsidR="00823943">
        <w:rPr>
          <w:lang w:val="sk-SK"/>
        </w:rPr>
        <w:t xml:space="preserve"> </w:t>
      </w:r>
      <w:proofErr w:type="spellStart"/>
      <w:r w:rsidR="00823943">
        <w:rPr>
          <w:lang w:val="sk-SK"/>
        </w:rPr>
        <w:t>sich</w:t>
      </w:r>
      <w:proofErr w:type="spellEnd"/>
      <w:r w:rsidR="00823943">
        <w:rPr>
          <w:lang w:val="sk-SK"/>
        </w:rPr>
        <w:t xml:space="preserve"> </w:t>
      </w:r>
      <w:proofErr w:type="spellStart"/>
      <w:r w:rsidR="00823943">
        <w:rPr>
          <w:lang w:val="sk-SK"/>
        </w:rPr>
        <w:t>mit</w:t>
      </w:r>
      <w:proofErr w:type="spellEnd"/>
      <w:r w:rsidR="00823943">
        <w:rPr>
          <w:lang w:val="sk-SK"/>
        </w:rPr>
        <w:t xml:space="preserve"> </w:t>
      </w:r>
      <w:proofErr w:type="spellStart"/>
      <w:r w:rsidRPr="00F3506A">
        <w:rPr>
          <w:lang w:val="sk-SK"/>
        </w:rPr>
        <w:t>de</w:t>
      </w:r>
      <w:r w:rsidR="00AC2683">
        <w:rPr>
          <w:lang w:val="sk-SK"/>
        </w:rPr>
        <w:t>m</w:t>
      </w:r>
      <w:proofErr w:type="spellEnd"/>
      <w:r w:rsidR="00AC2683">
        <w:rPr>
          <w:lang w:val="sk-SK"/>
        </w:rPr>
        <w:t xml:space="preserve"> </w:t>
      </w:r>
      <w:proofErr w:type="spellStart"/>
      <w:r w:rsidR="00AC2683">
        <w:rPr>
          <w:lang w:val="sk-SK"/>
        </w:rPr>
        <w:t>Problem</w:t>
      </w:r>
      <w:proofErr w:type="spellEnd"/>
      <w:r w:rsidR="00AC2683">
        <w:rPr>
          <w:lang w:val="sk-SK"/>
        </w:rPr>
        <w:t xml:space="preserve"> der</w:t>
      </w:r>
      <w:r w:rsidRPr="00F3506A">
        <w:rPr>
          <w:lang w:val="sk-SK"/>
        </w:rPr>
        <w:t xml:space="preserve"> </w:t>
      </w:r>
      <w:proofErr w:type="spellStart"/>
      <w:r w:rsidRPr="00F3506A">
        <w:rPr>
          <w:lang w:val="sk-SK"/>
        </w:rPr>
        <w:t>Thema-Rhema-Gliederung</w:t>
      </w:r>
      <w:proofErr w:type="spellEnd"/>
      <w:r w:rsidR="00AC2683">
        <w:rPr>
          <w:lang w:val="sk-SK"/>
        </w:rPr>
        <w:t xml:space="preserve"> </w:t>
      </w:r>
      <w:proofErr w:type="spellStart"/>
      <w:r w:rsidR="00A125D6">
        <w:rPr>
          <w:lang w:val="sk-SK"/>
        </w:rPr>
        <w:t>aus</w:t>
      </w:r>
      <w:proofErr w:type="spellEnd"/>
      <w:r w:rsidR="00A125D6">
        <w:rPr>
          <w:lang w:val="sk-SK"/>
        </w:rPr>
        <w:t xml:space="preserve"> der </w:t>
      </w:r>
      <w:proofErr w:type="spellStart"/>
      <w:r w:rsidR="002F0A31">
        <w:rPr>
          <w:lang w:val="sk-SK"/>
        </w:rPr>
        <w:t>sprach</w:t>
      </w:r>
      <w:r w:rsidR="00A86B32">
        <w:rPr>
          <w:lang w:val="sk-SK"/>
        </w:rPr>
        <w:t>-</w:t>
      </w:r>
      <w:r w:rsidR="002F0A31">
        <w:rPr>
          <w:lang w:val="sk-SK"/>
        </w:rPr>
        <w:t>vergleichenden</w:t>
      </w:r>
      <w:proofErr w:type="spellEnd"/>
      <w:r w:rsidR="002F0A31">
        <w:rPr>
          <w:lang w:val="sk-SK"/>
        </w:rPr>
        <w:t xml:space="preserve"> </w:t>
      </w:r>
      <w:proofErr w:type="spellStart"/>
      <w:r w:rsidR="002F0A31">
        <w:rPr>
          <w:lang w:val="sk-SK"/>
        </w:rPr>
        <w:t>Perspektive</w:t>
      </w:r>
      <w:proofErr w:type="spellEnd"/>
      <w:r w:rsidR="00A125D6">
        <w:rPr>
          <w:lang w:val="sk-SK"/>
        </w:rPr>
        <w:t xml:space="preserve"> </w:t>
      </w:r>
      <w:proofErr w:type="spellStart"/>
      <w:r w:rsidR="00A125D6">
        <w:rPr>
          <w:lang w:val="sk-SK"/>
        </w:rPr>
        <w:t>und</w:t>
      </w:r>
      <w:proofErr w:type="spellEnd"/>
      <w:r w:rsidR="00A125D6">
        <w:rPr>
          <w:lang w:val="sk-SK"/>
        </w:rPr>
        <w:t xml:space="preserve"> im </w:t>
      </w:r>
      <w:proofErr w:type="spellStart"/>
      <w:r w:rsidR="00A125D6">
        <w:rPr>
          <w:lang w:val="sk-SK"/>
        </w:rPr>
        <w:t>Zusammenhang</w:t>
      </w:r>
      <w:proofErr w:type="spellEnd"/>
      <w:r w:rsidR="00A125D6">
        <w:rPr>
          <w:lang w:val="sk-SK"/>
        </w:rPr>
        <w:t xml:space="preserve"> </w:t>
      </w:r>
      <w:proofErr w:type="spellStart"/>
      <w:r w:rsidR="00A125D6">
        <w:rPr>
          <w:lang w:val="sk-SK"/>
        </w:rPr>
        <w:t>mit</w:t>
      </w:r>
      <w:proofErr w:type="spellEnd"/>
      <w:r w:rsidR="00AC2683">
        <w:rPr>
          <w:lang w:val="sk-SK"/>
        </w:rPr>
        <w:t xml:space="preserve"> </w:t>
      </w:r>
      <w:proofErr w:type="spellStart"/>
      <w:r w:rsidR="002F0A31">
        <w:rPr>
          <w:lang w:val="sk-SK"/>
        </w:rPr>
        <w:t>dem</w:t>
      </w:r>
      <w:proofErr w:type="spellEnd"/>
      <w:r w:rsidR="002F0A31">
        <w:rPr>
          <w:lang w:val="sk-SK"/>
        </w:rPr>
        <w:t xml:space="preserve"> </w:t>
      </w:r>
      <w:proofErr w:type="spellStart"/>
      <w:r w:rsidR="00AC2683">
        <w:rPr>
          <w:lang w:val="sk-SK"/>
        </w:rPr>
        <w:t>Übersetz</w:t>
      </w:r>
      <w:r w:rsidR="00A125D6">
        <w:rPr>
          <w:lang w:val="sk-SK"/>
        </w:rPr>
        <w:t>en</w:t>
      </w:r>
      <w:proofErr w:type="spellEnd"/>
      <w:r w:rsidR="00AC2683">
        <w:rPr>
          <w:lang w:val="sk-SK"/>
        </w:rPr>
        <w:t>,</w:t>
      </w:r>
      <w:r w:rsidR="002F0A31">
        <w:rPr>
          <w:lang w:val="sk-SK"/>
        </w:rPr>
        <w:t xml:space="preserve"> </w:t>
      </w:r>
      <w:proofErr w:type="spellStart"/>
      <w:r w:rsidR="002F0A31">
        <w:rPr>
          <w:lang w:val="sk-SK"/>
        </w:rPr>
        <w:t>sowie</w:t>
      </w:r>
      <w:proofErr w:type="spellEnd"/>
      <w:r w:rsidR="00AC2683">
        <w:rPr>
          <w:lang w:val="sk-SK"/>
        </w:rPr>
        <w:t xml:space="preserve"> </w:t>
      </w:r>
      <w:proofErr w:type="spellStart"/>
      <w:r w:rsidR="00624D01">
        <w:rPr>
          <w:lang w:val="sk-SK"/>
        </w:rPr>
        <w:t>mit</w:t>
      </w:r>
      <w:proofErr w:type="spellEnd"/>
      <w:r w:rsidR="005263CC">
        <w:rPr>
          <w:lang w:val="sk-SK"/>
        </w:rPr>
        <w:t xml:space="preserve"> </w:t>
      </w:r>
      <w:proofErr w:type="spellStart"/>
      <w:r w:rsidR="005263CC">
        <w:rPr>
          <w:lang w:val="sk-SK"/>
        </w:rPr>
        <w:t>einer</w:t>
      </w:r>
      <w:proofErr w:type="spellEnd"/>
      <w:r w:rsidR="005263CC">
        <w:rPr>
          <w:lang w:val="sk-SK"/>
        </w:rPr>
        <w:t xml:space="preserve"> </w:t>
      </w:r>
      <w:proofErr w:type="spellStart"/>
      <w:r w:rsidR="005263CC">
        <w:rPr>
          <w:lang w:val="sk-SK"/>
        </w:rPr>
        <w:t>praktischen</w:t>
      </w:r>
      <w:proofErr w:type="spellEnd"/>
      <w:r w:rsidR="005263CC">
        <w:rPr>
          <w:lang w:val="sk-SK"/>
        </w:rPr>
        <w:t xml:space="preserve"> </w:t>
      </w:r>
      <w:proofErr w:type="spellStart"/>
      <w:r w:rsidR="005263CC">
        <w:rPr>
          <w:lang w:val="sk-SK"/>
        </w:rPr>
        <w:t>Anwend</w:t>
      </w:r>
      <w:r w:rsidR="00A125D6">
        <w:rPr>
          <w:lang w:val="sk-SK"/>
        </w:rPr>
        <w:t>u</w:t>
      </w:r>
      <w:r w:rsidR="005263CC">
        <w:rPr>
          <w:lang w:val="sk-SK"/>
        </w:rPr>
        <w:t>ng</w:t>
      </w:r>
      <w:proofErr w:type="spellEnd"/>
      <w:r w:rsidR="005263CC">
        <w:rPr>
          <w:lang w:val="sk-SK"/>
        </w:rPr>
        <w:t xml:space="preserve"> </w:t>
      </w:r>
      <w:r w:rsidR="00624D01">
        <w:rPr>
          <w:lang w:val="sk-SK"/>
        </w:rPr>
        <w:t xml:space="preserve">des </w:t>
      </w:r>
      <w:proofErr w:type="spellStart"/>
      <w:r w:rsidR="00624D01">
        <w:rPr>
          <w:lang w:val="sk-SK"/>
        </w:rPr>
        <w:t>Problems</w:t>
      </w:r>
      <w:proofErr w:type="spellEnd"/>
      <w:r w:rsidR="00624D01">
        <w:rPr>
          <w:lang w:val="sk-SK"/>
        </w:rPr>
        <w:t xml:space="preserve"> </w:t>
      </w:r>
      <w:r w:rsidRPr="00F3506A">
        <w:rPr>
          <w:lang w:val="sk-SK"/>
        </w:rPr>
        <w:t xml:space="preserve">in </w:t>
      </w:r>
      <w:proofErr w:type="spellStart"/>
      <w:r w:rsidRPr="00F3506A">
        <w:rPr>
          <w:lang w:val="sk-SK"/>
        </w:rPr>
        <w:t>Tanja</w:t>
      </w:r>
      <w:proofErr w:type="spellEnd"/>
      <w:r w:rsidRPr="00F3506A">
        <w:rPr>
          <w:lang w:val="sk-SK"/>
        </w:rPr>
        <w:t xml:space="preserve"> </w:t>
      </w:r>
      <w:proofErr w:type="spellStart"/>
      <w:r w:rsidRPr="00F3506A">
        <w:rPr>
          <w:lang w:val="sk-SK"/>
        </w:rPr>
        <w:t>Dückers</w:t>
      </w:r>
      <w:proofErr w:type="spellEnd"/>
      <w:r w:rsidRPr="00F3506A">
        <w:rPr>
          <w:lang w:val="sk-SK"/>
        </w:rPr>
        <w:t xml:space="preserve"> Roman "Der </w:t>
      </w:r>
      <w:proofErr w:type="spellStart"/>
      <w:r w:rsidRPr="00F3506A">
        <w:rPr>
          <w:lang w:val="sk-SK"/>
        </w:rPr>
        <w:t>längste</w:t>
      </w:r>
      <w:proofErr w:type="spellEnd"/>
      <w:r w:rsidRPr="00F3506A">
        <w:rPr>
          <w:lang w:val="sk-SK"/>
        </w:rPr>
        <w:t xml:space="preserve"> Tag des </w:t>
      </w:r>
      <w:proofErr w:type="spellStart"/>
      <w:r w:rsidRPr="00F3506A">
        <w:rPr>
          <w:lang w:val="sk-SK"/>
        </w:rPr>
        <w:t>Jahres</w:t>
      </w:r>
      <w:proofErr w:type="spellEnd"/>
      <w:r w:rsidRPr="00F3506A">
        <w:rPr>
          <w:lang w:val="sk-SK"/>
        </w:rPr>
        <w:t xml:space="preserve">" </w:t>
      </w:r>
      <w:proofErr w:type="spellStart"/>
      <w:r w:rsidRPr="00F3506A">
        <w:rPr>
          <w:lang w:val="sk-SK"/>
        </w:rPr>
        <w:t>und</w:t>
      </w:r>
      <w:proofErr w:type="spellEnd"/>
      <w:r w:rsidRPr="00F3506A">
        <w:rPr>
          <w:lang w:val="sk-SK"/>
        </w:rPr>
        <w:t xml:space="preserve"> in </w:t>
      </w:r>
      <w:proofErr w:type="spellStart"/>
      <w:r w:rsidRPr="00F3506A">
        <w:rPr>
          <w:lang w:val="sk-SK"/>
        </w:rPr>
        <w:t>seiner</w:t>
      </w:r>
      <w:proofErr w:type="spellEnd"/>
      <w:r w:rsidRPr="00F3506A">
        <w:rPr>
          <w:lang w:val="sk-SK"/>
        </w:rPr>
        <w:t xml:space="preserve"> </w:t>
      </w:r>
      <w:proofErr w:type="spellStart"/>
      <w:r w:rsidRPr="00F3506A">
        <w:rPr>
          <w:lang w:val="sk-SK"/>
        </w:rPr>
        <w:t>tschechischen</w:t>
      </w:r>
      <w:proofErr w:type="spellEnd"/>
      <w:r w:rsidRPr="00F3506A">
        <w:rPr>
          <w:lang w:val="sk-SK"/>
        </w:rPr>
        <w:t xml:space="preserve"> </w:t>
      </w:r>
      <w:proofErr w:type="spellStart"/>
      <w:r w:rsidRPr="00F3506A">
        <w:rPr>
          <w:lang w:val="sk-SK"/>
        </w:rPr>
        <w:t>Übersetzung</w:t>
      </w:r>
      <w:proofErr w:type="spellEnd"/>
      <w:r w:rsidR="00823943">
        <w:rPr>
          <w:lang w:val="sk-SK"/>
        </w:rPr>
        <w:t>.</w:t>
      </w:r>
    </w:p>
    <w:p w14:paraId="67E35959" w14:textId="2935B808" w:rsidR="002B7139" w:rsidRDefault="00FF2D82" w:rsidP="00E43DE7">
      <w:r>
        <w:t>Die Thema-Rhema-Glie</w:t>
      </w:r>
      <w:r w:rsidR="002C435C">
        <w:t>d</w:t>
      </w:r>
      <w:r w:rsidR="003960B5">
        <w:t>erung, also</w:t>
      </w:r>
      <w:r w:rsidR="002F5F6E">
        <w:t xml:space="preserve"> die Informationsstrukturierung eines Satzes auf </w:t>
      </w:r>
      <w:r w:rsidR="00B957FF" w:rsidRPr="00624D01">
        <w:rPr>
          <w:b/>
        </w:rPr>
        <w:t xml:space="preserve">ein </w:t>
      </w:r>
      <w:r w:rsidR="002F5F6E" w:rsidRPr="00624D01">
        <w:rPr>
          <w:b/>
        </w:rPr>
        <w:t>Thema</w:t>
      </w:r>
      <w:r w:rsidR="002F5F6E">
        <w:t xml:space="preserve"> – das</w:t>
      </w:r>
      <w:r w:rsidR="009853BF">
        <w:t>,</w:t>
      </w:r>
      <w:r w:rsidR="002F5F6E">
        <w:t xml:space="preserve"> worüber gesprochen wird und </w:t>
      </w:r>
      <w:r w:rsidR="00B957FF" w:rsidRPr="00624D01">
        <w:rPr>
          <w:b/>
        </w:rPr>
        <w:t>ein Rhema</w:t>
      </w:r>
      <w:r w:rsidR="00B957FF">
        <w:t xml:space="preserve"> – das</w:t>
      </w:r>
      <w:r w:rsidR="009853BF">
        <w:t>,</w:t>
      </w:r>
      <w:r w:rsidR="002F5F6E">
        <w:t xml:space="preserve"> was über </w:t>
      </w:r>
      <w:r>
        <w:t xml:space="preserve">das </w:t>
      </w:r>
      <w:r w:rsidR="002F5F6E">
        <w:t>Thema gesagt wird, ist seit den zwanziger Jahren des 20. Jah</w:t>
      </w:r>
      <w:r w:rsidR="00B957FF">
        <w:t>rhunderts ein aktiv untersuchter</w:t>
      </w:r>
      <w:r w:rsidR="002F5F6E">
        <w:t xml:space="preserve"> Bereich der Linguistik. </w:t>
      </w:r>
      <w:r w:rsidR="00D96062">
        <w:t>Da bish</w:t>
      </w:r>
      <w:r w:rsidR="00F47564">
        <w:t>e</w:t>
      </w:r>
      <w:r w:rsidR="00862642">
        <w:t xml:space="preserve">r noch keine Sprache, </w:t>
      </w:r>
      <w:r w:rsidR="00352F75">
        <w:t xml:space="preserve">in der </w:t>
      </w:r>
      <w:r w:rsidR="0085140B">
        <w:t xml:space="preserve">es </w:t>
      </w:r>
      <w:r w:rsidR="00352F75">
        <w:t>diese</w:t>
      </w:r>
      <w:r w:rsidR="00291FE5">
        <w:t xml:space="preserve"> </w:t>
      </w:r>
      <w:r w:rsidR="0051666D">
        <w:t xml:space="preserve">Kategorie </w:t>
      </w:r>
      <w:r w:rsidR="0085140B">
        <w:t>nicht gibt, gefunden wurde</w:t>
      </w:r>
      <w:r w:rsidR="00D96062">
        <w:t xml:space="preserve">, </w:t>
      </w:r>
      <w:r w:rsidR="00B957FF">
        <w:t>hält</w:t>
      </w:r>
      <w:r w:rsidR="0085140B">
        <w:t xml:space="preserve"> man</w:t>
      </w:r>
      <w:r w:rsidR="00D96062">
        <w:t xml:space="preserve"> TRG für eine</w:t>
      </w:r>
      <w:r w:rsidR="00EC4DFB">
        <w:t xml:space="preserve"> der</w:t>
      </w:r>
      <w:r w:rsidR="00D96062">
        <w:t xml:space="preserve"> sprachliche</w:t>
      </w:r>
      <w:r w:rsidR="00EC4DFB">
        <w:t>n</w:t>
      </w:r>
      <w:r w:rsidR="00D96062">
        <w:t xml:space="preserve"> Universalie</w:t>
      </w:r>
      <w:r w:rsidR="0085140B">
        <w:t>n</w:t>
      </w:r>
      <w:r w:rsidR="00D96062">
        <w:t xml:space="preserve">. In jeder Sprache manifestiert sie sich aber </w:t>
      </w:r>
      <w:r w:rsidR="0089613D">
        <w:t xml:space="preserve">(zu einem gewissen Grad) </w:t>
      </w:r>
      <w:r w:rsidR="0051666D">
        <w:t xml:space="preserve">auf eine unterschiedliche Art und Weise </w:t>
      </w:r>
      <w:r w:rsidR="00D96062">
        <w:t xml:space="preserve">und wird </w:t>
      </w:r>
      <w:r w:rsidR="0085140B">
        <w:t>durch unterschiedliche Mittel</w:t>
      </w:r>
      <w:r w:rsidR="00B957FF">
        <w:t xml:space="preserve"> ausgedrü</w:t>
      </w:r>
      <w:r w:rsidR="00D96062">
        <w:t>ck</w:t>
      </w:r>
      <w:r w:rsidR="00A4697D">
        <w:t>t</w:t>
      </w:r>
      <w:r w:rsidR="00D96062">
        <w:t xml:space="preserve">. </w:t>
      </w:r>
      <w:bookmarkStart w:id="12" w:name="_Hlk17286511"/>
      <w:r w:rsidR="0089613D">
        <w:t>Allerdings wurden noch nicht a</w:t>
      </w:r>
      <w:r w:rsidR="00533224">
        <w:t>lle Regelmäßigkeiten</w:t>
      </w:r>
      <w:r w:rsidR="00D96062">
        <w:t xml:space="preserve"> und </w:t>
      </w:r>
      <w:r w:rsidR="00533224">
        <w:t xml:space="preserve">Zusammenhänge </w:t>
      </w:r>
      <w:r w:rsidR="0089613D">
        <w:t xml:space="preserve">entdeckt oder in seiner ganzen Komplexität </w:t>
      </w:r>
      <w:r w:rsidR="00413CE5">
        <w:t>beschrieben</w:t>
      </w:r>
      <w:r w:rsidR="00624D01">
        <w:t>. S</w:t>
      </w:r>
      <w:r w:rsidR="00413CE5">
        <w:t xml:space="preserve">o bleibt </w:t>
      </w:r>
      <w:r w:rsidR="00D96062">
        <w:t xml:space="preserve">die TRG ein Objekt </w:t>
      </w:r>
      <w:proofErr w:type="gramStart"/>
      <w:r w:rsidR="00D96062">
        <w:t>vom aktiven Forschungsinteresse</w:t>
      </w:r>
      <w:bookmarkEnd w:id="12"/>
      <w:proofErr w:type="gramEnd"/>
      <w:r w:rsidR="00413CE5">
        <w:t>,</w:t>
      </w:r>
      <w:r w:rsidR="003612CD">
        <w:t xml:space="preserve"> sowohl intr</w:t>
      </w:r>
      <w:r w:rsidR="00413CE5">
        <w:t>alingual</w:t>
      </w:r>
      <w:r w:rsidR="0051666D">
        <w:t xml:space="preserve"> als auch interlingual</w:t>
      </w:r>
      <w:r w:rsidR="003612CD">
        <w:t>. Die Unterschiede zwischen Sprachen deuten an, dass die TRG auch für di</w:t>
      </w:r>
      <w:r w:rsidR="00413CE5">
        <w:t xml:space="preserve">e </w:t>
      </w:r>
      <w:proofErr w:type="spellStart"/>
      <w:r w:rsidR="00413CE5">
        <w:t>Translatologie</w:t>
      </w:r>
      <w:proofErr w:type="spellEnd"/>
      <w:r w:rsidR="00413CE5">
        <w:t xml:space="preserve"> von Bedeutung ist.</w:t>
      </w:r>
      <w:r w:rsidR="00F47564">
        <w:t xml:space="preserve"> </w:t>
      </w:r>
      <w:r w:rsidR="00413CE5">
        <w:t>Es besteht kein</w:t>
      </w:r>
      <w:r w:rsidR="00A4697D">
        <w:t xml:space="preserve"> Zweifel, dass </w:t>
      </w:r>
      <w:r w:rsidR="00F47564">
        <w:t>Kenntniss</w:t>
      </w:r>
      <w:r w:rsidR="00413CE5">
        <w:t>e</w:t>
      </w:r>
      <w:r w:rsidR="00F47564">
        <w:t xml:space="preserve"> der Regeln und zwischensprachlichen Unterschiede für Übersetzer sehr wichtig</w:t>
      </w:r>
      <w:r w:rsidR="00413CE5">
        <w:t xml:space="preserve"> sind</w:t>
      </w:r>
      <w:r w:rsidR="00F47564">
        <w:t xml:space="preserve">. </w:t>
      </w:r>
    </w:p>
    <w:p w14:paraId="4C98F7BB" w14:textId="3245A65B" w:rsidR="003612CD" w:rsidRDefault="00336C0B" w:rsidP="00E43DE7">
      <w:r>
        <w:t xml:space="preserve">Das </w:t>
      </w:r>
      <w:r w:rsidR="00E553A9">
        <w:t>Ziel der vorliegenden</w:t>
      </w:r>
      <w:r w:rsidR="00F47564">
        <w:t xml:space="preserve"> Arbeit ist es, die TRG </w:t>
      </w:r>
      <w:r w:rsidR="00413CE5">
        <w:t>an k</w:t>
      </w:r>
      <w:r w:rsidR="00E553A9">
        <w:t>onkreten</w:t>
      </w:r>
      <w:r>
        <w:t xml:space="preserve"> Beispielen aus </w:t>
      </w:r>
      <w:r w:rsidRPr="00847E02">
        <w:t>Tanja Dückers Roman "Der längste Tag des Jahres" und seiner tschechischen Übersetzung</w:t>
      </w:r>
      <w:r>
        <w:t xml:space="preserve"> zu analysieren.</w:t>
      </w:r>
      <w:r w:rsidR="00413CE5">
        <w:t xml:space="preserve"> </w:t>
      </w:r>
      <w:r w:rsidR="00F3506A">
        <w:t>D</w:t>
      </w:r>
      <w:r w:rsidR="00F3506A" w:rsidRPr="00F3506A">
        <w:t xml:space="preserve">abei </w:t>
      </w:r>
      <w:r w:rsidR="00F3506A">
        <w:t>soll aufgezeigt werden</w:t>
      </w:r>
      <w:r w:rsidR="00F3506A" w:rsidRPr="00F3506A">
        <w:t xml:space="preserve">, </w:t>
      </w:r>
      <w:r w:rsidR="0011164D">
        <w:t>ob</w:t>
      </w:r>
      <w:r w:rsidR="00F3506A" w:rsidRPr="00F3506A">
        <w:t xml:space="preserve"> die Informationsgliederung</w:t>
      </w:r>
      <w:r w:rsidR="00640A41">
        <w:t xml:space="preserve"> </w:t>
      </w:r>
      <w:r w:rsidR="00F3506A" w:rsidRPr="00F3506A">
        <w:t xml:space="preserve">in der </w:t>
      </w:r>
      <w:r w:rsidR="00F3506A">
        <w:t xml:space="preserve">Übersetzung </w:t>
      </w:r>
      <w:r w:rsidR="00F3506A" w:rsidRPr="00F3506A">
        <w:t>b</w:t>
      </w:r>
      <w:r w:rsidR="00F3506A">
        <w:t>eibehalten</w:t>
      </w:r>
      <w:r w:rsidR="0011164D">
        <w:t xml:space="preserve"> oder</w:t>
      </w:r>
      <w:r w:rsidR="00F3506A">
        <w:t xml:space="preserve"> verändert wurde.</w:t>
      </w:r>
    </w:p>
    <w:p w14:paraId="64830D3F" w14:textId="08468F28" w:rsidR="00B247DA" w:rsidRDefault="00583125" w:rsidP="00B247DA">
      <w:r>
        <w:t>Die Arbeit ist in einen t</w:t>
      </w:r>
      <w:r w:rsidR="00E553A9">
        <w:t xml:space="preserve">heoretischen und </w:t>
      </w:r>
      <w:r w:rsidR="005E715D">
        <w:t xml:space="preserve">einen </w:t>
      </w:r>
      <w:r>
        <w:t>p</w:t>
      </w:r>
      <w:r w:rsidR="00E553A9">
        <w:t>rak</w:t>
      </w:r>
      <w:r>
        <w:t xml:space="preserve">tischen Teil geteilt. In dem </w:t>
      </w:r>
      <w:r w:rsidR="00291FE5">
        <w:t>theoretischen</w:t>
      </w:r>
      <w:r w:rsidR="002778B4">
        <w:t xml:space="preserve"> Teil</w:t>
      </w:r>
      <w:r w:rsidR="00193F5D">
        <w:t>, der als Basis für den letz</w:t>
      </w:r>
      <w:r w:rsidR="007572D7">
        <w:t>t</w:t>
      </w:r>
      <w:r w:rsidR="00193F5D">
        <w:t>genannten dien</w:t>
      </w:r>
      <w:r w:rsidR="00950420">
        <w:t>en soll</w:t>
      </w:r>
      <w:r w:rsidR="00193F5D">
        <w:t>,</w:t>
      </w:r>
      <w:r w:rsidR="005E715D">
        <w:t xml:space="preserve"> wird zunächst die</w:t>
      </w:r>
      <w:r w:rsidR="0011164D">
        <w:t xml:space="preserve"> Theorie der</w:t>
      </w:r>
      <w:r w:rsidR="005E715D">
        <w:t xml:space="preserve"> TRG </w:t>
      </w:r>
      <w:r>
        <w:t>vor</w:t>
      </w:r>
      <w:r w:rsidR="00EA6F8B">
        <w:t>gestellt, wobei vor allem auf die Prager Schule</w:t>
      </w:r>
      <w:r>
        <w:t xml:space="preserve"> eingegangen wird</w:t>
      </w:r>
      <w:r w:rsidR="00EA6F8B">
        <w:t xml:space="preserve">. </w:t>
      </w:r>
      <w:r w:rsidR="00474255">
        <w:t>Was die deutsche</w:t>
      </w:r>
      <w:r w:rsidR="00EA6F8B">
        <w:t xml:space="preserve"> Forschung </w:t>
      </w:r>
      <w:r w:rsidR="00474255">
        <w:t xml:space="preserve">betrifft, so wird die Arbeit </w:t>
      </w:r>
      <w:proofErr w:type="spellStart"/>
      <w:r w:rsidR="00474255">
        <w:t>Eroms</w:t>
      </w:r>
      <w:proofErr w:type="spellEnd"/>
      <w:sdt>
        <w:sdtPr>
          <w:id w:val="-2036881214"/>
          <w:citation/>
        </w:sdtPr>
        <w:sdtEndPr/>
        <w:sdtContent>
          <w:r w:rsidR="00564FFC">
            <w:fldChar w:fldCharType="begin"/>
          </w:r>
          <w:r w:rsidR="003F3027">
            <w:instrText xml:space="preserve">CITATION BIXjfK5eY0Z3YEty \n  \l 1031 </w:instrText>
          </w:r>
          <w:r w:rsidR="00564FFC">
            <w:fldChar w:fldCharType="separate"/>
          </w:r>
          <w:r w:rsidR="003F3027">
            <w:rPr>
              <w:noProof/>
            </w:rPr>
            <w:t xml:space="preserve"> (1986)</w:t>
          </w:r>
          <w:r w:rsidR="00564FFC">
            <w:fldChar w:fldCharType="end"/>
          </w:r>
        </w:sdtContent>
      </w:sdt>
      <w:r w:rsidR="00474255">
        <w:t xml:space="preserve"> erwähnt</w:t>
      </w:r>
      <w:r w:rsidR="00702FE8">
        <w:t xml:space="preserve">, von der für die Identifizierung von </w:t>
      </w:r>
      <w:r w:rsidR="007572D7">
        <w:t xml:space="preserve">thematischen </w:t>
      </w:r>
      <w:r w:rsidR="00702FE8">
        <w:t xml:space="preserve">und </w:t>
      </w:r>
      <w:r w:rsidR="007572D7">
        <w:t xml:space="preserve">rhematischen Bereichen </w:t>
      </w:r>
      <w:r w:rsidR="00702FE8">
        <w:t>in dem praktischen Teil</w:t>
      </w:r>
      <w:r w:rsidR="007572D7">
        <w:t xml:space="preserve"> ausgegangen wird</w:t>
      </w:r>
      <w:r w:rsidR="00474255">
        <w:t xml:space="preserve">. </w:t>
      </w:r>
      <w:r w:rsidR="00564FFC">
        <w:t xml:space="preserve">Ein </w:t>
      </w:r>
      <w:r w:rsidR="00A66DC7">
        <w:t xml:space="preserve">Kapitel wird der </w:t>
      </w:r>
      <w:r w:rsidR="00DE620F">
        <w:t>eigentliche</w:t>
      </w:r>
      <w:r w:rsidR="00A66DC7">
        <w:t>n</w:t>
      </w:r>
      <w:r w:rsidR="00474255">
        <w:t xml:space="preserve"> </w:t>
      </w:r>
      <w:r w:rsidR="00DE620F">
        <w:t>Komparation</w:t>
      </w:r>
      <w:r w:rsidR="00474255">
        <w:t xml:space="preserve"> der </w:t>
      </w:r>
      <w:r w:rsidR="00B44D76">
        <w:t xml:space="preserve">Regelmäßigkeiten und Ausdrucksmitteln der </w:t>
      </w:r>
      <w:r w:rsidR="00474255">
        <w:t>T</w:t>
      </w:r>
      <w:r w:rsidR="00DE620F">
        <w:t>hema-</w:t>
      </w:r>
      <w:r w:rsidR="00474255">
        <w:t>R</w:t>
      </w:r>
      <w:r w:rsidR="00DE620F">
        <w:t>hema-</w:t>
      </w:r>
      <w:r w:rsidR="00474255">
        <w:t>G</w:t>
      </w:r>
      <w:r w:rsidR="00DE620F">
        <w:t>liederung</w:t>
      </w:r>
      <w:r w:rsidR="00474255">
        <w:t xml:space="preserve"> im</w:t>
      </w:r>
      <w:r w:rsidR="003960B5">
        <w:t xml:space="preserve"> Deutschen und im Tschechischen</w:t>
      </w:r>
      <w:r w:rsidR="007572D7">
        <w:t xml:space="preserve"> gewidmet</w:t>
      </w:r>
      <w:r w:rsidR="003960B5">
        <w:t>.</w:t>
      </w:r>
      <w:r w:rsidR="00474255">
        <w:t xml:space="preserve"> </w:t>
      </w:r>
      <w:r w:rsidR="003960B5">
        <w:t>Da</w:t>
      </w:r>
      <w:r w:rsidR="00456E51">
        <w:t>bei</w:t>
      </w:r>
      <w:r w:rsidR="003960B5">
        <w:t xml:space="preserve"> wir</w:t>
      </w:r>
      <w:r w:rsidR="00166C34">
        <w:t>d</w:t>
      </w:r>
      <w:r w:rsidR="003960B5">
        <w:t xml:space="preserve"> von</w:t>
      </w:r>
      <w:r w:rsidR="00564FFC">
        <w:t xml:space="preserve"> </w:t>
      </w:r>
      <w:proofErr w:type="spellStart"/>
      <w:r w:rsidR="003960B5">
        <w:t>Štíc</w:t>
      </w:r>
      <w:r w:rsidR="00564FFC">
        <w:t>ha</w:t>
      </w:r>
      <w:proofErr w:type="spellEnd"/>
      <w:r w:rsidR="00564FFC">
        <w:t xml:space="preserve"> </w:t>
      </w:r>
      <w:sdt>
        <w:sdtPr>
          <w:id w:val="2134893135"/>
          <w:citation/>
        </w:sdtPr>
        <w:sdtEndPr/>
        <w:sdtContent>
          <w:r w:rsidR="00564FFC">
            <w:fldChar w:fldCharType="begin"/>
          </w:r>
          <w:r w:rsidR="00E5426E">
            <w:instrText xml:space="preserve">CITATION ydE6uL6FRyubfCji \n  \l 1031 </w:instrText>
          </w:r>
          <w:r w:rsidR="00564FFC">
            <w:fldChar w:fldCharType="separate"/>
          </w:r>
          <w:r w:rsidR="00E5426E">
            <w:rPr>
              <w:noProof/>
            </w:rPr>
            <w:t>(2015)</w:t>
          </w:r>
          <w:r w:rsidR="00564FFC">
            <w:fldChar w:fldCharType="end"/>
          </w:r>
        </w:sdtContent>
      </w:sdt>
      <w:r w:rsidR="00543B57">
        <w:t xml:space="preserve"> </w:t>
      </w:r>
      <w:r w:rsidR="00E5426E">
        <w:t xml:space="preserve">ausgegangen, der im Rahmen seiner Arbeit </w:t>
      </w:r>
      <w:r w:rsidR="00FD3996">
        <w:t>de</w:t>
      </w:r>
      <w:r w:rsidR="00456E51">
        <w:t>n</w:t>
      </w:r>
      <w:r w:rsidR="003960B5">
        <w:t xml:space="preserve"> </w:t>
      </w:r>
      <w:r w:rsidR="00FD3996">
        <w:t>umfangreichsten Vergleich beider Sprachen</w:t>
      </w:r>
      <w:r w:rsidR="003960B5">
        <w:t xml:space="preserve"> durchgeführt </w:t>
      </w:r>
      <w:r w:rsidR="00166C34">
        <w:t>hat</w:t>
      </w:r>
      <w:r w:rsidR="00243AFD">
        <w:t>.</w:t>
      </w:r>
    </w:p>
    <w:p w14:paraId="3D5DB778" w14:textId="1DEC3653" w:rsidR="00193F5D" w:rsidRDefault="00A535A9" w:rsidP="00B247DA">
      <w:r>
        <w:lastRenderedPageBreak/>
        <w:t>In dem</w:t>
      </w:r>
      <w:r w:rsidR="00564FFC">
        <w:t xml:space="preserve"> </w:t>
      </w:r>
      <w:r w:rsidR="00C51662">
        <w:t>vor</w:t>
      </w:r>
      <w:r w:rsidR="00564FFC">
        <w:t>letzte</w:t>
      </w:r>
      <w:r w:rsidR="009E7206">
        <w:t>n</w:t>
      </w:r>
      <w:r w:rsidR="00564FFC">
        <w:t xml:space="preserve"> </w:t>
      </w:r>
      <w:r w:rsidR="00456E51">
        <w:t>Kapitel</w:t>
      </w:r>
      <w:r w:rsidR="007D3F58">
        <w:t xml:space="preserve"> </w:t>
      </w:r>
      <w:r>
        <w:t xml:space="preserve">des theoretischen Teiles </w:t>
      </w:r>
      <w:r w:rsidR="0087021F">
        <w:t xml:space="preserve">wird an die translatorische Relevanz </w:t>
      </w:r>
      <w:r w:rsidR="00543B57">
        <w:t xml:space="preserve">der Thema-Rhema-Gliederung </w:t>
      </w:r>
      <w:r w:rsidR="00B44D76">
        <w:t>eingegangen.</w:t>
      </w:r>
    </w:p>
    <w:p w14:paraId="1F793454" w14:textId="4E64A9F9" w:rsidR="00ED5F57" w:rsidRDefault="00ED5F57" w:rsidP="00B247DA">
      <w:r>
        <w:t>Der theoretische A</w:t>
      </w:r>
      <w:r w:rsidR="00456E51">
        <w:t>p</w:t>
      </w:r>
      <w:r>
        <w:t xml:space="preserve">parat soll </w:t>
      </w:r>
      <w:r w:rsidR="00456E51">
        <w:t>die Identifizierungsm</w:t>
      </w:r>
      <w:r w:rsidR="00C44B07">
        <w:t xml:space="preserve">öglichkeiten </w:t>
      </w:r>
      <w:r>
        <w:t xml:space="preserve">von </w:t>
      </w:r>
      <w:r w:rsidR="00DB6579">
        <w:t>TRG Bestandteile</w:t>
      </w:r>
      <w:r w:rsidR="00C81467">
        <w:t>n</w:t>
      </w:r>
      <w:r w:rsidR="00DB6579">
        <w:t xml:space="preserve"> anbieten, damit</w:t>
      </w:r>
      <w:r w:rsidR="00456E51">
        <w:t xml:space="preserve"> man sich</w:t>
      </w:r>
      <w:r w:rsidR="00DB6579">
        <w:t xml:space="preserve"> nicht nur auf das Sprachgefühl verlassen muss, obwohl kein Zweifel besteh</w:t>
      </w:r>
      <w:r w:rsidR="00C44B07">
        <w:t>t</w:t>
      </w:r>
      <w:r w:rsidR="00DB6579">
        <w:t>, das</w:t>
      </w:r>
      <w:r w:rsidR="00C81467">
        <w:t>s</w:t>
      </w:r>
      <w:r w:rsidR="00DB6579">
        <w:t xml:space="preserve"> dieses auch weiterhin </w:t>
      </w:r>
      <w:r w:rsidR="00456E51">
        <w:t>eine wichtige Rolle spielt.</w:t>
      </w:r>
    </w:p>
    <w:p w14:paraId="06D99F1C" w14:textId="5D9DBE1F" w:rsidR="00C51662" w:rsidRDefault="00C51662" w:rsidP="00B247DA">
      <w:r>
        <w:t xml:space="preserve">In dem letzten Kapitel wird die Autorin Tanja Dückers vorgestellt und der Roman </w:t>
      </w:r>
      <w:r w:rsidR="0038168E">
        <w:t>„</w:t>
      </w:r>
      <w:r>
        <w:t>Der letzte Tag des Jahres</w:t>
      </w:r>
      <w:r w:rsidR="0038168E">
        <w:t>“</w:t>
      </w:r>
      <w:r>
        <w:t xml:space="preserve"> kurz charakterisiert. Der Roman fällt vor allem deswegen auf, da die tschechische Übersetzung in dem Gebiet der TRG viele interessante, man könnte sogar sagen umstrittene Übersetzungslösungen beinhaltet.</w:t>
      </w:r>
    </w:p>
    <w:p w14:paraId="5AD4E557" w14:textId="545A2573" w:rsidR="007B0F5E" w:rsidRDefault="00291FE5" w:rsidP="007B0F5E">
      <w:r>
        <w:t xml:space="preserve">In dem praktischen Teil werden ausgewählte Beispiele </w:t>
      </w:r>
      <w:r w:rsidR="006711AA">
        <w:t xml:space="preserve">kontrastiv </w:t>
      </w:r>
      <w:r w:rsidR="008F7CBB">
        <w:t>an</w:t>
      </w:r>
      <w:r w:rsidR="00E543B7">
        <w:t>alysiert, wobei vor allem der</w:t>
      </w:r>
      <w:r w:rsidR="008F7CBB">
        <w:t xml:space="preserve"> Invarianz</w:t>
      </w:r>
      <w:r w:rsidR="002B7139">
        <w:t xml:space="preserve">, bzw. </w:t>
      </w:r>
      <w:r w:rsidR="00C81467">
        <w:t xml:space="preserve">die </w:t>
      </w:r>
      <w:r w:rsidR="008F7CBB">
        <w:t>Modifikation</w:t>
      </w:r>
      <w:r w:rsidR="002B7139">
        <w:t xml:space="preserve"> auf der </w:t>
      </w:r>
      <w:r w:rsidR="00C81467">
        <w:t>TRG-</w:t>
      </w:r>
      <w:r w:rsidR="002B7139">
        <w:t xml:space="preserve">Ebene zwischen dem Ausgangs- und Zieltext </w:t>
      </w:r>
      <w:r w:rsidR="008F7CBB">
        <w:t>die Aufmerksamkeit gesch</w:t>
      </w:r>
      <w:r w:rsidR="002B7139">
        <w:t>e</w:t>
      </w:r>
      <w:r w:rsidR="008F7CBB">
        <w:t>nkt wird.</w:t>
      </w:r>
      <w:r w:rsidR="00E23C10" w:rsidRPr="00E76C6A">
        <w:tab/>
      </w:r>
    </w:p>
    <w:p w14:paraId="346F11D3" w14:textId="77777777" w:rsidR="007B0F5E" w:rsidRDefault="007B0F5E" w:rsidP="007B0F5E"/>
    <w:p w14:paraId="11143576" w14:textId="77777777" w:rsidR="007B0F5E" w:rsidRDefault="007B0F5E" w:rsidP="007B0F5E"/>
    <w:p w14:paraId="2DB73DF0" w14:textId="11875D55" w:rsidR="00E13EAF" w:rsidRDefault="00E13EAF" w:rsidP="007B0F5E">
      <w:pPr>
        <w:sectPr w:rsidR="00E13EAF" w:rsidSect="00270B19">
          <w:headerReference w:type="default" r:id="rId13"/>
          <w:headerReference w:type="first" r:id="rId14"/>
          <w:pgSz w:w="11906" w:h="16838" w:code="9"/>
          <w:pgMar w:top="1134" w:right="1134" w:bottom="1134" w:left="2552" w:header="720" w:footer="720" w:gutter="0"/>
          <w:pgNumType w:start="1"/>
          <w:cols w:space="720"/>
        </w:sectPr>
      </w:pPr>
    </w:p>
    <w:p w14:paraId="69CFE75E" w14:textId="60743994" w:rsidR="00147866" w:rsidRDefault="002B052D" w:rsidP="00FE1DC3">
      <w:pPr>
        <w:pStyle w:val="Nadpis1"/>
      </w:pPr>
      <w:bookmarkStart w:id="13" w:name="_Toc17359587"/>
      <w:bookmarkStart w:id="14" w:name="_Hlk522624936"/>
      <w:r>
        <w:lastRenderedPageBreak/>
        <w:t>Theoretischer Teil</w:t>
      </w:r>
      <w:bookmarkEnd w:id="13"/>
    </w:p>
    <w:p w14:paraId="0CE77FB6" w14:textId="79A1B895" w:rsidR="00B318BD" w:rsidRDefault="00B318BD" w:rsidP="00B318BD">
      <w:pPr>
        <w:pStyle w:val="Nadpis2"/>
        <w:numPr>
          <w:ilvl w:val="1"/>
          <w:numId w:val="15"/>
        </w:numPr>
        <w:ind w:left="578" w:hanging="578"/>
        <w:rPr>
          <w:lang w:eastAsia="de-DE"/>
        </w:rPr>
      </w:pPr>
      <w:bookmarkStart w:id="15" w:name="_Toc17359588"/>
      <w:bookmarkStart w:id="16" w:name="_Hlk522615559"/>
      <w:bookmarkStart w:id="17" w:name="_Hlk522563501"/>
      <w:bookmarkStart w:id="18" w:name="_Toc140911849"/>
      <w:bookmarkStart w:id="19" w:name="_Toc140911919"/>
      <w:bookmarkEnd w:id="14"/>
      <w:r>
        <w:rPr>
          <w:lang w:eastAsia="de-DE"/>
        </w:rPr>
        <w:t>Thema-Rhem</w:t>
      </w:r>
      <w:r w:rsidR="00C024F1">
        <w:rPr>
          <w:lang w:eastAsia="de-DE"/>
        </w:rPr>
        <w:t xml:space="preserve">a-Gliederung – </w:t>
      </w:r>
      <w:r>
        <w:rPr>
          <w:lang w:eastAsia="de-DE"/>
        </w:rPr>
        <w:t>Grunddefinition</w:t>
      </w:r>
      <w:bookmarkEnd w:id="15"/>
      <w:r w:rsidR="00C024F1">
        <w:rPr>
          <w:lang w:eastAsia="de-DE"/>
        </w:rPr>
        <w:t xml:space="preserve"> </w:t>
      </w:r>
    </w:p>
    <w:p w14:paraId="220E574D" w14:textId="1BDF2328" w:rsidR="00166F12" w:rsidRDefault="00B318BD" w:rsidP="00166F12">
      <w:r>
        <w:t>Der Begriff T</w:t>
      </w:r>
      <w:r w:rsidR="00543B57">
        <w:t>hema-</w:t>
      </w:r>
      <w:r>
        <w:t>R</w:t>
      </w:r>
      <w:r w:rsidR="00543B57">
        <w:t>hema</w:t>
      </w:r>
      <w:r>
        <w:t>-Gliederung (TRG) bezeichnet in der Sprachwissenschaft eine komplexe Problematik (ein komplexes Modell), das sich mit der Informationsstrukturierung eines Satzes befasst.</w:t>
      </w:r>
      <w:r w:rsidR="00FC5769">
        <w:t xml:space="preserve"> </w:t>
      </w:r>
      <w:sdt>
        <w:sdtPr>
          <w:id w:val="1854685567"/>
          <w:citation/>
        </w:sdtPr>
        <w:sdtEndPr/>
        <w:sdtContent>
          <w:r w:rsidR="00F372BA">
            <w:fldChar w:fldCharType="begin"/>
          </w:r>
          <w:r w:rsidR="00F372BA">
            <w:instrText xml:space="preserve">CITATION IcVHJXy5UoXXBewS \p 76 \l 1031 </w:instrText>
          </w:r>
          <w:r w:rsidR="00F372BA">
            <w:fldChar w:fldCharType="separate"/>
          </w:r>
          <w:r w:rsidR="00D77452">
            <w:rPr>
              <w:noProof/>
            </w:rPr>
            <w:t>(Nickel, 1979: S. 76)</w:t>
          </w:r>
          <w:r w:rsidR="00F372BA">
            <w:fldChar w:fldCharType="end"/>
          </w:r>
        </w:sdtContent>
      </w:sdt>
      <w:r w:rsidR="00E30297">
        <w:t xml:space="preserve">. </w:t>
      </w:r>
      <w:r w:rsidR="00FC5769" w:rsidRPr="00EB512F">
        <w:t xml:space="preserve">Dabei wird der Satz </w:t>
      </w:r>
      <w:r w:rsidR="00FC5769">
        <w:t>„</w:t>
      </w:r>
      <w:r w:rsidR="00FC5769" w:rsidRPr="00EB512F">
        <w:t>nicht linear nach seiner grammatischen Form, sondern nach seiner Informationsstruktur gegliedert. Hierbei geht man davon aus, dass ein Satz Informationen von unterschiedlicher Wichtigkeit enthält. Diese Wichtigkeit wiederum hängt davon ab, ob es sich bei den einzelnen Satzelementen um bereits bekannte oder neue Nachrichten handelt.</w:t>
      </w:r>
      <w:r w:rsidR="00FC5769">
        <w:t>“</w:t>
      </w:r>
      <w:r w:rsidR="00FC5769" w:rsidRPr="0004127D">
        <w:t>.</w:t>
      </w:r>
      <w:r w:rsidR="003043BF">
        <w:t xml:space="preserve"> </w:t>
      </w:r>
      <w:sdt>
        <w:sdtPr>
          <w:id w:val="-1033105714"/>
          <w:citation/>
        </w:sdtPr>
        <w:sdtEndPr/>
        <w:sdtContent>
          <w:r w:rsidR="00D77452">
            <w:fldChar w:fldCharType="begin"/>
          </w:r>
          <w:r w:rsidR="00D77452">
            <w:instrText xml:space="preserve">CITATION IcVHJXy5UoXXBewS \p 76,77 \l 1031 </w:instrText>
          </w:r>
          <w:r w:rsidR="00D77452">
            <w:fldChar w:fldCharType="separate"/>
          </w:r>
          <w:r w:rsidR="00D77452">
            <w:rPr>
              <w:noProof/>
            </w:rPr>
            <w:t>(Nickel, 1979: S. 76,77)</w:t>
          </w:r>
          <w:r w:rsidR="00D77452">
            <w:fldChar w:fldCharType="end"/>
          </w:r>
        </w:sdtContent>
      </w:sdt>
    </w:p>
    <w:p w14:paraId="193EB83A" w14:textId="29772DDC" w:rsidR="0032342E" w:rsidRPr="00A535A9" w:rsidRDefault="0032342E" w:rsidP="00FC5769">
      <w:pPr>
        <w:rPr>
          <w:lang w:val="cs-CZ"/>
        </w:rPr>
      </w:pPr>
      <w:r w:rsidRPr="00A535A9">
        <w:rPr>
          <w:lang w:val="cs-CZ"/>
        </w:rPr>
        <w:t xml:space="preserve">So </w:t>
      </w:r>
      <w:proofErr w:type="spellStart"/>
      <w:r w:rsidRPr="00A535A9">
        <w:rPr>
          <w:lang w:val="cs-CZ"/>
        </w:rPr>
        <w:t>unterscheiden</w:t>
      </w:r>
      <w:proofErr w:type="spellEnd"/>
      <w:r w:rsidRPr="00A535A9">
        <w:rPr>
          <w:lang w:val="cs-CZ"/>
        </w:rPr>
        <w:t xml:space="preserve"> </w:t>
      </w:r>
      <w:proofErr w:type="spellStart"/>
      <w:r w:rsidRPr="00A535A9">
        <w:rPr>
          <w:lang w:val="cs-CZ"/>
        </w:rPr>
        <w:t>sich</w:t>
      </w:r>
      <w:proofErr w:type="spellEnd"/>
      <w:r w:rsidRPr="00A535A9">
        <w:rPr>
          <w:lang w:val="cs-CZ"/>
        </w:rPr>
        <w:t xml:space="preserve"> </w:t>
      </w:r>
      <w:proofErr w:type="spellStart"/>
      <w:r w:rsidRPr="00A535A9">
        <w:rPr>
          <w:lang w:val="cs-CZ"/>
        </w:rPr>
        <w:t>folgende</w:t>
      </w:r>
      <w:proofErr w:type="spellEnd"/>
      <w:r w:rsidR="00166F12" w:rsidRPr="00A535A9">
        <w:rPr>
          <w:lang w:val="cs-CZ"/>
        </w:rPr>
        <w:t xml:space="preserve"> </w:t>
      </w:r>
      <w:proofErr w:type="spellStart"/>
      <w:r w:rsidR="00166F12" w:rsidRPr="00A535A9">
        <w:rPr>
          <w:lang w:val="cs-CZ"/>
        </w:rPr>
        <w:t>tschechische</w:t>
      </w:r>
      <w:proofErr w:type="spellEnd"/>
      <w:r w:rsidRPr="00A535A9">
        <w:rPr>
          <w:lang w:val="cs-CZ"/>
        </w:rPr>
        <w:t xml:space="preserve"> </w:t>
      </w:r>
      <w:proofErr w:type="spellStart"/>
      <w:r w:rsidRPr="00A535A9">
        <w:rPr>
          <w:lang w:val="cs-CZ"/>
        </w:rPr>
        <w:t>Sätze</w:t>
      </w:r>
      <w:proofErr w:type="spellEnd"/>
      <w:r w:rsidR="00B7537C" w:rsidRPr="00A535A9">
        <w:rPr>
          <w:lang w:val="cs-CZ"/>
        </w:rPr>
        <w:t xml:space="preserve"> </w:t>
      </w:r>
      <w:proofErr w:type="spellStart"/>
      <w:r w:rsidR="003542F0" w:rsidRPr="00A535A9">
        <w:rPr>
          <w:lang w:val="cs-CZ"/>
        </w:rPr>
        <w:t>allein</w:t>
      </w:r>
      <w:proofErr w:type="spellEnd"/>
      <w:r w:rsidR="003542F0" w:rsidRPr="00A535A9">
        <w:rPr>
          <w:lang w:val="cs-CZ"/>
        </w:rPr>
        <w:t xml:space="preserve"> </w:t>
      </w:r>
      <w:r w:rsidR="00166F12" w:rsidRPr="00A535A9">
        <w:rPr>
          <w:lang w:val="cs-CZ"/>
        </w:rPr>
        <w:t xml:space="preserve">durch </w:t>
      </w:r>
      <w:proofErr w:type="spellStart"/>
      <w:r w:rsidR="00166F12" w:rsidRPr="00A535A9">
        <w:rPr>
          <w:lang w:val="cs-CZ"/>
        </w:rPr>
        <w:t>die</w:t>
      </w:r>
      <w:proofErr w:type="spellEnd"/>
      <w:r w:rsidRPr="00A535A9">
        <w:rPr>
          <w:lang w:val="cs-CZ"/>
        </w:rPr>
        <w:t xml:space="preserve"> </w:t>
      </w:r>
      <w:proofErr w:type="spellStart"/>
      <w:r w:rsidRPr="00A535A9">
        <w:rPr>
          <w:lang w:val="cs-CZ"/>
        </w:rPr>
        <w:t>Informationsstruktur</w:t>
      </w:r>
      <w:r w:rsidR="00166F12" w:rsidRPr="00A535A9">
        <w:rPr>
          <w:lang w:val="cs-CZ"/>
        </w:rPr>
        <w:t>ierung</w:t>
      </w:r>
      <w:proofErr w:type="spellEnd"/>
      <w:r w:rsidR="00166F12" w:rsidRPr="00A535A9">
        <w:rPr>
          <w:lang w:val="cs-CZ"/>
        </w:rPr>
        <w:t>:</w:t>
      </w:r>
    </w:p>
    <w:p w14:paraId="21B78187" w14:textId="4D7EB24F" w:rsidR="00166F12" w:rsidRPr="00A535A9" w:rsidRDefault="00166F12" w:rsidP="00166F12">
      <w:pPr>
        <w:numPr>
          <w:ilvl w:val="0"/>
          <w:numId w:val="12"/>
        </w:numPr>
        <w:tabs>
          <w:tab w:val="clear" w:pos="360"/>
        </w:tabs>
        <w:rPr>
          <w:lang w:val="cs-CZ"/>
        </w:rPr>
      </w:pPr>
      <w:r w:rsidRPr="00A535A9">
        <w:rPr>
          <w:lang w:val="cs-CZ"/>
        </w:rPr>
        <w:t xml:space="preserve">Dopis poslal </w:t>
      </w:r>
      <w:r w:rsidR="003F3027">
        <w:rPr>
          <w:lang w:val="cs-CZ"/>
        </w:rPr>
        <w:t>mamince</w:t>
      </w:r>
      <w:r w:rsidR="003F3027">
        <w:rPr>
          <w:b/>
          <w:lang w:val="cs-CZ"/>
        </w:rPr>
        <w:t xml:space="preserve"> Marek</w:t>
      </w:r>
      <w:r w:rsidRPr="00A535A9">
        <w:rPr>
          <w:lang w:val="cs-CZ"/>
        </w:rPr>
        <w:t>.</w:t>
      </w:r>
    </w:p>
    <w:p w14:paraId="17F0D051" w14:textId="3C66C63F" w:rsidR="00166F12" w:rsidRPr="00A535A9" w:rsidRDefault="003F3027" w:rsidP="00166F12">
      <w:pPr>
        <w:numPr>
          <w:ilvl w:val="0"/>
          <w:numId w:val="12"/>
        </w:numPr>
        <w:tabs>
          <w:tab w:val="clear" w:pos="360"/>
        </w:tabs>
        <w:rPr>
          <w:lang w:val="cs-CZ"/>
        </w:rPr>
      </w:pPr>
      <w:r>
        <w:rPr>
          <w:lang w:val="cs-CZ"/>
        </w:rPr>
        <w:t>Marek</w:t>
      </w:r>
      <w:r w:rsidR="00166F12" w:rsidRPr="00A535A9">
        <w:rPr>
          <w:lang w:val="cs-CZ"/>
        </w:rPr>
        <w:t xml:space="preserve"> poslal dopis </w:t>
      </w:r>
      <w:r>
        <w:rPr>
          <w:b/>
          <w:lang w:val="cs-CZ"/>
        </w:rPr>
        <w:t>mamince</w:t>
      </w:r>
      <w:r w:rsidR="00166F12" w:rsidRPr="00A535A9">
        <w:rPr>
          <w:lang w:val="cs-CZ"/>
        </w:rPr>
        <w:t>.</w:t>
      </w:r>
    </w:p>
    <w:p w14:paraId="0C7476B7" w14:textId="0A4745D0" w:rsidR="00166F12" w:rsidRPr="00A535A9" w:rsidRDefault="00166F12" w:rsidP="00166F12">
      <w:pPr>
        <w:numPr>
          <w:ilvl w:val="0"/>
          <w:numId w:val="12"/>
        </w:numPr>
        <w:tabs>
          <w:tab w:val="clear" w:pos="360"/>
        </w:tabs>
        <w:rPr>
          <w:lang w:val="cs-CZ"/>
        </w:rPr>
      </w:pPr>
      <w:r w:rsidRPr="00A535A9">
        <w:rPr>
          <w:lang w:val="cs-CZ"/>
        </w:rPr>
        <w:t xml:space="preserve">Dopis poslal </w:t>
      </w:r>
      <w:r w:rsidR="003F3027">
        <w:rPr>
          <w:lang w:val="cs-CZ"/>
        </w:rPr>
        <w:t>Marek</w:t>
      </w:r>
      <w:r w:rsidRPr="00A535A9">
        <w:rPr>
          <w:lang w:val="cs-CZ"/>
        </w:rPr>
        <w:t xml:space="preserve"> </w:t>
      </w:r>
      <w:r w:rsidR="003F3027">
        <w:rPr>
          <w:b/>
          <w:lang w:val="cs-CZ"/>
        </w:rPr>
        <w:t>mamince</w:t>
      </w:r>
      <w:r w:rsidRPr="00A535A9">
        <w:rPr>
          <w:lang w:val="cs-CZ"/>
        </w:rPr>
        <w:t>.</w:t>
      </w:r>
    </w:p>
    <w:p w14:paraId="77C6D397" w14:textId="776BA308" w:rsidR="00166F12" w:rsidRPr="00F25D24" w:rsidRDefault="003F3027" w:rsidP="00FC5769">
      <w:pPr>
        <w:numPr>
          <w:ilvl w:val="0"/>
          <w:numId w:val="12"/>
        </w:numPr>
        <w:tabs>
          <w:tab w:val="clear" w:pos="360"/>
        </w:tabs>
        <w:rPr>
          <w:lang w:val="cs-CZ"/>
        </w:rPr>
      </w:pPr>
      <w:r>
        <w:rPr>
          <w:lang w:val="cs-CZ"/>
        </w:rPr>
        <w:t>Marek</w:t>
      </w:r>
      <w:r w:rsidR="00166F12" w:rsidRPr="00A535A9">
        <w:rPr>
          <w:lang w:val="cs-CZ"/>
        </w:rPr>
        <w:t xml:space="preserve"> dopis </w:t>
      </w:r>
      <w:r>
        <w:rPr>
          <w:lang w:val="cs-CZ"/>
        </w:rPr>
        <w:t>mamince</w:t>
      </w:r>
      <w:r w:rsidR="00166F12" w:rsidRPr="00A535A9">
        <w:rPr>
          <w:lang w:val="cs-CZ"/>
        </w:rPr>
        <w:t xml:space="preserve"> </w:t>
      </w:r>
      <w:r w:rsidR="00166F12" w:rsidRPr="00A535A9">
        <w:rPr>
          <w:b/>
          <w:lang w:val="cs-CZ"/>
        </w:rPr>
        <w:t>poslal</w:t>
      </w:r>
      <w:r w:rsidR="00166F12" w:rsidRPr="00A535A9">
        <w:rPr>
          <w:lang w:val="cs-CZ"/>
        </w:rPr>
        <w:t>.</w:t>
      </w:r>
    </w:p>
    <w:p w14:paraId="07AEECAC" w14:textId="50ACA30A" w:rsidR="00FC5769" w:rsidRDefault="00B318BD" w:rsidP="00B318BD">
      <w:r>
        <w:t xml:space="preserve">Engel </w:t>
      </w:r>
      <w:sdt>
        <w:sdtPr>
          <w:id w:val="-839384084"/>
          <w:citation/>
        </w:sdtPr>
        <w:sdtEndPr/>
        <w:sdtContent>
          <w:r>
            <w:fldChar w:fldCharType="begin"/>
          </w:r>
          <w:r w:rsidR="0066763D">
            <w:instrText xml:space="preserve">CITATION 7t23YEfPURpyLrui \p 239 \n  \l 1031 </w:instrText>
          </w:r>
          <w:r>
            <w:fldChar w:fldCharType="separate"/>
          </w:r>
          <w:r w:rsidR="0066763D">
            <w:rPr>
              <w:noProof/>
            </w:rPr>
            <w:t>(2009: S. 239)</w:t>
          </w:r>
          <w:r>
            <w:fldChar w:fldCharType="end"/>
          </w:r>
        </w:sdtContent>
      </w:sdt>
      <w:r w:rsidR="00F700C1">
        <w:t xml:space="preserve"> fasst d</w:t>
      </w:r>
      <w:r w:rsidR="003542F0">
        <w:t>as</w:t>
      </w:r>
      <w:r w:rsidR="00F700C1">
        <w:t xml:space="preserve"> Grundprinzip der </w:t>
      </w:r>
      <w:r>
        <w:t xml:space="preserve">TRG dahingehend zusammen, dass „jede Äußerung und jeder Satz aus informationell spezifisch gewichteten Teilen besteht, einem vorläufigen, der den Rahmen bereit stellt, der die Sache nennt, von der hier die Rede ist: dem </w:t>
      </w:r>
      <w:r w:rsidRPr="000A393B">
        <w:rPr>
          <w:b/>
        </w:rPr>
        <w:t>Thema</w:t>
      </w:r>
      <w:r>
        <w:t xml:space="preserve">, und einem letztlich gültigen und gewichteten, der eine Aussage über diese Sache bringt: dem </w:t>
      </w:r>
      <w:r>
        <w:rPr>
          <w:b/>
        </w:rPr>
        <w:t>R</w:t>
      </w:r>
      <w:r w:rsidRPr="006D76C4">
        <w:rPr>
          <w:b/>
        </w:rPr>
        <w:t>hema</w:t>
      </w:r>
      <w:r>
        <w:t xml:space="preserve">.“ </w:t>
      </w:r>
      <w:bookmarkStart w:id="20" w:name="_Hlk522130137"/>
      <w:r w:rsidR="00193F5D">
        <w:t xml:space="preserve"> </w:t>
      </w:r>
      <w:r w:rsidR="00495BF7">
        <w:t xml:space="preserve">Neben Thema und Rhema </w:t>
      </w:r>
      <w:r w:rsidR="008A726C">
        <w:t>unterscheide</w:t>
      </w:r>
      <w:r w:rsidR="00665172">
        <w:t>t</w:t>
      </w:r>
      <w:r w:rsidR="0032342E">
        <w:t xml:space="preserve"> er</w:t>
      </w:r>
      <w:r w:rsidR="00FE6BAB">
        <w:t xml:space="preserve"> noch</w:t>
      </w:r>
      <w:r w:rsidR="0032342E">
        <w:t xml:space="preserve"> ein Übergangselement zwischen diesen beiden</w:t>
      </w:r>
      <w:r w:rsidR="003F3027">
        <w:t xml:space="preserve"> </w:t>
      </w:r>
      <w:r w:rsidR="00665172">
        <w:t>und nennt diesen</w:t>
      </w:r>
      <w:r w:rsidR="0032342E">
        <w:t xml:space="preserve"> Transit</w:t>
      </w:r>
      <w:r w:rsidR="008A726C">
        <w:t>.</w:t>
      </w:r>
    </w:p>
    <w:p w14:paraId="5E993AFE" w14:textId="3B78993F" w:rsidR="00743A30" w:rsidRPr="00166F12" w:rsidRDefault="00F25D24" w:rsidP="00B318BD">
      <w:r>
        <w:tab/>
        <w:t xml:space="preserve">Das Haus (Thema) </w:t>
      </w:r>
      <w:r w:rsidRPr="00F25D24">
        <w:rPr>
          <w:i/>
        </w:rPr>
        <w:t>steht</w:t>
      </w:r>
      <w:r>
        <w:t xml:space="preserve"> (Transit) </w:t>
      </w:r>
      <w:r w:rsidRPr="00F25D24">
        <w:rPr>
          <w:b/>
        </w:rPr>
        <w:t>auf einem Berg</w:t>
      </w:r>
      <w:r>
        <w:t xml:space="preserve"> (Rhema).</w:t>
      </w:r>
    </w:p>
    <w:p w14:paraId="0246C77C" w14:textId="244EAA2E" w:rsidR="008A726C" w:rsidRDefault="008A726C" w:rsidP="003542F0">
      <w:pPr>
        <w:pStyle w:val="Nadpis3"/>
      </w:pPr>
      <w:bookmarkStart w:id="21" w:name="_Toc17359589"/>
      <w:r>
        <w:t>Die makro- und mikrostrukturelle Perspektive</w:t>
      </w:r>
      <w:bookmarkEnd w:id="21"/>
    </w:p>
    <w:p w14:paraId="7A66B9BC" w14:textId="37BC15C3" w:rsidR="008405B5" w:rsidRDefault="00A871AD" w:rsidP="00B318BD">
      <w:r>
        <w:t xml:space="preserve">Das Modell der TRG untersucht die Verteilung von Informationen auch satzübergreifend. </w:t>
      </w:r>
      <w:r w:rsidR="0004127D">
        <w:t>I</w:t>
      </w:r>
      <w:r w:rsidR="0004127D" w:rsidRPr="0004127D">
        <w:t>m Rahmen der TRG</w:t>
      </w:r>
      <w:r w:rsidR="0004127D">
        <w:t xml:space="preserve"> kann man</w:t>
      </w:r>
      <w:r w:rsidR="0004127D" w:rsidRPr="0004127D">
        <w:t xml:space="preserve"> </w:t>
      </w:r>
      <w:r w:rsidR="00E103AE">
        <w:t xml:space="preserve">also </w:t>
      </w:r>
      <w:r w:rsidR="0004127D" w:rsidRPr="0004127D">
        <w:t xml:space="preserve">zwischen </w:t>
      </w:r>
      <w:r w:rsidR="00D67298">
        <w:t xml:space="preserve">einem </w:t>
      </w:r>
      <w:r w:rsidR="0004127D" w:rsidRPr="0004127D">
        <w:t xml:space="preserve">Makro- und </w:t>
      </w:r>
      <w:r w:rsidR="00D67298">
        <w:t xml:space="preserve">einem </w:t>
      </w:r>
      <w:r w:rsidR="0004127D" w:rsidRPr="0004127D">
        <w:t>Mikrobereich unterscheiden. Der Makrobereich setzt sich mit der TRG auf einer satzübergreifenden Ebene – auf der Ebene des Textes</w:t>
      </w:r>
      <w:r w:rsidR="00D67298">
        <w:t xml:space="preserve"> </w:t>
      </w:r>
      <w:r w:rsidR="00D67298" w:rsidRPr="0004127D">
        <w:t xml:space="preserve">– </w:t>
      </w:r>
      <w:r w:rsidR="0004127D">
        <w:t>aus</w:t>
      </w:r>
      <w:r w:rsidR="00D67298">
        <w:t xml:space="preserve">einander. </w:t>
      </w:r>
      <w:r w:rsidR="0004127D" w:rsidRPr="0004127D">
        <w:t>Im Zusammenhang dam</w:t>
      </w:r>
      <w:r w:rsidR="009432E2">
        <w:t>it spricht man über thematische</w:t>
      </w:r>
      <w:r w:rsidR="0004127D" w:rsidRPr="0004127D">
        <w:t xml:space="preserve"> Progression</w:t>
      </w:r>
      <w:r w:rsidR="009432E2">
        <w:t xml:space="preserve">. Diese geht auf </w:t>
      </w:r>
      <w:r w:rsidR="006E0E08">
        <w:t xml:space="preserve">den tschechischen </w:t>
      </w:r>
      <w:r w:rsidR="006E0E08">
        <w:lastRenderedPageBreak/>
        <w:t xml:space="preserve">Linguist </w:t>
      </w:r>
      <w:proofErr w:type="spellStart"/>
      <w:r w:rsidR="006E0E08">
        <w:t>František</w:t>
      </w:r>
      <w:proofErr w:type="spellEnd"/>
      <w:r w:rsidR="006E0E08">
        <w:t xml:space="preserve"> </w:t>
      </w:r>
      <w:proofErr w:type="spellStart"/>
      <w:r w:rsidR="009432E2">
        <w:t>Daneš</w:t>
      </w:r>
      <w:proofErr w:type="spellEnd"/>
      <w:r w:rsidR="009432E2">
        <w:t xml:space="preserve"> zurück</w:t>
      </w:r>
      <w:r w:rsidR="0004127D" w:rsidRPr="0004127D">
        <w:t>. Demgegenüber steht der Mikrobereich</w:t>
      </w:r>
      <w:r w:rsidR="00EB512F">
        <w:t>, der die</w:t>
      </w:r>
      <w:r w:rsidR="00EB512F" w:rsidRPr="00EB512F">
        <w:t xml:space="preserve"> Ebene des Satzes und seiner näheren Umgebung</w:t>
      </w:r>
      <w:r w:rsidR="00EB512F">
        <w:t xml:space="preserve"> </w:t>
      </w:r>
      <w:r w:rsidR="008405B5">
        <w:t xml:space="preserve">untersucht. (Nickel, </w:t>
      </w:r>
      <w:r w:rsidR="0083113C">
        <w:t xml:space="preserve">1979: S. </w:t>
      </w:r>
      <w:r w:rsidR="008405B5">
        <w:t>76)</w:t>
      </w:r>
      <w:r w:rsidR="0004127D" w:rsidRPr="0004127D">
        <w:t xml:space="preserve"> </w:t>
      </w:r>
    </w:p>
    <w:p w14:paraId="54BB7CFC" w14:textId="2E7DE4E0" w:rsidR="00690A5B" w:rsidRDefault="009432E2" w:rsidP="00690A5B">
      <w:r>
        <w:t>Diese Arbeit soll sich sowohl in dem theoretischen, als auch in dem p</w:t>
      </w:r>
      <w:r w:rsidR="0004127D" w:rsidRPr="0004127D">
        <w:t xml:space="preserve">raktischen </w:t>
      </w:r>
      <w:r>
        <w:t xml:space="preserve">Teil </w:t>
      </w:r>
      <w:r w:rsidR="0004127D" w:rsidRPr="0004127D">
        <w:t xml:space="preserve">auf den Mikrobereich </w:t>
      </w:r>
      <w:r w:rsidR="008405B5">
        <w:t>beschränken</w:t>
      </w:r>
      <w:r w:rsidR="0004127D" w:rsidRPr="0004127D">
        <w:t xml:space="preserve">. Die satzübergreifende Form der TRG im Sinne einer thematischen Progression und ihren unterschiedlichen Ausprägungsformen wird in dieser Arbeit </w:t>
      </w:r>
      <w:r w:rsidR="008D3374">
        <w:t>nur am Rande erwähnt</w:t>
      </w:r>
      <w:bookmarkEnd w:id="20"/>
      <w:r w:rsidR="00690A5B">
        <w:t>.</w:t>
      </w:r>
      <w:r w:rsidR="005E516C">
        <w:t xml:space="preserve"> </w:t>
      </w:r>
    </w:p>
    <w:p w14:paraId="1575A57B" w14:textId="77777777" w:rsidR="008A726C" w:rsidRDefault="008A726C" w:rsidP="008A726C">
      <w:pPr>
        <w:pStyle w:val="Nadpis2"/>
      </w:pPr>
      <w:bookmarkStart w:id="22" w:name="_Toc17359590"/>
      <w:r>
        <w:t>Bemerkungen zur Terminologie</w:t>
      </w:r>
      <w:bookmarkEnd w:id="22"/>
    </w:p>
    <w:p w14:paraId="5D5A2058" w14:textId="43469F61" w:rsidR="008A726C" w:rsidRDefault="008A726C" w:rsidP="008A726C">
      <w:r>
        <w:rPr>
          <w:lang w:eastAsia="de-DE"/>
        </w:rPr>
        <w:t>In der TRG-Forschung gibt es bis heute keine ein</w:t>
      </w:r>
      <w:r w:rsidR="009532D8">
        <w:rPr>
          <w:lang w:eastAsia="de-DE"/>
        </w:rPr>
        <w:t>heitliche</w:t>
      </w:r>
      <w:r>
        <w:rPr>
          <w:lang w:eastAsia="de-DE"/>
        </w:rPr>
        <w:t xml:space="preserve"> Terminologie, was mit der historischen Entwicklung der Erforschung und Vielfalt an Ansätzen zusammenhängt </w:t>
      </w:r>
      <w:sdt>
        <w:sdtPr>
          <w:rPr>
            <w:lang w:eastAsia="de-DE"/>
          </w:rPr>
          <w:id w:val="-1331210379"/>
          <w:citation/>
        </w:sdtPr>
        <w:sdtEndPr/>
        <w:sdtContent>
          <w:r>
            <w:rPr>
              <w:lang w:eastAsia="de-DE"/>
            </w:rPr>
            <w:fldChar w:fldCharType="begin"/>
          </w:r>
          <w:r w:rsidR="00F62DC9">
            <w:rPr>
              <w:lang w:eastAsia="de-DE"/>
            </w:rPr>
            <w:instrText xml:space="preserve">CITATION YHrZBtTR6X5gbCR4 \p 318 \l 1031 </w:instrText>
          </w:r>
          <w:r>
            <w:rPr>
              <w:lang w:eastAsia="de-DE"/>
            </w:rPr>
            <w:fldChar w:fldCharType="separate"/>
          </w:r>
          <w:r w:rsidR="00F62DC9">
            <w:rPr>
              <w:noProof/>
              <w:lang w:eastAsia="de-DE"/>
            </w:rPr>
            <w:t>(Gladrow, 2009: S. 318)</w:t>
          </w:r>
          <w:r>
            <w:rPr>
              <w:lang w:eastAsia="de-DE"/>
            </w:rPr>
            <w:fldChar w:fldCharType="end"/>
          </w:r>
        </w:sdtContent>
      </w:sdt>
      <w:r>
        <w:rPr>
          <w:lang w:eastAsia="de-DE"/>
        </w:rPr>
        <w:t xml:space="preserve">. Die neueren Ansätze knüpfen immer bis </w:t>
      </w:r>
      <w:r w:rsidRPr="006169A5">
        <w:rPr>
          <w:lang w:eastAsia="de-DE"/>
        </w:rPr>
        <w:t>zu einem gewissen Grad</w:t>
      </w:r>
      <w:r>
        <w:rPr>
          <w:lang w:eastAsia="de-DE"/>
        </w:rPr>
        <w:t xml:space="preserve"> an die vor</w:t>
      </w:r>
      <w:r w:rsidR="009532D8">
        <w:rPr>
          <w:lang w:eastAsia="de-DE"/>
        </w:rPr>
        <w:t>her</w:t>
      </w:r>
      <w:r>
        <w:rPr>
          <w:lang w:eastAsia="de-DE"/>
        </w:rPr>
        <w:t xml:space="preserve">ige Forschung an, stellen gegebene </w:t>
      </w:r>
      <w:r w:rsidRPr="00B208F8">
        <w:rPr>
          <w:lang w:eastAsia="de-DE"/>
        </w:rPr>
        <w:t>Erkenntnis</w:t>
      </w:r>
      <w:r>
        <w:rPr>
          <w:lang w:eastAsia="de-DE"/>
        </w:rPr>
        <w:t xml:space="preserve">se in einen neuen Zusammenhang oder lehnen diese ab, was oft den </w:t>
      </w:r>
      <w:r w:rsidRPr="0036112C">
        <w:rPr>
          <w:lang w:eastAsia="de-DE"/>
        </w:rPr>
        <w:t>Bedarf</w:t>
      </w:r>
      <w:r>
        <w:rPr>
          <w:lang w:eastAsia="de-DE"/>
        </w:rPr>
        <w:t xml:space="preserve"> an neuen Termini oder an neuen Bedeutungen von schon existierenden Termini mit sich bringt. Eine Rolle spielt bestimmt auch der Fakt, dass die TRG eine sehr komplexe und komplizierte Problematik darstellt</w:t>
      </w:r>
      <w:r w:rsidR="00F62DC9">
        <w:rPr>
          <w:lang w:eastAsia="de-DE"/>
        </w:rPr>
        <w:t>.</w:t>
      </w:r>
    </w:p>
    <w:p w14:paraId="6597C6CE" w14:textId="47791986" w:rsidR="008A726C" w:rsidRDefault="008A726C" w:rsidP="008A726C">
      <w:pPr>
        <w:rPr>
          <w:lang w:eastAsia="de-DE"/>
        </w:rPr>
      </w:pPr>
      <w:r>
        <w:rPr>
          <w:lang w:eastAsia="de-DE"/>
        </w:rPr>
        <w:t xml:space="preserve">Für das Konzept der Thema-Rhema-Gliederung werden die Termini </w:t>
      </w:r>
      <w:r w:rsidRPr="000107BA">
        <w:rPr>
          <w:b/>
          <w:lang w:eastAsia="de-DE"/>
        </w:rPr>
        <w:t>funktionale Satzperspektive</w:t>
      </w:r>
      <w:r>
        <w:rPr>
          <w:lang w:eastAsia="de-DE"/>
        </w:rPr>
        <w:t xml:space="preserve"> (im Englischen </w:t>
      </w:r>
      <w:proofErr w:type="spellStart"/>
      <w:r w:rsidRPr="002703F5">
        <w:rPr>
          <w:i/>
          <w:lang w:eastAsia="de-DE"/>
        </w:rPr>
        <w:t>functional</w:t>
      </w:r>
      <w:proofErr w:type="spellEnd"/>
      <w:r>
        <w:rPr>
          <w:lang w:eastAsia="de-DE"/>
        </w:rPr>
        <w:t xml:space="preserve"> </w:t>
      </w:r>
      <w:proofErr w:type="spellStart"/>
      <w:r w:rsidRPr="002703F5">
        <w:rPr>
          <w:i/>
          <w:lang w:eastAsia="de-DE"/>
        </w:rPr>
        <w:t>sentence</w:t>
      </w:r>
      <w:proofErr w:type="spellEnd"/>
      <w:r>
        <w:rPr>
          <w:lang w:eastAsia="de-DE"/>
        </w:rPr>
        <w:t xml:space="preserve"> </w:t>
      </w:r>
      <w:proofErr w:type="spellStart"/>
      <w:r w:rsidRPr="002703F5">
        <w:rPr>
          <w:i/>
          <w:lang w:eastAsia="de-DE"/>
        </w:rPr>
        <w:t>perspective</w:t>
      </w:r>
      <w:proofErr w:type="spellEnd"/>
      <w:r>
        <w:rPr>
          <w:lang w:eastAsia="de-DE"/>
        </w:rPr>
        <w:t xml:space="preserve">), aktuelle Satzgliederung, </w:t>
      </w:r>
      <w:r w:rsidRPr="000107BA">
        <w:rPr>
          <w:color w:val="000000"/>
        </w:rPr>
        <w:t>Mitteilungsperspektive</w:t>
      </w:r>
      <w:r>
        <w:rPr>
          <w:rFonts w:ascii="Georgia" w:hAnsi="Georgia"/>
          <w:color w:val="000000"/>
        </w:rPr>
        <w:t xml:space="preserve">, </w:t>
      </w:r>
      <w:r>
        <w:rPr>
          <w:lang w:eastAsia="de-DE"/>
        </w:rPr>
        <w:t>Topik-Fokus Gliederung und andere verwendet. Neben der Dichotomie von Thema und Rhema arbeiten die unterschiedlichen Ansätze mit Begriffen wie Topik – Kommentar/Fokus; Ausgangspunkt der Aussage – Kern der Aussage, alte Information – neue Information</w:t>
      </w:r>
      <w:r w:rsidR="009532D8">
        <w:rPr>
          <w:lang w:eastAsia="de-DE"/>
        </w:rPr>
        <w:t>. I</w:t>
      </w:r>
      <w:r>
        <w:rPr>
          <w:lang w:eastAsia="de-DE"/>
        </w:rPr>
        <w:t>m Tschechischen dann</w:t>
      </w:r>
      <w:r w:rsidR="000107BA">
        <w:rPr>
          <w:lang w:eastAsia="de-DE"/>
        </w:rPr>
        <w:t>:</w:t>
      </w:r>
      <w:r>
        <w:rPr>
          <w:lang w:eastAsia="de-DE"/>
        </w:rPr>
        <w:t xml:space="preserve"> </w:t>
      </w:r>
      <w:proofErr w:type="spellStart"/>
      <w:r>
        <w:rPr>
          <w:lang w:eastAsia="de-DE"/>
        </w:rPr>
        <w:t>základ</w:t>
      </w:r>
      <w:proofErr w:type="spellEnd"/>
      <w:r>
        <w:rPr>
          <w:lang w:eastAsia="de-DE"/>
        </w:rPr>
        <w:t xml:space="preserve"> – </w:t>
      </w:r>
      <w:proofErr w:type="spellStart"/>
      <w:r>
        <w:rPr>
          <w:lang w:eastAsia="de-DE"/>
        </w:rPr>
        <w:t>jádro</w:t>
      </w:r>
      <w:proofErr w:type="spellEnd"/>
      <w:r w:rsidR="000107BA">
        <w:rPr>
          <w:lang w:eastAsia="de-DE"/>
        </w:rPr>
        <w:t>;</w:t>
      </w:r>
      <w:r>
        <w:rPr>
          <w:lang w:eastAsia="de-DE"/>
        </w:rPr>
        <w:t xml:space="preserve"> </w:t>
      </w:r>
      <w:proofErr w:type="spellStart"/>
      <w:r>
        <w:rPr>
          <w:lang w:eastAsia="de-DE"/>
        </w:rPr>
        <w:t>východisko</w:t>
      </w:r>
      <w:proofErr w:type="spellEnd"/>
      <w:r>
        <w:rPr>
          <w:lang w:eastAsia="de-DE"/>
        </w:rPr>
        <w:t xml:space="preserve"> – </w:t>
      </w:r>
      <w:proofErr w:type="spellStart"/>
      <w:r>
        <w:rPr>
          <w:lang w:eastAsia="de-DE"/>
        </w:rPr>
        <w:t>ohnisko</w:t>
      </w:r>
      <w:proofErr w:type="spellEnd"/>
      <w:r>
        <w:rPr>
          <w:lang w:eastAsia="de-DE"/>
        </w:rPr>
        <w:t xml:space="preserve">, </w:t>
      </w:r>
      <w:proofErr w:type="spellStart"/>
      <w:r>
        <w:rPr>
          <w:lang w:eastAsia="de-DE"/>
        </w:rPr>
        <w:t>topic</w:t>
      </w:r>
      <w:proofErr w:type="spellEnd"/>
      <w:r>
        <w:rPr>
          <w:lang w:eastAsia="de-DE"/>
        </w:rPr>
        <w:t xml:space="preserve"> - </w:t>
      </w:r>
      <w:proofErr w:type="spellStart"/>
      <w:r>
        <w:rPr>
          <w:lang w:eastAsia="de-DE"/>
        </w:rPr>
        <w:t>focus</w:t>
      </w:r>
      <w:proofErr w:type="spellEnd"/>
      <w:r>
        <w:rPr>
          <w:lang w:eastAsia="de-DE"/>
        </w:rPr>
        <w:t xml:space="preserve">. </w:t>
      </w:r>
      <w:r w:rsidR="007242C4">
        <w:rPr>
          <w:lang w:eastAsia="de-DE"/>
        </w:rPr>
        <w:t xml:space="preserve">Sie </w:t>
      </w:r>
      <w:r>
        <w:rPr>
          <w:lang w:eastAsia="de-DE"/>
        </w:rPr>
        <w:t xml:space="preserve">unterscheiden sich </w:t>
      </w:r>
      <w:r w:rsidR="009532D8">
        <w:rPr>
          <w:lang w:eastAsia="de-DE"/>
        </w:rPr>
        <w:t xml:space="preserve">mehr oder weniger </w:t>
      </w:r>
      <w:r>
        <w:rPr>
          <w:lang w:eastAsia="de-DE"/>
        </w:rPr>
        <w:t xml:space="preserve">in </w:t>
      </w:r>
      <w:r w:rsidR="009532D8">
        <w:rPr>
          <w:lang w:eastAsia="de-DE"/>
        </w:rPr>
        <w:t>ihrer D</w:t>
      </w:r>
      <w:r>
        <w:rPr>
          <w:lang w:eastAsia="de-DE"/>
        </w:rPr>
        <w:t>efinition</w:t>
      </w:r>
      <w:r w:rsidR="007242C4">
        <w:rPr>
          <w:lang w:eastAsia="de-DE"/>
        </w:rPr>
        <w:t xml:space="preserve">. Allerdings wird für </w:t>
      </w:r>
      <w:r w:rsidR="00C00D56">
        <w:rPr>
          <w:lang w:eastAsia="de-DE"/>
        </w:rPr>
        <w:t xml:space="preserve">die </w:t>
      </w:r>
      <w:r w:rsidR="007242C4">
        <w:rPr>
          <w:lang w:eastAsia="de-DE"/>
        </w:rPr>
        <w:t xml:space="preserve">Zwecke dieser Arbeit </w:t>
      </w:r>
      <w:r w:rsidR="00C00D56">
        <w:rPr>
          <w:lang w:eastAsia="de-DE"/>
        </w:rPr>
        <w:t xml:space="preserve">nicht ausführlich </w:t>
      </w:r>
      <w:r w:rsidR="007242C4">
        <w:rPr>
          <w:lang w:eastAsia="de-DE"/>
        </w:rPr>
        <w:t>a</w:t>
      </w:r>
      <w:r w:rsidR="00C00D56">
        <w:rPr>
          <w:lang w:eastAsia="de-DE"/>
        </w:rPr>
        <w:t>uf</w:t>
      </w:r>
      <w:r w:rsidR="007242C4">
        <w:rPr>
          <w:lang w:eastAsia="de-DE"/>
        </w:rPr>
        <w:t xml:space="preserve"> die jeweiligen Unterschiede </w:t>
      </w:r>
      <w:r w:rsidR="00C00D56">
        <w:rPr>
          <w:lang w:eastAsia="de-DE"/>
        </w:rPr>
        <w:t>eingegangen.</w:t>
      </w:r>
      <w:r w:rsidR="007242C4">
        <w:rPr>
          <w:lang w:eastAsia="de-DE"/>
        </w:rPr>
        <w:t xml:space="preserve"> </w:t>
      </w:r>
    </w:p>
    <w:p w14:paraId="0329C718" w14:textId="1A96E126" w:rsidR="008A726C" w:rsidRDefault="008A726C" w:rsidP="008A726C">
      <w:pPr>
        <w:rPr>
          <w:lang w:eastAsia="de-DE"/>
        </w:rPr>
      </w:pPr>
      <w:r>
        <w:t xml:space="preserve">Die zentralen Begriffe der TRG, mit denen in dieser Arbeit operiert wird, sind neben dem Begriffspaar </w:t>
      </w:r>
      <w:r w:rsidRPr="008F7747">
        <w:rPr>
          <w:b/>
        </w:rPr>
        <w:t>Thema-Rhema</w:t>
      </w:r>
      <w:r>
        <w:t xml:space="preserve"> </w:t>
      </w:r>
      <w:r w:rsidR="00C00D56">
        <w:t xml:space="preserve">die </w:t>
      </w:r>
      <w:r w:rsidRPr="000107BA">
        <w:rPr>
          <w:b/>
        </w:rPr>
        <w:t>kontextuelle Gebundenheit</w:t>
      </w:r>
      <w:r>
        <w:t xml:space="preserve"> und</w:t>
      </w:r>
      <w:r w:rsidR="00D37091">
        <w:t xml:space="preserve"> die </w:t>
      </w:r>
      <w:r w:rsidR="00D37091">
        <w:rPr>
          <w:b/>
        </w:rPr>
        <w:t>Mitteilungsperspektive</w:t>
      </w:r>
      <w:r w:rsidR="00C00D56">
        <w:t xml:space="preserve"> </w:t>
      </w:r>
      <w:r w:rsidR="00711C92">
        <w:t xml:space="preserve">(auch </w:t>
      </w:r>
      <w:r w:rsidRPr="00711C92">
        <w:t>kommunikative Dynami</w:t>
      </w:r>
      <w:r w:rsidR="00711C92">
        <w:t>k genannt</w:t>
      </w:r>
      <w:r w:rsidR="00DB70AE">
        <w:t>)</w:t>
      </w:r>
      <w:r>
        <w:t>.</w:t>
      </w:r>
    </w:p>
    <w:p w14:paraId="7D2949ED" w14:textId="77777777" w:rsidR="008A726C" w:rsidRDefault="008A726C" w:rsidP="00690A5B"/>
    <w:p w14:paraId="1C6E706E" w14:textId="11A07BD6" w:rsidR="00BF73AB" w:rsidRDefault="00E472AE" w:rsidP="00690A5B">
      <w:pPr>
        <w:pStyle w:val="Nadpis2"/>
      </w:pPr>
      <w:bookmarkStart w:id="23" w:name="_Toc17359591"/>
      <w:r>
        <w:t>Satz vs. Äußerung</w:t>
      </w:r>
      <w:bookmarkEnd w:id="23"/>
    </w:p>
    <w:p w14:paraId="0F1B286F" w14:textId="15800483" w:rsidR="000674C8" w:rsidRDefault="00B318BD" w:rsidP="00B318BD">
      <w:r>
        <w:t xml:space="preserve">Die TRG wird in manchen Arbeiten nur </w:t>
      </w:r>
      <w:r w:rsidR="005A2D84">
        <w:t xml:space="preserve">mit der Parole-Ebene verbunden, was darauf zurückgeht, dass sich die TRG-Theorie </w:t>
      </w:r>
      <w:r w:rsidR="00B75A74">
        <w:t>in der Prager Schule im Rahmen der funktionalen Linguistik entwickelt</w:t>
      </w:r>
      <w:r w:rsidR="00711C92">
        <w:t>e</w:t>
      </w:r>
      <w:r w:rsidR="00B75A74">
        <w:t>.</w:t>
      </w:r>
      <w:r w:rsidR="005A2D84">
        <w:t xml:space="preserve"> Die Prager Schule sieht die TRG als </w:t>
      </w:r>
      <w:r>
        <w:t xml:space="preserve">eine Erscheinung, </w:t>
      </w:r>
      <w:r>
        <w:lastRenderedPageBreak/>
        <w:t xml:space="preserve">die in </w:t>
      </w:r>
      <w:r w:rsidRPr="0006453D">
        <w:t>einer</w:t>
      </w:r>
      <w:r>
        <w:t xml:space="preserve"> konkreten Satzrealisierung – also</w:t>
      </w:r>
      <w:r w:rsidRPr="0006453D">
        <w:t xml:space="preserve"> einer Äußerung</w:t>
      </w:r>
      <w:r>
        <w:t xml:space="preserve"> – in einer konkreten Situation und einem </w:t>
      </w:r>
      <w:r w:rsidRPr="0006453D">
        <w:t>aktuel</w:t>
      </w:r>
      <w:r>
        <w:t>len Kontext zum Ausdruck kommt</w:t>
      </w:r>
      <w:r w:rsidR="00C00D56">
        <w:t>,</w:t>
      </w:r>
      <w:r>
        <w:t xml:space="preserve"> </w:t>
      </w:r>
      <w:r w:rsidR="005A2D84">
        <w:t>an.</w:t>
      </w:r>
    </w:p>
    <w:p w14:paraId="3474B89E" w14:textId="1EC020CD" w:rsidR="005A2D84" w:rsidRDefault="00DF40F5" w:rsidP="00B318BD">
      <w:proofErr w:type="spellStart"/>
      <w:r>
        <w:t>Gladrow</w:t>
      </w:r>
      <w:proofErr w:type="spellEnd"/>
      <w:r>
        <w:t xml:space="preserve"> </w:t>
      </w:r>
      <w:sdt>
        <w:sdtPr>
          <w:id w:val="-720373816"/>
          <w:citation/>
        </w:sdtPr>
        <w:sdtEndPr/>
        <w:sdtContent>
          <w:r>
            <w:fldChar w:fldCharType="begin"/>
          </w:r>
          <w:r>
            <w:instrText xml:space="preserve">CITATION YHrZBtTR6X5gbCR4 \p 317 \n  \l 1031 </w:instrText>
          </w:r>
          <w:r>
            <w:fldChar w:fldCharType="separate"/>
          </w:r>
          <w:r>
            <w:rPr>
              <w:noProof/>
            </w:rPr>
            <w:t>(2009: S. 317)</w:t>
          </w:r>
          <w:r>
            <w:fldChar w:fldCharType="end"/>
          </w:r>
        </w:sdtContent>
      </w:sdt>
      <w:r>
        <w:t xml:space="preserve"> sagt dazu aus:</w:t>
      </w:r>
    </w:p>
    <w:p w14:paraId="720C218E" w14:textId="049E56CE" w:rsidR="000674C8" w:rsidRPr="0066763D" w:rsidRDefault="000674C8" w:rsidP="0066763D">
      <w:pPr>
        <w:pStyle w:val="Citt"/>
        <w:rPr>
          <w:rStyle w:val="aPOPISEKUANALZY"/>
          <w:sz w:val="24"/>
          <w:szCs w:val="20"/>
        </w:rPr>
      </w:pPr>
      <w:r w:rsidRPr="0066763D">
        <w:rPr>
          <w:rStyle w:val="aPOPISEKUANALZY"/>
          <w:sz w:val="24"/>
          <w:szCs w:val="20"/>
        </w:rPr>
        <w:t xml:space="preserve">„Der Gegenstand der funktionalen Syntax ist somit die sprachliche Äußerung, die in der Gesellschaft zum Zweck der Verständigung produziert und rezipiert wird. Aus der kommunikativen Orientierung der Formmittel einer Äußerung erwächst die Spezifik der funktionalen linguistischen Analyse: die formalsyntaktischen Strukturen werden nicht aus sich selbst heraus erklärt, sondern aus ihrer Rolle in der Kommunikation und Kognition. Es geht um die Darstellung des Zusammenhanges von sprachlicher Form und sprachlicher Funktion im Redeprozess.“ </w:t>
      </w:r>
    </w:p>
    <w:p w14:paraId="4657677F" w14:textId="0BF78801" w:rsidR="00DF40F5" w:rsidRPr="001B5F8A" w:rsidRDefault="00B318BD" w:rsidP="00B318BD">
      <w:pPr>
        <w:rPr>
          <w:lang w:val="cs-CZ"/>
        </w:rPr>
      </w:pPr>
      <w:r>
        <w:t xml:space="preserve">In der modernen Linguistik wird TRG aber immer öfter auch </w:t>
      </w:r>
      <w:r w:rsidRPr="006E0808">
        <w:t>der Langue</w:t>
      </w:r>
      <w:r>
        <w:t>-Ebene zugeschrieben</w:t>
      </w:r>
      <w:r w:rsidR="001804B5">
        <w:t xml:space="preserve"> vgl.</w:t>
      </w:r>
      <w:r w:rsidR="002703F5">
        <w:t xml:space="preserve"> </w:t>
      </w:r>
      <w:sdt>
        <w:sdtPr>
          <w:id w:val="-215125951"/>
          <w:citation/>
        </w:sdtPr>
        <w:sdtEndPr/>
        <w:sdtContent>
          <w:r w:rsidR="002703F5">
            <w:fldChar w:fldCharType="begin"/>
          </w:r>
          <w:r w:rsidR="002703F5">
            <w:instrText xml:space="preserve">CITATION wQOGh3VuvBQZQIL7 \p 521 \l 1031 </w:instrText>
          </w:r>
          <w:r w:rsidR="002703F5">
            <w:fldChar w:fldCharType="separate"/>
          </w:r>
          <w:r w:rsidR="00D77452">
            <w:rPr>
              <w:noProof/>
            </w:rPr>
            <w:t>(Karlík, Nekula, Pleskalová, 2002: S. 521)</w:t>
          </w:r>
          <w:r w:rsidR="002703F5">
            <w:fldChar w:fldCharType="end"/>
          </w:r>
        </w:sdtContent>
      </w:sdt>
      <w:r>
        <w:rPr>
          <w:color w:val="000000"/>
          <w:sz w:val="18"/>
          <w:szCs w:val="18"/>
        </w:rPr>
        <w:t xml:space="preserve">. </w:t>
      </w:r>
      <w:r w:rsidRPr="004621FB">
        <w:t>Das heißt</w:t>
      </w:r>
      <w:r>
        <w:t xml:space="preserve">, dass die </w:t>
      </w:r>
      <w:r w:rsidRPr="004621FB">
        <w:t>TRG</w:t>
      </w:r>
      <w:r>
        <w:t xml:space="preserve"> und ihre Regel</w:t>
      </w:r>
      <w:r w:rsidRPr="004621FB">
        <w:t xml:space="preserve"> </w:t>
      </w:r>
      <w:r w:rsidR="00FC5769">
        <w:t>eine Erscheinung sei</w:t>
      </w:r>
      <w:r>
        <w:t>, die de</w:t>
      </w:r>
      <w:r>
        <w:rPr>
          <w:lang w:val="cs-CZ"/>
        </w:rPr>
        <w:t xml:space="preserve">m </w:t>
      </w:r>
      <w:proofErr w:type="spellStart"/>
      <w:r>
        <w:rPr>
          <w:lang w:val="cs-CZ"/>
        </w:rPr>
        <w:t>Satz</w:t>
      </w:r>
      <w:proofErr w:type="spellEnd"/>
      <w:r>
        <w:rPr>
          <w:lang w:val="cs-CZ"/>
        </w:rPr>
        <w:t xml:space="preserve"> </w:t>
      </w:r>
      <w:proofErr w:type="spellStart"/>
      <w:r>
        <w:rPr>
          <w:lang w:val="cs-CZ"/>
        </w:rPr>
        <w:t>auf</w:t>
      </w:r>
      <w:proofErr w:type="spellEnd"/>
      <w:r>
        <w:rPr>
          <w:lang w:val="cs-CZ"/>
        </w:rPr>
        <w:t xml:space="preserve"> der </w:t>
      </w:r>
      <w:proofErr w:type="spellStart"/>
      <w:r>
        <w:rPr>
          <w:lang w:val="cs-CZ"/>
        </w:rPr>
        <w:t>Langue</w:t>
      </w:r>
      <w:proofErr w:type="spellEnd"/>
      <w:r>
        <w:rPr>
          <w:lang w:val="cs-CZ"/>
        </w:rPr>
        <w:t xml:space="preserve">-Ebene </w:t>
      </w:r>
      <w:proofErr w:type="spellStart"/>
      <w:r>
        <w:rPr>
          <w:lang w:val="cs-CZ"/>
        </w:rPr>
        <w:t>eigen</w:t>
      </w:r>
      <w:proofErr w:type="spellEnd"/>
      <w:r>
        <w:rPr>
          <w:lang w:val="cs-CZ"/>
        </w:rPr>
        <w:t xml:space="preserve"> </w:t>
      </w:r>
      <w:proofErr w:type="spellStart"/>
      <w:r>
        <w:rPr>
          <w:lang w:val="cs-CZ"/>
        </w:rPr>
        <w:t>ist</w:t>
      </w:r>
      <w:proofErr w:type="spellEnd"/>
      <w:r>
        <w:rPr>
          <w:lang w:val="cs-CZ"/>
        </w:rPr>
        <w:t xml:space="preserve">, </w:t>
      </w:r>
      <w:proofErr w:type="spellStart"/>
      <w:r>
        <w:rPr>
          <w:lang w:val="cs-CZ"/>
        </w:rPr>
        <w:t>aber</w:t>
      </w:r>
      <w:proofErr w:type="spellEnd"/>
      <w:r>
        <w:rPr>
          <w:lang w:val="cs-CZ"/>
        </w:rPr>
        <w:t xml:space="preserve"> </w:t>
      </w:r>
      <w:proofErr w:type="spellStart"/>
      <w:r>
        <w:rPr>
          <w:lang w:val="cs-CZ"/>
        </w:rPr>
        <w:t>sich</w:t>
      </w:r>
      <w:proofErr w:type="spellEnd"/>
      <w:r>
        <w:rPr>
          <w:lang w:val="cs-CZ"/>
        </w:rPr>
        <w:t xml:space="preserve"> </w:t>
      </w:r>
      <w:proofErr w:type="spellStart"/>
      <w:r>
        <w:rPr>
          <w:lang w:val="cs-CZ"/>
        </w:rPr>
        <w:t>erst</w:t>
      </w:r>
      <w:proofErr w:type="spellEnd"/>
      <w:r>
        <w:rPr>
          <w:lang w:val="cs-CZ"/>
        </w:rPr>
        <w:t xml:space="preserve"> in </w:t>
      </w:r>
      <w:proofErr w:type="spellStart"/>
      <w:r>
        <w:rPr>
          <w:lang w:val="cs-CZ"/>
        </w:rPr>
        <w:t>einer</w:t>
      </w:r>
      <w:proofErr w:type="spellEnd"/>
      <w:r>
        <w:rPr>
          <w:lang w:val="cs-CZ"/>
        </w:rPr>
        <w:t xml:space="preserve"> </w:t>
      </w:r>
      <w:proofErr w:type="spellStart"/>
      <w:r>
        <w:rPr>
          <w:lang w:val="cs-CZ"/>
        </w:rPr>
        <w:t>Äußerung</w:t>
      </w:r>
      <w:proofErr w:type="spellEnd"/>
      <w:r>
        <w:rPr>
          <w:lang w:val="cs-CZ"/>
        </w:rPr>
        <w:t xml:space="preserve"> </w:t>
      </w:r>
      <w:proofErr w:type="spellStart"/>
      <w:r w:rsidRPr="00C9544B">
        <w:rPr>
          <w:lang w:val="cs-CZ"/>
        </w:rPr>
        <w:t>mit</w:t>
      </w:r>
      <w:proofErr w:type="spellEnd"/>
      <w:r w:rsidRPr="00C9544B">
        <w:rPr>
          <w:lang w:val="cs-CZ"/>
        </w:rPr>
        <w:t xml:space="preserve"> </w:t>
      </w:r>
      <w:proofErr w:type="spellStart"/>
      <w:r w:rsidRPr="00C9544B">
        <w:rPr>
          <w:lang w:val="cs-CZ"/>
        </w:rPr>
        <w:t>Bezug</w:t>
      </w:r>
      <w:proofErr w:type="spellEnd"/>
      <w:r w:rsidRPr="00C9544B">
        <w:rPr>
          <w:lang w:val="cs-CZ"/>
        </w:rPr>
        <w:t xml:space="preserve"> </w:t>
      </w:r>
      <w:proofErr w:type="spellStart"/>
      <w:r w:rsidRPr="00C9544B">
        <w:rPr>
          <w:lang w:val="cs-CZ"/>
        </w:rPr>
        <w:t>a</w:t>
      </w:r>
      <w:r>
        <w:rPr>
          <w:lang w:val="cs-CZ"/>
        </w:rPr>
        <w:t>uf</w:t>
      </w:r>
      <w:proofErr w:type="spellEnd"/>
      <w:r>
        <w:rPr>
          <w:lang w:val="cs-CZ"/>
        </w:rPr>
        <w:t xml:space="preserve"> </w:t>
      </w:r>
      <w:proofErr w:type="spellStart"/>
      <w:r>
        <w:rPr>
          <w:lang w:val="cs-CZ"/>
        </w:rPr>
        <w:t>ihre</w:t>
      </w:r>
      <w:proofErr w:type="spellEnd"/>
      <w:r w:rsidRPr="00C9544B">
        <w:rPr>
          <w:lang w:val="cs-CZ"/>
        </w:rPr>
        <w:t xml:space="preserve"> </w:t>
      </w:r>
      <w:proofErr w:type="spellStart"/>
      <w:r w:rsidRPr="00C9544B">
        <w:rPr>
          <w:lang w:val="cs-CZ"/>
        </w:rPr>
        <w:t>kom</w:t>
      </w:r>
      <w:r>
        <w:rPr>
          <w:lang w:val="cs-CZ"/>
        </w:rPr>
        <w:t>m</w:t>
      </w:r>
      <w:r w:rsidRPr="00C9544B">
        <w:rPr>
          <w:lang w:val="cs-CZ"/>
        </w:rPr>
        <w:t>unikative</w:t>
      </w:r>
      <w:proofErr w:type="spellEnd"/>
      <w:r w:rsidRPr="00C9544B">
        <w:rPr>
          <w:lang w:val="cs-CZ"/>
        </w:rPr>
        <w:t xml:space="preserve"> </w:t>
      </w:r>
      <w:proofErr w:type="spellStart"/>
      <w:r w:rsidRPr="00C9544B">
        <w:rPr>
          <w:lang w:val="cs-CZ"/>
        </w:rPr>
        <w:t>Absicht</w:t>
      </w:r>
      <w:proofErr w:type="spellEnd"/>
      <w:r>
        <w:rPr>
          <w:lang w:val="cs-CZ"/>
        </w:rPr>
        <w:t xml:space="preserve"> </w:t>
      </w:r>
      <w:proofErr w:type="spellStart"/>
      <w:r>
        <w:rPr>
          <w:lang w:val="cs-CZ"/>
        </w:rPr>
        <w:t>realisiert</w:t>
      </w:r>
      <w:proofErr w:type="spellEnd"/>
      <w:r>
        <w:rPr>
          <w:lang w:val="cs-CZ"/>
        </w:rPr>
        <w:t xml:space="preserve"> (</w:t>
      </w:r>
      <w:proofErr w:type="spellStart"/>
      <w:r>
        <w:rPr>
          <w:lang w:val="cs-CZ"/>
        </w:rPr>
        <w:t>vgl</w:t>
      </w:r>
      <w:proofErr w:type="spellEnd"/>
      <w:r>
        <w:rPr>
          <w:lang w:val="cs-CZ"/>
        </w:rPr>
        <w:t xml:space="preserve">. </w:t>
      </w:r>
      <w:proofErr w:type="spellStart"/>
      <w:r>
        <w:rPr>
          <w:lang w:val="cs-CZ"/>
        </w:rPr>
        <w:t>Sgall</w:t>
      </w:r>
      <w:proofErr w:type="spellEnd"/>
      <w:r>
        <w:rPr>
          <w:lang w:val="cs-CZ"/>
        </w:rPr>
        <w:t>,</w:t>
      </w:r>
      <w:r w:rsidR="001804B5">
        <w:rPr>
          <w:lang w:val="cs-CZ"/>
        </w:rPr>
        <w:t xml:space="preserve"> 1980). In </w:t>
      </w:r>
      <w:proofErr w:type="spellStart"/>
      <w:r w:rsidR="001804B5">
        <w:rPr>
          <w:lang w:val="cs-CZ"/>
        </w:rPr>
        <w:t>dieser</w:t>
      </w:r>
      <w:proofErr w:type="spellEnd"/>
      <w:r w:rsidR="001804B5">
        <w:rPr>
          <w:lang w:val="cs-CZ"/>
        </w:rPr>
        <w:t xml:space="preserve"> </w:t>
      </w:r>
      <w:proofErr w:type="spellStart"/>
      <w:r w:rsidR="001804B5">
        <w:rPr>
          <w:lang w:val="cs-CZ"/>
        </w:rPr>
        <w:t>Arbeit</w:t>
      </w:r>
      <w:proofErr w:type="spellEnd"/>
      <w:r w:rsidR="001804B5">
        <w:rPr>
          <w:lang w:val="cs-CZ"/>
        </w:rPr>
        <w:t xml:space="preserve"> </w:t>
      </w:r>
      <w:proofErr w:type="spellStart"/>
      <w:r w:rsidR="001804B5">
        <w:rPr>
          <w:lang w:val="cs-CZ"/>
        </w:rPr>
        <w:t>bleiben</w:t>
      </w:r>
      <w:proofErr w:type="spellEnd"/>
      <w:r w:rsidR="001804B5">
        <w:rPr>
          <w:lang w:val="cs-CZ"/>
        </w:rPr>
        <w:t xml:space="preserve"> </w:t>
      </w:r>
      <w:proofErr w:type="spellStart"/>
      <w:r w:rsidR="001804B5">
        <w:rPr>
          <w:lang w:val="cs-CZ"/>
        </w:rPr>
        <w:t>wir</w:t>
      </w:r>
      <w:proofErr w:type="spellEnd"/>
      <w:r w:rsidR="001804B5">
        <w:rPr>
          <w:lang w:val="cs-CZ"/>
        </w:rPr>
        <w:t xml:space="preserve"> </w:t>
      </w:r>
      <w:proofErr w:type="spellStart"/>
      <w:r w:rsidR="001804B5">
        <w:rPr>
          <w:lang w:val="cs-CZ"/>
        </w:rPr>
        <w:t>bei</w:t>
      </w:r>
      <w:proofErr w:type="spellEnd"/>
      <w:r w:rsidR="001804B5">
        <w:rPr>
          <w:lang w:val="cs-CZ"/>
        </w:rPr>
        <w:t xml:space="preserve"> d</w:t>
      </w:r>
      <w:r w:rsidR="00F224DC">
        <w:rPr>
          <w:lang w:val="cs-CZ"/>
        </w:rPr>
        <w:t xml:space="preserve">er </w:t>
      </w:r>
      <w:proofErr w:type="spellStart"/>
      <w:r w:rsidR="00306EA8">
        <w:rPr>
          <w:lang w:val="cs-CZ"/>
        </w:rPr>
        <w:t>t</w:t>
      </w:r>
      <w:r w:rsidR="00F224DC">
        <w:rPr>
          <w:lang w:val="cs-CZ"/>
        </w:rPr>
        <w:t>raditione</w:t>
      </w:r>
      <w:r w:rsidR="00306EA8">
        <w:rPr>
          <w:lang w:val="cs-CZ"/>
        </w:rPr>
        <w:t>l</w:t>
      </w:r>
      <w:r w:rsidR="00F224DC">
        <w:rPr>
          <w:lang w:val="cs-CZ"/>
        </w:rPr>
        <w:t>len</w:t>
      </w:r>
      <w:proofErr w:type="spellEnd"/>
      <w:r w:rsidR="00F224DC">
        <w:rPr>
          <w:lang w:val="cs-CZ"/>
        </w:rPr>
        <w:t xml:space="preserve"> </w:t>
      </w:r>
      <w:proofErr w:type="spellStart"/>
      <w:r w:rsidR="00F224DC">
        <w:rPr>
          <w:lang w:val="cs-CZ"/>
        </w:rPr>
        <w:t>Auffassung</w:t>
      </w:r>
      <w:proofErr w:type="spellEnd"/>
      <w:r w:rsidR="00306EA8">
        <w:rPr>
          <w:lang w:val="cs-CZ"/>
        </w:rPr>
        <w:t xml:space="preserve">. </w:t>
      </w:r>
      <w:proofErr w:type="spellStart"/>
      <w:r w:rsidR="00306EA8">
        <w:rPr>
          <w:lang w:val="cs-CZ"/>
        </w:rPr>
        <w:t>W</w:t>
      </w:r>
      <w:r w:rsidR="00D25743">
        <w:rPr>
          <w:lang w:val="cs-CZ"/>
        </w:rPr>
        <w:t>enn</w:t>
      </w:r>
      <w:proofErr w:type="spellEnd"/>
      <w:r w:rsidR="00D25743">
        <w:rPr>
          <w:lang w:val="cs-CZ"/>
        </w:rPr>
        <w:t xml:space="preserve"> </w:t>
      </w:r>
      <w:proofErr w:type="spellStart"/>
      <w:r w:rsidR="00D25743">
        <w:rPr>
          <w:lang w:val="cs-CZ"/>
        </w:rPr>
        <w:t>nicht</w:t>
      </w:r>
      <w:proofErr w:type="spellEnd"/>
      <w:r w:rsidR="00D25743">
        <w:rPr>
          <w:lang w:val="cs-CZ"/>
        </w:rPr>
        <w:t xml:space="preserve"> </w:t>
      </w:r>
      <w:proofErr w:type="spellStart"/>
      <w:r w:rsidR="00D25743">
        <w:rPr>
          <w:lang w:val="cs-CZ"/>
        </w:rPr>
        <w:t>explizit</w:t>
      </w:r>
      <w:proofErr w:type="spellEnd"/>
      <w:r w:rsidR="00D25743">
        <w:rPr>
          <w:lang w:val="cs-CZ"/>
        </w:rPr>
        <w:t xml:space="preserve"> </w:t>
      </w:r>
      <w:proofErr w:type="spellStart"/>
      <w:r w:rsidR="00D25743">
        <w:rPr>
          <w:lang w:val="cs-CZ"/>
        </w:rPr>
        <w:t>anders</w:t>
      </w:r>
      <w:proofErr w:type="spellEnd"/>
      <w:r w:rsidR="00D25743">
        <w:rPr>
          <w:lang w:val="cs-CZ"/>
        </w:rPr>
        <w:t xml:space="preserve"> </w:t>
      </w:r>
      <w:proofErr w:type="spellStart"/>
      <w:r w:rsidR="00D25743">
        <w:rPr>
          <w:lang w:val="cs-CZ"/>
        </w:rPr>
        <w:t>gesagt</w:t>
      </w:r>
      <w:proofErr w:type="spellEnd"/>
      <w:r w:rsidR="00D25743">
        <w:rPr>
          <w:lang w:val="cs-CZ"/>
        </w:rPr>
        <w:t>,</w:t>
      </w:r>
      <w:r w:rsidR="00244385">
        <w:rPr>
          <w:lang w:val="cs-CZ"/>
        </w:rPr>
        <w:t xml:space="preserve"> </w:t>
      </w:r>
      <w:proofErr w:type="spellStart"/>
      <w:r w:rsidR="002C2D42">
        <w:rPr>
          <w:lang w:val="cs-CZ"/>
        </w:rPr>
        <w:t>verwenden</w:t>
      </w:r>
      <w:proofErr w:type="spellEnd"/>
      <w:r w:rsidR="002C2D42">
        <w:rPr>
          <w:lang w:val="cs-CZ"/>
        </w:rPr>
        <w:t xml:space="preserve"> </w:t>
      </w:r>
      <w:proofErr w:type="spellStart"/>
      <w:r w:rsidR="00D25743">
        <w:rPr>
          <w:lang w:val="cs-CZ"/>
        </w:rPr>
        <w:t>wir</w:t>
      </w:r>
      <w:proofErr w:type="spellEnd"/>
      <w:r w:rsidR="00D25743">
        <w:rPr>
          <w:lang w:val="cs-CZ"/>
        </w:rPr>
        <w:t xml:space="preserve"> den </w:t>
      </w:r>
      <w:proofErr w:type="spellStart"/>
      <w:r w:rsidR="00D25743">
        <w:rPr>
          <w:lang w:val="cs-CZ"/>
        </w:rPr>
        <w:t>Begriff</w:t>
      </w:r>
      <w:proofErr w:type="spellEnd"/>
      <w:r w:rsidR="00D25743">
        <w:rPr>
          <w:lang w:val="cs-CZ"/>
        </w:rPr>
        <w:t xml:space="preserve"> </w:t>
      </w:r>
      <w:proofErr w:type="spellStart"/>
      <w:r w:rsidR="00D25743">
        <w:rPr>
          <w:lang w:val="cs-CZ"/>
        </w:rPr>
        <w:t>Satz</w:t>
      </w:r>
      <w:proofErr w:type="spellEnd"/>
      <w:r w:rsidR="00D25743">
        <w:rPr>
          <w:lang w:val="cs-CZ"/>
        </w:rPr>
        <w:t xml:space="preserve"> </w:t>
      </w:r>
      <w:r w:rsidR="002C2D42">
        <w:rPr>
          <w:lang w:val="cs-CZ"/>
        </w:rPr>
        <w:t xml:space="preserve">synonym </w:t>
      </w:r>
      <w:proofErr w:type="spellStart"/>
      <w:r w:rsidR="00D25743">
        <w:rPr>
          <w:lang w:val="cs-CZ"/>
        </w:rPr>
        <w:t>mit</w:t>
      </w:r>
      <w:proofErr w:type="spellEnd"/>
      <w:r w:rsidR="00D25743">
        <w:rPr>
          <w:lang w:val="cs-CZ"/>
        </w:rPr>
        <w:t xml:space="preserve"> </w:t>
      </w:r>
      <w:proofErr w:type="spellStart"/>
      <w:r w:rsidR="00D25743">
        <w:rPr>
          <w:lang w:val="cs-CZ"/>
        </w:rPr>
        <w:t>Äußerung</w:t>
      </w:r>
      <w:proofErr w:type="spellEnd"/>
      <w:r w:rsidR="00D25743">
        <w:rPr>
          <w:lang w:val="cs-CZ"/>
        </w:rPr>
        <w:t xml:space="preserve">. </w:t>
      </w:r>
      <w:proofErr w:type="spellStart"/>
      <w:r w:rsidR="00D25743">
        <w:rPr>
          <w:lang w:val="cs-CZ"/>
        </w:rPr>
        <w:t>Das</w:t>
      </w:r>
      <w:proofErr w:type="spellEnd"/>
      <w:r w:rsidR="00D25743">
        <w:rPr>
          <w:lang w:val="cs-CZ"/>
        </w:rPr>
        <w:t xml:space="preserve"> </w:t>
      </w:r>
      <w:proofErr w:type="spellStart"/>
      <w:r w:rsidR="00D25743">
        <w:rPr>
          <w:lang w:val="cs-CZ"/>
        </w:rPr>
        <w:t>ist</w:t>
      </w:r>
      <w:proofErr w:type="spellEnd"/>
      <w:r w:rsidR="00D25743">
        <w:rPr>
          <w:lang w:val="cs-CZ"/>
        </w:rPr>
        <w:t xml:space="preserve"> vor </w:t>
      </w:r>
      <w:proofErr w:type="spellStart"/>
      <w:r w:rsidR="00D25743">
        <w:rPr>
          <w:lang w:val="cs-CZ"/>
        </w:rPr>
        <w:t>allem</w:t>
      </w:r>
      <w:proofErr w:type="spellEnd"/>
      <w:r w:rsidR="00D25743">
        <w:rPr>
          <w:lang w:val="cs-CZ"/>
        </w:rPr>
        <w:t xml:space="preserve"> der </w:t>
      </w:r>
      <w:proofErr w:type="spellStart"/>
      <w:r w:rsidR="00D25743">
        <w:rPr>
          <w:lang w:val="cs-CZ"/>
        </w:rPr>
        <w:t>Fall</w:t>
      </w:r>
      <w:proofErr w:type="spellEnd"/>
      <w:r w:rsidR="00D25743">
        <w:rPr>
          <w:lang w:val="cs-CZ"/>
        </w:rPr>
        <w:t xml:space="preserve">, </w:t>
      </w:r>
      <w:r w:rsidR="00134F39">
        <w:rPr>
          <w:lang w:val="cs-CZ"/>
        </w:rPr>
        <w:t>da es</w:t>
      </w:r>
      <w:r w:rsidR="00D25743">
        <w:rPr>
          <w:lang w:val="cs-CZ"/>
        </w:rPr>
        <w:t xml:space="preserve"> in</w:t>
      </w:r>
      <w:r w:rsidR="00134F39">
        <w:rPr>
          <w:lang w:val="cs-CZ"/>
        </w:rPr>
        <w:t xml:space="preserve"> den</w:t>
      </w:r>
      <w:r w:rsidR="00D25743">
        <w:rPr>
          <w:lang w:val="cs-CZ"/>
        </w:rPr>
        <w:t xml:space="preserve"> </w:t>
      </w:r>
      <w:proofErr w:type="spellStart"/>
      <w:r w:rsidR="00D25743">
        <w:rPr>
          <w:lang w:val="cs-CZ"/>
        </w:rPr>
        <w:t>meisten</w:t>
      </w:r>
      <w:proofErr w:type="spellEnd"/>
      <w:r w:rsidR="00D25743">
        <w:rPr>
          <w:lang w:val="cs-CZ"/>
        </w:rPr>
        <w:t xml:space="preserve"> </w:t>
      </w:r>
      <w:proofErr w:type="spellStart"/>
      <w:r w:rsidR="00134F39">
        <w:rPr>
          <w:lang w:val="cs-CZ"/>
        </w:rPr>
        <w:t>benutzten</w:t>
      </w:r>
      <w:proofErr w:type="spellEnd"/>
      <w:r w:rsidR="00134F39">
        <w:rPr>
          <w:lang w:val="cs-CZ"/>
        </w:rPr>
        <w:t xml:space="preserve"> </w:t>
      </w:r>
      <w:proofErr w:type="spellStart"/>
      <w:r w:rsidR="00D25743">
        <w:rPr>
          <w:lang w:val="cs-CZ"/>
        </w:rPr>
        <w:t>Quellen</w:t>
      </w:r>
      <w:proofErr w:type="spellEnd"/>
      <w:r w:rsidR="00D25743">
        <w:rPr>
          <w:lang w:val="cs-CZ"/>
        </w:rPr>
        <w:t xml:space="preserve"> </w:t>
      </w:r>
      <w:r w:rsidR="00134F39">
        <w:rPr>
          <w:lang w:val="cs-CZ"/>
        </w:rPr>
        <w:t xml:space="preserve">so </w:t>
      </w:r>
      <w:proofErr w:type="spellStart"/>
      <w:r w:rsidR="00134F39">
        <w:rPr>
          <w:lang w:val="cs-CZ"/>
        </w:rPr>
        <w:t>vorkommt</w:t>
      </w:r>
      <w:proofErr w:type="spellEnd"/>
      <w:r w:rsidR="00134F39">
        <w:rPr>
          <w:lang w:val="cs-CZ"/>
        </w:rPr>
        <w:t xml:space="preserve">. </w:t>
      </w:r>
      <w:proofErr w:type="spellStart"/>
      <w:r w:rsidR="00D25743">
        <w:rPr>
          <w:lang w:val="cs-CZ"/>
        </w:rPr>
        <w:t>Wenn</w:t>
      </w:r>
      <w:proofErr w:type="spellEnd"/>
      <w:r w:rsidR="00D25743">
        <w:rPr>
          <w:lang w:val="cs-CZ"/>
        </w:rPr>
        <w:t xml:space="preserve"> von </w:t>
      </w:r>
      <w:proofErr w:type="spellStart"/>
      <w:r w:rsidR="00D25743">
        <w:rPr>
          <w:lang w:val="cs-CZ"/>
        </w:rPr>
        <w:t>einem</w:t>
      </w:r>
      <w:proofErr w:type="spellEnd"/>
      <w:r w:rsidR="00D25743">
        <w:rPr>
          <w:lang w:val="cs-CZ"/>
        </w:rPr>
        <w:t xml:space="preserve"> </w:t>
      </w:r>
      <w:proofErr w:type="spellStart"/>
      <w:r w:rsidR="00D25743">
        <w:rPr>
          <w:lang w:val="cs-CZ"/>
        </w:rPr>
        <w:t>Satz</w:t>
      </w:r>
      <w:proofErr w:type="spellEnd"/>
      <w:r w:rsidR="00D25743">
        <w:rPr>
          <w:lang w:val="cs-CZ"/>
        </w:rPr>
        <w:t xml:space="preserve"> </w:t>
      </w:r>
      <w:proofErr w:type="spellStart"/>
      <w:r w:rsidR="00D25743">
        <w:rPr>
          <w:lang w:val="cs-CZ"/>
        </w:rPr>
        <w:t>gesprochen</w:t>
      </w:r>
      <w:proofErr w:type="spellEnd"/>
      <w:r w:rsidR="00D25743">
        <w:rPr>
          <w:lang w:val="cs-CZ"/>
        </w:rPr>
        <w:t xml:space="preserve"> </w:t>
      </w:r>
      <w:proofErr w:type="spellStart"/>
      <w:r w:rsidR="00D25743">
        <w:rPr>
          <w:lang w:val="cs-CZ"/>
        </w:rPr>
        <w:t>wird</w:t>
      </w:r>
      <w:proofErr w:type="spellEnd"/>
      <w:r w:rsidR="00D25743">
        <w:rPr>
          <w:lang w:val="cs-CZ"/>
        </w:rPr>
        <w:t xml:space="preserve">, </w:t>
      </w:r>
      <w:proofErr w:type="spellStart"/>
      <w:r w:rsidR="00D25743">
        <w:rPr>
          <w:lang w:val="cs-CZ"/>
        </w:rPr>
        <w:t>ist</w:t>
      </w:r>
      <w:proofErr w:type="spellEnd"/>
      <w:r w:rsidR="00D25743">
        <w:rPr>
          <w:lang w:val="cs-CZ"/>
        </w:rPr>
        <w:t xml:space="preserve"> </w:t>
      </w:r>
      <w:proofErr w:type="spellStart"/>
      <w:r w:rsidR="00D25743">
        <w:rPr>
          <w:lang w:val="cs-CZ"/>
        </w:rPr>
        <w:t>meistens</w:t>
      </w:r>
      <w:proofErr w:type="spellEnd"/>
      <w:r w:rsidR="00D25743">
        <w:rPr>
          <w:lang w:val="cs-CZ"/>
        </w:rPr>
        <w:t xml:space="preserve"> der </w:t>
      </w:r>
      <w:proofErr w:type="spellStart"/>
      <w:r w:rsidR="00D25743">
        <w:rPr>
          <w:lang w:val="cs-CZ"/>
        </w:rPr>
        <w:t>Satz</w:t>
      </w:r>
      <w:proofErr w:type="spellEnd"/>
      <w:r w:rsidR="00D25743">
        <w:rPr>
          <w:lang w:val="cs-CZ"/>
        </w:rPr>
        <w:t xml:space="preserve"> </w:t>
      </w:r>
      <w:r w:rsidR="00D25743">
        <w:t>in seiner Funktion als Äußerung</w:t>
      </w:r>
      <w:r w:rsidR="00D25743">
        <w:rPr>
          <w:lang w:val="cs-CZ"/>
        </w:rPr>
        <w:t xml:space="preserve"> </w:t>
      </w:r>
      <w:proofErr w:type="spellStart"/>
      <w:r w:rsidR="00D25743">
        <w:rPr>
          <w:lang w:val="cs-CZ"/>
        </w:rPr>
        <w:t>gemeint</w:t>
      </w:r>
      <w:proofErr w:type="spellEnd"/>
      <w:r w:rsidR="00134F39">
        <w:rPr>
          <w:lang w:val="cs-CZ"/>
        </w:rPr>
        <w:t xml:space="preserve">, </w:t>
      </w:r>
      <w:proofErr w:type="spellStart"/>
      <w:r w:rsidR="00134F39">
        <w:rPr>
          <w:lang w:val="cs-CZ"/>
        </w:rPr>
        <w:t>eine</w:t>
      </w:r>
      <w:proofErr w:type="spellEnd"/>
      <w:r w:rsidR="00134F39">
        <w:rPr>
          <w:lang w:val="cs-CZ"/>
        </w:rPr>
        <w:t xml:space="preserve"> </w:t>
      </w:r>
      <w:proofErr w:type="spellStart"/>
      <w:r w:rsidR="00134F39">
        <w:rPr>
          <w:lang w:val="cs-CZ"/>
        </w:rPr>
        <w:t>konsequente</w:t>
      </w:r>
      <w:proofErr w:type="spellEnd"/>
      <w:r w:rsidR="00134F39">
        <w:rPr>
          <w:lang w:val="cs-CZ"/>
        </w:rPr>
        <w:t xml:space="preserve"> </w:t>
      </w:r>
      <w:proofErr w:type="spellStart"/>
      <w:r w:rsidR="00134F39">
        <w:rPr>
          <w:lang w:val="cs-CZ"/>
        </w:rPr>
        <w:t>Unterscheidung</w:t>
      </w:r>
      <w:proofErr w:type="spellEnd"/>
      <w:r w:rsidR="00134F39">
        <w:rPr>
          <w:lang w:val="cs-CZ"/>
        </w:rPr>
        <w:t xml:space="preserve"> von </w:t>
      </w:r>
      <w:proofErr w:type="spellStart"/>
      <w:r w:rsidR="00134F39">
        <w:rPr>
          <w:lang w:val="cs-CZ"/>
        </w:rPr>
        <w:t>beiden</w:t>
      </w:r>
      <w:proofErr w:type="spellEnd"/>
      <w:r w:rsidR="00134F39">
        <w:rPr>
          <w:lang w:val="cs-CZ"/>
        </w:rPr>
        <w:t xml:space="preserve"> </w:t>
      </w:r>
      <w:proofErr w:type="spellStart"/>
      <w:r w:rsidR="00134F39">
        <w:rPr>
          <w:lang w:val="cs-CZ"/>
        </w:rPr>
        <w:t>Begriffe</w:t>
      </w:r>
      <w:proofErr w:type="spellEnd"/>
      <w:r w:rsidR="00134F39">
        <w:rPr>
          <w:lang w:val="cs-CZ"/>
        </w:rPr>
        <w:t xml:space="preserve"> </w:t>
      </w:r>
      <w:proofErr w:type="spellStart"/>
      <w:r w:rsidR="00134F39">
        <w:rPr>
          <w:lang w:val="cs-CZ"/>
        </w:rPr>
        <w:t>wird</w:t>
      </w:r>
      <w:proofErr w:type="spellEnd"/>
      <w:r w:rsidR="00134F39">
        <w:rPr>
          <w:lang w:val="cs-CZ"/>
        </w:rPr>
        <w:t xml:space="preserve"> </w:t>
      </w:r>
      <w:proofErr w:type="spellStart"/>
      <w:r w:rsidR="00134F39">
        <w:rPr>
          <w:lang w:val="cs-CZ"/>
        </w:rPr>
        <w:t>nicht</w:t>
      </w:r>
      <w:proofErr w:type="spellEnd"/>
      <w:r w:rsidR="00134F39">
        <w:rPr>
          <w:lang w:val="cs-CZ"/>
        </w:rPr>
        <w:t xml:space="preserve"> </w:t>
      </w:r>
      <w:proofErr w:type="spellStart"/>
      <w:r w:rsidR="00134F39">
        <w:rPr>
          <w:lang w:val="cs-CZ"/>
        </w:rPr>
        <w:t>eingehalten</w:t>
      </w:r>
      <w:proofErr w:type="spellEnd"/>
      <w:r w:rsidR="00134F39">
        <w:rPr>
          <w:lang w:val="cs-CZ"/>
        </w:rPr>
        <w:t>.</w:t>
      </w:r>
    </w:p>
    <w:p w14:paraId="72C9A6C0" w14:textId="27673EF6" w:rsidR="00B318BD" w:rsidRPr="00AF3480" w:rsidRDefault="00B318BD" w:rsidP="00B318BD">
      <w:pPr>
        <w:pStyle w:val="Nadpis2"/>
        <w:rPr>
          <w:lang w:eastAsia="de-DE"/>
        </w:rPr>
      </w:pPr>
      <w:bookmarkStart w:id="24" w:name="_Toc17359592"/>
      <w:r>
        <w:rPr>
          <w:lang w:eastAsia="de-DE"/>
        </w:rPr>
        <w:t>Geschichte</w:t>
      </w:r>
      <w:bookmarkEnd w:id="24"/>
    </w:p>
    <w:p w14:paraId="3D0F02DF" w14:textId="77777777" w:rsidR="00B318BD" w:rsidRDefault="00B318BD" w:rsidP="00B318BD">
      <w:pPr>
        <w:pStyle w:val="Nadpis3"/>
        <w:numPr>
          <w:ilvl w:val="2"/>
          <w:numId w:val="15"/>
        </w:numPr>
        <w:rPr>
          <w:lang w:eastAsia="de-DE"/>
        </w:rPr>
      </w:pPr>
      <w:bookmarkStart w:id="25" w:name="_Toc17359593"/>
      <w:proofErr w:type="spellStart"/>
      <w:r>
        <w:rPr>
          <w:lang w:eastAsia="de-DE"/>
        </w:rPr>
        <w:t>Mathesius</w:t>
      </w:r>
      <w:proofErr w:type="spellEnd"/>
      <w:r>
        <w:rPr>
          <w:lang w:eastAsia="de-DE"/>
        </w:rPr>
        <w:t xml:space="preserve"> und die aktuelle Satzgliederung</w:t>
      </w:r>
      <w:bookmarkEnd w:id="25"/>
    </w:p>
    <w:p w14:paraId="03EDE6E1" w14:textId="66DCB51E" w:rsidR="00B318BD" w:rsidRDefault="00F07F0E" w:rsidP="00B318BD">
      <w:pPr>
        <w:rPr>
          <w:lang w:eastAsia="de-DE"/>
        </w:rPr>
      </w:pPr>
      <w:r>
        <w:rPr>
          <w:lang w:eastAsia="de-DE"/>
        </w:rPr>
        <w:t>Der E</w:t>
      </w:r>
      <w:r w:rsidR="00B318BD">
        <w:rPr>
          <w:lang w:eastAsia="de-DE"/>
        </w:rPr>
        <w:t>rste, der die TRG systematisch untersuchte</w:t>
      </w:r>
      <w:r w:rsidR="00ED5065">
        <w:rPr>
          <w:lang w:eastAsia="de-DE"/>
        </w:rPr>
        <w:t>,</w:t>
      </w:r>
      <w:r w:rsidR="00B318BD">
        <w:rPr>
          <w:lang w:eastAsia="de-DE"/>
        </w:rPr>
        <w:t xml:space="preserve"> war Anglist und Mitbegründer des</w:t>
      </w:r>
      <w:r w:rsidR="00B318BD" w:rsidRPr="00FD360D">
        <w:rPr>
          <w:lang w:eastAsia="de-DE"/>
        </w:rPr>
        <w:t xml:space="preserve"> Prager linguistische</w:t>
      </w:r>
      <w:r w:rsidR="00B318BD">
        <w:rPr>
          <w:lang w:eastAsia="de-DE"/>
        </w:rPr>
        <w:t>n</w:t>
      </w:r>
      <w:r w:rsidR="00B318BD" w:rsidRPr="00FD360D">
        <w:rPr>
          <w:lang w:eastAsia="de-DE"/>
        </w:rPr>
        <w:t xml:space="preserve"> Kreis</w:t>
      </w:r>
      <w:r w:rsidR="00B318BD">
        <w:rPr>
          <w:lang w:eastAsia="de-DE"/>
        </w:rPr>
        <w:t xml:space="preserve">es </w:t>
      </w:r>
      <w:proofErr w:type="spellStart"/>
      <w:r w:rsidR="00B318BD">
        <w:rPr>
          <w:lang w:eastAsia="de-DE"/>
        </w:rPr>
        <w:t>Vilém</w:t>
      </w:r>
      <w:proofErr w:type="spellEnd"/>
      <w:r w:rsidR="00B318BD">
        <w:rPr>
          <w:lang w:eastAsia="de-DE"/>
        </w:rPr>
        <w:t xml:space="preserve"> </w:t>
      </w:r>
      <w:proofErr w:type="spellStart"/>
      <w:r w:rsidR="00B318BD">
        <w:rPr>
          <w:lang w:eastAsia="de-DE"/>
        </w:rPr>
        <w:t>Mathesius</w:t>
      </w:r>
      <w:proofErr w:type="spellEnd"/>
      <w:r w:rsidR="00B318BD" w:rsidRPr="00FE1F19">
        <w:rPr>
          <w:lang w:eastAsia="de-DE"/>
        </w:rPr>
        <w:t xml:space="preserve"> </w:t>
      </w:r>
      <w:r w:rsidR="00B318BD" w:rsidRPr="002820FB">
        <w:rPr>
          <w:lang w:eastAsia="de-DE"/>
        </w:rPr>
        <w:t xml:space="preserve">in den zwanziger Jahren </w:t>
      </w:r>
      <w:r w:rsidR="00B318BD">
        <w:rPr>
          <w:lang w:eastAsia="de-DE"/>
        </w:rPr>
        <w:t>des 20. Jahrhunderts. Vor ihm habe</w:t>
      </w:r>
      <w:r>
        <w:rPr>
          <w:lang w:eastAsia="de-DE"/>
        </w:rPr>
        <w:t xml:space="preserve">n z. B. </w:t>
      </w:r>
      <w:r w:rsidR="004423AF">
        <w:rPr>
          <w:lang w:eastAsia="de-DE"/>
        </w:rPr>
        <w:t xml:space="preserve">Henry </w:t>
      </w:r>
      <w:r>
        <w:rPr>
          <w:lang w:eastAsia="de-DE"/>
        </w:rPr>
        <w:t>Weil, der schon M</w:t>
      </w:r>
      <w:r w:rsidR="00B318BD">
        <w:rPr>
          <w:lang w:eastAsia="de-DE"/>
        </w:rPr>
        <w:t xml:space="preserve">itte des 19. Jahrhunderts dem </w:t>
      </w:r>
      <w:r w:rsidR="00B318BD" w:rsidRPr="00017375">
        <w:rPr>
          <w:lang w:eastAsia="de-DE"/>
        </w:rPr>
        <w:t>Einfluss</w:t>
      </w:r>
      <w:r w:rsidR="00B318BD">
        <w:rPr>
          <w:lang w:eastAsia="de-DE"/>
        </w:rPr>
        <w:t xml:space="preserve"> der aktuellen Satzgliederung d</w:t>
      </w:r>
      <w:r w:rsidR="00ED5065">
        <w:rPr>
          <w:lang w:eastAsia="de-DE"/>
        </w:rPr>
        <w:t>ie Aufmerksamkeit schenkte,</w:t>
      </w:r>
      <w:r w:rsidR="00F759C5">
        <w:rPr>
          <w:lang w:eastAsia="de-DE"/>
        </w:rPr>
        <w:t xml:space="preserve"> </w:t>
      </w:r>
      <w:r w:rsidR="00EC6718">
        <w:rPr>
          <w:lang w:eastAsia="de-DE"/>
        </w:rPr>
        <w:t xml:space="preserve">sowie </w:t>
      </w:r>
      <w:r w:rsidR="00F759C5">
        <w:rPr>
          <w:lang w:eastAsia="de-DE"/>
        </w:rPr>
        <w:t>Paul oder Amman</w:t>
      </w:r>
      <w:r w:rsidR="009320F6">
        <w:rPr>
          <w:lang w:eastAsia="de-DE"/>
        </w:rPr>
        <w:t>,</w:t>
      </w:r>
      <w:r w:rsidR="00F759C5">
        <w:rPr>
          <w:lang w:eastAsia="de-DE"/>
        </w:rPr>
        <w:t xml:space="preserve"> Probleme</w:t>
      </w:r>
      <w:r w:rsidR="007B2BA3">
        <w:rPr>
          <w:lang w:eastAsia="de-DE"/>
        </w:rPr>
        <w:t>,</w:t>
      </w:r>
      <w:r w:rsidR="00F759C5">
        <w:rPr>
          <w:lang w:eastAsia="de-DE"/>
        </w:rPr>
        <w:t xml:space="preserve"> die eng mit</w:t>
      </w:r>
      <w:r w:rsidR="00B318BD">
        <w:rPr>
          <w:lang w:eastAsia="de-DE"/>
        </w:rPr>
        <w:t xml:space="preserve"> der </w:t>
      </w:r>
      <w:r w:rsidR="007B2BA3">
        <w:rPr>
          <w:lang w:eastAsia="de-DE"/>
        </w:rPr>
        <w:t>heutigen Auffas</w:t>
      </w:r>
      <w:r w:rsidR="00C0153F">
        <w:rPr>
          <w:lang w:eastAsia="de-DE"/>
        </w:rPr>
        <w:t>s</w:t>
      </w:r>
      <w:r w:rsidR="007B2BA3">
        <w:rPr>
          <w:lang w:eastAsia="de-DE"/>
        </w:rPr>
        <w:t xml:space="preserve">ung von </w:t>
      </w:r>
      <w:r w:rsidR="00B318BD">
        <w:rPr>
          <w:lang w:eastAsia="de-DE"/>
        </w:rPr>
        <w:t>TRG</w:t>
      </w:r>
      <w:r w:rsidR="007B2BA3">
        <w:rPr>
          <w:lang w:eastAsia="de-DE"/>
        </w:rPr>
        <w:t xml:space="preserve"> zusammenhängen,</w:t>
      </w:r>
      <w:r w:rsidR="00B318BD">
        <w:rPr>
          <w:lang w:eastAsia="de-DE"/>
        </w:rPr>
        <w:t xml:space="preserve"> angedeutet. Erst </w:t>
      </w:r>
      <w:proofErr w:type="spellStart"/>
      <w:r w:rsidR="00B318BD">
        <w:rPr>
          <w:lang w:eastAsia="de-DE"/>
        </w:rPr>
        <w:t>Mathesius</w:t>
      </w:r>
      <w:proofErr w:type="spellEnd"/>
      <w:r w:rsidR="00B318BD">
        <w:rPr>
          <w:lang w:eastAsia="de-DE"/>
        </w:rPr>
        <w:t xml:space="preserve"> hat aber die TRG zum</w:t>
      </w:r>
      <w:r w:rsidR="00B318BD" w:rsidRPr="007D632A">
        <w:rPr>
          <w:lang w:eastAsia="de-DE"/>
        </w:rPr>
        <w:t xml:space="preserve"> Gegenstand </w:t>
      </w:r>
      <w:r w:rsidR="00B318BD">
        <w:rPr>
          <w:lang w:eastAsia="de-DE"/>
        </w:rPr>
        <w:t>einer rein linguistischen Forschung gemacht (</w:t>
      </w:r>
      <w:proofErr w:type="spellStart"/>
      <w:r w:rsidR="00B318BD">
        <w:rPr>
          <w:lang w:eastAsia="de-DE"/>
        </w:rPr>
        <w:t>Sgall</w:t>
      </w:r>
      <w:proofErr w:type="spellEnd"/>
      <w:r w:rsidR="00B318BD">
        <w:rPr>
          <w:lang w:eastAsia="de-DE"/>
        </w:rPr>
        <w:t>, 1980</w:t>
      </w:r>
      <w:r w:rsidR="00191D35">
        <w:rPr>
          <w:lang w:eastAsia="de-DE"/>
        </w:rPr>
        <w:t>: S. 7</w:t>
      </w:r>
      <w:r w:rsidR="00B318BD">
        <w:rPr>
          <w:lang w:eastAsia="de-DE"/>
        </w:rPr>
        <w:t xml:space="preserve">). In dem Aufsatz </w:t>
      </w:r>
      <w:r w:rsidR="005C2E60">
        <w:rPr>
          <w:lang w:eastAsia="de-DE"/>
        </w:rPr>
        <w:t>„</w:t>
      </w:r>
      <w:r w:rsidR="009320F6" w:rsidRPr="005C2E60">
        <w:rPr>
          <w:i/>
          <w:lang w:eastAsia="de-DE"/>
        </w:rPr>
        <w:t xml:space="preserve">O </w:t>
      </w:r>
      <w:proofErr w:type="spellStart"/>
      <w:r w:rsidR="009320F6" w:rsidRPr="005C2E60">
        <w:rPr>
          <w:i/>
          <w:lang w:eastAsia="de-DE"/>
        </w:rPr>
        <w:t>takzvaném</w:t>
      </w:r>
      <w:proofErr w:type="spellEnd"/>
      <w:r w:rsidR="009320F6" w:rsidRPr="005C2E60">
        <w:rPr>
          <w:i/>
          <w:lang w:eastAsia="de-DE"/>
        </w:rPr>
        <w:t xml:space="preserve"> </w:t>
      </w:r>
      <w:proofErr w:type="spellStart"/>
      <w:r w:rsidR="009320F6" w:rsidRPr="005C2E60">
        <w:rPr>
          <w:i/>
          <w:lang w:eastAsia="de-DE"/>
        </w:rPr>
        <w:t>ak</w:t>
      </w:r>
      <w:r w:rsidR="009320F6" w:rsidRPr="005C2E60">
        <w:rPr>
          <w:i/>
          <w:lang w:eastAsia="de-DE"/>
        </w:rPr>
        <w:lastRenderedPageBreak/>
        <w:t>tuálním</w:t>
      </w:r>
      <w:proofErr w:type="spellEnd"/>
      <w:r w:rsidR="009320F6" w:rsidRPr="005C2E60">
        <w:rPr>
          <w:i/>
          <w:lang w:eastAsia="de-DE"/>
        </w:rPr>
        <w:t xml:space="preserve"> </w:t>
      </w:r>
      <w:proofErr w:type="spellStart"/>
      <w:r w:rsidR="009320F6" w:rsidRPr="005C2E60">
        <w:rPr>
          <w:i/>
          <w:lang w:eastAsia="de-DE"/>
        </w:rPr>
        <w:t>členění</w:t>
      </w:r>
      <w:proofErr w:type="spellEnd"/>
      <w:r w:rsidR="009320F6" w:rsidRPr="005C2E60">
        <w:rPr>
          <w:i/>
          <w:lang w:eastAsia="de-DE"/>
        </w:rPr>
        <w:t xml:space="preserve"> </w:t>
      </w:r>
      <w:proofErr w:type="spellStart"/>
      <w:r w:rsidR="009320F6" w:rsidRPr="005C2E60">
        <w:rPr>
          <w:i/>
          <w:lang w:eastAsia="de-DE"/>
        </w:rPr>
        <w:t>větném</w:t>
      </w:r>
      <w:proofErr w:type="spellEnd"/>
      <w:r w:rsidR="009320F6">
        <w:rPr>
          <w:i/>
          <w:lang w:eastAsia="de-DE"/>
        </w:rPr>
        <w:t>“</w:t>
      </w:r>
      <w:r w:rsidR="00B318BD">
        <w:rPr>
          <w:rStyle w:val="Znakapoznpodarou"/>
          <w:lang w:eastAsia="de-DE"/>
        </w:rPr>
        <w:footnoteReference w:id="1"/>
      </w:r>
      <w:r w:rsidR="005C2E60">
        <w:rPr>
          <w:lang w:eastAsia="de-DE"/>
        </w:rPr>
        <w:t xml:space="preserve"> erwähnt </w:t>
      </w:r>
      <w:proofErr w:type="spellStart"/>
      <w:r w:rsidR="005C2E60">
        <w:rPr>
          <w:lang w:eastAsia="de-DE"/>
        </w:rPr>
        <w:t>Mathesius</w:t>
      </w:r>
      <w:proofErr w:type="spellEnd"/>
      <w:sdt>
        <w:sdtPr>
          <w:rPr>
            <w:lang w:eastAsia="de-DE"/>
          </w:rPr>
          <w:id w:val="-117921329"/>
          <w:citation/>
        </w:sdtPr>
        <w:sdtEndPr/>
        <w:sdtContent>
          <w:r w:rsidR="00B318BD">
            <w:rPr>
              <w:lang w:eastAsia="de-DE"/>
            </w:rPr>
            <w:fldChar w:fldCharType="begin"/>
          </w:r>
          <w:r w:rsidR="001914E1">
            <w:rPr>
              <w:lang w:eastAsia="de-DE"/>
            </w:rPr>
            <w:instrText xml:space="preserve">CITATION UPiL2aMgk6JbQegr \p 171 \n  \l 1031 </w:instrText>
          </w:r>
          <w:r w:rsidR="00B318BD">
            <w:rPr>
              <w:lang w:eastAsia="de-DE"/>
            </w:rPr>
            <w:fldChar w:fldCharType="separate"/>
          </w:r>
          <w:r w:rsidR="001914E1">
            <w:rPr>
              <w:noProof/>
              <w:lang w:eastAsia="de-DE"/>
            </w:rPr>
            <w:t xml:space="preserve"> (1939: S. 171)</w:t>
          </w:r>
          <w:r w:rsidR="00B318BD">
            <w:rPr>
              <w:lang w:eastAsia="de-DE"/>
            </w:rPr>
            <w:fldChar w:fldCharType="end"/>
          </w:r>
        </w:sdtContent>
      </w:sdt>
      <w:r w:rsidR="005C2E60">
        <w:rPr>
          <w:lang w:eastAsia="de-DE"/>
        </w:rPr>
        <w:t xml:space="preserve">  </w:t>
      </w:r>
      <w:r w:rsidR="00C0153F">
        <w:rPr>
          <w:lang w:eastAsia="de-DE"/>
        </w:rPr>
        <w:t>neben dem oben</w:t>
      </w:r>
      <w:r w:rsidR="007B2BA3">
        <w:rPr>
          <w:lang w:eastAsia="de-DE"/>
        </w:rPr>
        <w:t xml:space="preserve"> genannten </w:t>
      </w:r>
      <w:r w:rsidR="00B318BD">
        <w:rPr>
          <w:lang w:eastAsia="de-DE"/>
        </w:rPr>
        <w:t>französischen Linguisten Henri Weil</w:t>
      </w:r>
      <w:r w:rsidR="00C0153F">
        <w:rPr>
          <w:lang w:eastAsia="de-DE"/>
        </w:rPr>
        <w:t>,</w:t>
      </w:r>
      <w:r w:rsidR="00B318BD">
        <w:rPr>
          <w:lang w:eastAsia="de-DE"/>
        </w:rPr>
        <w:t xml:space="preserve"> die Linguisten um die Zeitschrift für Völkerpsychologie</w:t>
      </w:r>
      <w:r w:rsidR="00C0153F">
        <w:rPr>
          <w:lang w:eastAsia="de-DE"/>
        </w:rPr>
        <w:t xml:space="preserve"> als seine Vorgänger und knüpft an sie</w:t>
      </w:r>
      <w:r w:rsidR="00B318BD">
        <w:rPr>
          <w:lang w:eastAsia="de-DE"/>
        </w:rPr>
        <w:t xml:space="preserve"> in seiner Forschung</w:t>
      </w:r>
      <w:r w:rsidR="007B2BA3">
        <w:rPr>
          <w:lang w:eastAsia="de-DE"/>
        </w:rPr>
        <w:t xml:space="preserve"> </w:t>
      </w:r>
      <w:r w:rsidR="00C0153F">
        <w:rPr>
          <w:lang w:eastAsia="de-DE"/>
        </w:rPr>
        <w:t>an</w:t>
      </w:r>
      <w:r w:rsidR="00B318BD">
        <w:rPr>
          <w:lang w:eastAsia="de-DE"/>
        </w:rPr>
        <w:t xml:space="preserve">. Er stimmt ihnen darin zu, dass sie die aktuelle </w:t>
      </w:r>
      <w:r w:rsidR="00B318BD">
        <w:rPr>
          <w:noProof/>
          <w:lang w:eastAsia="de-DE"/>
        </w:rPr>
        <w:t>Gliederung</w:t>
      </w:r>
      <w:r w:rsidR="00B318BD">
        <w:rPr>
          <w:lang w:eastAsia="de-DE"/>
        </w:rPr>
        <w:t xml:space="preserve"> des Satzes der formalen, grammatisch gepräg</w:t>
      </w:r>
      <w:r w:rsidR="00845013">
        <w:rPr>
          <w:lang w:eastAsia="de-DE"/>
        </w:rPr>
        <w:t>ten Gliederung gegenüberstellen:</w:t>
      </w:r>
    </w:p>
    <w:p w14:paraId="2F7A3B07" w14:textId="0604C56E" w:rsidR="00B318BD" w:rsidRPr="006D77D7" w:rsidRDefault="00B318BD" w:rsidP="001914E1">
      <w:pPr>
        <w:pStyle w:val="Citt"/>
        <w:rPr>
          <w:rStyle w:val="Zdraznnjemn"/>
        </w:rPr>
      </w:pPr>
      <w:r w:rsidRPr="00FB3648">
        <w:t xml:space="preserve">„Die aktuale Gliederung des Satzes </w:t>
      </w:r>
      <w:proofErr w:type="spellStart"/>
      <w:r w:rsidRPr="00FB3648">
        <w:t>muß</w:t>
      </w:r>
      <w:proofErr w:type="spellEnd"/>
      <w:r w:rsidRPr="00FB3648">
        <w:t xml:space="preserve"> seiner formalen Gliederung gegenübergestellt werden. Während die formale Gliederung die Zusammensetzung des Satzes aus den grammatischen Elementen betrifft, handelt es sich bei der aktualen</w:t>
      </w:r>
      <w:r w:rsidR="00ED5065" w:rsidRPr="00FB3648">
        <w:t xml:space="preserve"> </w:t>
      </w:r>
      <w:r w:rsidRPr="00FB3648">
        <w:t>Satzgliederung um die Art und Weise, in der der Satz in den Satzzusammenhang eingebettet ist, aus dem heraus er entstanden ist.“</w:t>
      </w:r>
      <w:r w:rsidR="005C2E60">
        <w:rPr>
          <w:rStyle w:val="Zdraznnjemn"/>
        </w:rPr>
        <w:t xml:space="preserve"> </w:t>
      </w:r>
      <w:r w:rsidR="005C2E60" w:rsidRPr="005C2E60">
        <w:rPr>
          <w:lang w:eastAsia="de-DE"/>
        </w:rPr>
        <w:t>(</w:t>
      </w:r>
      <w:r w:rsidR="0073162F">
        <w:rPr>
          <w:lang w:eastAsia="de-DE"/>
        </w:rPr>
        <w:t xml:space="preserve">deutsche Übersetzung: </w:t>
      </w:r>
      <w:proofErr w:type="spellStart"/>
      <w:r w:rsidR="003E4350">
        <w:rPr>
          <w:lang w:eastAsia="de-DE"/>
        </w:rPr>
        <w:t>M</w:t>
      </w:r>
      <w:r w:rsidR="005C2E60" w:rsidRPr="005C2E60">
        <w:rPr>
          <w:lang w:eastAsia="de-DE"/>
        </w:rPr>
        <w:t>athesius</w:t>
      </w:r>
      <w:proofErr w:type="spellEnd"/>
      <w:r w:rsidR="0073162F">
        <w:rPr>
          <w:lang w:eastAsia="de-DE"/>
        </w:rPr>
        <w:t>, 1939/</w:t>
      </w:r>
      <w:r w:rsidR="005C2E60" w:rsidRPr="005C2E60">
        <w:rPr>
          <w:lang w:eastAsia="de-DE"/>
        </w:rPr>
        <w:t>1972: 16f.).</w:t>
      </w:r>
      <w:r w:rsidR="00121FE7" w:rsidRPr="00121FE7">
        <w:rPr>
          <w:lang w:eastAsia="de-DE"/>
        </w:rPr>
        <w:t xml:space="preserve"> </w:t>
      </w:r>
      <w:sdt>
        <w:sdtPr>
          <w:rPr>
            <w:lang w:eastAsia="de-DE"/>
          </w:rPr>
          <w:id w:val="-30265824"/>
          <w:citation/>
        </w:sdtPr>
        <w:sdtEndPr/>
        <w:sdtContent>
          <w:r w:rsidR="00121FE7">
            <w:rPr>
              <w:lang w:eastAsia="de-DE"/>
            </w:rPr>
            <w:fldChar w:fldCharType="begin"/>
          </w:r>
          <w:r w:rsidR="00121FE7">
            <w:rPr>
              <w:lang w:eastAsia="de-DE"/>
            </w:rPr>
            <w:instrText xml:space="preserve">CITATION mBL24Ia8M6t2mIGw \p 16-22 \l 1031 </w:instrText>
          </w:r>
          <w:r w:rsidR="00121FE7">
            <w:rPr>
              <w:lang w:eastAsia="de-DE"/>
            </w:rPr>
            <w:fldChar w:fldCharType="separate"/>
          </w:r>
          <w:r w:rsidR="00121FE7">
            <w:rPr>
              <w:noProof/>
              <w:lang w:eastAsia="de-DE"/>
            </w:rPr>
            <w:t>(Mathesius, 1939/1972: S. 16-22)</w:t>
          </w:r>
          <w:r w:rsidR="00121FE7">
            <w:rPr>
              <w:lang w:eastAsia="de-DE"/>
            </w:rPr>
            <w:fldChar w:fldCharType="end"/>
          </w:r>
        </w:sdtContent>
      </w:sdt>
    </w:p>
    <w:p w14:paraId="7F3744F8" w14:textId="314B98E9" w:rsidR="00B318BD" w:rsidRDefault="00B318BD" w:rsidP="00B318BD">
      <w:pPr>
        <w:rPr>
          <w:lang w:eastAsia="de-DE"/>
        </w:rPr>
      </w:pPr>
      <w:r>
        <w:rPr>
          <w:lang w:eastAsia="de-DE"/>
        </w:rPr>
        <w:t>Er stellt sich dagegen sehr kritisch dazu, dass sie</w:t>
      </w:r>
      <w:r w:rsidRPr="00B23839">
        <w:rPr>
          <w:lang w:eastAsia="de-DE"/>
        </w:rPr>
        <w:t xml:space="preserve"> </w:t>
      </w:r>
      <w:r>
        <w:rPr>
          <w:lang w:eastAsia="de-DE"/>
        </w:rPr>
        <w:t xml:space="preserve">im Zusammenhang mit der aktuellen Gliederung mit unklaren, auf die Psychologie </w:t>
      </w:r>
      <w:r w:rsidRPr="00830A0C">
        <w:rPr>
          <w:lang w:eastAsia="de-DE"/>
        </w:rPr>
        <w:t>hinweisende</w:t>
      </w:r>
      <w:r w:rsidR="00845013">
        <w:rPr>
          <w:lang w:eastAsia="de-DE"/>
        </w:rPr>
        <w:t>n Begriffe</w:t>
      </w:r>
      <w:r>
        <w:rPr>
          <w:lang w:eastAsia="de-DE"/>
        </w:rPr>
        <w:t>, wie psychologisches Subjekt (für Thema) und psychologisches Prädikat (für Rhema), operieren</w:t>
      </w:r>
      <w:r w:rsidR="007B2BA3">
        <w:rPr>
          <w:lang w:eastAsia="de-DE"/>
        </w:rPr>
        <w:t xml:space="preserve"> sollen</w:t>
      </w:r>
      <w:r>
        <w:rPr>
          <w:lang w:eastAsia="de-DE"/>
        </w:rPr>
        <w:t xml:space="preserve">. </w:t>
      </w:r>
      <w:proofErr w:type="spellStart"/>
      <w:r>
        <w:rPr>
          <w:lang w:eastAsia="de-DE"/>
        </w:rPr>
        <w:t>Mathesius</w:t>
      </w:r>
      <w:proofErr w:type="spellEnd"/>
      <w:r>
        <w:rPr>
          <w:lang w:eastAsia="de-DE"/>
        </w:rPr>
        <w:t xml:space="preserve"> nennt die Grundelemente der aktuellen Satzgliederung </w:t>
      </w:r>
      <w:r w:rsidRPr="005E50B7">
        <w:rPr>
          <w:lang w:eastAsia="de-DE"/>
        </w:rPr>
        <w:t>den</w:t>
      </w:r>
      <w:r w:rsidRPr="00DE1448">
        <w:rPr>
          <w:i/>
          <w:lang w:eastAsia="de-DE"/>
        </w:rPr>
        <w:t xml:space="preserve"> Ausgangspunkt der Aussage</w:t>
      </w:r>
      <w:r>
        <w:rPr>
          <w:lang w:eastAsia="de-DE"/>
        </w:rPr>
        <w:t xml:space="preserve"> </w:t>
      </w:r>
      <w:r w:rsidR="003E4350">
        <w:rPr>
          <w:lang w:eastAsia="de-DE"/>
        </w:rPr>
        <w:t>(</w:t>
      </w:r>
      <w:proofErr w:type="spellStart"/>
      <w:r w:rsidR="003E4350">
        <w:rPr>
          <w:lang w:eastAsia="de-DE"/>
        </w:rPr>
        <w:t>východisko</w:t>
      </w:r>
      <w:proofErr w:type="spellEnd"/>
      <w:r w:rsidR="003E4350">
        <w:rPr>
          <w:lang w:eastAsia="de-DE"/>
        </w:rPr>
        <w:t xml:space="preserve"> </w:t>
      </w:r>
      <w:proofErr w:type="spellStart"/>
      <w:r w:rsidR="003E4350">
        <w:rPr>
          <w:lang w:eastAsia="de-DE"/>
        </w:rPr>
        <w:t>výpovědi</w:t>
      </w:r>
      <w:proofErr w:type="spellEnd"/>
      <w:r w:rsidR="003E4350">
        <w:rPr>
          <w:lang w:eastAsia="de-DE"/>
        </w:rPr>
        <w:t xml:space="preserve">) </w:t>
      </w:r>
      <w:r>
        <w:rPr>
          <w:lang w:eastAsia="de-DE"/>
        </w:rPr>
        <w:t xml:space="preserve">und den </w:t>
      </w:r>
      <w:r w:rsidRPr="00DE1448">
        <w:rPr>
          <w:i/>
          <w:lang w:eastAsia="de-DE"/>
        </w:rPr>
        <w:t>Kern der Aussage</w:t>
      </w:r>
      <w:r w:rsidR="003E4350">
        <w:rPr>
          <w:i/>
          <w:lang w:eastAsia="de-DE"/>
        </w:rPr>
        <w:t xml:space="preserve"> </w:t>
      </w:r>
      <w:r w:rsidR="003E4350" w:rsidRPr="003E4350">
        <w:rPr>
          <w:lang w:eastAsia="de-DE"/>
        </w:rPr>
        <w:t>(</w:t>
      </w:r>
      <w:proofErr w:type="spellStart"/>
      <w:r w:rsidR="003E4350" w:rsidRPr="003E4350">
        <w:rPr>
          <w:lang w:eastAsia="de-DE"/>
        </w:rPr>
        <w:t>jádro</w:t>
      </w:r>
      <w:proofErr w:type="spellEnd"/>
      <w:r w:rsidR="003E4350" w:rsidRPr="003E4350">
        <w:rPr>
          <w:lang w:eastAsia="de-DE"/>
        </w:rPr>
        <w:t xml:space="preserve"> </w:t>
      </w:r>
      <w:proofErr w:type="spellStart"/>
      <w:r w:rsidR="003E4350" w:rsidRPr="003E4350">
        <w:rPr>
          <w:lang w:eastAsia="de-DE"/>
        </w:rPr>
        <w:t>výpovědi</w:t>
      </w:r>
      <w:proofErr w:type="spellEnd"/>
      <w:r w:rsidR="003E4350" w:rsidRPr="003E4350">
        <w:rPr>
          <w:lang w:eastAsia="de-DE"/>
        </w:rPr>
        <w:t>)</w:t>
      </w:r>
      <w:r w:rsidR="00541C65" w:rsidRPr="003E4350">
        <w:rPr>
          <w:lang w:eastAsia="de-DE"/>
        </w:rPr>
        <w:t>.</w:t>
      </w:r>
      <w:r>
        <w:rPr>
          <w:lang w:eastAsia="de-DE"/>
        </w:rPr>
        <w:t xml:space="preserve"> Den Ausgangspunkt der Aussage definiert er als das, was „in der gegebenen Situation bekannt oder zumindest evident ist und wovon der Sprecher ausgeht“, und den Kern der Aussage als „das, was der Sprecher über den Ausgangspunkt der Aussage oder im Hinblick darauf aussagt“</w:t>
      </w:r>
      <w:r w:rsidRPr="00D108E3">
        <w:t xml:space="preserve"> </w:t>
      </w:r>
      <w:r w:rsidRPr="00D108E3">
        <w:rPr>
          <w:lang w:eastAsia="de-DE"/>
        </w:rPr>
        <w:t>(</w:t>
      </w:r>
      <w:proofErr w:type="spellStart"/>
      <w:r w:rsidRPr="00D108E3">
        <w:rPr>
          <w:lang w:eastAsia="de-DE"/>
        </w:rPr>
        <w:t>Mathesius</w:t>
      </w:r>
      <w:proofErr w:type="spellEnd"/>
      <w:r w:rsidRPr="00D108E3">
        <w:rPr>
          <w:lang w:eastAsia="de-DE"/>
        </w:rPr>
        <w:t xml:space="preserve"> </w:t>
      </w:r>
      <w:r w:rsidR="003E4350">
        <w:rPr>
          <w:lang w:eastAsia="de-DE"/>
        </w:rPr>
        <w:t>1939/</w:t>
      </w:r>
      <w:r w:rsidRPr="00D108E3">
        <w:rPr>
          <w:lang w:eastAsia="de-DE"/>
        </w:rPr>
        <w:t>1972</w:t>
      </w:r>
      <w:r w:rsidR="003E4350">
        <w:rPr>
          <w:lang w:eastAsia="de-DE"/>
        </w:rPr>
        <w:t>, S:</w:t>
      </w:r>
      <w:r w:rsidRPr="00D108E3">
        <w:rPr>
          <w:lang w:eastAsia="de-DE"/>
        </w:rPr>
        <w:t xml:space="preserve"> 1</w:t>
      </w:r>
      <w:r w:rsidR="003E4350">
        <w:rPr>
          <w:lang w:eastAsia="de-DE"/>
        </w:rPr>
        <w:t>6</w:t>
      </w:r>
      <w:r w:rsidRPr="00D108E3">
        <w:rPr>
          <w:lang w:eastAsia="de-DE"/>
        </w:rPr>
        <w:t>.)</w:t>
      </w:r>
      <w:r>
        <w:rPr>
          <w:lang w:eastAsia="de-DE"/>
        </w:rPr>
        <w:t>.</w:t>
      </w:r>
    </w:p>
    <w:p w14:paraId="065DDE9A" w14:textId="16965557" w:rsidR="00B318BD" w:rsidRDefault="00B318BD" w:rsidP="00B318BD">
      <w:pPr>
        <w:tabs>
          <w:tab w:val="clear" w:pos="1134"/>
          <w:tab w:val="clear" w:pos="4253"/>
          <w:tab w:val="clear" w:pos="4536"/>
        </w:tabs>
        <w:rPr>
          <w:lang w:eastAsia="de-DE"/>
        </w:rPr>
      </w:pPr>
      <w:r>
        <w:rPr>
          <w:lang w:eastAsia="de-DE"/>
        </w:rPr>
        <w:t>In</w:t>
      </w:r>
      <w:r w:rsidR="001914E1">
        <w:rPr>
          <w:lang w:eastAsia="de-DE"/>
        </w:rPr>
        <w:t xml:space="preserve"> </w:t>
      </w:r>
      <w:proofErr w:type="spellStart"/>
      <w:r w:rsidR="001914E1">
        <w:rPr>
          <w:lang w:eastAsia="de-DE"/>
        </w:rPr>
        <w:t>Mathesius</w:t>
      </w:r>
      <w:proofErr w:type="spellEnd"/>
      <w:r>
        <w:rPr>
          <w:lang w:eastAsia="de-DE"/>
        </w:rPr>
        <w:t xml:space="preserve"> </w:t>
      </w:r>
      <w:sdt>
        <w:sdtPr>
          <w:rPr>
            <w:lang w:eastAsia="de-DE"/>
          </w:rPr>
          <w:id w:val="292868611"/>
          <w:citation/>
        </w:sdtPr>
        <w:sdtEndPr/>
        <w:sdtContent>
          <w:r w:rsidR="001914E1">
            <w:rPr>
              <w:lang w:eastAsia="de-DE"/>
            </w:rPr>
            <w:fldChar w:fldCharType="begin"/>
          </w:r>
          <w:r w:rsidR="001914E1">
            <w:rPr>
              <w:lang w:eastAsia="de-DE"/>
            </w:rPr>
            <w:instrText xml:space="preserve">CITATION UPiL2aMgk6JbQegr \p 172 \n  \l 1031 </w:instrText>
          </w:r>
          <w:r w:rsidR="001914E1">
            <w:rPr>
              <w:lang w:eastAsia="de-DE"/>
            </w:rPr>
            <w:fldChar w:fldCharType="separate"/>
          </w:r>
          <w:r w:rsidR="001914E1">
            <w:rPr>
              <w:noProof/>
              <w:lang w:eastAsia="de-DE"/>
            </w:rPr>
            <w:t>(1939: S. 172)</w:t>
          </w:r>
          <w:r w:rsidR="001914E1">
            <w:rPr>
              <w:lang w:eastAsia="de-DE"/>
            </w:rPr>
            <w:fldChar w:fldCharType="end"/>
          </w:r>
        </w:sdtContent>
      </w:sdt>
      <w:r>
        <w:rPr>
          <w:lang w:eastAsia="de-DE"/>
        </w:rPr>
        <w:t xml:space="preserve"> sagt </w:t>
      </w:r>
      <w:r w:rsidR="003E4350">
        <w:rPr>
          <w:lang w:eastAsia="de-DE"/>
        </w:rPr>
        <w:t>er</w:t>
      </w:r>
      <w:r>
        <w:rPr>
          <w:lang w:eastAsia="de-DE"/>
        </w:rPr>
        <w:t xml:space="preserve"> aus, </w:t>
      </w:r>
      <w:bookmarkStart w:id="26" w:name="_Hlk7548547"/>
      <w:r>
        <w:rPr>
          <w:lang w:eastAsia="de-DE"/>
        </w:rPr>
        <w:t>dass die meisten Sätze in die</w:t>
      </w:r>
      <w:r w:rsidR="00845013">
        <w:rPr>
          <w:lang w:eastAsia="de-DE"/>
        </w:rPr>
        <w:t>se</w:t>
      </w:r>
      <w:r>
        <w:rPr>
          <w:lang w:eastAsia="de-DE"/>
        </w:rPr>
        <w:t xml:space="preserve"> zwei Teile – </w:t>
      </w:r>
      <w:r w:rsidRPr="00093BE0">
        <w:rPr>
          <w:lang w:eastAsia="de-DE"/>
        </w:rPr>
        <w:t>Ausgangspunkt der Aussage</w:t>
      </w:r>
      <w:r>
        <w:rPr>
          <w:lang w:eastAsia="de-DE"/>
        </w:rPr>
        <w:t xml:space="preserve"> und </w:t>
      </w:r>
      <w:r w:rsidRPr="00F6416B">
        <w:rPr>
          <w:lang w:eastAsia="de-DE"/>
        </w:rPr>
        <w:t>Kern der Aussag</w:t>
      </w:r>
      <w:r>
        <w:rPr>
          <w:lang w:eastAsia="de-DE"/>
        </w:rPr>
        <w:t>e – gegliedert werden können</w:t>
      </w:r>
      <w:r w:rsidR="000832DA">
        <w:rPr>
          <w:lang w:eastAsia="de-DE"/>
        </w:rPr>
        <w:t>, e</w:t>
      </w:r>
      <w:r>
        <w:rPr>
          <w:lang w:eastAsia="de-DE"/>
        </w:rPr>
        <w:t xml:space="preserve">r beschäftigte sich </w:t>
      </w:r>
      <w:r w:rsidR="000832DA">
        <w:rPr>
          <w:lang w:eastAsia="de-DE"/>
        </w:rPr>
        <w:t xml:space="preserve">aber </w:t>
      </w:r>
      <w:r>
        <w:rPr>
          <w:lang w:eastAsia="de-DE"/>
        </w:rPr>
        <w:t xml:space="preserve">auch mit Einleitungsaussagen, wobei er die Existenz von rein rhematischen Aussagen zugibt. Dabei deutet er an, dass eine weitere Gliederung der Grundelemente möglich </w:t>
      </w:r>
      <w:bookmarkEnd w:id="26"/>
      <w:r w:rsidR="00172704">
        <w:rPr>
          <w:lang w:eastAsia="de-DE"/>
        </w:rPr>
        <w:t>sei</w:t>
      </w:r>
      <w:r w:rsidR="00EC6718">
        <w:rPr>
          <w:lang w:eastAsia="de-DE"/>
        </w:rPr>
        <w:t>.</w:t>
      </w:r>
    </w:p>
    <w:p w14:paraId="5A315AD6" w14:textId="616984B7" w:rsidR="00B318BD" w:rsidRDefault="00D93635" w:rsidP="00B318BD">
      <w:pPr>
        <w:tabs>
          <w:tab w:val="clear" w:pos="1134"/>
          <w:tab w:val="clear" w:pos="4253"/>
          <w:tab w:val="clear" w:pos="4536"/>
        </w:tabs>
        <w:rPr>
          <w:lang w:eastAsia="de-DE"/>
        </w:rPr>
      </w:pPr>
      <w:proofErr w:type="spellStart"/>
      <w:r>
        <w:rPr>
          <w:lang w:eastAsia="de-DE"/>
        </w:rPr>
        <w:t>Mathesius</w:t>
      </w:r>
      <w:proofErr w:type="spellEnd"/>
      <w:r>
        <w:rPr>
          <w:lang w:eastAsia="de-DE"/>
        </w:rPr>
        <w:t xml:space="preserve"> studierte</w:t>
      </w:r>
      <w:r w:rsidR="00B318BD">
        <w:rPr>
          <w:lang w:eastAsia="de-DE"/>
        </w:rPr>
        <w:t xml:space="preserve"> die TRG vor allem an tschechischem, englischem und teilweise auch deutschem Sprachmaterial, wobei er die Schlussfolgerung zog, dass in diesen Sprachen meistens Thema vor Rhema steht. Dies nennt er </w:t>
      </w:r>
      <w:r w:rsidR="00B318BD" w:rsidRPr="00C310D7">
        <w:rPr>
          <w:b/>
          <w:lang w:eastAsia="de-DE"/>
        </w:rPr>
        <w:t>objektive Ordnung</w:t>
      </w:r>
      <w:r w:rsidR="00B318BD">
        <w:rPr>
          <w:lang w:eastAsia="de-DE"/>
        </w:rPr>
        <w:t xml:space="preserve"> (</w:t>
      </w:r>
      <w:proofErr w:type="spellStart"/>
      <w:r w:rsidR="00B318BD">
        <w:rPr>
          <w:lang w:eastAsia="de-DE"/>
        </w:rPr>
        <w:t>objektivní</w:t>
      </w:r>
      <w:proofErr w:type="spellEnd"/>
      <w:r w:rsidR="00B318BD">
        <w:rPr>
          <w:lang w:eastAsia="de-DE"/>
        </w:rPr>
        <w:t xml:space="preserve"> </w:t>
      </w:r>
      <w:proofErr w:type="spellStart"/>
      <w:r w:rsidR="00B318BD">
        <w:rPr>
          <w:lang w:eastAsia="de-DE"/>
        </w:rPr>
        <w:t>pořad</w:t>
      </w:r>
      <w:proofErr w:type="spellEnd"/>
      <w:r w:rsidR="00B318BD">
        <w:rPr>
          <w:lang w:eastAsia="de-DE"/>
        </w:rPr>
        <w:t xml:space="preserve">). In Fällen, in denen das Rhema vor dem Thema steht, handelt es sich </w:t>
      </w:r>
      <w:r w:rsidR="00B318BD">
        <w:rPr>
          <w:lang w:eastAsia="de-DE"/>
        </w:rPr>
        <w:lastRenderedPageBreak/>
        <w:t xml:space="preserve">um eine </w:t>
      </w:r>
      <w:r w:rsidR="00B318BD" w:rsidRPr="00C310D7">
        <w:rPr>
          <w:b/>
          <w:lang w:eastAsia="de-DE"/>
        </w:rPr>
        <w:t xml:space="preserve">subjektive Ordnung </w:t>
      </w:r>
      <w:r w:rsidR="00B318BD">
        <w:rPr>
          <w:lang w:eastAsia="de-DE"/>
        </w:rPr>
        <w:t>(</w:t>
      </w:r>
      <w:proofErr w:type="spellStart"/>
      <w:r w:rsidR="00B318BD">
        <w:rPr>
          <w:lang w:eastAsia="de-DE"/>
        </w:rPr>
        <w:t>subjektivní</w:t>
      </w:r>
      <w:proofErr w:type="spellEnd"/>
      <w:r w:rsidR="00B318BD">
        <w:rPr>
          <w:lang w:eastAsia="de-DE"/>
        </w:rPr>
        <w:t xml:space="preserve"> </w:t>
      </w:r>
      <w:proofErr w:type="spellStart"/>
      <w:r w:rsidR="00B318BD">
        <w:rPr>
          <w:lang w:eastAsia="de-DE"/>
        </w:rPr>
        <w:t>pořad</w:t>
      </w:r>
      <w:proofErr w:type="spellEnd"/>
      <w:r w:rsidR="00B318BD">
        <w:rPr>
          <w:lang w:eastAsia="de-DE"/>
        </w:rPr>
        <w:t xml:space="preserve">). </w:t>
      </w:r>
      <w:r w:rsidR="001138BD">
        <w:rPr>
          <w:lang w:eastAsia="de-DE"/>
        </w:rPr>
        <w:t>Den Unterschied zeigt er an folgendem Beispiel:</w:t>
      </w:r>
    </w:p>
    <w:p w14:paraId="281559B7" w14:textId="02C4F69D" w:rsidR="001138BD" w:rsidRPr="001138BD" w:rsidRDefault="001138BD" w:rsidP="001138BD">
      <w:pPr>
        <w:pStyle w:val="Textpklad"/>
      </w:pPr>
      <w:r w:rsidRPr="001138BD">
        <w:t>Dala jsem za ni dvacet korun</w:t>
      </w:r>
      <w:r w:rsidR="00731EE8">
        <w:t>.</w:t>
      </w:r>
      <w:r w:rsidRPr="001138BD">
        <w:t xml:space="preserve"> (</w:t>
      </w:r>
      <w:r>
        <w:t>die Ordnung ist objektiv</w:t>
      </w:r>
      <w:r w:rsidRPr="001138BD">
        <w:t xml:space="preserve">) </w:t>
      </w:r>
      <w:r w:rsidR="00731EE8" w:rsidRPr="00731EE8">
        <w:t xml:space="preserve">× </w:t>
      </w:r>
      <w:r w:rsidRPr="001138BD">
        <w:t>Dvacet korun jsem za ni dala</w:t>
      </w:r>
      <w:r w:rsidR="00731EE8">
        <w:t>.</w:t>
      </w:r>
      <w:r w:rsidRPr="001138BD">
        <w:t xml:space="preserve"> (</w:t>
      </w:r>
      <w:r w:rsidR="00731EE8">
        <w:t>die Ordnung ist subjektiv</w:t>
      </w:r>
      <w:r w:rsidRPr="001138BD">
        <w:t>)</w:t>
      </w:r>
    </w:p>
    <w:p w14:paraId="3276B9FB" w14:textId="77777777" w:rsidR="00B318BD" w:rsidRDefault="00B318BD" w:rsidP="001B229D">
      <w:pPr>
        <w:pStyle w:val="Nadpis2"/>
      </w:pPr>
      <w:bookmarkStart w:id="27" w:name="_Toc17359594"/>
      <w:proofErr w:type="spellStart"/>
      <w:r>
        <w:t>Mathesius</w:t>
      </w:r>
      <w:proofErr w:type="spellEnd"/>
      <w:r>
        <w:t>` Nachfolger, Prager Schule</w:t>
      </w:r>
      <w:bookmarkEnd w:id="27"/>
      <w:r>
        <w:t xml:space="preserve"> </w:t>
      </w:r>
    </w:p>
    <w:p w14:paraId="0FC99DCA" w14:textId="1794E00D" w:rsidR="00B318BD" w:rsidRPr="007B4E49" w:rsidRDefault="00B318BD" w:rsidP="00B318BD">
      <w:pPr>
        <w:tabs>
          <w:tab w:val="clear" w:pos="1134"/>
          <w:tab w:val="clear" w:pos="4253"/>
          <w:tab w:val="clear" w:pos="4536"/>
        </w:tabs>
        <w:rPr>
          <w:szCs w:val="24"/>
        </w:rPr>
      </w:pPr>
      <w:proofErr w:type="spellStart"/>
      <w:r>
        <w:rPr>
          <w:lang w:eastAsia="de-DE"/>
        </w:rPr>
        <w:t>Mathesius</w:t>
      </w:r>
      <w:proofErr w:type="spellEnd"/>
      <w:r>
        <w:rPr>
          <w:lang w:eastAsia="de-DE"/>
        </w:rPr>
        <w:t xml:space="preserve">` Arbeit </w:t>
      </w:r>
      <w:r>
        <w:rPr>
          <w:szCs w:val="24"/>
        </w:rPr>
        <w:t>war ein Impuls für zahlreiche weitere Untersuchungen,</w:t>
      </w:r>
      <w:r w:rsidR="000B7B51">
        <w:rPr>
          <w:szCs w:val="24"/>
        </w:rPr>
        <w:t xml:space="preserve"> besonders</w:t>
      </w:r>
      <w:r>
        <w:rPr>
          <w:szCs w:val="24"/>
        </w:rPr>
        <w:t xml:space="preserve"> intensiv</w:t>
      </w:r>
      <w:r w:rsidR="000B7B51">
        <w:rPr>
          <w:szCs w:val="24"/>
        </w:rPr>
        <w:t xml:space="preserve"> wurde die Erforschung</w:t>
      </w:r>
      <w:r>
        <w:rPr>
          <w:szCs w:val="24"/>
        </w:rPr>
        <w:t xml:space="preserve"> in der Tschechoslowakei im Rahmen der Prager Schule fortgesetzt. I</w:t>
      </w:r>
      <w:r w:rsidR="00106E80">
        <w:rPr>
          <w:szCs w:val="24"/>
        </w:rPr>
        <w:t xml:space="preserve">n anderen Ländern </w:t>
      </w:r>
      <w:r>
        <w:rPr>
          <w:szCs w:val="24"/>
        </w:rPr>
        <w:t xml:space="preserve">haben sich der Thema-Rhema-Gliederung z. B. </w:t>
      </w:r>
      <w:proofErr w:type="spellStart"/>
      <w:r>
        <w:rPr>
          <w:szCs w:val="24"/>
        </w:rPr>
        <w:t>Halliday</w:t>
      </w:r>
      <w:proofErr w:type="spellEnd"/>
      <w:r w:rsidR="007B2BA3">
        <w:rPr>
          <w:szCs w:val="24"/>
        </w:rPr>
        <w:t xml:space="preserve">, in der deutschen Linguistik z. B. </w:t>
      </w:r>
      <w:r w:rsidR="006E47A3">
        <w:rPr>
          <w:szCs w:val="24"/>
        </w:rPr>
        <w:t xml:space="preserve"> </w:t>
      </w:r>
      <w:proofErr w:type="spellStart"/>
      <w:r w:rsidR="006E47A3">
        <w:rPr>
          <w:szCs w:val="24"/>
        </w:rPr>
        <w:t>Zemb</w:t>
      </w:r>
      <w:proofErr w:type="spellEnd"/>
      <w:r w:rsidR="006E47A3">
        <w:rPr>
          <w:szCs w:val="24"/>
        </w:rPr>
        <w:t xml:space="preserve">, </w:t>
      </w:r>
      <w:proofErr w:type="spellStart"/>
      <w:r>
        <w:rPr>
          <w:szCs w:val="24"/>
        </w:rPr>
        <w:t>Eroms</w:t>
      </w:r>
      <w:proofErr w:type="spellEnd"/>
      <w:r w:rsidR="002A28EB">
        <w:rPr>
          <w:szCs w:val="24"/>
        </w:rPr>
        <w:t>, Boost oder Welke</w:t>
      </w:r>
      <w:r>
        <w:rPr>
          <w:szCs w:val="24"/>
        </w:rPr>
        <w:t xml:space="preserve"> gewidmet.</w:t>
      </w:r>
      <w:r w:rsidR="002A28EB">
        <w:rPr>
          <w:szCs w:val="24"/>
        </w:rPr>
        <w:t xml:space="preserve"> </w:t>
      </w:r>
      <w:r>
        <w:rPr>
          <w:szCs w:val="24"/>
        </w:rPr>
        <w:t xml:space="preserve">Den Ausgangspunkt stellt aber die Prager Schule dar, </w:t>
      </w:r>
      <w:r w:rsidRPr="006F5E7D">
        <w:rPr>
          <w:szCs w:val="24"/>
        </w:rPr>
        <w:t>wo</w:t>
      </w:r>
      <w:r>
        <w:rPr>
          <w:szCs w:val="24"/>
        </w:rPr>
        <w:t>bei</w:t>
      </w:r>
      <w:r w:rsidRPr="006F5E7D">
        <w:rPr>
          <w:szCs w:val="24"/>
        </w:rPr>
        <w:t xml:space="preserve"> </w:t>
      </w:r>
      <w:r>
        <w:rPr>
          <w:szCs w:val="24"/>
        </w:rPr>
        <w:t xml:space="preserve">wahrscheinlich auch die Tatsache half, dass sich die tschechische Forschung nicht nur auf das Tschechische konzentriert, sondern immer auch kontrastiv ihre </w:t>
      </w:r>
      <w:r w:rsidRPr="0056694F">
        <w:rPr>
          <w:szCs w:val="24"/>
        </w:rPr>
        <w:t>Erkenntni</w:t>
      </w:r>
      <w:r>
        <w:rPr>
          <w:szCs w:val="24"/>
        </w:rPr>
        <w:t>s</w:t>
      </w:r>
      <w:r w:rsidRPr="0056694F">
        <w:rPr>
          <w:szCs w:val="24"/>
        </w:rPr>
        <w:t>s</w:t>
      </w:r>
      <w:r>
        <w:rPr>
          <w:szCs w:val="24"/>
        </w:rPr>
        <w:t xml:space="preserve">e prüft, </w:t>
      </w:r>
      <w:r w:rsidRPr="0056694F">
        <w:rPr>
          <w:szCs w:val="24"/>
        </w:rPr>
        <w:t>hauptsächlich</w:t>
      </w:r>
      <w:r>
        <w:rPr>
          <w:szCs w:val="24"/>
        </w:rPr>
        <w:t xml:space="preserve"> im Vergleich mit dem Englischen, aber auch mit anderen Sprachen.</w:t>
      </w:r>
      <w:r w:rsidR="00731EE8">
        <w:rPr>
          <w:szCs w:val="24"/>
        </w:rPr>
        <w:t xml:space="preserve"> </w:t>
      </w:r>
      <w:r>
        <w:rPr>
          <w:szCs w:val="24"/>
        </w:rPr>
        <w:t xml:space="preserve">Zu den bedeutendsten </w:t>
      </w:r>
      <w:proofErr w:type="spellStart"/>
      <w:r>
        <w:rPr>
          <w:szCs w:val="24"/>
        </w:rPr>
        <w:t>Mathesius</w:t>
      </w:r>
      <w:proofErr w:type="spellEnd"/>
      <w:r>
        <w:rPr>
          <w:szCs w:val="24"/>
        </w:rPr>
        <w:t>- Nachfolgern ge</w:t>
      </w:r>
      <w:r w:rsidR="00200FFF">
        <w:rPr>
          <w:szCs w:val="24"/>
        </w:rPr>
        <w:t xml:space="preserve">hört </w:t>
      </w:r>
      <w:proofErr w:type="spellStart"/>
      <w:r w:rsidR="00200FFF">
        <w:rPr>
          <w:szCs w:val="24"/>
        </w:rPr>
        <w:t>Firbas</w:t>
      </w:r>
      <w:proofErr w:type="spellEnd"/>
      <w:r w:rsidR="00200FFF">
        <w:rPr>
          <w:szCs w:val="24"/>
        </w:rPr>
        <w:t xml:space="preserve">, </w:t>
      </w:r>
      <w:proofErr w:type="spellStart"/>
      <w:r w:rsidR="00200FFF">
        <w:rPr>
          <w:szCs w:val="24"/>
        </w:rPr>
        <w:t>Daneš</w:t>
      </w:r>
      <w:proofErr w:type="spellEnd"/>
      <w:r w:rsidR="00200FFF">
        <w:rPr>
          <w:szCs w:val="24"/>
        </w:rPr>
        <w:t xml:space="preserve">, sowie </w:t>
      </w:r>
      <w:proofErr w:type="spellStart"/>
      <w:r w:rsidR="00200FFF">
        <w:rPr>
          <w:szCs w:val="24"/>
        </w:rPr>
        <w:t>Sgall</w:t>
      </w:r>
      <w:proofErr w:type="spellEnd"/>
      <w:r w:rsidR="00200FFF">
        <w:rPr>
          <w:szCs w:val="24"/>
        </w:rPr>
        <w:t xml:space="preserve"> und </w:t>
      </w:r>
      <w:proofErr w:type="spellStart"/>
      <w:r w:rsidR="00200FFF">
        <w:rPr>
          <w:szCs w:val="24"/>
        </w:rPr>
        <w:t>Hajičová</w:t>
      </w:r>
      <w:proofErr w:type="spellEnd"/>
      <w:r w:rsidR="00200FFF">
        <w:rPr>
          <w:szCs w:val="24"/>
        </w:rPr>
        <w:t>.</w:t>
      </w:r>
      <w:r w:rsidR="001914E1">
        <w:rPr>
          <w:szCs w:val="24"/>
        </w:rPr>
        <w:t xml:space="preserve"> </w:t>
      </w:r>
    </w:p>
    <w:p w14:paraId="44B70C6C" w14:textId="77777777" w:rsidR="00B318BD" w:rsidRDefault="00B318BD" w:rsidP="00B318BD">
      <w:pPr>
        <w:pStyle w:val="Nadpis3"/>
        <w:rPr>
          <w:lang w:eastAsia="de-DE"/>
        </w:rPr>
      </w:pPr>
      <w:bookmarkStart w:id="28" w:name="_Toc17359595"/>
      <w:proofErr w:type="spellStart"/>
      <w:r>
        <w:rPr>
          <w:lang w:eastAsia="de-DE"/>
        </w:rPr>
        <w:t>Firbas</w:t>
      </w:r>
      <w:proofErr w:type="spellEnd"/>
      <w:r>
        <w:rPr>
          <w:lang w:eastAsia="de-DE"/>
        </w:rPr>
        <w:t xml:space="preserve"> und </w:t>
      </w:r>
      <w:r>
        <w:rPr>
          <w:szCs w:val="24"/>
        </w:rPr>
        <w:t>funktionale Satzperspektive</w:t>
      </w:r>
      <w:bookmarkEnd w:id="28"/>
    </w:p>
    <w:p w14:paraId="3D64745C" w14:textId="4F97ADCE" w:rsidR="00B318BD" w:rsidRDefault="00B318BD" w:rsidP="00B318BD">
      <w:pPr>
        <w:rPr>
          <w:szCs w:val="24"/>
        </w:rPr>
      </w:pPr>
      <w:r>
        <w:rPr>
          <w:szCs w:val="24"/>
        </w:rPr>
        <w:t xml:space="preserve">Jan </w:t>
      </w:r>
      <w:proofErr w:type="spellStart"/>
      <w:r>
        <w:rPr>
          <w:szCs w:val="24"/>
        </w:rPr>
        <w:t>Firbas</w:t>
      </w:r>
      <w:proofErr w:type="spellEnd"/>
      <w:r w:rsidR="00200FFF">
        <w:rPr>
          <w:szCs w:val="24"/>
        </w:rPr>
        <w:t xml:space="preserve">, sowie </w:t>
      </w:r>
      <w:r>
        <w:rPr>
          <w:szCs w:val="24"/>
        </w:rPr>
        <w:t xml:space="preserve">seine Nachfolger und Mitarbeiter, tätig an der Masaryk Universität Brno, erarbeiteten eine detaillierte Auffassung, die als eine </w:t>
      </w:r>
      <w:r w:rsidRPr="00C30CA4">
        <w:rPr>
          <w:szCs w:val="24"/>
        </w:rPr>
        <w:t>selbstständig</w:t>
      </w:r>
      <w:r>
        <w:rPr>
          <w:szCs w:val="24"/>
        </w:rPr>
        <w:t>e Schule gilt.</w:t>
      </w:r>
    </w:p>
    <w:p w14:paraId="51D0C131" w14:textId="46A09C4C" w:rsidR="00B318BD" w:rsidRDefault="00B318BD" w:rsidP="00B318BD">
      <w:pPr>
        <w:rPr>
          <w:szCs w:val="24"/>
        </w:rPr>
      </w:pPr>
      <w:proofErr w:type="spellStart"/>
      <w:r>
        <w:rPr>
          <w:szCs w:val="24"/>
        </w:rPr>
        <w:t>Firbas</w:t>
      </w:r>
      <w:proofErr w:type="spellEnd"/>
      <w:r>
        <w:rPr>
          <w:szCs w:val="24"/>
        </w:rPr>
        <w:t xml:space="preserve"> ist der Autor des Begriffes </w:t>
      </w:r>
      <w:r w:rsidRPr="00897B39">
        <w:rPr>
          <w:b/>
          <w:szCs w:val="24"/>
        </w:rPr>
        <w:t>funktionale Satzperspektive</w:t>
      </w:r>
      <w:r>
        <w:rPr>
          <w:szCs w:val="24"/>
        </w:rPr>
        <w:t xml:space="preserve"> (</w:t>
      </w:r>
      <w:proofErr w:type="spellStart"/>
      <w:r>
        <w:rPr>
          <w:szCs w:val="24"/>
        </w:rPr>
        <w:t>functional</w:t>
      </w:r>
      <w:proofErr w:type="spellEnd"/>
      <w:r>
        <w:rPr>
          <w:szCs w:val="24"/>
        </w:rPr>
        <w:t xml:space="preserve"> </w:t>
      </w:r>
      <w:proofErr w:type="spellStart"/>
      <w:r>
        <w:rPr>
          <w:szCs w:val="24"/>
        </w:rPr>
        <w:t>sentence</w:t>
      </w:r>
      <w:proofErr w:type="spellEnd"/>
      <w:r>
        <w:rPr>
          <w:szCs w:val="24"/>
        </w:rPr>
        <w:t xml:space="preserve"> </w:t>
      </w:r>
      <w:proofErr w:type="spellStart"/>
      <w:r>
        <w:rPr>
          <w:szCs w:val="24"/>
        </w:rPr>
        <w:t>perspective</w:t>
      </w:r>
      <w:proofErr w:type="spellEnd"/>
      <w:r>
        <w:rPr>
          <w:szCs w:val="24"/>
        </w:rPr>
        <w:t xml:space="preserve">), den er vorgeschlagen hatte, weil er in seiner Arbeit in großem Maße aus dem Englischen ausgeht, und </w:t>
      </w:r>
      <w:proofErr w:type="spellStart"/>
      <w:r>
        <w:rPr>
          <w:szCs w:val="24"/>
        </w:rPr>
        <w:t>Mathesius</w:t>
      </w:r>
      <w:proofErr w:type="spellEnd"/>
      <w:r>
        <w:rPr>
          <w:szCs w:val="24"/>
        </w:rPr>
        <w:t>` Begriff „</w:t>
      </w:r>
      <w:proofErr w:type="spellStart"/>
      <w:r>
        <w:rPr>
          <w:szCs w:val="24"/>
        </w:rPr>
        <w:t>aktuální</w:t>
      </w:r>
      <w:proofErr w:type="spellEnd"/>
      <w:r>
        <w:rPr>
          <w:szCs w:val="24"/>
        </w:rPr>
        <w:t xml:space="preserve"> </w:t>
      </w:r>
      <w:proofErr w:type="spellStart"/>
      <w:r>
        <w:rPr>
          <w:szCs w:val="24"/>
        </w:rPr>
        <w:t>členění</w:t>
      </w:r>
      <w:proofErr w:type="spellEnd"/>
      <w:r>
        <w:rPr>
          <w:szCs w:val="24"/>
        </w:rPr>
        <w:t xml:space="preserve"> </w:t>
      </w:r>
      <w:proofErr w:type="spellStart"/>
      <w:r>
        <w:rPr>
          <w:szCs w:val="24"/>
        </w:rPr>
        <w:t>věty</w:t>
      </w:r>
      <w:proofErr w:type="spellEnd"/>
      <w:r>
        <w:rPr>
          <w:szCs w:val="24"/>
        </w:rPr>
        <w:t>“ kein passendes Äquivalent hatte, da die mögliche Übersetzung „</w:t>
      </w:r>
      <w:proofErr w:type="spellStart"/>
      <w:r>
        <w:rPr>
          <w:szCs w:val="24"/>
        </w:rPr>
        <w:t>actual</w:t>
      </w:r>
      <w:proofErr w:type="spellEnd"/>
      <w:r>
        <w:rPr>
          <w:szCs w:val="24"/>
        </w:rPr>
        <w:t>“ im Englischen andere Konnotationen als im Tschechischen und Deutschen hat</w:t>
      </w:r>
      <w:r w:rsidR="00FB3648">
        <w:rPr>
          <w:szCs w:val="24"/>
        </w:rPr>
        <w:t xml:space="preserve">. </w:t>
      </w:r>
      <w:r>
        <w:rPr>
          <w:szCs w:val="24"/>
        </w:rPr>
        <w:t>Der Begriff wurde aber auch im Tschechischen (</w:t>
      </w:r>
      <w:proofErr w:type="spellStart"/>
      <w:r>
        <w:rPr>
          <w:szCs w:val="24"/>
        </w:rPr>
        <w:t>funkční</w:t>
      </w:r>
      <w:proofErr w:type="spellEnd"/>
      <w:r>
        <w:rPr>
          <w:szCs w:val="24"/>
        </w:rPr>
        <w:t xml:space="preserve"> </w:t>
      </w:r>
      <w:proofErr w:type="spellStart"/>
      <w:r>
        <w:rPr>
          <w:szCs w:val="24"/>
        </w:rPr>
        <w:t>větná</w:t>
      </w:r>
      <w:proofErr w:type="spellEnd"/>
      <w:r>
        <w:rPr>
          <w:szCs w:val="24"/>
        </w:rPr>
        <w:t xml:space="preserve"> </w:t>
      </w:r>
      <w:proofErr w:type="spellStart"/>
      <w:r>
        <w:rPr>
          <w:szCs w:val="24"/>
        </w:rPr>
        <w:t>perspektiva</w:t>
      </w:r>
      <w:proofErr w:type="spellEnd"/>
      <w:r>
        <w:rPr>
          <w:szCs w:val="24"/>
        </w:rPr>
        <w:t xml:space="preserve">) und Deutschen (funktionale Satzperspektive) etabliert und in dieser Arbeit synonym zu </w:t>
      </w:r>
      <w:r w:rsidR="00BB48FE">
        <w:rPr>
          <w:szCs w:val="24"/>
        </w:rPr>
        <w:t xml:space="preserve">dem Begriff </w:t>
      </w:r>
      <w:r>
        <w:rPr>
          <w:szCs w:val="24"/>
        </w:rPr>
        <w:t xml:space="preserve">TRG gebraucht. </w:t>
      </w:r>
    </w:p>
    <w:p w14:paraId="5199B287" w14:textId="1936A752" w:rsidR="001D46C9" w:rsidRDefault="00B318BD" w:rsidP="00B318BD">
      <w:pPr>
        <w:rPr>
          <w:szCs w:val="24"/>
        </w:rPr>
      </w:pPr>
      <w:proofErr w:type="spellStart"/>
      <w:r>
        <w:rPr>
          <w:rFonts w:ascii="Times-Roman" w:hAnsi="Times-Roman"/>
          <w:color w:val="000000"/>
        </w:rPr>
        <w:t>Firbas</w:t>
      </w:r>
      <w:proofErr w:type="spellEnd"/>
      <w:r>
        <w:rPr>
          <w:rFonts w:ascii="Times-Roman" w:hAnsi="Times-Roman"/>
          <w:color w:val="000000"/>
        </w:rPr>
        <w:t xml:space="preserve"> erarbeitete eine Theorie der kommunikativen Dynamik (</w:t>
      </w:r>
      <w:proofErr w:type="spellStart"/>
      <w:r>
        <w:rPr>
          <w:rFonts w:ascii="Times-Roman" w:hAnsi="Times-Roman"/>
          <w:color w:val="000000"/>
        </w:rPr>
        <w:t>communicative</w:t>
      </w:r>
      <w:proofErr w:type="spellEnd"/>
      <w:r>
        <w:rPr>
          <w:rFonts w:ascii="Times-Roman" w:hAnsi="Times-Roman"/>
          <w:color w:val="000000"/>
        </w:rPr>
        <w:t xml:space="preserve"> </w:t>
      </w:r>
      <w:proofErr w:type="spellStart"/>
      <w:r>
        <w:rPr>
          <w:rFonts w:ascii="Times-Roman" w:hAnsi="Times-Roman"/>
          <w:color w:val="000000"/>
        </w:rPr>
        <w:t>dynamism</w:t>
      </w:r>
      <w:proofErr w:type="spellEnd"/>
      <w:r>
        <w:rPr>
          <w:rFonts w:ascii="Times-Roman" w:hAnsi="Times-Roman"/>
          <w:color w:val="000000"/>
        </w:rPr>
        <w:t xml:space="preserve">). Er verzichtet auf das duale Konzept der Thema-Rhema-Gliederung und betrachtet einen Satz </w:t>
      </w:r>
      <w:r>
        <w:t xml:space="preserve">als ein </w:t>
      </w:r>
      <w:r w:rsidR="00AF0F4E">
        <w:t xml:space="preserve">dynamisches </w:t>
      </w:r>
      <w:r>
        <w:t>kommunikatives Feld, das sich in Satzteile gliedert</w:t>
      </w:r>
      <w:r w:rsidR="00AF0F4E">
        <w:t>, d</w:t>
      </w:r>
      <w:r>
        <w:t xml:space="preserve">ie </w:t>
      </w:r>
      <w:r w:rsidR="00BB48FE">
        <w:rPr>
          <w:rFonts w:ascii="Times-Roman" w:hAnsi="Times-Roman"/>
          <w:color w:val="000000"/>
        </w:rPr>
        <w:t xml:space="preserve">unterschiedliche </w:t>
      </w:r>
      <w:r w:rsidR="00731EE8">
        <w:rPr>
          <w:rFonts w:ascii="Times-Roman" w:hAnsi="Times-Roman"/>
          <w:color w:val="000000"/>
        </w:rPr>
        <w:t>kommunikative Dynamik (</w:t>
      </w:r>
      <w:r w:rsidR="00BB48FE">
        <w:rPr>
          <w:rFonts w:ascii="Times-Roman" w:hAnsi="Times-Roman"/>
          <w:color w:val="000000"/>
        </w:rPr>
        <w:t>Mitteilungswerte</w:t>
      </w:r>
      <w:r w:rsidR="00731EE8">
        <w:rPr>
          <w:rFonts w:ascii="Times-Roman" w:hAnsi="Times-Roman"/>
          <w:color w:val="000000"/>
        </w:rPr>
        <w:t>)</w:t>
      </w:r>
      <w:r w:rsidR="00BB48FE">
        <w:rPr>
          <w:rFonts w:ascii="Times-Roman" w:hAnsi="Times-Roman"/>
          <w:color w:val="000000"/>
        </w:rPr>
        <w:t xml:space="preserve"> tragen</w:t>
      </w:r>
      <w:r>
        <w:rPr>
          <w:rFonts w:ascii="Times-Roman" w:hAnsi="Times-Roman"/>
          <w:color w:val="000000"/>
        </w:rPr>
        <w:t xml:space="preserve"> und so eine Skala von unterschie</w:t>
      </w:r>
      <w:r w:rsidR="00BB48FE">
        <w:rPr>
          <w:rFonts w:ascii="Times-Roman" w:hAnsi="Times-Roman"/>
          <w:color w:val="000000"/>
        </w:rPr>
        <w:t>dlichen Mitteilungswerten bilden</w:t>
      </w:r>
      <w:r>
        <w:rPr>
          <w:rFonts w:ascii="Times-Roman" w:hAnsi="Times-Roman"/>
          <w:color w:val="000000"/>
        </w:rPr>
        <w:t xml:space="preserve">. </w:t>
      </w:r>
      <w:r w:rsidR="00AF0F4E">
        <w:rPr>
          <w:rFonts w:ascii="Times-Roman" w:hAnsi="Times-Roman"/>
          <w:color w:val="000000"/>
        </w:rPr>
        <w:t>Alle sprachliche</w:t>
      </w:r>
      <w:r w:rsidR="00731EE8">
        <w:rPr>
          <w:rFonts w:ascii="Times-Roman" w:hAnsi="Times-Roman"/>
          <w:color w:val="000000"/>
        </w:rPr>
        <w:t xml:space="preserve">n </w:t>
      </w:r>
      <w:r w:rsidR="00AF0F4E">
        <w:rPr>
          <w:rFonts w:ascii="Times-Roman" w:hAnsi="Times-Roman"/>
          <w:color w:val="000000"/>
        </w:rPr>
        <w:lastRenderedPageBreak/>
        <w:t>Einheiten können</w:t>
      </w:r>
      <w:r w:rsidR="00AF0F4E" w:rsidRPr="00AF0F4E">
        <w:rPr>
          <w:rFonts w:ascii="Times-Roman" w:hAnsi="Times-Roman"/>
          <w:color w:val="000000"/>
        </w:rPr>
        <w:t xml:space="preserve"> </w:t>
      </w:r>
      <w:r w:rsidR="00AF0F4E">
        <w:rPr>
          <w:rFonts w:ascii="Times-Roman" w:hAnsi="Times-Roman"/>
          <w:color w:val="000000"/>
        </w:rPr>
        <w:t>CD-</w:t>
      </w:r>
      <w:r w:rsidR="00AF0F4E" w:rsidRPr="00AF0F4E">
        <w:rPr>
          <w:rFonts w:ascii="Times-Roman" w:hAnsi="Times-Roman"/>
          <w:color w:val="000000"/>
        </w:rPr>
        <w:t>Träger sein</w:t>
      </w:r>
      <w:r w:rsidR="00AF0F4E">
        <w:rPr>
          <w:rFonts w:ascii="Times-Roman" w:hAnsi="Times-Roman"/>
          <w:color w:val="000000"/>
        </w:rPr>
        <w:t xml:space="preserve">, </w:t>
      </w:r>
      <w:r w:rsidR="001D47EE">
        <w:rPr>
          <w:rFonts w:ascii="Times-Roman" w:hAnsi="Times-Roman"/>
          <w:color w:val="000000"/>
        </w:rPr>
        <w:t xml:space="preserve">also nicht nur Satzglieder, sondern </w:t>
      </w:r>
      <w:r w:rsidR="001247FF">
        <w:rPr>
          <w:rFonts w:ascii="Times-Roman" w:hAnsi="Times-Roman"/>
          <w:color w:val="000000"/>
        </w:rPr>
        <w:t>auch einzelne Wörter und</w:t>
      </w:r>
      <w:r>
        <w:rPr>
          <w:rFonts w:ascii="Times-Roman" w:hAnsi="Times-Roman"/>
          <w:color w:val="000000"/>
        </w:rPr>
        <w:t xml:space="preserve"> Morphem</w:t>
      </w:r>
      <w:r w:rsidR="001247FF">
        <w:rPr>
          <w:rFonts w:ascii="Times-Roman" w:hAnsi="Times-Roman"/>
          <w:color w:val="000000"/>
        </w:rPr>
        <w:t>e</w:t>
      </w:r>
      <w:r w:rsidR="001D47EE">
        <w:rPr>
          <w:rFonts w:ascii="Times-Roman" w:hAnsi="Times-Roman"/>
          <w:color w:val="000000"/>
        </w:rPr>
        <w:t>.</w:t>
      </w:r>
      <w:r w:rsidR="00FB3648">
        <w:rPr>
          <w:szCs w:val="24"/>
        </w:rPr>
        <w:t xml:space="preserve">  </w:t>
      </w:r>
      <w:sdt>
        <w:sdtPr>
          <w:rPr>
            <w:szCs w:val="24"/>
          </w:rPr>
          <w:id w:val="-1603413611"/>
          <w:citation/>
        </w:sdtPr>
        <w:sdtEndPr/>
        <w:sdtContent>
          <w:r w:rsidR="00FB3648">
            <w:rPr>
              <w:szCs w:val="24"/>
            </w:rPr>
            <w:fldChar w:fldCharType="begin"/>
          </w:r>
          <w:r w:rsidR="00FA6449">
            <w:rPr>
              <w:szCs w:val="24"/>
            </w:rPr>
            <w:instrText xml:space="preserve">CITATION 1nqGtmbgbzhDs13V \p 15-20 \l 1031 </w:instrText>
          </w:r>
          <w:r w:rsidR="00FB3648">
            <w:rPr>
              <w:szCs w:val="24"/>
            </w:rPr>
            <w:fldChar w:fldCharType="separate"/>
          </w:r>
          <w:r w:rsidR="00FA6449" w:rsidRPr="00FA6449">
            <w:rPr>
              <w:noProof/>
              <w:szCs w:val="24"/>
            </w:rPr>
            <w:t>(Adam, 2008: S. 15-20)</w:t>
          </w:r>
          <w:r w:rsidR="00FB3648">
            <w:rPr>
              <w:szCs w:val="24"/>
            </w:rPr>
            <w:fldChar w:fldCharType="end"/>
          </w:r>
        </w:sdtContent>
      </w:sdt>
    </w:p>
    <w:p w14:paraId="7FC7C835" w14:textId="77777777" w:rsidR="00FB3648" w:rsidRDefault="00FB3648" w:rsidP="00B318BD">
      <w:pPr>
        <w:rPr>
          <w:rFonts w:ascii="Times-Roman" w:hAnsi="Times-Roman"/>
          <w:color w:val="000000"/>
        </w:rPr>
      </w:pPr>
    </w:p>
    <w:p w14:paraId="50375B07" w14:textId="0C902899" w:rsidR="001D46C9" w:rsidRPr="001D46C9" w:rsidRDefault="001D46C9" w:rsidP="00B318BD">
      <w:pPr>
        <w:rPr>
          <w:rFonts w:ascii="Times-Roman" w:hAnsi="Times-Roman"/>
          <w:b/>
          <w:color w:val="000000"/>
        </w:rPr>
      </w:pPr>
      <w:r w:rsidRPr="001D46C9">
        <w:rPr>
          <w:rFonts w:ascii="Times-Roman" w:hAnsi="Times-Roman"/>
          <w:b/>
          <w:color w:val="000000"/>
        </w:rPr>
        <w:t>Der Mitteilungswert</w:t>
      </w:r>
    </w:p>
    <w:p w14:paraId="1BF3EAA7" w14:textId="77777777" w:rsidR="004F0872" w:rsidRDefault="00B318BD" w:rsidP="00654267">
      <w:pPr>
        <w:rPr>
          <w:rFonts w:ascii="Times-Roman" w:hAnsi="Times-Roman"/>
          <w:color w:val="000000"/>
        </w:rPr>
      </w:pPr>
      <w:r>
        <w:rPr>
          <w:rFonts w:ascii="Times-Roman" w:hAnsi="Times-Roman"/>
          <w:color w:val="000000"/>
        </w:rPr>
        <w:t>Der Mitteilungswert der einzelnen Satzteile hängt davon ab, ob sie eine bekannte oder unbekannte Information übermitteln. Ein Satzteil mit bekannter Information trägt weniger Mitteilungswert als ein Satzteil mit unbekannter Information, der die Kommunikation mehr voranbringt.</w:t>
      </w:r>
    </w:p>
    <w:p w14:paraId="5B6BA649" w14:textId="500B423F" w:rsidR="00FB3648" w:rsidRPr="00856CF5" w:rsidRDefault="00654267" w:rsidP="00134C01">
      <w:pPr>
        <w:pStyle w:val="Citt"/>
        <w:rPr>
          <w:lang w:val="en-BZ"/>
        </w:rPr>
      </w:pPr>
      <w:r w:rsidRPr="0038168E">
        <w:t xml:space="preserve"> </w:t>
      </w:r>
      <w:r w:rsidRPr="00856CF5">
        <w:rPr>
          <w:lang w:val="en-BZ"/>
        </w:rPr>
        <w:t>„</w:t>
      </w:r>
      <w:r w:rsidR="00FA6449" w:rsidRPr="00FA6449">
        <w:rPr>
          <w:lang w:val="en-BZ"/>
        </w:rPr>
        <w:t>By CD I understand</w:t>
      </w:r>
      <w:r w:rsidR="00134C01">
        <w:rPr>
          <w:lang w:val="en-BZ"/>
        </w:rPr>
        <w:t xml:space="preserve"> </w:t>
      </w:r>
      <w:r w:rsidR="00134C01" w:rsidRPr="00134C01">
        <w:rPr>
          <w:lang w:val="en-BZ"/>
        </w:rPr>
        <w:t>a property of communicati</w:t>
      </w:r>
      <w:r w:rsidR="00134C01">
        <w:rPr>
          <w:lang w:val="en-BZ"/>
        </w:rPr>
        <w:t>o</w:t>
      </w:r>
      <w:r w:rsidR="00134C01" w:rsidRPr="00134C01">
        <w:rPr>
          <w:lang w:val="en-BZ"/>
        </w:rPr>
        <w:t>n, displayed in the course of the development of the information to be conveyed and consisting in advancing this development. By the degree or amount of CD carried by a linguistic element, I understand the relative extent to which the element contributes to the development of the communication, to which, as it were, it 'pushes the communication forward</w:t>
      </w:r>
      <w:proofErr w:type="gramStart"/>
      <w:r w:rsidR="00134C01" w:rsidRPr="00134C01">
        <w:rPr>
          <w:lang w:val="en-BZ"/>
        </w:rPr>
        <w:t>'.</w:t>
      </w:r>
      <w:r w:rsidRPr="00856CF5">
        <w:rPr>
          <w:lang w:val="en-BZ"/>
        </w:rPr>
        <w:t>“</w:t>
      </w:r>
      <w:proofErr w:type="gramEnd"/>
      <w:r w:rsidR="00FB3648" w:rsidRPr="00856CF5">
        <w:rPr>
          <w:lang w:val="en-BZ"/>
        </w:rPr>
        <w:t xml:space="preserve"> </w:t>
      </w:r>
    </w:p>
    <w:p w14:paraId="5090517D" w14:textId="14213565" w:rsidR="00B318BD" w:rsidRPr="0038168E" w:rsidRDefault="00210D68" w:rsidP="00FB3648">
      <w:pPr>
        <w:pStyle w:val="Citt"/>
        <w:jc w:val="right"/>
      </w:pPr>
      <w:sdt>
        <w:sdtPr>
          <w:rPr>
            <w:rFonts w:ascii="Times-Roman" w:hAnsi="Times-Roman"/>
            <w:color w:val="000000"/>
          </w:rPr>
          <w:id w:val="1805424491"/>
          <w:citation/>
        </w:sdtPr>
        <w:sdtEndPr/>
        <w:sdtContent>
          <w:r w:rsidR="00134C01">
            <w:rPr>
              <w:rFonts w:ascii="Times-Roman" w:hAnsi="Times-Roman"/>
              <w:color w:val="000000"/>
            </w:rPr>
            <w:fldChar w:fldCharType="begin"/>
          </w:r>
          <w:r w:rsidR="00134C01" w:rsidRPr="0038168E">
            <w:rPr>
              <w:rFonts w:ascii="Times-Roman" w:hAnsi="Times-Roman"/>
              <w:color w:val="000000"/>
            </w:rPr>
            <w:instrText xml:space="preserve">CITATION DUcY9FyNWgCK257P \p 135f \l 10249 </w:instrText>
          </w:r>
          <w:r w:rsidR="00134C01">
            <w:rPr>
              <w:rFonts w:ascii="Times-Roman" w:hAnsi="Times-Roman"/>
              <w:color w:val="000000"/>
            </w:rPr>
            <w:fldChar w:fldCharType="separate"/>
          </w:r>
          <w:r w:rsidR="00134C01" w:rsidRPr="0038168E">
            <w:rPr>
              <w:rFonts w:ascii="Times-Roman" w:hAnsi="Times-Roman"/>
              <w:noProof/>
              <w:color w:val="000000"/>
            </w:rPr>
            <w:t>(Firbas, 1971: S. 135f)</w:t>
          </w:r>
          <w:r w:rsidR="00134C01">
            <w:rPr>
              <w:rFonts w:ascii="Times-Roman" w:hAnsi="Times-Roman"/>
              <w:color w:val="000000"/>
            </w:rPr>
            <w:fldChar w:fldCharType="end"/>
          </w:r>
        </w:sdtContent>
      </w:sdt>
    </w:p>
    <w:p w14:paraId="4B92F656" w14:textId="77777777" w:rsidR="00B318BD" w:rsidRDefault="00B318BD" w:rsidP="00B318BD">
      <w:r>
        <w:rPr>
          <w:szCs w:val="24"/>
        </w:rPr>
        <w:t xml:space="preserve">Ein Satz als ein </w:t>
      </w:r>
      <w:r>
        <w:t xml:space="preserve">kommunikatives Feld kann nach </w:t>
      </w:r>
      <w:proofErr w:type="spellStart"/>
      <w:r>
        <w:t>Firbas</w:t>
      </w:r>
      <w:proofErr w:type="spellEnd"/>
      <w:r>
        <w:t xml:space="preserve"> folgenderweise gegliedert werden:  </w:t>
      </w:r>
    </w:p>
    <w:p w14:paraId="6001177C" w14:textId="77777777" w:rsidR="00B318BD" w:rsidRDefault="00B318BD" w:rsidP="00B318BD">
      <w:r>
        <w:t>eigentliches Thema (</w:t>
      </w:r>
      <w:proofErr w:type="spellStart"/>
      <w:r>
        <w:t>theme</w:t>
      </w:r>
      <w:proofErr w:type="spellEnd"/>
      <w:r>
        <w:t xml:space="preserve"> proper) – </w:t>
      </w:r>
      <w:proofErr w:type="spellStart"/>
      <w:r>
        <w:t>Diathema</w:t>
      </w:r>
      <w:proofErr w:type="spellEnd"/>
      <w:r>
        <w:t xml:space="preserve"> – eigentliche Transition (</w:t>
      </w:r>
      <w:proofErr w:type="spellStart"/>
      <w:r>
        <w:t>transition</w:t>
      </w:r>
      <w:proofErr w:type="spellEnd"/>
      <w:r>
        <w:t xml:space="preserve"> proper) – Transition − rhematischer Teil mit dem Rhema-Gipfel (</w:t>
      </w:r>
      <w:proofErr w:type="spellStart"/>
      <w:r>
        <w:t>rheme</w:t>
      </w:r>
      <w:proofErr w:type="spellEnd"/>
      <w:r>
        <w:t xml:space="preserve"> proper)</w:t>
      </w:r>
    </w:p>
    <w:p w14:paraId="24EECC83" w14:textId="77777777" w:rsidR="00B318BD" w:rsidRPr="00145113" w:rsidRDefault="00B318BD" w:rsidP="00B318BD">
      <w:pPr>
        <w:rPr>
          <w:szCs w:val="24"/>
        </w:rPr>
      </w:pPr>
    </w:p>
    <w:p w14:paraId="7828769B" w14:textId="77777777" w:rsidR="00B318BD" w:rsidRDefault="00B318BD" w:rsidP="00B318BD">
      <w:r w:rsidRPr="008F7747">
        <w:rPr>
          <w:b/>
        </w:rPr>
        <w:t>Das eigentliche Thema</w:t>
      </w:r>
      <w:r>
        <w:t xml:space="preserve"> besteht aus den Elementen mit dem niedrigsten Grad der kommunikativen Dynamik.</w:t>
      </w:r>
    </w:p>
    <w:p w14:paraId="435B2147" w14:textId="77777777" w:rsidR="00B318BD" w:rsidRDefault="00B318BD" w:rsidP="00B318BD">
      <w:r w:rsidRPr="008F7747">
        <w:rPr>
          <w:b/>
        </w:rPr>
        <w:t>Diathemen</w:t>
      </w:r>
      <w:r>
        <w:t xml:space="preserve"> stellen situative Elemente, temporale, lokale, kausale und sonstige Umstände dar.</w:t>
      </w:r>
    </w:p>
    <w:p w14:paraId="1A187C22" w14:textId="77777777" w:rsidR="00B318BD" w:rsidRDefault="00B318BD" w:rsidP="00B318BD">
      <w:r w:rsidRPr="008F7747">
        <w:rPr>
          <w:b/>
        </w:rPr>
        <w:t>Die eigentliche Transition</w:t>
      </w:r>
      <w:r>
        <w:t xml:space="preserve"> kann aus temporalen und modalen Komponenten des Geschehens gebildet werden.</w:t>
      </w:r>
    </w:p>
    <w:p w14:paraId="385EE7F0" w14:textId="77777777" w:rsidR="00B318BD" w:rsidRDefault="00B318BD" w:rsidP="00B318BD">
      <w:r w:rsidRPr="008F7747">
        <w:rPr>
          <w:b/>
        </w:rPr>
        <w:t>Die Transition</w:t>
      </w:r>
      <w:r>
        <w:t xml:space="preserve"> bildet begriffliche Komponenten des Geschehens (Prozesse, Zustände, Eigenschaften).</w:t>
      </w:r>
    </w:p>
    <w:p w14:paraId="2B1B5D38" w14:textId="63523007" w:rsidR="00D93635" w:rsidRDefault="00B318BD" w:rsidP="00A26AE5">
      <w:r w:rsidRPr="008F7747">
        <w:rPr>
          <w:b/>
        </w:rPr>
        <w:lastRenderedPageBreak/>
        <w:t>Der rhematische Teil mit dem Rhema-Gipfel</w:t>
      </w:r>
      <w:r>
        <w:t xml:space="preserve"> (</w:t>
      </w:r>
      <w:proofErr w:type="spellStart"/>
      <w:r>
        <w:t>rheme</w:t>
      </w:r>
      <w:proofErr w:type="spellEnd"/>
      <w:r>
        <w:t xml:space="preserve"> proper) ist der wichtigste Bestandteil der jeweiligen Äußerung mit dem höchsten Grad der kommunikativen Dynamik.</w:t>
      </w:r>
    </w:p>
    <w:p w14:paraId="63095D46" w14:textId="77777777" w:rsidR="00A26AE5" w:rsidRPr="00854CFF" w:rsidRDefault="00A26AE5" w:rsidP="00A26AE5">
      <w:pPr>
        <w:rPr>
          <w:lang w:eastAsia="de-DE"/>
        </w:rPr>
      </w:pPr>
    </w:p>
    <w:p w14:paraId="21786E56" w14:textId="2B204A9B" w:rsidR="00B318BD" w:rsidRDefault="00B318BD" w:rsidP="00CA1C8A">
      <w:pPr>
        <w:pStyle w:val="Nadpis3"/>
        <w:rPr>
          <w:lang w:eastAsia="de-DE"/>
        </w:rPr>
      </w:pPr>
      <w:bookmarkStart w:id="29" w:name="_Toc17359596"/>
      <w:proofErr w:type="spellStart"/>
      <w:r>
        <w:rPr>
          <w:lang w:eastAsia="de-DE"/>
        </w:rPr>
        <w:t>Daneš</w:t>
      </w:r>
      <w:bookmarkEnd w:id="29"/>
      <w:proofErr w:type="spellEnd"/>
    </w:p>
    <w:p w14:paraId="0D4EAA5E" w14:textId="0B1C87E1" w:rsidR="00B318BD" w:rsidRDefault="00B318BD" w:rsidP="00B318BD">
      <w:proofErr w:type="spellStart"/>
      <w:r w:rsidRPr="00B436BC">
        <w:rPr>
          <w:b/>
        </w:rPr>
        <w:t>Danešs</w:t>
      </w:r>
      <w:proofErr w:type="spellEnd"/>
      <w:r>
        <w:t xml:space="preserve"> Hauptbeitrag zu der TRG ist sein „</w:t>
      </w:r>
      <w:proofErr w:type="spellStart"/>
      <w:r>
        <w:t>Three</w:t>
      </w:r>
      <w:proofErr w:type="spellEnd"/>
      <w:r>
        <w:t xml:space="preserve">-level </w:t>
      </w:r>
      <w:proofErr w:type="spellStart"/>
      <w:r>
        <w:t>approach</w:t>
      </w:r>
      <w:proofErr w:type="spellEnd"/>
      <w:r>
        <w:t xml:space="preserve"> </w:t>
      </w:r>
      <w:proofErr w:type="spellStart"/>
      <w:r>
        <w:t>to</w:t>
      </w:r>
      <w:proofErr w:type="spellEnd"/>
      <w:r>
        <w:t xml:space="preserve"> </w:t>
      </w:r>
      <w:proofErr w:type="spellStart"/>
      <w:r>
        <w:t>syntax</w:t>
      </w:r>
      <w:proofErr w:type="spellEnd"/>
      <w:r>
        <w:t>“ und das Modell der thematischen Progression. Was sein „</w:t>
      </w:r>
      <w:proofErr w:type="spellStart"/>
      <w:r>
        <w:t>Three</w:t>
      </w:r>
      <w:proofErr w:type="spellEnd"/>
      <w:r>
        <w:t xml:space="preserve">-level </w:t>
      </w:r>
      <w:proofErr w:type="spellStart"/>
      <w:r>
        <w:t>approach</w:t>
      </w:r>
      <w:proofErr w:type="spellEnd"/>
      <w:r>
        <w:t xml:space="preserve"> </w:t>
      </w:r>
      <w:proofErr w:type="spellStart"/>
      <w:r>
        <w:t>to</w:t>
      </w:r>
      <w:proofErr w:type="spellEnd"/>
      <w:r>
        <w:t xml:space="preserve"> </w:t>
      </w:r>
      <w:proofErr w:type="spellStart"/>
      <w:r>
        <w:t>syntax</w:t>
      </w:r>
      <w:proofErr w:type="spellEnd"/>
      <w:r>
        <w:t>“ betrifft</w:t>
      </w:r>
      <w:r w:rsidR="00F400C6">
        <w:t xml:space="preserve">, so unterscheidet er nicht nur </w:t>
      </w:r>
      <w:r>
        <w:t>die syntaktisch-strukturelle und die kommunikative, sondern vielmehr drei Ebenen:</w:t>
      </w:r>
    </w:p>
    <w:p w14:paraId="1DEA81A9" w14:textId="77777777" w:rsidR="00B318BD" w:rsidRDefault="00B318BD" w:rsidP="00B318BD">
      <w:r>
        <w:t>1. Die Ebene der grammatischen Struktur des Satzes</w:t>
      </w:r>
    </w:p>
    <w:p w14:paraId="487CFBFF" w14:textId="77777777" w:rsidR="00B318BD" w:rsidRDefault="00B318BD" w:rsidP="00B318BD">
      <w:r>
        <w:t>2. Die Ebene der semantischen Struktur des Satzes</w:t>
      </w:r>
    </w:p>
    <w:p w14:paraId="7DDC4A0A" w14:textId="21AA005C" w:rsidR="00B318BD" w:rsidRDefault="00B318BD" w:rsidP="00B318BD">
      <w:r>
        <w:t>3. Die Ebene der Organisation der Äußerung</w:t>
      </w:r>
    </w:p>
    <w:p w14:paraId="0AC97520" w14:textId="1F3BF6CA" w:rsidR="00E876CB" w:rsidRDefault="00E876CB" w:rsidP="00B318BD">
      <w:r>
        <w:t xml:space="preserve">Die Ebene der </w:t>
      </w:r>
      <w:r w:rsidR="00F6182C">
        <w:t>Organisation der Äußerung ist die Ebene der TRG.</w:t>
      </w:r>
      <w:r w:rsidR="00550D5E" w:rsidRPr="00550D5E">
        <w:t xml:space="preserve"> </w:t>
      </w:r>
      <w:sdt>
        <w:sdtPr>
          <w:id w:val="-216285014"/>
          <w:citation/>
        </w:sdtPr>
        <w:sdtEndPr/>
        <w:sdtContent>
          <w:r w:rsidR="00550D5E">
            <w:fldChar w:fldCharType="begin"/>
          </w:r>
          <w:r w:rsidR="00550D5E">
            <w:instrText xml:space="preserve"> CITATION WqawkTgKFmVwqrt7 </w:instrText>
          </w:r>
          <w:r w:rsidR="00550D5E">
            <w:fldChar w:fldCharType="separate"/>
          </w:r>
          <w:r w:rsidR="00550D5E">
            <w:rPr>
              <w:noProof/>
            </w:rPr>
            <w:t>(Daneš, 2009)</w:t>
          </w:r>
          <w:r w:rsidR="00550D5E">
            <w:fldChar w:fldCharType="end"/>
          </w:r>
        </w:sdtContent>
      </w:sdt>
    </w:p>
    <w:p w14:paraId="2F28588B" w14:textId="71FFCE1B" w:rsidR="001141E6" w:rsidRDefault="00BB48FE" w:rsidP="000E7121">
      <w:r>
        <w:t>Da sich diese</w:t>
      </w:r>
      <w:r w:rsidR="00C05BD5">
        <w:t xml:space="preserve"> Arbeit nicht </w:t>
      </w:r>
      <w:r>
        <w:t xml:space="preserve">mit der </w:t>
      </w:r>
      <w:proofErr w:type="spellStart"/>
      <w:r>
        <w:t>makro</w:t>
      </w:r>
      <w:proofErr w:type="spellEnd"/>
      <w:r>
        <w:t xml:space="preserve"> Ebene beschäftigt, soll nur</w:t>
      </w:r>
      <w:r w:rsidR="00C05BD5">
        <w:t xml:space="preserve"> erwähnt werden, dass das Thema oft zum Rhema des andere</w:t>
      </w:r>
      <w:r w:rsidR="002C3113">
        <w:t>n</w:t>
      </w:r>
      <w:r w:rsidR="00C05BD5">
        <w:t xml:space="preserve"> Satzes wird, möglich sind aber auch andere </w:t>
      </w:r>
      <w:r w:rsidR="006016AB">
        <w:t>Stellungen.</w:t>
      </w:r>
      <w:r w:rsidR="00296AE3">
        <w:t xml:space="preserve"> </w:t>
      </w:r>
    </w:p>
    <w:p w14:paraId="0929CE73" w14:textId="3D01F0B7" w:rsidR="00743A30" w:rsidRPr="00743A30" w:rsidRDefault="00203B59" w:rsidP="00743A30">
      <w:pPr>
        <w:pStyle w:val="Nadpis2"/>
        <w:rPr>
          <w:lang w:eastAsia="de-DE"/>
        </w:rPr>
      </w:pPr>
      <w:bookmarkStart w:id="30" w:name="_Toc17359597"/>
      <w:bookmarkStart w:id="31" w:name="_Hlk7673027"/>
      <w:bookmarkEnd w:id="16"/>
      <w:bookmarkEnd w:id="17"/>
      <w:proofErr w:type="spellStart"/>
      <w:r>
        <w:rPr>
          <w:lang w:eastAsia="de-DE"/>
        </w:rPr>
        <w:t>Eroms</w:t>
      </w:r>
      <w:bookmarkEnd w:id="30"/>
      <w:proofErr w:type="spellEnd"/>
    </w:p>
    <w:p w14:paraId="3A809750" w14:textId="40AF2A3C" w:rsidR="00F34B85" w:rsidRPr="00CF1053" w:rsidRDefault="00727777" w:rsidP="00F34B85">
      <w:pPr>
        <w:tabs>
          <w:tab w:val="clear" w:pos="709"/>
          <w:tab w:val="clear" w:pos="1134"/>
          <w:tab w:val="clear" w:pos="4253"/>
          <w:tab w:val="clear" w:pos="4536"/>
        </w:tabs>
        <w:rPr>
          <w:szCs w:val="24"/>
        </w:rPr>
      </w:pPr>
      <w:r w:rsidRPr="00CF1053">
        <w:rPr>
          <w:szCs w:val="24"/>
        </w:rPr>
        <w:t>Der deuts</w:t>
      </w:r>
      <w:r w:rsidR="002C3113">
        <w:rPr>
          <w:szCs w:val="24"/>
        </w:rPr>
        <w:t>c</w:t>
      </w:r>
      <w:r w:rsidRPr="00CF1053">
        <w:rPr>
          <w:szCs w:val="24"/>
        </w:rPr>
        <w:t xml:space="preserve">he Linguist Hans </w:t>
      </w:r>
      <w:proofErr w:type="spellStart"/>
      <w:r w:rsidRPr="00CF1053">
        <w:rPr>
          <w:szCs w:val="24"/>
        </w:rPr>
        <w:t>Eroms</w:t>
      </w:r>
      <w:proofErr w:type="spellEnd"/>
      <w:r w:rsidRPr="00CF1053">
        <w:rPr>
          <w:szCs w:val="24"/>
        </w:rPr>
        <w:t xml:space="preserve"> knüpft </w:t>
      </w:r>
      <w:r w:rsidR="00F34B85">
        <w:rPr>
          <w:szCs w:val="24"/>
        </w:rPr>
        <w:t>in</w:t>
      </w:r>
      <w:r w:rsidR="00550D5E">
        <w:rPr>
          <w:szCs w:val="24"/>
        </w:rPr>
        <w:t xml:space="preserve"> </w:t>
      </w:r>
      <w:proofErr w:type="spellStart"/>
      <w:r w:rsidR="00550D5E">
        <w:rPr>
          <w:szCs w:val="24"/>
        </w:rPr>
        <w:t>Eroms</w:t>
      </w:r>
      <w:proofErr w:type="spellEnd"/>
      <w:r w:rsidR="00F34B85">
        <w:rPr>
          <w:szCs w:val="24"/>
        </w:rPr>
        <w:t xml:space="preserve"> </w:t>
      </w:r>
      <w:sdt>
        <w:sdtPr>
          <w:rPr>
            <w:szCs w:val="24"/>
          </w:rPr>
          <w:id w:val="629216747"/>
          <w:citation/>
        </w:sdtPr>
        <w:sdtEndPr/>
        <w:sdtContent>
          <w:r w:rsidR="00550D5E">
            <w:rPr>
              <w:szCs w:val="24"/>
            </w:rPr>
            <w:fldChar w:fldCharType="begin"/>
          </w:r>
          <w:r w:rsidR="00550D5E">
            <w:rPr>
              <w:szCs w:val="24"/>
            </w:rPr>
            <w:instrText xml:space="preserve">CITATION BIXjfK5eY0Z3YEty \n  \l 1031 </w:instrText>
          </w:r>
          <w:r w:rsidR="00550D5E">
            <w:rPr>
              <w:szCs w:val="24"/>
            </w:rPr>
            <w:fldChar w:fldCharType="separate"/>
          </w:r>
          <w:r w:rsidR="00550D5E" w:rsidRPr="00550D5E">
            <w:rPr>
              <w:noProof/>
              <w:szCs w:val="24"/>
            </w:rPr>
            <w:t>(1986)</w:t>
          </w:r>
          <w:r w:rsidR="00550D5E">
            <w:rPr>
              <w:szCs w:val="24"/>
            </w:rPr>
            <w:fldChar w:fldCharType="end"/>
          </w:r>
        </w:sdtContent>
      </w:sdt>
      <w:r w:rsidR="00F34B85">
        <w:rPr>
          <w:szCs w:val="24"/>
        </w:rPr>
        <w:t xml:space="preserve"> </w:t>
      </w:r>
      <w:r w:rsidRPr="00CF1053">
        <w:rPr>
          <w:szCs w:val="24"/>
        </w:rPr>
        <w:t xml:space="preserve">an </w:t>
      </w:r>
      <w:proofErr w:type="spellStart"/>
      <w:r w:rsidRPr="00CF1053">
        <w:rPr>
          <w:szCs w:val="24"/>
        </w:rPr>
        <w:t>Mathesius</w:t>
      </w:r>
      <w:proofErr w:type="spellEnd"/>
      <w:r w:rsidR="002C3113">
        <w:rPr>
          <w:szCs w:val="24"/>
        </w:rPr>
        <w:t xml:space="preserve"> und </w:t>
      </w:r>
      <w:proofErr w:type="spellStart"/>
      <w:r w:rsidRPr="00CF1053">
        <w:rPr>
          <w:szCs w:val="24"/>
        </w:rPr>
        <w:t>Daneš</w:t>
      </w:r>
      <w:proofErr w:type="spellEnd"/>
      <w:r w:rsidR="002C3113">
        <w:rPr>
          <w:szCs w:val="24"/>
        </w:rPr>
        <w:t xml:space="preserve"> an</w:t>
      </w:r>
      <w:r w:rsidRPr="00CF1053">
        <w:rPr>
          <w:szCs w:val="24"/>
        </w:rPr>
        <w:t xml:space="preserve"> und geht davon aus, dass sich Sätze in zwei Teile – </w:t>
      </w:r>
      <w:r w:rsidRPr="00763002">
        <w:rPr>
          <w:b/>
          <w:szCs w:val="24"/>
        </w:rPr>
        <w:t>einen thematischen</w:t>
      </w:r>
      <w:r w:rsidRPr="00CF1053">
        <w:rPr>
          <w:szCs w:val="24"/>
        </w:rPr>
        <w:t xml:space="preserve"> und </w:t>
      </w:r>
      <w:r w:rsidRPr="00763002">
        <w:rPr>
          <w:b/>
          <w:szCs w:val="24"/>
        </w:rPr>
        <w:t>einen rhematischen</w:t>
      </w:r>
      <w:r w:rsidR="00356B3C">
        <w:rPr>
          <w:szCs w:val="24"/>
        </w:rPr>
        <w:t xml:space="preserve"> </w:t>
      </w:r>
      <w:r w:rsidR="00B528B0">
        <w:rPr>
          <w:szCs w:val="24"/>
        </w:rPr>
        <w:t xml:space="preserve">– unterteilen </w:t>
      </w:r>
      <w:r w:rsidRPr="00CF1053">
        <w:rPr>
          <w:szCs w:val="24"/>
        </w:rPr>
        <w:t>lassen.</w:t>
      </w:r>
      <w:r w:rsidR="00577CAE" w:rsidRPr="00577CAE">
        <w:t xml:space="preserve"> </w:t>
      </w:r>
      <w:r w:rsidR="00296CD8">
        <w:t>Allerdings</w:t>
      </w:r>
      <w:r w:rsidR="00611A92">
        <w:t xml:space="preserve"> lässt </w:t>
      </w:r>
      <w:r w:rsidR="00296CD8">
        <w:t xml:space="preserve">er </w:t>
      </w:r>
      <w:r w:rsidR="00611A92">
        <w:t>die Existenz von rein rhematischen Sätzen nicht zu und sagt aus</w:t>
      </w:r>
      <w:r w:rsidR="00047283">
        <w:t>, dass jeder Satz</w:t>
      </w:r>
      <w:r w:rsidR="00047283" w:rsidRPr="00047283">
        <w:t xml:space="preserve"> im Grunde sowohl einen rhematischen, als auch einen thematischen Teil beinhalte</w:t>
      </w:r>
      <w:r w:rsidR="00047283">
        <w:t>t</w:t>
      </w:r>
      <w:r w:rsidR="00577CAE" w:rsidRPr="00577CAE">
        <w:rPr>
          <w:szCs w:val="24"/>
        </w:rPr>
        <w:t xml:space="preserve">. Das thematische Teil muss </w:t>
      </w:r>
      <w:r w:rsidR="00296CD8">
        <w:rPr>
          <w:szCs w:val="24"/>
        </w:rPr>
        <w:t>aber</w:t>
      </w:r>
      <w:r w:rsidR="00577CAE" w:rsidRPr="00577CAE">
        <w:rPr>
          <w:szCs w:val="24"/>
        </w:rPr>
        <w:t xml:space="preserve"> nicht unbedingt explizit ausgedrückt werden, wie es z.B. bei Ellipsen der Fall ist, wo das thematische Teil implizit </w:t>
      </w:r>
      <w:r w:rsidR="00A97C36">
        <w:rPr>
          <w:szCs w:val="24"/>
        </w:rPr>
        <w:t>bleibt</w:t>
      </w:r>
      <w:r w:rsidR="00577CAE" w:rsidRPr="00577CAE">
        <w:rPr>
          <w:szCs w:val="24"/>
        </w:rPr>
        <w:t xml:space="preserve">. </w:t>
      </w:r>
      <w:r w:rsidR="00F34B85">
        <w:rPr>
          <w:szCs w:val="24"/>
        </w:rPr>
        <w:t xml:space="preserve"> </w:t>
      </w:r>
      <w:r w:rsidR="00F34B85" w:rsidRPr="00CF1053">
        <w:rPr>
          <w:szCs w:val="24"/>
        </w:rPr>
        <w:t xml:space="preserve">Im Kontext der TRG betrachtet </w:t>
      </w:r>
      <w:proofErr w:type="spellStart"/>
      <w:r w:rsidR="00296CD8">
        <w:rPr>
          <w:szCs w:val="24"/>
        </w:rPr>
        <w:t>Er</w:t>
      </w:r>
      <w:r w:rsidR="00F34B85" w:rsidRPr="00CF1053">
        <w:rPr>
          <w:szCs w:val="24"/>
        </w:rPr>
        <w:t>oms</w:t>
      </w:r>
      <w:proofErr w:type="spellEnd"/>
      <w:r w:rsidR="00F34B85" w:rsidRPr="00CF1053">
        <w:rPr>
          <w:szCs w:val="24"/>
        </w:rPr>
        <w:t xml:space="preserve"> den Satz als eine Äußerungseinheit</w:t>
      </w:r>
      <w:r w:rsidR="00F76947">
        <w:rPr>
          <w:szCs w:val="24"/>
        </w:rPr>
        <w:t xml:space="preserve"> „</w:t>
      </w:r>
      <w:r w:rsidR="007436AF">
        <w:rPr>
          <w:szCs w:val="24"/>
        </w:rPr>
        <w:t>…</w:t>
      </w:r>
      <w:r w:rsidR="00F34B85" w:rsidRPr="00CF1053">
        <w:rPr>
          <w:szCs w:val="24"/>
        </w:rPr>
        <w:t>mit der ein Sprecher einem Hörer eine Mitteilung zukommen lässt</w:t>
      </w:r>
      <w:r w:rsidR="00F76947">
        <w:rPr>
          <w:szCs w:val="24"/>
        </w:rPr>
        <w:t>.</w:t>
      </w:r>
      <w:r w:rsidR="00F34B85" w:rsidRPr="00CF1053">
        <w:rPr>
          <w:szCs w:val="24"/>
        </w:rPr>
        <w:t>“ (</w:t>
      </w:r>
      <w:proofErr w:type="spellStart"/>
      <w:r w:rsidR="00F34B85" w:rsidRPr="00CF1053">
        <w:rPr>
          <w:szCs w:val="24"/>
        </w:rPr>
        <w:t>Eroms</w:t>
      </w:r>
      <w:proofErr w:type="spellEnd"/>
      <w:r w:rsidR="00F34B85" w:rsidRPr="00CF1053">
        <w:rPr>
          <w:szCs w:val="24"/>
        </w:rPr>
        <w:t xml:space="preserve"> 1986</w:t>
      </w:r>
      <w:r w:rsidR="00F76947">
        <w:rPr>
          <w:szCs w:val="24"/>
        </w:rPr>
        <w:t xml:space="preserve">. S. </w:t>
      </w:r>
      <w:r w:rsidR="00F34B85" w:rsidRPr="00CF1053">
        <w:rPr>
          <w:szCs w:val="24"/>
        </w:rPr>
        <w:t xml:space="preserve">2), und schreibt dies also der Ebene der Parole zu. </w:t>
      </w:r>
      <w:r w:rsidR="00F34B85">
        <w:rPr>
          <w:szCs w:val="24"/>
        </w:rPr>
        <w:t>Er</w:t>
      </w:r>
      <w:r w:rsidR="00F34B85" w:rsidRPr="00CF1053">
        <w:rPr>
          <w:szCs w:val="24"/>
        </w:rPr>
        <w:t xml:space="preserve"> beschäftigt sich </w:t>
      </w:r>
      <w:r w:rsidR="00F34B85">
        <w:rPr>
          <w:szCs w:val="24"/>
        </w:rPr>
        <w:t>ausführlich</w:t>
      </w:r>
      <w:r w:rsidR="00296CD8">
        <w:rPr>
          <w:szCs w:val="24"/>
        </w:rPr>
        <w:t xml:space="preserve"> mit </w:t>
      </w:r>
      <w:r w:rsidR="00F34B85" w:rsidRPr="00CF1053">
        <w:rPr>
          <w:szCs w:val="24"/>
        </w:rPr>
        <w:t xml:space="preserve">der Beziehung zwischen der grammatischen Ebene, der semantischen Ebene und der Ebene der Organisation des Satzes, womit </w:t>
      </w:r>
      <w:r w:rsidR="00F34B85">
        <w:rPr>
          <w:szCs w:val="24"/>
        </w:rPr>
        <w:t xml:space="preserve">er </w:t>
      </w:r>
      <w:proofErr w:type="spellStart"/>
      <w:r w:rsidR="00F34B85" w:rsidRPr="00CF1053">
        <w:rPr>
          <w:szCs w:val="24"/>
        </w:rPr>
        <w:t>Danešs</w:t>
      </w:r>
      <w:proofErr w:type="spellEnd"/>
      <w:r w:rsidR="00F34B85" w:rsidRPr="00CF1053">
        <w:rPr>
          <w:szCs w:val="24"/>
        </w:rPr>
        <w:t xml:space="preserve"> Modell der 3 Ebenen übernimmt.</w:t>
      </w:r>
    </w:p>
    <w:p w14:paraId="688F49B1" w14:textId="1944F06B" w:rsidR="00E97F35" w:rsidRDefault="00E97F35" w:rsidP="00F34B85">
      <w:pPr>
        <w:rPr>
          <w:szCs w:val="24"/>
        </w:rPr>
      </w:pPr>
      <w:r>
        <w:rPr>
          <w:szCs w:val="24"/>
        </w:rPr>
        <w:t>In de</w:t>
      </w:r>
      <w:r w:rsidR="008A151F">
        <w:rPr>
          <w:szCs w:val="24"/>
        </w:rPr>
        <w:t>m</w:t>
      </w:r>
      <w:r>
        <w:rPr>
          <w:szCs w:val="24"/>
        </w:rPr>
        <w:t xml:space="preserve"> Kapitel </w:t>
      </w:r>
      <w:r w:rsidR="0038168E">
        <w:rPr>
          <w:szCs w:val="24"/>
        </w:rPr>
        <w:t>„</w:t>
      </w:r>
      <w:r>
        <w:rPr>
          <w:szCs w:val="24"/>
        </w:rPr>
        <w:t>Funktionale Satzperspektive und Serialisierung</w:t>
      </w:r>
      <w:r w:rsidR="0038168E">
        <w:rPr>
          <w:szCs w:val="24"/>
        </w:rPr>
        <w:t>“</w:t>
      </w:r>
      <w:r>
        <w:rPr>
          <w:szCs w:val="24"/>
        </w:rPr>
        <w:t xml:space="preserve">, setzt sich </w:t>
      </w:r>
      <w:proofErr w:type="spellStart"/>
      <w:r>
        <w:rPr>
          <w:szCs w:val="24"/>
        </w:rPr>
        <w:t>Eroms</w:t>
      </w:r>
      <w:proofErr w:type="spellEnd"/>
      <w:r>
        <w:rPr>
          <w:szCs w:val="24"/>
        </w:rPr>
        <w:t xml:space="preserve"> </w:t>
      </w:r>
      <w:r w:rsidR="008A151F">
        <w:rPr>
          <w:color w:val="222222"/>
          <w:shd w:val="clear" w:color="auto" w:fill="FFFFFF"/>
        </w:rPr>
        <w:t xml:space="preserve">mit der Beziehung </w:t>
      </w:r>
      <w:proofErr w:type="gramStart"/>
      <w:r w:rsidR="008A151F">
        <w:rPr>
          <w:color w:val="222222"/>
          <w:shd w:val="clear" w:color="auto" w:fill="FFFFFF"/>
        </w:rPr>
        <w:t>zwischen </w:t>
      </w:r>
      <w:r>
        <w:rPr>
          <w:szCs w:val="24"/>
        </w:rPr>
        <w:t xml:space="preserve"> TRG</w:t>
      </w:r>
      <w:proofErr w:type="gramEnd"/>
      <w:r>
        <w:rPr>
          <w:szCs w:val="24"/>
        </w:rPr>
        <w:t xml:space="preserve"> und Wortstellung</w:t>
      </w:r>
      <w:r w:rsidR="0088018A">
        <w:rPr>
          <w:szCs w:val="24"/>
        </w:rPr>
        <w:t xml:space="preserve"> auseinander.</w:t>
      </w:r>
    </w:p>
    <w:p w14:paraId="7239B8CB" w14:textId="101E14D0" w:rsidR="00F34B85" w:rsidRPr="00CF1053" w:rsidRDefault="00E97F35" w:rsidP="00F34B85">
      <w:pPr>
        <w:rPr>
          <w:szCs w:val="24"/>
        </w:rPr>
      </w:pPr>
      <w:r>
        <w:rPr>
          <w:szCs w:val="24"/>
        </w:rPr>
        <w:lastRenderedPageBreak/>
        <w:t>Einen Ausgangspunkt stellen</w:t>
      </w:r>
      <w:r w:rsidR="00D32F57">
        <w:rPr>
          <w:szCs w:val="24"/>
        </w:rPr>
        <w:t xml:space="preserve"> Idealsätze mit neutralen </w:t>
      </w:r>
      <w:r w:rsidR="00D32F57">
        <w:rPr>
          <w:i/>
          <w:szCs w:val="24"/>
        </w:rPr>
        <w:t>Grundreihenfolge der Stellungsglieder</w:t>
      </w:r>
      <w:r w:rsidR="00D32F57">
        <w:rPr>
          <w:szCs w:val="24"/>
        </w:rPr>
        <w:t>:</w:t>
      </w:r>
    </w:p>
    <w:p w14:paraId="2B7330B2" w14:textId="27A43FCC" w:rsidR="00F34B85" w:rsidRPr="00727777" w:rsidRDefault="00F34B85" w:rsidP="00492BBF">
      <w:pPr>
        <w:pStyle w:val="Odstavecseseznamem"/>
        <w:numPr>
          <w:ilvl w:val="0"/>
          <w:numId w:val="26"/>
        </w:numPr>
        <w:tabs>
          <w:tab w:val="clear" w:pos="709"/>
          <w:tab w:val="clear" w:pos="1134"/>
          <w:tab w:val="clear" w:pos="4253"/>
          <w:tab w:val="clear" w:pos="4536"/>
        </w:tabs>
        <w:rPr>
          <w:szCs w:val="24"/>
        </w:rPr>
      </w:pPr>
      <w:r w:rsidRPr="00727777">
        <w:rPr>
          <w:szCs w:val="24"/>
        </w:rPr>
        <w:t>D</w:t>
      </w:r>
      <w:r w:rsidR="00BF1E34">
        <w:rPr>
          <w:szCs w:val="24"/>
        </w:rPr>
        <w:t>ie t</w:t>
      </w:r>
      <w:r w:rsidRPr="00727777">
        <w:rPr>
          <w:szCs w:val="24"/>
        </w:rPr>
        <w:t>hema</w:t>
      </w:r>
      <w:r w:rsidR="00BF1E34">
        <w:rPr>
          <w:szCs w:val="24"/>
        </w:rPr>
        <w:t>tische Basis</w:t>
      </w:r>
      <w:r w:rsidRPr="00727777">
        <w:rPr>
          <w:szCs w:val="24"/>
        </w:rPr>
        <w:t xml:space="preserve"> entspricht auf der grammatischen Ebenen einem </w:t>
      </w:r>
      <w:r w:rsidR="00BF1E34">
        <w:rPr>
          <w:szCs w:val="24"/>
        </w:rPr>
        <w:t xml:space="preserve">definiten </w:t>
      </w:r>
      <w:r w:rsidRPr="00727777">
        <w:rPr>
          <w:szCs w:val="24"/>
        </w:rPr>
        <w:t xml:space="preserve">Subjekt und auf der semantischen Ebene dem Agens. </w:t>
      </w:r>
    </w:p>
    <w:p w14:paraId="7D1FD455" w14:textId="56F061F7" w:rsidR="00F34B85" w:rsidRDefault="00611A92" w:rsidP="00492BBF">
      <w:pPr>
        <w:pStyle w:val="Odstavecseseznamem"/>
        <w:numPr>
          <w:ilvl w:val="0"/>
          <w:numId w:val="26"/>
        </w:numPr>
        <w:rPr>
          <w:szCs w:val="24"/>
        </w:rPr>
      </w:pPr>
      <w:r>
        <w:rPr>
          <w:szCs w:val="24"/>
        </w:rPr>
        <w:t xml:space="preserve">Das </w:t>
      </w:r>
      <w:r w:rsidR="00F34B85" w:rsidRPr="00727777">
        <w:rPr>
          <w:szCs w:val="24"/>
        </w:rPr>
        <w:t>Rhema e</w:t>
      </w:r>
      <w:r w:rsidR="00E35E65">
        <w:rPr>
          <w:szCs w:val="24"/>
        </w:rPr>
        <w:t>nt</w:t>
      </w:r>
      <w:r w:rsidR="00F34B85" w:rsidRPr="00727777">
        <w:rPr>
          <w:szCs w:val="24"/>
        </w:rPr>
        <w:t xml:space="preserve">spricht einem Akkusativobjekt und dem </w:t>
      </w:r>
      <w:proofErr w:type="spellStart"/>
      <w:r w:rsidR="00F34B85" w:rsidRPr="00727777">
        <w:rPr>
          <w:szCs w:val="24"/>
        </w:rPr>
        <w:t>Object</w:t>
      </w:r>
      <w:proofErr w:type="spellEnd"/>
      <w:r w:rsidR="00F34B85" w:rsidRPr="00727777">
        <w:rPr>
          <w:szCs w:val="24"/>
        </w:rPr>
        <w:t xml:space="preserve">. </w:t>
      </w:r>
    </w:p>
    <w:p w14:paraId="1CB1D7BD" w14:textId="1AFFFAF7" w:rsidR="00BA2755" w:rsidRDefault="003C6AB0" w:rsidP="00492BBF">
      <w:pPr>
        <w:pStyle w:val="Odstavecseseznamem"/>
        <w:numPr>
          <w:ilvl w:val="0"/>
          <w:numId w:val="26"/>
        </w:numPr>
        <w:rPr>
          <w:szCs w:val="24"/>
        </w:rPr>
      </w:pPr>
      <w:r>
        <w:rPr>
          <w:szCs w:val="24"/>
        </w:rPr>
        <w:t>Die Anordnung der Glieder ist durch</w:t>
      </w:r>
      <w:r w:rsidR="00BF1E34">
        <w:rPr>
          <w:szCs w:val="24"/>
        </w:rPr>
        <w:t xml:space="preserve"> ihr Mitteilungswert</w:t>
      </w:r>
      <w:r>
        <w:rPr>
          <w:szCs w:val="24"/>
        </w:rPr>
        <w:t xml:space="preserve"> geprägt und</w:t>
      </w:r>
      <w:r w:rsidR="00BF1E34">
        <w:rPr>
          <w:szCs w:val="24"/>
        </w:rPr>
        <w:t xml:space="preserve"> steigt von links nach rechts</w:t>
      </w:r>
      <w:r>
        <w:rPr>
          <w:szCs w:val="24"/>
        </w:rPr>
        <w:t>, Thema steht näher zum Satzanfang, Rhema steht am Satzende.</w:t>
      </w:r>
    </w:p>
    <w:p w14:paraId="6B07EF8A" w14:textId="4DCB6D40" w:rsidR="00047283" w:rsidRDefault="00BF1E34" w:rsidP="00BF1E34">
      <w:pPr>
        <w:rPr>
          <w:i/>
          <w:szCs w:val="24"/>
        </w:rPr>
      </w:pPr>
      <w:r>
        <w:rPr>
          <w:szCs w:val="24"/>
        </w:rPr>
        <w:t xml:space="preserve">Beispiel: </w:t>
      </w:r>
      <w:r w:rsidR="00047283" w:rsidRPr="00BF1E34">
        <w:rPr>
          <w:i/>
          <w:szCs w:val="24"/>
        </w:rPr>
        <w:t>Heinrich schreibt ein Theaterstück.</w:t>
      </w:r>
    </w:p>
    <w:p w14:paraId="79044029" w14:textId="77777777" w:rsidR="00874478" w:rsidRPr="007C2517" w:rsidRDefault="00874478" w:rsidP="00BF1E34">
      <w:pPr>
        <w:rPr>
          <w:szCs w:val="24"/>
        </w:rPr>
      </w:pPr>
      <w:r w:rsidRPr="007C2517">
        <w:rPr>
          <w:szCs w:val="24"/>
        </w:rPr>
        <w:t xml:space="preserve">Zu dem Idealtypus sagt </w:t>
      </w:r>
      <w:proofErr w:type="spellStart"/>
      <w:r w:rsidRPr="007C2517">
        <w:rPr>
          <w:szCs w:val="24"/>
        </w:rPr>
        <w:t>Eroms</w:t>
      </w:r>
      <w:proofErr w:type="spellEnd"/>
      <w:r w:rsidRPr="007C2517">
        <w:rPr>
          <w:szCs w:val="24"/>
        </w:rPr>
        <w:t xml:space="preserve"> weiter aus: </w:t>
      </w:r>
    </w:p>
    <w:p w14:paraId="102B122F" w14:textId="6B95D218" w:rsidR="003C6AB0" w:rsidRPr="007C2517" w:rsidRDefault="007C2517" w:rsidP="00A26AE5">
      <w:pPr>
        <w:pStyle w:val="Citt"/>
      </w:pPr>
      <w:r>
        <w:t>„</w:t>
      </w:r>
      <w:r w:rsidR="005D36CC" w:rsidRPr="007C2517">
        <w:t xml:space="preserve">Im </w:t>
      </w:r>
      <w:r w:rsidR="005D36CC" w:rsidRPr="00A26AE5">
        <w:t>Idealfall</w:t>
      </w:r>
      <w:r w:rsidR="005D36CC" w:rsidRPr="007C2517">
        <w:t xml:space="preserve"> hieße eine Beschreibung der kommunikativen Bedingungen der Serialisierung, </w:t>
      </w:r>
      <w:proofErr w:type="spellStart"/>
      <w:r w:rsidR="005D36CC" w:rsidRPr="007C2517">
        <w:t>daß</w:t>
      </w:r>
      <w:proofErr w:type="spellEnd"/>
      <w:r w:rsidR="005D36CC" w:rsidRPr="007C2517">
        <w:t xml:space="preserve"> die Subtraktion der grammatischen Bedingungen die kommunikativ relevante Struktur der Anordnung der Satzglieder bloßlegt. Beides ist aber so verzahnt, </w:t>
      </w:r>
      <w:proofErr w:type="spellStart"/>
      <w:r w:rsidR="005D36CC" w:rsidRPr="007C2517">
        <w:t>daß</w:t>
      </w:r>
      <w:proofErr w:type="spellEnd"/>
      <w:r w:rsidR="005D36CC" w:rsidRPr="007C2517">
        <w:t xml:space="preserve"> als </w:t>
      </w:r>
      <w:proofErr w:type="spellStart"/>
      <w:r w:rsidR="005D36CC" w:rsidRPr="007C2517">
        <w:t>erfolversprechender</w:t>
      </w:r>
      <w:proofErr w:type="spellEnd"/>
      <w:r w:rsidR="005D36CC" w:rsidRPr="007C2517">
        <w:t xml:space="preserve"> Vorgehensweg nur bleibt, von einer kommunikativ neutralen Grundreihenfolge der Stellungsglieder auszugehen und alle Abweichungen </w:t>
      </w:r>
      <w:proofErr w:type="spellStart"/>
      <w:r w:rsidR="005D36CC" w:rsidRPr="007C2517">
        <w:t>davo</w:t>
      </w:r>
      <w:proofErr w:type="spellEnd"/>
      <w:r w:rsidR="005D36CC" w:rsidRPr="007C2517">
        <w:t xml:space="preserve"> als kontextuell gesteuerte Maßnahmen der TRG zu deuten.</w:t>
      </w:r>
      <w:r>
        <w:t>“</w:t>
      </w:r>
      <w:r w:rsidR="00A26AE5">
        <w:t xml:space="preserve"> </w:t>
      </w:r>
      <w:sdt>
        <w:sdtPr>
          <w:id w:val="-798456843"/>
          <w:citation/>
        </w:sdtPr>
        <w:sdtEndPr/>
        <w:sdtContent>
          <w:r w:rsidR="00A26AE5">
            <w:fldChar w:fldCharType="begin"/>
          </w:r>
          <w:r w:rsidR="00A26AE5">
            <w:instrText xml:space="preserve">CITATION BIXjfK5eY0Z3YEty \p 39 \l 1031 </w:instrText>
          </w:r>
          <w:r w:rsidR="00A26AE5">
            <w:fldChar w:fldCharType="separate"/>
          </w:r>
          <w:r w:rsidR="00A26AE5">
            <w:rPr>
              <w:noProof/>
            </w:rPr>
            <w:t>(Eroms, 1986: S. 39)</w:t>
          </w:r>
          <w:r w:rsidR="00A26AE5">
            <w:fldChar w:fldCharType="end"/>
          </w:r>
        </w:sdtContent>
      </w:sdt>
    </w:p>
    <w:p w14:paraId="2DAF4384" w14:textId="77777777" w:rsidR="005D36CC" w:rsidRPr="00BF1E34" w:rsidRDefault="005D36CC" w:rsidP="00BF1E34">
      <w:pPr>
        <w:rPr>
          <w:i/>
          <w:szCs w:val="24"/>
        </w:rPr>
      </w:pPr>
    </w:p>
    <w:p w14:paraId="4921BF82" w14:textId="0A1E3D52" w:rsidR="00F34B85" w:rsidRDefault="00F34B85" w:rsidP="00F34B85">
      <w:pPr>
        <w:rPr>
          <w:szCs w:val="24"/>
        </w:rPr>
      </w:pPr>
      <w:r>
        <w:rPr>
          <w:szCs w:val="24"/>
        </w:rPr>
        <w:t>Die Grundreihenfolge</w:t>
      </w:r>
      <w:r w:rsidR="00A958AD">
        <w:rPr>
          <w:szCs w:val="24"/>
        </w:rPr>
        <w:t xml:space="preserve"> der Satzglieder bestimmt </w:t>
      </w:r>
      <w:proofErr w:type="spellStart"/>
      <w:r w:rsidR="00AA7002">
        <w:rPr>
          <w:szCs w:val="24"/>
        </w:rPr>
        <w:t>Eroms</w:t>
      </w:r>
      <w:proofErr w:type="spellEnd"/>
      <w:r w:rsidR="00AA7002">
        <w:rPr>
          <w:szCs w:val="24"/>
        </w:rPr>
        <w:t xml:space="preserve"> </w:t>
      </w:r>
      <w:r>
        <w:rPr>
          <w:szCs w:val="24"/>
        </w:rPr>
        <w:t>wie folgt:</w:t>
      </w:r>
    </w:p>
    <w:p w14:paraId="71B578D2" w14:textId="47A8E721" w:rsidR="00A15F1B" w:rsidRPr="007C2517" w:rsidRDefault="00A15F1B" w:rsidP="007C2517">
      <w:pPr>
        <w:jc w:val="center"/>
        <w:rPr>
          <w:b/>
          <w:szCs w:val="24"/>
        </w:rPr>
      </w:pPr>
      <w:r w:rsidRPr="007C2517">
        <w:rPr>
          <w:b/>
          <w:szCs w:val="24"/>
        </w:rPr>
        <w:t>E</w:t>
      </w:r>
      <w:r w:rsidRPr="007C2517">
        <w:rPr>
          <w:b/>
          <w:szCs w:val="24"/>
          <w:vertAlign w:val="subscript"/>
        </w:rPr>
        <w:t>1</w:t>
      </w:r>
      <w:r w:rsidRPr="007C2517">
        <w:rPr>
          <w:b/>
          <w:szCs w:val="24"/>
        </w:rPr>
        <w:t xml:space="preserve">, </w:t>
      </w:r>
      <w:proofErr w:type="spellStart"/>
      <w:r w:rsidRPr="007C2517">
        <w:rPr>
          <w:b/>
          <w:szCs w:val="24"/>
        </w:rPr>
        <w:t>V</w:t>
      </w:r>
      <w:r w:rsidRPr="007C2517">
        <w:rPr>
          <w:b/>
          <w:szCs w:val="24"/>
          <w:vertAlign w:val="subscript"/>
        </w:rPr>
        <w:t>fin</w:t>
      </w:r>
      <w:proofErr w:type="spellEnd"/>
      <w:r w:rsidRPr="007C2517">
        <w:rPr>
          <w:b/>
          <w:szCs w:val="24"/>
        </w:rPr>
        <w:t xml:space="preserve">, </w:t>
      </w:r>
      <w:proofErr w:type="spellStart"/>
      <w:r w:rsidRPr="007C2517">
        <w:rPr>
          <w:b/>
          <w:szCs w:val="24"/>
        </w:rPr>
        <w:t>A</w:t>
      </w:r>
      <w:r w:rsidRPr="007C2517">
        <w:rPr>
          <w:b/>
          <w:szCs w:val="24"/>
          <w:vertAlign w:val="subscript"/>
        </w:rPr>
        <w:t>temp</w:t>
      </w:r>
      <w:proofErr w:type="spellEnd"/>
      <w:r w:rsidRPr="007C2517">
        <w:rPr>
          <w:b/>
          <w:szCs w:val="24"/>
        </w:rPr>
        <w:t xml:space="preserve">, </w:t>
      </w:r>
      <w:proofErr w:type="spellStart"/>
      <w:r w:rsidRPr="007C2517">
        <w:rPr>
          <w:b/>
          <w:szCs w:val="24"/>
        </w:rPr>
        <w:t>A</w:t>
      </w:r>
      <w:r w:rsidRPr="007C2517">
        <w:rPr>
          <w:b/>
          <w:szCs w:val="24"/>
          <w:vertAlign w:val="subscript"/>
        </w:rPr>
        <w:t>kaus</w:t>
      </w:r>
      <w:proofErr w:type="spellEnd"/>
      <w:r w:rsidRPr="007C2517">
        <w:rPr>
          <w:b/>
          <w:szCs w:val="24"/>
        </w:rPr>
        <w:t xml:space="preserve">, </w:t>
      </w:r>
      <w:proofErr w:type="spellStart"/>
      <w:r w:rsidRPr="007C2517">
        <w:rPr>
          <w:b/>
          <w:szCs w:val="24"/>
        </w:rPr>
        <w:t>A</w:t>
      </w:r>
      <w:r w:rsidRPr="007C2517">
        <w:rPr>
          <w:b/>
          <w:szCs w:val="24"/>
          <w:vertAlign w:val="subscript"/>
        </w:rPr>
        <w:t>lok</w:t>
      </w:r>
      <w:proofErr w:type="spellEnd"/>
      <w:r w:rsidRPr="007C2517">
        <w:rPr>
          <w:b/>
          <w:szCs w:val="24"/>
        </w:rPr>
        <w:t xml:space="preserve">, </w:t>
      </w:r>
      <w:proofErr w:type="spellStart"/>
      <w:r w:rsidRPr="007C2517">
        <w:rPr>
          <w:b/>
          <w:szCs w:val="24"/>
        </w:rPr>
        <w:t>A</w:t>
      </w:r>
      <w:r w:rsidRPr="007C2517">
        <w:rPr>
          <w:b/>
          <w:szCs w:val="24"/>
          <w:vertAlign w:val="subscript"/>
        </w:rPr>
        <w:t>mod</w:t>
      </w:r>
      <w:proofErr w:type="spellEnd"/>
      <w:r w:rsidRPr="007C2517">
        <w:rPr>
          <w:b/>
          <w:szCs w:val="24"/>
        </w:rPr>
        <w:t xml:space="preserve">, </w:t>
      </w:r>
      <w:proofErr w:type="spellStart"/>
      <w:r w:rsidRPr="007C2517">
        <w:rPr>
          <w:b/>
          <w:szCs w:val="24"/>
        </w:rPr>
        <w:t>A</w:t>
      </w:r>
      <w:r w:rsidRPr="007C2517">
        <w:rPr>
          <w:b/>
          <w:szCs w:val="24"/>
          <w:vertAlign w:val="subscript"/>
        </w:rPr>
        <w:t>instr</w:t>
      </w:r>
      <w:proofErr w:type="spellEnd"/>
      <w:r w:rsidRPr="007C2517">
        <w:rPr>
          <w:b/>
          <w:szCs w:val="24"/>
        </w:rPr>
        <w:t>, sämtliche E (außer E</w:t>
      </w:r>
      <w:r w:rsidRPr="007C2517">
        <w:rPr>
          <w:b/>
          <w:szCs w:val="24"/>
          <w:vertAlign w:val="subscript"/>
        </w:rPr>
        <w:t>1</w:t>
      </w:r>
      <w:r w:rsidRPr="007C2517">
        <w:rPr>
          <w:b/>
          <w:szCs w:val="24"/>
        </w:rPr>
        <w:t>)</w:t>
      </w:r>
      <w:r w:rsidR="00AA7002" w:rsidRPr="007C2517">
        <w:rPr>
          <w:b/>
          <w:szCs w:val="24"/>
        </w:rPr>
        <w:t xml:space="preserve">, </w:t>
      </w:r>
      <w:proofErr w:type="spellStart"/>
      <w:r w:rsidRPr="007C2517">
        <w:rPr>
          <w:b/>
          <w:szCs w:val="24"/>
        </w:rPr>
        <w:t>V</w:t>
      </w:r>
      <w:r w:rsidRPr="007C2517">
        <w:rPr>
          <w:b/>
          <w:szCs w:val="24"/>
          <w:vertAlign w:val="subscript"/>
        </w:rPr>
        <w:t>infin</w:t>
      </w:r>
      <w:proofErr w:type="spellEnd"/>
    </w:p>
    <w:p w14:paraId="71097F97" w14:textId="77777777" w:rsidR="00AA7002" w:rsidRDefault="00AA7002" w:rsidP="00A15F1B">
      <w:pPr>
        <w:rPr>
          <w:szCs w:val="24"/>
        </w:rPr>
      </w:pPr>
      <w:r>
        <w:rPr>
          <w:szCs w:val="24"/>
        </w:rPr>
        <w:t xml:space="preserve">Die Grundreihenfolge wird am folgenden Beispiel illustriert: </w:t>
      </w:r>
    </w:p>
    <w:p w14:paraId="152D9658" w14:textId="0AC03B19" w:rsidR="00296CD8" w:rsidRPr="005A747A" w:rsidRDefault="00A15F1B" w:rsidP="00A15F1B">
      <w:pPr>
        <w:rPr>
          <w:szCs w:val="24"/>
        </w:rPr>
      </w:pPr>
      <w:r w:rsidRPr="00A15F1B">
        <w:rPr>
          <w:szCs w:val="24"/>
        </w:rPr>
        <w:t>Otto (E1) hat (</w:t>
      </w:r>
      <w:proofErr w:type="spellStart"/>
      <w:r w:rsidRPr="00A15F1B">
        <w:rPr>
          <w:szCs w:val="24"/>
        </w:rPr>
        <w:t>Vfin</w:t>
      </w:r>
      <w:proofErr w:type="spellEnd"/>
      <w:r w:rsidRPr="00A15F1B">
        <w:rPr>
          <w:szCs w:val="24"/>
        </w:rPr>
        <w:t>) gestern (</w:t>
      </w:r>
      <w:proofErr w:type="spellStart"/>
      <w:r w:rsidRPr="00A15F1B">
        <w:rPr>
          <w:szCs w:val="24"/>
        </w:rPr>
        <w:t>Atemp</w:t>
      </w:r>
      <w:proofErr w:type="spellEnd"/>
      <w:r w:rsidRPr="00A15F1B">
        <w:rPr>
          <w:szCs w:val="24"/>
        </w:rPr>
        <w:t>) wegen seines eingegipsten Armes (</w:t>
      </w:r>
      <w:proofErr w:type="spellStart"/>
      <w:r w:rsidRPr="00A15F1B">
        <w:rPr>
          <w:szCs w:val="24"/>
        </w:rPr>
        <w:t>Akaus</w:t>
      </w:r>
      <w:proofErr w:type="spellEnd"/>
      <w:r w:rsidRPr="00A15F1B">
        <w:rPr>
          <w:szCs w:val="24"/>
        </w:rPr>
        <w:t>) auf dem</w:t>
      </w:r>
      <w:r w:rsidR="00AA7002">
        <w:rPr>
          <w:szCs w:val="24"/>
        </w:rPr>
        <w:t xml:space="preserve"> </w:t>
      </w:r>
      <w:r w:rsidRPr="00A15F1B">
        <w:rPr>
          <w:szCs w:val="24"/>
        </w:rPr>
        <w:t>Sofa (</w:t>
      </w:r>
      <w:proofErr w:type="spellStart"/>
      <w:r w:rsidRPr="00A15F1B">
        <w:rPr>
          <w:szCs w:val="24"/>
        </w:rPr>
        <w:t>Alok</w:t>
      </w:r>
      <w:proofErr w:type="spellEnd"/>
      <w:r w:rsidRPr="00A15F1B">
        <w:rPr>
          <w:szCs w:val="24"/>
        </w:rPr>
        <w:t>) unter großer Anstrengung (</w:t>
      </w:r>
      <w:proofErr w:type="spellStart"/>
      <w:r w:rsidRPr="00A15F1B">
        <w:rPr>
          <w:szCs w:val="24"/>
        </w:rPr>
        <w:t>Amod</w:t>
      </w:r>
      <w:proofErr w:type="spellEnd"/>
      <w:r w:rsidRPr="00A15F1B">
        <w:rPr>
          <w:szCs w:val="24"/>
        </w:rPr>
        <w:t>) mit Hilfe eines Bleistiftes (</w:t>
      </w:r>
      <w:proofErr w:type="spellStart"/>
      <w:r w:rsidRPr="00A15F1B">
        <w:rPr>
          <w:szCs w:val="24"/>
        </w:rPr>
        <w:t>Ainstr</w:t>
      </w:r>
      <w:proofErr w:type="spellEnd"/>
      <w:r w:rsidRPr="00A15F1B">
        <w:rPr>
          <w:szCs w:val="24"/>
        </w:rPr>
        <w:t>) die</w:t>
      </w:r>
      <w:r w:rsidR="00AA7002">
        <w:rPr>
          <w:szCs w:val="24"/>
        </w:rPr>
        <w:t xml:space="preserve"> </w:t>
      </w:r>
      <w:r w:rsidRPr="00A15F1B">
        <w:rPr>
          <w:szCs w:val="24"/>
        </w:rPr>
        <w:t>Buchseiten (E2) umblättern müssen.</w:t>
      </w:r>
    </w:p>
    <w:p w14:paraId="37D359B5" w14:textId="49AE5E1E" w:rsidR="00AA7002" w:rsidRDefault="00F34B85" w:rsidP="00AA7002">
      <w:pPr>
        <w:rPr>
          <w:szCs w:val="24"/>
        </w:rPr>
      </w:pPr>
      <w:r w:rsidRPr="00CF1053">
        <w:rPr>
          <w:szCs w:val="24"/>
        </w:rPr>
        <w:t>Alle Abweichungen von dieser Satzstruktur</w:t>
      </w:r>
      <w:r w:rsidR="00A8274F">
        <w:rPr>
          <w:szCs w:val="24"/>
        </w:rPr>
        <w:t xml:space="preserve">, die </w:t>
      </w:r>
      <w:r w:rsidR="008D58B2">
        <w:rPr>
          <w:szCs w:val="24"/>
        </w:rPr>
        <w:t xml:space="preserve">sich </w:t>
      </w:r>
      <w:r w:rsidR="00874478">
        <w:rPr>
          <w:szCs w:val="24"/>
        </w:rPr>
        <w:t>obligatorisch</w:t>
      </w:r>
      <w:r w:rsidR="008B24D8">
        <w:rPr>
          <w:szCs w:val="24"/>
        </w:rPr>
        <w:t xml:space="preserve"> aus</w:t>
      </w:r>
      <w:r w:rsidR="00A8274F">
        <w:rPr>
          <w:szCs w:val="24"/>
        </w:rPr>
        <w:t xml:space="preserve"> </w:t>
      </w:r>
      <w:r w:rsidR="00874478">
        <w:rPr>
          <w:szCs w:val="24"/>
        </w:rPr>
        <w:t>s</w:t>
      </w:r>
      <w:r w:rsidR="008B24D8">
        <w:rPr>
          <w:szCs w:val="24"/>
        </w:rPr>
        <w:t xml:space="preserve">prachtypologisch bedingten Bedingungen </w:t>
      </w:r>
      <w:r w:rsidR="008D58B2">
        <w:rPr>
          <w:szCs w:val="24"/>
        </w:rPr>
        <w:t>nicht ergeben</w:t>
      </w:r>
      <w:r w:rsidR="008B24D8">
        <w:rPr>
          <w:szCs w:val="24"/>
        </w:rPr>
        <w:t xml:space="preserve">, </w:t>
      </w:r>
      <w:r w:rsidRPr="00CF1053">
        <w:rPr>
          <w:szCs w:val="24"/>
        </w:rPr>
        <w:t xml:space="preserve">kommen </w:t>
      </w:r>
      <w:r w:rsidR="008D58B2">
        <w:rPr>
          <w:szCs w:val="24"/>
        </w:rPr>
        <w:t>auf Grund von</w:t>
      </w:r>
      <w:r w:rsidRPr="00CF1053">
        <w:rPr>
          <w:szCs w:val="24"/>
        </w:rPr>
        <w:t xml:space="preserve"> einer bestimmten kommunikativen Absicht </w:t>
      </w:r>
      <w:r>
        <w:rPr>
          <w:szCs w:val="24"/>
        </w:rPr>
        <w:t xml:space="preserve">vor </w:t>
      </w:r>
      <w:r w:rsidRPr="00CF1053">
        <w:rPr>
          <w:szCs w:val="24"/>
        </w:rPr>
        <w:t>und sind so TRG-relevant.</w:t>
      </w:r>
    </w:p>
    <w:p w14:paraId="5C29C34E" w14:textId="77777777" w:rsidR="00AA7002" w:rsidRDefault="00AA7002" w:rsidP="00AA7002">
      <w:pPr>
        <w:rPr>
          <w:szCs w:val="24"/>
        </w:rPr>
      </w:pPr>
    </w:p>
    <w:p w14:paraId="7F23C073" w14:textId="4A94FE80" w:rsidR="00763002" w:rsidRDefault="001B06D2" w:rsidP="00727777">
      <w:pPr>
        <w:rPr>
          <w:lang w:eastAsia="de-DE"/>
        </w:rPr>
      </w:pPr>
      <w:r>
        <w:rPr>
          <w:lang w:eastAsia="de-DE"/>
        </w:rPr>
        <w:t xml:space="preserve">Für die </w:t>
      </w:r>
      <w:r w:rsidR="00874478">
        <w:rPr>
          <w:lang w:eastAsia="de-DE"/>
        </w:rPr>
        <w:t xml:space="preserve">Identifizierung und </w:t>
      </w:r>
      <w:r>
        <w:rPr>
          <w:lang w:eastAsia="de-DE"/>
        </w:rPr>
        <w:t xml:space="preserve">Beschreibung von </w:t>
      </w:r>
      <w:r w:rsidR="00763002">
        <w:rPr>
          <w:lang w:eastAsia="de-DE"/>
        </w:rPr>
        <w:t>Thema</w:t>
      </w:r>
      <w:r>
        <w:rPr>
          <w:lang w:eastAsia="de-DE"/>
        </w:rPr>
        <w:t xml:space="preserve"> und Rhema</w:t>
      </w:r>
      <w:r w:rsidR="007436AF">
        <w:rPr>
          <w:lang w:eastAsia="de-DE"/>
        </w:rPr>
        <w:t xml:space="preserve"> im Satz</w:t>
      </w:r>
      <w:r>
        <w:rPr>
          <w:lang w:eastAsia="de-DE"/>
        </w:rPr>
        <w:t xml:space="preserve"> sind folgende Dichoto</w:t>
      </w:r>
      <w:r w:rsidR="00D303ED">
        <w:rPr>
          <w:lang w:eastAsia="de-DE"/>
        </w:rPr>
        <w:t>mien von Bedeutung:</w:t>
      </w:r>
    </w:p>
    <w:p w14:paraId="3DBFECF5" w14:textId="549893D8" w:rsidR="000E54C0" w:rsidRDefault="000E54C0" w:rsidP="00727777">
      <w:pPr>
        <w:rPr>
          <w:b/>
          <w:lang w:eastAsia="de-DE"/>
        </w:rPr>
      </w:pPr>
      <w:r w:rsidRPr="000E54C0">
        <w:rPr>
          <w:b/>
          <w:lang w:eastAsia="de-DE"/>
        </w:rPr>
        <w:lastRenderedPageBreak/>
        <w:t>Kontextuelle Gebundenheit</w:t>
      </w:r>
    </w:p>
    <w:p w14:paraId="7C6C9C75" w14:textId="5D889548" w:rsidR="000E54C0" w:rsidRPr="00DA6CE7" w:rsidRDefault="000E54C0" w:rsidP="00727777">
      <w:pPr>
        <w:rPr>
          <w:lang w:eastAsia="de-DE"/>
        </w:rPr>
      </w:pPr>
      <w:r w:rsidRPr="00DA6CE7">
        <w:rPr>
          <w:lang w:eastAsia="de-DE"/>
        </w:rPr>
        <w:t>Um eine kommunikative Funktion zu bekommen, muss ein Satz kontextuell gebunden sein. Dabei untersche</w:t>
      </w:r>
      <w:r w:rsidR="00006134">
        <w:rPr>
          <w:lang w:eastAsia="de-DE"/>
        </w:rPr>
        <w:t>i</w:t>
      </w:r>
      <w:r w:rsidRPr="00DA6CE7">
        <w:rPr>
          <w:lang w:eastAsia="de-DE"/>
        </w:rPr>
        <w:t xml:space="preserve">det </w:t>
      </w:r>
      <w:proofErr w:type="spellStart"/>
      <w:r w:rsidRPr="00DA6CE7">
        <w:rPr>
          <w:lang w:eastAsia="de-DE"/>
        </w:rPr>
        <w:t>Eroms</w:t>
      </w:r>
      <w:proofErr w:type="spellEnd"/>
      <w:r w:rsidRPr="00DA6CE7">
        <w:rPr>
          <w:lang w:eastAsia="de-DE"/>
        </w:rPr>
        <w:t xml:space="preserve"> </w:t>
      </w:r>
      <w:sdt>
        <w:sdtPr>
          <w:rPr>
            <w:lang w:eastAsia="de-DE"/>
          </w:rPr>
          <w:id w:val="-1407834043"/>
          <w:citation/>
        </w:sdtPr>
        <w:sdtEndPr/>
        <w:sdtContent>
          <w:r w:rsidR="007C2517">
            <w:rPr>
              <w:lang w:eastAsia="de-DE"/>
            </w:rPr>
            <w:fldChar w:fldCharType="begin"/>
          </w:r>
          <w:r w:rsidR="009A4F96">
            <w:rPr>
              <w:lang w:eastAsia="de-DE"/>
            </w:rPr>
            <w:instrText xml:space="preserve">CITATION BIXjfK5eY0Z3YEty \p 43 \n  \l 1031 </w:instrText>
          </w:r>
          <w:r w:rsidR="007C2517">
            <w:rPr>
              <w:lang w:eastAsia="de-DE"/>
            </w:rPr>
            <w:fldChar w:fldCharType="separate"/>
          </w:r>
          <w:r w:rsidR="009A4F96">
            <w:rPr>
              <w:noProof/>
              <w:lang w:eastAsia="de-DE"/>
            </w:rPr>
            <w:t>(1986: S. 43)</w:t>
          </w:r>
          <w:r w:rsidR="007C2517">
            <w:rPr>
              <w:lang w:eastAsia="de-DE"/>
            </w:rPr>
            <w:fldChar w:fldCharType="end"/>
          </w:r>
        </w:sdtContent>
      </w:sdt>
      <w:r w:rsidRPr="00DA6CE7">
        <w:rPr>
          <w:lang w:eastAsia="de-DE"/>
        </w:rPr>
        <w:t xml:space="preserve"> </w:t>
      </w:r>
      <w:r w:rsidR="00DA6CE7" w:rsidRPr="00DA6CE7">
        <w:rPr>
          <w:lang w:eastAsia="de-DE"/>
        </w:rPr>
        <w:t xml:space="preserve">für Beschreibung der Satzelemente </w:t>
      </w:r>
      <w:r w:rsidRPr="00DA6CE7">
        <w:rPr>
          <w:lang w:eastAsia="de-DE"/>
        </w:rPr>
        <w:t>zwei Dichotomien</w:t>
      </w:r>
      <w:r w:rsidR="005D43A4" w:rsidRPr="00DA6CE7">
        <w:rPr>
          <w:lang w:eastAsia="de-DE"/>
        </w:rPr>
        <w:t xml:space="preserve">, die er nach </w:t>
      </w:r>
      <w:proofErr w:type="spellStart"/>
      <w:r w:rsidR="005D43A4" w:rsidRPr="00DA6CE7">
        <w:rPr>
          <w:lang w:eastAsia="de-DE"/>
        </w:rPr>
        <w:t>Haftka</w:t>
      </w:r>
      <w:proofErr w:type="spellEnd"/>
      <w:r w:rsidR="005D43A4" w:rsidRPr="00DA6CE7">
        <w:rPr>
          <w:lang w:eastAsia="de-DE"/>
        </w:rPr>
        <w:t xml:space="preserve"> (</w:t>
      </w:r>
      <w:r w:rsidR="007C2517">
        <w:rPr>
          <w:lang w:eastAsia="de-DE"/>
        </w:rPr>
        <w:t xml:space="preserve">vgl. </w:t>
      </w:r>
      <w:proofErr w:type="spellStart"/>
      <w:r w:rsidR="005D43A4" w:rsidRPr="00DA6CE7">
        <w:rPr>
          <w:lang w:eastAsia="de-DE"/>
        </w:rPr>
        <w:t>Haftka</w:t>
      </w:r>
      <w:proofErr w:type="spellEnd"/>
      <w:r w:rsidR="005D43A4" w:rsidRPr="00DA6CE7">
        <w:rPr>
          <w:lang w:eastAsia="de-DE"/>
        </w:rPr>
        <w:t>, 1981, 727) definiert:</w:t>
      </w:r>
    </w:p>
    <w:p w14:paraId="3A58A565" w14:textId="478D7006" w:rsidR="00D303ED" w:rsidRPr="00B8437F" w:rsidRDefault="00D303ED" w:rsidP="008B705B">
      <w:pPr>
        <w:pStyle w:val="Odstavecseseznamem"/>
        <w:numPr>
          <w:ilvl w:val="0"/>
          <w:numId w:val="40"/>
        </w:numPr>
        <w:rPr>
          <w:szCs w:val="24"/>
        </w:rPr>
      </w:pPr>
      <w:r w:rsidRPr="006C4776">
        <w:rPr>
          <w:b/>
          <w:szCs w:val="24"/>
        </w:rPr>
        <w:t>Bekanntheit</w:t>
      </w:r>
      <w:r w:rsidRPr="00B8437F">
        <w:rPr>
          <w:szCs w:val="24"/>
        </w:rPr>
        <w:t xml:space="preserve"> – </w:t>
      </w:r>
      <w:r w:rsidRPr="006C4776">
        <w:rPr>
          <w:b/>
          <w:szCs w:val="24"/>
        </w:rPr>
        <w:t>Unbekanntheit</w:t>
      </w:r>
    </w:p>
    <w:p w14:paraId="75CDD494" w14:textId="5AFFAFCA" w:rsidR="00D303ED" w:rsidRDefault="00D303ED" w:rsidP="00D303ED">
      <w:pPr>
        <w:rPr>
          <w:szCs w:val="24"/>
        </w:rPr>
      </w:pPr>
      <w:r w:rsidRPr="00804EDB">
        <w:rPr>
          <w:szCs w:val="24"/>
        </w:rPr>
        <w:t>Bekanntes</w:t>
      </w:r>
      <w:r w:rsidRPr="00CF1053">
        <w:rPr>
          <w:szCs w:val="24"/>
        </w:rPr>
        <w:t xml:space="preserve"> bezeichnet </w:t>
      </w:r>
      <w:r>
        <w:rPr>
          <w:szCs w:val="24"/>
        </w:rPr>
        <w:t xml:space="preserve">die </w:t>
      </w:r>
      <w:proofErr w:type="spellStart"/>
      <w:r>
        <w:rPr>
          <w:szCs w:val="24"/>
        </w:rPr>
        <w:t>jenige</w:t>
      </w:r>
      <w:proofErr w:type="spellEnd"/>
      <w:r>
        <w:rPr>
          <w:szCs w:val="24"/>
        </w:rPr>
        <w:t xml:space="preserve"> </w:t>
      </w:r>
      <w:r w:rsidRPr="00CF1053">
        <w:rPr>
          <w:szCs w:val="24"/>
        </w:rPr>
        <w:t>Elemente im Satz, die sowohl dem Sprecher, als auch dem Hörer bekannt sind</w:t>
      </w:r>
      <w:r w:rsidR="00786B85">
        <w:rPr>
          <w:szCs w:val="24"/>
        </w:rPr>
        <w:t xml:space="preserve">, es handelt sich um „alle identifizierte </w:t>
      </w:r>
      <w:proofErr w:type="gramStart"/>
      <w:r w:rsidR="00786B85">
        <w:rPr>
          <w:szCs w:val="24"/>
        </w:rPr>
        <w:t>Diskursgegenstände</w:t>
      </w:r>
      <w:r w:rsidR="00006134">
        <w:rPr>
          <w:szCs w:val="24"/>
        </w:rPr>
        <w:t>….</w:t>
      </w:r>
      <w:proofErr w:type="gramEnd"/>
      <w:r w:rsidR="00006134">
        <w:rPr>
          <w:szCs w:val="24"/>
        </w:rPr>
        <w:t>. wie die durch allgemeine Weltkenntnis als bekannt präsupponierten (die Sonne, der Deutsche Bundestag)</w:t>
      </w:r>
      <w:r w:rsidR="00786B85">
        <w:rPr>
          <w:szCs w:val="24"/>
        </w:rPr>
        <w:t>“</w:t>
      </w:r>
      <w:r w:rsidR="009A4F96">
        <w:rPr>
          <w:szCs w:val="24"/>
        </w:rPr>
        <w:t xml:space="preserve"> </w:t>
      </w:r>
      <w:sdt>
        <w:sdtPr>
          <w:rPr>
            <w:szCs w:val="24"/>
          </w:rPr>
          <w:id w:val="-1692759466"/>
          <w:citation/>
        </w:sdtPr>
        <w:sdtEndPr/>
        <w:sdtContent>
          <w:r w:rsidR="009A4F96">
            <w:rPr>
              <w:szCs w:val="24"/>
            </w:rPr>
            <w:fldChar w:fldCharType="begin"/>
          </w:r>
          <w:r w:rsidR="009A4F96">
            <w:rPr>
              <w:szCs w:val="24"/>
            </w:rPr>
            <w:instrText xml:space="preserve">CITATION BIXjfK5eY0Z3YEty \p 43 \l 1031 </w:instrText>
          </w:r>
          <w:r w:rsidR="009A4F96">
            <w:rPr>
              <w:szCs w:val="24"/>
            </w:rPr>
            <w:fldChar w:fldCharType="separate"/>
          </w:r>
          <w:r w:rsidR="009A4F96" w:rsidRPr="009A4F96">
            <w:rPr>
              <w:noProof/>
              <w:szCs w:val="24"/>
            </w:rPr>
            <w:t>(Eroms, 1986: S. 43)</w:t>
          </w:r>
          <w:r w:rsidR="009A4F96">
            <w:rPr>
              <w:szCs w:val="24"/>
            </w:rPr>
            <w:fldChar w:fldCharType="end"/>
          </w:r>
        </w:sdtContent>
      </w:sdt>
      <w:r w:rsidR="00786B85">
        <w:rPr>
          <w:szCs w:val="24"/>
        </w:rPr>
        <w:t xml:space="preserve">. </w:t>
      </w:r>
      <w:r w:rsidRPr="00CF1053">
        <w:rPr>
          <w:szCs w:val="24"/>
        </w:rPr>
        <w:t xml:space="preserve"> </w:t>
      </w:r>
      <w:proofErr w:type="spellStart"/>
      <w:r>
        <w:rPr>
          <w:szCs w:val="24"/>
        </w:rPr>
        <w:t>Eroms</w:t>
      </w:r>
      <w:proofErr w:type="spellEnd"/>
      <w:sdt>
        <w:sdtPr>
          <w:rPr>
            <w:szCs w:val="24"/>
          </w:rPr>
          <w:id w:val="1921596318"/>
          <w:citation/>
        </w:sdtPr>
        <w:sdtEndPr/>
        <w:sdtContent>
          <w:r w:rsidR="009A4F96">
            <w:rPr>
              <w:szCs w:val="24"/>
            </w:rPr>
            <w:fldChar w:fldCharType="begin"/>
          </w:r>
          <w:r w:rsidR="009A4F96">
            <w:rPr>
              <w:szCs w:val="24"/>
            </w:rPr>
            <w:instrText xml:space="preserve">CITATION BIXjfK5eY0Z3YEty \p 13 \n  \l 1031 </w:instrText>
          </w:r>
          <w:r w:rsidR="009A4F96">
            <w:rPr>
              <w:szCs w:val="24"/>
            </w:rPr>
            <w:fldChar w:fldCharType="separate"/>
          </w:r>
          <w:r w:rsidR="009A4F96">
            <w:rPr>
              <w:noProof/>
              <w:szCs w:val="24"/>
            </w:rPr>
            <w:t xml:space="preserve"> </w:t>
          </w:r>
          <w:r w:rsidR="009A4F96" w:rsidRPr="009A4F96">
            <w:rPr>
              <w:noProof/>
              <w:szCs w:val="24"/>
            </w:rPr>
            <w:t>(1986: S. 13)</w:t>
          </w:r>
          <w:r w:rsidR="009A4F96">
            <w:rPr>
              <w:szCs w:val="24"/>
            </w:rPr>
            <w:fldChar w:fldCharType="end"/>
          </w:r>
        </w:sdtContent>
      </w:sdt>
      <w:r w:rsidR="009A4F96">
        <w:rPr>
          <w:szCs w:val="24"/>
        </w:rPr>
        <w:t xml:space="preserve"> </w:t>
      </w:r>
      <w:r w:rsidR="000E54C0">
        <w:rPr>
          <w:szCs w:val="24"/>
        </w:rPr>
        <w:t>listet</w:t>
      </w:r>
      <w:r>
        <w:rPr>
          <w:szCs w:val="24"/>
        </w:rPr>
        <w:t xml:space="preserve"> folgende Möglichkeiten</w:t>
      </w:r>
      <w:r w:rsidR="009D3844">
        <w:rPr>
          <w:szCs w:val="24"/>
        </w:rPr>
        <w:t xml:space="preserve"> auf</w:t>
      </w:r>
      <w:r>
        <w:rPr>
          <w:szCs w:val="24"/>
        </w:rPr>
        <w:t>:</w:t>
      </w:r>
    </w:p>
    <w:p w14:paraId="74611724" w14:textId="77777777" w:rsidR="00D303ED" w:rsidRPr="00D303ED" w:rsidRDefault="00D303ED" w:rsidP="00492BBF">
      <w:pPr>
        <w:pStyle w:val="Odstavecseseznamem"/>
        <w:numPr>
          <w:ilvl w:val="0"/>
          <w:numId w:val="27"/>
        </w:numPr>
        <w:tabs>
          <w:tab w:val="clear" w:pos="709"/>
          <w:tab w:val="clear" w:pos="1134"/>
          <w:tab w:val="clear" w:pos="4253"/>
          <w:tab w:val="clear" w:pos="4536"/>
        </w:tabs>
        <w:rPr>
          <w:szCs w:val="24"/>
        </w:rPr>
      </w:pPr>
      <w:r w:rsidRPr="00D303ED">
        <w:rPr>
          <w:szCs w:val="24"/>
        </w:rPr>
        <w:t xml:space="preserve">„Das in einer Situation bereits Identifizierte“ </w:t>
      </w:r>
      <w:r w:rsidRPr="00D303ED">
        <w:rPr>
          <w:i/>
          <w:szCs w:val="24"/>
        </w:rPr>
        <w:t>Der grüne Baum</w:t>
      </w:r>
      <w:r w:rsidRPr="00D303ED">
        <w:rPr>
          <w:szCs w:val="24"/>
        </w:rPr>
        <w:t xml:space="preserve"> verliert auch schon seine Blätter.</w:t>
      </w:r>
    </w:p>
    <w:p w14:paraId="2C16169E" w14:textId="478920C8" w:rsidR="00D303ED" w:rsidRPr="00C27B20" w:rsidRDefault="00D303ED" w:rsidP="00492BBF">
      <w:pPr>
        <w:pStyle w:val="Odstavecseseznamem"/>
        <w:numPr>
          <w:ilvl w:val="0"/>
          <w:numId w:val="27"/>
        </w:numPr>
        <w:tabs>
          <w:tab w:val="clear" w:pos="709"/>
          <w:tab w:val="clear" w:pos="1134"/>
          <w:tab w:val="clear" w:pos="4253"/>
          <w:tab w:val="clear" w:pos="4536"/>
        </w:tabs>
        <w:rPr>
          <w:szCs w:val="24"/>
        </w:rPr>
      </w:pPr>
      <w:r>
        <w:rPr>
          <w:szCs w:val="24"/>
        </w:rPr>
        <w:t>„</w:t>
      </w:r>
      <w:r w:rsidRPr="00D303ED">
        <w:rPr>
          <w:szCs w:val="24"/>
        </w:rPr>
        <w:t>Das in den Text vorher Eingeführte</w:t>
      </w:r>
      <w:r>
        <w:rPr>
          <w:szCs w:val="24"/>
        </w:rPr>
        <w:t>“</w:t>
      </w:r>
      <w:r w:rsidR="00C27B20">
        <w:rPr>
          <w:szCs w:val="24"/>
        </w:rPr>
        <w:t xml:space="preserve"> </w:t>
      </w:r>
      <w:r w:rsidRPr="00C27B20">
        <w:rPr>
          <w:szCs w:val="24"/>
        </w:rPr>
        <w:t xml:space="preserve">Das Waldsterben hat auch schon auf unseren Wald übergegriffen. </w:t>
      </w:r>
      <w:r w:rsidRPr="00C27B20">
        <w:rPr>
          <w:i/>
          <w:szCs w:val="24"/>
        </w:rPr>
        <w:t>Er</w:t>
      </w:r>
      <w:r w:rsidRPr="00C27B20">
        <w:rPr>
          <w:szCs w:val="24"/>
        </w:rPr>
        <w:t xml:space="preserve"> wird auch schon gelb.</w:t>
      </w:r>
    </w:p>
    <w:p w14:paraId="3584EEAA" w14:textId="10928BEE" w:rsidR="00D303ED" w:rsidRDefault="009D77B7" w:rsidP="00492BBF">
      <w:pPr>
        <w:pStyle w:val="Odstavecseseznamem"/>
        <w:numPr>
          <w:ilvl w:val="0"/>
          <w:numId w:val="27"/>
        </w:numPr>
        <w:tabs>
          <w:tab w:val="clear" w:pos="709"/>
          <w:tab w:val="clear" w:pos="1134"/>
          <w:tab w:val="clear" w:pos="4253"/>
          <w:tab w:val="clear" w:pos="4536"/>
        </w:tabs>
        <w:rPr>
          <w:szCs w:val="24"/>
        </w:rPr>
      </w:pPr>
      <w:r>
        <w:rPr>
          <w:szCs w:val="24"/>
        </w:rPr>
        <w:t>„</w:t>
      </w:r>
      <w:r w:rsidR="00D303ED" w:rsidRPr="00C27B20">
        <w:rPr>
          <w:szCs w:val="24"/>
        </w:rPr>
        <w:t xml:space="preserve">Etwas </w:t>
      </w:r>
      <w:proofErr w:type="gramStart"/>
      <w:r w:rsidR="00D303ED" w:rsidRPr="00C27B20">
        <w:rPr>
          <w:szCs w:val="24"/>
        </w:rPr>
        <w:t>allgemein Bekanntes</w:t>
      </w:r>
      <w:proofErr w:type="gramEnd"/>
      <w:r w:rsidR="00D303ED" w:rsidRPr="00C27B20">
        <w:rPr>
          <w:szCs w:val="24"/>
        </w:rPr>
        <w:t>, über das etwas ausgesagt wird.</w:t>
      </w:r>
      <w:r>
        <w:rPr>
          <w:szCs w:val="24"/>
        </w:rPr>
        <w:t>“</w:t>
      </w:r>
      <w:r w:rsidR="00C27B20">
        <w:rPr>
          <w:szCs w:val="24"/>
        </w:rPr>
        <w:t xml:space="preserve"> </w:t>
      </w:r>
      <w:r w:rsidR="00D303ED" w:rsidRPr="00C27B20">
        <w:rPr>
          <w:i/>
          <w:szCs w:val="24"/>
        </w:rPr>
        <w:t>Die Galapagosinseln</w:t>
      </w:r>
      <w:r w:rsidR="00D303ED" w:rsidRPr="00C27B20">
        <w:rPr>
          <w:szCs w:val="24"/>
        </w:rPr>
        <w:t xml:space="preserve"> sind glücklicherweise gerettet worden.</w:t>
      </w:r>
    </w:p>
    <w:p w14:paraId="610ED092" w14:textId="73D0B662" w:rsidR="00B008B3" w:rsidRPr="00B008B3" w:rsidRDefault="00B008B3" w:rsidP="00B008B3">
      <w:pPr>
        <w:tabs>
          <w:tab w:val="clear" w:pos="709"/>
          <w:tab w:val="clear" w:pos="1134"/>
          <w:tab w:val="clear" w:pos="4253"/>
          <w:tab w:val="clear" w:pos="4536"/>
        </w:tabs>
        <w:rPr>
          <w:szCs w:val="24"/>
        </w:rPr>
      </w:pPr>
      <w:r>
        <w:rPr>
          <w:szCs w:val="24"/>
        </w:rPr>
        <w:t xml:space="preserve">Signalisiert wird es durch bestimmten Artikel, Nullartikel, sowie ein </w:t>
      </w:r>
      <w:r w:rsidR="008B705B">
        <w:rPr>
          <w:szCs w:val="24"/>
        </w:rPr>
        <w:t>Personalpronomen.</w:t>
      </w:r>
    </w:p>
    <w:p w14:paraId="24ABF9AC" w14:textId="2DA99783" w:rsidR="00786B85" w:rsidRPr="00CF1053" w:rsidRDefault="009D77B7" w:rsidP="00D303ED">
      <w:pPr>
        <w:tabs>
          <w:tab w:val="clear" w:pos="709"/>
          <w:tab w:val="clear" w:pos="1134"/>
          <w:tab w:val="clear" w:pos="4253"/>
          <w:tab w:val="clear" w:pos="4536"/>
        </w:tabs>
        <w:rPr>
          <w:szCs w:val="24"/>
        </w:rPr>
      </w:pPr>
      <w:r w:rsidRPr="008B705B">
        <w:rPr>
          <w:szCs w:val="24"/>
        </w:rPr>
        <w:t>Bekannt</w:t>
      </w:r>
      <w:r>
        <w:rPr>
          <w:szCs w:val="24"/>
        </w:rPr>
        <w:t xml:space="preserve"> sind </w:t>
      </w:r>
      <w:r w:rsidR="002A79BE">
        <w:rPr>
          <w:szCs w:val="24"/>
        </w:rPr>
        <w:t xml:space="preserve">typischerweise </w:t>
      </w:r>
      <w:r>
        <w:rPr>
          <w:szCs w:val="24"/>
        </w:rPr>
        <w:t xml:space="preserve">thematische Teile, unbekannt </w:t>
      </w:r>
      <w:r w:rsidR="002A79BE">
        <w:rPr>
          <w:szCs w:val="24"/>
        </w:rPr>
        <w:t>dann</w:t>
      </w:r>
      <w:r>
        <w:rPr>
          <w:szCs w:val="24"/>
        </w:rPr>
        <w:t xml:space="preserve"> Rhema. </w:t>
      </w:r>
      <w:r w:rsidR="00D303ED" w:rsidRPr="00CF1053">
        <w:rPr>
          <w:szCs w:val="24"/>
        </w:rPr>
        <w:t xml:space="preserve">Bekannte thematische Satzelemente werden unter anderem durch den bestimmten Artikel (das </w:t>
      </w:r>
      <w:r w:rsidR="009A4F96">
        <w:rPr>
          <w:szCs w:val="24"/>
        </w:rPr>
        <w:t>Haus</w:t>
      </w:r>
      <w:r w:rsidR="00D303ED" w:rsidRPr="00CF1053">
        <w:rPr>
          <w:szCs w:val="24"/>
        </w:rPr>
        <w:t xml:space="preserve">, der alte Onkel), </w:t>
      </w:r>
      <w:r w:rsidR="00B008B3" w:rsidRPr="00CF1053">
        <w:rPr>
          <w:szCs w:val="24"/>
        </w:rPr>
        <w:t>de</w:t>
      </w:r>
      <w:r w:rsidR="00B008B3">
        <w:rPr>
          <w:szCs w:val="24"/>
        </w:rPr>
        <w:t>n</w:t>
      </w:r>
      <w:r w:rsidR="00B008B3" w:rsidRPr="00CF1053">
        <w:rPr>
          <w:szCs w:val="24"/>
        </w:rPr>
        <w:t xml:space="preserve"> Null-Artikel (z.B. Städte- und Ländernamen: </w:t>
      </w:r>
      <w:r w:rsidR="009A4F96">
        <w:rPr>
          <w:szCs w:val="24"/>
        </w:rPr>
        <w:t>Berlin, Deutschland</w:t>
      </w:r>
      <w:r w:rsidR="00B008B3" w:rsidRPr="00CF1053">
        <w:rPr>
          <w:szCs w:val="24"/>
        </w:rPr>
        <w:t>)</w:t>
      </w:r>
      <w:r w:rsidR="00B008B3">
        <w:rPr>
          <w:szCs w:val="24"/>
        </w:rPr>
        <w:t xml:space="preserve">, sowie </w:t>
      </w:r>
      <w:r w:rsidR="00D303ED" w:rsidRPr="00CF1053">
        <w:rPr>
          <w:szCs w:val="24"/>
        </w:rPr>
        <w:t>ein Possessivpronomen (sein Buch, unser</w:t>
      </w:r>
      <w:r w:rsidR="009A4F96">
        <w:rPr>
          <w:szCs w:val="24"/>
        </w:rPr>
        <w:t>e Mutter</w:t>
      </w:r>
      <w:r w:rsidR="00D303ED" w:rsidRPr="00CF1053">
        <w:rPr>
          <w:szCs w:val="24"/>
        </w:rPr>
        <w:t>)</w:t>
      </w:r>
      <w:r w:rsidR="00B008B3">
        <w:rPr>
          <w:szCs w:val="24"/>
        </w:rPr>
        <w:t xml:space="preserve"> </w:t>
      </w:r>
      <w:proofErr w:type="gramStart"/>
      <w:r w:rsidR="00B008B3">
        <w:rPr>
          <w:szCs w:val="24"/>
        </w:rPr>
        <w:t>gekennzeichnet .</w:t>
      </w:r>
      <w:proofErr w:type="gramEnd"/>
      <w:r w:rsidR="00B008B3">
        <w:rPr>
          <w:szCs w:val="24"/>
        </w:rPr>
        <w:t xml:space="preserve"> </w:t>
      </w:r>
      <w:r w:rsidR="00786B85">
        <w:rPr>
          <w:szCs w:val="24"/>
        </w:rPr>
        <w:t xml:space="preserve">Als </w:t>
      </w:r>
      <w:r w:rsidR="00786B85" w:rsidRPr="00786B85">
        <w:rPr>
          <w:b/>
          <w:szCs w:val="24"/>
        </w:rPr>
        <w:t>unbekannt</w:t>
      </w:r>
      <w:r w:rsidR="00786B85">
        <w:rPr>
          <w:szCs w:val="24"/>
        </w:rPr>
        <w:t xml:space="preserve"> gelten alle anderen Diskursgegenstände. </w:t>
      </w:r>
    </w:p>
    <w:p w14:paraId="4CF39B4B" w14:textId="77777777" w:rsidR="00D303ED" w:rsidRPr="00CF1053" w:rsidRDefault="00D303ED" w:rsidP="00D303ED">
      <w:pPr>
        <w:tabs>
          <w:tab w:val="clear" w:pos="709"/>
          <w:tab w:val="clear" w:pos="1134"/>
          <w:tab w:val="clear" w:pos="4253"/>
          <w:tab w:val="clear" w:pos="4536"/>
        </w:tabs>
        <w:rPr>
          <w:szCs w:val="24"/>
        </w:rPr>
      </w:pPr>
    </w:p>
    <w:p w14:paraId="057CF882" w14:textId="4950EE5E" w:rsidR="00B8437F" w:rsidRPr="008B705B" w:rsidRDefault="008B705B" w:rsidP="008B705B">
      <w:pPr>
        <w:pStyle w:val="Odstavecseseznamem"/>
        <w:tabs>
          <w:tab w:val="clear" w:pos="709"/>
          <w:tab w:val="clear" w:pos="1134"/>
          <w:tab w:val="clear" w:pos="4253"/>
          <w:tab w:val="clear" w:pos="4536"/>
        </w:tabs>
        <w:rPr>
          <w:b/>
          <w:szCs w:val="24"/>
        </w:rPr>
      </w:pPr>
      <w:r w:rsidRPr="008B705B">
        <w:rPr>
          <w:b/>
          <w:szCs w:val="24"/>
        </w:rPr>
        <w:t>b)</w:t>
      </w:r>
      <w:r>
        <w:rPr>
          <w:szCs w:val="24"/>
        </w:rPr>
        <w:t xml:space="preserve"> </w:t>
      </w:r>
      <w:r w:rsidR="00786B85" w:rsidRPr="008B705B">
        <w:rPr>
          <w:b/>
          <w:szCs w:val="24"/>
        </w:rPr>
        <w:t xml:space="preserve">Neuheit </w:t>
      </w:r>
      <w:r w:rsidR="00195D3F" w:rsidRPr="008B705B">
        <w:rPr>
          <w:b/>
          <w:szCs w:val="24"/>
        </w:rPr>
        <w:t>–</w:t>
      </w:r>
      <w:r w:rsidR="00786B85" w:rsidRPr="008B705B">
        <w:rPr>
          <w:b/>
          <w:szCs w:val="24"/>
        </w:rPr>
        <w:t xml:space="preserve"> Nichtneuheit</w:t>
      </w:r>
      <w:r w:rsidR="00195D3F" w:rsidRPr="008B705B">
        <w:rPr>
          <w:b/>
          <w:szCs w:val="24"/>
        </w:rPr>
        <w:t xml:space="preserve"> </w:t>
      </w:r>
    </w:p>
    <w:p w14:paraId="212C3E88" w14:textId="5F0FF49F" w:rsidR="00195D3F" w:rsidRPr="00B8437F" w:rsidRDefault="002806D0" w:rsidP="00B8437F">
      <w:pPr>
        <w:tabs>
          <w:tab w:val="clear" w:pos="709"/>
          <w:tab w:val="clear" w:pos="1134"/>
          <w:tab w:val="clear" w:pos="4253"/>
          <w:tab w:val="clear" w:pos="4536"/>
        </w:tabs>
        <w:rPr>
          <w:szCs w:val="24"/>
        </w:rPr>
      </w:pPr>
      <w:proofErr w:type="gramStart"/>
      <w:r>
        <w:rPr>
          <w:szCs w:val="24"/>
        </w:rPr>
        <w:t>Den Begriffspaar</w:t>
      </w:r>
      <w:proofErr w:type="gramEnd"/>
      <w:r>
        <w:rPr>
          <w:szCs w:val="24"/>
        </w:rPr>
        <w:t xml:space="preserve"> </w:t>
      </w:r>
      <w:r w:rsidR="00195D3F" w:rsidRPr="00B8437F">
        <w:rPr>
          <w:szCs w:val="24"/>
        </w:rPr>
        <w:t xml:space="preserve">definiert </w:t>
      </w:r>
      <w:proofErr w:type="spellStart"/>
      <w:r w:rsidR="00195D3F" w:rsidRPr="00B8437F">
        <w:rPr>
          <w:szCs w:val="24"/>
        </w:rPr>
        <w:t>Eroms</w:t>
      </w:r>
      <w:proofErr w:type="spellEnd"/>
      <w:r w:rsidR="00195D3F" w:rsidRPr="00B8437F">
        <w:rPr>
          <w:szCs w:val="24"/>
        </w:rPr>
        <w:t xml:space="preserve"> als eine kontextuelle </w:t>
      </w:r>
      <w:r w:rsidR="00786B85" w:rsidRPr="00B8437F">
        <w:rPr>
          <w:szCs w:val="24"/>
        </w:rPr>
        <w:t>Dichotomi</w:t>
      </w:r>
      <w:r w:rsidR="00195D3F" w:rsidRPr="00B8437F">
        <w:rPr>
          <w:szCs w:val="24"/>
        </w:rPr>
        <w:t>e</w:t>
      </w:r>
      <w:r>
        <w:rPr>
          <w:szCs w:val="24"/>
        </w:rPr>
        <w:t xml:space="preserve"> wie folgt:</w:t>
      </w:r>
      <w:r w:rsidR="00195D3F" w:rsidRPr="00B8437F">
        <w:rPr>
          <w:szCs w:val="24"/>
        </w:rPr>
        <w:t xml:space="preserve"> „A</w:t>
      </w:r>
      <w:r w:rsidR="00786B85" w:rsidRPr="00B8437F">
        <w:rPr>
          <w:szCs w:val="24"/>
        </w:rPr>
        <w:t xml:space="preserve">lle Diskursgegenstände sind bei ihrer Einführung in den Text </w:t>
      </w:r>
      <w:r w:rsidR="00786B85" w:rsidRPr="00B8437F">
        <w:rPr>
          <w:b/>
          <w:szCs w:val="24"/>
        </w:rPr>
        <w:t>neu</w:t>
      </w:r>
      <w:r w:rsidR="00195D3F" w:rsidRPr="00B8437F">
        <w:rPr>
          <w:szCs w:val="24"/>
        </w:rPr>
        <w:t xml:space="preserve">, bis auf die Redepersonen, sowie das Wort </w:t>
      </w:r>
      <w:r w:rsidR="00195D3F" w:rsidRPr="00B8437F">
        <w:rPr>
          <w:i/>
          <w:szCs w:val="24"/>
        </w:rPr>
        <w:t>es</w:t>
      </w:r>
      <w:r w:rsidR="00195D3F" w:rsidRPr="00B8437F">
        <w:rPr>
          <w:szCs w:val="24"/>
        </w:rPr>
        <w:t xml:space="preserve"> (ausgenommen, wenn es Pronomen der 3. Pers. </w:t>
      </w:r>
      <w:proofErr w:type="spellStart"/>
      <w:r w:rsidR="00195D3F" w:rsidRPr="00B8437F">
        <w:rPr>
          <w:szCs w:val="24"/>
        </w:rPr>
        <w:t>Sg</w:t>
      </w:r>
      <w:proofErr w:type="spellEnd"/>
      <w:r w:rsidR="00195D3F" w:rsidRPr="00B8437F">
        <w:rPr>
          <w:szCs w:val="24"/>
        </w:rPr>
        <w:t xml:space="preserve">. </w:t>
      </w:r>
      <w:r w:rsidR="009A4F96">
        <w:rPr>
          <w:szCs w:val="24"/>
        </w:rPr>
        <w:t>i</w:t>
      </w:r>
      <w:r w:rsidR="00195D3F" w:rsidRPr="00B8437F">
        <w:rPr>
          <w:szCs w:val="24"/>
        </w:rPr>
        <w:t xml:space="preserve">st) und </w:t>
      </w:r>
      <w:r w:rsidR="00195D3F" w:rsidRPr="00B8437F">
        <w:rPr>
          <w:i/>
          <w:szCs w:val="24"/>
        </w:rPr>
        <w:t>man</w:t>
      </w:r>
      <w:r w:rsidR="00195D3F" w:rsidRPr="00B8437F">
        <w:rPr>
          <w:szCs w:val="24"/>
        </w:rPr>
        <w:t>.“</w:t>
      </w:r>
      <w:sdt>
        <w:sdtPr>
          <w:rPr>
            <w:szCs w:val="24"/>
          </w:rPr>
          <w:id w:val="-981309030"/>
          <w:citation/>
        </w:sdtPr>
        <w:sdtEndPr/>
        <w:sdtContent>
          <w:r w:rsidR="009A4F96">
            <w:rPr>
              <w:szCs w:val="24"/>
            </w:rPr>
            <w:fldChar w:fldCharType="begin"/>
          </w:r>
          <w:r w:rsidR="009A4F96">
            <w:rPr>
              <w:szCs w:val="24"/>
            </w:rPr>
            <w:instrText xml:space="preserve">CITATION BIXjfK5eY0Z3YEty \p 43 \l 1031 </w:instrText>
          </w:r>
          <w:r w:rsidR="009A4F96">
            <w:rPr>
              <w:szCs w:val="24"/>
            </w:rPr>
            <w:fldChar w:fldCharType="separate"/>
          </w:r>
          <w:r w:rsidR="009A4F96">
            <w:rPr>
              <w:noProof/>
              <w:szCs w:val="24"/>
            </w:rPr>
            <w:t xml:space="preserve"> </w:t>
          </w:r>
          <w:r w:rsidR="009A4F96" w:rsidRPr="009A4F96">
            <w:rPr>
              <w:noProof/>
              <w:szCs w:val="24"/>
            </w:rPr>
            <w:t>(Eroms, 1986: S. 43)</w:t>
          </w:r>
          <w:r w:rsidR="009A4F96">
            <w:rPr>
              <w:szCs w:val="24"/>
            </w:rPr>
            <w:fldChar w:fldCharType="end"/>
          </w:r>
        </w:sdtContent>
      </w:sdt>
    </w:p>
    <w:p w14:paraId="30C91F34" w14:textId="3B95770F" w:rsidR="00786B85" w:rsidRDefault="002B069B" w:rsidP="00786B85">
      <w:pPr>
        <w:tabs>
          <w:tab w:val="clear" w:pos="709"/>
          <w:tab w:val="clear" w:pos="1134"/>
          <w:tab w:val="clear" w:pos="4253"/>
          <w:tab w:val="clear" w:pos="4536"/>
        </w:tabs>
        <w:rPr>
          <w:szCs w:val="24"/>
        </w:rPr>
      </w:pPr>
      <w:r>
        <w:rPr>
          <w:szCs w:val="24"/>
        </w:rPr>
        <w:t>Als ein I</w:t>
      </w:r>
      <w:r w:rsidR="00786B85" w:rsidRPr="00786B85">
        <w:rPr>
          <w:szCs w:val="24"/>
        </w:rPr>
        <w:t xml:space="preserve">ndikator für </w:t>
      </w:r>
      <w:r>
        <w:rPr>
          <w:szCs w:val="24"/>
        </w:rPr>
        <w:t xml:space="preserve">Neuheit gelten vor allem der unbestimmte </w:t>
      </w:r>
      <w:r w:rsidR="00786B85" w:rsidRPr="00786B85">
        <w:rPr>
          <w:szCs w:val="24"/>
        </w:rPr>
        <w:t>Artikel</w:t>
      </w:r>
      <w:r>
        <w:rPr>
          <w:szCs w:val="24"/>
        </w:rPr>
        <w:t xml:space="preserve"> und seine</w:t>
      </w:r>
      <w:r w:rsidR="00786B85" w:rsidRPr="00786B85">
        <w:rPr>
          <w:szCs w:val="24"/>
        </w:rPr>
        <w:t xml:space="preserve"> Kommutationsformen</w:t>
      </w:r>
      <w:r>
        <w:rPr>
          <w:szCs w:val="24"/>
        </w:rPr>
        <w:t xml:space="preserve">. </w:t>
      </w:r>
    </w:p>
    <w:p w14:paraId="426DAAE6" w14:textId="50838DD0" w:rsidR="005D43A4" w:rsidRDefault="000E54C0" w:rsidP="001516DB">
      <w:pPr>
        <w:tabs>
          <w:tab w:val="clear" w:pos="709"/>
          <w:tab w:val="clear" w:pos="1134"/>
          <w:tab w:val="clear" w:pos="4253"/>
          <w:tab w:val="clear" w:pos="4536"/>
        </w:tabs>
        <w:rPr>
          <w:szCs w:val="24"/>
        </w:rPr>
      </w:pPr>
      <w:r>
        <w:rPr>
          <w:szCs w:val="24"/>
        </w:rPr>
        <w:lastRenderedPageBreak/>
        <w:t>T</w:t>
      </w:r>
      <w:r w:rsidR="004B2C79">
        <w:rPr>
          <w:szCs w:val="24"/>
        </w:rPr>
        <w:t>hematische Teile tendieren nicht neu und bekannt zu sein, rhematische Teile tendieren neu und unbekannt zu sein</w:t>
      </w:r>
      <w:r w:rsidR="005D43A4">
        <w:rPr>
          <w:szCs w:val="24"/>
        </w:rPr>
        <w:t>, allerdings kommt es zwischen den beiden Bereichen zur Überlappung</w:t>
      </w:r>
      <w:r w:rsidR="009D3844">
        <w:rPr>
          <w:szCs w:val="24"/>
        </w:rPr>
        <w:t xml:space="preserve"> und können so an sich Thema und Rhema nicht bestimmen.</w:t>
      </w:r>
    </w:p>
    <w:p w14:paraId="48EF9CF1" w14:textId="2010C6E3" w:rsidR="00763002" w:rsidRDefault="00763002" w:rsidP="00727777">
      <w:pPr>
        <w:rPr>
          <w:lang w:eastAsia="de-DE"/>
        </w:rPr>
      </w:pPr>
    </w:p>
    <w:p w14:paraId="3EAAB779" w14:textId="44CB57B5" w:rsidR="00037414" w:rsidRPr="00FA3792" w:rsidRDefault="00037414" w:rsidP="00727777">
      <w:pPr>
        <w:rPr>
          <w:b/>
          <w:lang w:eastAsia="de-DE"/>
        </w:rPr>
      </w:pPr>
      <w:r w:rsidRPr="00FA3792">
        <w:rPr>
          <w:b/>
          <w:lang w:eastAsia="de-DE"/>
        </w:rPr>
        <w:t>Der Mitteilungswert</w:t>
      </w:r>
    </w:p>
    <w:p w14:paraId="52ED9F16" w14:textId="57375AA9" w:rsidR="00037414" w:rsidRDefault="00037414" w:rsidP="00727777">
      <w:pPr>
        <w:rPr>
          <w:lang w:eastAsia="de-DE"/>
        </w:rPr>
      </w:pPr>
      <w:proofErr w:type="spellStart"/>
      <w:r>
        <w:rPr>
          <w:lang w:eastAsia="de-DE"/>
        </w:rPr>
        <w:t>Eroms</w:t>
      </w:r>
      <w:proofErr w:type="spellEnd"/>
      <w:sdt>
        <w:sdtPr>
          <w:rPr>
            <w:lang w:eastAsia="de-DE"/>
          </w:rPr>
          <w:id w:val="66466379"/>
          <w:citation/>
        </w:sdtPr>
        <w:sdtEndPr/>
        <w:sdtContent>
          <w:r w:rsidR="009A4F96">
            <w:rPr>
              <w:lang w:eastAsia="de-DE"/>
            </w:rPr>
            <w:fldChar w:fldCharType="begin"/>
          </w:r>
          <w:r w:rsidR="003A1E8F">
            <w:rPr>
              <w:lang w:eastAsia="de-DE"/>
            </w:rPr>
            <w:instrText xml:space="preserve">CITATION BIXjfK5eY0Z3YEty \p 52-60 \n  \l 1031 </w:instrText>
          </w:r>
          <w:r w:rsidR="009A4F96">
            <w:rPr>
              <w:lang w:eastAsia="de-DE"/>
            </w:rPr>
            <w:fldChar w:fldCharType="separate"/>
          </w:r>
          <w:r w:rsidR="003A1E8F">
            <w:rPr>
              <w:noProof/>
              <w:lang w:eastAsia="de-DE"/>
            </w:rPr>
            <w:t xml:space="preserve"> (1986: S. 52-60)</w:t>
          </w:r>
          <w:r w:rsidR="009A4F96">
            <w:rPr>
              <w:lang w:eastAsia="de-DE"/>
            </w:rPr>
            <w:fldChar w:fldCharType="end"/>
          </w:r>
        </w:sdtContent>
      </w:sdt>
      <w:r>
        <w:rPr>
          <w:lang w:eastAsia="de-DE"/>
        </w:rPr>
        <w:t xml:space="preserve"> übernimmt und teilweise modifiziert </w:t>
      </w:r>
      <w:proofErr w:type="spellStart"/>
      <w:r>
        <w:rPr>
          <w:lang w:eastAsia="de-DE"/>
        </w:rPr>
        <w:t>Firbas</w:t>
      </w:r>
      <w:proofErr w:type="spellEnd"/>
      <w:r>
        <w:rPr>
          <w:lang w:eastAsia="de-DE"/>
        </w:rPr>
        <w:t xml:space="preserve"> Modell des kommunikativen Dynamismus. </w:t>
      </w:r>
      <w:r w:rsidR="0013553C">
        <w:rPr>
          <w:lang w:eastAsia="de-DE"/>
        </w:rPr>
        <w:t>Ü</w:t>
      </w:r>
      <w:r w:rsidR="00844E48">
        <w:rPr>
          <w:lang w:eastAsia="de-DE"/>
        </w:rPr>
        <w:t xml:space="preserve">bereinstimmend </w:t>
      </w:r>
      <w:r w:rsidR="0013553C">
        <w:rPr>
          <w:lang w:eastAsia="de-DE"/>
        </w:rPr>
        <w:t xml:space="preserve">mit </w:t>
      </w:r>
      <w:proofErr w:type="spellStart"/>
      <w:r w:rsidR="0013553C">
        <w:rPr>
          <w:lang w:eastAsia="de-DE"/>
        </w:rPr>
        <w:t>Firbas</w:t>
      </w:r>
      <w:proofErr w:type="spellEnd"/>
      <w:r w:rsidR="0013553C">
        <w:rPr>
          <w:lang w:eastAsia="de-DE"/>
        </w:rPr>
        <w:t xml:space="preserve"> </w:t>
      </w:r>
      <w:r w:rsidR="00844E48">
        <w:rPr>
          <w:lang w:eastAsia="de-DE"/>
        </w:rPr>
        <w:t xml:space="preserve">sagt </w:t>
      </w:r>
      <w:proofErr w:type="spellStart"/>
      <w:r w:rsidR="00844E48">
        <w:rPr>
          <w:lang w:eastAsia="de-DE"/>
        </w:rPr>
        <w:t>Eroms</w:t>
      </w:r>
      <w:proofErr w:type="spellEnd"/>
      <w:r w:rsidR="00844E48">
        <w:rPr>
          <w:lang w:eastAsia="de-DE"/>
        </w:rPr>
        <w:t xml:space="preserve"> aus, dass die sprachliche Kommunikation</w:t>
      </w:r>
      <w:r w:rsidR="0007295D">
        <w:rPr>
          <w:lang w:eastAsia="de-DE"/>
        </w:rPr>
        <w:t xml:space="preserve"> </w:t>
      </w:r>
      <w:r w:rsidR="00844E48">
        <w:rPr>
          <w:lang w:eastAsia="de-DE"/>
        </w:rPr>
        <w:t>ei</w:t>
      </w:r>
      <w:r w:rsidR="0013553C">
        <w:rPr>
          <w:lang w:eastAsia="de-DE"/>
        </w:rPr>
        <w:t xml:space="preserve">nen </w:t>
      </w:r>
      <w:r w:rsidR="00844E48">
        <w:rPr>
          <w:lang w:eastAsia="de-DE"/>
        </w:rPr>
        <w:t>dynamische</w:t>
      </w:r>
      <w:r w:rsidR="0013553C">
        <w:rPr>
          <w:lang w:eastAsia="de-DE"/>
        </w:rPr>
        <w:t>n</w:t>
      </w:r>
      <w:r w:rsidR="0007295D">
        <w:rPr>
          <w:lang w:eastAsia="de-DE"/>
        </w:rPr>
        <w:t xml:space="preserve"> </w:t>
      </w:r>
      <w:r w:rsidR="00844E48">
        <w:rPr>
          <w:lang w:eastAsia="de-DE"/>
        </w:rPr>
        <w:t>Prozess</w:t>
      </w:r>
      <w:r w:rsidR="0007295D">
        <w:rPr>
          <w:lang w:eastAsia="de-DE"/>
        </w:rPr>
        <w:t xml:space="preserve"> </w:t>
      </w:r>
      <w:r w:rsidR="00844E48">
        <w:rPr>
          <w:lang w:eastAsia="de-DE"/>
        </w:rPr>
        <w:t xml:space="preserve">darstellt </w:t>
      </w:r>
      <w:r w:rsidR="00CF3C7F">
        <w:rPr>
          <w:lang w:eastAsia="de-DE"/>
        </w:rPr>
        <w:t>und dass alle sprachliche</w:t>
      </w:r>
      <w:r w:rsidR="0013553C">
        <w:rPr>
          <w:lang w:eastAsia="de-DE"/>
        </w:rPr>
        <w:t>n</w:t>
      </w:r>
      <w:r w:rsidR="00CF3C7F">
        <w:rPr>
          <w:lang w:eastAsia="de-DE"/>
        </w:rPr>
        <w:t xml:space="preserve"> </w:t>
      </w:r>
      <w:bookmarkStart w:id="32" w:name="_Hlk7609089"/>
      <w:r w:rsidR="00CF3C7F">
        <w:rPr>
          <w:lang w:eastAsia="de-DE"/>
        </w:rPr>
        <w:t xml:space="preserve">Einheiten Träger </w:t>
      </w:r>
      <w:proofErr w:type="gramStart"/>
      <w:r w:rsidR="00CF3C7F">
        <w:rPr>
          <w:lang w:eastAsia="de-DE"/>
        </w:rPr>
        <w:t>von kommunikativen</w:t>
      </w:r>
      <w:r w:rsidR="00D309EB">
        <w:rPr>
          <w:lang w:eastAsia="de-DE"/>
        </w:rPr>
        <w:t xml:space="preserve"> </w:t>
      </w:r>
      <w:r w:rsidR="00CF3C7F">
        <w:rPr>
          <w:lang w:eastAsia="de-DE"/>
        </w:rPr>
        <w:t>Dynamismus</w:t>
      </w:r>
      <w:proofErr w:type="gramEnd"/>
      <w:r w:rsidR="00CF3C7F">
        <w:rPr>
          <w:lang w:eastAsia="de-DE"/>
        </w:rPr>
        <w:t xml:space="preserve"> sein können</w:t>
      </w:r>
      <w:bookmarkEnd w:id="32"/>
      <w:r w:rsidR="00CF3C7F">
        <w:rPr>
          <w:lang w:eastAsia="de-DE"/>
        </w:rPr>
        <w:t>. Für wichtig h</w:t>
      </w:r>
      <w:r w:rsidR="0013553C">
        <w:rPr>
          <w:lang w:eastAsia="de-DE"/>
        </w:rPr>
        <w:t>ält</w:t>
      </w:r>
      <w:r w:rsidR="00CF3C7F">
        <w:rPr>
          <w:lang w:eastAsia="de-DE"/>
        </w:rPr>
        <w:t xml:space="preserve"> </w:t>
      </w:r>
      <w:proofErr w:type="spellStart"/>
      <w:r w:rsidR="00CF3C7F">
        <w:rPr>
          <w:lang w:eastAsia="de-DE"/>
        </w:rPr>
        <w:t>Eroms</w:t>
      </w:r>
      <w:proofErr w:type="spellEnd"/>
      <w:r w:rsidR="00CF3C7F">
        <w:rPr>
          <w:lang w:eastAsia="de-DE"/>
        </w:rPr>
        <w:t xml:space="preserve"> </w:t>
      </w:r>
      <w:proofErr w:type="spellStart"/>
      <w:r w:rsidR="00CF3C7F">
        <w:rPr>
          <w:lang w:eastAsia="de-DE"/>
        </w:rPr>
        <w:t>Firbas</w:t>
      </w:r>
      <w:proofErr w:type="spellEnd"/>
      <w:r w:rsidR="00CF3C7F">
        <w:rPr>
          <w:lang w:eastAsia="de-DE"/>
        </w:rPr>
        <w:t xml:space="preserve"> Andeutung</w:t>
      </w:r>
      <w:r w:rsidR="00A4215B">
        <w:rPr>
          <w:lang w:eastAsia="de-DE"/>
        </w:rPr>
        <w:t xml:space="preserve"> darauf</w:t>
      </w:r>
      <w:r w:rsidR="00CF3C7F">
        <w:rPr>
          <w:lang w:eastAsia="de-DE"/>
        </w:rPr>
        <w:t xml:space="preserve">, </w:t>
      </w:r>
      <w:r w:rsidR="00A4215B">
        <w:rPr>
          <w:lang w:eastAsia="de-DE"/>
        </w:rPr>
        <w:t>da</w:t>
      </w:r>
      <w:r w:rsidR="009221CE">
        <w:rPr>
          <w:lang w:eastAsia="de-DE"/>
        </w:rPr>
        <w:t>ss</w:t>
      </w:r>
      <w:r w:rsidR="00A4215B">
        <w:rPr>
          <w:lang w:eastAsia="de-DE"/>
        </w:rPr>
        <w:t xml:space="preserve"> „das</w:t>
      </w:r>
      <w:r>
        <w:rPr>
          <w:lang w:eastAsia="de-DE"/>
        </w:rPr>
        <w:t xml:space="preserve"> Zusammenspiel von Kontext, semantischer Struktur und linearer Anordnung die CD-</w:t>
      </w:r>
      <w:r w:rsidR="00556F50">
        <w:rPr>
          <w:lang w:eastAsia="de-DE"/>
        </w:rPr>
        <w:t xml:space="preserve">Bewertung steuere und </w:t>
      </w:r>
      <w:proofErr w:type="spellStart"/>
      <w:r w:rsidR="00556F50">
        <w:rPr>
          <w:lang w:eastAsia="de-DE"/>
        </w:rPr>
        <w:t>daß</w:t>
      </w:r>
      <w:proofErr w:type="spellEnd"/>
      <w:r w:rsidR="00556F50">
        <w:rPr>
          <w:lang w:eastAsia="de-DE"/>
        </w:rPr>
        <w:t xml:space="preserve"> erhebliche Unterschiede zwi</w:t>
      </w:r>
      <w:r w:rsidR="00A4215B">
        <w:rPr>
          <w:lang w:eastAsia="de-DE"/>
        </w:rPr>
        <w:t xml:space="preserve">schen Sprachen wie Englisch, Deutsch und Tschechisch in </w:t>
      </w:r>
      <w:r w:rsidR="0013553C">
        <w:rPr>
          <w:lang w:eastAsia="de-DE"/>
        </w:rPr>
        <w:t>B</w:t>
      </w:r>
      <w:r w:rsidR="00A4215B">
        <w:rPr>
          <w:lang w:eastAsia="de-DE"/>
        </w:rPr>
        <w:t>ezug auf die Funktionale Satzperspektive zu verzeich</w:t>
      </w:r>
      <w:r w:rsidR="00AD3C09">
        <w:rPr>
          <w:lang w:eastAsia="de-DE"/>
        </w:rPr>
        <w:t>n</w:t>
      </w:r>
      <w:r w:rsidR="00A4215B">
        <w:rPr>
          <w:lang w:eastAsia="de-DE"/>
        </w:rPr>
        <w:t xml:space="preserve">en sei.“ </w:t>
      </w:r>
      <w:r w:rsidR="00B20108">
        <w:rPr>
          <w:lang w:eastAsia="de-DE"/>
        </w:rPr>
        <w:t xml:space="preserve">Er stellt sich dagegen </w:t>
      </w:r>
      <w:r w:rsidR="009221CE">
        <w:rPr>
          <w:lang w:eastAsia="de-DE"/>
        </w:rPr>
        <w:t>k</w:t>
      </w:r>
      <w:r w:rsidR="00F618D7">
        <w:rPr>
          <w:lang w:eastAsia="de-DE"/>
        </w:rPr>
        <w:t>ritisch zu der Behauptung, da</w:t>
      </w:r>
      <w:r w:rsidR="009221CE">
        <w:rPr>
          <w:lang w:eastAsia="de-DE"/>
        </w:rPr>
        <w:t>ss</w:t>
      </w:r>
      <w:r w:rsidR="00F618D7">
        <w:rPr>
          <w:lang w:eastAsia="de-DE"/>
        </w:rPr>
        <w:t xml:space="preserve"> der kommunikative Wert der einzelnen Glieder absolut und </w:t>
      </w:r>
      <w:r w:rsidR="00865312">
        <w:rPr>
          <w:lang w:eastAsia="de-DE"/>
        </w:rPr>
        <w:t>„</w:t>
      </w:r>
      <w:r w:rsidR="00F618D7">
        <w:rPr>
          <w:lang w:eastAsia="de-DE"/>
        </w:rPr>
        <w:t>auf einer Skala homogen gleitend</w:t>
      </w:r>
      <w:proofErr w:type="gramStart"/>
      <w:r w:rsidR="00865312">
        <w:rPr>
          <w:lang w:eastAsia="de-DE"/>
        </w:rPr>
        <w:t>“</w:t>
      </w:r>
      <w:r w:rsidR="003A1E8F">
        <w:rPr>
          <w:lang w:eastAsia="de-DE"/>
        </w:rPr>
        <w:t xml:space="preserve"> </w:t>
      </w:r>
      <w:r w:rsidR="00F618D7">
        <w:rPr>
          <w:lang w:eastAsia="de-DE"/>
        </w:rPr>
        <w:t xml:space="preserve"> </w:t>
      </w:r>
      <w:r w:rsidR="00234B0D">
        <w:rPr>
          <w:lang w:eastAsia="de-DE"/>
        </w:rPr>
        <w:t>zu</w:t>
      </w:r>
      <w:proofErr w:type="gramEnd"/>
      <w:r w:rsidR="00234B0D">
        <w:rPr>
          <w:lang w:eastAsia="de-DE"/>
        </w:rPr>
        <w:t xml:space="preserve"> bestimmen</w:t>
      </w:r>
      <w:r w:rsidR="00F618D7">
        <w:rPr>
          <w:lang w:eastAsia="de-DE"/>
        </w:rPr>
        <w:t xml:space="preserve"> sei</w:t>
      </w:r>
      <w:r w:rsidR="00865312">
        <w:rPr>
          <w:lang w:eastAsia="de-DE"/>
        </w:rPr>
        <w:t>, denn</w:t>
      </w:r>
      <w:r w:rsidR="00F618D7">
        <w:rPr>
          <w:lang w:eastAsia="de-DE"/>
        </w:rPr>
        <w:t xml:space="preserve"> </w:t>
      </w:r>
      <w:r w:rsidR="00C9797D">
        <w:rPr>
          <w:lang w:eastAsia="de-DE"/>
        </w:rPr>
        <w:t>d</w:t>
      </w:r>
      <w:r w:rsidR="00234B0D">
        <w:rPr>
          <w:lang w:eastAsia="de-DE"/>
        </w:rPr>
        <w:t>er CD-Wert ist seiner Auffassung</w:t>
      </w:r>
      <w:r w:rsidR="00234B0D" w:rsidRPr="00234B0D">
        <w:t xml:space="preserve"> </w:t>
      </w:r>
      <w:r w:rsidR="00865312">
        <w:t xml:space="preserve">im Satz </w:t>
      </w:r>
      <w:r w:rsidR="00234B0D" w:rsidRPr="00234B0D">
        <w:rPr>
          <w:lang w:eastAsia="de-DE"/>
        </w:rPr>
        <w:t>relativ zu bestimmen.</w:t>
      </w:r>
      <w:r w:rsidR="00B20108">
        <w:rPr>
          <w:lang w:eastAsia="de-DE"/>
        </w:rPr>
        <w:t xml:space="preserve"> Anders als </w:t>
      </w:r>
      <w:proofErr w:type="spellStart"/>
      <w:r w:rsidR="00B20108">
        <w:rPr>
          <w:lang w:eastAsia="de-DE"/>
        </w:rPr>
        <w:t>Firbas</w:t>
      </w:r>
      <w:proofErr w:type="spellEnd"/>
      <w:r w:rsidR="00B20108">
        <w:rPr>
          <w:lang w:eastAsia="de-DE"/>
        </w:rPr>
        <w:t xml:space="preserve"> arbeitet </w:t>
      </w:r>
      <w:proofErr w:type="spellStart"/>
      <w:r w:rsidR="00B20108">
        <w:rPr>
          <w:lang w:eastAsia="de-DE"/>
        </w:rPr>
        <w:t>Eroms</w:t>
      </w:r>
      <w:proofErr w:type="spellEnd"/>
      <w:r w:rsidR="00B20108">
        <w:rPr>
          <w:lang w:eastAsia="de-DE"/>
        </w:rPr>
        <w:t xml:space="preserve"> mit keinem Transit, zu dem kommunikativen Wert der thematischen und rhematischen Glieder sagt er aus:</w:t>
      </w:r>
    </w:p>
    <w:p w14:paraId="1098B7DF" w14:textId="01288834" w:rsidR="00FA3792" w:rsidRPr="003A1E8F" w:rsidRDefault="00865312" w:rsidP="003A1E8F">
      <w:pPr>
        <w:pStyle w:val="Citt"/>
      </w:pPr>
      <w:r w:rsidRPr="003A1E8F">
        <w:t>„</w:t>
      </w:r>
      <w:r w:rsidR="00FA3792" w:rsidRPr="003A1E8F">
        <w:t>Mit der CD-Bewertung wird der relative Mitteilungswert von thematischen und rhematischen Gliedern unterschiedlich erfasst. […] Bei den thematischen Elementen bezieht sich der Bewertungsindex auf die Staffelung in Hinblick</w:t>
      </w:r>
      <w:r w:rsidR="00930E85" w:rsidRPr="003A1E8F">
        <w:t xml:space="preserve"> </w:t>
      </w:r>
      <w:r w:rsidR="00FA3792" w:rsidRPr="003A1E8F">
        <w:t>auf die thematische Basis. Die thematische Basis, TB (=T0), ist da</w:t>
      </w:r>
      <w:r w:rsidR="00930E85" w:rsidRPr="003A1E8F">
        <w:t xml:space="preserve">s </w:t>
      </w:r>
      <w:r w:rsidR="00FA3792" w:rsidRPr="003A1E8F">
        <w:t>Satzglied, das</w:t>
      </w:r>
      <w:r w:rsidR="00930E85" w:rsidRPr="003A1E8F">
        <w:t xml:space="preserve"> </w:t>
      </w:r>
      <w:r w:rsidR="00FA3792" w:rsidRPr="003A1E8F">
        <w:t>der Mitteilung zugrunde liegt. Die anderen thematischen Elemente sind</w:t>
      </w:r>
      <w:r w:rsidR="00930E85" w:rsidRPr="003A1E8F">
        <w:t xml:space="preserve"> </w:t>
      </w:r>
      <w:proofErr w:type="spellStart"/>
      <w:r w:rsidR="00FA3792" w:rsidRPr="003A1E8F">
        <w:t>dazutretende</w:t>
      </w:r>
      <w:proofErr w:type="spellEnd"/>
      <w:r w:rsidR="00FA3792" w:rsidRPr="003A1E8F">
        <w:t xml:space="preserve"> qualitativ ganz unterschiedliche Elemente.</w:t>
      </w:r>
      <w:r w:rsidR="003A1E8F">
        <w:t>“</w:t>
      </w:r>
      <w:r w:rsidR="00FA3792" w:rsidRPr="003A1E8F">
        <w:t xml:space="preserve"> (</w:t>
      </w:r>
      <w:proofErr w:type="spellStart"/>
      <w:r w:rsidR="00FA3792" w:rsidRPr="003A1E8F">
        <w:t>Eroms</w:t>
      </w:r>
      <w:proofErr w:type="spellEnd"/>
      <w:r w:rsidR="00FA3792" w:rsidRPr="003A1E8F">
        <w:t xml:space="preserve"> 1986</w:t>
      </w:r>
      <w:r w:rsidRPr="003A1E8F">
        <w:t>, S</w:t>
      </w:r>
      <w:r w:rsidR="003A1E8F">
        <w:t>:</w:t>
      </w:r>
      <w:r w:rsidRPr="003A1E8F">
        <w:t xml:space="preserve"> 54</w:t>
      </w:r>
      <w:r w:rsidR="00FA3792" w:rsidRPr="003A1E8F">
        <w:t>)</w:t>
      </w:r>
    </w:p>
    <w:p w14:paraId="52D5DF33" w14:textId="68E20809" w:rsidR="00930E85" w:rsidRDefault="00930E85" w:rsidP="00727777">
      <w:pPr>
        <w:rPr>
          <w:sz w:val="20"/>
          <w:lang w:eastAsia="de-DE"/>
        </w:rPr>
      </w:pPr>
    </w:p>
    <w:p w14:paraId="48BF3B30" w14:textId="53FFB192" w:rsidR="009D7593" w:rsidRDefault="00930E85" w:rsidP="00727777">
      <w:pPr>
        <w:rPr>
          <w:lang w:eastAsia="de-DE"/>
        </w:rPr>
      </w:pPr>
      <w:r>
        <w:rPr>
          <w:lang w:eastAsia="de-DE"/>
        </w:rPr>
        <w:t xml:space="preserve">Was die anderen thematischen </w:t>
      </w:r>
      <w:r w:rsidR="009D7593">
        <w:rPr>
          <w:lang w:eastAsia="de-DE"/>
        </w:rPr>
        <w:t>Glieder</w:t>
      </w:r>
      <w:r>
        <w:rPr>
          <w:lang w:eastAsia="de-DE"/>
        </w:rPr>
        <w:t xml:space="preserve"> betrifft, so </w:t>
      </w:r>
      <w:r w:rsidR="002F7F2D">
        <w:rPr>
          <w:lang w:eastAsia="de-DE"/>
        </w:rPr>
        <w:t xml:space="preserve">gelten lokale und temporale </w:t>
      </w:r>
      <w:proofErr w:type="spellStart"/>
      <w:r w:rsidR="002F7F2D">
        <w:rPr>
          <w:lang w:eastAsia="de-DE"/>
        </w:rPr>
        <w:t>Adverbalia</w:t>
      </w:r>
      <w:proofErr w:type="spellEnd"/>
      <w:r w:rsidR="002F7F2D">
        <w:rPr>
          <w:lang w:eastAsia="de-DE"/>
        </w:rPr>
        <w:t xml:space="preserve"> als</w:t>
      </w:r>
      <w:r>
        <w:rPr>
          <w:lang w:eastAsia="de-DE"/>
        </w:rPr>
        <w:t xml:space="preserve"> </w:t>
      </w:r>
      <w:proofErr w:type="spellStart"/>
      <w:r>
        <w:rPr>
          <w:b/>
          <w:lang w:eastAsia="de-DE"/>
        </w:rPr>
        <w:t>situirende</w:t>
      </w:r>
      <w:proofErr w:type="spellEnd"/>
      <w:r>
        <w:rPr>
          <w:b/>
          <w:lang w:eastAsia="de-DE"/>
        </w:rPr>
        <w:t xml:space="preserve"> thematische </w:t>
      </w:r>
      <w:proofErr w:type="spellStart"/>
      <w:r>
        <w:rPr>
          <w:b/>
          <w:lang w:eastAsia="de-DE"/>
        </w:rPr>
        <w:t>Adverbalia</w:t>
      </w:r>
      <w:proofErr w:type="spellEnd"/>
      <w:r>
        <w:rPr>
          <w:b/>
          <w:lang w:eastAsia="de-DE"/>
        </w:rPr>
        <w:t xml:space="preserve"> </w:t>
      </w:r>
      <w:r>
        <w:rPr>
          <w:lang w:eastAsia="de-DE"/>
        </w:rPr>
        <w:t>(</w:t>
      </w:r>
      <w:proofErr w:type="spellStart"/>
      <w:r>
        <w:rPr>
          <w:lang w:eastAsia="de-DE"/>
        </w:rPr>
        <w:t>T</w:t>
      </w:r>
      <w:r w:rsidR="009D7593" w:rsidRPr="009D7593">
        <w:rPr>
          <w:vertAlign w:val="subscript"/>
          <w:lang w:eastAsia="de-DE"/>
        </w:rPr>
        <w:t>sit</w:t>
      </w:r>
      <w:proofErr w:type="spellEnd"/>
      <w:r w:rsidR="009D7593">
        <w:rPr>
          <w:lang w:eastAsia="de-DE"/>
        </w:rPr>
        <w:t xml:space="preserve">), die anderen thematischen Elemente </w:t>
      </w:r>
      <w:r w:rsidR="002F7F2D">
        <w:rPr>
          <w:lang w:eastAsia="de-DE"/>
        </w:rPr>
        <w:t xml:space="preserve">werden nach ihrem Mitteilungswert aufsteigend T1, T2, T3, T4 usw. bezeichnet. </w:t>
      </w:r>
    </w:p>
    <w:p w14:paraId="134C03E9" w14:textId="3F40C5D4" w:rsidR="00F6122C" w:rsidRDefault="00F6122C" w:rsidP="00727777">
      <w:pPr>
        <w:rPr>
          <w:lang w:eastAsia="de-DE"/>
        </w:rPr>
      </w:pPr>
    </w:p>
    <w:p w14:paraId="32F2297D" w14:textId="77777777" w:rsidR="00F6122C" w:rsidRDefault="00F6122C" w:rsidP="00727777">
      <w:pPr>
        <w:rPr>
          <w:lang w:eastAsia="de-DE"/>
        </w:rPr>
      </w:pPr>
    </w:p>
    <w:p w14:paraId="2BD895CE" w14:textId="662123F0" w:rsidR="00084172" w:rsidRDefault="008F0EC8" w:rsidP="00084172">
      <w:pPr>
        <w:tabs>
          <w:tab w:val="clear" w:pos="709"/>
          <w:tab w:val="clear" w:pos="1134"/>
          <w:tab w:val="clear" w:pos="4253"/>
          <w:tab w:val="clear" w:pos="4536"/>
        </w:tabs>
      </w:pPr>
      <w:bookmarkStart w:id="33" w:name="_Hlk7526594"/>
      <w:r>
        <w:lastRenderedPageBreak/>
        <w:t>Rhematische Teile</w:t>
      </w:r>
    </w:p>
    <w:p w14:paraId="0B6B5C72" w14:textId="0AFDD7C2" w:rsidR="00A26F73" w:rsidRDefault="00E84069" w:rsidP="00A26F73">
      <w:pPr>
        <w:rPr>
          <w:lang w:eastAsia="de-DE"/>
        </w:rPr>
      </w:pPr>
      <w:r>
        <w:t xml:space="preserve">Der Mitteilungswert von </w:t>
      </w:r>
      <w:r w:rsidR="00994D7A">
        <w:t xml:space="preserve">den </w:t>
      </w:r>
      <w:r>
        <w:t>verbalen Teilen</w:t>
      </w:r>
      <w:r w:rsidR="00994D7A">
        <w:t xml:space="preserve">, </w:t>
      </w:r>
      <w:r>
        <w:t>soll</w:t>
      </w:r>
      <w:r w:rsidR="0017389C">
        <w:t>,</w:t>
      </w:r>
      <w:r>
        <w:t xml:space="preserve"> </w:t>
      </w:r>
      <w:r w:rsidR="0017389C">
        <w:t xml:space="preserve">was die Staffelung betrifft, </w:t>
      </w:r>
      <w:r>
        <w:t xml:space="preserve">zusammengefasst </w:t>
      </w:r>
      <w:r w:rsidR="002E5374">
        <w:t>werden</w:t>
      </w:r>
      <w:r>
        <w:t xml:space="preserve">, sie werden als R0 </w:t>
      </w:r>
      <w:r w:rsidR="002E5374">
        <w:t>bezeichnet</w:t>
      </w:r>
      <w:r w:rsidR="00A26F73">
        <w:t xml:space="preserve">, obwohl es auch </w:t>
      </w:r>
      <w:proofErr w:type="spellStart"/>
      <w:r w:rsidR="00B2486B">
        <w:t>Außnahme</w:t>
      </w:r>
      <w:r w:rsidR="00A26F73">
        <w:t>n</w:t>
      </w:r>
      <w:proofErr w:type="spellEnd"/>
      <w:r w:rsidR="00A26F73">
        <w:t xml:space="preserve"> gibt. </w:t>
      </w:r>
      <w:r w:rsidR="00A26F73">
        <w:rPr>
          <w:lang w:eastAsia="de-DE"/>
        </w:rPr>
        <w:t xml:space="preserve">Die anderen rhematischen Elemente werden analog zu den thematischen nach ihrem Mitteilungswert aufsteigend R1, R2, R3 usw. bezeichnet. </w:t>
      </w:r>
    </w:p>
    <w:p w14:paraId="5096AA22" w14:textId="08D62612" w:rsidR="00A26F73" w:rsidRDefault="00A26F73" w:rsidP="00225C45">
      <w:pPr>
        <w:tabs>
          <w:tab w:val="clear" w:pos="709"/>
          <w:tab w:val="clear" w:pos="1134"/>
          <w:tab w:val="clear" w:pos="4253"/>
          <w:tab w:val="clear" w:pos="4536"/>
        </w:tabs>
      </w:pPr>
      <w:proofErr w:type="spellStart"/>
      <w:r>
        <w:t>Eroms</w:t>
      </w:r>
      <w:proofErr w:type="spellEnd"/>
      <w:r>
        <w:t xml:space="preserve"> untersucht ausführlich die Rolle der Intonation, </w:t>
      </w:r>
      <w:r w:rsidR="007F490F">
        <w:t xml:space="preserve">für Zwecke dieser Arbeit wird es genügen, dass </w:t>
      </w:r>
      <w:r w:rsidR="007F490F" w:rsidRPr="00F6122C">
        <w:rPr>
          <w:b/>
        </w:rPr>
        <w:t>Thematisches in der Regel unbetont</w:t>
      </w:r>
      <w:r w:rsidR="007F490F">
        <w:t xml:space="preserve"> und </w:t>
      </w:r>
      <w:r w:rsidR="007F490F" w:rsidRPr="00F6122C">
        <w:rPr>
          <w:b/>
        </w:rPr>
        <w:t>Rhematisches betont</w:t>
      </w:r>
      <w:r w:rsidR="007F490F">
        <w:t xml:space="preserve"> wird, wobei der Gipfelakzent auf dem rhematischen Glied mit höchstem Mitteilungswert liegt.</w:t>
      </w:r>
    </w:p>
    <w:p w14:paraId="3763F3BB" w14:textId="77777777" w:rsidR="00A958AD" w:rsidRDefault="00A958AD" w:rsidP="00A958AD">
      <w:pPr>
        <w:tabs>
          <w:tab w:val="clear" w:pos="709"/>
          <w:tab w:val="clear" w:pos="1134"/>
          <w:tab w:val="clear" w:pos="4253"/>
          <w:tab w:val="clear" w:pos="4536"/>
        </w:tabs>
        <w:rPr>
          <w:i/>
        </w:rPr>
      </w:pPr>
      <w:r>
        <w:t>Das Thema stellt den</w:t>
      </w:r>
      <w:r w:rsidRPr="009E3387">
        <w:rPr>
          <w:i/>
        </w:rPr>
        <w:t xml:space="preserve"> Ausgangspunkt</w:t>
      </w:r>
      <w:r>
        <w:rPr>
          <w:i/>
        </w:rPr>
        <w:t xml:space="preserve"> </w:t>
      </w:r>
      <w:r w:rsidRPr="0017389C">
        <w:rPr>
          <w:i/>
        </w:rPr>
        <w:t xml:space="preserve">der Mitteilung, </w:t>
      </w:r>
      <w:proofErr w:type="gramStart"/>
      <w:r w:rsidRPr="0017389C">
        <w:rPr>
          <w:i/>
        </w:rPr>
        <w:t>das</w:t>
      </w:r>
      <w:proofErr w:type="gramEnd"/>
      <w:r w:rsidRPr="0017389C">
        <w:rPr>
          <w:i/>
        </w:rPr>
        <w:t xml:space="preserve"> der Mitteilung Zugrundeliegende, das Besprochene</w:t>
      </w:r>
      <w:r>
        <w:rPr>
          <w:i/>
        </w:rPr>
        <w:t xml:space="preserve"> dar.</w:t>
      </w:r>
    </w:p>
    <w:p w14:paraId="108A0F66" w14:textId="1A7FD91D" w:rsidR="00A958AD" w:rsidRDefault="00A958AD" w:rsidP="00A958AD">
      <w:pPr>
        <w:tabs>
          <w:tab w:val="clear" w:pos="709"/>
          <w:tab w:val="clear" w:pos="1134"/>
          <w:tab w:val="clear" w:pos="4253"/>
          <w:tab w:val="clear" w:pos="4536"/>
        </w:tabs>
      </w:pPr>
      <w:r>
        <w:t xml:space="preserve">Thematische Elemente tendieren nach links im Satz und sind meistens auf der Spitze des Satzes zu erwarten. Rhema tendiert </w:t>
      </w:r>
      <w:r w:rsidR="00614EC8">
        <w:t xml:space="preserve">nach rechts, </w:t>
      </w:r>
      <w:r>
        <w:t>zum Satzende.</w:t>
      </w:r>
    </w:p>
    <w:p w14:paraId="1B7D73F4" w14:textId="77777777" w:rsidR="00A958AD" w:rsidRDefault="00A958AD" w:rsidP="00A958AD">
      <w:pPr>
        <w:rPr>
          <w:szCs w:val="24"/>
        </w:rPr>
      </w:pPr>
      <w:r w:rsidRPr="00CF1053">
        <w:rPr>
          <w:szCs w:val="24"/>
        </w:rPr>
        <w:t xml:space="preserve"> </w:t>
      </w:r>
    </w:p>
    <w:p w14:paraId="36D61E73" w14:textId="38283AD7" w:rsidR="00A958AD" w:rsidRDefault="0043682C" w:rsidP="00A958AD">
      <w:pPr>
        <w:rPr>
          <w:szCs w:val="24"/>
        </w:rPr>
      </w:pPr>
      <w:r>
        <w:rPr>
          <w:szCs w:val="24"/>
        </w:rPr>
        <w:t>Bei der</w:t>
      </w:r>
      <w:r w:rsidR="001E0FA9">
        <w:rPr>
          <w:szCs w:val="24"/>
        </w:rPr>
        <w:t xml:space="preserve"> TRG</w:t>
      </w:r>
      <w:r>
        <w:rPr>
          <w:szCs w:val="24"/>
        </w:rPr>
        <w:t xml:space="preserve"> Analyse </w:t>
      </w:r>
      <w:r w:rsidR="001E0FA9">
        <w:rPr>
          <w:szCs w:val="24"/>
        </w:rPr>
        <w:t xml:space="preserve">konkreten Sätze </w:t>
      </w:r>
      <w:r>
        <w:rPr>
          <w:szCs w:val="24"/>
        </w:rPr>
        <w:t xml:space="preserve">werden </w:t>
      </w:r>
      <w:r w:rsidR="001E0FA9">
        <w:rPr>
          <w:szCs w:val="24"/>
        </w:rPr>
        <w:t>folgende Glieder abgegrenzt:</w:t>
      </w:r>
    </w:p>
    <w:p w14:paraId="4F5AEE34" w14:textId="77777777" w:rsidR="00A958AD" w:rsidRDefault="00A958AD" w:rsidP="00A958AD">
      <w:pPr>
        <w:rPr>
          <w:szCs w:val="24"/>
        </w:rPr>
      </w:pPr>
      <w:r>
        <w:rPr>
          <w:szCs w:val="24"/>
        </w:rPr>
        <w:t>Thematischer Bereich:</w:t>
      </w:r>
    </w:p>
    <w:p w14:paraId="6E712538" w14:textId="5A582FFC" w:rsidR="00A958AD" w:rsidRPr="00B528B0" w:rsidRDefault="00A958AD" w:rsidP="00492BBF">
      <w:pPr>
        <w:pStyle w:val="Odstavecseseznamem"/>
        <w:numPr>
          <w:ilvl w:val="0"/>
          <w:numId w:val="28"/>
        </w:numPr>
        <w:rPr>
          <w:szCs w:val="24"/>
        </w:rPr>
      </w:pPr>
      <w:bookmarkStart w:id="34" w:name="_Hlk17334781"/>
      <w:r w:rsidRPr="00B528B0">
        <w:rPr>
          <w:szCs w:val="24"/>
        </w:rPr>
        <w:t>Thematische Basis</w:t>
      </w:r>
      <w:r w:rsidR="0009672A">
        <w:rPr>
          <w:szCs w:val="24"/>
        </w:rPr>
        <w:t>: T</w:t>
      </w:r>
      <w:r w:rsidR="0009672A">
        <w:rPr>
          <w:szCs w:val="24"/>
          <w:vertAlign w:val="subscript"/>
        </w:rPr>
        <w:t>B</w:t>
      </w:r>
    </w:p>
    <w:p w14:paraId="05ADB781" w14:textId="0473F419" w:rsidR="00A958AD" w:rsidRPr="00B528B0" w:rsidRDefault="00A958AD" w:rsidP="00492BBF">
      <w:pPr>
        <w:pStyle w:val="Odstavecseseznamem"/>
        <w:numPr>
          <w:ilvl w:val="0"/>
          <w:numId w:val="28"/>
        </w:numPr>
        <w:rPr>
          <w:szCs w:val="24"/>
        </w:rPr>
      </w:pPr>
      <w:proofErr w:type="spellStart"/>
      <w:r w:rsidRPr="00B528B0">
        <w:rPr>
          <w:lang w:eastAsia="de-DE"/>
        </w:rPr>
        <w:t>situirende</w:t>
      </w:r>
      <w:proofErr w:type="spellEnd"/>
      <w:r w:rsidRPr="00B528B0">
        <w:rPr>
          <w:lang w:eastAsia="de-DE"/>
        </w:rPr>
        <w:t xml:space="preserve"> thematische </w:t>
      </w:r>
      <w:proofErr w:type="spellStart"/>
      <w:r w:rsidRPr="00B528B0">
        <w:rPr>
          <w:lang w:eastAsia="de-DE"/>
        </w:rPr>
        <w:t>Adverbialia</w:t>
      </w:r>
      <w:proofErr w:type="spellEnd"/>
      <w:r w:rsidR="0009672A">
        <w:rPr>
          <w:lang w:eastAsia="de-DE"/>
        </w:rPr>
        <w:t xml:space="preserve">: </w:t>
      </w:r>
      <w:proofErr w:type="spellStart"/>
      <w:r w:rsidRPr="00B528B0">
        <w:rPr>
          <w:lang w:eastAsia="de-DE"/>
        </w:rPr>
        <w:t>T</w:t>
      </w:r>
      <w:r w:rsidRPr="00B528B0">
        <w:rPr>
          <w:vertAlign w:val="subscript"/>
          <w:lang w:eastAsia="de-DE"/>
        </w:rPr>
        <w:t>sit</w:t>
      </w:r>
      <w:proofErr w:type="spellEnd"/>
    </w:p>
    <w:p w14:paraId="7465818A" w14:textId="20CA83FA" w:rsidR="00A958AD" w:rsidRDefault="00A958AD" w:rsidP="00492BBF">
      <w:pPr>
        <w:pStyle w:val="Odstavecseseznamem"/>
        <w:numPr>
          <w:ilvl w:val="0"/>
          <w:numId w:val="28"/>
        </w:numPr>
        <w:rPr>
          <w:szCs w:val="24"/>
        </w:rPr>
      </w:pPr>
      <w:r>
        <w:rPr>
          <w:szCs w:val="24"/>
        </w:rPr>
        <w:t>weitere Thematische Teile</w:t>
      </w:r>
      <w:r w:rsidR="001E0FA9">
        <w:rPr>
          <w:szCs w:val="24"/>
        </w:rPr>
        <w:t xml:space="preserve"> nach dem Mitteilungswert</w:t>
      </w:r>
      <w:r w:rsidR="0009672A">
        <w:rPr>
          <w:szCs w:val="24"/>
        </w:rPr>
        <w:t>:</w:t>
      </w:r>
      <w:r w:rsidR="001E0FA9">
        <w:rPr>
          <w:szCs w:val="24"/>
        </w:rPr>
        <w:t xml:space="preserve"> T</w:t>
      </w:r>
      <w:r w:rsidR="0009672A">
        <w:rPr>
          <w:szCs w:val="24"/>
          <w:vertAlign w:val="subscript"/>
        </w:rPr>
        <w:t xml:space="preserve">1, </w:t>
      </w:r>
      <w:r w:rsidR="0009672A">
        <w:rPr>
          <w:szCs w:val="24"/>
        </w:rPr>
        <w:t>T</w:t>
      </w:r>
      <w:r w:rsidR="0009672A">
        <w:rPr>
          <w:szCs w:val="24"/>
          <w:vertAlign w:val="subscript"/>
        </w:rPr>
        <w:t xml:space="preserve">2, </w:t>
      </w:r>
      <w:r w:rsidR="0009672A">
        <w:rPr>
          <w:szCs w:val="24"/>
        </w:rPr>
        <w:t>T</w:t>
      </w:r>
      <w:r w:rsidR="0009672A">
        <w:rPr>
          <w:szCs w:val="24"/>
          <w:vertAlign w:val="subscript"/>
        </w:rPr>
        <w:t xml:space="preserve">3, </w:t>
      </w:r>
      <w:r w:rsidR="0009672A">
        <w:rPr>
          <w:szCs w:val="24"/>
        </w:rPr>
        <w:t>…</w:t>
      </w:r>
    </w:p>
    <w:p w14:paraId="75277561" w14:textId="77777777" w:rsidR="00A958AD" w:rsidRDefault="00A958AD" w:rsidP="00A958AD">
      <w:pPr>
        <w:rPr>
          <w:szCs w:val="24"/>
        </w:rPr>
      </w:pPr>
    </w:p>
    <w:p w14:paraId="05CEF9F6" w14:textId="77777777" w:rsidR="00A958AD" w:rsidRDefault="00A958AD" w:rsidP="00A958AD">
      <w:pPr>
        <w:rPr>
          <w:szCs w:val="24"/>
        </w:rPr>
      </w:pPr>
      <w:r>
        <w:rPr>
          <w:szCs w:val="24"/>
        </w:rPr>
        <w:t>Rhematischer Bereich</w:t>
      </w:r>
    </w:p>
    <w:p w14:paraId="7057FF3F" w14:textId="6A3CC2D5" w:rsidR="00A958AD" w:rsidRDefault="00A958AD" w:rsidP="00492BBF">
      <w:pPr>
        <w:pStyle w:val="Odstavecseseznamem"/>
        <w:numPr>
          <w:ilvl w:val="0"/>
          <w:numId w:val="29"/>
        </w:numPr>
        <w:rPr>
          <w:szCs w:val="24"/>
        </w:rPr>
      </w:pPr>
      <w:r>
        <w:rPr>
          <w:szCs w:val="24"/>
        </w:rPr>
        <w:t xml:space="preserve">verbale </w:t>
      </w:r>
      <w:proofErr w:type="spellStart"/>
      <w:r>
        <w:rPr>
          <w:szCs w:val="24"/>
        </w:rPr>
        <w:t>Komponenete</w:t>
      </w:r>
      <w:proofErr w:type="spellEnd"/>
      <w:r w:rsidR="0009672A">
        <w:rPr>
          <w:szCs w:val="24"/>
        </w:rPr>
        <w:t>:</w:t>
      </w:r>
      <w:r>
        <w:rPr>
          <w:szCs w:val="24"/>
        </w:rPr>
        <w:t xml:space="preserve"> R</w:t>
      </w:r>
      <w:r w:rsidRPr="0009672A">
        <w:rPr>
          <w:szCs w:val="24"/>
          <w:vertAlign w:val="subscript"/>
        </w:rPr>
        <w:t>0</w:t>
      </w:r>
    </w:p>
    <w:p w14:paraId="3335353D" w14:textId="191D0F21" w:rsidR="00A958AD" w:rsidRDefault="00A958AD" w:rsidP="00492BBF">
      <w:pPr>
        <w:pStyle w:val="Odstavecseseznamem"/>
        <w:numPr>
          <w:ilvl w:val="0"/>
          <w:numId w:val="29"/>
        </w:numPr>
        <w:rPr>
          <w:szCs w:val="24"/>
        </w:rPr>
      </w:pPr>
      <w:r>
        <w:rPr>
          <w:szCs w:val="24"/>
        </w:rPr>
        <w:t>Weitere rhematische Teile</w:t>
      </w:r>
      <w:r w:rsidR="001E0FA9">
        <w:rPr>
          <w:szCs w:val="24"/>
        </w:rPr>
        <w:t xml:space="preserve"> nach dem Mitteilungswert</w:t>
      </w:r>
      <w:r w:rsidR="0009672A">
        <w:rPr>
          <w:szCs w:val="24"/>
        </w:rPr>
        <w:t xml:space="preserve">: </w:t>
      </w:r>
      <w:r w:rsidR="001E0FA9">
        <w:rPr>
          <w:szCs w:val="24"/>
        </w:rPr>
        <w:t>R</w:t>
      </w:r>
      <w:r w:rsidR="0009672A" w:rsidRPr="0009672A">
        <w:rPr>
          <w:szCs w:val="24"/>
          <w:vertAlign w:val="subscript"/>
        </w:rPr>
        <w:t>1</w:t>
      </w:r>
      <w:r w:rsidR="0009672A">
        <w:rPr>
          <w:szCs w:val="24"/>
          <w:vertAlign w:val="subscript"/>
        </w:rPr>
        <w:t xml:space="preserve">, </w:t>
      </w:r>
      <w:r w:rsidR="0009672A">
        <w:rPr>
          <w:szCs w:val="24"/>
        </w:rPr>
        <w:t>R</w:t>
      </w:r>
      <w:r w:rsidR="0009672A">
        <w:rPr>
          <w:szCs w:val="24"/>
          <w:vertAlign w:val="subscript"/>
        </w:rPr>
        <w:t xml:space="preserve">2, </w:t>
      </w:r>
      <w:r w:rsidR="0009672A">
        <w:rPr>
          <w:szCs w:val="24"/>
        </w:rPr>
        <w:t>…</w:t>
      </w:r>
    </w:p>
    <w:p w14:paraId="16C01B92" w14:textId="452143B3" w:rsidR="00475EDB" w:rsidRDefault="00E04397" w:rsidP="0009672A">
      <w:pPr>
        <w:rPr>
          <w:szCs w:val="24"/>
        </w:rPr>
      </w:pPr>
      <w:proofErr w:type="spellStart"/>
      <w:r>
        <w:rPr>
          <w:szCs w:val="24"/>
        </w:rPr>
        <w:t>Progressionindikatoren</w:t>
      </w:r>
      <w:proofErr w:type="spellEnd"/>
      <w:r>
        <w:rPr>
          <w:szCs w:val="24"/>
        </w:rPr>
        <w:t>, also „Textelemente, die vornehmlich der textuellen Verknüpfung dienen</w:t>
      </w:r>
      <w:r w:rsidR="0009672A">
        <w:rPr>
          <w:szCs w:val="24"/>
        </w:rPr>
        <w:t xml:space="preserve">: </w:t>
      </w:r>
    </w:p>
    <w:p w14:paraId="235830CD" w14:textId="2ABA1958" w:rsidR="00475EDB" w:rsidRDefault="0009672A" w:rsidP="00492BBF">
      <w:pPr>
        <w:pStyle w:val="Odstavecseseznamem"/>
        <w:numPr>
          <w:ilvl w:val="0"/>
          <w:numId w:val="32"/>
        </w:numPr>
        <w:rPr>
          <w:szCs w:val="24"/>
          <w:vertAlign w:val="subscript"/>
        </w:rPr>
      </w:pPr>
      <w:r w:rsidRPr="00475EDB">
        <w:rPr>
          <w:szCs w:val="24"/>
        </w:rPr>
        <w:t xml:space="preserve">Progressionsindikator </w:t>
      </w:r>
      <w:proofErr w:type="spellStart"/>
      <w:r w:rsidRPr="00475EDB">
        <w:rPr>
          <w:szCs w:val="24"/>
          <w:vertAlign w:val="subscript"/>
        </w:rPr>
        <w:t>PROG</w:t>
      </w:r>
      <w:r w:rsidRPr="00475EDB">
        <w:rPr>
          <w:szCs w:val="24"/>
        </w:rPr>
        <w:t>i</w:t>
      </w:r>
      <w:proofErr w:type="spellEnd"/>
      <w:r w:rsidR="0009240E">
        <w:rPr>
          <w:szCs w:val="24"/>
        </w:rPr>
        <w:t xml:space="preserve"> </w:t>
      </w:r>
      <w:r w:rsidR="004809B7">
        <w:rPr>
          <w:szCs w:val="24"/>
        </w:rPr>
        <w:t>(und, so</w:t>
      </w:r>
      <w:r w:rsidR="00E04397">
        <w:rPr>
          <w:szCs w:val="24"/>
        </w:rPr>
        <w:t>)</w:t>
      </w:r>
    </w:p>
    <w:p w14:paraId="0ADA2B0D" w14:textId="4B4A3D14" w:rsidR="0009672A" w:rsidRDefault="00475EDB" w:rsidP="00492BBF">
      <w:pPr>
        <w:pStyle w:val="Odstavecseseznamem"/>
        <w:numPr>
          <w:ilvl w:val="0"/>
          <w:numId w:val="32"/>
        </w:numPr>
        <w:rPr>
          <w:szCs w:val="24"/>
          <w:vertAlign w:val="subscript"/>
        </w:rPr>
      </w:pPr>
      <w:r>
        <w:rPr>
          <w:szCs w:val="24"/>
        </w:rPr>
        <w:t>Kontrastin</w:t>
      </w:r>
      <w:r w:rsidRPr="00475EDB">
        <w:rPr>
          <w:szCs w:val="24"/>
        </w:rPr>
        <w:t>dikator</w:t>
      </w:r>
      <w:r w:rsidR="0009672A" w:rsidRPr="00475EDB">
        <w:rPr>
          <w:szCs w:val="24"/>
          <w:vertAlign w:val="subscript"/>
        </w:rPr>
        <w:t xml:space="preserve"> </w:t>
      </w:r>
      <w:proofErr w:type="spellStart"/>
      <w:r w:rsidR="0009672A" w:rsidRPr="00475EDB">
        <w:rPr>
          <w:szCs w:val="24"/>
          <w:vertAlign w:val="subscript"/>
        </w:rPr>
        <w:t>KONTR</w:t>
      </w:r>
      <w:r w:rsidR="0009672A" w:rsidRPr="00475EDB">
        <w:rPr>
          <w:szCs w:val="24"/>
        </w:rPr>
        <w:t>i</w:t>
      </w:r>
      <w:proofErr w:type="spellEnd"/>
      <w:r w:rsidR="004809B7">
        <w:rPr>
          <w:szCs w:val="24"/>
        </w:rPr>
        <w:t xml:space="preserve"> (doch, aber)</w:t>
      </w:r>
    </w:p>
    <w:p w14:paraId="20C874CA" w14:textId="2C8C014D" w:rsidR="00475EDB" w:rsidRPr="00475EDB" w:rsidRDefault="00475EDB" w:rsidP="00492BBF">
      <w:pPr>
        <w:pStyle w:val="Odstavecseseznamem"/>
        <w:numPr>
          <w:ilvl w:val="0"/>
          <w:numId w:val="32"/>
        </w:numPr>
        <w:rPr>
          <w:szCs w:val="24"/>
          <w:vertAlign w:val="subscript"/>
        </w:rPr>
      </w:pPr>
      <w:r>
        <w:rPr>
          <w:szCs w:val="24"/>
        </w:rPr>
        <w:t xml:space="preserve">Kausalindikator </w:t>
      </w:r>
      <w:proofErr w:type="spellStart"/>
      <w:r>
        <w:rPr>
          <w:szCs w:val="24"/>
          <w:vertAlign w:val="subscript"/>
        </w:rPr>
        <w:t>KAUS</w:t>
      </w:r>
      <w:r w:rsidRPr="00475EDB">
        <w:rPr>
          <w:szCs w:val="24"/>
        </w:rPr>
        <w:t>i</w:t>
      </w:r>
      <w:proofErr w:type="spellEnd"/>
      <w:r w:rsidR="00E04397">
        <w:rPr>
          <w:szCs w:val="24"/>
        </w:rPr>
        <w:t xml:space="preserve"> (denn, weil)</w:t>
      </w:r>
    </w:p>
    <w:p w14:paraId="26DE18AC" w14:textId="5BE90F90" w:rsidR="00475EDB" w:rsidRPr="00475EDB" w:rsidRDefault="00475EDB" w:rsidP="00492BBF">
      <w:pPr>
        <w:pStyle w:val="Odstavecseseznamem"/>
        <w:numPr>
          <w:ilvl w:val="0"/>
          <w:numId w:val="32"/>
        </w:numPr>
        <w:rPr>
          <w:szCs w:val="24"/>
          <w:vertAlign w:val="subscript"/>
        </w:rPr>
      </w:pPr>
      <w:r>
        <w:rPr>
          <w:szCs w:val="24"/>
        </w:rPr>
        <w:t xml:space="preserve">Temporalindikator </w:t>
      </w:r>
      <w:proofErr w:type="spellStart"/>
      <w:r>
        <w:rPr>
          <w:szCs w:val="24"/>
          <w:vertAlign w:val="subscript"/>
        </w:rPr>
        <w:t>TEMP</w:t>
      </w:r>
      <w:r w:rsidRPr="00475EDB">
        <w:rPr>
          <w:szCs w:val="24"/>
        </w:rPr>
        <w:t>i</w:t>
      </w:r>
      <w:proofErr w:type="spellEnd"/>
      <w:r w:rsidR="004809B7">
        <w:rPr>
          <w:szCs w:val="24"/>
        </w:rPr>
        <w:t xml:space="preserve"> (seit, </w:t>
      </w:r>
      <w:r w:rsidR="00E04397">
        <w:rPr>
          <w:szCs w:val="24"/>
        </w:rPr>
        <w:t>als)</w:t>
      </w:r>
    </w:p>
    <w:bookmarkEnd w:id="34"/>
    <w:p w14:paraId="26B45AFB" w14:textId="77777777" w:rsidR="00010B2D" w:rsidRPr="00010B2D" w:rsidRDefault="00010B2D" w:rsidP="00010B2D">
      <w:pPr>
        <w:rPr>
          <w:szCs w:val="24"/>
        </w:rPr>
      </w:pPr>
    </w:p>
    <w:p w14:paraId="294743DC" w14:textId="3EF7DCE1" w:rsidR="00475EDB" w:rsidRDefault="00475EDB" w:rsidP="00475EDB">
      <w:pPr>
        <w:tabs>
          <w:tab w:val="clear" w:pos="709"/>
          <w:tab w:val="clear" w:pos="1134"/>
          <w:tab w:val="clear" w:pos="4253"/>
          <w:tab w:val="clear" w:pos="4536"/>
        </w:tabs>
      </w:pPr>
      <w:r>
        <w:lastRenderedPageBreak/>
        <w:t>Praktische Anwendung:</w:t>
      </w:r>
    </w:p>
    <w:p w14:paraId="45E16813" w14:textId="2DDBB7F5" w:rsidR="00475EDB" w:rsidRPr="00DD3A4E" w:rsidRDefault="00475EDB" w:rsidP="00475EDB">
      <w:pPr>
        <w:tabs>
          <w:tab w:val="clear" w:pos="709"/>
          <w:tab w:val="clear" w:pos="1134"/>
          <w:tab w:val="clear" w:pos="4253"/>
          <w:tab w:val="clear" w:pos="4536"/>
        </w:tabs>
        <w:rPr>
          <w:vertAlign w:val="superscript"/>
        </w:rPr>
      </w:pPr>
      <w:r>
        <w:t>Es war einmal</w:t>
      </w:r>
      <w:r w:rsidR="00DD3A4E">
        <w:t xml:space="preserve"> </w:t>
      </w:r>
      <w:r w:rsidR="00DD3A4E" w:rsidRPr="00DD3A4E">
        <w:rPr>
          <w:szCs w:val="24"/>
          <w:vertAlign w:val="subscript"/>
        </w:rPr>
        <w:t>TB</w:t>
      </w:r>
      <w:r>
        <w:t xml:space="preserve"> | ein Müller</w:t>
      </w:r>
      <w:r w:rsidR="00DD3A4E">
        <w:t xml:space="preserve"> </w:t>
      </w:r>
      <w:r w:rsidR="00DD3A4E" w:rsidRPr="00DD3A4E">
        <w:rPr>
          <w:vertAlign w:val="subscript"/>
        </w:rPr>
        <w:t>R</w:t>
      </w:r>
      <w:r>
        <w:t xml:space="preserve"> |, der</w:t>
      </w:r>
      <w:r w:rsidR="00DD3A4E">
        <w:t xml:space="preserve"> </w:t>
      </w:r>
      <w:r w:rsidR="00DD3A4E" w:rsidRPr="00DD3A4E">
        <w:rPr>
          <w:vertAlign w:val="subscript"/>
        </w:rPr>
        <w:t>TB</w:t>
      </w:r>
      <w:r>
        <w:t xml:space="preserve"> </w:t>
      </w:r>
      <w:r w:rsidR="00DD3A4E">
        <w:t xml:space="preserve">| </w:t>
      </w:r>
      <w:r>
        <w:t>war</w:t>
      </w:r>
      <w:r w:rsidR="00DD3A4E">
        <w:t xml:space="preserve"> </w:t>
      </w:r>
      <w:r w:rsidR="00DD3A4E">
        <w:rPr>
          <w:vertAlign w:val="subscript"/>
        </w:rPr>
        <w:t>R0</w:t>
      </w:r>
      <w:r>
        <w:t xml:space="preserve"> </w:t>
      </w:r>
      <w:r w:rsidR="00DD3A4E">
        <w:t xml:space="preserve">| </w:t>
      </w:r>
      <w:r>
        <w:t>arm</w:t>
      </w:r>
      <w:r w:rsidR="00DD3A4E">
        <w:t xml:space="preserve"> </w:t>
      </w:r>
      <w:r w:rsidR="00DD3A4E">
        <w:rPr>
          <w:vertAlign w:val="subscript"/>
        </w:rPr>
        <w:t>R1</w:t>
      </w:r>
      <w:r w:rsidR="00DD3A4E">
        <w:t>|</w:t>
      </w:r>
      <w:r>
        <w:t>, aber</w:t>
      </w:r>
      <w:r w:rsidR="00DD3A4E">
        <w:t xml:space="preserve"> </w:t>
      </w:r>
      <w:proofErr w:type="spellStart"/>
      <w:r w:rsidR="00DD3A4E" w:rsidRPr="00475EDB">
        <w:rPr>
          <w:szCs w:val="24"/>
          <w:vertAlign w:val="subscript"/>
        </w:rPr>
        <w:t>KONTR</w:t>
      </w:r>
      <w:r w:rsidR="00DD3A4E" w:rsidRPr="00475EDB">
        <w:rPr>
          <w:szCs w:val="24"/>
        </w:rPr>
        <w:t>i</w:t>
      </w:r>
      <w:proofErr w:type="spellEnd"/>
      <w:r w:rsidR="00DD3A4E">
        <w:t xml:space="preserve"> |</w:t>
      </w:r>
      <w:r>
        <w:t xml:space="preserve"> er</w:t>
      </w:r>
      <w:r w:rsidR="00DD3A4E">
        <w:t xml:space="preserve"> </w:t>
      </w:r>
      <w:r w:rsidR="00DD3A4E" w:rsidRPr="00DD3A4E">
        <w:rPr>
          <w:szCs w:val="24"/>
          <w:vertAlign w:val="subscript"/>
        </w:rPr>
        <w:t>TB</w:t>
      </w:r>
      <w:r>
        <w:t xml:space="preserve"> </w:t>
      </w:r>
      <w:r w:rsidR="00DD3A4E">
        <w:t>|</w:t>
      </w:r>
      <w:r>
        <w:t>hatte</w:t>
      </w:r>
      <w:r w:rsidR="00DD3A4E">
        <w:t xml:space="preserve"> </w:t>
      </w:r>
      <w:r w:rsidR="00DD3A4E">
        <w:rPr>
          <w:vertAlign w:val="subscript"/>
        </w:rPr>
        <w:t>R0</w:t>
      </w:r>
      <w:r w:rsidR="00DD3A4E">
        <w:t xml:space="preserve"> |</w:t>
      </w:r>
      <w:r>
        <w:t xml:space="preserve"> eine schöne Tochter</w:t>
      </w:r>
      <w:r w:rsidR="00DD3A4E">
        <w:t xml:space="preserve">. </w:t>
      </w:r>
      <w:r w:rsidR="00DD3A4E" w:rsidRPr="00DD3A4E">
        <w:rPr>
          <w:vertAlign w:val="subscript"/>
        </w:rPr>
        <w:t>R1</w:t>
      </w:r>
      <w:r w:rsidR="00DD3A4E">
        <w:t xml:space="preserve">|  </w:t>
      </w:r>
    </w:p>
    <w:p w14:paraId="20A10E0B" w14:textId="2BE9FB88" w:rsidR="00A958AD" w:rsidRDefault="00A958AD" w:rsidP="00877F6D">
      <w:pPr>
        <w:pStyle w:val="Nadpis2"/>
        <w:rPr>
          <w:lang w:eastAsia="de-DE"/>
        </w:rPr>
      </w:pPr>
      <w:bookmarkStart w:id="35" w:name="_Toc17359598"/>
      <w:bookmarkStart w:id="36" w:name="_Toc522490790"/>
      <w:bookmarkStart w:id="37" w:name="_Hlk522615693"/>
      <w:bookmarkStart w:id="38" w:name="_Hlk522465923"/>
      <w:bookmarkEnd w:id="31"/>
      <w:bookmarkEnd w:id="33"/>
      <w:r>
        <w:rPr>
          <w:lang w:eastAsia="de-DE"/>
        </w:rPr>
        <w:t xml:space="preserve">Vergleich Tschechisch </w:t>
      </w:r>
      <w:r w:rsidR="003A1E8F">
        <w:rPr>
          <w:lang w:eastAsia="de-DE"/>
        </w:rPr>
        <w:t xml:space="preserve">– </w:t>
      </w:r>
      <w:r>
        <w:rPr>
          <w:lang w:eastAsia="de-DE"/>
        </w:rPr>
        <w:t>Deutsch</w:t>
      </w:r>
      <w:bookmarkEnd w:id="35"/>
    </w:p>
    <w:p w14:paraId="1548C2EC" w14:textId="156D63F9" w:rsidR="00877F6D" w:rsidRDefault="00877F6D" w:rsidP="00A958AD">
      <w:pPr>
        <w:pStyle w:val="Nadpis3"/>
        <w:rPr>
          <w:lang w:eastAsia="de-DE"/>
        </w:rPr>
      </w:pPr>
      <w:bookmarkStart w:id="39" w:name="_Toc17359599"/>
      <w:r>
        <w:rPr>
          <w:lang w:eastAsia="de-DE"/>
        </w:rPr>
        <w:t>Die Ausdrucksmittel der Thema-Rhema-</w:t>
      </w:r>
      <w:r w:rsidRPr="00FD08DF">
        <w:t>Gliederung</w:t>
      </w:r>
      <w:bookmarkEnd w:id="36"/>
      <w:bookmarkEnd w:id="39"/>
    </w:p>
    <w:p w14:paraId="236AA61D" w14:textId="7AEF8666" w:rsidR="00877F6D" w:rsidRDefault="000F7558" w:rsidP="00877F6D">
      <w:pPr>
        <w:rPr>
          <w:lang w:eastAsia="de-DE"/>
        </w:rPr>
      </w:pPr>
      <w:r>
        <w:rPr>
          <w:lang w:eastAsia="de-DE"/>
        </w:rPr>
        <w:t>Wie schon in de</w:t>
      </w:r>
      <w:r w:rsidR="00C152ED">
        <w:rPr>
          <w:lang w:eastAsia="de-DE"/>
        </w:rPr>
        <w:t>m vorigen K</w:t>
      </w:r>
      <w:r>
        <w:rPr>
          <w:lang w:eastAsia="de-DE"/>
        </w:rPr>
        <w:t xml:space="preserve">apitel angedeutet wurde, </w:t>
      </w:r>
      <w:r w:rsidR="00976B52">
        <w:rPr>
          <w:lang w:eastAsia="de-DE"/>
        </w:rPr>
        <w:t>d</w:t>
      </w:r>
      <w:r w:rsidR="008C2DA6">
        <w:rPr>
          <w:lang w:eastAsia="de-DE"/>
        </w:rPr>
        <w:t>ie wichtigste</w:t>
      </w:r>
      <w:r w:rsidR="006016AB">
        <w:rPr>
          <w:lang w:eastAsia="de-DE"/>
        </w:rPr>
        <w:t>n</w:t>
      </w:r>
      <w:r w:rsidR="008C2DA6">
        <w:rPr>
          <w:lang w:eastAsia="de-DE"/>
        </w:rPr>
        <w:t xml:space="preserve"> Ausdrucksmittel der TR</w:t>
      </w:r>
      <w:r w:rsidR="006016AB">
        <w:rPr>
          <w:lang w:eastAsia="de-DE"/>
        </w:rPr>
        <w:t>G sind im D</w:t>
      </w:r>
      <w:r w:rsidR="008C2DA6">
        <w:rPr>
          <w:lang w:eastAsia="de-DE"/>
        </w:rPr>
        <w:t xml:space="preserve">eutschen, als auch im Tschechischen </w:t>
      </w:r>
      <w:r w:rsidR="00C10B9A">
        <w:rPr>
          <w:lang w:eastAsia="de-DE"/>
        </w:rPr>
        <w:t>die Wortfolge</w:t>
      </w:r>
      <w:r w:rsidR="00D376DB">
        <w:rPr>
          <w:lang w:eastAsia="de-DE"/>
        </w:rPr>
        <w:t xml:space="preserve"> und die Intonation. Zu den Ausdrucksmitteln zählen</w:t>
      </w:r>
      <w:r w:rsidR="00C80EB5">
        <w:rPr>
          <w:lang w:eastAsia="de-DE"/>
        </w:rPr>
        <w:t xml:space="preserve"> noch einige</w:t>
      </w:r>
      <w:r w:rsidR="00877F6D">
        <w:rPr>
          <w:lang w:eastAsia="de-DE"/>
        </w:rPr>
        <w:t xml:space="preserve"> </w:t>
      </w:r>
      <w:r w:rsidR="00D376DB">
        <w:rPr>
          <w:lang w:eastAsia="de-DE"/>
        </w:rPr>
        <w:t>andere</w:t>
      </w:r>
      <w:r w:rsidR="00877F6D">
        <w:rPr>
          <w:lang w:eastAsia="de-DE"/>
        </w:rPr>
        <w:t xml:space="preserve"> morphologische</w:t>
      </w:r>
      <w:r w:rsidR="00AC51FC">
        <w:rPr>
          <w:lang w:eastAsia="de-DE"/>
        </w:rPr>
        <w:t xml:space="preserve">, syntaktische und </w:t>
      </w:r>
      <w:r w:rsidR="001B66BC">
        <w:rPr>
          <w:lang w:eastAsia="de-DE"/>
        </w:rPr>
        <w:t>lexi</w:t>
      </w:r>
      <w:r w:rsidR="00D376DB">
        <w:rPr>
          <w:lang w:eastAsia="de-DE"/>
        </w:rPr>
        <w:t>kalische Mittel, wie z.B.</w:t>
      </w:r>
      <w:r w:rsidR="00AC51FC">
        <w:rPr>
          <w:lang w:eastAsia="de-DE"/>
        </w:rPr>
        <w:t xml:space="preserve"> </w:t>
      </w:r>
      <w:r w:rsidR="00023651">
        <w:rPr>
          <w:lang w:eastAsia="de-DE"/>
        </w:rPr>
        <w:t>der bestimmte und unbestimmte Artikel</w:t>
      </w:r>
      <w:r w:rsidR="00CB7071">
        <w:rPr>
          <w:lang w:eastAsia="de-DE"/>
        </w:rPr>
        <w:t xml:space="preserve">, Passivkonstruktionen oder </w:t>
      </w:r>
      <w:proofErr w:type="spellStart"/>
      <w:r w:rsidR="00CB7071">
        <w:rPr>
          <w:lang w:eastAsia="de-DE"/>
        </w:rPr>
        <w:t>R</w:t>
      </w:r>
      <w:r w:rsidR="00AC51FC">
        <w:rPr>
          <w:lang w:eastAsia="de-DE"/>
        </w:rPr>
        <w:t>hematisatoren</w:t>
      </w:r>
      <w:proofErr w:type="spellEnd"/>
      <w:r w:rsidR="00D376DB">
        <w:rPr>
          <w:lang w:eastAsia="de-DE"/>
        </w:rPr>
        <w:t>. Die Rolle der W</w:t>
      </w:r>
      <w:r w:rsidR="0008321B">
        <w:rPr>
          <w:lang w:eastAsia="de-DE"/>
        </w:rPr>
        <w:t>ortfolge</w:t>
      </w:r>
      <w:r w:rsidR="001B66BC">
        <w:rPr>
          <w:lang w:eastAsia="de-DE"/>
        </w:rPr>
        <w:t xml:space="preserve"> im Zusammenhang der TR</w:t>
      </w:r>
      <w:r w:rsidR="00D376DB">
        <w:rPr>
          <w:lang w:eastAsia="de-DE"/>
        </w:rPr>
        <w:t xml:space="preserve">G wird im folgenden Kapitel </w:t>
      </w:r>
      <w:proofErr w:type="spellStart"/>
      <w:r w:rsidR="00D376DB">
        <w:rPr>
          <w:lang w:eastAsia="de-DE"/>
        </w:rPr>
        <w:t>detailiert</w:t>
      </w:r>
      <w:proofErr w:type="spellEnd"/>
      <w:r w:rsidR="00D376DB">
        <w:rPr>
          <w:lang w:eastAsia="de-DE"/>
        </w:rPr>
        <w:t xml:space="preserve"> </w:t>
      </w:r>
      <w:r w:rsidR="00023651">
        <w:rPr>
          <w:lang w:eastAsia="de-DE"/>
        </w:rPr>
        <w:t xml:space="preserve">kontrastiv </w:t>
      </w:r>
      <w:r w:rsidR="00D376DB">
        <w:rPr>
          <w:lang w:eastAsia="de-DE"/>
        </w:rPr>
        <w:t xml:space="preserve">beschrieben, denn </w:t>
      </w:r>
      <w:r w:rsidR="00023651">
        <w:rPr>
          <w:lang w:eastAsia="de-DE"/>
        </w:rPr>
        <w:t>dies ist</w:t>
      </w:r>
      <w:r w:rsidR="00D376DB">
        <w:rPr>
          <w:lang w:eastAsia="de-DE"/>
        </w:rPr>
        <w:t xml:space="preserve"> für die</w:t>
      </w:r>
      <w:r w:rsidR="001B66BC">
        <w:rPr>
          <w:lang w:eastAsia="de-DE"/>
        </w:rPr>
        <w:t xml:space="preserve"> </w:t>
      </w:r>
      <w:r w:rsidR="00D376DB">
        <w:rPr>
          <w:lang w:eastAsia="de-DE"/>
        </w:rPr>
        <w:t xml:space="preserve">Zwecke dieser Arbeit von größter Bedeutung. </w:t>
      </w:r>
    </w:p>
    <w:p w14:paraId="4D7359DC" w14:textId="22E9DCDC" w:rsidR="00877F6D" w:rsidRDefault="00877F6D" w:rsidP="00877F6D">
      <w:pPr>
        <w:pStyle w:val="Nadpis4"/>
        <w:rPr>
          <w:lang w:eastAsia="de-DE"/>
        </w:rPr>
      </w:pPr>
      <w:bookmarkStart w:id="40" w:name="_Toc522490791"/>
      <w:bookmarkStart w:id="41" w:name="_Toc17359600"/>
      <w:r>
        <w:rPr>
          <w:lang w:eastAsia="de-DE"/>
        </w:rPr>
        <w:t>Wort</w:t>
      </w:r>
      <w:bookmarkEnd w:id="40"/>
      <w:r w:rsidR="00CF0F15">
        <w:rPr>
          <w:lang w:eastAsia="de-DE"/>
        </w:rPr>
        <w:t>folge</w:t>
      </w:r>
      <w:bookmarkEnd w:id="41"/>
    </w:p>
    <w:p w14:paraId="2BFCA698" w14:textId="3C65DDEA" w:rsidR="0008321B" w:rsidRDefault="0008321B" w:rsidP="0008321B">
      <w:pPr>
        <w:rPr>
          <w:lang w:eastAsia="de-DE"/>
        </w:rPr>
      </w:pPr>
      <w:bookmarkStart w:id="42" w:name="_Hlk17282498"/>
      <w:r>
        <w:rPr>
          <w:lang w:val="cs-CZ"/>
        </w:rPr>
        <w:t xml:space="preserve">Štícha </w:t>
      </w:r>
      <w:r w:rsidR="00C10B9A">
        <w:rPr>
          <w:lang w:val="cs-CZ"/>
        </w:rPr>
        <w:t>(</w:t>
      </w:r>
      <w:r w:rsidR="00C749C1">
        <w:rPr>
          <w:lang w:val="cs-CZ"/>
        </w:rPr>
        <w:t xml:space="preserve">2015, S: </w:t>
      </w:r>
      <w:r w:rsidR="00C10B9A">
        <w:rPr>
          <w:lang w:val="cs-CZ"/>
        </w:rPr>
        <w:t>126)</w:t>
      </w:r>
      <w:r w:rsidR="00CF0F15">
        <w:rPr>
          <w:lang w:val="cs-CZ"/>
        </w:rPr>
        <w:t xml:space="preserve"> </w:t>
      </w:r>
      <w:bookmarkEnd w:id="42"/>
      <w:proofErr w:type="spellStart"/>
      <w:r>
        <w:rPr>
          <w:lang w:val="cs-CZ"/>
        </w:rPr>
        <w:t>bestimmt</w:t>
      </w:r>
      <w:proofErr w:type="spellEnd"/>
      <w:r>
        <w:rPr>
          <w:lang w:val="cs-CZ"/>
        </w:rPr>
        <w:t xml:space="preserve"> den </w:t>
      </w:r>
      <w:proofErr w:type="spellStart"/>
      <w:r>
        <w:rPr>
          <w:lang w:val="cs-CZ"/>
        </w:rPr>
        <w:t>Termin</w:t>
      </w:r>
      <w:proofErr w:type="spellEnd"/>
      <w:r>
        <w:rPr>
          <w:lang w:val="cs-CZ"/>
        </w:rPr>
        <w:t xml:space="preserve"> </w:t>
      </w:r>
      <w:proofErr w:type="spellStart"/>
      <w:r>
        <w:rPr>
          <w:lang w:val="cs-CZ"/>
        </w:rPr>
        <w:t>Wortfolge</w:t>
      </w:r>
      <w:proofErr w:type="spellEnd"/>
      <w:r w:rsidR="00CF0F15">
        <w:rPr>
          <w:rStyle w:val="Znakapoznpodarou"/>
          <w:lang w:val="cs-CZ"/>
        </w:rPr>
        <w:footnoteReference w:id="2"/>
      </w:r>
      <w:r>
        <w:rPr>
          <w:lang w:val="cs-CZ"/>
        </w:rPr>
        <w:t xml:space="preserve"> </w:t>
      </w:r>
      <w:proofErr w:type="spellStart"/>
      <w:r>
        <w:rPr>
          <w:lang w:val="cs-CZ"/>
        </w:rPr>
        <w:t>als</w:t>
      </w:r>
      <w:proofErr w:type="spellEnd"/>
      <w:r>
        <w:rPr>
          <w:lang w:val="cs-CZ"/>
        </w:rPr>
        <w:t xml:space="preserve"> </w:t>
      </w:r>
      <w:proofErr w:type="spellStart"/>
      <w:r>
        <w:rPr>
          <w:lang w:val="cs-CZ"/>
        </w:rPr>
        <w:t>eine</w:t>
      </w:r>
      <w:proofErr w:type="spellEnd"/>
      <w:r>
        <w:rPr>
          <w:lang w:val="cs-CZ"/>
        </w:rPr>
        <w:t xml:space="preserve"> </w:t>
      </w:r>
      <w:proofErr w:type="spellStart"/>
      <w:r>
        <w:rPr>
          <w:lang w:val="cs-CZ"/>
        </w:rPr>
        <w:t>lineare</w:t>
      </w:r>
      <w:proofErr w:type="spellEnd"/>
      <w:r>
        <w:rPr>
          <w:lang w:val="cs-CZ"/>
        </w:rPr>
        <w:t xml:space="preserve"> </w:t>
      </w:r>
      <w:proofErr w:type="spellStart"/>
      <w:r>
        <w:rPr>
          <w:lang w:val="cs-CZ"/>
        </w:rPr>
        <w:t>Abfolge</w:t>
      </w:r>
      <w:proofErr w:type="spellEnd"/>
      <w:r>
        <w:rPr>
          <w:lang w:val="cs-CZ"/>
        </w:rPr>
        <w:t xml:space="preserve"> der </w:t>
      </w:r>
      <w:proofErr w:type="spellStart"/>
      <w:r>
        <w:rPr>
          <w:lang w:val="cs-CZ"/>
        </w:rPr>
        <w:t>Wörter</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Satz</w:t>
      </w:r>
      <w:proofErr w:type="spellEnd"/>
      <w:r>
        <w:rPr>
          <w:lang w:val="cs-CZ"/>
        </w:rPr>
        <w:t>.</w:t>
      </w:r>
      <w:r w:rsidR="00C10B9A">
        <w:rPr>
          <w:lang w:val="cs-CZ"/>
        </w:rPr>
        <w:t xml:space="preserve"> </w:t>
      </w:r>
      <w:proofErr w:type="spellStart"/>
      <w:r>
        <w:rPr>
          <w:lang w:val="cs-CZ"/>
        </w:rPr>
        <w:t>Im</w:t>
      </w:r>
      <w:proofErr w:type="spellEnd"/>
      <w:r>
        <w:rPr>
          <w:lang w:val="cs-CZ"/>
        </w:rPr>
        <w:t xml:space="preserve"> </w:t>
      </w:r>
      <w:proofErr w:type="spellStart"/>
      <w:r>
        <w:rPr>
          <w:lang w:val="cs-CZ"/>
        </w:rPr>
        <w:t>Zusammenhang</w:t>
      </w:r>
      <w:proofErr w:type="spellEnd"/>
      <w:r>
        <w:rPr>
          <w:lang w:val="cs-CZ"/>
        </w:rPr>
        <w:t xml:space="preserve"> der </w:t>
      </w:r>
      <w:proofErr w:type="spellStart"/>
      <w:r>
        <w:rPr>
          <w:lang w:val="cs-CZ"/>
        </w:rPr>
        <w:t>formalen</w:t>
      </w:r>
      <w:proofErr w:type="spellEnd"/>
      <w:r>
        <w:rPr>
          <w:lang w:val="cs-CZ"/>
        </w:rPr>
        <w:t xml:space="preserve"> </w:t>
      </w:r>
      <w:proofErr w:type="spellStart"/>
      <w:r>
        <w:rPr>
          <w:lang w:val="cs-CZ"/>
        </w:rPr>
        <w:t>grammatischen</w:t>
      </w:r>
      <w:proofErr w:type="spellEnd"/>
      <w:r>
        <w:rPr>
          <w:lang w:val="cs-CZ"/>
        </w:rPr>
        <w:t xml:space="preserve"> Ebene </w:t>
      </w:r>
      <w:proofErr w:type="spellStart"/>
      <w:r>
        <w:rPr>
          <w:lang w:val="cs-CZ"/>
        </w:rPr>
        <w:t>wird</w:t>
      </w:r>
      <w:proofErr w:type="spellEnd"/>
      <w:r>
        <w:rPr>
          <w:lang w:val="cs-CZ"/>
        </w:rPr>
        <w:t xml:space="preserve"> </w:t>
      </w:r>
      <w:proofErr w:type="spellStart"/>
      <w:r w:rsidR="001A32F4">
        <w:rPr>
          <w:lang w:val="cs-CZ"/>
        </w:rPr>
        <w:t>manchmal</w:t>
      </w:r>
      <w:proofErr w:type="spellEnd"/>
      <w:r>
        <w:rPr>
          <w:lang w:val="cs-CZ"/>
        </w:rPr>
        <w:t xml:space="preserve"> </w:t>
      </w:r>
      <w:proofErr w:type="spellStart"/>
      <w:r>
        <w:rPr>
          <w:lang w:val="cs-CZ"/>
        </w:rPr>
        <w:t>das</w:t>
      </w:r>
      <w:proofErr w:type="spellEnd"/>
      <w:r>
        <w:rPr>
          <w:lang w:val="cs-CZ"/>
        </w:rPr>
        <w:t xml:space="preserve"> </w:t>
      </w:r>
      <w:proofErr w:type="spellStart"/>
      <w:r>
        <w:rPr>
          <w:lang w:val="cs-CZ"/>
        </w:rPr>
        <w:t>Termin</w:t>
      </w:r>
      <w:proofErr w:type="spellEnd"/>
      <w:r>
        <w:rPr>
          <w:lang w:val="cs-CZ"/>
        </w:rPr>
        <w:t xml:space="preserve"> </w:t>
      </w:r>
      <w:proofErr w:type="spellStart"/>
      <w:r>
        <w:rPr>
          <w:lang w:val="cs-CZ"/>
        </w:rPr>
        <w:t>Satzglied</w:t>
      </w:r>
      <w:r w:rsidR="001A32F4">
        <w:rPr>
          <w:lang w:val="cs-CZ"/>
        </w:rPr>
        <w:t>s</w:t>
      </w:r>
      <w:r>
        <w:rPr>
          <w:lang w:val="cs-CZ"/>
        </w:rPr>
        <w:t>tellung</w:t>
      </w:r>
      <w:proofErr w:type="spellEnd"/>
      <w:r>
        <w:rPr>
          <w:lang w:val="cs-CZ"/>
        </w:rPr>
        <w:t xml:space="preserve"> </w:t>
      </w:r>
      <w:proofErr w:type="spellStart"/>
      <w:r>
        <w:rPr>
          <w:lang w:val="cs-CZ"/>
        </w:rPr>
        <w:t>verw</w:t>
      </w:r>
      <w:r w:rsidR="00CF0F15">
        <w:rPr>
          <w:lang w:val="cs-CZ"/>
        </w:rPr>
        <w:t>endent</w:t>
      </w:r>
      <w:proofErr w:type="spellEnd"/>
      <w:r w:rsidR="00CF0F15">
        <w:rPr>
          <w:lang w:val="cs-CZ"/>
        </w:rPr>
        <w:t xml:space="preserve">, </w:t>
      </w:r>
      <w:r w:rsidR="001A32F4">
        <w:rPr>
          <w:lang w:val="cs-CZ"/>
        </w:rPr>
        <w:t xml:space="preserve">da </w:t>
      </w:r>
      <w:proofErr w:type="spellStart"/>
      <w:r w:rsidR="001A32F4">
        <w:rPr>
          <w:lang w:val="cs-CZ"/>
        </w:rPr>
        <w:t>viel</w:t>
      </w:r>
      <w:proofErr w:type="spellEnd"/>
      <w:r w:rsidR="001A32F4">
        <w:rPr>
          <w:lang w:val="cs-CZ"/>
        </w:rPr>
        <w:t xml:space="preserve"> </w:t>
      </w:r>
      <w:proofErr w:type="spellStart"/>
      <w:r w:rsidR="001A32F4">
        <w:rPr>
          <w:lang w:val="cs-CZ"/>
        </w:rPr>
        <w:t>mehr</w:t>
      </w:r>
      <w:proofErr w:type="spellEnd"/>
      <w:r w:rsidR="001A32F4">
        <w:rPr>
          <w:lang w:val="cs-CZ"/>
        </w:rPr>
        <w:t xml:space="preserve"> um </w:t>
      </w:r>
      <w:proofErr w:type="spellStart"/>
      <w:r w:rsidR="001A32F4">
        <w:rPr>
          <w:lang w:val="cs-CZ"/>
        </w:rPr>
        <w:t>eine</w:t>
      </w:r>
      <w:proofErr w:type="spellEnd"/>
      <w:r w:rsidR="001A32F4">
        <w:rPr>
          <w:lang w:val="cs-CZ"/>
        </w:rPr>
        <w:t xml:space="preserve"> </w:t>
      </w:r>
      <w:proofErr w:type="spellStart"/>
      <w:r w:rsidR="001A32F4">
        <w:rPr>
          <w:lang w:val="cs-CZ"/>
        </w:rPr>
        <w:t>Abfolge</w:t>
      </w:r>
      <w:proofErr w:type="spellEnd"/>
      <w:r w:rsidR="001A32F4">
        <w:rPr>
          <w:lang w:val="cs-CZ"/>
        </w:rPr>
        <w:t xml:space="preserve"> der </w:t>
      </w:r>
      <w:proofErr w:type="spellStart"/>
      <w:r w:rsidR="001A32F4">
        <w:rPr>
          <w:lang w:val="cs-CZ"/>
        </w:rPr>
        <w:t>Satzgl</w:t>
      </w:r>
      <w:r w:rsidR="00CB1C97">
        <w:rPr>
          <w:lang w:val="cs-CZ"/>
        </w:rPr>
        <w:t>ieder</w:t>
      </w:r>
      <w:proofErr w:type="spellEnd"/>
      <w:r w:rsidR="00CB1C97">
        <w:rPr>
          <w:lang w:val="cs-CZ"/>
        </w:rPr>
        <w:t xml:space="preserve"> </w:t>
      </w:r>
      <w:proofErr w:type="spellStart"/>
      <w:r w:rsidR="00CB1C97">
        <w:rPr>
          <w:lang w:val="cs-CZ"/>
        </w:rPr>
        <w:t>geht</w:t>
      </w:r>
      <w:proofErr w:type="spellEnd"/>
      <w:r w:rsidR="00CB1C97">
        <w:rPr>
          <w:lang w:val="cs-CZ"/>
        </w:rPr>
        <w:t xml:space="preserve">, </w:t>
      </w:r>
      <w:proofErr w:type="spellStart"/>
      <w:r w:rsidR="00CF0F15">
        <w:rPr>
          <w:lang w:val="cs-CZ"/>
        </w:rPr>
        <w:t>im</w:t>
      </w:r>
      <w:proofErr w:type="spellEnd"/>
      <w:r w:rsidR="00CF0F15">
        <w:rPr>
          <w:lang w:val="cs-CZ"/>
        </w:rPr>
        <w:t xml:space="preserve"> </w:t>
      </w:r>
      <w:proofErr w:type="spellStart"/>
      <w:r w:rsidR="00CF0F15">
        <w:rPr>
          <w:lang w:val="cs-CZ"/>
        </w:rPr>
        <w:t>Zusammenhang</w:t>
      </w:r>
      <w:proofErr w:type="spellEnd"/>
      <w:r w:rsidR="00CF0F15">
        <w:rPr>
          <w:lang w:val="cs-CZ"/>
        </w:rPr>
        <w:t xml:space="preserve"> der TRG </w:t>
      </w:r>
      <w:proofErr w:type="spellStart"/>
      <w:r w:rsidR="00CB1C97">
        <w:rPr>
          <w:lang w:val="cs-CZ"/>
        </w:rPr>
        <w:t>spricht</w:t>
      </w:r>
      <w:proofErr w:type="spellEnd"/>
      <w:r w:rsidR="00CB1C97">
        <w:rPr>
          <w:lang w:val="cs-CZ"/>
        </w:rPr>
        <w:t xml:space="preserve"> man </w:t>
      </w:r>
      <w:proofErr w:type="spellStart"/>
      <w:r w:rsidR="004174A3">
        <w:rPr>
          <w:lang w:val="cs-CZ"/>
        </w:rPr>
        <w:t>auch</w:t>
      </w:r>
      <w:proofErr w:type="spellEnd"/>
      <w:r w:rsidR="004174A3">
        <w:rPr>
          <w:lang w:val="cs-CZ"/>
        </w:rPr>
        <w:t xml:space="preserve"> </w:t>
      </w:r>
      <w:proofErr w:type="spellStart"/>
      <w:r w:rsidR="00CB1C97">
        <w:rPr>
          <w:lang w:val="cs-CZ"/>
        </w:rPr>
        <w:t>über</w:t>
      </w:r>
      <w:proofErr w:type="spellEnd"/>
      <w:r w:rsidR="00CF0F15">
        <w:rPr>
          <w:lang w:val="cs-CZ"/>
        </w:rPr>
        <w:t xml:space="preserve"> </w:t>
      </w:r>
      <w:proofErr w:type="spellStart"/>
      <w:r>
        <w:rPr>
          <w:lang w:val="cs-CZ"/>
        </w:rPr>
        <w:t>Serialisierung</w:t>
      </w:r>
      <w:proofErr w:type="spellEnd"/>
      <w:r w:rsidR="00CF0F15">
        <w:rPr>
          <w:lang w:val="cs-CZ"/>
        </w:rPr>
        <w:t xml:space="preserve"> </w:t>
      </w:r>
      <w:r w:rsidR="00976B52">
        <w:rPr>
          <w:lang w:val="cs-CZ"/>
        </w:rPr>
        <w:t>(</w:t>
      </w:r>
      <w:proofErr w:type="spellStart"/>
      <w:r w:rsidR="00976B52">
        <w:rPr>
          <w:lang w:val="cs-CZ"/>
        </w:rPr>
        <w:t>vgl</w:t>
      </w:r>
      <w:proofErr w:type="spellEnd"/>
      <w:r w:rsidR="00976B52">
        <w:rPr>
          <w:lang w:val="cs-CZ"/>
        </w:rPr>
        <w:t xml:space="preserve">. </w:t>
      </w:r>
      <w:proofErr w:type="spellStart"/>
      <w:r w:rsidR="00976B52">
        <w:rPr>
          <w:lang w:val="cs-CZ"/>
        </w:rPr>
        <w:t>Eroms</w:t>
      </w:r>
      <w:proofErr w:type="spellEnd"/>
      <w:r w:rsidR="003A1E8F">
        <w:rPr>
          <w:lang w:val="cs-CZ"/>
        </w:rPr>
        <w:t>, 198</w:t>
      </w:r>
      <w:r w:rsidR="001B434A">
        <w:rPr>
          <w:lang w:val="cs-CZ"/>
        </w:rPr>
        <w:t>6</w:t>
      </w:r>
      <w:r w:rsidR="00976B52">
        <w:rPr>
          <w:lang w:val="cs-CZ"/>
        </w:rPr>
        <w:t xml:space="preserve">) </w:t>
      </w:r>
      <w:r w:rsidR="00CF0F15">
        <w:rPr>
          <w:lang w:val="cs-CZ"/>
        </w:rPr>
        <w:t xml:space="preserve">oder </w:t>
      </w:r>
      <w:proofErr w:type="spellStart"/>
      <w:r>
        <w:rPr>
          <w:lang w:val="cs-CZ"/>
        </w:rPr>
        <w:t>Fokusierung</w:t>
      </w:r>
      <w:proofErr w:type="spellEnd"/>
      <w:r>
        <w:rPr>
          <w:lang w:val="cs-CZ"/>
        </w:rPr>
        <w:t xml:space="preserve">. </w:t>
      </w:r>
    </w:p>
    <w:p w14:paraId="5D4B3705" w14:textId="695C2AF0" w:rsidR="00877F6D" w:rsidRDefault="00877F6D" w:rsidP="00877F6D">
      <w:pPr>
        <w:rPr>
          <w:lang w:eastAsia="de-DE"/>
        </w:rPr>
      </w:pPr>
      <w:r>
        <w:rPr>
          <w:lang w:eastAsia="de-DE"/>
        </w:rPr>
        <w:t>Sowohl das Tschechische</w:t>
      </w:r>
      <w:r w:rsidR="00805946">
        <w:rPr>
          <w:lang w:eastAsia="de-DE"/>
        </w:rPr>
        <w:t>,</w:t>
      </w:r>
      <w:r>
        <w:rPr>
          <w:lang w:eastAsia="de-DE"/>
        </w:rPr>
        <w:t xml:space="preserve"> als auch das Deutsche werden oft als Sprachen m</w:t>
      </w:r>
      <w:r w:rsidR="00293CD2">
        <w:rPr>
          <w:lang w:eastAsia="de-DE"/>
        </w:rPr>
        <w:t>it freier Wortfolge bezeichnet. Es ist wahrscheinlich ein Resultat von Vergleichen mit anderen Sprachen, in denen die</w:t>
      </w:r>
      <w:r w:rsidR="00BA66E1">
        <w:rPr>
          <w:lang w:eastAsia="de-DE"/>
        </w:rPr>
        <w:t xml:space="preserve"> Abfolge von Stellungsglieder</w:t>
      </w:r>
      <w:r w:rsidR="00293CD2">
        <w:rPr>
          <w:lang w:eastAsia="de-DE"/>
        </w:rPr>
        <w:t>n</w:t>
      </w:r>
      <w:r w:rsidR="00BA66E1">
        <w:rPr>
          <w:lang w:eastAsia="de-DE"/>
        </w:rPr>
        <w:t xml:space="preserve"> weniger variabel</w:t>
      </w:r>
      <w:r w:rsidR="00293CD2">
        <w:rPr>
          <w:lang w:eastAsia="de-DE"/>
        </w:rPr>
        <w:t xml:space="preserve"> ist</w:t>
      </w:r>
      <w:r w:rsidR="00C02B00">
        <w:rPr>
          <w:lang w:eastAsia="de-DE"/>
        </w:rPr>
        <w:t>. E</w:t>
      </w:r>
      <w:r w:rsidR="00BA66E1">
        <w:rPr>
          <w:lang w:eastAsia="de-DE"/>
        </w:rPr>
        <w:t>s h</w:t>
      </w:r>
      <w:r w:rsidR="00293CD2">
        <w:rPr>
          <w:lang w:eastAsia="de-DE"/>
        </w:rPr>
        <w:t>eißt aber nicht, dass man Wörter im Satz willk</w:t>
      </w:r>
      <w:r w:rsidR="00BA66E1">
        <w:rPr>
          <w:lang w:eastAsia="de-DE"/>
        </w:rPr>
        <w:t>ürlich</w:t>
      </w:r>
      <w:r w:rsidR="00293CD2">
        <w:rPr>
          <w:lang w:eastAsia="de-DE"/>
        </w:rPr>
        <w:t xml:space="preserve"> umstellen kann, denn f</w:t>
      </w:r>
      <w:r>
        <w:rPr>
          <w:lang w:eastAsia="de-DE"/>
        </w:rPr>
        <w:t>ür beide Spr</w:t>
      </w:r>
      <w:r w:rsidR="00293CD2">
        <w:rPr>
          <w:lang w:eastAsia="de-DE"/>
        </w:rPr>
        <w:t xml:space="preserve">achen gibt es Regeln, die nicht gebrochen </w:t>
      </w:r>
      <w:r>
        <w:rPr>
          <w:lang w:eastAsia="de-DE"/>
        </w:rPr>
        <w:t xml:space="preserve">werden können. Einerseits ist die Wortfolge grammatisch geprägt, dieses nennt </w:t>
      </w:r>
      <w:proofErr w:type="spellStart"/>
      <w:r>
        <w:rPr>
          <w:lang w:eastAsia="de-DE"/>
        </w:rPr>
        <w:t>Štícha</w:t>
      </w:r>
      <w:proofErr w:type="spellEnd"/>
      <w:r>
        <w:rPr>
          <w:lang w:eastAsia="de-DE"/>
        </w:rPr>
        <w:t xml:space="preserve"> die </w:t>
      </w:r>
      <w:r w:rsidRPr="00F96C9A">
        <w:rPr>
          <w:i/>
          <w:lang w:eastAsia="de-DE"/>
        </w:rPr>
        <w:t>feste Wortfolge</w:t>
      </w:r>
      <w:r>
        <w:rPr>
          <w:lang w:eastAsia="de-DE"/>
        </w:rPr>
        <w:t xml:space="preserve"> (</w:t>
      </w:r>
      <w:proofErr w:type="spellStart"/>
      <w:r>
        <w:rPr>
          <w:lang w:eastAsia="de-DE"/>
        </w:rPr>
        <w:t>fixní</w:t>
      </w:r>
      <w:proofErr w:type="spellEnd"/>
      <w:r>
        <w:rPr>
          <w:lang w:eastAsia="de-DE"/>
        </w:rPr>
        <w:t xml:space="preserve"> </w:t>
      </w:r>
      <w:proofErr w:type="spellStart"/>
      <w:r>
        <w:rPr>
          <w:lang w:eastAsia="de-DE"/>
        </w:rPr>
        <w:t>slovosled</w:t>
      </w:r>
      <w:proofErr w:type="spellEnd"/>
      <w:r>
        <w:rPr>
          <w:lang w:eastAsia="de-DE"/>
        </w:rPr>
        <w:t xml:space="preserve">), andererseits ist die Wortfolge der TRG durch die </w:t>
      </w:r>
      <w:r>
        <w:rPr>
          <w:color w:val="000000"/>
        </w:rPr>
        <w:t>kommunikative Absicht des Sprechers bestimmt</w:t>
      </w:r>
      <w:r>
        <w:rPr>
          <w:lang w:eastAsia="de-DE"/>
        </w:rPr>
        <w:t xml:space="preserve">, was </w:t>
      </w:r>
      <w:proofErr w:type="spellStart"/>
      <w:r>
        <w:rPr>
          <w:lang w:eastAsia="de-DE"/>
        </w:rPr>
        <w:t>Štícha</w:t>
      </w:r>
      <w:proofErr w:type="spellEnd"/>
      <w:r>
        <w:rPr>
          <w:lang w:eastAsia="de-DE"/>
        </w:rPr>
        <w:t xml:space="preserve"> als </w:t>
      </w:r>
      <w:r w:rsidRPr="00F96C9A">
        <w:rPr>
          <w:i/>
          <w:lang w:eastAsia="de-DE"/>
        </w:rPr>
        <w:t>aktuelle Wortfolge</w:t>
      </w:r>
      <w:r>
        <w:rPr>
          <w:i/>
          <w:lang w:eastAsia="de-DE"/>
        </w:rPr>
        <w:t xml:space="preserve"> </w:t>
      </w:r>
      <w:r w:rsidRPr="00F81864">
        <w:rPr>
          <w:lang w:eastAsia="de-DE"/>
        </w:rPr>
        <w:t>(</w:t>
      </w:r>
      <w:proofErr w:type="spellStart"/>
      <w:r w:rsidRPr="00F81864">
        <w:rPr>
          <w:lang w:eastAsia="de-DE"/>
        </w:rPr>
        <w:t>slovosled</w:t>
      </w:r>
      <w:proofErr w:type="spellEnd"/>
      <w:r w:rsidRPr="00F81864">
        <w:rPr>
          <w:lang w:eastAsia="de-DE"/>
        </w:rPr>
        <w:t xml:space="preserve"> </w:t>
      </w:r>
      <w:proofErr w:type="spellStart"/>
      <w:r w:rsidRPr="00F81864">
        <w:rPr>
          <w:lang w:eastAsia="de-DE"/>
        </w:rPr>
        <w:t>aktuální</w:t>
      </w:r>
      <w:proofErr w:type="spellEnd"/>
      <w:r>
        <w:rPr>
          <w:lang w:eastAsia="de-DE"/>
        </w:rPr>
        <w:t>)</w:t>
      </w:r>
      <w:r w:rsidRPr="00F81864">
        <w:rPr>
          <w:lang w:eastAsia="de-DE"/>
        </w:rPr>
        <w:t xml:space="preserve"> </w:t>
      </w:r>
      <w:r>
        <w:rPr>
          <w:lang w:eastAsia="de-DE"/>
        </w:rPr>
        <w:t xml:space="preserve">bezeichnet. </w:t>
      </w:r>
      <w:r w:rsidR="001B434A">
        <w:rPr>
          <w:lang w:eastAsia="de-DE"/>
        </w:rPr>
        <w:t>„</w:t>
      </w:r>
      <w:r>
        <w:rPr>
          <w:lang w:eastAsia="de-DE"/>
        </w:rPr>
        <w:t>Die</w:t>
      </w:r>
      <w:r w:rsidR="00C02B00">
        <w:rPr>
          <w:lang w:eastAsia="de-DE"/>
        </w:rPr>
        <w:t xml:space="preserve"> </w:t>
      </w:r>
      <w:r>
        <w:rPr>
          <w:lang w:eastAsia="de-DE"/>
        </w:rPr>
        <w:t>Freiheit</w:t>
      </w:r>
      <w:r w:rsidR="001B434A">
        <w:rPr>
          <w:lang w:eastAsia="de-DE"/>
        </w:rPr>
        <w:t>“</w:t>
      </w:r>
      <w:r>
        <w:rPr>
          <w:lang w:eastAsia="de-DE"/>
        </w:rPr>
        <w:t xml:space="preserve"> besteht in der </w:t>
      </w:r>
      <w:proofErr w:type="spellStart"/>
      <w:r>
        <w:rPr>
          <w:lang w:val="cs-CZ"/>
        </w:rPr>
        <w:t>Wor</w:t>
      </w:r>
      <w:r w:rsidR="00C02B00">
        <w:rPr>
          <w:lang w:val="cs-CZ"/>
        </w:rPr>
        <w:t>tfolgevariabilität</w:t>
      </w:r>
      <w:proofErr w:type="spellEnd"/>
      <w:r w:rsidR="00C02B00">
        <w:rPr>
          <w:lang w:val="cs-CZ"/>
        </w:rPr>
        <w:t xml:space="preserve"> </w:t>
      </w:r>
      <w:proofErr w:type="spellStart"/>
      <w:r w:rsidR="00C02B00">
        <w:rPr>
          <w:lang w:val="cs-CZ"/>
        </w:rPr>
        <w:t>im</w:t>
      </w:r>
      <w:proofErr w:type="spellEnd"/>
      <w:r w:rsidR="00C02B00">
        <w:rPr>
          <w:lang w:val="cs-CZ"/>
        </w:rPr>
        <w:t xml:space="preserve"> </w:t>
      </w:r>
      <w:proofErr w:type="spellStart"/>
      <w:r w:rsidR="00C02B00">
        <w:rPr>
          <w:lang w:val="cs-CZ"/>
        </w:rPr>
        <w:t>Rahmen</w:t>
      </w:r>
      <w:proofErr w:type="spellEnd"/>
      <w:r w:rsidR="00C02B00">
        <w:rPr>
          <w:lang w:val="cs-CZ"/>
        </w:rPr>
        <w:t xml:space="preserve"> des</w:t>
      </w:r>
      <w:r>
        <w:rPr>
          <w:lang w:val="cs-CZ"/>
        </w:rPr>
        <w:t xml:space="preserve"> </w:t>
      </w:r>
      <w:proofErr w:type="spellStart"/>
      <w:r>
        <w:rPr>
          <w:lang w:val="cs-CZ"/>
        </w:rPr>
        <w:t>letztgenannten</w:t>
      </w:r>
      <w:proofErr w:type="spellEnd"/>
      <w:r>
        <w:rPr>
          <w:lang w:val="cs-CZ"/>
        </w:rPr>
        <w:t>.</w:t>
      </w:r>
    </w:p>
    <w:p w14:paraId="298A9C73" w14:textId="22E325E1" w:rsidR="00877F6D" w:rsidRDefault="00877F6D" w:rsidP="00877F6D">
      <w:pPr>
        <w:rPr>
          <w:lang w:eastAsia="de-DE"/>
        </w:rPr>
      </w:pPr>
      <w:r>
        <w:t xml:space="preserve">Die Unterschiede zwischen beiden Sprachen deutet Zeman </w:t>
      </w:r>
      <w:r w:rsidR="003A1E8F">
        <w:t>(</w:t>
      </w:r>
      <w:r>
        <w:t>2014</w:t>
      </w:r>
      <w:r w:rsidR="00C749C1">
        <w:t>)</w:t>
      </w:r>
      <w:r>
        <w:t xml:space="preserve"> wie folgt an:</w:t>
      </w:r>
    </w:p>
    <w:p w14:paraId="45A0B541" w14:textId="0D6C2609" w:rsidR="00877F6D" w:rsidRDefault="00877F6D" w:rsidP="00877F6D">
      <w:r>
        <w:t>„</w:t>
      </w:r>
      <w:r w:rsidRPr="00C87ECE">
        <w:t>Wenn wir das Deutsche mit dem Tschechischen vergle</w:t>
      </w:r>
      <w:r>
        <w:t xml:space="preserve">ichen, so sind die Unterschiede </w:t>
      </w:r>
      <w:r w:rsidRPr="00C87ECE">
        <w:t>verhältnismäßig leicht feststellbar. Im Deutschen spi</w:t>
      </w:r>
      <w:r>
        <w:t xml:space="preserve">elen die grammatischen </w:t>
      </w:r>
      <w:r>
        <w:lastRenderedPageBreak/>
        <w:t xml:space="preserve">Faktoren </w:t>
      </w:r>
      <w:r w:rsidRPr="00C87ECE">
        <w:t>eine viel größere Rolle als im Tschechischen. Im Tsche</w:t>
      </w:r>
      <w:r>
        <w:t xml:space="preserve">chischen wird die kommunikative </w:t>
      </w:r>
      <w:r w:rsidRPr="00C87ECE">
        <w:t>Absicht des Sprechers (Schreibers) meistens ganz unmi</w:t>
      </w:r>
      <w:r>
        <w:t xml:space="preserve">ttelbar durch die Position der </w:t>
      </w:r>
      <w:r w:rsidRPr="00C87ECE">
        <w:t>Elemente signalisiert. Im Deutschen dagegen sind gramma</w:t>
      </w:r>
      <w:r>
        <w:t xml:space="preserve">tikalisierte Stellungen mancher </w:t>
      </w:r>
      <w:r w:rsidRPr="00C87ECE">
        <w:t>Elemente ein Hindernis für solche Unmittelbarkeit.</w:t>
      </w:r>
      <w:r>
        <w:t>“</w:t>
      </w:r>
    </w:p>
    <w:p w14:paraId="0B6D760A" w14:textId="4A634AED" w:rsidR="00A2541E" w:rsidRDefault="00EB4F91" w:rsidP="00877F6D">
      <w:r>
        <w:t>In dem</w:t>
      </w:r>
      <w:r w:rsidR="0003315F">
        <w:t xml:space="preserve"> folgenden Kapitel werden die </w:t>
      </w:r>
      <w:r w:rsidR="00652D48">
        <w:t xml:space="preserve">wichtigsten </w:t>
      </w:r>
      <w:r w:rsidR="0003315F">
        <w:t>Unterschiede</w:t>
      </w:r>
      <w:r w:rsidR="00652D48">
        <w:t xml:space="preserve"> und Regelmäßigkeiten</w:t>
      </w:r>
      <w:r w:rsidR="0003315F">
        <w:t xml:space="preserve"> </w:t>
      </w:r>
      <w:r w:rsidR="00A2541E">
        <w:t>beschrieben</w:t>
      </w:r>
      <w:r w:rsidR="0052012F">
        <w:t xml:space="preserve">. </w:t>
      </w:r>
      <w:r w:rsidR="001B5348">
        <w:t>(</w:t>
      </w:r>
      <w:r w:rsidR="0052012F">
        <w:t>W</w:t>
      </w:r>
      <w:r w:rsidR="00627C24">
        <w:t>as die feste Wortfolge betrifft, so wird der deutschen eine größe</w:t>
      </w:r>
      <w:r>
        <w:t>re Aufmerksamkeit gewidmet, da</w:t>
      </w:r>
      <w:r w:rsidR="00627C24">
        <w:t xml:space="preserve"> </w:t>
      </w:r>
      <w:r w:rsidR="0052012F">
        <w:t xml:space="preserve">sie für Zwecke dieser Arbeit von einer größeren </w:t>
      </w:r>
      <w:r w:rsidR="001D70FC">
        <w:t>Bedeutung ist.</w:t>
      </w:r>
      <w:r>
        <w:t xml:space="preserve"> Allerdings handelt es sich </w:t>
      </w:r>
      <w:r w:rsidR="00CF2DC6">
        <w:t xml:space="preserve">um keine </w:t>
      </w:r>
      <w:r w:rsidRPr="00EB4F91">
        <w:t>erschöpfend</w:t>
      </w:r>
      <w:r>
        <w:t>e Liste aller Regelmäßigkeiten.</w:t>
      </w:r>
      <w:r w:rsidR="001B5348">
        <w:t>)</w:t>
      </w:r>
    </w:p>
    <w:p w14:paraId="02795A85" w14:textId="77777777" w:rsidR="001D70FC" w:rsidRDefault="001D70FC" w:rsidP="00877F6D"/>
    <w:p w14:paraId="1FA525D5" w14:textId="72D94860" w:rsidR="00A2541E" w:rsidRDefault="00A2541E" w:rsidP="00A2541E">
      <w:pPr>
        <w:pStyle w:val="Nadpis5"/>
        <w:rPr>
          <w:lang w:eastAsia="de-DE"/>
        </w:rPr>
      </w:pPr>
      <w:bookmarkStart w:id="43" w:name="_Toc522490792"/>
      <w:bookmarkStart w:id="44" w:name="_Toc17359601"/>
      <w:r>
        <w:rPr>
          <w:lang w:eastAsia="de-DE"/>
        </w:rPr>
        <w:t>Feste Wortfolge im Tschechischen nach</w:t>
      </w:r>
      <w:bookmarkEnd w:id="43"/>
      <w:r w:rsidR="00C749C1">
        <w:rPr>
          <w:lang w:eastAsia="de-DE"/>
        </w:rPr>
        <w:t xml:space="preserve"> </w:t>
      </w:r>
      <w:r w:rsidR="00C749C1">
        <w:rPr>
          <w:lang w:val="cs-CZ"/>
        </w:rPr>
        <w:t>Štícha (2015, S: 129)</w:t>
      </w:r>
      <w:bookmarkEnd w:id="44"/>
    </w:p>
    <w:p w14:paraId="1DA927FC" w14:textId="4AD2B52E" w:rsidR="00A2541E" w:rsidRDefault="00A2541E" w:rsidP="00A2541E">
      <w:pPr>
        <w:rPr>
          <w:lang w:eastAsia="de-DE"/>
        </w:rPr>
      </w:pPr>
      <w:r>
        <w:rPr>
          <w:lang w:eastAsia="de-DE"/>
        </w:rPr>
        <w:t xml:space="preserve">Die feste Wortfolge betrifft im </w:t>
      </w:r>
      <w:r w:rsidR="00DE0262">
        <w:rPr>
          <w:lang w:eastAsia="de-DE"/>
        </w:rPr>
        <w:t>T</w:t>
      </w:r>
      <w:r>
        <w:rPr>
          <w:lang w:eastAsia="de-DE"/>
        </w:rPr>
        <w:t>schechischen vor allem Enklitika und Attribute.</w:t>
      </w:r>
    </w:p>
    <w:p w14:paraId="7D6FAC96" w14:textId="46821CC2" w:rsidR="00A2541E" w:rsidRDefault="00A2541E" w:rsidP="00A2541E">
      <w:r>
        <w:rPr>
          <w:lang w:eastAsia="de-DE"/>
        </w:rPr>
        <w:t xml:space="preserve">Bei Enklitika gibt es (feste) Regeln für die Position der Wörter im Satz und dafür, wie sie kombiniert werden können. Es handelt sich um kurze unbetonte Wörter, die </w:t>
      </w:r>
      <w:r w:rsidRPr="00C123C3">
        <w:rPr>
          <w:lang w:eastAsia="de-DE"/>
        </w:rPr>
        <w:t xml:space="preserve">an das vorangehende Wort </w:t>
      </w:r>
      <w:r>
        <w:rPr>
          <w:lang w:eastAsia="de-DE"/>
        </w:rPr>
        <w:t>anknüpfen: kurze Formen von Personalpronomina (</w:t>
      </w:r>
      <w:r w:rsidRPr="00C41528">
        <w:rPr>
          <w:i/>
          <w:lang w:eastAsia="de-DE"/>
        </w:rPr>
        <w:t xml:space="preserve">mi, </w:t>
      </w:r>
      <w:proofErr w:type="spellStart"/>
      <w:r w:rsidRPr="00C41528">
        <w:rPr>
          <w:i/>
          <w:lang w:eastAsia="de-DE"/>
        </w:rPr>
        <w:t>mě</w:t>
      </w:r>
      <w:proofErr w:type="spellEnd"/>
      <w:r w:rsidRPr="00C41528">
        <w:rPr>
          <w:i/>
          <w:lang w:eastAsia="de-DE"/>
        </w:rPr>
        <w:t xml:space="preserve">, </w:t>
      </w:r>
      <w:proofErr w:type="spellStart"/>
      <w:r w:rsidRPr="00C41528">
        <w:rPr>
          <w:i/>
          <w:lang w:eastAsia="de-DE"/>
        </w:rPr>
        <w:t>ti</w:t>
      </w:r>
      <w:proofErr w:type="spellEnd"/>
      <w:r w:rsidRPr="00C41528">
        <w:rPr>
          <w:i/>
          <w:lang w:eastAsia="de-DE"/>
        </w:rPr>
        <w:t xml:space="preserve">, </w:t>
      </w:r>
      <w:proofErr w:type="spellStart"/>
      <w:r w:rsidRPr="00C41528">
        <w:rPr>
          <w:i/>
          <w:lang w:eastAsia="de-DE"/>
        </w:rPr>
        <w:t>tě</w:t>
      </w:r>
      <w:proofErr w:type="spellEnd"/>
      <w:r w:rsidRPr="00C41528">
        <w:rPr>
          <w:i/>
          <w:lang w:eastAsia="de-DE"/>
        </w:rPr>
        <w:t xml:space="preserve">, </w:t>
      </w:r>
      <w:proofErr w:type="spellStart"/>
      <w:r w:rsidRPr="00C41528">
        <w:rPr>
          <w:i/>
          <w:lang w:eastAsia="de-DE"/>
        </w:rPr>
        <w:t>ji</w:t>
      </w:r>
      <w:proofErr w:type="spellEnd"/>
      <w:r w:rsidRPr="00C41528">
        <w:rPr>
          <w:i/>
          <w:lang w:eastAsia="de-DE"/>
        </w:rPr>
        <w:t xml:space="preserve">, </w:t>
      </w:r>
      <w:proofErr w:type="spellStart"/>
      <w:r w:rsidRPr="00C41528">
        <w:rPr>
          <w:i/>
          <w:lang w:eastAsia="de-DE"/>
        </w:rPr>
        <w:t>jí</w:t>
      </w:r>
      <w:proofErr w:type="spellEnd"/>
      <w:r w:rsidRPr="00C41528">
        <w:rPr>
          <w:i/>
          <w:lang w:eastAsia="de-DE"/>
        </w:rPr>
        <w:t xml:space="preserve">, </w:t>
      </w:r>
      <w:proofErr w:type="spellStart"/>
      <w:r w:rsidRPr="00C41528">
        <w:rPr>
          <w:i/>
          <w:lang w:eastAsia="de-DE"/>
        </w:rPr>
        <w:t>mu</w:t>
      </w:r>
      <w:proofErr w:type="spellEnd"/>
      <w:r w:rsidRPr="00C41528">
        <w:rPr>
          <w:i/>
          <w:lang w:eastAsia="de-DE"/>
        </w:rPr>
        <w:t>, ho</w:t>
      </w:r>
      <w:r>
        <w:rPr>
          <w:lang w:eastAsia="de-DE"/>
        </w:rPr>
        <w:t>), reflexive Morpheme (</w:t>
      </w:r>
      <w:r w:rsidRPr="00C41528">
        <w:rPr>
          <w:i/>
          <w:lang w:eastAsia="de-DE"/>
        </w:rPr>
        <w:t>se, si</w:t>
      </w:r>
      <w:r>
        <w:rPr>
          <w:i/>
          <w:lang w:eastAsia="de-DE"/>
        </w:rPr>
        <w:t>)</w:t>
      </w:r>
      <w:r>
        <w:rPr>
          <w:lang w:eastAsia="de-DE"/>
        </w:rPr>
        <w:t xml:space="preserve">, freie Morpheme der </w:t>
      </w:r>
      <w:r w:rsidRPr="00C41528">
        <w:rPr>
          <w:lang w:eastAsia="de-DE"/>
        </w:rPr>
        <w:t>zusammengesetzte</w:t>
      </w:r>
      <w:r>
        <w:rPr>
          <w:lang w:eastAsia="de-DE"/>
        </w:rPr>
        <w:t>n V</w:t>
      </w:r>
      <w:r w:rsidRPr="00C41528">
        <w:rPr>
          <w:lang w:eastAsia="de-DE"/>
        </w:rPr>
        <w:t>erbformen</w:t>
      </w:r>
      <w:r>
        <w:rPr>
          <w:lang w:eastAsia="de-DE"/>
        </w:rPr>
        <w:t xml:space="preserve"> wie </w:t>
      </w:r>
      <w:proofErr w:type="spellStart"/>
      <w:r w:rsidRPr="00C41528">
        <w:rPr>
          <w:i/>
          <w:lang w:eastAsia="de-DE"/>
        </w:rPr>
        <w:t>jsem</w:t>
      </w:r>
      <w:proofErr w:type="spellEnd"/>
      <w:r>
        <w:rPr>
          <w:i/>
          <w:lang w:eastAsia="de-DE"/>
        </w:rPr>
        <w:t xml:space="preserve"> </w:t>
      </w:r>
      <w:r>
        <w:rPr>
          <w:lang w:eastAsia="de-DE"/>
        </w:rPr>
        <w:t xml:space="preserve">im </w:t>
      </w:r>
      <w:r>
        <w:t xml:space="preserve">Präteritum und </w:t>
      </w:r>
      <w:proofErr w:type="spellStart"/>
      <w:r>
        <w:rPr>
          <w:i/>
        </w:rPr>
        <w:t>bych</w:t>
      </w:r>
      <w:proofErr w:type="spellEnd"/>
      <w:r>
        <w:rPr>
          <w:i/>
        </w:rPr>
        <w:t xml:space="preserve">, </w:t>
      </w:r>
      <w:proofErr w:type="spellStart"/>
      <w:r>
        <w:rPr>
          <w:i/>
        </w:rPr>
        <w:t>bys</w:t>
      </w:r>
      <w:proofErr w:type="spellEnd"/>
      <w:r>
        <w:rPr>
          <w:i/>
        </w:rPr>
        <w:t xml:space="preserve"> </w:t>
      </w:r>
      <w:r>
        <w:t>im Konditional.</w:t>
      </w:r>
    </w:p>
    <w:p w14:paraId="403CDF9E" w14:textId="77777777" w:rsidR="00A2541E" w:rsidRDefault="00A2541E" w:rsidP="00492BBF">
      <w:pPr>
        <w:pStyle w:val="Odstavecseseznamem"/>
        <w:numPr>
          <w:ilvl w:val="0"/>
          <w:numId w:val="31"/>
        </w:numPr>
      </w:pPr>
      <w:r>
        <w:t>Enklitika stehen in der Regel nach dem ersten betonten Satzabschnitt.</w:t>
      </w:r>
    </w:p>
    <w:p w14:paraId="7A5B843D" w14:textId="2D23344F" w:rsidR="00A2541E" w:rsidRPr="00A074AA" w:rsidRDefault="00A2541E" w:rsidP="00492BBF">
      <w:pPr>
        <w:pStyle w:val="Odstavecseseznamem"/>
        <w:numPr>
          <w:ilvl w:val="0"/>
          <w:numId w:val="31"/>
        </w:numPr>
      </w:pPr>
      <w:r>
        <w:t xml:space="preserve">Sie können Satzteile, die ein syntaktisch-semantisches Ganzes bilden, nicht abtrennen. </w:t>
      </w:r>
    </w:p>
    <w:p w14:paraId="23ED222E" w14:textId="2AA75198" w:rsidR="00A2541E" w:rsidRPr="00E76C6A" w:rsidRDefault="00A2541E" w:rsidP="00A2541E">
      <w:pPr>
        <w:rPr>
          <w:lang w:val="pl-PL" w:eastAsia="de-DE"/>
        </w:rPr>
      </w:pPr>
      <w:r w:rsidRPr="00E76C6A">
        <w:rPr>
          <w:lang w:val="pl-PL" w:eastAsia="de-DE"/>
        </w:rPr>
        <w:t>1</w:t>
      </w:r>
      <w:r w:rsidR="0038168E">
        <w:rPr>
          <w:lang w:val="pl-PL" w:eastAsia="de-DE"/>
        </w:rPr>
        <w:t>)</w:t>
      </w:r>
      <w:r w:rsidRPr="00E76C6A">
        <w:rPr>
          <w:lang w:val="pl-PL" w:eastAsia="de-DE"/>
        </w:rPr>
        <w:t xml:space="preserve"> Musíš </w:t>
      </w:r>
      <w:r w:rsidRPr="00E76C6A">
        <w:rPr>
          <w:b/>
          <w:lang w:val="pl-PL" w:eastAsia="de-DE"/>
        </w:rPr>
        <w:t>mi</w:t>
      </w:r>
      <w:r w:rsidRPr="00E76C6A">
        <w:rPr>
          <w:lang w:val="pl-PL" w:eastAsia="de-DE"/>
        </w:rPr>
        <w:t xml:space="preserve"> tu knížku někdy rozhodně půjčit.</w:t>
      </w:r>
    </w:p>
    <w:p w14:paraId="5B4508AA" w14:textId="31746541" w:rsidR="00A2541E" w:rsidRPr="00E76C6A" w:rsidRDefault="00A2541E" w:rsidP="00A2541E">
      <w:pPr>
        <w:rPr>
          <w:lang w:val="pl-PL" w:eastAsia="de-DE"/>
        </w:rPr>
      </w:pPr>
      <w:r w:rsidRPr="00E76C6A">
        <w:rPr>
          <w:lang w:val="pl-PL" w:eastAsia="de-DE"/>
        </w:rPr>
        <w:t>2</w:t>
      </w:r>
      <w:r w:rsidR="0038168E">
        <w:rPr>
          <w:lang w:val="pl-PL" w:eastAsia="de-DE"/>
        </w:rPr>
        <w:t>)</w:t>
      </w:r>
      <w:r w:rsidRPr="00E76C6A">
        <w:rPr>
          <w:lang w:val="pl-PL" w:eastAsia="de-DE"/>
        </w:rPr>
        <w:t xml:space="preserve"> Musíš </w:t>
      </w:r>
      <w:r w:rsidRPr="00E76C6A">
        <w:rPr>
          <w:b/>
          <w:lang w:val="pl-PL" w:eastAsia="de-DE"/>
        </w:rPr>
        <w:t>si</w:t>
      </w:r>
      <w:r w:rsidRPr="00E76C6A">
        <w:rPr>
          <w:lang w:val="pl-PL" w:eastAsia="de-DE"/>
        </w:rPr>
        <w:t xml:space="preserve"> to někdy rozhodně přečíst.</w:t>
      </w:r>
    </w:p>
    <w:p w14:paraId="6342B903" w14:textId="086721A8" w:rsidR="00A2541E" w:rsidRDefault="00627C24" w:rsidP="00877F6D">
      <w:r>
        <w:rPr>
          <w:lang w:eastAsia="de-DE"/>
        </w:rPr>
        <w:t>Einige f</w:t>
      </w:r>
      <w:r w:rsidR="00A2541E">
        <w:rPr>
          <w:lang w:eastAsia="de-DE"/>
        </w:rPr>
        <w:t>este Regeln gibt es auch für die Position von Attributen, Appositionen und Abfolgen von Attributen in Attributgruppen.</w:t>
      </w:r>
      <w:r>
        <w:rPr>
          <w:lang w:eastAsia="de-DE"/>
        </w:rPr>
        <w:t xml:space="preserve"> </w:t>
      </w:r>
      <w:r w:rsidR="001D70FC">
        <w:rPr>
          <w:lang w:eastAsia="de-DE"/>
        </w:rPr>
        <w:t xml:space="preserve">(siehe weiter </w:t>
      </w:r>
      <w:proofErr w:type="spellStart"/>
      <w:r w:rsidR="001D70FC">
        <w:rPr>
          <w:lang w:eastAsia="de-DE"/>
        </w:rPr>
        <w:t>Štícha</w:t>
      </w:r>
      <w:proofErr w:type="spellEnd"/>
      <w:r w:rsidR="001D70FC">
        <w:rPr>
          <w:lang w:eastAsia="de-DE"/>
        </w:rPr>
        <w:t xml:space="preserve"> 129-138)</w:t>
      </w:r>
    </w:p>
    <w:p w14:paraId="0B7D8081" w14:textId="2AFDA240" w:rsidR="00877F6D" w:rsidRPr="00DB7A13" w:rsidRDefault="00877F6D" w:rsidP="00877F6D">
      <w:pPr>
        <w:pStyle w:val="Nadpis6"/>
      </w:pPr>
      <w:bookmarkStart w:id="45" w:name="_Toc522490793"/>
      <w:r w:rsidRPr="00DB7A13">
        <w:rPr>
          <w:lang w:eastAsia="de-DE"/>
        </w:rPr>
        <w:t xml:space="preserve">Feste Wortfolge im </w:t>
      </w:r>
      <w:r w:rsidRPr="00DB7A13">
        <w:t>Deutschen</w:t>
      </w:r>
      <w:r w:rsidR="005B4D36">
        <w:t xml:space="preserve"> nach </w:t>
      </w:r>
      <w:proofErr w:type="spellStart"/>
      <w:r w:rsidR="005B4D36">
        <w:t>Štícha</w:t>
      </w:r>
      <w:proofErr w:type="spellEnd"/>
      <w:r w:rsidRPr="00DB7A13">
        <w:t xml:space="preserve"> </w:t>
      </w:r>
      <w:sdt>
        <w:sdtPr>
          <w:id w:val="-228772697"/>
          <w:citation/>
        </w:sdtPr>
        <w:sdtEndPr/>
        <w:sdtContent>
          <w:r>
            <w:fldChar w:fldCharType="begin"/>
          </w:r>
          <w:r>
            <w:instrText xml:space="preserve">CITATION ydE6uL6FRyubfCji \p 139 \l 1031 </w:instrText>
          </w:r>
          <w:r>
            <w:fldChar w:fldCharType="separate"/>
          </w:r>
          <w:r w:rsidR="00D77452">
            <w:rPr>
              <w:noProof/>
            </w:rPr>
            <w:t>(Štícha, 2015: S. 139)</w:t>
          </w:r>
          <w:r>
            <w:fldChar w:fldCharType="end"/>
          </w:r>
        </w:sdtContent>
      </w:sdt>
      <w:bookmarkEnd w:id="45"/>
    </w:p>
    <w:p w14:paraId="68B78C62" w14:textId="45DAB4D5" w:rsidR="00877F6D" w:rsidRDefault="00877F6D" w:rsidP="00877F6D">
      <w:r>
        <w:t>Die deutsche Wortfolge ist grammatisch viel stärker geprägt. Vom Tschechischen unterscheidet sie sich vor allem durch die Existenz von Satzklammern, durch die Stellung des Verbum Finitum (VF) auf der zweiten oder letzten Stelle im Satz und durch die Wortfolge der Komponenten des zusammengesetzten Prädikats.</w:t>
      </w:r>
    </w:p>
    <w:p w14:paraId="64917C4B" w14:textId="77777777" w:rsidR="00877F6D" w:rsidRPr="00CA0D3F" w:rsidRDefault="00877F6D" w:rsidP="00492BBF">
      <w:pPr>
        <w:pStyle w:val="Nadpis5"/>
        <w:numPr>
          <w:ilvl w:val="0"/>
          <w:numId w:val="23"/>
        </w:numPr>
      </w:pPr>
      <w:bookmarkStart w:id="46" w:name="_Toc522490794"/>
      <w:bookmarkStart w:id="47" w:name="_Toc17359602"/>
      <w:r w:rsidRPr="00CA0D3F">
        <w:lastRenderedPageBreak/>
        <w:t>Die Stellung des Verbum Finitums im Satz</w:t>
      </w:r>
      <w:bookmarkEnd w:id="46"/>
      <w:bookmarkEnd w:id="47"/>
    </w:p>
    <w:p w14:paraId="3C5A2A47" w14:textId="77777777" w:rsidR="00877F6D" w:rsidRDefault="00877F6D" w:rsidP="00877F6D">
      <w:r>
        <w:t xml:space="preserve">Verbum Finitum kann im Deutschen auf der ersten, zweiten oder letzten Stelle im Satz stehen. Nach der Stellung des finiten Verbs werden dann im Deutschen drei Satztypen unterschieden: Stirnsätze, Kernsätze und Spannsätze. </w:t>
      </w:r>
    </w:p>
    <w:p w14:paraId="6A14C83F" w14:textId="77777777" w:rsidR="00877F6D" w:rsidRDefault="00877F6D" w:rsidP="00877F6D">
      <w:r w:rsidRPr="00976B52">
        <w:rPr>
          <w:b/>
        </w:rPr>
        <w:t>Kernsätze</w:t>
      </w:r>
      <w:r>
        <w:t xml:space="preserve"> </w:t>
      </w:r>
      <w:r w:rsidRPr="005B2B22">
        <w:t>(Verb-Zweit-Stellung)</w:t>
      </w:r>
    </w:p>
    <w:p w14:paraId="3A530CA7" w14:textId="47752FC9" w:rsidR="00877F6D" w:rsidRDefault="00877F6D" w:rsidP="00877F6D">
      <w:r>
        <w:t>Bei Kernsä</w:t>
      </w:r>
      <w:r w:rsidRPr="005B2B22">
        <w:t>tz</w:t>
      </w:r>
      <w:r>
        <w:t>en</w:t>
      </w:r>
      <w:r w:rsidRPr="005B2B22">
        <w:t xml:space="preserve"> steht das </w:t>
      </w:r>
      <w:r>
        <w:t>finite Verb</w:t>
      </w:r>
      <w:r w:rsidRPr="005B2B22">
        <w:t xml:space="preserve"> an zweiter Stelle</w:t>
      </w:r>
      <w:r>
        <w:t>, was als die Grundstellung des VF gilt. Verb-Zweit-Stellung kommt</w:t>
      </w:r>
      <w:r w:rsidRPr="005B2B22">
        <w:t xml:space="preserve"> </w:t>
      </w:r>
      <w:r>
        <w:t>meistens in Hauptsätzen, die</w:t>
      </w:r>
      <w:r w:rsidR="00C02B00">
        <w:t xml:space="preserve"> gleichzeitig</w:t>
      </w:r>
      <w:r>
        <w:t xml:space="preserve"> </w:t>
      </w:r>
      <w:r w:rsidRPr="00C606A3">
        <w:t>Aussagesätze</w:t>
      </w:r>
      <w:r>
        <w:t xml:space="preserve"> sind, </w:t>
      </w:r>
      <w:r w:rsidR="00F0617F">
        <w:t>in Matrixsätzen</w:t>
      </w:r>
      <w:r>
        <w:t xml:space="preserve"> und in </w:t>
      </w:r>
      <w:r w:rsidRPr="00CE46A8">
        <w:t>Ergänzungsfragen</w:t>
      </w:r>
      <w:r>
        <w:t xml:space="preserve"> vor.</w:t>
      </w:r>
    </w:p>
    <w:p w14:paraId="25EE525F" w14:textId="77777777" w:rsidR="00573600" w:rsidRDefault="00573600" w:rsidP="00573600">
      <w:pPr>
        <w:rPr>
          <w:lang w:eastAsia="de-DE"/>
        </w:rPr>
      </w:pPr>
    </w:p>
    <w:p w14:paraId="4D8C1D8D" w14:textId="77777777" w:rsidR="00AC6146" w:rsidRPr="00CE46A8" w:rsidRDefault="00AC6146" w:rsidP="00AC6146">
      <w:pPr>
        <w:rPr>
          <w:i/>
        </w:rPr>
      </w:pPr>
      <w:r w:rsidRPr="00CE46A8">
        <w:rPr>
          <w:i/>
        </w:rPr>
        <w:t xml:space="preserve">Er </w:t>
      </w:r>
      <w:r w:rsidRPr="00CE46A8">
        <w:rPr>
          <w:b/>
          <w:i/>
        </w:rPr>
        <w:t>liest</w:t>
      </w:r>
      <w:r w:rsidRPr="00CE46A8">
        <w:rPr>
          <w:i/>
        </w:rPr>
        <w:t xml:space="preserve"> ein Buch. Wer </w:t>
      </w:r>
      <w:r w:rsidRPr="00CE46A8">
        <w:rPr>
          <w:b/>
          <w:i/>
        </w:rPr>
        <w:t>ist</w:t>
      </w:r>
      <w:r w:rsidRPr="00CE46A8">
        <w:rPr>
          <w:i/>
        </w:rPr>
        <w:t xml:space="preserve"> da?</w:t>
      </w:r>
    </w:p>
    <w:p w14:paraId="13569047" w14:textId="081F07B8" w:rsidR="00AC6146" w:rsidRDefault="00C02B00" w:rsidP="00AC6146">
      <w:r>
        <w:t>Außerdem tritt diese</w:t>
      </w:r>
      <w:r w:rsidR="00AC6146">
        <w:t xml:space="preserve"> in </w:t>
      </w:r>
      <w:r w:rsidR="00AC6146" w:rsidRPr="00CE46A8">
        <w:t>angeführte</w:t>
      </w:r>
      <w:r w:rsidR="00AC6146">
        <w:t>n</w:t>
      </w:r>
      <w:r w:rsidR="00AC6146" w:rsidRPr="00CE46A8">
        <w:t xml:space="preserve"> Sätze</w:t>
      </w:r>
      <w:r w:rsidR="00AC6146">
        <w:t>n</w:t>
      </w:r>
      <w:r w:rsidR="00AC6146" w:rsidRPr="00CE46A8">
        <w:t xml:space="preserve"> ohne Konjunktion</w:t>
      </w:r>
      <w:r w:rsidR="00AC6146">
        <w:t xml:space="preserve"> auf:</w:t>
      </w:r>
    </w:p>
    <w:p w14:paraId="7AE9B667" w14:textId="77777777" w:rsidR="00AC6146" w:rsidRDefault="00AC6146" w:rsidP="00AC6146">
      <w:pPr>
        <w:rPr>
          <w:i/>
        </w:rPr>
      </w:pPr>
      <w:r w:rsidRPr="00CE46A8">
        <w:rPr>
          <w:i/>
        </w:rPr>
        <w:t xml:space="preserve">Ich glaube, morgen </w:t>
      </w:r>
      <w:r w:rsidRPr="00CE46A8">
        <w:rPr>
          <w:b/>
          <w:i/>
        </w:rPr>
        <w:t>geht</w:t>
      </w:r>
      <w:r w:rsidRPr="00CE46A8">
        <w:rPr>
          <w:i/>
        </w:rPr>
        <w:t xml:space="preserve"> das nicht.</w:t>
      </w:r>
    </w:p>
    <w:p w14:paraId="7307799D" w14:textId="77777777" w:rsidR="00AC6146" w:rsidRDefault="00AC6146" w:rsidP="00AC6146">
      <w:r>
        <w:t xml:space="preserve">Oder in </w:t>
      </w:r>
      <w:r w:rsidRPr="00CE46A8">
        <w:t>Entscheidungsfragen</w:t>
      </w:r>
      <w:r>
        <w:t>:</w:t>
      </w:r>
    </w:p>
    <w:p w14:paraId="00D160F8" w14:textId="0B9925EB" w:rsidR="00AC6146" w:rsidRDefault="00AC6146" w:rsidP="00AC6146">
      <w:pPr>
        <w:rPr>
          <w:i/>
        </w:rPr>
      </w:pPr>
      <w:r>
        <w:rPr>
          <w:i/>
        </w:rPr>
        <w:t xml:space="preserve">Du </w:t>
      </w:r>
      <w:r w:rsidRPr="008B23F5">
        <w:rPr>
          <w:b/>
          <w:i/>
        </w:rPr>
        <w:t>weißt</w:t>
      </w:r>
      <w:r>
        <w:rPr>
          <w:i/>
        </w:rPr>
        <w:t xml:space="preserve"> es nicht?</w:t>
      </w:r>
    </w:p>
    <w:p w14:paraId="0D50709B" w14:textId="77777777" w:rsidR="00C02B00" w:rsidRDefault="00C02B00" w:rsidP="00AC6146">
      <w:pPr>
        <w:rPr>
          <w:i/>
        </w:rPr>
      </w:pPr>
    </w:p>
    <w:p w14:paraId="7B81B0FA" w14:textId="77777777" w:rsidR="00AC6146" w:rsidRPr="008B23F5" w:rsidRDefault="00AC6146" w:rsidP="00AC6146">
      <w:r w:rsidRPr="00976B52">
        <w:rPr>
          <w:b/>
        </w:rPr>
        <w:t>Stirnsätze</w:t>
      </w:r>
      <w:r w:rsidRPr="007402C1">
        <w:t xml:space="preserve"> (Verb-Erst-Stellung)</w:t>
      </w:r>
    </w:p>
    <w:p w14:paraId="396F7171" w14:textId="7E728ECC" w:rsidR="00AC6146" w:rsidRDefault="00AC6146" w:rsidP="00AC6146">
      <w:pPr>
        <w:rPr>
          <w:lang w:val="cs-CZ"/>
        </w:rPr>
      </w:pPr>
      <w:proofErr w:type="spellStart"/>
      <w:r>
        <w:rPr>
          <w:lang w:val="cs-CZ"/>
        </w:rPr>
        <w:t>Stirnsä</w:t>
      </w:r>
      <w:r w:rsidRPr="008B23F5">
        <w:rPr>
          <w:lang w:val="cs-CZ"/>
        </w:rPr>
        <w:t>tz</w:t>
      </w:r>
      <w:r>
        <w:rPr>
          <w:lang w:val="cs-CZ"/>
        </w:rPr>
        <w:t>e</w:t>
      </w:r>
      <w:proofErr w:type="spellEnd"/>
      <w:r w:rsidRPr="008B23F5">
        <w:rPr>
          <w:lang w:val="cs-CZ"/>
        </w:rPr>
        <w:t xml:space="preserve"> </w:t>
      </w:r>
      <w:proofErr w:type="spellStart"/>
      <w:r>
        <w:rPr>
          <w:lang w:val="cs-CZ"/>
        </w:rPr>
        <w:t>werden</w:t>
      </w:r>
      <w:proofErr w:type="spellEnd"/>
      <w:r>
        <w:rPr>
          <w:lang w:val="cs-CZ"/>
        </w:rPr>
        <w:t xml:space="preserve"> </w:t>
      </w:r>
      <w:proofErr w:type="spellStart"/>
      <w:r>
        <w:rPr>
          <w:lang w:val="cs-CZ"/>
        </w:rPr>
        <w:t>Sätze</w:t>
      </w:r>
      <w:proofErr w:type="spellEnd"/>
      <w:r>
        <w:rPr>
          <w:lang w:val="cs-CZ"/>
        </w:rPr>
        <w:t xml:space="preserve"> </w:t>
      </w:r>
      <w:proofErr w:type="spellStart"/>
      <w:r>
        <w:rPr>
          <w:lang w:val="cs-CZ"/>
        </w:rPr>
        <w:t>genannt</w:t>
      </w:r>
      <w:proofErr w:type="spellEnd"/>
      <w:r>
        <w:rPr>
          <w:lang w:val="cs-CZ"/>
        </w:rPr>
        <w:t xml:space="preserve">, in </w:t>
      </w:r>
      <w:proofErr w:type="spellStart"/>
      <w:r>
        <w:rPr>
          <w:lang w:val="cs-CZ"/>
        </w:rPr>
        <w:t>denen</w:t>
      </w:r>
      <w:proofErr w:type="spellEnd"/>
      <w:r>
        <w:rPr>
          <w:lang w:val="cs-CZ"/>
        </w:rPr>
        <w:t xml:space="preserve"> </w:t>
      </w:r>
      <w:proofErr w:type="spellStart"/>
      <w:r w:rsidRPr="008B23F5">
        <w:rPr>
          <w:lang w:val="cs-CZ"/>
        </w:rPr>
        <w:t>das</w:t>
      </w:r>
      <w:proofErr w:type="spellEnd"/>
      <w:r w:rsidRPr="008B23F5">
        <w:rPr>
          <w:lang w:val="cs-CZ"/>
        </w:rPr>
        <w:t xml:space="preserve"> </w:t>
      </w:r>
      <w:proofErr w:type="spellStart"/>
      <w:r>
        <w:rPr>
          <w:lang w:val="cs-CZ"/>
        </w:rPr>
        <w:t>finite</w:t>
      </w:r>
      <w:proofErr w:type="spellEnd"/>
      <w:r>
        <w:rPr>
          <w:lang w:val="cs-CZ"/>
        </w:rPr>
        <w:t xml:space="preserve"> Verb </w:t>
      </w:r>
      <w:proofErr w:type="spellStart"/>
      <w:r w:rsidRPr="008B23F5">
        <w:rPr>
          <w:lang w:val="cs-CZ"/>
        </w:rPr>
        <w:t>an</w:t>
      </w:r>
      <w:proofErr w:type="spellEnd"/>
      <w:r w:rsidRPr="008B23F5">
        <w:rPr>
          <w:lang w:val="cs-CZ"/>
        </w:rPr>
        <w:t xml:space="preserve"> </w:t>
      </w:r>
      <w:proofErr w:type="spellStart"/>
      <w:r w:rsidRPr="008B23F5">
        <w:rPr>
          <w:lang w:val="cs-CZ"/>
        </w:rPr>
        <w:t>erster</w:t>
      </w:r>
      <w:proofErr w:type="spellEnd"/>
      <w:r w:rsidRPr="008B23F5">
        <w:rPr>
          <w:lang w:val="cs-CZ"/>
        </w:rPr>
        <w:t xml:space="preserve"> Stelle</w:t>
      </w:r>
      <w:r>
        <w:rPr>
          <w:lang w:val="cs-CZ"/>
        </w:rPr>
        <w:t xml:space="preserve"> </w:t>
      </w:r>
      <w:proofErr w:type="spellStart"/>
      <w:r>
        <w:rPr>
          <w:lang w:val="cs-CZ"/>
        </w:rPr>
        <w:t>steht</w:t>
      </w:r>
      <w:proofErr w:type="spellEnd"/>
      <w:r>
        <w:rPr>
          <w:lang w:val="cs-CZ"/>
        </w:rPr>
        <w:t xml:space="preserve">. Es </w:t>
      </w:r>
      <w:proofErr w:type="spellStart"/>
      <w:r>
        <w:rPr>
          <w:lang w:val="cs-CZ"/>
        </w:rPr>
        <w:t>handelt</w:t>
      </w:r>
      <w:proofErr w:type="spellEnd"/>
      <w:r>
        <w:rPr>
          <w:lang w:val="cs-CZ"/>
        </w:rPr>
        <w:t xml:space="preserve"> </w:t>
      </w:r>
      <w:proofErr w:type="spellStart"/>
      <w:r>
        <w:rPr>
          <w:lang w:val="cs-CZ"/>
        </w:rPr>
        <w:t>sich</w:t>
      </w:r>
      <w:proofErr w:type="spellEnd"/>
      <w:r>
        <w:rPr>
          <w:lang w:val="cs-CZ"/>
        </w:rPr>
        <w:t xml:space="preserve"> vor </w:t>
      </w:r>
      <w:proofErr w:type="spellStart"/>
      <w:r>
        <w:rPr>
          <w:lang w:val="cs-CZ"/>
        </w:rPr>
        <w:t>allem</w:t>
      </w:r>
      <w:proofErr w:type="spellEnd"/>
      <w:r>
        <w:rPr>
          <w:lang w:val="cs-CZ"/>
        </w:rPr>
        <w:t xml:space="preserve"> um </w:t>
      </w:r>
      <w:proofErr w:type="spellStart"/>
      <w:r w:rsidRPr="008B23F5">
        <w:rPr>
          <w:lang w:val="cs-CZ"/>
        </w:rPr>
        <w:t>Entscheidungsfragen</w:t>
      </w:r>
      <w:proofErr w:type="spellEnd"/>
      <w:r>
        <w:rPr>
          <w:lang w:val="cs-CZ"/>
        </w:rPr>
        <w:t>.</w:t>
      </w:r>
    </w:p>
    <w:p w14:paraId="0BDD1D73" w14:textId="7F090681" w:rsidR="00C61D59" w:rsidRPr="00C61D59" w:rsidRDefault="00C61D59" w:rsidP="00AC6146">
      <w:pPr>
        <w:rPr>
          <w:i/>
          <w:lang w:val="cs-CZ"/>
        </w:rPr>
      </w:pPr>
      <w:proofErr w:type="spellStart"/>
      <w:r w:rsidRPr="00C61D59">
        <w:rPr>
          <w:i/>
          <w:lang w:val="cs-CZ"/>
        </w:rPr>
        <w:t>Hast</w:t>
      </w:r>
      <w:proofErr w:type="spellEnd"/>
      <w:r w:rsidRPr="00C61D59">
        <w:rPr>
          <w:i/>
          <w:lang w:val="cs-CZ"/>
        </w:rPr>
        <w:t xml:space="preserve"> </w:t>
      </w:r>
      <w:proofErr w:type="spellStart"/>
      <w:r w:rsidRPr="00C61D59">
        <w:rPr>
          <w:i/>
          <w:lang w:val="cs-CZ"/>
        </w:rPr>
        <w:t>du</w:t>
      </w:r>
      <w:proofErr w:type="spellEnd"/>
      <w:r w:rsidRPr="00C61D59">
        <w:rPr>
          <w:i/>
          <w:lang w:val="cs-CZ"/>
        </w:rPr>
        <w:t xml:space="preserve"> </w:t>
      </w:r>
      <w:proofErr w:type="spellStart"/>
      <w:r w:rsidRPr="00C61D59">
        <w:rPr>
          <w:i/>
          <w:lang w:val="cs-CZ"/>
        </w:rPr>
        <w:t>ihn</w:t>
      </w:r>
      <w:proofErr w:type="spellEnd"/>
      <w:r w:rsidRPr="00C61D59">
        <w:rPr>
          <w:i/>
          <w:lang w:val="cs-CZ"/>
        </w:rPr>
        <w:t xml:space="preserve"> </w:t>
      </w:r>
      <w:proofErr w:type="spellStart"/>
      <w:r w:rsidRPr="00C61D59">
        <w:rPr>
          <w:i/>
          <w:lang w:val="cs-CZ"/>
        </w:rPr>
        <w:t>gesehen</w:t>
      </w:r>
      <w:proofErr w:type="spellEnd"/>
      <w:r w:rsidRPr="00C61D59">
        <w:rPr>
          <w:i/>
          <w:lang w:val="cs-CZ"/>
        </w:rPr>
        <w:t>?</w:t>
      </w:r>
    </w:p>
    <w:p w14:paraId="035FBC6B" w14:textId="77777777" w:rsidR="00AC6146" w:rsidRDefault="00AC6146" w:rsidP="00AC6146">
      <w:pPr>
        <w:rPr>
          <w:lang w:val="cs-CZ"/>
        </w:rPr>
      </w:pPr>
      <w:proofErr w:type="spellStart"/>
      <w:r w:rsidRPr="00976B52">
        <w:rPr>
          <w:b/>
          <w:lang w:val="cs-CZ"/>
        </w:rPr>
        <w:t>Spannsätze</w:t>
      </w:r>
      <w:proofErr w:type="spellEnd"/>
      <w:r>
        <w:rPr>
          <w:lang w:val="cs-CZ"/>
        </w:rPr>
        <w:t xml:space="preserve"> </w:t>
      </w:r>
      <w:r w:rsidRPr="00121DDB">
        <w:rPr>
          <w:lang w:val="cs-CZ"/>
        </w:rPr>
        <w:t>(Verb-</w:t>
      </w:r>
      <w:proofErr w:type="spellStart"/>
      <w:r w:rsidRPr="00121DDB">
        <w:rPr>
          <w:lang w:val="cs-CZ"/>
        </w:rPr>
        <w:t>Letzt</w:t>
      </w:r>
      <w:proofErr w:type="spellEnd"/>
      <w:r w:rsidRPr="00121DDB">
        <w:rPr>
          <w:lang w:val="cs-CZ"/>
        </w:rPr>
        <w:t>-</w:t>
      </w:r>
      <w:proofErr w:type="spellStart"/>
      <w:r w:rsidRPr="00121DDB">
        <w:rPr>
          <w:lang w:val="cs-CZ"/>
        </w:rPr>
        <w:t>Stellung</w:t>
      </w:r>
      <w:proofErr w:type="spellEnd"/>
      <w:r w:rsidRPr="00121DDB">
        <w:rPr>
          <w:lang w:val="cs-CZ"/>
        </w:rPr>
        <w:t>)</w:t>
      </w:r>
    </w:p>
    <w:p w14:paraId="0ACC0979" w14:textId="77777777" w:rsidR="00AC6146" w:rsidRPr="0058358B" w:rsidRDefault="00AC6146" w:rsidP="00AC6146">
      <w:pPr>
        <w:rPr>
          <w:lang w:val="cs-CZ"/>
        </w:rPr>
      </w:pPr>
      <w:r>
        <w:t xml:space="preserve">Bei </w:t>
      </w:r>
      <w:proofErr w:type="spellStart"/>
      <w:r w:rsidRPr="0058358B">
        <w:rPr>
          <w:lang w:val="cs-CZ"/>
        </w:rPr>
        <w:t>Spannsätze</w:t>
      </w:r>
      <w:r>
        <w:rPr>
          <w:lang w:val="cs-CZ"/>
        </w:rPr>
        <w:t>n</w:t>
      </w:r>
      <w:proofErr w:type="spellEnd"/>
      <w:r>
        <w:rPr>
          <w:lang w:val="cs-CZ"/>
        </w:rPr>
        <w:t xml:space="preserve"> </w:t>
      </w:r>
      <w:r w:rsidRPr="005B2B22">
        <w:t xml:space="preserve">steht das </w:t>
      </w:r>
      <w:r>
        <w:t>finite Verb</w:t>
      </w:r>
      <w:r w:rsidRPr="005B2B22">
        <w:t xml:space="preserve"> an </w:t>
      </w:r>
      <w:proofErr w:type="spellStart"/>
      <w:r w:rsidRPr="0058358B">
        <w:rPr>
          <w:lang w:val="cs-CZ"/>
        </w:rPr>
        <w:t>letzter</w:t>
      </w:r>
      <w:proofErr w:type="spellEnd"/>
      <w:r w:rsidRPr="0058358B">
        <w:rPr>
          <w:lang w:val="cs-CZ"/>
        </w:rPr>
        <w:t xml:space="preserve"> Stelle</w:t>
      </w:r>
      <w:r>
        <w:rPr>
          <w:lang w:val="cs-CZ"/>
        </w:rPr>
        <w:t xml:space="preserve">, </w:t>
      </w:r>
      <w:proofErr w:type="spellStart"/>
      <w:r>
        <w:rPr>
          <w:lang w:val="cs-CZ"/>
        </w:rPr>
        <w:t>was</w:t>
      </w:r>
      <w:proofErr w:type="spellEnd"/>
      <w:r>
        <w:rPr>
          <w:lang w:val="cs-CZ"/>
        </w:rPr>
        <w:t xml:space="preserve"> vor </w:t>
      </w:r>
      <w:proofErr w:type="spellStart"/>
      <w:r>
        <w:rPr>
          <w:lang w:val="cs-CZ"/>
        </w:rPr>
        <w:t>allem</w:t>
      </w:r>
      <w:proofErr w:type="spellEnd"/>
      <w:r>
        <w:rPr>
          <w:lang w:val="cs-CZ"/>
        </w:rPr>
        <w:t xml:space="preserve"> in </w:t>
      </w:r>
      <w:proofErr w:type="spellStart"/>
      <w:r>
        <w:rPr>
          <w:lang w:val="cs-CZ"/>
        </w:rPr>
        <w:t>e</w:t>
      </w:r>
      <w:r w:rsidRPr="0058358B">
        <w:rPr>
          <w:lang w:val="cs-CZ"/>
        </w:rPr>
        <w:t>ingeleitete</w:t>
      </w:r>
      <w:r>
        <w:rPr>
          <w:lang w:val="cs-CZ"/>
        </w:rPr>
        <w:t>n</w:t>
      </w:r>
      <w:proofErr w:type="spellEnd"/>
      <w:r>
        <w:rPr>
          <w:lang w:val="cs-CZ"/>
        </w:rPr>
        <w:t xml:space="preserve"> </w:t>
      </w:r>
      <w:proofErr w:type="spellStart"/>
      <w:r>
        <w:rPr>
          <w:lang w:val="cs-CZ"/>
        </w:rPr>
        <w:t>Nebensätzen</w:t>
      </w:r>
      <w:proofErr w:type="spellEnd"/>
      <w:r>
        <w:rPr>
          <w:lang w:val="cs-CZ"/>
        </w:rPr>
        <w:t xml:space="preserve"> der </w:t>
      </w:r>
      <w:proofErr w:type="spellStart"/>
      <w:r>
        <w:rPr>
          <w:lang w:val="cs-CZ"/>
        </w:rPr>
        <w:t>Fall</w:t>
      </w:r>
      <w:proofErr w:type="spellEnd"/>
      <w:r>
        <w:rPr>
          <w:lang w:val="cs-CZ"/>
        </w:rPr>
        <w:t xml:space="preserve"> </w:t>
      </w:r>
      <w:proofErr w:type="spellStart"/>
      <w:r>
        <w:rPr>
          <w:lang w:val="cs-CZ"/>
        </w:rPr>
        <w:t>ist</w:t>
      </w:r>
      <w:proofErr w:type="spellEnd"/>
      <w:r>
        <w:rPr>
          <w:lang w:val="cs-CZ"/>
        </w:rPr>
        <w:t>.</w:t>
      </w:r>
    </w:p>
    <w:p w14:paraId="5DA2B088" w14:textId="0FF6091B" w:rsidR="00DF5ECD" w:rsidRDefault="00DE0262" w:rsidP="00AC6146">
      <w:pPr>
        <w:rPr>
          <w:lang w:val="cs-CZ"/>
        </w:rPr>
      </w:pPr>
      <w:proofErr w:type="spellStart"/>
      <w:r>
        <w:rPr>
          <w:lang w:val="cs-CZ"/>
        </w:rPr>
        <w:t>Weiter</w:t>
      </w:r>
      <w:proofErr w:type="spellEnd"/>
      <w:r>
        <w:rPr>
          <w:lang w:val="cs-CZ"/>
        </w:rPr>
        <w:t xml:space="preserve"> </w:t>
      </w:r>
      <w:proofErr w:type="spellStart"/>
      <w:r>
        <w:rPr>
          <w:lang w:val="cs-CZ"/>
        </w:rPr>
        <w:t>dann</w:t>
      </w:r>
      <w:proofErr w:type="spellEnd"/>
      <w:r>
        <w:rPr>
          <w:lang w:val="cs-CZ"/>
        </w:rPr>
        <w:t xml:space="preserve"> </w:t>
      </w:r>
      <w:r w:rsidR="00AC6146">
        <w:rPr>
          <w:lang w:val="cs-CZ"/>
        </w:rPr>
        <w:t>z. B.</w:t>
      </w:r>
      <w:r w:rsidR="00DF5ECD">
        <w:rPr>
          <w:lang w:val="cs-CZ"/>
        </w:rPr>
        <w:t xml:space="preserve"> </w:t>
      </w:r>
      <w:proofErr w:type="spellStart"/>
      <w:r w:rsidR="00DF5ECD">
        <w:rPr>
          <w:lang w:val="cs-CZ"/>
        </w:rPr>
        <w:t>auch</w:t>
      </w:r>
      <w:proofErr w:type="spellEnd"/>
      <w:r w:rsidR="00AC6146">
        <w:rPr>
          <w:lang w:val="cs-CZ"/>
        </w:rPr>
        <w:t xml:space="preserve"> in </w:t>
      </w:r>
      <w:proofErr w:type="spellStart"/>
      <w:r w:rsidR="00AC6146" w:rsidRPr="0058358B">
        <w:rPr>
          <w:lang w:val="cs-CZ"/>
        </w:rPr>
        <w:t>Ausr</w:t>
      </w:r>
      <w:r w:rsidR="00AC6146">
        <w:rPr>
          <w:lang w:val="cs-CZ"/>
        </w:rPr>
        <w:t>ufesätzen</w:t>
      </w:r>
      <w:proofErr w:type="spellEnd"/>
      <w:r w:rsidR="00AC6146">
        <w:rPr>
          <w:lang w:val="cs-CZ"/>
        </w:rPr>
        <w:t xml:space="preserve">, </w:t>
      </w:r>
      <w:proofErr w:type="spellStart"/>
      <w:r w:rsidR="00AC6146">
        <w:rPr>
          <w:lang w:val="cs-CZ"/>
        </w:rPr>
        <w:t>die</w:t>
      </w:r>
      <w:proofErr w:type="spellEnd"/>
      <w:r w:rsidR="00AC6146">
        <w:rPr>
          <w:lang w:val="cs-CZ"/>
        </w:rPr>
        <w:t xml:space="preserve"> </w:t>
      </w:r>
      <w:proofErr w:type="spellStart"/>
      <w:r w:rsidR="00AC6146">
        <w:rPr>
          <w:lang w:val="cs-CZ"/>
        </w:rPr>
        <w:t>mit</w:t>
      </w:r>
      <w:proofErr w:type="spellEnd"/>
      <w:r w:rsidR="00AC6146">
        <w:rPr>
          <w:lang w:val="cs-CZ"/>
        </w:rPr>
        <w:t xml:space="preserve"> </w:t>
      </w:r>
      <w:proofErr w:type="spellStart"/>
      <w:r w:rsidR="00AC6146" w:rsidRPr="001C27B7">
        <w:rPr>
          <w:i/>
          <w:lang w:val="cs-CZ"/>
        </w:rPr>
        <w:t>wie</w:t>
      </w:r>
      <w:proofErr w:type="spellEnd"/>
      <w:r w:rsidR="00AC6146">
        <w:rPr>
          <w:lang w:val="cs-CZ"/>
        </w:rPr>
        <w:t xml:space="preserve"> </w:t>
      </w:r>
      <w:proofErr w:type="spellStart"/>
      <w:r w:rsidR="00AC6146">
        <w:rPr>
          <w:lang w:val="cs-CZ"/>
        </w:rPr>
        <w:t>eingeleitet</w:t>
      </w:r>
      <w:proofErr w:type="spellEnd"/>
      <w:r w:rsidR="00AC6146">
        <w:rPr>
          <w:lang w:val="cs-CZ"/>
        </w:rPr>
        <w:t xml:space="preserve"> </w:t>
      </w:r>
      <w:proofErr w:type="spellStart"/>
      <w:r w:rsidR="00AC6146">
        <w:rPr>
          <w:lang w:val="cs-CZ"/>
        </w:rPr>
        <w:t>werden</w:t>
      </w:r>
      <w:proofErr w:type="spellEnd"/>
      <w:r w:rsidR="00AC6146">
        <w:rPr>
          <w:lang w:val="cs-CZ"/>
        </w:rPr>
        <w:t xml:space="preserve">: </w:t>
      </w:r>
    </w:p>
    <w:p w14:paraId="50942E10" w14:textId="440DB9EE" w:rsidR="00AC6146" w:rsidRPr="0058358B" w:rsidRDefault="00AC6146" w:rsidP="00AC6146">
      <w:pPr>
        <w:rPr>
          <w:lang w:val="cs-CZ"/>
        </w:rPr>
      </w:pPr>
      <w:proofErr w:type="spellStart"/>
      <w:r>
        <w:rPr>
          <w:lang w:val="cs-CZ"/>
        </w:rPr>
        <w:t>Wie</w:t>
      </w:r>
      <w:proofErr w:type="spellEnd"/>
      <w:r>
        <w:rPr>
          <w:lang w:val="cs-CZ"/>
        </w:rPr>
        <w:t xml:space="preserve"> </w:t>
      </w:r>
      <w:proofErr w:type="spellStart"/>
      <w:r>
        <w:rPr>
          <w:lang w:val="cs-CZ"/>
        </w:rPr>
        <w:t>schön</w:t>
      </w:r>
      <w:proofErr w:type="spellEnd"/>
      <w:r>
        <w:rPr>
          <w:lang w:val="cs-CZ"/>
        </w:rPr>
        <w:t xml:space="preserve"> </w:t>
      </w:r>
      <w:proofErr w:type="spellStart"/>
      <w:r>
        <w:rPr>
          <w:lang w:val="cs-CZ"/>
        </w:rPr>
        <w:t>das</w:t>
      </w:r>
      <w:proofErr w:type="spellEnd"/>
      <w:r>
        <w:rPr>
          <w:lang w:val="cs-CZ"/>
        </w:rPr>
        <w:t xml:space="preserve"> </w:t>
      </w:r>
      <w:proofErr w:type="spellStart"/>
      <w:r>
        <w:rPr>
          <w:lang w:val="cs-CZ"/>
        </w:rPr>
        <w:t>alles</w:t>
      </w:r>
      <w:proofErr w:type="spellEnd"/>
      <w:r>
        <w:rPr>
          <w:lang w:val="cs-CZ"/>
        </w:rPr>
        <w:t xml:space="preserve"> </w:t>
      </w:r>
      <w:proofErr w:type="spellStart"/>
      <w:r>
        <w:rPr>
          <w:lang w:val="cs-CZ"/>
        </w:rPr>
        <w:t>ist</w:t>
      </w:r>
      <w:proofErr w:type="spellEnd"/>
      <w:r>
        <w:rPr>
          <w:lang w:val="cs-CZ"/>
        </w:rPr>
        <w:t>!</w:t>
      </w:r>
    </w:p>
    <w:p w14:paraId="1F1955D7" w14:textId="1B2A0B49" w:rsidR="00DF5ECD" w:rsidRDefault="00AC6146" w:rsidP="00AC6146">
      <w:pPr>
        <w:rPr>
          <w:lang w:val="cs-CZ"/>
        </w:rPr>
      </w:pPr>
      <w:r>
        <w:rPr>
          <w:lang w:val="cs-CZ"/>
        </w:rPr>
        <w:t>Ode</w:t>
      </w:r>
      <w:r w:rsidR="00DF5ECD">
        <w:rPr>
          <w:lang w:val="cs-CZ"/>
        </w:rPr>
        <w:t xml:space="preserve">r in </w:t>
      </w:r>
      <w:proofErr w:type="spellStart"/>
      <w:r w:rsidR="00DF5ECD">
        <w:rPr>
          <w:lang w:val="cs-CZ"/>
        </w:rPr>
        <w:t>irrealen</w:t>
      </w:r>
      <w:proofErr w:type="spellEnd"/>
      <w:r w:rsidR="00DF5ECD">
        <w:rPr>
          <w:lang w:val="cs-CZ"/>
        </w:rPr>
        <w:t xml:space="preserve"> </w:t>
      </w:r>
      <w:proofErr w:type="spellStart"/>
      <w:r w:rsidR="00DF5ECD">
        <w:rPr>
          <w:lang w:val="cs-CZ"/>
        </w:rPr>
        <w:t>Wunschsätzen</w:t>
      </w:r>
      <w:proofErr w:type="spellEnd"/>
      <w:r w:rsidR="00DF5ECD">
        <w:rPr>
          <w:lang w:val="cs-CZ"/>
        </w:rPr>
        <w:t>:</w:t>
      </w:r>
    </w:p>
    <w:p w14:paraId="5FB8041C" w14:textId="683D9F68" w:rsidR="00AC6146" w:rsidRPr="0058358B" w:rsidRDefault="00AC6146" w:rsidP="00AC6146">
      <w:pPr>
        <w:rPr>
          <w:lang w:val="cs-CZ"/>
        </w:rPr>
      </w:pPr>
      <w:proofErr w:type="spellStart"/>
      <w:r>
        <w:rPr>
          <w:lang w:val="cs-CZ"/>
        </w:rPr>
        <w:t>Wenn</w:t>
      </w:r>
      <w:proofErr w:type="spellEnd"/>
      <w:r>
        <w:rPr>
          <w:lang w:val="cs-CZ"/>
        </w:rPr>
        <w:t xml:space="preserve"> </w:t>
      </w:r>
      <w:proofErr w:type="spellStart"/>
      <w:r>
        <w:rPr>
          <w:lang w:val="cs-CZ"/>
        </w:rPr>
        <w:t>sie</w:t>
      </w:r>
      <w:proofErr w:type="spellEnd"/>
      <w:r>
        <w:rPr>
          <w:lang w:val="cs-CZ"/>
        </w:rPr>
        <w:t xml:space="preserve"> </w:t>
      </w:r>
      <w:proofErr w:type="spellStart"/>
      <w:r>
        <w:rPr>
          <w:lang w:val="cs-CZ"/>
        </w:rPr>
        <w:t>doch</w:t>
      </w:r>
      <w:proofErr w:type="spellEnd"/>
      <w:r>
        <w:rPr>
          <w:lang w:val="cs-CZ"/>
        </w:rPr>
        <w:t xml:space="preserve"> </w:t>
      </w:r>
      <w:proofErr w:type="spellStart"/>
      <w:r>
        <w:rPr>
          <w:lang w:val="cs-CZ"/>
        </w:rPr>
        <w:t>käme</w:t>
      </w:r>
      <w:proofErr w:type="spellEnd"/>
      <w:r>
        <w:rPr>
          <w:lang w:val="cs-CZ"/>
        </w:rPr>
        <w:t>!</w:t>
      </w:r>
    </w:p>
    <w:p w14:paraId="3182A062" w14:textId="3432AC5E" w:rsidR="00AC6146" w:rsidRDefault="00AC6146" w:rsidP="00AC6146">
      <w:pPr>
        <w:pStyle w:val="Nadpis5"/>
        <w:numPr>
          <w:ilvl w:val="0"/>
          <w:numId w:val="0"/>
        </w:numPr>
      </w:pPr>
      <w:bookmarkStart w:id="48" w:name="_Toc522490795"/>
      <w:bookmarkStart w:id="49" w:name="_Toc17359603"/>
      <w:r>
        <w:lastRenderedPageBreak/>
        <w:t xml:space="preserve">B </w:t>
      </w:r>
      <w:r w:rsidRPr="00CA0D3F">
        <w:t>Satzklammer</w:t>
      </w:r>
      <w:r>
        <w:t xml:space="preserve"> </w:t>
      </w:r>
      <w:r w:rsidR="00C749C1">
        <w:t xml:space="preserve">nach </w:t>
      </w:r>
      <w:r w:rsidR="00C749C1">
        <w:rPr>
          <w:lang w:val="cs-CZ"/>
        </w:rPr>
        <w:t>Štícha (2015, S: 139, 152)</w:t>
      </w:r>
      <w:bookmarkEnd w:id="48"/>
      <w:bookmarkEnd w:id="49"/>
    </w:p>
    <w:p w14:paraId="7B4F8CE4" w14:textId="26D99C72" w:rsidR="00AC6146" w:rsidRDefault="00AC6146" w:rsidP="00AC6146">
      <w:proofErr w:type="gramStart"/>
      <w:r>
        <w:t>Die deutsche</w:t>
      </w:r>
      <w:r w:rsidR="00DF5ECD">
        <w:t xml:space="preserve"> </w:t>
      </w:r>
      <w:r>
        <w:t>Satzklammer</w:t>
      </w:r>
      <w:proofErr w:type="gramEnd"/>
      <w:r>
        <w:t xml:space="preserve"> hat zwei Teile. In Stirn- und Kernsätzen bildet ein finites Verb den ersten Klammerteil, den zweiten Klammerteil bildet der nichtfinite Prädikatsteil (Infinitiv oder Partizip) oder </w:t>
      </w:r>
      <w:r w:rsidRPr="00F9376C">
        <w:t>ein trennbares Präfix</w:t>
      </w:r>
      <w:r>
        <w:t>.</w:t>
      </w:r>
    </w:p>
    <w:p w14:paraId="35DCF6FF" w14:textId="77777777" w:rsidR="00AC6146" w:rsidRPr="00366FAB" w:rsidRDefault="00AC6146" w:rsidP="00AC6146">
      <w:pPr>
        <w:pStyle w:val="Odstavecseseznamem"/>
        <w:rPr>
          <w:i/>
        </w:rPr>
      </w:pPr>
      <w:r>
        <w:rPr>
          <w:i/>
        </w:rPr>
        <w:t>Ich habe sie heute noch nicht gesehen. Ich hole dich am Bahnhof ab.</w:t>
      </w:r>
    </w:p>
    <w:p w14:paraId="78FC6B53" w14:textId="77777777" w:rsidR="00AC6146" w:rsidRDefault="00AC6146" w:rsidP="00AC6146">
      <w:r>
        <w:t xml:space="preserve">In Spannsätzen bildet ein Einleitewort den ersten Klammerteil und das Prädikat den zweiten Klammerteil. </w:t>
      </w:r>
    </w:p>
    <w:p w14:paraId="06AE556D" w14:textId="2CFE1CBE" w:rsidR="00AC6146" w:rsidRDefault="00AC6146" w:rsidP="00AC6146">
      <w:pPr>
        <w:pStyle w:val="Odstavecseseznamem"/>
      </w:pPr>
      <w:r>
        <w:rPr>
          <w:i/>
        </w:rPr>
        <w:t xml:space="preserve">Ich weiß nicht, </w:t>
      </w:r>
      <w:r w:rsidRPr="00CA0D3F">
        <w:rPr>
          <w:b/>
          <w:i/>
        </w:rPr>
        <w:t>ob</w:t>
      </w:r>
      <w:r>
        <w:rPr>
          <w:i/>
        </w:rPr>
        <w:t xml:space="preserve"> ich dieses Buch noch diese Woche </w:t>
      </w:r>
      <w:r w:rsidRPr="00CA0D3F">
        <w:rPr>
          <w:b/>
          <w:i/>
        </w:rPr>
        <w:t>zu Ende lese.</w:t>
      </w:r>
    </w:p>
    <w:p w14:paraId="690FFD41" w14:textId="68858914" w:rsidR="00AC6146" w:rsidRDefault="00AC6146" w:rsidP="00AC6146">
      <w:r>
        <w:t>Satzklammer</w:t>
      </w:r>
      <w:r w:rsidR="00DF5ECD">
        <w:t>n</w:t>
      </w:r>
      <w:r>
        <w:t xml:space="preserve"> können auch die </w:t>
      </w:r>
      <w:bookmarkStart w:id="50" w:name="_Hlk17153941"/>
      <w:r>
        <w:t xml:space="preserve">nominalen Teile des Prädikats </w:t>
      </w:r>
      <w:bookmarkEnd w:id="50"/>
      <w:r>
        <w:t>bilden, diese können nicht im Mittelfeld stehen.</w:t>
      </w:r>
    </w:p>
    <w:p w14:paraId="25738B78" w14:textId="77777777" w:rsidR="00AC6146" w:rsidRPr="00535175" w:rsidRDefault="00AC6146" w:rsidP="00AC6146">
      <w:pPr>
        <w:rPr>
          <w:lang w:val="pl-PL"/>
        </w:rPr>
      </w:pPr>
      <w:r w:rsidRPr="00937665">
        <w:rPr>
          <w:i/>
        </w:rPr>
        <w:t xml:space="preserve">Ich fahre erst in zwei Wochen in den Urlaub. </w:t>
      </w:r>
      <w:r w:rsidRPr="00535175">
        <w:rPr>
          <w:i/>
          <w:lang w:val="pl-PL"/>
        </w:rPr>
        <w:t>Jedu na dovolenou až za dva týdny.</w:t>
      </w:r>
    </w:p>
    <w:p w14:paraId="5CBA40CD" w14:textId="77777777" w:rsidR="00AC6146" w:rsidRDefault="00AC6146" w:rsidP="00AC6146">
      <w:pPr>
        <w:pStyle w:val="Nadpis5"/>
        <w:numPr>
          <w:ilvl w:val="0"/>
          <w:numId w:val="0"/>
        </w:numPr>
      </w:pPr>
      <w:bookmarkStart w:id="51" w:name="_Toc522490796"/>
      <w:bookmarkStart w:id="52" w:name="_Toc17359604"/>
      <w:r>
        <w:t xml:space="preserve">C </w:t>
      </w:r>
      <w:r w:rsidRPr="0098701F">
        <w:t>Stellungsfelder</w:t>
      </w:r>
      <w:bookmarkEnd w:id="51"/>
      <w:bookmarkEnd w:id="52"/>
    </w:p>
    <w:p w14:paraId="7054D9E0" w14:textId="77777777" w:rsidR="00AC6146" w:rsidRPr="0098701F" w:rsidRDefault="00AC6146" w:rsidP="00AC6146">
      <w:pPr>
        <w:rPr>
          <w:b/>
        </w:rPr>
      </w:pPr>
      <w:r>
        <w:t xml:space="preserve">Der erste Klammerteil und der zweite Klammerteil </w:t>
      </w:r>
      <w:r>
        <w:rPr>
          <w:color w:val="000000"/>
        </w:rPr>
        <w:t>gliedern den Satz in drei Felder – Vorfeld, Mittelfeld und Nachfeld.</w:t>
      </w:r>
    </w:p>
    <w:p w14:paraId="02376BAD" w14:textId="77777777" w:rsidR="00AC6146" w:rsidRDefault="00AC6146" w:rsidP="00AC6146">
      <w:r>
        <w:t>Vorfeld</w:t>
      </w:r>
    </w:p>
    <w:p w14:paraId="232A84B8" w14:textId="2B62151F" w:rsidR="00AC6146" w:rsidRDefault="00AC6146" w:rsidP="00AC6146">
      <w:r>
        <w:t xml:space="preserve">Im Vorfeld steht meistens nur ein Satzglied, </w:t>
      </w:r>
      <w:r w:rsidR="003B0906">
        <w:t xml:space="preserve">dies kann aber </w:t>
      </w:r>
      <w:r w:rsidR="001A32F4">
        <w:t xml:space="preserve">reich </w:t>
      </w:r>
      <w:r w:rsidR="001A32F4" w:rsidRPr="001A32F4">
        <w:t>erweitert</w:t>
      </w:r>
      <w:r w:rsidR="001A32F4">
        <w:t xml:space="preserve"> werden. Am häufigsten handelt sich um das</w:t>
      </w:r>
      <w:r>
        <w:t xml:space="preserve"> Subjekt, nicht selten auch Adverbialbestimmungen, Partikel oder Objekte.</w:t>
      </w:r>
    </w:p>
    <w:p w14:paraId="0E751AD6" w14:textId="6AB0B704" w:rsidR="003B0906" w:rsidRDefault="00AC6146" w:rsidP="00AC6146">
      <w:r>
        <w:t xml:space="preserve"> Er </w:t>
      </w:r>
      <w:r>
        <w:rPr>
          <w:b/>
        </w:rPr>
        <w:t xml:space="preserve">kommt </w:t>
      </w:r>
      <w:r>
        <w:t>morgen nicht.</w:t>
      </w:r>
    </w:p>
    <w:p w14:paraId="73EDAB2B" w14:textId="77777777" w:rsidR="00AC6146" w:rsidRDefault="00AC6146" w:rsidP="00AC6146">
      <w:r>
        <w:t>Mittelfeld</w:t>
      </w:r>
    </w:p>
    <w:p w14:paraId="52BDD60A" w14:textId="6B0FEFB3" w:rsidR="00DE0262" w:rsidRDefault="00F058D3" w:rsidP="00AC6146">
      <w:r>
        <w:t xml:space="preserve">In dem Bereich </w:t>
      </w:r>
      <w:proofErr w:type="gramStart"/>
      <w:r>
        <w:t xml:space="preserve">zwischen </w:t>
      </w:r>
      <w:r w:rsidR="001B1353">
        <w:t>beiden Satzklammer</w:t>
      </w:r>
      <w:proofErr w:type="gramEnd"/>
      <w:r w:rsidR="001B1353">
        <w:t xml:space="preserve"> können</w:t>
      </w:r>
      <w:r>
        <w:t xml:space="preserve"> und oft stehen</w:t>
      </w:r>
      <w:r w:rsidR="001B1353">
        <w:t xml:space="preserve"> mehrere</w:t>
      </w:r>
      <w:r w:rsidR="00F93674">
        <w:t xml:space="preserve"> </w:t>
      </w:r>
      <w:r w:rsidR="003B0906">
        <w:t>Sat</w:t>
      </w:r>
      <w:r w:rsidR="001A32F4">
        <w:t>zgliederstehen</w:t>
      </w:r>
      <w:r>
        <w:t>.</w:t>
      </w:r>
      <w:r w:rsidR="001B1353">
        <w:t>, Mittelfeld ist oft</w:t>
      </w:r>
      <w:r w:rsidRPr="00F058D3">
        <w:t xml:space="preserve"> Sie umklammern einen Bereich, der dann „Mittelfeld“</w:t>
      </w:r>
      <w:r w:rsidR="001A32F4">
        <w:t>.</w:t>
      </w:r>
      <w:r w:rsidRPr="00F058D3">
        <w:t xml:space="preserve"> Die Reihenfolge der Bestandteile im Mittelfeld ist meistens: Subjekt &lt; indirektes Objekt &lt; direktes Objekt &lt; Präpositionalobjekt</w:t>
      </w:r>
      <w:r w:rsidR="00E70CE4">
        <w:t xml:space="preserve"> </w:t>
      </w:r>
      <w:r>
        <w:t>allerdings</w:t>
      </w:r>
      <w:r w:rsidR="00E70CE4">
        <w:t xml:space="preserve"> ziemlich frei und</w:t>
      </w:r>
      <w:r>
        <w:t xml:space="preserve"> spielt TRG eine </w:t>
      </w:r>
      <w:proofErr w:type="spellStart"/>
      <w:r>
        <w:t>entscheidene</w:t>
      </w:r>
      <w:proofErr w:type="spellEnd"/>
      <w:r>
        <w:t xml:space="preserve"> Rolle.</w:t>
      </w:r>
      <w:r w:rsidR="00E70CE4">
        <w:t xml:space="preserve"> Falls im Mittelfeld das</w:t>
      </w:r>
      <w:r w:rsidR="00AB3051">
        <w:t xml:space="preserve"> Subjekt</w:t>
      </w:r>
      <w:r w:rsidR="00E70CE4">
        <w:t xml:space="preserve"> steht, muss</w:t>
      </w:r>
      <w:r w:rsidR="00AB3051">
        <w:t xml:space="preserve"> es</w:t>
      </w:r>
      <w:r w:rsidR="00E70CE4">
        <w:t xml:space="preserve"> direkt </w:t>
      </w:r>
      <w:proofErr w:type="gramStart"/>
      <w:r w:rsidR="00E70CE4">
        <w:t>nach der linken Satzklammer</w:t>
      </w:r>
      <w:proofErr w:type="gramEnd"/>
      <w:r w:rsidR="00E70CE4">
        <w:t xml:space="preserve"> folgen. </w:t>
      </w:r>
    </w:p>
    <w:p w14:paraId="66CE3589" w14:textId="2D806041" w:rsidR="00AC6146" w:rsidRDefault="00DB3E30" w:rsidP="00AC6146">
      <w:r>
        <w:t>N</w:t>
      </w:r>
      <w:r w:rsidR="00AC6146">
        <w:t>achfeld</w:t>
      </w:r>
    </w:p>
    <w:p w14:paraId="0FE8A84E" w14:textId="77777777" w:rsidR="00AC6146" w:rsidRDefault="00AC6146" w:rsidP="00AC6146">
      <w:pPr>
        <w:rPr>
          <w:b/>
          <w:lang w:val="cs-CZ"/>
        </w:rPr>
      </w:pPr>
      <w:proofErr w:type="spellStart"/>
      <w:r>
        <w:rPr>
          <w:lang w:val="cs-CZ"/>
        </w:rPr>
        <w:t>Ein</w:t>
      </w:r>
      <w:proofErr w:type="spellEnd"/>
      <w:r>
        <w:rPr>
          <w:lang w:val="cs-CZ"/>
        </w:rPr>
        <w:t xml:space="preserve"> </w:t>
      </w:r>
      <w:proofErr w:type="spellStart"/>
      <w:r>
        <w:rPr>
          <w:lang w:val="cs-CZ"/>
        </w:rPr>
        <w:t>Nachfeld</w:t>
      </w:r>
      <w:proofErr w:type="spellEnd"/>
      <w:r>
        <w:rPr>
          <w:lang w:val="cs-CZ"/>
        </w:rPr>
        <w:t xml:space="preserve"> </w:t>
      </w:r>
      <w:proofErr w:type="spellStart"/>
      <w:r w:rsidRPr="00D2431B">
        <w:rPr>
          <w:lang w:val="cs-CZ"/>
        </w:rPr>
        <w:t>tritt</w:t>
      </w:r>
      <w:proofErr w:type="spellEnd"/>
      <w:r w:rsidRPr="00D2431B">
        <w:rPr>
          <w:lang w:val="cs-CZ"/>
        </w:rPr>
        <w:t xml:space="preserve"> </w:t>
      </w:r>
      <w:proofErr w:type="spellStart"/>
      <w:r w:rsidRPr="00D2431B">
        <w:rPr>
          <w:lang w:val="cs-CZ"/>
        </w:rPr>
        <w:t>nur</w:t>
      </w:r>
      <w:proofErr w:type="spellEnd"/>
      <w:r>
        <w:rPr>
          <w:lang w:val="cs-CZ"/>
        </w:rPr>
        <w:t xml:space="preserve"> </w:t>
      </w:r>
      <w:proofErr w:type="spellStart"/>
      <w:r>
        <w:rPr>
          <w:lang w:val="cs-CZ"/>
        </w:rPr>
        <w:t>dann</w:t>
      </w:r>
      <w:proofErr w:type="spellEnd"/>
      <w:r>
        <w:rPr>
          <w:lang w:val="cs-CZ"/>
        </w:rPr>
        <w:t xml:space="preserve"> </w:t>
      </w:r>
      <w:proofErr w:type="spellStart"/>
      <w:r>
        <w:rPr>
          <w:lang w:val="cs-CZ"/>
        </w:rPr>
        <w:t>auf</w:t>
      </w:r>
      <w:proofErr w:type="spellEnd"/>
      <w:r>
        <w:rPr>
          <w:lang w:val="cs-CZ"/>
        </w:rPr>
        <w:t xml:space="preserve">, </w:t>
      </w:r>
      <w:proofErr w:type="spellStart"/>
      <w:r>
        <w:rPr>
          <w:lang w:val="cs-CZ"/>
        </w:rPr>
        <w:t>wenn</w:t>
      </w:r>
      <w:proofErr w:type="spellEnd"/>
      <w:r>
        <w:rPr>
          <w:lang w:val="cs-CZ"/>
        </w:rPr>
        <w:t xml:space="preserve"> </w:t>
      </w:r>
      <w:proofErr w:type="spellStart"/>
      <w:r>
        <w:rPr>
          <w:lang w:val="cs-CZ"/>
        </w:rPr>
        <w:t>ein</w:t>
      </w:r>
      <w:proofErr w:type="spellEnd"/>
      <w:r>
        <w:rPr>
          <w:lang w:val="cs-CZ"/>
        </w:rPr>
        <w:t xml:space="preserve"> </w:t>
      </w:r>
      <w:proofErr w:type="spellStart"/>
      <w:r>
        <w:rPr>
          <w:lang w:val="cs-CZ"/>
        </w:rPr>
        <w:t>Teil</w:t>
      </w:r>
      <w:proofErr w:type="spellEnd"/>
      <w:r>
        <w:rPr>
          <w:lang w:val="cs-CZ"/>
        </w:rPr>
        <w:t xml:space="preserve"> des </w:t>
      </w:r>
      <w:proofErr w:type="spellStart"/>
      <w:r>
        <w:rPr>
          <w:lang w:val="cs-CZ"/>
        </w:rPr>
        <w:t>Satzes</w:t>
      </w:r>
      <w:proofErr w:type="spellEnd"/>
      <w:r>
        <w:rPr>
          <w:lang w:val="cs-CZ"/>
        </w:rPr>
        <w:t xml:space="preserve"> </w:t>
      </w:r>
      <w:proofErr w:type="spellStart"/>
      <w:r>
        <w:rPr>
          <w:lang w:val="cs-CZ"/>
        </w:rPr>
        <w:t>aus</w:t>
      </w:r>
      <w:proofErr w:type="spellEnd"/>
      <w:r>
        <w:rPr>
          <w:lang w:val="cs-CZ"/>
        </w:rPr>
        <w:t xml:space="preserve"> der </w:t>
      </w:r>
      <w:proofErr w:type="spellStart"/>
      <w:r w:rsidRPr="00D2431B">
        <w:rPr>
          <w:lang w:val="cs-CZ"/>
        </w:rPr>
        <w:t>Klammer</w:t>
      </w:r>
      <w:proofErr w:type="spellEnd"/>
      <w:r w:rsidRPr="00D2431B">
        <w:rPr>
          <w:lang w:val="cs-CZ"/>
        </w:rPr>
        <w:t xml:space="preserve"> </w:t>
      </w:r>
      <w:r w:rsidRPr="00D2431B">
        <w:rPr>
          <w:noProof/>
          <w:lang w:val="cs-CZ"/>
        </w:rPr>
        <w:t>herausgelöst</w:t>
      </w:r>
      <w:r w:rsidRPr="00D2431B">
        <w:rPr>
          <w:lang w:val="cs-CZ"/>
        </w:rPr>
        <w:t xml:space="preserve"> </w:t>
      </w:r>
      <w:proofErr w:type="spellStart"/>
      <w:r w:rsidRPr="00D2431B">
        <w:rPr>
          <w:lang w:val="cs-CZ"/>
        </w:rPr>
        <w:t>und</w:t>
      </w:r>
      <w:proofErr w:type="spellEnd"/>
      <w:r w:rsidRPr="00D2431B">
        <w:rPr>
          <w:lang w:val="cs-CZ"/>
        </w:rPr>
        <w:t xml:space="preserve"> </w:t>
      </w:r>
      <w:proofErr w:type="spellStart"/>
      <w:r w:rsidRPr="00D2431B">
        <w:rPr>
          <w:lang w:val="cs-CZ"/>
        </w:rPr>
        <w:t>hinter</w:t>
      </w:r>
      <w:proofErr w:type="spellEnd"/>
      <w:r w:rsidRPr="00D2431B">
        <w:rPr>
          <w:lang w:val="cs-CZ"/>
        </w:rPr>
        <w:t xml:space="preserve"> den </w:t>
      </w:r>
      <w:proofErr w:type="spellStart"/>
      <w:r w:rsidRPr="00D2431B">
        <w:rPr>
          <w:lang w:val="cs-CZ"/>
        </w:rPr>
        <w:t>zweiten</w:t>
      </w:r>
      <w:proofErr w:type="spellEnd"/>
      <w:r w:rsidRPr="00D2431B">
        <w:rPr>
          <w:lang w:val="cs-CZ"/>
        </w:rPr>
        <w:t xml:space="preserve"> </w:t>
      </w:r>
      <w:proofErr w:type="spellStart"/>
      <w:r w:rsidRPr="00D2431B">
        <w:rPr>
          <w:lang w:val="cs-CZ"/>
        </w:rPr>
        <w:t>Klammerteil</w:t>
      </w:r>
      <w:proofErr w:type="spellEnd"/>
      <w:r w:rsidRPr="00D2431B">
        <w:rPr>
          <w:lang w:val="cs-CZ"/>
        </w:rPr>
        <w:t xml:space="preserve"> </w:t>
      </w:r>
      <w:proofErr w:type="spellStart"/>
      <w:r w:rsidRPr="00D2431B">
        <w:rPr>
          <w:lang w:val="cs-CZ"/>
        </w:rPr>
        <w:t>gesetzt</w:t>
      </w:r>
      <w:proofErr w:type="spellEnd"/>
      <w:r w:rsidRPr="00D2431B">
        <w:rPr>
          <w:lang w:val="cs-CZ"/>
        </w:rPr>
        <w:t xml:space="preserve"> </w:t>
      </w:r>
      <w:proofErr w:type="spellStart"/>
      <w:r w:rsidRPr="00D2431B">
        <w:rPr>
          <w:lang w:val="cs-CZ"/>
        </w:rPr>
        <w:t>wird</w:t>
      </w:r>
      <w:proofErr w:type="spellEnd"/>
      <w:r w:rsidRPr="00D2431B">
        <w:rPr>
          <w:lang w:val="cs-CZ"/>
        </w:rPr>
        <w:t>.</w:t>
      </w:r>
      <w:r>
        <w:rPr>
          <w:lang w:val="cs-CZ"/>
        </w:rPr>
        <w:t xml:space="preserve"> </w:t>
      </w:r>
      <w:proofErr w:type="spellStart"/>
      <w:r>
        <w:rPr>
          <w:lang w:val="cs-CZ"/>
        </w:rPr>
        <w:t>Diese</w:t>
      </w:r>
      <w:proofErr w:type="spellEnd"/>
      <w:r>
        <w:rPr>
          <w:lang w:val="cs-CZ"/>
        </w:rPr>
        <w:t xml:space="preserve"> </w:t>
      </w:r>
      <w:proofErr w:type="spellStart"/>
      <w:r>
        <w:rPr>
          <w:lang w:val="cs-CZ"/>
        </w:rPr>
        <w:t>Situation</w:t>
      </w:r>
      <w:proofErr w:type="spellEnd"/>
      <w:r>
        <w:rPr>
          <w:lang w:val="cs-CZ"/>
        </w:rPr>
        <w:t xml:space="preserve"> </w:t>
      </w:r>
      <w:proofErr w:type="spellStart"/>
      <w:r>
        <w:rPr>
          <w:lang w:val="cs-CZ"/>
        </w:rPr>
        <w:t>nennt</w:t>
      </w:r>
      <w:proofErr w:type="spellEnd"/>
      <w:r>
        <w:rPr>
          <w:lang w:val="cs-CZ"/>
        </w:rPr>
        <w:t xml:space="preserve"> man </w:t>
      </w:r>
      <w:proofErr w:type="spellStart"/>
      <w:r>
        <w:rPr>
          <w:lang w:val="cs-CZ"/>
        </w:rPr>
        <w:t>Ausklammerung</w:t>
      </w:r>
      <w:proofErr w:type="spellEnd"/>
      <w:r>
        <w:rPr>
          <w:lang w:val="cs-CZ"/>
        </w:rPr>
        <w:t>.</w:t>
      </w:r>
    </w:p>
    <w:p w14:paraId="6B8D8283" w14:textId="77777777" w:rsidR="00AC6146" w:rsidRDefault="00AC6146" w:rsidP="00AC6146">
      <w:pPr>
        <w:rPr>
          <w:lang w:val="cs-CZ"/>
        </w:rPr>
      </w:pPr>
      <w:r>
        <w:rPr>
          <w:lang w:val="cs-CZ"/>
        </w:rPr>
        <w:lastRenderedPageBreak/>
        <w:t xml:space="preserve">(3) </w:t>
      </w:r>
      <w:proofErr w:type="spellStart"/>
      <w:r>
        <w:rPr>
          <w:lang w:val="cs-CZ"/>
        </w:rPr>
        <w:t>Bestimmt</w:t>
      </w:r>
      <w:proofErr w:type="spellEnd"/>
      <w:r>
        <w:rPr>
          <w:lang w:val="cs-CZ"/>
        </w:rPr>
        <w:t xml:space="preserve"> </w:t>
      </w:r>
      <w:proofErr w:type="spellStart"/>
      <w:r>
        <w:rPr>
          <w:lang w:val="cs-CZ"/>
        </w:rPr>
        <w:t>wird</w:t>
      </w:r>
      <w:proofErr w:type="spellEnd"/>
      <w:r>
        <w:rPr>
          <w:lang w:val="cs-CZ"/>
        </w:rPr>
        <w:t xml:space="preserve"> </w:t>
      </w:r>
      <w:proofErr w:type="spellStart"/>
      <w:r>
        <w:rPr>
          <w:lang w:val="cs-CZ"/>
        </w:rPr>
        <w:t>er</w:t>
      </w:r>
      <w:proofErr w:type="spellEnd"/>
      <w:r>
        <w:rPr>
          <w:lang w:val="cs-CZ"/>
        </w:rPr>
        <w:t xml:space="preserve"> </w:t>
      </w:r>
      <w:proofErr w:type="spellStart"/>
      <w:r>
        <w:rPr>
          <w:lang w:val="cs-CZ"/>
        </w:rPr>
        <w:t>nicht</w:t>
      </w:r>
      <w:proofErr w:type="spellEnd"/>
      <w:r>
        <w:rPr>
          <w:lang w:val="cs-CZ"/>
        </w:rPr>
        <w:t xml:space="preserve"> </w:t>
      </w:r>
      <w:proofErr w:type="spellStart"/>
      <w:r>
        <w:rPr>
          <w:lang w:val="cs-CZ"/>
        </w:rPr>
        <w:t>mehr</w:t>
      </w:r>
      <w:proofErr w:type="spellEnd"/>
      <w:r>
        <w:rPr>
          <w:lang w:val="cs-CZ"/>
        </w:rPr>
        <w:t xml:space="preserve"> </w:t>
      </w:r>
      <w:proofErr w:type="spellStart"/>
      <w:r>
        <w:rPr>
          <w:u w:val="single"/>
          <w:lang w:val="cs-CZ"/>
        </w:rPr>
        <w:t>kommen</w:t>
      </w:r>
      <w:proofErr w:type="spellEnd"/>
      <w:r>
        <w:rPr>
          <w:lang w:val="cs-CZ"/>
        </w:rPr>
        <w:t xml:space="preserve"> </w:t>
      </w:r>
      <w:proofErr w:type="spellStart"/>
      <w:r>
        <w:rPr>
          <w:lang w:val="cs-CZ"/>
        </w:rPr>
        <w:t>heute</w:t>
      </w:r>
      <w:proofErr w:type="spellEnd"/>
      <w:r>
        <w:rPr>
          <w:lang w:val="cs-CZ"/>
        </w:rPr>
        <w:t>.</w:t>
      </w:r>
    </w:p>
    <w:p w14:paraId="2ED4D50D" w14:textId="77777777" w:rsidR="00AC6146" w:rsidRDefault="00AC6146" w:rsidP="00AC6146">
      <w:pPr>
        <w:rPr>
          <w:lang w:val="cs-CZ"/>
        </w:rPr>
      </w:pPr>
      <w:proofErr w:type="spellStart"/>
      <w:r>
        <w:rPr>
          <w:lang w:val="cs-CZ"/>
        </w:rPr>
        <w:t>Bestimmt</w:t>
      </w:r>
      <w:proofErr w:type="spellEnd"/>
      <w:r>
        <w:rPr>
          <w:lang w:val="cs-CZ"/>
        </w:rPr>
        <w:t xml:space="preserve"> </w:t>
      </w:r>
      <w:proofErr w:type="spellStart"/>
      <w:r>
        <w:rPr>
          <w:b/>
          <w:lang w:val="cs-CZ"/>
        </w:rPr>
        <w:t>wird</w:t>
      </w:r>
      <w:proofErr w:type="spellEnd"/>
      <w:r>
        <w:rPr>
          <w:lang w:val="cs-CZ"/>
        </w:rPr>
        <w:t xml:space="preserve"> </w:t>
      </w:r>
      <w:proofErr w:type="spellStart"/>
      <w:r>
        <w:rPr>
          <w:lang w:val="cs-CZ"/>
        </w:rPr>
        <w:t>er</w:t>
      </w:r>
      <w:proofErr w:type="spellEnd"/>
      <w:r>
        <w:rPr>
          <w:lang w:val="cs-CZ"/>
        </w:rPr>
        <w:t xml:space="preserve"> </w:t>
      </w:r>
      <w:proofErr w:type="spellStart"/>
      <w:r>
        <w:rPr>
          <w:lang w:val="cs-CZ"/>
        </w:rPr>
        <w:t>nicht</w:t>
      </w:r>
      <w:proofErr w:type="spellEnd"/>
      <w:r>
        <w:rPr>
          <w:lang w:val="cs-CZ"/>
        </w:rPr>
        <w:t xml:space="preserve"> </w:t>
      </w:r>
      <w:proofErr w:type="spellStart"/>
      <w:r>
        <w:rPr>
          <w:lang w:val="cs-CZ"/>
        </w:rPr>
        <w:t>mehr</w:t>
      </w:r>
      <w:proofErr w:type="spellEnd"/>
      <w:r>
        <w:rPr>
          <w:lang w:val="cs-CZ"/>
        </w:rPr>
        <w:t xml:space="preserve"> </w:t>
      </w:r>
      <w:proofErr w:type="spellStart"/>
      <w:r>
        <w:rPr>
          <w:b/>
          <w:lang w:val="cs-CZ"/>
        </w:rPr>
        <w:t>kommen</w:t>
      </w:r>
      <w:proofErr w:type="spellEnd"/>
      <w:r>
        <w:rPr>
          <w:lang w:val="cs-CZ"/>
        </w:rPr>
        <w:t xml:space="preserve"> </w:t>
      </w:r>
      <w:proofErr w:type="spellStart"/>
      <w:r>
        <w:rPr>
          <w:lang w:val="cs-CZ"/>
        </w:rPr>
        <w:t>heute</w:t>
      </w:r>
      <w:proofErr w:type="spellEnd"/>
      <w:r>
        <w:rPr>
          <w:lang w:val="cs-CZ"/>
        </w:rPr>
        <w:t>.</w:t>
      </w:r>
    </w:p>
    <w:p w14:paraId="7415F6EC" w14:textId="30F97954" w:rsidR="00C749C1" w:rsidRPr="000003FA" w:rsidRDefault="00AC6146" w:rsidP="00AC6146">
      <w:pPr>
        <w:rPr>
          <w:lang w:val="cs-CZ"/>
        </w:rPr>
      </w:pPr>
      <w:r>
        <w:rPr>
          <w:lang w:val="cs-CZ"/>
        </w:rPr>
        <w:t xml:space="preserve">Man </w:t>
      </w:r>
      <w:proofErr w:type="spellStart"/>
      <w:r>
        <w:rPr>
          <w:b/>
          <w:lang w:val="cs-CZ"/>
        </w:rPr>
        <w:t>hat</w:t>
      </w:r>
      <w:proofErr w:type="spellEnd"/>
      <w:r>
        <w:rPr>
          <w:lang w:val="cs-CZ"/>
        </w:rPr>
        <w:t xml:space="preserve"> </w:t>
      </w:r>
      <w:proofErr w:type="spellStart"/>
      <w:r>
        <w:rPr>
          <w:lang w:val="cs-CZ"/>
        </w:rPr>
        <w:t>ihn</w:t>
      </w:r>
      <w:proofErr w:type="spellEnd"/>
      <w:r>
        <w:rPr>
          <w:lang w:val="cs-CZ"/>
        </w:rPr>
        <w:t xml:space="preserve"> </w:t>
      </w:r>
      <w:proofErr w:type="spellStart"/>
      <w:r>
        <w:rPr>
          <w:lang w:val="cs-CZ"/>
        </w:rPr>
        <w:t>sicher</w:t>
      </w:r>
      <w:proofErr w:type="spellEnd"/>
      <w:r>
        <w:rPr>
          <w:lang w:val="cs-CZ"/>
        </w:rPr>
        <w:t xml:space="preserve"> </w:t>
      </w:r>
      <w:proofErr w:type="spellStart"/>
      <w:r>
        <w:rPr>
          <w:b/>
          <w:lang w:val="cs-CZ"/>
        </w:rPr>
        <w:t>abgeholt</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Bahnhof</w:t>
      </w:r>
      <w:proofErr w:type="spellEnd"/>
      <w:r>
        <w:rPr>
          <w:lang w:val="cs-CZ"/>
        </w:rPr>
        <w:t>.</w:t>
      </w:r>
    </w:p>
    <w:p w14:paraId="6FF0A3F8" w14:textId="77777777" w:rsidR="00AC6146" w:rsidRDefault="00AC6146" w:rsidP="00AC6146">
      <w:pPr>
        <w:rPr>
          <w:lang w:val="cs-CZ"/>
        </w:rPr>
      </w:pPr>
    </w:p>
    <w:p w14:paraId="0B7EB5AD" w14:textId="77777777" w:rsidR="00AC6146" w:rsidRPr="00CD6D35" w:rsidRDefault="00AC6146" w:rsidP="00AC6146">
      <w:pPr>
        <w:pStyle w:val="Nadpis5"/>
        <w:numPr>
          <w:ilvl w:val="0"/>
          <w:numId w:val="0"/>
        </w:numPr>
      </w:pPr>
      <w:bookmarkStart w:id="53" w:name="_Toc522490798"/>
      <w:bookmarkStart w:id="54" w:name="_Toc17359605"/>
      <w:r>
        <w:t>D</w:t>
      </w:r>
      <w:r w:rsidRPr="00CD6D35">
        <w:t>ie Wortfolge der Komponenten des zusammengesetzten Prädikat</w:t>
      </w:r>
      <w:r>
        <w:t>s</w:t>
      </w:r>
      <w:r w:rsidRPr="00CD6D35">
        <w:t>.</w:t>
      </w:r>
      <w:bookmarkEnd w:id="53"/>
      <w:bookmarkEnd w:id="54"/>
    </w:p>
    <w:p w14:paraId="170C6DD7" w14:textId="77777777" w:rsidR="00AC6146" w:rsidRDefault="00AC6146" w:rsidP="00AC6146">
      <w:pPr>
        <w:rPr>
          <w:i/>
        </w:rPr>
      </w:pPr>
      <w:r>
        <w:t>Das zusammengesetzte</w:t>
      </w:r>
      <w:r w:rsidRPr="00A45EA7">
        <w:t xml:space="preserve"> Prädikat</w:t>
      </w:r>
      <w:r>
        <w:t xml:space="preserve"> kommt im </w:t>
      </w:r>
      <w:r w:rsidRPr="00A45EA7">
        <w:rPr>
          <w:i/>
        </w:rPr>
        <w:t xml:space="preserve">Perfektum, Plusquamperfektum, Futur I., Futur II. </w:t>
      </w:r>
      <w:r w:rsidRPr="00A45EA7">
        <w:t>und</w:t>
      </w:r>
      <w:r w:rsidRPr="00A45EA7">
        <w:rPr>
          <w:i/>
        </w:rPr>
        <w:t xml:space="preserve"> Konditio</w:t>
      </w:r>
      <w:r>
        <w:rPr>
          <w:i/>
        </w:rPr>
        <w:t>n</w:t>
      </w:r>
      <w:r w:rsidRPr="00A45EA7">
        <w:rPr>
          <w:i/>
        </w:rPr>
        <w:t>al</w:t>
      </w:r>
      <w:r>
        <w:t xml:space="preserve"> vor, außerdem in Konstruktionen </w:t>
      </w:r>
      <w:r w:rsidRPr="00A45EA7">
        <w:rPr>
          <w:i/>
        </w:rPr>
        <w:t xml:space="preserve">Modalverb in finiter Form + Infinitiv oder </w:t>
      </w:r>
      <w:r>
        <w:rPr>
          <w:i/>
        </w:rPr>
        <w:t>Infinitivgruppe.</w:t>
      </w:r>
    </w:p>
    <w:p w14:paraId="52DE893A" w14:textId="00F3544A" w:rsidR="00AC6146" w:rsidRDefault="00212822" w:rsidP="00AC6146">
      <w:r>
        <w:t xml:space="preserve">1) </w:t>
      </w:r>
      <w:proofErr w:type="spellStart"/>
      <w:r w:rsidR="00AC6146">
        <w:t>Musím</w:t>
      </w:r>
      <w:proofErr w:type="spellEnd"/>
      <w:r w:rsidR="00AC6146">
        <w:t xml:space="preserve"> </w:t>
      </w:r>
      <w:proofErr w:type="spellStart"/>
      <w:r w:rsidR="00AC6146">
        <w:t>dojít</w:t>
      </w:r>
      <w:proofErr w:type="spellEnd"/>
      <w:r w:rsidR="00AC6146">
        <w:t xml:space="preserve"> </w:t>
      </w:r>
      <w:proofErr w:type="spellStart"/>
      <w:r w:rsidR="00AC6146">
        <w:t>nakoupit</w:t>
      </w:r>
      <w:proofErr w:type="spellEnd"/>
      <w:r w:rsidR="00AC6146">
        <w:t xml:space="preserve">. × Ich muss einkaufen gehen. </w:t>
      </w:r>
    </w:p>
    <w:p w14:paraId="3E4351C8" w14:textId="01FAAFD6" w:rsidR="00AC6146" w:rsidRPr="00A45EA7" w:rsidRDefault="00212822" w:rsidP="00AC6146">
      <w:pPr>
        <w:rPr>
          <w:i/>
        </w:rPr>
      </w:pPr>
      <w:r>
        <w:t xml:space="preserve">2) </w:t>
      </w:r>
      <w:proofErr w:type="spellStart"/>
      <w:r w:rsidR="00AC6146">
        <w:t>Chtěla</w:t>
      </w:r>
      <w:proofErr w:type="spellEnd"/>
      <w:r w:rsidR="00AC6146">
        <w:t xml:space="preserve"> </w:t>
      </w:r>
      <w:proofErr w:type="spellStart"/>
      <w:r w:rsidR="00AC6146">
        <w:t>by</w:t>
      </w:r>
      <w:proofErr w:type="spellEnd"/>
      <w:r w:rsidR="00AC6146">
        <w:t xml:space="preserve"> </w:t>
      </w:r>
      <w:proofErr w:type="spellStart"/>
      <w:r w:rsidR="00AC6146">
        <w:t>slyšet</w:t>
      </w:r>
      <w:proofErr w:type="spellEnd"/>
      <w:r w:rsidR="00AC6146">
        <w:t xml:space="preserve"> </w:t>
      </w:r>
      <w:proofErr w:type="spellStart"/>
      <w:r w:rsidR="00AC6146">
        <w:t>zpívat</w:t>
      </w:r>
      <w:proofErr w:type="spellEnd"/>
      <w:r w:rsidR="00AC6146">
        <w:t xml:space="preserve"> </w:t>
      </w:r>
      <w:proofErr w:type="spellStart"/>
      <w:r w:rsidR="00AC6146">
        <w:t>skřivánka</w:t>
      </w:r>
      <w:proofErr w:type="spellEnd"/>
      <w:r w:rsidR="00AC6146">
        <w:t>. × Sie möchte eine Nachtigall singen hören.</w:t>
      </w:r>
    </w:p>
    <w:p w14:paraId="5B64A715" w14:textId="3BE2B073" w:rsidR="00AC6146" w:rsidRDefault="003B4A63" w:rsidP="00AC6146">
      <w:pPr>
        <w:rPr>
          <w:lang w:val="cs-CZ"/>
        </w:rPr>
      </w:pPr>
      <w:r>
        <w:t>Einige w</w:t>
      </w:r>
      <w:proofErr w:type="spellStart"/>
      <w:r w:rsidR="00CD2D69">
        <w:rPr>
          <w:lang w:val="cs-CZ"/>
        </w:rPr>
        <w:t>eitere</w:t>
      </w:r>
      <w:proofErr w:type="spellEnd"/>
      <w:r w:rsidR="00CD2D69">
        <w:rPr>
          <w:lang w:val="cs-CZ"/>
        </w:rPr>
        <w:t xml:space="preserve"> </w:t>
      </w:r>
      <w:proofErr w:type="spellStart"/>
      <w:r w:rsidR="00CD2D69">
        <w:rPr>
          <w:lang w:val="cs-CZ"/>
        </w:rPr>
        <w:t>a</w:t>
      </w:r>
      <w:r w:rsidR="00AC6146">
        <w:rPr>
          <w:lang w:val="cs-CZ"/>
        </w:rPr>
        <w:t>usgewählte</w:t>
      </w:r>
      <w:proofErr w:type="spellEnd"/>
      <w:r w:rsidR="00AC6146">
        <w:rPr>
          <w:lang w:val="cs-CZ"/>
        </w:rPr>
        <w:t xml:space="preserve"> </w:t>
      </w:r>
      <w:proofErr w:type="spellStart"/>
      <w:r w:rsidR="00AC6146">
        <w:rPr>
          <w:lang w:val="cs-CZ"/>
        </w:rPr>
        <w:t>Beispiele</w:t>
      </w:r>
      <w:proofErr w:type="spellEnd"/>
      <w:r w:rsidR="00AC6146">
        <w:rPr>
          <w:lang w:val="cs-CZ"/>
        </w:rPr>
        <w:t xml:space="preserve">, </w:t>
      </w:r>
      <w:proofErr w:type="spellStart"/>
      <w:r w:rsidR="00AC6146">
        <w:rPr>
          <w:lang w:val="cs-CZ"/>
        </w:rPr>
        <w:t>bei</w:t>
      </w:r>
      <w:proofErr w:type="spellEnd"/>
      <w:r w:rsidR="00AC6146">
        <w:rPr>
          <w:lang w:val="cs-CZ"/>
        </w:rPr>
        <w:t xml:space="preserve"> </w:t>
      </w:r>
      <w:proofErr w:type="spellStart"/>
      <w:r w:rsidR="00AC6146">
        <w:rPr>
          <w:lang w:val="cs-CZ"/>
        </w:rPr>
        <w:t>denen</w:t>
      </w:r>
      <w:proofErr w:type="spellEnd"/>
      <w:r w:rsidR="00AC6146">
        <w:rPr>
          <w:lang w:val="cs-CZ"/>
        </w:rPr>
        <w:t xml:space="preserve"> </w:t>
      </w:r>
      <w:proofErr w:type="spellStart"/>
      <w:r w:rsidR="00AC6146">
        <w:rPr>
          <w:lang w:val="cs-CZ"/>
        </w:rPr>
        <w:t>die</w:t>
      </w:r>
      <w:proofErr w:type="spellEnd"/>
      <w:r w:rsidR="00AC6146">
        <w:rPr>
          <w:lang w:val="cs-CZ"/>
        </w:rPr>
        <w:t xml:space="preserve"> </w:t>
      </w:r>
      <w:proofErr w:type="spellStart"/>
      <w:r w:rsidR="00AC6146">
        <w:rPr>
          <w:lang w:val="cs-CZ"/>
        </w:rPr>
        <w:t>deutsche</w:t>
      </w:r>
      <w:proofErr w:type="spellEnd"/>
      <w:r w:rsidR="00AC6146">
        <w:rPr>
          <w:lang w:val="cs-CZ"/>
        </w:rPr>
        <w:t xml:space="preserve"> </w:t>
      </w:r>
      <w:proofErr w:type="spellStart"/>
      <w:r w:rsidR="00AC6146">
        <w:rPr>
          <w:lang w:val="cs-CZ"/>
        </w:rPr>
        <w:t>Wortfolge</w:t>
      </w:r>
      <w:proofErr w:type="spellEnd"/>
      <w:r w:rsidR="00AC6146">
        <w:rPr>
          <w:lang w:val="cs-CZ"/>
        </w:rPr>
        <w:t xml:space="preserve"> </w:t>
      </w:r>
      <w:proofErr w:type="spellStart"/>
      <w:r w:rsidR="00AC6146">
        <w:rPr>
          <w:lang w:val="cs-CZ"/>
        </w:rPr>
        <w:t>im</w:t>
      </w:r>
      <w:proofErr w:type="spellEnd"/>
      <w:r w:rsidR="00AC6146">
        <w:rPr>
          <w:lang w:val="cs-CZ"/>
        </w:rPr>
        <w:t xml:space="preserve"> </w:t>
      </w:r>
      <w:proofErr w:type="spellStart"/>
      <w:r w:rsidR="00AC6146">
        <w:rPr>
          <w:lang w:val="cs-CZ"/>
        </w:rPr>
        <w:t>Unterschied</w:t>
      </w:r>
      <w:proofErr w:type="spellEnd"/>
      <w:r w:rsidR="00AC6146">
        <w:rPr>
          <w:lang w:val="cs-CZ"/>
        </w:rPr>
        <w:t xml:space="preserve"> </w:t>
      </w:r>
      <w:proofErr w:type="spellStart"/>
      <w:r w:rsidR="00AC6146">
        <w:rPr>
          <w:lang w:val="cs-CZ"/>
        </w:rPr>
        <w:t>zu</w:t>
      </w:r>
      <w:proofErr w:type="spellEnd"/>
      <w:r w:rsidR="00AC6146">
        <w:rPr>
          <w:lang w:val="cs-CZ"/>
        </w:rPr>
        <w:t xml:space="preserve"> der </w:t>
      </w:r>
      <w:proofErr w:type="spellStart"/>
      <w:r w:rsidR="00AC6146">
        <w:rPr>
          <w:lang w:val="cs-CZ"/>
        </w:rPr>
        <w:t>tschechischen</w:t>
      </w:r>
      <w:proofErr w:type="spellEnd"/>
      <w:r w:rsidR="00AC6146">
        <w:rPr>
          <w:lang w:val="cs-CZ"/>
        </w:rPr>
        <w:t xml:space="preserve"> </w:t>
      </w:r>
      <w:proofErr w:type="spellStart"/>
      <w:r w:rsidR="00CD2D69">
        <w:rPr>
          <w:lang w:val="cs-CZ"/>
        </w:rPr>
        <w:t>Grammatik</w:t>
      </w:r>
      <w:proofErr w:type="spellEnd"/>
      <w:r w:rsidR="00CD2D69">
        <w:rPr>
          <w:lang w:val="cs-CZ"/>
        </w:rPr>
        <w:t xml:space="preserve"> (</w:t>
      </w:r>
      <w:proofErr w:type="spellStart"/>
      <w:r w:rsidR="00CD2D69">
        <w:rPr>
          <w:lang w:val="cs-CZ"/>
        </w:rPr>
        <w:t>stärker</w:t>
      </w:r>
      <w:proofErr w:type="spellEnd"/>
      <w:r w:rsidR="00CD2D69">
        <w:rPr>
          <w:lang w:val="cs-CZ"/>
        </w:rPr>
        <w:t xml:space="preserve">) </w:t>
      </w:r>
      <w:proofErr w:type="spellStart"/>
      <w:r w:rsidR="00CD2D69">
        <w:rPr>
          <w:lang w:val="cs-CZ"/>
        </w:rPr>
        <w:t>geprägt</w:t>
      </w:r>
      <w:proofErr w:type="spellEnd"/>
      <w:r w:rsidR="00CD2D69">
        <w:rPr>
          <w:lang w:val="cs-CZ"/>
        </w:rPr>
        <w:t xml:space="preserve"> </w:t>
      </w:r>
      <w:proofErr w:type="spellStart"/>
      <w:r w:rsidR="00CD2D69">
        <w:rPr>
          <w:lang w:val="cs-CZ"/>
        </w:rPr>
        <w:t>ist</w:t>
      </w:r>
      <w:proofErr w:type="spellEnd"/>
      <w:r w:rsidR="00CD2D69">
        <w:rPr>
          <w:lang w:val="cs-CZ"/>
        </w:rPr>
        <w:t xml:space="preserve">, </w:t>
      </w:r>
      <w:proofErr w:type="spellStart"/>
      <w:r w:rsidR="00CD2D69">
        <w:rPr>
          <w:lang w:val="cs-CZ"/>
        </w:rPr>
        <w:t>werden</w:t>
      </w:r>
      <w:proofErr w:type="spellEnd"/>
      <w:r w:rsidR="00CD2D69">
        <w:rPr>
          <w:lang w:val="cs-CZ"/>
        </w:rPr>
        <w:t xml:space="preserve"> </w:t>
      </w:r>
      <w:proofErr w:type="spellStart"/>
      <w:r>
        <w:rPr>
          <w:lang w:val="cs-CZ"/>
        </w:rPr>
        <w:t>im</w:t>
      </w:r>
      <w:proofErr w:type="spellEnd"/>
      <w:r w:rsidR="00CD2D69">
        <w:rPr>
          <w:lang w:val="cs-CZ"/>
        </w:rPr>
        <w:t xml:space="preserve"> </w:t>
      </w:r>
      <w:proofErr w:type="spellStart"/>
      <w:r w:rsidR="00CD2D69">
        <w:rPr>
          <w:lang w:val="cs-CZ"/>
        </w:rPr>
        <w:t>folgende</w:t>
      </w:r>
      <w:r>
        <w:rPr>
          <w:lang w:val="cs-CZ"/>
        </w:rPr>
        <w:t>n</w:t>
      </w:r>
      <w:proofErr w:type="spellEnd"/>
      <w:r>
        <w:rPr>
          <w:lang w:val="cs-CZ"/>
        </w:rPr>
        <w:t xml:space="preserve"> </w:t>
      </w:r>
      <w:proofErr w:type="spellStart"/>
      <w:r>
        <w:rPr>
          <w:lang w:val="cs-CZ"/>
        </w:rPr>
        <w:t>Abschnitt</w:t>
      </w:r>
      <w:proofErr w:type="spellEnd"/>
      <w:r>
        <w:rPr>
          <w:lang w:val="cs-CZ"/>
        </w:rPr>
        <w:t xml:space="preserve"> </w:t>
      </w:r>
      <w:proofErr w:type="spellStart"/>
      <w:r>
        <w:rPr>
          <w:lang w:val="cs-CZ"/>
        </w:rPr>
        <w:t>aufgelistet</w:t>
      </w:r>
      <w:proofErr w:type="spellEnd"/>
      <w:r>
        <w:rPr>
          <w:lang w:val="cs-CZ"/>
        </w:rPr>
        <w:t>:</w:t>
      </w:r>
    </w:p>
    <w:p w14:paraId="7BB6945F" w14:textId="4C9BD79C" w:rsidR="00AC6146" w:rsidRDefault="00AC6146" w:rsidP="00AC6146">
      <w:pPr>
        <w:rPr>
          <w:lang w:val="cs-CZ"/>
        </w:rPr>
      </w:pPr>
      <w:proofErr w:type="spellStart"/>
      <w:r>
        <w:rPr>
          <w:lang w:val="cs-CZ"/>
        </w:rPr>
        <w:t>Personalpronomen</w:t>
      </w:r>
      <w:proofErr w:type="spellEnd"/>
      <w:r>
        <w:rPr>
          <w:lang w:val="cs-CZ"/>
        </w:rPr>
        <w:t xml:space="preserve"> in </w:t>
      </w:r>
      <w:proofErr w:type="spellStart"/>
      <w:r>
        <w:rPr>
          <w:lang w:val="cs-CZ"/>
        </w:rPr>
        <w:t>Funktion</w:t>
      </w:r>
      <w:proofErr w:type="spellEnd"/>
      <w:r>
        <w:rPr>
          <w:lang w:val="cs-CZ"/>
        </w:rPr>
        <w:t xml:space="preserve"> des </w:t>
      </w:r>
      <w:proofErr w:type="spellStart"/>
      <w:r>
        <w:rPr>
          <w:lang w:val="cs-CZ"/>
        </w:rPr>
        <w:t>Objektes</w:t>
      </w:r>
      <w:proofErr w:type="spellEnd"/>
      <w:r>
        <w:rPr>
          <w:lang w:val="cs-CZ"/>
        </w:rPr>
        <w:t xml:space="preserve"> stehen </w:t>
      </w:r>
      <w:proofErr w:type="spellStart"/>
      <w:r>
        <w:rPr>
          <w:lang w:val="cs-CZ"/>
        </w:rPr>
        <w:t>im</w:t>
      </w:r>
      <w:proofErr w:type="spellEnd"/>
      <w:r>
        <w:rPr>
          <w:lang w:val="cs-CZ"/>
        </w:rPr>
        <w:t xml:space="preserve"> </w:t>
      </w:r>
      <w:proofErr w:type="spellStart"/>
      <w:r>
        <w:rPr>
          <w:lang w:val="cs-CZ"/>
        </w:rPr>
        <w:t>Tschechischen</w:t>
      </w:r>
      <w:proofErr w:type="spellEnd"/>
      <w:r>
        <w:rPr>
          <w:lang w:val="cs-CZ"/>
        </w:rPr>
        <w:t xml:space="preserve"> in der </w:t>
      </w:r>
      <w:proofErr w:type="spellStart"/>
      <w:r>
        <w:rPr>
          <w:lang w:val="cs-CZ"/>
        </w:rPr>
        <w:t>Regel</w:t>
      </w:r>
      <w:proofErr w:type="spellEnd"/>
      <w:r>
        <w:rPr>
          <w:lang w:val="cs-CZ"/>
        </w:rPr>
        <w:t xml:space="preserve"> </w:t>
      </w:r>
      <w:proofErr w:type="spellStart"/>
      <w:r>
        <w:rPr>
          <w:lang w:val="cs-CZ"/>
        </w:rPr>
        <w:t>nur</w:t>
      </w:r>
      <w:proofErr w:type="spellEnd"/>
      <w:r>
        <w:rPr>
          <w:lang w:val="cs-CZ"/>
        </w:rPr>
        <w:t xml:space="preserve"> </w:t>
      </w:r>
      <w:proofErr w:type="spellStart"/>
      <w:r>
        <w:rPr>
          <w:lang w:val="cs-CZ"/>
        </w:rPr>
        <w:t>dann</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Satzanfang</w:t>
      </w:r>
      <w:proofErr w:type="spellEnd"/>
      <w:r>
        <w:rPr>
          <w:lang w:val="cs-CZ"/>
        </w:rPr>
        <w:t xml:space="preserve">, </w:t>
      </w:r>
      <w:proofErr w:type="spellStart"/>
      <w:r>
        <w:rPr>
          <w:lang w:val="cs-CZ"/>
        </w:rPr>
        <w:t>wenn</w:t>
      </w:r>
      <w:proofErr w:type="spellEnd"/>
      <w:r>
        <w:rPr>
          <w:lang w:val="cs-CZ"/>
        </w:rPr>
        <w:t xml:space="preserve"> es </w:t>
      </w:r>
      <w:proofErr w:type="spellStart"/>
      <w:r>
        <w:rPr>
          <w:lang w:val="cs-CZ"/>
        </w:rPr>
        <w:t>markiert</w:t>
      </w:r>
      <w:proofErr w:type="spellEnd"/>
      <w:r>
        <w:rPr>
          <w:lang w:val="cs-CZ"/>
        </w:rPr>
        <w:t xml:space="preserve"> </w:t>
      </w:r>
      <w:proofErr w:type="spellStart"/>
      <w:r>
        <w:rPr>
          <w:lang w:val="cs-CZ"/>
        </w:rPr>
        <w:t>ist</w:t>
      </w:r>
      <w:proofErr w:type="spellEnd"/>
      <w:r>
        <w:rPr>
          <w:lang w:val="cs-CZ"/>
        </w:rPr>
        <w:t xml:space="preserve">, z. B. </w:t>
      </w:r>
      <w:proofErr w:type="spellStart"/>
      <w:r>
        <w:rPr>
          <w:lang w:val="cs-CZ"/>
        </w:rPr>
        <w:t>wenn</w:t>
      </w:r>
      <w:proofErr w:type="spellEnd"/>
      <w:r>
        <w:rPr>
          <w:lang w:val="cs-CZ"/>
        </w:rPr>
        <w:t xml:space="preserve"> es </w:t>
      </w:r>
      <w:proofErr w:type="spellStart"/>
      <w:r>
        <w:rPr>
          <w:lang w:val="cs-CZ"/>
        </w:rPr>
        <w:t>im</w:t>
      </w:r>
      <w:proofErr w:type="spellEnd"/>
      <w:r>
        <w:rPr>
          <w:lang w:val="cs-CZ"/>
        </w:rPr>
        <w:t xml:space="preserve"> Kontrast </w:t>
      </w:r>
      <w:proofErr w:type="spellStart"/>
      <w:r>
        <w:rPr>
          <w:lang w:val="cs-CZ"/>
        </w:rPr>
        <w:t>zu</w:t>
      </w:r>
      <w:proofErr w:type="spellEnd"/>
      <w:r>
        <w:rPr>
          <w:lang w:val="cs-CZ"/>
        </w:rPr>
        <w:t xml:space="preserve"> </w:t>
      </w:r>
      <w:proofErr w:type="spellStart"/>
      <w:r>
        <w:rPr>
          <w:lang w:val="cs-CZ"/>
        </w:rPr>
        <w:t>einem</w:t>
      </w:r>
      <w:proofErr w:type="spellEnd"/>
      <w:r>
        <w:rPr>
          <w:lang w:val="cs-CZ"/>
        </w:rPr>
        <w:t xml:space="preserve"> </w:t>
      </w:r>
      <w:proofErr w:type="spellStart"/>
      <w:r>
        <w:rPr>
          <w:lang w:val="cs-CZ"/>
        </w:rPr>
        <w:t>anderen</w:t>
      </w:r>
      <w:proofErr w:type="spellEnd"/>
      <w:r>
        <w:rPr>
          <w:lang w:val="cs-CZ"/>
        </w:rPr>
        <w:t xml:space="preserve"> Objekt </w:t>
      </w:r>
      <w:proofErr w:type="spellStart"/>
      <w:r>
        <w:rPr>
          <w:lang w:val="cs-CZ"/>
        </w:rPr>
        <w:t>steht</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Deutschen</w:t>
      </w:r>
      <w:proofErr w:type="spellEnd"/>
      <w:r>
        <w:rPr>
          <w:lang w:val="cs-CZ"/>
        </w:rPr>
        <w:t xml:space="preserve"> kann </w:t>
      </w:r>
      <w:proofErr w:type="spellStart"/>
      <w:r>
        <w:rPr>
          <w:lang w:val="cs-CZ"/>
        </w:rPr>
        <w:t>das</w:t>
      </w:r>
      <w:proofErr w:type="spellEnd"/>
      <w:r>
        <w:rPr>
          <w:lang w:val="cs-CZ"/>
        </w:rPr>
        <w:t xml:space="preserve"> Objekt </w:t>
      </w:r>
      <w:proofErr w:type="spellStart"/>
      <w:r>
        <w:rPr>
          <w:lang w:val="cs-CZ"/>
        </w:rPr>
        <w:t>am</w:t>
      </w:r>
      <w:proofErr w:type="spellEnd"/>
      <w:r>
        <w:rPr>
          <w:lang w:val="cs-CZ"/>
        </w:rPr>
        <w:t xml:space="preserve"> </w:t>
      </w:r>
      <w:proofErr w:type="spellStart"/>
      <w:r>
        <w:rPr>
          <w:lang w:val="cs-CZ"/>
        </w:rPr>
        <w:t>Satzanfang</w:t>
      </w:r>
      <w:proofErr w:type="spellEnd"/>
      <w:r>
        <w:rPr>
          <w:lang w:val="cs-CZ"/>
        </w:rPr>
        <w:t xml:space="preserve"> </w:t>
      </w:r>
      <w:proofErr w:type="spellStart"/>
      <w:r>
        <w:rPr>
          <w:lang w:val="cs-CZ"/>
        </w:rPr>
        <w:t>sowohl</w:t>
      </w:r>
      <w:proofErr w:type="spellEnd"/>
      <w:r>
        <w:rPr>
          <w:lang w:val="cs-CZ"/>
        </w:rPr>
        <w:t xml:space="preserve"> </w:t>
      </w:r>
      <w:proofErr w:type="spellStart"/>
      <w:r>
        <w:rPr>
          <w:lang w:val="cs-CZ"/>
        </w:rPr>
        <w:t>markiert</w:t>
      </w:r>
      <w:proofErr w:type="spellEnd"/>
      <w:r w:rsidR="003B4A63">
        <w:rPr>
          <w:lang w:val="cs-CZ"/>
        </w:rPr>
        <w:t xml:space="preserve">, </w:t>
      </w:r>
      <w:proofErr w:type="spellStart"/>
      <w:r w:rsidR="003B4A63">
        <w:rPr>
          <w:lang w:val="cs-CZ"/>
        </w:rPr>
        <w:t>als</w:t>
      </w:r>
      <w:proofErr w:type="spellEnd"/>
      <w:r w:rsidR="003B4A63">
        <w:rPr>
          <w:lang w:val="cs-CZ"/>
        </w:rPr>
        <w:t xml:space="preserve"> </w:t>
      </w:r>
      <w:proofErr w:type="spellStart"/>
      <w:r w:rsidR="003B4A63">
        <w:rPr>
          <w:lang w:val="cs-CZ"/>
        </w:rPr>
        <w:t>auch</w:t>
      </w:r>
      <w:proofErr w:type="spellEnd"/>
      <w:r w:rsidR="003B4A63">
        <w:rPr>
          <w:lang w:val="cs-CZ"/>
        </w:rPr>
        <w:t xml:space="preserve"> </w:t>
      </w:r>
      <w:proofErr w:type="spellStart"/>
      <w:r w:rsidR="003B4A63">
        <w:rPr>
          <w:lang w:val="cs-CZ"/>
        </w:rPr>
        <w:t>unmarkiert</w:t>
      </w:r>
      <w:proofErr w:type="spellEnd"/>
      <w:r w:rsidR="003B4A63">
        <w:rPr>
          <w:lang w:val="cs-CZ"/>
        </w:rPr>
        <w:t xml:space="preserve"> </w:t>
      </w:r>
      <w:proofErr w:type="spellStart"/>
      <w:r w:rsidR="003B4A63">
        <w:rPr>
          <w:lang w:val="cs-CZ"/>
        </w:rPr>
        <w:t>sein</w:t>
      </w:r>
      <w:proofErr w:type="spellEnd"/>
      <w:r w:rsidR="003B4A63">
        <w:rPr>
          <w:lang w:val="cs-CZ"/>
        </w:rPr>
        <w:t>.</w:t>
      </w:r>
    </w:p>
    <w:p w14:paraId="2666E9F0" w14:textId="6B58EC4B" w:rsidR="00AC6146" w:rsidRDefault="00212822" w:rsidP="00AC6146">
      <w:pPr>
        <w:rPr>
          <w:lang w:val="cs-CZ"/>
        </w:rPr>
      </w:pPr>
      <w:r>
        <w:rPr>
          <w:lang w:val="cs-CZ"/>
        </w:rPr>
        <w:t>1</w:t>
      </w:r>
      <w:r w:rsidR="00AC6146">
        <w:rPr>
          <w:lang w:val="cs-CZ"/>
        </w:rPr>
        <w:t xml:space="preserve">) </w:t>
      </w:r>
      <w:proofErr w:type="spellStart"/>
      <w:r w:rsidR="00AC6146">
        <w:rPr>
          <w:b/>
          <w:lang w:val="cs-CZ"/>
        </w:rPr>
        <w:t>Ihn</w:t>
      </w:r>
      <w:proofErr w:type="spellEnd"/>
      <w:r w:rsidR="00AC6146">
        <w:rPr>
          <w:lang w:val="cs-CZ"/>
        </w:rPr>
        <w:t xml:space="preserve"> </w:t>
      </w:r>
      <w:proofErr w:type="spellStart"/>
      <w:r w:rsidR="00AC6146">
        <w:rPr>
          <w:lang w:val="cs-CZ"/>
        </w:rPr>
        <w:t>plagen</w:t>
      </w:r>
      <w:proofErr w:type="spellEnd"/>
      <w:r w:rsidR="00AC6146">
        <w:rPr>
          <w:lang w:val="cs-CZ"/>
        </w:rPr>
        <w:t xml:space="preserve"> </w:t>
      </w:r>
      <w:proofErr w:type="spellStart"/>
      <w:r w:rsidR="00AC6146">
        <w:rPr>
          <w:lang w:val="cs-CZ"/>
        </w:rPr>
        <w:t>noch</w:t>
      </w:r>
      <w:proofErr w:type="spellEnd"/>
      <w:r w:rsidR="00AC6146">
        <w:rPr>
          <w:lang w:val="cs-CZ"/>
        </w:rPr>
        <w:t xml:space="preserve"> </w:t>
      </w:r>
      <w:proofErr w:type="spellStart"/>
      <w:r w:rsidR="00AC6146">
        <w:rPr>
          <w:lang w:val="cs-CZ"/>
        </w:rPr>
        <w:t>andere</w:t>
      </w:r>
      <w:proofErr w:type="spellEnd"/>
      <w:r w:rsidR="00AC6146">
        <w:rPr>
          <w:lang w:val="cs-CZ"/>
        </w:rPr>
        <w:t xml:space="preserve"> </w:t>
      </w:r>
      <w:proofErr w:type="spellStart"/>
      <w:r w:rsidR="00AC6146">
        <w:rPr>
          <w:lang w:val="cs-CZ"/>
        </w:rPr>
        <w:t>Sorgen</w:t>
      </w:r>
      <w:proofErr w:type="spellEnd"/>
      <w:r w:rsidR="00AC6146">
        <w:rPr>
          <w:lang w:val="cs-CZ"/>
        </w:rPr>
        <w:t>. X Trápí</w:t>
      </w:r>
      <w:r w:rsidR="00AC6146">
        <w:rPr>
          <w:b/>
          <w:lang w:val="cs-CZ"/>
        </w:rPr>
        <w:t xml:space="preserve"> ho</w:t>
      </w:r>
      <w:r w:rsidR="00AC6146">
        <w:rPr>
          <w:lang w:val="cs-CZ"/>
        </w:rPr>
        <w:t xml:space="preserve"> i jiné starosti.</w:t>
      </w:r>
    </w:p>
    <w:p w14:paraId="1F505239" w14:textId="77777777" w:rsidR="00DB3E30" w:rsidRDefault="00DB3E30" w:rsidP="00AC6146">
      <w:pPr>
        <w:rPr>
          <w:lang w:val="cs-CZ"/>
        </w:rPr>
      </w:pPr>
    </w:p>
    <w:p w14:paraId="5529658B" w14:textId="6DB04B94" w:rsidR="00AC6146" w:rsidRDefault="00AC6146" w:rsidP="00AC6146">
      <w:pPr>
        <w:rPr>
          <w:lang w:val="cs-CZ"/>
        </w:rPr>
      </w:pPr>
      <w:proofErr w:type="spellStart"/>
      <w:r>
        <w:rPr>
          <w:lang w:val="cs-CZ"/>
        </w:rPr>
        <w:t>Stellung</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Kombination</w:t>
      </w:r>
      <w:proofErr w:type="spellEnd"/>
      <w:r>
        <w:rPr>
          <w:lang w:val="cs-CZ"/>
        </w:rPr>
        <w:t xml:space="preserve"> von </w:t>
      </w:r>
      <w:proofErr w:type="spellStart"/>
      <w:r>
        <w:rPr>
          <w:lang w:val="cs-CZ"/>
        </w:rPr>
        <w:t>Partikeln</w:t>
      </w:r>
      <w:proofErr w:type="spellEnd"/>
    </w:p>
    <w:p w14:paraId="302958AB" w14:textId="77777777" w:rsidR="00AC6146" w:rsidRDefault="00AC6146" w:rsidP="00AC6146">
      <w:pPr>
        <w:rPr>
          <w:lang w:val="cs-CZ"/>
        </w:rPr>
      </w:pPr>
      <w:proofErr w:type="spellStart"/>
      <w:r>
        <w:rPr>
          <w:lang w:val="cs-CZ"/>
        </w:rPr>
        <w:t>Beide</w:t>
      </w:r>
      <w:proofErr w:type="spellEnd"/>
      <w:r>
        <w:rPr>
          <w:lang w:val="cs-CZ"/>
        </w:rPr>
        <w:t xml:space="preserve"> </w:t>
      </w:r>
      <w:proofErr w:type="spellStart"/>
      <w:r>
        <w:rPr>
          <w:lang w:val="cs-CZ"/>
        </w:rPr>
        <w:t>Sprachen</w:t>
      </w:r>
      <w:proofErr w:type="spellEnd"/>
      <w:r>
        <w:rPr>
          <w:lang w:val="cs-CZ"/>
        </w:rPr>
        <w:t xml:space="preserve"> </w:t>
      </w:r>
      <w:proofErr w:type="spellStart"/>
      <w:r>
        <w:rPr>
          <w:lang w:val="cs-CZ"/>
        </w:rPr>
        <w:t>unterscheiden</w:t>
      </w:r>
      <w:proofErr w:type="spellEnd"/>
      <w:r>
        <w:rPr>
          <w:lang w:val="cs-CZ"/>
        </w:rPr>
        <w:t xml:space="preserve"> </w:t>
      </w:r>
      <w:proofErr w:type="spellStart"/>
      <w:r>
        <w:rPr>
          <w:lang w:val="cs-CZ"/>
        </w:rPr>
        <w:t>sich</w:t>
      </w:r>
      <w:proofErr w:type="spellEnd"/>
      <w:r>
        <w:rPr>
          <w:lang w:val="cs-CZ"/>
        </w:rPr>
        <w:t xml:space="preserve"> </w:t>
      </w:r>
      <w:proofErr w:type="spellStart"/>
      <w:r>
        <w:rPr>
          <w:lang w:val="cs-CZ"/>
        </w:rPr>
        <w:t>darin</w:t>
      </w:r>
      <w:proofErr w:type="spellEnd"/>
      <w:r>
        <w:rPr>
          <w:lang w:val="cs-CZ"/>
        </w:rPr>
        <w:t xml:space="preserve">, </w:t>
      </w:r>
      <w:proofErr w:type="spellStart"/>
      <w:r>
        <w:rPr>
          <w:lang w:val="cs-CZ"/>
        </w:rPr>
        <w:t>welche</w:t>
      </w:r>
      <w:proofErr w:type="spellEnd"/>
      <w:r>
        <w:rPr>
          <w:lang w:val="cs-CZ"/>
        </w:rPr>
        <w:t xml:space="preserve"> </w:t>
      </w:r>
      <w:proofErr w:type="spellStart"/>
      <w:r>
        <w:rPr>
          <w:lang w:val="cs-CZ"/>
        </w:rPr>
        <w:t>Partikel</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Satzanfang</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welche</w:t>
      </w:r>
      <w:proofErr w:type="spellEnd"/>
      <w:r>
        <w:rPr>
          <w:lang w:val="cs-CZ"/>
        </w:rPr>
        <w:t xml:space="preserve"> in der </w:t>
      </w:r>
      <w:proofErr w:type="spellStart"/>
      <w:r>
        <w:rPr>
          <w:lang w:val="cs-CZ"/>
        </w:rPr>
        <w:t>Satzmitte</w:t>
      </w:r>
      <w:proofErr w:type="spellEnd"/>
      <w:r>
        <w:rPr>
          <w:lang w:val="cs-CZ"/>
        </w:rPr>
        <w:t xml:space="preserve"> stehen </w:t>
      </w:r>
      <w:proofErr w:type="spellStart"/>
      <w:r>
        <w:rPr>
          <w:lang w:val="cs-CZ"/>
        </w:rPr>
        <w:t>dürfen</w:t>
      </w:r>
      <w:proofErr w:type="spellEnd"/>
      <w:r>
        <w:rPr>
          <w:lang w:val="cs-CZ"/>
        </w:rPr>
        <w:t>.</w:t>
      </w:r>
    </w:p>
    <w:p w14:paraId="3D3B636D" w14:textId="7D3605A7" w:rsidR="00AC6146" w:rsidRPr="00C33CD2" w:rsidRDefault="003B4A63" w:rsidP="00AC6146">
      <w:pPr>
        <w:rPr>
          <w:lang w:val="cs-CZ"/>
        </w:rPr>
      </w:pPr>
      <w:r>
        <w:rPr>
          <w:lang w:val="cs-CZ"/>
        </w:rPr>
        <w:t xml:space="preserve">Die </w:t>
      </w:r>
      <w:proofErr w:type="spellStart"/>
      <w:r>
        <w:rPr>
          <w:lang w:val="cs-CZ"/>
        </w:rPr>
        <w:t>meisten</w:t>
      </w:r>
      <w:proofErr w:type="spellEnd"/>
      <w:r>
        <w:rPr>
          <w:lang w:val="cs-CZ"/>
        </w:rPr>
        <w:t xml:space="preserve"> </w:t>
      </w:r>
      <w:proofErr w:type="spellStart"/>
      <w:r>
        <w:rPr>
          <w:lang w:val="cs-CZ"/>
        </w:rPr>
        <w:t>Modalpartikel</w:t>
      </w:r>
      <w:proofErr w:type="spellEnd"/>
      <w:r>
        <w:rPr>
          <w:lang w:val="cs-CZ"/>
        </w:rPr>
        <w:t xml:space="preserve"> stehen </w:t>
      </w:r>
      <w:proofErr w:type="spellStart"/>
      <w:r>
        <w:rPr>
          <w:lang w:val="cs-CZ"/>
        </w:rPr>
        <w:t>im</w:t>
      </w:r>
      <w:proofErr w:type="spellEnd"/>
      <w:r>
        <w:rPr>
          <w:lang w:val="cs-CZ"/>
        </w:rPr>
        <w:t xml:space="preserve"> </w:t>
      </w:r>
      <w:proofErr w:type="spellStart"/>
      <w:r>
        <w:rPr>
          <w:lang w:val="cs-CZ"/>
        </w:rPr>
        <w:t>Deutschen</w:t>
      </w:r>
      <w:proofErr w:type="spellEnd"/>
      <w:r>
        <w:rPr>
          <w:lang w:val="cs-CZ"/>
        </w:rPr>
        <w:t xml:space="preserve"> </w:t>
      </w:r>
      <w:proofErr w:type="spellStart"/>
      <w:r>
        <w:rPr>
          <w:lang w:val="cs-CZ"/>
        </w:rPr>
        <w:t>nur</w:t>
      </w:r>
      <w:proofErr w:type="spellEnd"/>
      <w:r>
        <w:rPr>
          <w:lang w:val="cs-CZ"/>
        </w:rPr>
        <w:t xml:space="preserve"> in der </w:t>
      </w:r>
      <w:proofErr w:type="spellStart"/>
      <w:r>
        <w:rPr>
          <w:lang w:val="cs-CZ"/>
        </w:rPr>
        <w:t>Satzmitte</w:t>
      </w:r>
      <w:proofErr w:type="spellEnd"/>
      <w:r w:rsidR="00DF5ECD">
        <w:rPr>
          <w:lang w:val="cs-CZ"/>
        </w:rPr>
        <w:t xml:space="preserve">, </w:t>
      </w:r>
      <w:proofErr w:type="spellStart"/>
      <w:r w:rsidR="00DF5ECD">
        <w:rPr>
          <w:lang w:val="cs-CZ"/>
        </w:rPr>
        <w:t>wie</w:t>
      </w:r>
      <w:proofErr w:type="spellEnd"/>
      <w:r w:rsidR="00DF5ECD">
        <w:rPr>
          <w:lang w:val="cs-CZ"/>
        </w:rPr>
        <w:t xml:space="preserve"> </w:t>
      </w:r>
      <w:proofErr w:type="spellStart"/>
      <w:r w:rsidR="00DF5ECD">
        <w:rPr>
          <w:lang w:val="cs-CZ"/>
        </w:rPr>
        <w:t>z.B</w:t>
      </w:r>
      <w:proofErr w:type="spellEnd"/>
      <w:r w:rsidR="00DF5ECD">
        <w:rPr>
          <w:lang w:val="cs-CZ"/>
        </w:rPr>
        <w:t xml:space="preserve">. </w:t>
      </w:r>
      <w:proofErr w:type="spellStart"/>
      <w:r w:rsidR="00DF5ECD" w:rsidRPr="003B4A63">
        <w:rPr>
          <w:i/>
          <w:lang w:val="cs-CZ"/>
        </w:rPr>
        <w:t>j</w:t>
      </w:r>
      <w:r w:rsidR="00AC6146" w:rsidRPr="003B4A63">
        <w:rPr>
          <w:i/>
          <w:lang w:val="cs-CZ"/>
        </w:rPr>
        <w:t>a</w:t>
      </w:r>
      <w:proofErr w:type="spellEnd"/>
      <w:r>
        <w:rPr>
          <w:i/>
          <w:lang w:val="cs-CZ"/>
        </w:rPr>
        <w:t>,</w:t>
      </w:r>
      <w:r w:rsidR="00AC6146" w:rsidRPr="003B4A63">
        <w:rPr>
          <w:i/>
          <w:lang w:val="cs-CZ"/>
        </w:rPr>
        <w:t xml:space="preserve"> </w:t>
      </w:r>
      <w:proofErr w:type="spellStart"/>
      <w:r w:rsidR="00AC6146" w:rsidRPr="003B4A63">
        <w:rPr>
          <w:i/>
          <w:lang w:val="cs-CZ"/>
        </w:rPr>
        <w:t>doch</w:t>
      </w:r>
      <w:proofErr w:type="spellEnd"/>
      <w:r>
        <w:rPr>
          <w:i/>
          <w:lang w:val="cs-CZ"/>
        </w:rPr>
        <w:t>,</w:t>
      </w:r>
      <w:r w:rsidR="00AC6146" w:rsidRPr="003B4A63">
        <w:rPr>
          <w:i/>
          <w:lang w:val="cs-CZ"/>
        </w:rPr>
        <w:t xml:space="preserve"> </w:t>
      </w:r>
      <w:proofErr w:type="spellStart"/>
      <w:r w:rsidR="00AC6146" w:rsidRPr="003B4A63">
        <w:rPr>
          <w:i/>
          <w:lang w:val="cs-CZ"/>
        </w:rPr>
        <w:t>denn</w:t>
      </w:r>
      <w:proofErr w:type="spellEnd"/>
      <w:r>
        <w:rPr>
          <w:i/>
          <w:lang w:val="cs-CZ"/>
        </w:rPr>
        <w:t>,</w:t>
      </w:r>
      <w:r w:rsidR="00AC6146" w:rsidRPr="003B4A63">
        <w:rPr>
          <w:i/>
          <w:lang w:val="cs-CZ"/>
        </w:rPr>
        <w:t xml:space="preserve"> </w:t>
      </w:r>
      <w:proofErr w:type="spellStart"/>
      <w:r w:rsidR="00AC6146" w:rsidRPr="003B4A63">
        <w:rPr>
          <w:i/>
          <w:lang w:val="cs-CZ"/>
        </w:rPr>
        <w:t>auch</w:t>
      </w:r>
      <w:proofErr w:type="spellEnd"/>
      <w:r>
        <w:rPr>
          <w:lang w:val="cs-CZ"/>
        </w:rPr>
        <w:t>.</w:t>
      </w:r>
    </w:p>
    <w:p w14:paraId="2A621521" w14:textId="553620F1" w:rsidR="00AC6146" w:rsidRDefault="00CE25BA" w:rsidP="00CE25BA">
      <w:pPr>
        <w:pStyle w:val="Odstavecseseznamem"/>
        <w:rPr>
          <w:lang w:val="cs-CZ"/>
        </w:rPr>
      </w:pPr>
      <w:r>
        <w:rPr>
          <w:lang w:val="cs-CZ"/>
        </w:rPr>
        <w:t>1)</w:t>
      </w:r>
      <w:r w:rsidR="00AC6146">
        <w:rPr>
          <w:lang w:val="cs-CZ"/>
        </w:rPr>
        <w:t xml:space="preserve"> </w:t>
      </w:r>
      <w:proofErr w:type="spellStart"/>
      <w:r w:rsidR="00AC6146">
        <w:rPr>
          <w:b/>
          <w:lang w:val="cs-CZ"/>
        </w:rPr>
        <w:t>Morgen</w:t>
      </w:r>
      <w:proofErr w:type="spellEnd"/>
      <w:r w:rsidR="00AC6146">
        <w:rPr>
          <w:lang w:val="cs-CZ"/>
        </w:rPr>
        <w:t xml:space="preserve"> </w:t>
      </w:r>
      <w:proofErr w:type="spellStart"/>
      <w:r w:rsidR="00AC6146">
        <w:rPr>
          <w:lang w:val="cs-CZ"/>
        </w:rPr>
        <w:t>können</w:t>
      </w:r>
      <w:proofErr w:type="spellEnd"/>
      <w:r w:rsidR="00AC6146">
        <w:rPr>
          <w:lang w:val="cs-CZ"/>
        </w:rPr>
        <w:t xml:space="preserve"> </w:t>
      </w:r>
      <w:proofErr w:type="spellStart"/>
      <w:r w:rsidR="00AC6146">
        <w:rPr>
          <w:lang w:val="cs-CZ"/>
        </w:rPr>
        <w:t>Sie</w:t>
      </w:r>
      <w:proofErr w:type="spellEnd"/>
      <w:r w:rsidR="00AC6146">
        <w:rPr>
          <w:lang w:val="cs-CZ"/>
        </w:rPr>
        <w:t xml:space="preserve"> </w:t>
      </w:r>
      <w:proofErr w:type="spellStart"/>
      <w:r w:rsidR="00AC6146">
        <w:rPr>
          <w:lang w:val="cs-CZ"/>
        </w:rPr>
        <w:t>ihn</w:t>
      </w:r>
      <w:proofErr w:type="spellEnd"/>
      <w:r w:rsidR="00AC6146">
        <w:rPr>
          <w:lang w:val="cs-CZ"/>
        </w:rPr>
        <w:t xml:space="preserve"> </w:t>
      </w:r>
      <w:proofErr w:type="spellStart"/>
      <w:r w:rsidR="00AC6146">
        <w:rPr>
          <w:lang w:val="cs-CZ"/>
        </w:rPr>
        <w:t>besuchen</w:t>
      </w:r>
      <w:proofErr w:type="spellEnd"/>
      <w:r w:rsidR="00AC6146">
        <w:rPr>
          <w:lang w:val="cs-CZ"/>
        </w:rPr>
        <w:t>.</w:t>
      </w:r>
    </w:p>
    <w:p w14:paraId="0FD1663D" w14:textId="0E907ACC" w:rsidR="00AC6146" w:rsidRDefault="00AC6146" w:rsidP="00AC6146">
      <w:pPr>
        <w:rPr>
          <w:lang w:val="cs-CZ"/>
        </w:rPr>
      </w:pPr>
      <w:proofErr w:type="spellStart"/>
      <w:r>
        <w:rPr>
          <w:lang w:val="cs-CZ"/>
        </w:rPr>
        <w:t>Partikel</w:t>
      </w:r>
      <w:proofErr w:type="spellEnd"/>
      <w:r>
        <w:rPr>
          <w:lang w:val="cs-CZ"/>
        </w:rPr>
        <w:t xml:space="preserve"> </w:t>
      </w:r>
      <w:proofErr w:type="spellStart"/>
      <w:r>
        <w:rPr>
          <w:lang w:val="cs-CZ"/>
        </w:rPr>
        <w:t>wie</w:t>
      </w:r>
      <w:proofErr w:type="spellEnd"/>
      <w:r>
        <w:rPr>
          <w:lang w:val="cs-CZ"/>
        </w:rPr>
        <w:t xml:space="preserve"> z. B. </w:t>
      </w:r>
      <w:proofErr w:type="spellStart"/>
      <w:r>
        <w:rPr>
          <w:lang w:val="cs-CZ"/>
        </w:rPr>
        <w:t>allerdings</w:t>
      </w:r>
      <w:proofErr w:type="spellEnd"/>
      <w:r>
        <w:rPr>
          <w:lang w:val="cs-CZ"/>
        </w:rPr>
        <w:t xml:space="preserve">, </w:t>
      </w:r>
      <w:proofErr w:type="spellStart"/>
      <w:r>
        <w:rPr>
          <w:lang w:val="cs-CZ"/>
        </w:rPr>
        <w:t>eigentlich</w:t>
      </w:r>
      <w:proofErr w:type="spellEnd"/>
      <w:r>
        <w:rPr>
          <w:lang w:val="cs-CZ"/>
        </w:rPr>
        <w:t xml:space="preserve">, </w:t>
      </w:r>
      <w:proofErr w:type="spellStart"/>
      <w:r>
        <w:rPr>
          <w:lang w:val="cs-CZ"/>
        </w:rPr>
        <w:t>freilich</w:t>
      </w:r>
      <w:proofErr w:type="spellEnd"/>
      <w:r>
        <w:rPr>
          <w:lang w:val="cs-CZ"/>
        </w:rPr>
        <w:t xml:space="preserve">, </w:t>
      </w:r>
      <w:proofErr w:type="spellStart"/>
      <w:r>
        <w:rPr>
          <w:lang w:val="cs-CZ"/>
        </w:rPr>
        <w:t>immerhin</w:t>
      </w:r>
      <w:proofErr w:type="spellEnd"/>
      <w:r>
        <w:rPr>
          <w:lang w:val="cs-CZ"/>
        </w:rPr>
        <w:t xml:space="preserve">, </w:t>
      </w:r>
      <w:proofErr w:type="spellStart"/>
      <w:r>
        <w:rPr>
          <w:lang w:val="cs-CZ"/>
        </w:rPr>
        <w:t>jedenfalls</w:t>
      </w:r>
      <w:proofErr w:type="spellEnd"/>
      <w:r>
        <w:rPr>
          <w:lang w:val="cs-CZ"/>
        </w:rPr>
        <w:t xml:space="preserve">, </w:t>
      </w:r>
      <w:proofErr w:type="spellStart"/>
      <w:r>
        <w:rPr>
          <w:lang w:val="cs-CZ"/>
        </w:rPr>
        <w:t>schließlich</w:t>
      </w:r>
      <w:proofErr w:type="spellEnd"/>
      <w:r>
        <w:rPr>
          <w:lang w:val="cs-CZ"/>
        </w:rPr>
        <w:t xml:space="preserve">, </w:t>
      </w:r>
      <w:proofErr w:type="spellStart"/>
      <w:r>
        <w:rPr>
          <w:lang w:val="cs-CZ"/>
        </w:rPr>
        <w:t>tatsächlich</w:t>
      </w:r>
      <w:proofErr w:type="spellEnd"/>
      <w:r>
        <w:rPr>
          <w:lang w:val="cs-CZ"/>
        </w:rPr>
        <w:t xml:space="preserve">, </w:t>
      </w:r>
      <w:proofErr w:type="spellStart"/>
      <w:r>
        <w:rPr>
          <w:lang w:val="cs-CZ"/>
        </w:rPr>
        <w:t>überhaupt</w:t>
      </w:r>
      <w:proofErr w:type="spellEnd"/>
      <w:r>
        <w:rPr>
          <w:lang w:val="cs-CZ"/>
        </w:rPr>
        <w:t xml:space="preserve">, </w:t>
      </w:r>
      <w:proofErr w:type="spellStart"/>
      <w:r>
        <w:rPr>
          <w:lang w:val="cs-CZ"/>
        </w:rPr>
        <w:t>übrigens</w:t>
      </w:r>
      <w:proofErr w:type="spellEnd"/>
      <w:r>
        <w:rPr>
          <w:lang w:val="cs-CZ"/>
        </w:rPr>
        <w:t xml:space="preserve"> </w:t>
      </w:r>
      <w:proofErr w:type="spellStart"/>
      <w:r>
        <w:rPr>
          <w:lang w:val="cs-CZ"/>
        </w:rPr>
        <w:t>können</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Deutschen</w:t>
      </w:r>
      <w:proofErr w:type="spellEnd"/>
      <w:r>
        <w:rPr>
          <w:lang w:val="cs-CZ"/>
        </w:rPr>
        <w:t xml:space="preserve"> </w:t>
      </w:r>
      <w:proofErr w:type="spellStart"/>
      <w:r w:rsidR="00D545DA">
        <w:rPr>
          <w:lang w:val="cs-CZ"/>
        </w:rPr>
        <w:t>am</w:t>
      </w:r>
      <w:proofErr w:type="spellEnd"/>
      <w:r w:rsidR="00D545DA">
        <w:rPr>
          <w:lang w:val="cs-CZ"/>
        </w:rPr>
        <w:t xml:space="preserve"> </w:t>
      </w:r>
      <w:proofErr w:type="spellStart"/>
      <w:r w:rsidR="00D545DA">
        <w:rPr>
          <w:lang w:val="cs-CZ"/>
        </w:rPr>
        <w:t>Satzanfang</w:t>
      </w:r>
      <w:proofErr w:type="spellEnd"/>
      <w:r w:rsidR="00D545DA">
        <w:rPr>
          <w:lang w:val="cs-CZ"/>
        </w:rPr>
        <w:t xml:space="preserve">, </w:t>
      </w:r>
      <w:proofErr w:type="spellStart"/>
      <w:r w:rsidR="00D545DA">
        <w:rPr>
          <w:lang w:val="cs-CZ"/>
        </w:rPr>
        <w:t>sowie</w:t>
      </w:r>
      <w:proofErr w:type="spellEnd"/>
      <w:r w:rsidR="00D545DA">
        <w:rPr>
          <w:lang w:val="cs-CZ"/>
        </w:rPr>
        <w:t xml:space="preserve"> </w:t>
      </w:r>
      <w:proofErr w:type="spellStart"/>
      <w:r w:rsidR="00D545DA">
        <w:rPr>
          <w:lang w:val="cs-CZ"/>
        </w:rPr>
        <w:t>an</w:t>
      </w:r>
      <w:proofErr w:type="spellEnd"/>
      <w:r w:rsidR="00D545DA">
        <w:rPr>
          <w:lang w:val="cs-CZ"/>
        </w:rPr>
        <w:t xml:space="preserve"> </w:t>
      </w:r>
      <w:proofErr w:type="spellStart"/>
      <w:r w:rsidR="00D545DA">
        <w:rPr>
          <w:lang w:val="cs-CZ"/>
        </w:rPr>
        <w:t>andereren</w:t>
      </w:r>
      <w:proofErr w:type="spellEnd"/>
      <w:r w:rsidR="00D545DA">
        <w:rPr>
          <w:lang w:val="cs-CZ"/>
        </w:rPr>
        <w:t xml:space="preserve"> </w:t>
      </w:r>
      <w:proofErr w:type="spellStart"/>
      <w:r w:rsidR="00D545DA">
        <w:rPr>
          <w:lang w:val="cs-CZ"/>
        </w:rPr>
        <w:t>Stellen</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Satz</w:t>
      </w:r>
      <w:proofErr w:type="spellEnd"/>
      <w:r>
        <w:rPr>
          <w:lang w:val="cs-CZ"/>
        </w:rPr>
        <w:t xml:space="preserve"> stehen. </w:t>
      </w:r>
      <w:proofErr w:type="spellStart"/>
      <w:r>
        <w:rPr>
          <w:lang w:val="cs-CZ"/>
        </w:rPr>
        <w:t>Entsprechende</w:t>
      </w:r>
      <w:proofErr w:type="spellEnd"/>
      <w:r>
        <w:rPr>
          <w:lang w:val="cs-CZ"/>
        </w:rPr>
        <w:t xml:space="preserve"> </w:t>
      </w:r>
      <w:proofErr w:type="spellStart"/>
      <w:r>
        <w:rPr>
          <w:lang w:val="cs-CZ"/>
        </w:rPr>
        <w:t>tschechische</w:t>
      </w:r>
      <w:proofErr w:type="spellEnd"/>
      <w:r>
        <w:rPr>
          <w:lang w:val="cs-CZ"/>
        </w:rPr>
        <w:t xml:space="preserve"> </w:t>
      </w:r>
      <w:proofErr w:type="spellStart"/>
      <w:r>
        <w:rPr>
          <w:lang w:val="cs-CZ"/>
        </w:rPr>
        <w:t>Partikel</w:t>
      </w:r>
      <w:proofErr w:type="spellEnd"/>
      <w:r>
        <w:rPr>
          <w:lang w:val="cs-CZ"/>
        </w:rPr>
        <w:t xml:space="preserve"> </w:t>
      </w:r>
      <w:proofErr w:type="spellStart"/>
      <w:r>
        <w:rPr>
          <w:lang w:val="cs-CZ"/>
        </w:rPr>
        <w:t>können</w:t>
      </w:r>
      <w:proofErr w:type="spellEnd"/>
      <w:r>
        <w:rPr>
          <w:lang w:val="cs-CZ"/>
        </w:rPr>
        <w:t xml:space="preserve"> </w:t>
      </w:r>
      <w:proofErr w:type="spellStart"/>
      <w:r>
        <w:rPr>
          <w:lang w:val="cs-CZ"/>
        </w:rPr>
        <w:t>auch</w:t>
      </w:r>
      <w:proofErr w:type="spellEnd"/>
      <w:r>
        <w:rPr>
          <w:lang w:val="cs-CZ"/>
        </w:rPr>
        <w:t xml:space="preserve"> </w:t>
      </w:r>
      <w:proofErr w:type="spellStart"/>
      <w:r>
        <w:rPr>
          <w:lang w:val="cs-CZ"/>
        </w:rPr>
        <w:t>mehrere</w:t>
      </w:r>
      <w:proofErr w:type="spellEnd"/>
      <w:r>
        <w:rPr>
          <w:lang w:val="cs-CZ"/>
        </w:rPr>
        <w:t xml:space="preserve"> </w:t>
      </w:r>
      <w:proofErr w:type="spellStart"/>
      <w:r>
        <w:rPr>
          <w:lang w:val="cs-CZ"/>
        </w:rPr>
        <w:t>Stellen</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Satz</w:t>
      </w:r>
      <w:proofErr w:type="spellEnd"/>
      <w:r>
        <w:rPr>
          <w:lang w:val="cs-CZ"/>
        </w:rPr>
        <w:t xml:space="preserve"> </w:t>
      </w:r>
      <w:proofErr w:type="spellStart"/>
      <w:r>
        <w:rPr>
          <w:lang w:val="cs-CZ"/>
        </w:rPr>
        <w:t>besetzen</w:t>
      </w:r>
      <w:proofErr w:type="spellEnd"/>
      <w:r>
        <w:rPr>
          <w:lang w:val="cs-CZ"/>
        </w:rPr>
        <w:t>.</w:t>
      </w:r>
    </w:p>
    <w:p w14:paraId="6F4BDE11" w14:textId="77777777" w:rsidR="00AC6146" w:rsidRDefault="00AC6146" w:rsidP="00AC6146">
      <w:pPr>
        <w:rPr>
          <w:lang w:val="cs-CZ"/>
        </w:rPr>
      </w:pPr>
    </w:p>
    <w:p w14:paraId="4C931CF3" w14:textId="77777777" w:rsidR="00AC6146" w:rsidRDefault="00AC6146" w:rsidP="00AC6146">
      <w:pPr>
        <w:rPr>
          <w:lang w:val="cs-CZ"/>
        </w:rPr>
      </w:pPr>
      <w:proofErr w:type="spellStart"/>
      <w:r>
        <w:rPr>
          <w:lang w:val="cs-CZ"/>
        </w:rPr>
        <w:lastRenderedPageBreak/>
        <w:t>Adverbien</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Satzende</w:t>
      </w:r>
      <w:proofErr w:type="spellEnd"/>
    </w:p>
    <w:p w14:paraId="42CA69F9" w14:textId="0159B0A8" w:rsidR="00AC6146" w:rsidRDefault="00AC6146" w:rsidP="00AC6146">
      <w:pPr>
        <w:rPr>
          <w:b/>
          <w:lang w:val="cs-CZ"/>
        </w:rPr>
      </w:pPr>
      <w:proofErr w:type="spellStart"/>
      <w:r>
        <w:rPr>
          <w:lang w:val="cs-CZ"/>
        </w:rPr>
        <w:t>Infolge</w:t>
      </w:r>
      <w:proofErr w:type="spellEnd"/>
      <w:r>
        <w:rPr>
          <w:lang w:val="cs-CZ"/>
        </w:rPr>
        <w:t xml:space="preserve"> des </w:t>
      </w:r>
      <w:proofErr w:type="spellStart"/>
      <w:r>
        <w:rPr>
          <w:lang w:val="cs-CZ"/>
        </w:rPr>
        <w:t>Satzrahmens</w:t>
      </w:r>
      <w:proofErr w:type="spellEnd"/>
      <w:r>
        <w:rPr>
          <w:lang w:val="cs-CZ"/>
        </w:rPr>
        <w:t xml:space="preserve"> stehen </w:t>
      </w:r>
      <w:proofErr w:type="spellStart"/>
      <w:r>
        <w:rPr>
          <w:lang w:val="cs-CZ"/>
        </w:rPr>
        <w:t>manchmal</w:t>
      </w:r>
      <w:proofErr w:type="spellEnd"/>
      <w:r>
        <w:rPr>
          <w:lang w:val="cs-CZ"/>
        </w:rPr>
        <w:t xml:space="preserve"> </w:t>
      </w:r>
      <w:proofErr w:type="spellStart"/>
      <w:r>
        <w:rPr>
          <w:lang w:val="cs-CZ"/>
        </w:rPr>
        <w:t>Adverbien</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Satzende</w:t>
      </w:r>
      <w:proofErr w:type="spellEnd"/>
      <w:r>
        <w:rPr>
          <w:lang w:val="cs-CZ"/>
        </w:rPr>
        <w:t xml:space="preserve">, </w:t>
      </w:r>
      <w:proofErr w:type="spellStart"/>
      <w:r>
        <w:rPr>
          <w:lang w:val="cs-CZ"/>
        </w:rPr>
        <w:t>die</w:t>
      </w:r>
      <w:proofErr w:type="spellEnd"/>
      <w:r>
        <w:rPr>
          <w:lang w:val="cs-CZ"/>
        </w:rPr>
        <w:t xml:space="preserve"> </w:t>
      </w:r>
      <w:proofErr w:type="spellStart"/>
      <w:r>
        <w:rPr>
          <w:lang w:val="cs-CZ"/>
        </w:rPr>
        <w:t>im</w:t>
      </w:r>
      <w:proofErr w:type="spellEnd"/>
      <w:r>
        <w:rPr>
          <w:lang w:val="cs-CZ"/>
        </w:rPr>
        <w:t xml:space="preserve"> </w:t>
      </w:r>
      <w:proofErr w:type="spellStart"/>
      <w:r>
        <w:rPr>
          <w:lang w:val="cs-CZ"/>
        </w:rPr>
        <w:t>Tschechischen</w:t>
      </w:r>
      <w:proofErr w:type="spellEnd"/>
      <w:r>
        <w:rPr>
          <w:lang w:val="cs-CZ"/>
        </w:rPr>
        <w:t xml:space="preserve"> </w:t>
      </w:r>
      <w:proofErr w:type="spellStart"/>
      <w:r>
        <w:rPr>
          <w:lang w:val="cs-CZ"/>
        </w:rPr>
        <w:t>meistens</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Satzanfang</w:t>
      </w:r>
      <w:proofErr w:type="spellEnd"/>
      <w:r>
        <w:rPr>
          <w:lang w:val="cs-CZ"/>
        </w:rPr>
        <w:t xml:space="preserve"> oder in der </w:t>
      </w:r>
      <w:proofErr w:type="spellStart"/>
      <w:r>
        <w:rPr>
          <w:lang w:val="cs-CZ"/>
        </w:rPr>
        <w:t>Satzmitte</w:t>
      </w:r>
      <w:proofErr w:type="spellEnd"/>
      <w:r>
        <w:rPr>
          <w:lang w:val="cs-CZ"/>
        </w:rPr>
        <w:t xml:space="preserve"> stehen </w:t>
      </w:r>
      <w:sdt>
        <w:sdtPr>
          <w:rPr>
            <w:b/>
            <w:lang w:val="cs-CZ"/>
          </w:rPr>
          <w:id w:val="-14313598"/>
          <w:citation/>
        </w:sdtPr>
        <w:sdtEndPr/>
        <w:sdtContent>
          <w:r>
            <w:rPr>
              <w:b/>
              <w:lang w:val="cs-CZ"/>
            </w:rPr>
            <w:fldChar w:fldCharType="begin"/>
          </w:r>
          <w:r>
            <w:rPr>
              <w:b/>
              <w:lang w:val="cs-CZ"/>
            </w:rPr>
            <w:instrText xml:space="preserve">CITATION ydE6uL6FRyubfCji \p 175-176 \l 1029 </w:instrText>
          </w:r>
          <w:r>
            <w:rPr>
              <w:b/>
              <w:lang w:val="cs-CZ"/>
            </w:rPr>
            <w:fldChar w:fldCharType="separate"/>
          </w:r>
          <w:r w:rsidR="00D77452" w:rsidRPr="00D77452">
            <w:rPr>
              <w:noProof/>
              <w:lang w:val="cs-CZ"/>
            </w:rPr>
            <w:t>(Štícha, 2015: S. 175-176)</w:t>
          </w:r>
          <w:r>
            <w:rPr>
              <w:b/>
              <w:lang w:val="cs-CZ"/>
            </w:rPr>
            <w:fldChar w:fldCharType="end"/>
          </w:r>
        </w:sdtContent>
      </w:sdt>
      <w:r w:rsidRPr="005E50B7">
        <w:rPr>
          <w:lang w:val="cs-CZ"/>
        </w:rPr>
        <w:t>.</w:t>
      </w:r>
    </w:p>
    <w:p w14:paraId="166916F5" w14:textId="77777777" w:rsidR="00CE25BA" w:rsidRDefault="00AC6146" w:rsidP="00AC6146">
      <w:pPr>
        <w:pStyle w:val="Odstavecseseznamem"/>
        <w:numPr>
          <w:ilvl w:val="0"/>
          <w:numId w:val="43"/>
        </w:numPr>
        <w:rPr>
          <w:lang w:val="cs-CZ"/>
        </w:rPr>
      </w:pPr>
      <w:proofErr w:type="spellStart"/>
      <w:r>
        <w:rPr>
          <w:lang w:val="cs-CZ"/>
        </w:rPr>
        <w:t>Ein</w:t>
      </w:r>
      <w:proofErr w:type="spellEnd"/>
      <w:r>
        <w:rPr>
          <w:lang w:val="cs-CZ"/>
        </w:rPr>
        <w:t xml:space="preserve"> </w:t>
      </w:r>
      <w:proofErr w:type="spellStart"/>
      <w:r>
        <w:rPr>
          <w:lang w:val="cs-CZ"/>
        </w:rPr>
        <w:t>Polizist</w:t>
      </w:r>
      <w:proofErr w:type="spellEnd"/>
      <w:r>
        <w:rPr>
          <w:lang w:val="cs-CZ"/>
        </w:rPr>
        <w:t xml:space="preserve"> </w:t>
      </w:r>
      <w:proofErr w:type="spellStart"/>
      <w:r>
        <w:rPr>
          <w:lang w:val="cs-CZ"/>
        </w:rPr>
        <w:t>stand</w:t>
      </w:r>
      <w:proofErr w:type="spellEnd"/>
      <w:r>
        <w:rPr>
          <w:lang w:val="cs-CZ"/>
        </w:rPr>
        <w:t xml:space="preserve"> </w:t>
      </w:r>
      <w:proofErr w:type="spellStart"/>
      <w:r>
        <w:rPr>
          <w:lang w:val="cs-CZ"/>
        </w:rPr>
        <w:t>anfangs</w:t>
      </w:r>
      <w:proofErr w:type="spellEnd"/>
      <w:r>
        <w:rPr>
          <w:lang w:val="cs-CZ"/>
        </w:rPr>
        <w:t xml:space="preserve"> </w:t>
      </w:r>
      <w:proofErr w:type="spellStart"/>
      <w:r>
        <w:rPr>
          <w:lang w:val="cs-CZ"/>
        </w:rPr>
        <w:t>an</w:t>
      </w:r>
      <w:proofErr w:type="spellEnd"/>
      <w:r>
        <w:rPr>
          <w:lang w:val="cs-CZ"/>
        </w:rPr>
        <w:t xml:space="preserve"> </w:t>
      </w:r>
      <w:proofErr w:type="spellStart"/>
      <w:r>
        <w:rPr>
          <w:lang w:val="cs-CZ"/>
        </w:rPr>
        <w:t>einem</w:t>
      </w:r>
      <w:proofErr w:type="spellEnd"/>
      <w:r>
        <w:rPr>
          <w:lang w:val="cs-CZ"/>
        </w:rPr>
        <w:t xml:space="preserve"> </w:t>
      </w:r>
      <w:proofErr w:type="spellStart"/>
      <w:r>
        <w:rPr>
          <w:lang w:val="cs-CZ"/>
        </w:rPr>
        <w:t>Zeitungsstand</w:t>
      </w:r>
      <w:proofErr w:type="spellEnd"/>
      <w:r>
        <w:rPr>
          <w:lang w:val="cs-CZ"/>
        </w:rPr>
        <w:t xml:space="preserve">, </w:t>
      </w:r>
      <w:proofErr w:type="spellStart"/>
      <w:r>
        <w:rPr>
          <w:b/>
          <w:lang w:val="cs-CZ"/>
        </w:rPr>
        <w:t>verdrückte</w:t>
      </w:r>
      <w:proofErr w:type="spellEnd"/>
      <w:r>
        <w:rPr>
          <w:b/>
          <w:lang w:val="cs-CZ"/>
        </w:rPr>
        <w:t xml:space="preserve"> </w:t>
      </w:r>
      <w:proofErr w:type="spellStart"/>
      <w:r>
        <w:rPr>
          <w:b/>
          <w:lang w:val="cs-CZ"/>
        </w:rPr>
        <w:t>sich</w:t>
      </w:r>
      <w:proofErr w:type="spellEnd"/>
      <w:r>
        <w:rPr>
          <w:b/>
          <w:lang w:val="cs-CZ"/>
        </w:rPr>
        <w:t xml:space="preserve"> </w:t>
      </w:r>
      <w:proofErr w:type="spellStart"/>
      <w:r>
        <w:rPr>
          <w:lang w:val="cs-CZ"/>
        </w:rPr>
        <w:t>allerdings</w:t>
      </w:r>
      <w:proofErr w:type="spellEnd"/>
      <w:r>
        <w:rPr>
          <w:lang w:val="cs-CZ"/>
        </w:rPr>
        <w:t xml:space="preserve"> </w:t>
      </w:r>
      <w:proofErr w:type="spellStart"/>
      <w:r>
        <w:rPr>
          <w:lang w:val="cs-CZ"/>
        </w:rPr>
        <w:t>zur</w:t>
      </w:r>
      <w:proofErr w:type="spellEnd"/>
      <w:r>
        <w:rPr>
          <w:lang w:val="cs-CZ"/>
        </w:rPr>
        <w:t xml:space="preserve"> </w:t>
      </w:r>
      <w:proofErr w:type="spellStart"/>
      <w:r>
        <w:rPr>
          <w:lang w:val="cs-CZ"/>
        </w:rPr>
        <w:t>Vorsicht</w:t>
      </w:r>
      <w:proofErr w:type="spellEnd"/>
      <w:r>
        <w:rPr>
          <w:lang w:val="cs-CZ"/>
        </w:rPr>
        <w:t xml:space="preserve"> </w:t>
      </w:r>
      <w:proofErr w:type="spellStart"/>
      <w:r>
        <w:rPr>
          <w:b/>
          <w:lang w:val="cs-CZ"/>
        </w:rPr>
        <w:t>bald</w:t>
      </w:r>
      <w:proofErr w:type="spellEnd"/>
      <w:r>
        <w:rPr>
          <w:lang w:val="cs-CZ"/>
        </w:rPr>
        <w:t xml:space="preserve">. (H. </w:t>
      </w:r>
      <w:proofErr w:type="spellStart"/>
      <w:r>
        <w:rPr>
          <w:lang w:val="cs-CZ"/>
        </w:rPr>
        <w:t>Rosendorfer</w:t>
      </w:r>
      <w:proofErr w:type="spellEnd"/>
      <w:r>
        <w:rPr>
          <w:lang w:val="cs-CZ"/>
        </w:rPr>
        <w:t xml:space="preserve">) x … </w:t>
      </w:r>
      <w:r>
        <w:rPr>
          <w:b/>
          <w:lang w:val="cs-CZ"/>
        </w:rPr>
        <w:t xml:space="preserve">brzy se </w:t>
      </w:r>
      <w:r>
        <w:rPr>
          <w:lang w:val="cs-CZ"/>
        </w:rPr>
        <w:t xml:space="preserve">však z opatrnosti </w:t>
      </w:r>
      <w:r>
        <w:rPr>
          <w:b/>
          <w:lang w:val="cs-CZ"/>
        </w:rPr>
        <w:t>vytratil</w:t>
      </w:r>
      <w:r>
        <w:rPr>
          <w:lang w:val="cs-CZ"/>
        </w:rPr>
        <w:t xml:space="preserve">. </w:t>
      </w:r>
    </w:p>
    <w:p w14:paraId="1278FDD2" w14:textId="77777777" w:rsidR="00CE25BA" w:rsidRDefault="00CE25BA" w:rsidP="00B81E3D">
      <w:pPr>
        <w:pStyle w:val="Odstavecseseznamem"/>
        <w:numPr>
          <w:ilvl w:val="0"/>
          <w:numId w:val="43"/>
        </w:numPr>
        <w:rPr>
          <w:lang w:val="cs-CZ"/>
        </w:rPr>
      </w:pPr>
      <w:proofErr w:type="spellStart"/>
      <w:r w:rsidRPr="00CE25BA">
        <w:rPr>
          <w:lang w:val="cs-CZ"/>
        </w:rPr>
        <w:t>D</w:t>
      </w:r>
      <w:r w:rsidR="00AC6146" w:rsidRPr="00CE25BA">
        <w:rPr>
          <w:lang w:val="cs-CZ"/>
        </w:rPr>
        <w:t>as</w:t>
      </w:r>
      <w:proofErr w:type="spellEnd"/>
      <w:r w:rsidR="00AC6146" w:rsidRPr="00CE25BA">
        <w:rPr>
          <w:lang w:val="cs-CZ"/>
        </w:rPr>
        <w:t xml:space="preserve"> </w:t>
      </w:r>
      <w:proofErr w:type="spellStart"/>
      <w:r w:rsidR="00AC6146" w:rsidRPr="00CE25BA">
        <w:rPr>
          <w:lang w:val="cs-CZ"/>
        </w:rPr>
        <w:t>war</w:t>
      </w:r>
      <w:proofErr w:type="spellEnd"/>
      <w:r w:rsidR="00AC6146" w:rsidRPr="00CE25BA">
        <w:rPr>
          <w:lang w:val="cs-CZ"/>
        </w:rPr>
        <w:t xml:space="preserve"> </w:t>
      </w:r>
      <w:proofErr w:type="spellStart"/>
      <w:r w:rsidR="00AC6146" w:rsidRPr="00CE25BA">
        <w:rPr>
          <w:lang w:val="cs-CZ"/>
        </w:rPr>
        <w:t>zweifellos</w:t>
      </w:r>
      <w:proofErr w:type="spellEnd"/>
      <w:r w:rsidR="00AC6146" w:rsidRPr="00CE25BA">
        <w:rPr>
          <w:lang w:val="cs-CZ"/>
        </w:rPr>
        <w:t xml:space="preserve"> </w:t>
      </w:r>
      <w:proofErr w:type="spellStart"/>
      <w:r w:rsidR="00AC6146" w:rsidRPr="00CE25BA">
        <w:rPr>
          <w:lang w:val="cs-CZ"/>
        </w:rPr>
        <w:t>richtig</w:t>
      </w:r>
      <w:proofErr w:type="spellEnd"/>
      <w:r w:rsidR="00AC6146" w:rsidRPr="00CE25BA">
        <w:rPr>
          <w:lang w:val="cs-CZ"/>
        </w:rPr>
        <w:t xml:space="preserve"> </w:t>
      </w:r>
      <w:proofErr w:type="spellStart"/>
      <w:r w:rsidR="00AC6146" w:rsidRPr="00CE25BA">
        <w:rPr>
          <w:lang w:val="cs-CZ"/>
        </w:rPr>
        <w:t>und</w:t>
      </w:r>
      <w:proofErr w:type="spellEnd"/>
      <w:r w:rsidR="00AC6146" w:rsidRPr="00CE25BA">
        <w:rPr>
          <w:lang w:val="cs-CZ"/>
        </w:rPr>
        <w:t xml:space="preserve"> </w:t>
      </w:r>
      <w:proofErr w:type="spellStart"/>
      <w:r w:rsidR="00AC6146" w:rsidRPr="00CE25BA">
        <w:rPr>
          <w:b/>
          <w:lang w:val="cs-CZ"/>
        </w:rPr>
        <w:t>vereinfachte</w:t>
      </w:r>
      <w:proofErr w:type="spellEnd"/>
      <w:r w:rsidR="00AC6146" w:rsidRPr="00CE25BA">
        <w:rPr>
          <w:b/>
          <w:lang w:val="cs-CZ"/>
        </w:rPr>
        <w:t xml:space="preserve"> </w:t>
      </w:r>
      <w:proofErr w:type="spellStart"/>
      <w:r w:rsidR="00AC6146" w:rsidRPr="00CE25BA">
        <w:rPr>
          <w:lang w:val="cs-CZ"/>
        </w:rPr>
        <w:t>die</w:t>
      </w:r>
      <w:proofErr w:type="spellEnd"/>
      <w:r w:rsidR="00AC6146" w:rsidRPr="00CE25BA">
        <w:rPr>
          <w:lang w:val="cs-CZ"/>
        </w:rPr>
        <w:t xml:space="preserve"> </w:t>
      </w:r>
      <w:proofErr w:type="spellStart"/>
      <w:r w:rsidR="00AC6146" w:rsidRPr="00CE25BA">
        <w:rPr>
          <w:lang w:val="cs-CZ"/>
        </w:rPr>
        <w:t>Sache</w:t>
      </w:r>
      <w:proofErr w:type="spellEnd"/>
      <w:r w:rsidR="00AC6146" w:rsidRPr="00CE25BA">
        <w:rPr>
          <w:lang w:val="cs-CZ"/>
        </w:rPr>
        <w:t xml:space="preserve"> </w:t>
      </w:r>
      <w:proofErr w:type="spellStart"/>
      <w:r w:rsidR="00AC6146" w:rsidRPr="00CE25BA">
        <w:rPr>
          <w:b/>
          <w:lang w:val="cs-CZ"/>
        </w:rPr>
        <w:t>etwas</w:t>
      </w:r>
      <w:proofErr w:type="spellEnd"/>
      <w:r w:rsidR="00AC6146" w:rsidRPr="00CE25BA">
        <w:rPr>
          <w:lang w:val="cs-CZ"/>
        </w:rPr>
        <w:t xml:space="preserve">. (H. </w:t>
      </w:r>
      <w:proofErr w:type="spellStart"/>
      <w:r w:rsidR="00AC6146" w:rsidRPr="00CE25BA">
        <w:rPr>
          <w:lang w:val="cs-CZ"/>
        </w:rPr>
        <w:t>Rosendorfer</w:t>
      </w:r>
      <w:proofErr w:type="spellEnd"/>
      <w:r w:rsidR="00AC6146" w:rsidRPr="00CE25BA">
        <w:rPr>
          <w:lang w:val="cs-CZ"/>
        </w:rPr>
        <w:t xml:space="preserve">) x Bylo to bezpochyby správné a celou věc to </w:t>
      </w:r>
      <w:r w:rsidR="00AC6146" w:rsidRPr="00CE25BA">
        <w:rPr>
          <w:b/>
          <w:lang w:val="cs-CZ"/>
        </w:rPr>
        <w:t>poněkud usnadnilo</w:t>
      </w:r>
      <w:r w:rsidR="00AC6146" w:rsidRPr="00CE25BA">
        <w:rPr>
          <w:lang w:val="cs-CZ"/>
        </w:rPr>
        <w:t>.</w:t>
      </w:r>
    </w:p>
    <w:p w14:paraId="0E012B90" w14:textId="20D25B32" w:rsidR="00AC6146" w:rsidRPr="00CE25BA" w:rsidRDefault="00AC6146" w:rsidP="00B81E3D">
      <w:pPr>
        <w:pStyle w:val="Odstavecseseznamem"/>
        <w:numPr>
          <w:ilvl w:val="0"/>
          <w:numId w:val="43"/>
        </w:numPr>
        <w:rPr>
          <w:lang w:val="cs-CZ"/>
        </w:rPr>
      </w:pPr>
      <w:r w:rsidRPr="00CE25BA">
        <w:rPr>
          <w:lang w:val="cs-CZ"/>
        </w:rPr>
        <w:t xml:space="preserve">Axel </w:t>
      </w:r>
      <w:proofErr w:type="spellStart"/>
      <w:r w:rsidRPr="00CE25BA">
        <w:rPr>
          <w:b/>
          <w:lang w:val="cs-CZ"/>
        </w:rPr>
        <w:t>lachte</w:t>
      </w:r>
      <w:proofErr w:type="spellEnd"/>
      <w:r w:rsidRPr="00CE25BA">
        <w:rPr>
          <w:b/>
          <w:lang w:val="cs-CZ"/>
        </w:rPr>
        <w:t xml:space="preserve"> </w:t>
      </w:r>
      <w:proofErr w:type="spellStart"/>
      <w:r w:rsidRPr="00CE25BA">
        <w:rPr>
          <w:b/>
          <w:lang w:val="cs-CZ"/>
        </w:rPr>
        <w:t>laut</w:t>
      </w:r>
      <w:proofErr w:type="spellEnd"/>
      <w:r w:rsidRPr="00CE25BA">
        <w:rPr>
          <w:lang w:val="cs-CZ"/>
        </w:rPr>
        <w:t xml:space="preserve">. </w:t>
      </w:r>
      <w:proofErr w:type="gramStart"/>
      <w:r w:rsidRPr="00CE25BA">
        <w:rPr>
          <w:lang w:val="cs-CZ"/>
        </w:rPr>
        <w:t>( H.</w:t>
      </w:r>
      <w:proofErr w:type="gramEnd"/>
      <w:r w:rsidRPr="00CE25BA">
        <w:rPr>
          <w:lang w:val="cs-CZ"/>
        </w:rPr>
        <w:t xml:space="preserve"> </w:t>
      </w:r>
      <w:proofErr w:type="spellStart"/>
      <w:r w:rsidRPr="00CE25BA">
        <w:rPr>
          <w:lang w:val="cs-CZ"/>
        </w:rPr>
        <w:t>Rosendorfer</w:t>
      </w:r>
      <w:proofErr w:type="spellEnd"/>
      <w:r w:rsidRPr="00CE25BA">
        <w:rPr>
          <w:lang w:val="cs-CZ"/>
        </w:rPr>
        <w:t xml:space="preserve">) x Axel se </w:t>
      </w:r>
      <w:r w:rsidRPr="00CE25BA">
        <w:rPr>
          <w:b/>
          <w:lang w:val="cs-CZ"/>
        </w:rPr>
        <w:t>hlasitě zasmál</w:t>
      </w:r>
      <w:r w:rsidRPr="00CE25BA">
        <w:rPr>
          <w:lang w:val="cs-CZ"/>
        </w:rPr>
        <w:t>.</w:t>
      </w:r>
    </w:p>
    <w:p w14:paraId="5DF0ECEE" w14:textId="77777777" w:rsidR="00AC6146" w:rsidRDefault="00AC6146" w:rsidP="00AC6146">
      <w:pPr>
        <w:rPr>
          <w:lang w:val="cs-CZ"/>
        </w:rPr>
      </w:pPr>
    </w:p>
    <w:p w14:paraId="7EBE5A72" w14:textId="4325FE11" w:rsidR="00AC6146" w:rsidRDefault="00AC6146" w:rsidP="00AC6146">
      <w:pPr>
        <w:pStyle w:val="Nadpis3"/>
        <w:rPr>
          <w:lang w:val="cs-CZ"/>
        </w:rPr>
      </w:pPr>
      <w:bookmarkStart w:id="55" w:name="_Toc17359606"/>
      <w:r>
        <w:t>Aktuelle Wortfolge (Aktuelle Satzgliederung)</w:t>
      </w:r>
      <w:r w:rsidR="00097A78">
        <w:t xml:space="preserve"> im Deutschen und Tschechischen</w:t>
      </w:r>
      <w:r w:rsidR="00A14E97">
        <w:t xml:space="preserve"> n</w:t>
      </w:r>
      <w:r w:rsidR="00DB3E30">
        <w:t xml:space="preserve">ach </w:t>
      </w:r>
      <w:proofErr w:type="spellStart"/>
      <w:r w:rsidR="00DB3E30">
        <w:t>Štícha</w:t>
      </w:r>
      <w:proofErr w:type="spellEnd"/>
      <w:r w:rsidR="00DB3E30">
        <w:t xml:space="preserve"> (2015)</w:t>
      </w:r>
      <w:bookmarkEnd w:id="55"/>
    </w:p>
    <w:p w14:paraId="67A0CE82" w14:textId="20581B51" w:rsidR="00AC6146" w:rsidRDefault="00AC6146" w:rsidP="00AC6146">
      <w:pPr>
        <w:rPr>
          <w:lang w:val="cs-CZ"/>
        </w:rPr>
      </w:pPr>
      <w:proofErr w:type="spellStart"/>
      <w:r w:rsidRPr="00C9544B">
        <w:rPr>
          <w:lang w:val="cs-CZ"/>
        </w:rPr>
        <w:t>Unter</w:t>
      </w:r>
      <w:proofErr w:type="spellEnd"/>
      <w:r w:rsidRPr="00C9544B">
        <w:rPr>
          <w:lang w:val="cs-CZ"/>
        </w:rPr>
        <w:t xml:space="preserve"> dem </w:t>
      </w:r>
      <w:proofErr w:type="spellStart"/>
      <w:r w:rsidRPr="00C9544B">
        <w:rPr>
          <w:lang w:val="cs-CZ"/>
        </w:rPr>
        <w:t>Begriff</w:t>
      </w:r>
      <w:proofErr w:type="spellEnd"/>
      <w:r w:rsidRPr="00C9544B">
        <w:rPr>
          <w:lang w:val="cs-CZ"/>
        </w:rPr>
        <w:t xml:space="preserve"> </w:t>
      </w:r>
      <w:proofErr w:type="spellStart"/>
      <w:r w:rsidRPr="00C9544B">
        <w:rPr>
          <w:lang w:val="cs-CZ"/>
        </w:rPr>
        <w:t>aktuelle</w:t>
      </w:r>
      <w:proofErr w:type="spellEnd"/>
      <w:r w:rsidRPr="00C9544B">
        <w:rPr>
          <w:lang w:val="cs-CZ"/>
        </w:rPr>
        <w:t xml:space="preserve"> </w:t>
      </w:r>
      <w:proofErr w:type="spellStart"/>
      <w:r w:rsidRPr="00C9544B">
        <w:rPr>
          <w:lang w:val="cs-CZ"/>
        </w:rPr>
        <w:t>Wortfolge</w:t>
      </w:r>
      <w:proofErr w:type="spellEnd"/>
      <w:r w:rsidRPr="00C9544B">
        <w:rPr>
          <w:lang w:val="cs-CZ"/>
        </w:rPr>
        <w:t xml:space="preserve"> (</w:t>
      </w:r>
      <w:r w:rsidRPr="00C9544B">
        <w:rPr>
          <w:i/>
          <w:lang w:val="cs-CZ"/>
        </w:rPr>
        <w:t>aktuální slovosled</w:t>
      </w:r>
      <w:r w:rsidRPr="00C9544B">
        <w:rPr>
          <w:lang w:val="cs-CZ"/>
        </w:rPr>
        <w:t xml:space="preserve">) </w:t>
      </w:r>
      <w:proofErr w:type="spellStart"/>
      <w:r w:rsidRPr="00C9544B">
        <w:rPr>
          <w:lang w:val="cs-CZ"/>
        </w:rPr>
        <w:t>versteht</w:t>
      </w:r>
      <w:proofErr w:type="spellEnd"/>
      <w:r w:rsidRPr="00C9544B">
        <w:rPr>
          <w:lang w:val="cs-CZ"/>
        </w:rPr>
        <w:t xml:space="preserve"> Štícha „</w:t>
      </w:r>
      <w:proofErr w:type="spellStart"/>
      <w:r w:rsidRPr="00C9544B">
        <w:rPr>
          <w:lang w:val="cs-CZ"/>
        </w:rPr>
        <w:t>eine</w:t>
      </w:r>
      <w:proofErr w:type="spellEnd"/>
      <w:r w:rsidRPr="00C9544B">
        <w:rPr>
          <w:lang w:val="cs-CZ"/>
        </w:rPr>
        <w:t xml:space="preserve"> </w:t>
      </w:r>
      <w:proofErr w:type="spellStart"/>
      <w:r w:rsidRPr="00C9544B">
        <w:rPr>
          <w:lang w:val="cs-CZ"/>
        </w:rPr>
        <w:t>lineare</w:t>
      </w:r>
      <w:proofErr w:type="spellEnd"/>
      <w:r w:rsidRPr="00C9544B">
        <w:rPr>
          <w:lang w:val="cs-CZ"/>
        </w:rPr>
        <w:t xml:space="preserve"> </w:t>
      </w:r>
      <w:proofErr w:type="spellStart"/>
      <w:r w:rsidRPr="00C9544B">
        <w:rPr>
          <w:lang w:val="cs-CZ"/>
        </w:rPr>
        <w:t>Anordnung</w:t>
      </w:r>
      <w:proofErr w:type="spellEnd"/>
      <w:r w:rsidRPr="00C9544B">
        <w:rPr>
          <w:lang w:val="cs-CZ"/>
        </w:rPr>
        <w:t xml:space="preserve"> der </w:t>
      </w:r>
      <w:proofErr w:type="spellStart"/>
      <w:r w:rsidRPr="00C9544B">
        <w:rPr>
          <w:lang w:val="cs-CZ"/>
        </w:rPr>
        <w:t>Wörter</w:t>
      </w:r>
      <w:proofErr w:type="spellEnd"/>
      <w:r w:rsidRPr="00C9544B">
        <w:rPr>
          <w:vertAlign w:val="superscript"/>
          <w:lang w:val="cs-CZ"/>
        </w:rPr>
        <w:footnoteReference w:id="3"/>
      </w:r>
      <w:r>
        <w:rPr>
          <w:lang w:val="cs-CZ"/>
        </w:rPr>
        <w:t xml:space="preserve"> </w:t>
      </w:r>
      <w:proofErr w:type="spellStart"/>
      <w:r>
        <w:rPr>
          <w:lang w:val="cs-CZ"/>
        </w:rPr>
        <w:t>im</w:t>
      </w:r>
      <w:proofErr w:type="spellEnd"/>
      <w:r w:rsidRPr="00C9544B">
        <w:rPr>
          <w:lang w:val="cs-CZ"/>
        </w:rPr>
        <w:t xml:space="preserve"> </w:t>
      </w:r>
      <w:proofErr w:type="spellStart"/>
      <w:r w:rsidRPr="00C9544B">
        <w:rPr>
          <w:lang w:val="cs-CZ"/>
        </w:rPr>
        <w:t>Satz</w:t>
      </w:r>
      <w:proofErr w:type="spellEnd"/>
      <w:r w:rsidRPr="00C9544B">
        <w:rPr>
          <w:lang w:val="cs-CZ"/>
        </w:rPr>
        <w:t xml:space="preserve"> </w:t>
      </w:r>
      <w:proofErr w:type="spellStart"/>
      <w:r w:rsidRPr="00C9544B">
        <w:rPr>
          <w:lang w:val="cs-CZ"/>
        </w:rPr>
        <w:t>mit</w:t>
      </w:r>
      <w:proofErr w:type="spellEnd"/>
      <w:r w:rsidRPr="00C9544B">
        <w:rPr>
          <w:lang w:val="cs-CZ"/>
        </w:rPr>
        <w:t xml:space="preserve"> </w:t>
      </w:r>
      <w:proofErr w:type="spellStart"/>
      <w:r w:rsidRPr="00C9544B">
        <w:rPr>
          <w:lang w:val="cs-CZ"/>
        </w:rPr>
        <w:t>Bezug</w:t>
      </w:r>
      <w:proofErr w:type="spellEnd"/>
      <w:r w:rsidRPr="00C9544B">
        <w:rPr>
          <w:lang w:val="cs-CZ"/>
        </w:rPr>
        <w:t xml:space="preserve"> </w:t>
      </w:r>
      <w:proofErr w:type="spellStart"/>
      <w:r w:rsidRPr="00C9544B">
        <w:rPr>
          <w:lang w:val="cs-CZ"/>
        </w:rPr>
        <w:t>auf</w:t>
      </w:r>
      <w:proofErr w:type="spellEnd"/>
      <w:r w:rsidRPr="00C9544B">
        <w:rPr>
          <w:lang w:val="cs-CZ"/>
        </w:rPr>
        <w:t xml:space="preserve"> </w:t>
      </w:r>
      <w:proofErr w:type="spellStart"/>
      <w:r w:rsidRPr="00C9544B">
        <w:rPr>
          <w:lang w:val="cs-CZ"/>
        </w:rPr>
        <w:t>seine</w:t>
      </w:r>
      <w:proofErr w:type="spellEnd"/>
      <w:r w:rsidRPr="00C9544B">
        <w:rPr>
          <w:lang w:val="cs-CZ"/>
        </w:rPr>
        <w:t xml:space="preserve"> </w:t>
      </w:r>
      <w:proofErr w:type="spellStart"/>
      <w:r w:rsidRPr="00C9544B">
        <w:rPr>
          <w:lang w:val="cs-CZ"/>
        </w:rPr>
        <w:t>kom</w:t>
      </w:r>
      <w:r>
        <w:rPr>
          <w:lang w:val="cs-CZ"/>
        </w:rPr>
        <w:t>m</w:t>
      </w:r>
      <w:r w:rsidRPr="00C9544B">
        <w:rPr>
          <w:lang w:val="cs-CZ"/>
        </w:rPr>
        <w:t>unikative</w:t>
      </w:r>
      <w:proofErr w:type="spellEnd"/>
      <w:r w:rsidRPr="00C9544B">
        <w:rPr>
          <w:lang w:val="cs-CZ"/>
        </w:rPr>
        <w:t xml:space="preserve"> </w:t>
      </w:r>
      <w:proofErr w:type="spellStart"/>
      <w:r w:rsidRPr="00C9544B">
        <w:rPr>
          <w:lang w:val="cs-CZ"/>
        </w:rPr>
        <w:t>Absicht</w:t>
      </w:r>
      <w:proofErr w:type="spellEnd"/>
      <w:r w:rsidRPr="00C9544B">
        <w:rPr>
          <w:lang w:val="cs-CZ"/>
        </w:rPr>
        <w:t xml:space="preserve">.“ </w:t>
      </w:r>
      <w:proofErr w:type="spellStart"/>
      <w:r w:rsidRPr="00C9544B">
        <w:rPr>
          <w:lang w:val="cs-CZ"/>
        </w:rPr>
        <w:t>Sie</w:t>
      </w:r>
      <w:proofErr w:type="spellEnd"/>
      <w:r w:rsidRPr="00C9544B">
        <w:rPr>
          <w:lang w:val="cs-CZ"/>
        </w:rPr>
        <w:t xml:space="preserve"> </w:t>
      </w:r>
      <w:proofErr w:type="spellStart"/>
      <w:r w:rsidRPr="00C9544B">
        <w:rPr>
          <w:lang w:val="cs-CZ"/>
        </w:rPr>
        <w:t>ist</w:t>
      </w:r>
      <w:proofErr w:type="spellEnd"/>
      <w:r w:rsidRPr="00C9544B">
        <w:rPr>
          <w:lang w:val="cs-CZ"/>
        </w:rPr>
        <w:t xml:space="preserve"> „</w:t>
      </w:r>
      <w:proofErr w:type="spellStart"/>
      <w:r w:rsidRPr="00C9544B">
        <w:rPr>
          <w:lang w:val="cs-CZ"/>
        </w:rPr>
        <w:t>immer</w:t>
      </w:r>
      <w:proofErr w:type="spellEnd"/>
      <w:r w:rsidRPr="00C9544B">
        <w:rPr>
          <w:lang w:val="cs-CZ"/>
        </w:rPr>
        <w:t xml:space="preserve"> </w:t>
      </w:r>
      <w:proofErr w:type="spellStart"/>
      <w:r w:rsidRPr="00C9544B">
        <w:rPr>
          <w:lang w:val="cs-CZ"/>
        </w:rPr>
        <w:t>an</w:t>
      </w:r>
      <w:proofErr w:type="spellEnd"/>
      <w:r w:rsidRPr="00C9544B">
        <w:rPr>
          <w:lang w:val="cs-CZ"/>
        </w:rPr>
        <w:t xml:space="preserve"> </w:t>
      </w:r>
      <w:proofErr w:type="spellStart"/>
      <w:r w:rsidRPr="00C9544B">
        <w:rPr>
          <w:lang w:val="cs-CZ"/>
        </w:rPr>
        <w:t>eine</w:t>
      </w:r>
      <w:proofErr w:type="spellEnd"/>
      <w:r w:rsidRPr="00C9544B">
        <w:rPr>
          <w:lang w:val="cs-CZ"/>
        </w:rPr>
        <w:t xml:space="preserve"> </w:t>
      </w:r>
      <w:proofErr w:type="spellStart"/>
      <w:r>
        <w:rPr>
          <w:lang w:val="cs-CZ"/>
        </w:rPr>
        <w:t>b</w:t>
      </w:r>
      <w:r w:rsidRPr="00C9544B">
        <w:rPr>
          <w:lang w:val="cs-CZ"/>
        </w:rPr>
        <w:t>estimmte</w:t>
      </w:r>
      <w:proofErr w:type="spellEnd"/>
      <w:r w:rsidRPr="00C9544B">
        <w:rPr>
          <w:lang w:val="cs-CZ"/>
        </w:rPr>
        <w:t xml:space="preserve"> </w:t>
      </w:r>
      <w:proofErr w:type="spellStart"/>
      <w:r w:rsidRPr="00C9544B">
        <w:rPr>
          <w:lang w:val="cs-CZ"/>
        </w:rPr>
        <w:t>kom</w:t>
      </w:r>
      <w:r>
        <w:rPr>
          <w:lang w:val="cs-CZ"/>
        </w:rPr>
        <w:t>m</w:t>
      </w:r>
      <w:r w:rsidRPr="00C9544B">
        <w:rPr>
          <w:lang w:val="cs-CZ"/>
        </w:rPr>
        <w:t>unikative</w:t>
      </w:r>
      <w:proofErr w:type="spellEnd"/>
      <w:r w:rsidRPr="00C9544B">
        <w:rPr>
          <w:lang w:val="cs-CZ"/>
        </w:rPr>
        <w:t xml:space="preserve"> </w:t>
      </w:r>
      <w:proofErr w:type="spellStart"/>
      <w:r w:rsidRPr="00C9544B">
        <w:rPr>
          <w:lang w:val="cs-CZ"/>
        </w:rPr>
        <w:t>Situation</w:t>
      </w:r>
      <w:proofErr w:type="spellEnd"/>
      <w:r w:rsidRPr="00C9544B">
        <w:rPr>
          <w:lang w:val="cs-CZ"/>
        </w:rPr>
        <w:t xml:space="preserve"> (KS) </w:t>
      </w:r>
      <w:proofErr w:type="spellStart"/>
      <w:r w:rsidRPr="00C9544B">
        <w:rPr>
          <w:lang w:val="cs-CZ"/>
        </w:rPr>
        <w:t>und</w:t>
      </w:r>
      <w:proofErr w:type="spellEnd"/>
      <w:r w:rsidRPr="00C9544B">
        <w:rPr>
          <w:lang w:val="cs-CZ"/>
        </w:rPr>
        <w:t xml:space="preserve"> </w:t>
      </w:r>
      <w:proofErr w:type="spellStart"/>
      <w:r>
        <w:rPr>
          <w:lang w:val="cs-CZ"/>
        </w:rPr>
        <w:t>an</w:t>
      </w:r>
      <w:proofErr w:type="spellEnd"/>
      <w:r w:rsidRPr="00C9544B">
        <w:rPr>
          <w:lang w:val="cs-CZ"/>
        </w:rPr>
        <w:t xml:space="preserve"> </w:t>
      </w:r>
      <w:r>
        <w:rPr>
          <w:lang w:val="cs-CZ"/>
        </w:rPr>
        <w:t xml:space="preserve">den </w:t>
      </w:r>
      <w:proofErr w:type="spellStart"/>
      <w:r w:rsidRPr="001B3FB0">
        <w:rPr>
          <w:lang w:val="cs-CZ"/>
        </w:rPr>
        <w:t>vorangehend</w:t>
      </w:r>
      <w:r>
        <w:rPr>
          <w:lang w:val="cs-CZ"/>
        </w:rPr>
        <w:t>en</w:t>
      </w:r>
      <w:proofErr w:type="spellEnd"/>
      <w:r>
        <w:rPr>
          <w:lang w:val="cs-CZ"/>
        </w:rPr>
        <w:t xml:space="preserve"> </w:t>
      </w:r>
      <w:r w:rsidRPr="00C9544B">
        <w:rPr>
          <w:lang w:val="cs-CZ"/>
        </w:rPr>
        <w:t xml:space="preserve">Kontext </w:t>
      </w:r>
      <w:proofErr w:type="spellStart"/>
      <w:r w:rsidRPr="00C9544B">
        <w:rPr>
          <w:lang w:val="cs-CZ"/>
        </w:rPr>
        <w:t>gebunden</w:t>
      </w:r>
      <w:proofErr w:type="spellEnd"/>
      <w:r w:rsidRPr="00C9544B">
        <w:rPr>
          <w:lang w:val="cs-CZ"/>
        </w:rPr>
        <w:t>.“</w:t>
      </w:r>
      <w:r>
        <w:rPr>
          <w:lang w:val="cs-CZ"/>
        </w:rPr>
        <w:t xml:space="preserve"> </w:t>
      </w:r>
      <w:r w:rsidRPr="00C9544B">
        <w:rPr>
          <w:lang w:val="cs-CZ"/>
        </w:rPr>
        <w:t>(</w:t>
      </w:r>
      <w:r w:rsidR="008F0E28">
        <w:rPr>
          <w:lang w:val="cs-CZ"/>
        </w:rPr>
        <w:t xml:space="preserve">Štícha, 2015: </w:t>
      </w:r>
      <w:r w:rsidRPr="00C9544B">
        <w:rPr>
          <w:lang w:val="cs-CZ"/>
        </w:rPr>
        <w:t xml:space="preserve">S. 179, </w:t>
      </w:r>
      <w:proofErr w:type="spellStart"/>
      <w:r w:rsidRPr="00C9544B">
        <w:rPr>
          <w:lang w:val="cs-CZ"/>
        </w:rPr>
        <w:t>Übersetzung</w:t>
      </w:r>
      <w:proofErr w:type="spellEnd"/>
      <w:r w:rsidRPr="00C9544B">
        <w:rPr>
          <w:lang w:val="cs-CZ"/>
        </w:rPr>
        <w:t xml:space="preserve"> der </w:t>
      </w:r>
      <w:proofErr w:type="spellStart"/>
      <w:r w:rsidRPr="00C9544B">
        <w:rPr>
          <w:lang w:val="cs-CZ"/>
        </w:rPr>
        <w:t>Verfasserin</w:t>
      </w:r>
      <w:proofErr w:type="spellEnd"/>
      <w:r w:rsidRPr="00C9544B">
        <w:rPr>
          <w:lang w:val="cs-CZ"/>
        </w:rPr>
        <w:t xml:space="preserve">). </w:t>
      </w:r>
      <w:r>
        <w:rPr>
          <w:lang w:val="cs-CZ"/>
        </w:rPr>
        <w:t xml:space="preserve">Es </w:t>
      </w:r>
      <w:proofErr w:type="spellStart"/>
      <w:r>
        <w:rPr>
          <w:lang w:val="cs-CZ"/>
        </w:rPr>
        <w:t>handelt</w:t>
      </w:r>
      <w:proofErr w:type="spellEnd"/>
      <w:r>
        <w:rPr>
          <w:lang w:val="cs-CZ"/>
        </w:rPr>
        <w:t xml:space="preserve"> </w:t>
      </w:r>
      <w:proofErr w:type="spellStart"/>
      <w:r>
        <w:rPr>
          <w:lang w:val="cs-CZ"/>
        </w:rPr>
        <w:t>sich</w:t>
      </w:r>
      <w:proofErr w:type="spellEnd"/>
      <w:r>
        <w:rPr>
          <w:lang w:val="cs-CZ"/>
        </w:rPr>
        <w:t xml:space="preserve"> </w:t>
      </w:r>
      <w:proofErr w:type="spellStart"/>
      <w:r>
        <w:rPr>
          <w:lang w:val="cs-CZ"/>
        </w:rPr>
        <w:t>also</w:t>
      </w:r>
      <w:proofErr w:type="spellEnd"/>
      <w:r>
        <w:rPr>
          <w:lang w:val="cs-CZ"/>
        </w:rPr>
        <w:t xml:space="preserve"> um </w:t>
      </w:r>
      <w:proofErr w:type="spellStart"/>
      <w:r>
        <w:rPr>
          <w:lang w:val="cs-CZ"/>
        </w:rPr>
        <w:t>solche</w:t>
      </w:r>
      <w:proofErr w:type="spellEnd"/>
      <w:r>
        <w:rPr>
          <w:lang w:val="cs-CZ"/>
        </w:rPr>
        <w:t xml:space="preserve"> </w:t>
      </w:r>
      <w:proofErr w:type="spellStart"/>
      <w:r>
        <w:rPr>
          <w:lang w:val="cs-CZ"/>
        </w:rPr>
        <w:t>Wortstellungsregel</w:t>
      </w:r>
      <w:r w:rsidR="00717590">
        <w:rPr>
          <w:lang w:val="cs-CZ"/>
        </w:rPr>
        <w:t>n</w:t>
      </w:r>
      <w:proofErr w:type="spellEnd"/>
      <w:r>
        <w:rPr>
          <w:lang w:val="cs-CZ"/>
        </w:rPr>
        <w:t xml:space="preserve">, </w:t>
      </w:r>
      <w:proofErr w:type="spellStart"/>
      <w:r>
        <w:rPr>
          <w:lang w:val="cs-CZ"/>
        </w:rPr>
        <w:t>die</w:t>
      </w:r>
      <w:proofErr w:type="spellEnd"/>
      <w:r>
        <w:rPr>
          <w:lang w:val="cs-CZ"/>
        </w:rPr>
        <w:t xml:space="preserve"> von </w:t>
      </w:r>
      <w:proofErr w:type="spellStart"/>
      <w:r>
        <w:rPr>
          <w:lang w:val="cs-CZ"/>
        </w:rPr>
        <w:t>situati</w:t>
      </w:r>
      <w:r w:rsidR="00717590">
        <w:rPr>
          <w:lang w:val="cs-CZ"/>
        </w:rPr>
        <w:t>v-kontextuellen</w:t>
      </w:r>
      <w:proofErr w:type="spellEnd"/>
      <w:r w:rsidR="00717590">
        <w:rPr>
          <w:lang w:val="cs-CZ"/>
        </w:rPr>
        <w:t xml:space="preserve"> </w:t>
      </w:r>
      <w:proofErr w:type="spellStart"/>
      <w:r w:rsidR="00717590">
        <w:rPr>
          <w:lang w:val="cs-CZ"/>
        </w:rPr>
        <w:t>Faktoren</w:t>
      </w:r>
      <w:proofErr w:type="spellEnd"/>
      <w:r w:rsidR="00717590">
        <w:rPr>
          <w:lang w:val="cs-CZ"/>
        </w:rPr>
        <w:t xml:space="preserve"> </w:t>
      </w:r>
      <w:proofErr w:type="spellStart"/>
      <w:r w:rsidR="00717590">
        <w:rPr>
          <w:lang w:val="cs-CZ"/>
        </w:rPr>
        <w:t>abhängig</w:t>
      </w:r>
      <w:proofErr w:type="spellEnd"/>
      <w:r w:rsidR="00717590">
        <w:rPr>
          <w:lang w:val="cs-CZ"/>
        </w:rPr>
        <w:t xml:space="preserve"> </w:t>
      </w:r>
      <w:proofErr w:type="spellStart"/>
      <w:r w:rsidR="00717590">
        <w:rPr>
          <w:lang w:val="cs-CZ"/>
        </w:rPr>
        <w:t>sind</w:t>
      </w:r>
      <w:proofErr w:type="spellEnd"/>
      <w:r>
        <w:rPr>
          <w:lang w:val="cs-CZ"/>
        </w:rPr>
        <w:t xml:space="preserve">, </w:t>
      </w:r>
      <w:proofErr w:type="spellStart"/>
      <w:r>
        <w:rPr>
          <w:lang w:val="cs-CZ"/>
        </w:rPr>
        <w:t>die</w:t>
      </w:r>
      <w:proofErr w:type="spellEnd"/>
      <w:r>
        <w:rPr>
          <w:lang w:val="cs-CZ"/>
        </w:rPr>
        <w:t xml:space="preserve"> – </w:t>
      </w:r>
      <w:proofErr w:type="spellStart"/>
      <w:r>
        <w:rPr>
          <w:lang w:val="cs-CZ"/>
        </w:rPr>
        <w:t>anders</w:t>
      </w:r>
      <w:proofErr w:type="spellEnd"/>
      <w:r>
        <w:rPr>
          <w:lang w:val="cs-CZ"/>
        </w:rPr>
        <w:t xml:space="preserve"> </w:t>
      </w:r>
      <w:proofErr w:type="spellStart"/>
      <w:r>
        <w:rPr>
          <w:lang w:val="cs-CZ"/>
        </w:rPr>
        <w:t>gesagt</w:t>
      </w:r>
      <w:proofErr w:type="spellEnd"/>
      <w:r>
        <w:rPr>
          <w:lang w:val="cs-CZ"/>
        </w:rPr>
        <w:t xml:space="preserve"> – der </w:t>
      </w:r>
      <w:proofErr w:type="spellStart"/>
      <w:r>
        <w:rPr>
          <w:lang w:val="cs-CZ"/>
        </w:rPr>
        <w:t>Thema-Rhema-Gliederung</w:t>
      </w:r>
      <w:proofErr w:type="spellEnd"/>
      <w:r>
        <w:rPr>
          <w:lang w:val="cs-CZ"/>
        </w:rPr>
        <w:t xml:space="preserve"> </w:t>
      </w:r>
      <w:r w:rsidR="0040333F">
        <w:rPr>
          <w:noProof/>
          <w:lang w:val="cs-CZ"/>
        </w:rPr>
        <w:t>unterliegen</w:t>
      </w:r>
      <w:r>
        <w:rPr>
          <w:lang w:val="cs-CZ"/>
        </w:rPr>
        <w:t>.</w:t>
      </w:r>
    </w:p>
    <w:p w14:paraId="3410B291" w14:textId="77777777" w:rsidR="00D07928" w:rsidRDefault="00AC6146" w:rsidP="00D07928">
      <w:r>
        <w:t xml:space="preserve">Für die Beschreibung der Unterschiede arbeitet </w:t>
      </w:r>
      <w:proofErr w:type="spellStart"/>
      <w:r>
        <w:t>Štícha</w:t>
      </w:r>
      <w:proofErr w:type="spellEnd"/>
      <w:r>
        <w:t xml:space="preserve"> mit vier</w:t>
      </w:r>
      <w:r w:rsidR="006257AD">
        <w:t xml:space="preserve"> für ihn</w:t>
      </w:r>
      <w:r>
        <w:t xml:space="preserve"> zentralen Begriffen der TRG</w:t>
      </w:r>
      <w:r w:rsidRPr="00D07928">
        <w:t>: der Dichotomie von</w:t>
      </w:r>
      <w:r w:rsidRPr="00D07928">
        <w:rPr>
          <w:b/>
        </w:rPr>
        <w:t xml:space="preserve"> Thema </w:t>
      </w:r>
      <w:r w:rsidRPr="00D07928">
        <w:t>und</w:t>
      </w:r>
      <w:r w:rsidRPr="00D07928">
        <w:rPr>
          <w:b/>
        </w:rPr>
        <w:t xml:space="preserve"> Rhema</w:t>
      </w:r>
      <w:r>
        <w:t xml:space="preserve"> (er </w:t>
      </w:r>
      <w:r w:rsidRPr="006257AD">
        <w:t xml:space="preserve">unterscheidet kein </w:t>
      </w:r>
      <w:r>
        <w:t xml:space="preserve">Transit) und </w:t>
      </w:r>
      <w:r w:rsidRPr="00D07928">
        <w:rPr>
          <w:b/>
        </w:rPr>
        <w:t xml:space="preserve">der kontextuellen Gebundenheit </w:t>
      </w:r>
      <w:r w:rsidRPr="00D07928">
        <w:t>und</w:t>
      </w:r>
      <w:r w:rsidRPr="00D07928">
        <w:rPr>
          <w:b/>
        </w:rPr>
        <w:t xml:space="preserve"> Ungebundenheit</w:t>
      </w:r>
      <w:r>
        <w:t xml:space="preserve">. </w:t>
      </w:r>
      <w:r w:rsidR="00D07928">
        <w:t>Er erwähnt zwar den Begriff Mitteilungswert, allerdings arbeitet er mit diesem nicht für die Beschreibung der aktuellen Wortfolge.</w:t>
      </w:r>
    </w:p>
    <w:p w14:paraId="19BD3CC0" w14:textId="1A1ADEE1" w:rsidR="006257AD" w:rsidRPr="008304F1" w:rsidRDefault="007A16B5" w:rsidP="00DB3E30">
      <w:pPr>
        <w:pStyle w:val="Nadpis5"/>
      </w:pPr>
      <w:bookmarkStart w:id="56" w:name="_Toc17359607"/>
      <w:r w:rsidRPr="008304F1">
        <w:t>Thema</w:t>
      </w:r>
      <w:bookmarkEnd w:id="56"/>
    </w:p>
    <w:p w14:paraId="5935AAC2" w14:textId="67BD7F5B" w:rsidR="007A16B5" w:rsidRDefault="00AC6146" w:rsidP="00AC6146">
      <w:pPr>
        <w:rPr>
          <w:lang w:val="cs-CZ"/>
        </w:rPr>
      </w:pPr>
      <w:r w:rsidRPr="006257AD">
        <w:rPr>
          <w:u w:val="single"/>
        </w:rPr>
        <w:t>Das Thema</w:t>
      </w:r>
      <w:r>
        <w:t xml:space="preserve"> definiert </w:t>
      </w:r>
      <w:proofErr w:type="spellStart"/>
      <w:r>
        <w:t>Štícha</w:t>
      </w:r>
      <w:proofErr w:type="spellEnd"/>
      <w:r>
        <w:t xml:space="preserve"> als </w:t>
      </w:r>
      <w:r w:rsidR="0090582E">
        <w:t>„</w:t>
      </w:r>
      <w:r>
        <w:t>die Satzkomponente, über die im Satz etwas ausgesagt wird.</w:t>
      </w:r>
      <w:r w:rsidR="0090582E">
        <w:t>“</w:t>
      </w:r>
      <w:r>
        <w:t xml:space="preserve"> </w:t>
      </w:r>
      <w:proofErr w:type="spellStart"/>
      <w:r w:rsidR="008F0E28">
        <w:t>Štícha</w:t>
      </w:r>
      <w:proofErr w:type="spellEnd"/>
      <w:r w:rsidR="008F0E28">
        <w:t xml:space="preserve"> (2015: S.</w:t>
      </w:r>
      <w:r>
        <w:t>180</w:t>
      </w:r>
      <w:r w:rsidR="008F0E28">
        <w:t>, Übersetzung der Verfasserin</w:t>
      </w:r>
      <w:r>
        <w:t xml:space="preserve">). </w:t>
      </w:r>
      <w:r w:rsidRPr="00C9544B">
        <w:rPr>
          <w:lang w:val="cs-CZ"/>
        </w:rPr>
        <w:t xml:space="preserve">In </w:t>
      </w:r>
      <w:proofErr w:type="spellStart"/>
      <w:r w:rsidRPr="00C9544B">
        <w:rPr>
          <w:lang w:val="cs-CZ"/>
        </w:rPr>
        <w:t>Sätzen</w:t>
      </w:r>
      <w:proofErr w:type="spellEnd"/>
      <w:r w:rsidRPr="00C9544B">
        <w:rPr>
          <w:lang w:val="cs-CZ"/>
        </w:rPr>
        <w:t xml:space="preserve"> </w:t>
      </w:r>
      <w:proofErr w:type="spellStart"/>
      <w:r w:rsidRPr="00C9544B">
        <w:rPr>
          <w:lang w:val="cs-CZ"/>
        </w:rPr>
        <w:t>mit</w:t>
      </w:r>
      <w:proofErr w:type="spellEnd"/>
      <w:r w:rsidRPr="00C9544B">
        <w:rPr>
          <w:lang w:val="cs-CZ"/>
        </w:rPr>
        <w:t xml:space="preserve"> </w:t>
      </w:r>
      <w:proofErr w:type="spellStart"/>
      <w:r w:rsidRPr="00C9544B">
        <w:rPr>
          <w:lang w:val="cs-CZ"/>
        </w:rPr>
        <w:t>unmarkierte</w:t>
      </w:r>
      <w:r w:rsidR="007A16B5">
        <w:rPr>
          <w:lang w:val="cs-CZ"/>
        </w:rPr>
        <w:t>r</w:t>
      </w:r>
      <w:proofErr w:type="spellEnd"/>
      <w:r w:rsidRPr="00C9544B">
        <w:rPr>
          <w:lang w:val="cs-CZ"/>
        </w:rPr>
        <w:t xml:space="preserve"> </w:t>
      </w:r>
      <w:proofErr w:type="spellStart"/>
      <w:r w:rsidRPr="00C9544B">
        <w:rPr>
          <w:lang w:val="cs-CZ"/>
        </w:rPr>
        <w:t>Intonation</w:t>
      </w:r>
      <w:proofErr w:type="spellEnd"/>
      <w:r w:rsidRPr="00C9544B">
        <w:rPr>
          <w:lang w:val="cs-CZ"/>
        </w:rPr>
        <w:t xml:space="preserve"> </w:t>
      </w:r>
      <w:proofErr w:type="spellStart"/>
      <w:r w:rsidRPr="00C9544B">
        <w:rPr>
          <w:lang w:val="cs-CZ"/>
        </w:rPr>
        <w:t>steht</w:t>
      </w:r>
      <w:proofErr w:type="spellEnd"/>
      <w:r w:rsidRPr="00C9544B">
        <w:rPr>
          <w:lang w:val="cs-CZ"/>
        </w:rPr>
        <w:t xml:space="preserve"> </w:t>
      </w:r>
      <w:proofErr w:type="spellStart"/>
      <w:r w:rsidRPr="00C9544B">
        <w:rPr>
          <w:lang w:val="cs-CZ"/>
        </w:rPr>
        <w:t>das</w:t>
      </w:r>
      <w:proofErr w:type="spellEnd"/>
      <w:r w:rsidRPr="00C9544B">
        <w:rPr>
          <w:lang w:val="cs-CZ"/>
        </w:rPr>
        <w:t xml:space="preserve"> </w:t>
      </w:r>
      <w:proofErr w:type="spellStart"/>
      <w:r w:rsidRPr="00C9544B">
        <w:rPr>
          <w:lang w:val="cs-CZ"/>
        </w:rPr>
        <w:t>Thema</w:t>
      </w:r>
      <w:proofErr w:type="spellEnd"/>
      <w:r w:rsidRPr="00C9544B">
        <w:rPr>
          <w:lang w:val="cs-CZ"/>
        </w:rPr>
        <w:t xml:space="preserve"> </w:t>
      </w:r>
      <w:r>
        <w:rPr>
          <w:lang w:val="cs-CZ"/>
        </w:rPr>
        <w:t xml:space="preserve">in </w:t>
      </w:r>
      <w:proofErr w:type="spellStart"/>
      <w:r>
        <w:rPr>
          <w:lang w:val="cs-CZ"/>
        </w:rPr>
        <w:t>beiden</w:t>
      </w:r>
      <w:proofErr w:type="spellEnd"/>
      <w:r>
        <w:rPr>
          <w:lang w:val="cs-CZ"/>
        </w:rPr>
        <w:t xml:space="preserve"> </w:t>
      </w:r>
      <w:proofErr w:type="spellStart"/>
      <w:r>
        <w:rPr>
          <w:lang w:val="cs-CZ"/>
        </w:rPr>
        <w:t>Sprachen</w:t>
      </w:r>
      <w:proofErr w:type="spellEnd"/>
      <w:r>
        <w:rPr>
          <w:lang w:val="cs-CZ"/>
        </w:rPr>
        <w:t xml:space="preserve"> </w:t>
      </w:r>
      <w:proofErr w:type="spellStart"/>
      <w:r w:rsidRPr="00C9544B">
        <w:rPr>
          <w:lang w:val="cs-CZ"/>
        </w:rPr>
        <w:t>meistens</w:t>
      </w:r>
      <w:proofErr w:type="spellEnd"/>
      <w:r w:rsidRPr="00C9544B">
        <w:rPr>
          <w:lang w:val="cs-CZ"/>
        </w:rPr>
        <w:t xml:space="preserve"> </w:t>
      </w:r>
      <w:proofErr w:type="spellStart"/>
      <w:r w:rsidRPr="00C9544B">
        <w:rPr>
          <w:lang w:val="cs-CZ"/>
        </w:rPr>
        <w:t>am</w:t>
      </w:r>
      <w:proofErr w:type="spellEnd"/>
      <w:r w:rsidRPr="00C9544B">
        <w:rPr>
          <w:lang w:val="cs-CZ"/>
        </w:rPr>
        <w:t xml:space="preserve"> </w:t>
      </w:r>
      <w:proofErr w:type="spellStart"/>
      <w:r w:rsidRPr="00C9544B">
        <w:rPr>
          <w:lang w:val="cs-CZ"/>
        </w:rPr>
        <w:t>Satzanfang</w:t>
      </w:r>
      <w:proofErr w:type="spellEnd"/>
      <w:r w:rsidRPr="00C9544B">
        <w:rPr>
          <w:lang w:val="cs-CZ"/>
        </w:rPr>
        <w:t xml:space="preserve">. </w:t>
      </w:r>
    </w:p>
    <w:p w14:paraId="65DDADC4" w14:textId="77777777" w:rsidR="00951E45" w:rsidRDefault="00951E45" w:rsidP="00492BBF">
      <w:pPr>
        <w:pStyle w:val="Odstavecseseznamem"/>
        <w:numPr>
          <w:ilvl w:val="0"/>
          <w:numId w:val="19"/>
        </w:numPr>
      </w:pPr>
      <w:proofErr w:type="gramStart"/>
      <w:r>
        <w:rPr>
          <w:b/>
        </w:rPr>
        <w:lastRenderedPageBreak/>
        <w:t>Na</w:t>
      </w:r>
      <w:proofErr w:type="gramEnd"/>
      <w:r>
        <w:rPr>
          <w:b/>
        </w:rPr>
        <w:t xml:space="preserve"> </w:t>
      </w:r>
      <w:proofErr w:type="spellStart"/>
      <w:r>
        <w:rPr>
          <w:b/>
        </w:rPr>
        <w:t>horním</w:t>
      </w:r>
      <w:proofErr w:type="spellEnd"/>
      <w:r>
        <w:rPr>
          <w:b/>
        </w:rPr>
        <w:t xml:space="preserve"> </w:t>
      </w:r>
      <w:proofErr w:type="spellStart"/>
      <w:r>
        <w:rPr>
          <w:b/>
        </w:rPr>
        <w:t>konci</w:t>
      </w:r>
      <w:proofErr w:type="spellEnd"/>
      <w:r>
        <w:rPr>
          <w:b/>
        </w:rPr>
        <w:t xml:space="preserve"> </w:t>
      </w:r>
      <w:proofErr w:type="spellStart"/>
      <w:r>
        <w:rPr>
          <w:b/>
        </w:rPr>
        <w:t>Václavského</w:t>
      </w:r>
      <w:proofErr w:type="spellEnd"/>
      <w:r>
        <w:rPr>
          <w:b/>
        </w:rPr>
        <w:t xml:space="preserve"> </w:t>
      </w:r>
      <w:proofErr w:type="spellStart"/>
      <w:r>
        <w:rPr>
          <w:b/>
        </w:rPr>
        <w:t>náměstí</w:t>
      </w:r>
      <w:proofErr w:type="spellEnd"/>
      <w:r>
        <w:rPr>
          <w:b/>
        </w:rPr>
        <w:t xml:space="preserve"> </w:t>
      </w:r>
      <w:proofErr w:type="spellStart"/>
      <w:r>
        <w:t>stojí</w:t>
      </w:r>
      <w:proofErr w:type="spellEnd"/>
      <w:r>
        <w:t xml:space="preserve"> </w:t>
      </w:r>
      <w:proofErr w:type="spellStart"/>
      <w:r>
        <w:t>Národní</w:t>
      </w:r>
      <w:proofErr w:type="spellEnd"/>
      <w:r>
        <w:t xml:space="preserve"> </w:t>
      </w:r>
      <w:proofErr w:type="spellStart"/>
      <w:r>
        <w:t>muzeum</w:t>
      </w:r>
      <w:proofErr w:type="spellEnd"/>
      <w:r>
        <w:t xml:space="preserve">. – </w:t>
      </w:r>
      <w:r>
        <w:rPr>
          <w:b/>
        </w:rPr>
        <w:t xml:space="preserve">Am oberen Ende des </w:t>
      </w:r>
      <w:proofErr w:type="spellStart"/>
      <w:r>
        <w:rPr>
          <w:b/>
        </w:rPr>
        <w:t>Wenzelsplatzes</w:t>
      </w:r>
      <w:proofErr w:type="spellEnd"/>
      <w:r>
        <w:rPr>
          <w:b/>
        </w:rPr>
        <w:t xml:space="preserve"> </w:t>
      </w:r>
      <w:r>
        <w:t>steht das Nationalmuseum.</w:t>
      </w:r>
    </w:p>
    <w:p w14:paraId="22BE1962" w14:textId="3BA7845F" w:rsidR="00AC6146" w:rsidRDefault="006517E5" w:rsidP="00AC6146">
      <w:proofErr w:type="spellStart"/>
      <w:r>
        <w:t>Štícha</w:t>
      </w:r>
      <w:proofErr w:type="spellEnd"/>
      <w:r>
        <w:t xml:space="preserve"> unterscheidet </w:t>
      </w:r>
      <w:r w:rsidRPr="0041110E">
        <w:rPr>
          <w:b/>
        </w:rPr>
        <w:t>ein elementares Thema</w:t>
      </w:r>
      <w:r>
        <w:t>, d</w:t>
      </w:r>
      <w:r w:rsidR="0041110E">
        <w:t xml:space="preserve">as </w:t>
      </w:r>
      <w:r>
        <w:t>nur von einem Satzglied gebildet wird</w:t>
      </w:r>
      <w:r w:rsidR="0041110E">
        <w:t xml:space="preserve"> und </w:t>
      </w:r>
      <w:r w:rsidR="0041110E" w:rsidRPr="0041110E">
        <w:rPr>
          <w:b/>
        </w:rPr>
        <w:t>ein komplexes Thema</w:t>
      </w:r>
      <w:r w:rsidR="0041110E">
        <w:t xml:space="preserve">, das aus </w:t>
      </w:r>
      <w:r w:rsidR="00AC6146">
        <w:t>mehrere</w:t>
      </w:r>
      <w:r w:rsidR="0041110E">
        <w:t>n</w:t>
      </w:r>
      <w:r w:rsidR="00AC6146">
        <w:t xml:space="preserve"> Satzglieder</w:t>
      </w:r>
      <w:r w:rsidR="0041110E">
        <w:t xml:space="preserve">n besteht. </w:t>
      </w:r>
      <w:r w:rsidR="00AC6146">
        <w:t xml:space="preserve">Das elementare Thema kann sich sowohl durch ein Wort als auch durch eine </w:t>
      </w:r>
      <w:r w:rsidR="00AC6146" w:rsidRPr="00782EA8">
        <w:t>ausgedehnt</w:t>
      </w:r>
      <w:r w:rsidR="00AC6146">
        <w:t xml:space="preserve">e Nominalgruppe oder einen Nebensatz zusammensetzen.  </w:t>
      </w:r>
    </w:p>
    <w:p w14:paraId="47BD9F57" w14:textId="77777777" w:rsidR="00951E45" w:rsidRPr="00782EA8" w:rsidRDefault="00951E45" w:rsidP="00492BBF">
      <w:pPr>
        <w:pStyle w:val="Odstavecseseznamem"/>
        <w:numPr>
          <w:ilvl w:val="0"/>
          <w:numId w:val="20"/>
        </w:numPr>
        <w:tabs>
          <w:tab w:val="clear" w:pos="709"/>
          <w:tab w:val="clear" w:pos="1134"/>
          <w:tab w:val="clear" w:pos="4253"/>
          <w:tab w:val="clear" w:pos="4536"/>
        </w:tabs>
        <w:spacing w:after="160" w:line="259" w:lineRule="auto"/>
        <w:jc w:val="left"/>
      </w:pPr>
      <w:r w:rsidRPr="00083D62">
        <w:rPr>
          <w:b/>
        </w:rPr>
        <w:t>Karel</w:t>
      </w:r>
      <w:r>
        <w:t xml:space="preserve"> </w:t>
      </w:r>
      <w:proofErr w:type="spellStart"/>
      <w:r>
        <w:t>už</w:t>
      </w:r>
      <w:proofErr w:type="spellEnd"/>
      <w:r>
        <w:t xml:space="preserve"> </w:t>
      </w:r>
      <w:proofErr w:type="spellStart"/>
      <w:r>
        <w:t>konečně</w:t>
      </w:r>
      <w:proofErr w:type="spellEnd"/>
      <w:r>
        <w:t xml:space="preserve"> </w:t>
      </w:r>
      <w:proofErr w:type="spellStart"/>
      <w:r>
        <w:t>přišel</w:t>
      </w:r>
      <w:proofErr w:type="spellEnd"/>
      <w:r>
        <w:t xml:space="preserve">. – </w:t>
      </w:r>
      <w:r w:rsidRPr="00083D62">
        <w:rPr>
          <w:b/>
        </w:rPr>
        <w:t>Karl</w:t>
      </w:r>
      <w:r>
        <w:t xml:space="preserve"> ist endlich gekommen</w:t>
      </w:r>
    </w:p>
    <w:p w14:paraId="5096A326" w14:textId="77777777" w:rsidR="00951E45" w:rsidRDefault="00951E45" w:rsidP="00492BBF">
      <w:pPr>
        <w:pStyle w:val="Odstavecseseznamem"/>
        <w:numPr>
          <w:ilvl w:val="0"/>
          <w:numId w:val="20"/>
        </w:numPr>
        <w:tabs>
          <w:tab w:val="clear" w:pos="709"/>
          <w:tab w:val="clear" w:pos="1134"/>
          <w:tab w:val="clear" w:pos="4253"/>
          <w:tab w:val="clear" w:pos="4536"/>
        </w:tabs>
        <w:spacing w:after="160" w:line="259" w:lineRule="auto"/>
        <w:jc w:val="left"/>
      </w:pPr>
      <w:r>
        <w:rPr>
          <w:b/>
        </w:rPr>
        <w:t xml:space="preserve">Tu </w:t>
      </w:r>
      <w:proofErr w:type="spellStart"/>
      <w:r>
        <w:rPr>
          <w:b/>
        </w:rPr>
        <w:t>krásnou</w:t>
      </w:r>
      <w:proofErr w:type="spellEnd"/>
      <w:r>
        <w:rPr>
          <w:b/>
        </w:rPr>
        <w:t xml:space="preserve"> </w:t>
      </w:r>
      <w:proofErr w:type="spellStart"/>
      <w:r>
        <w:rPr>
          <w:b/>
        </w:rPr>
        <w:t>Massenetovu</w:t>
      </w:r>
      <w:proofErr w:type="spellEnd"/>
      <w:r>
        <w:rPr>
          <w:b/>
        </w:rPr>
        <w:t xml:space="preserve"> </w:t>
      </w:r>
      <w:proofErr w:type="spellStart"/>
      <w:r>
        <w:rPr>
          <w:b/>
        </w:rPr>
        <w:t>operu</w:t>
      </w:r>
      <w:proofErr w:type="spellEnd"/>
      <w:r>
        <w:rPr>
          <w:b/>
        </w:rPr>
        <w:t xml:space="preserve"> s </w:t>
      </w:r>
      <w:proofErr w:type="spellStart"/>
      <w:r>
        <w:rPr>
          <w:b/>
        </w:rPr>
        <w:t>těmi</w:t>
      </w:r>
      <w:proofErr w:type="spellEnd"/>
      <w:r>
        <w:rPr>
          <w:b/>
        </w:rPr>
        <w:t xml:space="preserve"> </w:t>
      </w:r>
      <w:proofErr w:type="spellStart"/>
      <w:r>
        <w:rPr>
          <w:b/>
        </w:rPr>
        <w:t>nádhernými</w:t>
      </w:r>
      <w:proofErr w:type="spellEnd"/>
      <w:r>
        <w:rPr>
          <w:b/>
        </w:rPr>
        <w:t xml:space="preserve"> </w:t>
      </w:r>
      <w:proofErr w:type="spellStart"/>
      <w:r>
        <w:rPr>
          <w:b/>
        </w:rPr>
        <w:t>romantickými</w:t>
      </w:r>
      <w:proofErr w:type="spellEnd"/>
      <w:r>
        <w:rPr>
          <w:b/>
        </w:rPr>
        <w:t xml:space="preserve"> </w:t>
      </w:r>
      <w:proofErr w:type="spellStart"/>
      <w:r>
        <w:rPr>
          <w:b/>
        </w:rPr>
        <w:t>duety</w:t>
      </w:r>
      <w:proofErr w:type="spellEnd"/>
      <w:r>
        <w:rPr>
          <w:b/>
        </w:rPr>
        <w:t xml:space="preserve">, </w:t>
      </w:r>
      <w:proofErr w:type="spellStart"/>
      <w:r>
        <w:rPr>
          <w:b/>
        </w:rPr>
        <w:t>které</w:t>
      </w:r>
      <w:proofErr w:type="spellEnd"/>
      <w:r>
        <w:rPr>
          <w:b/>
        </w:rPr>
        <w:t xml:space="preserve"> se </w:t>
      </w:r>
      <w:proofErr w:type="spellStart"/>
      <w:r>
        <w:rPr>
          <w:b/>
        </w:rPr>
        <w:t>ti</w:t>
      </w:r>
      <w:proofErr w:type="spellEnd"/>
      <w:r>
        <w:rPr>
          <w:b/>
        </w:rPr>
        <w:t xml:space="preserve"> </w:t>
      </w:r>
      <w:proofErr w:type="spellStart"/>
      <w:r>
        <w:rPr>
          <w:b/>
        </w:rPr>
        <w:t>tak</w:t>
      </w:r>
      <w:proofErr w:type="spellEnd"/>
      <w:r>
        <w:rPr>
          <w:b/>
        </w:rPr>
        <w:t xml:space="preserve"> </w:t>
      </w:r>
      <w:proofErr w:type="spellStart"/>
      <w:r>
        <w:rPr>
          <w:b/>
        </w:rPr>
        <w:t>líbily</w:t>
      </w:r>
      <w:proofErr w:type="spellEnd"/>
      <w:r>
        <w:rPr>
          <w:b/>
        </w:rPr>
        <w:t xml:space="preserve">, </w:t>
      </w:r>
      <w:proofErr w:type="spellStart"/>
      <w:r>
        <w:t>jsem</w:t>
      </w:r>
      <w:proofErr w:type="spellEnd"/>
      <w:r>
        <w:t xml:space="preserve"> si </w:t>
      </w:r>
      <w:proofErr w:type="spellStart"/>
      <w:r>
        <w:t>měl</w:t>
      </w:r>
      <w:proofErr w:type="spellEnd"/>
      <w:r>
        <w:t xml:space="preserve"> </w:t>
      </w:r>
      <w:proofErr w:type="spellStart"/>
      <w:r>
        <w:t>nahrát</w:t>
      </w:r>
      <w:proofErr w:type="spellEnd"/>
      <w:r>
        <w:t xml:space="preserve">. – </w:t>
      </w:r>
      <w:r>
        <w:rPr>
          <w:b/>
        </w:rPr>
        <w:t xml:space="preserve">Die schöne Oper von Massenet mit den wunderschönen Duetten, die dir so sehr gefielen, </w:t>
      </w:r>
      <w:r>
        <w:t>hätte ich aufnehmen müssen.</w:t>
      </w:r>
    </w:p>
    <w:p w14:paraId="4F289DDF" w14:textId="7BF26810" w:rsidR="00AC6146" w:rsidRDefault="00AC6146" w:rsidP="00AC6146">
      <w:r>
        <w:t>Im Falle des komplexen Themas können im Tschechischen alle thematischen Teile nacheinander stehen, im Deutschen ist der erste thematisc</w:t>
      </w:r>
      <w:r w:rsidR="007F4D74">
        <w:t>he Teil von den anderen durch das</w:t>
      </w:r>
      <w:r>
        <w:t xml:space="preserve"> Verbum Finitum getrennt.</w:t>
      </w:r>
    </w:p>
    <w:p w14:paraId="10BD350A" w14:textId="77777777" w:rsidR="00951E45" w:rsidRDefault="00951E45" w:rsidP="00492BBF">
      <w:pPr>
        <w:pStyle w:val="Odstavecseseznamem"/>
        <w:numPr>
          <w:ilvl w:val="0"/>
          <w:numId w:val="24"/>
        </w:numPr>
        <w:tabs>
          <w:tab w:val="clear" w:pos="709"/>
          <w:tab w:val="clear" w:pos="1134"/>
          <w:tab w:val="clear" w:pos="4253"/>
          <w:tab w:val="clear" w:pos="4536"/>
        </w:tabs>
        <w:spacing w:after="160" w:line="259" w:lineRule="auto"/>
        <w:jc w:val="left"/>
      </w:pPr>
      <w:r w:rsidRPr="00083D62">
        <w:rPr>
          <w:b/>
        </w:rPr>
        <w:t xml:space="preserve">Eva </w:t>
      </w:r>
      <w:proofErr w:type="spellStart"/>
      <w:r w:rsidRPr="00083D62">
        <w:rPr>
          <w:b/>
        </w:rPr>
        <w:t>Jirku</w:t>
      </w:r>
      <w:proofErr w:type="spellEnd"/>
      <w:r w:rsidRPr="00083D62">
        <w:t xml:space="preserve"> </w:t>
      </w:r>
      <w:proofErr w:type="spellStart"/>
      <w:r w:rsidRPr="00083D62">
        <w:t>dokonale</w:t>
      </w:r>
      <w:proofErr w:type="spellEnd"/>
      <w:r w:rsidRPr="00083D62">
        <w:t xml:space="preserve"> </w:t>
      </w:r>
      <w:proofErr w:type="spellStart"/>
      <w:r w:rsidRPr="00083D62">
        <w:t>znala</w:t>
      </w:r>
      <w:proofErr w:type="spellEnd"/>
      <w:r w:rsidRPr="00083D62">
        <w:t xml:space="preserve"> a </w:t>
      </w:r>
      <w:proofErr w:type="spellStart"/>
      <w:r w:rsidRPr="00083D62">
        <w:t>pronikla</w:t>
      </w:r>
      <w:proofErr w:type="spellEnd"/>
      <w:r w:rsidRPr="00083D62">
        <w:t xml:space="preserve"> do </w:t>
      </w:r>
      <w:proofErr w:type="spellStart"/>
      <w:r w:rsidRPr="00083D62">
        <w:t>jeho</w:t>
      </w:r>
      <w:proofErr w:type="spellEnd"/>
      <w:r w:rsidRPr="00083D62">
        <w:t xml:space="preserve"> </w:t>
      </w:r>
      <w:proofErr w:type="spellStart"/>
      <w:r w:rsidRPr="00083D62">
        <w:t>duše</w:t>
      </w:r>
      <w:proofErr w:type="spellEnd"/>
      <w:r w:rsidRPr="00083D62">
        <w:t xml:space="preserve">. </w:t>
      </w:r>
      <w:r>
        <w:t xml:space="preserve">–  </w:t>
      </w:r>
      <w:r>
        <w:rPr>
          <w:b/>
        </w:rPr>
        <w:t xml:space="preserve">Eva </w:t>
      </w:r>
      <w:r>
        <w:t>hat</w:t>
      </w:r>
      <w:r>
        <w:rPr>
          <w:b/>
        </w:rPr>
        <w:t xml:space="preserve"> </w:t>
      </w:r>
      <w:proofErr w:type="spellStart"/>
      <w:r>
        <w:rPr>
          <w:b/>
        </w:rPr>
        <w:t>Jirka</w:t>
      </w:r>
      <w:proofErr w:type="spellEnd"/>
      <w:r>
        <w:t xml:space="preserve"> sehr gut gekannt…</w:t>
      </w:r>
    </w:p>
    <w:p w14:paraId="45A8705D" w14:textId="77777777" w:rsidR="00951E45" w:rsidRDefault="00951E45" w:rsidP="00492BBF">
      <w:pPr>
        <w:pStyle w:val="Odstavecseseznamem"/>
        <w:numPr>
          <w:ilvl w:val="0"/>
          <w:numId w:val="24"/>
        </w:numPr>
        <w:tabs>
          <w:tab w:val="clear" w:pos="709"/>
          <w:tab w:val="clear" w:pos="1134"/>
          <w:tab w:val="clear" w:pos="4253"/>
          <w:tab w:val="clear" w:pos="4536"/>
        </w:tabs>
        <w:spacing w:after="160" w:line="259" w:lineRule="auto"/>
        <w:jc w:val="left"/>
      </w:pPr>
      <w:r>
        <w:rPr>
          <w:b/>
        </w:rPr>
        <w:t xml:space="preserve">Karel </w:t>
      </w:r>
      <w:proofErr w:type="spellStart"/>
      <w:r>
        <w:rPr>
          <w:b/>
        </w:rPr>
        <w:t>dneska</w:t>
      </w:r>
      <w:proofErr w:type="spellEnd"/>
      <w:r>
        <w:rPr>
          <w:b/>
        </w:rPr>
        <w:t xml:space="preserve"> na </w:t>
      </w:r>
      <w:proofErr w:type="spellStart"/>
      <w:r>
        <w:rPr>
          <w:b/>
        </w:rPr>
        <w:t>kole</w:t>
      </w:r>
      <w:proofErr w:type="spellEnd"/>
      <w:r>
        <w:rPr>
          <w:b/>
        </w:rPr>
        <w:t xml:space="preserve"> do </w:t>
      </w:r>
      <w:proofErr w:type="spellStart"/>
      <w:r>
        <w:rPr>
          <w:b/>
        </w:rPr>
        <w:t>ústavu</w:t>
      </w:r>
      <w:proofErr w:type="spellEnd"/>
      <w:r>
        <w:t xml:space="preserve"> </w:t>
      </w:r>
      <w:proofErr w:type="spellStart"/>
      <w:r>
        <w:t>nepřijel</w:t>
      </w:r>
      <w:proofErr w:type="spellEnd"/>
      <w:r>
        <w:t xml:space="preserve">. – </w:t>
      </w:r>
      <w:r>
        <w:rPr>
          <w:b/>
        </w:rPr>
        <w:t xml:space="preserve">Karl </w:t>
      </w:r>
      <w:r>
        <w:t xml:space="preserve">ist </w:t>
      </w:r>
      <w:r>
        <w:rPr>
          <w:b/>
        </w:rPr>
        <w:t xml:space="preserve">heute ins Institut </w:t>
      </w:r>
      <w:r>
        <w:t xml:space="preserve">nicht </w:t>
      </w:r>
      <w:r>
        <w:rPr>
          <w:b/>
        </w:rPr>
        <w:t xml:space="preserve">mit dem Fahrrad </w:t>
      </w:r>
      <w:r>
        <w:t>gekommen.</w:t>
      </w:r>
    </w:p>
    <w:p w14:paraId="69EB6E4F" w14:textId="77777777" w:rsidR="00951E45" w:rsidRDefault="00951E45" w:rsidP="00492BBF">
      <w:pPr>
        <w:pStyle w:val="Odstavecseseznamem"/>
        <w:numPr>
          <w:ilvl w:val="0"/>
          <w:numId w:val="24"/>
        </w:numPr>
        <w:tabs>
          <w:tab w:val="clear" w:pos="709"/>
          <w:tab w:val="clear" w:pos="1134"/>
          <w:tab w:val="clear" w:pos="4253"/>
          <w:tab w:val="clear" w:pos="4536"/>
        </w:tabs>
        <w:spacing w:after="160" w:line="259" w:lineRule="auto"/>
        <w:jc w:val="left"/>
      </w:pPr>
      <w:r>
        <w:rPr>
          <w:b/>
        </w:rPr>
        <w:t xml:space="preserve">Eva </w:t>
      </w:r>
      <w:proofErr w:type="spellStart"/>
      <w:r>
        <w:rPr>
          <w:b/>
        </w:rPr>
        <w:t>ty</w:t>
      </w:r>
      <w:proofErr w:type="spellEnd"/>
      <w:r>
        <w:rPr>
          <w:b/>
        </w:rPr>
        <w:t xml:space="preserve"> </w:t>
      </w:r>
      <w:proofErr w:type="spellStart"/>
      <w:r>
        <w:rPr>
          <w:b/>
        </w:rPr>
        <w:t>šaty</w:t>
      </w:r>
      <w:proofErr w:type="spellEnd"/>
      <w:r>
        <w:rPr>
          <w:b/>
        </w:rPr>
        <w:t xml:space="preserve"> </w:t>
      </w:r>
      <w:proofErr w:type="spellStart"/>
      <w:r>
        <w:t>ještě</w:t>
      </w:r>
      <w:proofErr w:type="spellEnd"/>
      <w:r>
        <w:t xml:space="preserve"> </w:t>
      </w:r>
      <w:proofErr w:type="spellStart"/>
      <w:r>
        <w:t>neviděla</w:t>
      </w:r>
      <w:proofErr w:type="spellEnd"/>
      <w:r>
        <w:t xml:space="preserve">. – </w:t>
      </w:r>
      <w:r>
        <w:rPr>
          <w:b/>
        </w:rPr>
        <w:t xml:space="preserve">Eva </w:t>
      </w:r>
      <w:r>
        <w:t xml:space="preserve">hat </w:t>
      </w:r>
      <w:r>
        <w:rPr>
          <w:b/>
        </w:rPr>
        <w:t xml:space="preserve">das Kleid </w:t>
      </w:r>
      <w:r>
        <w:t>noch nicht gesehen.</w:t>
      </w:r>
    </w:p>
    <w:p w14:paraId="20226763" w14:textId="77777777" w:rsidR="00AC6146" w:rsidRDefault="00AC6146" w:rsidP="00AC6146">
      <w:pPr>
        <w:tabs>
          <w:tab w:val="clear" w:pos="709"/>
          <w:tab w:val="clear" w:pos="1134"/>
          <w:tab w:val="clear" w:pos="4253"/>
          <w:tab w:val="clear" w:pos="4536"/>
        </w:tabs>
        <w:spacing w:after="160" w:line="259" w:lineRule="auto"/>
        <w:jc w:val="left"/>
      </w:pPr>
    </w:p>
    <w:p w14:paraId="62E4F2CA" w14:textId="77777777" w:rsidR="00AC6146" w:rsidRPr="008C5F4B" w:rsidRDefault="00AC6146" w:rsidP="00AC6146">
      <w:pPr>
        <w:rPr>
          <w:b/>
        </w:rPr>
      </w:pPr>
      <w:r w:rsidRPr="008C5F4B">
        <w:rPr>
          <w:b/>
        </w:rPr>
        <w:t>Kontextuelle Gebundenheit, Ungebundenheit</w:t>
      </w:r>
    </w:p>
    <w:p w14:paraId="04432792" w14:textId="74C548F4" w:rsidR="00AC6146" w:rsidRDefault="00AC6146" w:rsidP="00AC6146">
      <w:r>
        <w:t xml:space="preserve">Das Thema kann kontextuell gebunden oder ungebunden sein. Kontextuell gebunden sind </w:t>
      </w:r>
      <w:proofErr w:type="spellStart"/>
      <w:r w:rsidR="0041110E">
        <w:t>Štíchas</w:t>
      </w:r>
      <w:proofErr w:type="spellEnd"/>
      <w:r w:rsidR="0041110E">
        <w:t xml:space="preserve"> Erfassung </w:t>
      </w:r>
      <w:r>
        <w:t xml:space="preserve">solche thematischen Teile, </w:t>
      </w:r>
      <w:r w:rsidR="0090582E">
        <w:t>„</w:t>
      </w:r>
      <w:r>
        <w:t xml:space="preserve">die einen Sachverhalt darstellen, der in gegebenen KS </w:t>
      </w:r>
      <w:r w:rsidRPr="00E13470">
        <w:t>präsent</w:t>
      </w:r>
      <w:r w:rsidR="007F1885">
        <w:t xml:space="preserve"> ist, explizit oder implizit</w:t>
      </w:r>
      <w:r w:rsidR="00571F4B">
        <w:t>.</w:t>
      </w:r>
      <w:r w:rsidR="0090582E">
        <w:t>“</w:t>
      </w:r>
      <w:r w:rsidR="00571F4B">
        <w:t xml:space="preserve"> Meistens</w:t>
      </w:r>
      <w:r>
        <w:t xml:space="preserve"> ist </w:t>
      </w:r>
      <w:r w:rsidR="00571F4B">
        <w:t>es</w:t>
      </w:r>
      <w:r>
        <w:t xml:space="preserve"> kontextuell gebunden und stellt eine aus dem Kontext bekannte Information dar. Fälle, in denen das Thema kontextuell nicht gebunden ist, kommen häufig in Einleitungssä</w:t>
      </w:r>
      <w:r w:rsidRPr="0040518F">
        <w:t>tz</w:t>
      </w:r>
      <w:r>
        <w:t xml:space="preserve">en vor. </w:t>
      </w:r>
    </w:p>
    <w:p w14:paraId="1F51CD01" w14:textId="5C9479C5" w:rsidR="00AC6146" w:rsidRDefault="00AC6146" w:rsidP="00AC6146">
      <w:r w:rsidRPr="008C5F4B">
        <w:rPr>
          <w:b/>
        </w:rPr>
        <w:t>Das kontextuell gebundene Thema</w:t>
      </w:r>
      <w:r>
        <w:t xml:space="preserve"> kann in beiden Sprachen an den Satzanfang, in die Satzmitte oder auf das Satzende gestellt werden, in </w:t>
      </w:r>
      <w:r w:rsidRPr="00DB477B">
        <w:t>äquivalent</w:t>
      </w:r>
      <w:r>
        <w:t xml:space="preserve">en Sätzen steht dieses aber im Tschechischen oft an einer anderen Position als im Deutschen. Das ist einerseits durch unterschiedliche Regeln der festen Wortfolge, anderseits durch die unterschiedliche Weise der Thematisierung verursacht. Im Deutschen wird </w:t>
      </w:r>
      <w:r w:rsidR="003F4F79">
        <w:t>diese</w:t>
      </w:r>
      <w:r>
        <w:t xml:space="preserve"> oft mithilfe des bestimmten Artikels </w:t>
      </w:r>
      <w:r w:rsidRPr="00C15025">
        <w:t>gekennzeichnet</w:t>
      </w:r>
      <w:r>
        <w:t>. Im Tschechischen signalisiert man die kontextuelle Gebundenheit durch die Position am Satzanfang oder in der Satzmitt</w:t>
      </w:r>
      <w:r w:rsidR="003F4F79">
        <w:t xml:space="preserve">e, beziehungsweise durch den situationellen oder </w:t>
      </w:r>
      <w:r w:rsidRPr="00F42E6A">
        <w:t>textuellen Zusammenhang</w:t>
      </w:r>
      <w:r>
        <w:t xml:space="preserve"> oder </w:t>
      </w:r>
      <w:r>
        <w:lastRenderedPageBreak/>
        <w:t xml:space="preserve">Satzinhalt. Am Satzende wird </w:t>
      </w:r>
      <w:r w:rsidR="00897C2E">
        <w:t xml:space="preserve">das kontextuell gebundene Thema </w:t>
      </w:r>
      <w:r>
        <w:t xml:space="preserve">durch das Pronomen </w:t>
      </w:r>
      <w:proofErr w:type="spellStart"/>
      <w:r>
        <w:rPr>
          <w:i/>
        </w:rPr>
        <w:t>ten</w:t>
      </w:r>
      <w:proofErr w:type="spellEnd"/>
      <w:r>
        <w:rPr>
          <w:i/>
        </w:rPr>
        <w:t xml:space="preserve"> </w:t>
      </w:r>
      <w:r>
        <w:t xml:space="preserve">signalisiert. </w:t>
      </w:r>
    </w:p>
    <w:p w14:paraId="2A44CDD3" w14:textId="14E29605" w:rsidR="006540F7" w:rsidRDefault="006540F7" w:rsidP="006540F7">
      <w:pPr>
        <w:ind w:left="709" w:hanging="709"/>
      </w:pPr>
      <w:r>
        <w:t xml:space="preserve">Ta </w:t>
      </w:r>
      <w:proofErr w:type="spellStart"/>
      <w:r>
        <w:t>sukně</w:t>
      </w:r>
      <w:proofErr w:type="spellEnd"/>
      <w:r>
        <w:t xml:space="preserve"> je </w:t>
      </w:r>
      <w:proofErr w:type="spellStart"/>
      <w:r>
        <w:t>pěkná</w:t>
      </w:r>
      <w:proofErr w:type="spellEnd"/>
      <w:r>
        <w:t>. Der Rock ist schön.</w:t>
      </w:r>
    </w:p>
    <w:p w14:paraId="4C43C87C" w14:textId="4DAAD50B" w:rsidR="00C4249E" w:rsidRDefault="006540F7" w:rsidP="006540F7">
      <w:pPr>
        <w:ind w:left="709" w:hanging="709"/>
        <w:rPr>
          <w:b/>
        </w:rPr>
      </w:pPr>
      <w:r>
        <w:t xml:space="preserve">Ta </w:t>
      </w:r>
      <w:proofErr w:type="spellStart"/>
      <w:r>
        <w:t>podlaha</w:t>
      </w:r>
      <w:proofErr w:type="spellEnd"/>
      <w:r>
        <w:t xml:space="preserve"> je </w:t>
      </w:r>
      <w:proofErr w:type="spellStart"/>
      <w:r w:rsidR="002266E0">
        <w:t>špinavá</w:t>
      </w:r>
      <w:proofErr w:type="spellEnd"/>
      <w:r w:rsidR="002266E0">
        <w:t xml:space="preserve">. Der </w:t>
      </w:r>
      <w:r w:rsidR="002266E0">
        <w:rPr>
          <w:b/>
        </w:rPr>
        <w:t>Boden ist schmutzig.</w:t>
      </w:r>
    </w:p>
    <w:p w14:paraId="2DBBE8EE" w14:textId="77777777" w:rsidR="0041110E" w:rsidRPr="002266E0" w:rsidRDefault="0041110E" w:rsidP="006540F7">
      <w:pPr>
        <w:ind w:left="709" w:hanging="709"/>
      </w:pPr>
    </w:p>
    <w:p w14:paraId="1AF6DFD5" w14:textId="77777777" w:rsidR="00951E45" w:rsidRDefault="00951E45" w:rsidP="00492BBF">
      <w:pPr>
        <w:pStyle w:val="Odstavecseseznamem"/>
        <w:numPr>
          <w:ilvl w:val="0"/>
          <w:numId w:val="21"/>
        </w:numPr>
        <w:tabs>
          <w:tab w:val="clear" w:pos="709"/>
          <w:tab w:val="clear" w:pos="1134"/>
          <w:tab w:val="clear" w:pos="4253"/>
          <w:tab w:val="clear" w:pos="4536"/>
        </w:tabs>
        <w:spacing w:after="160" w:line="259" w:lineRule="auto"/>
        <w:jc w:val="left"/>
      </w:pPr>
      <w:proofErr w:type="spellStart"/>
      <w:r w:rsidRPr="00DA0C97">
        <w:rPr>
          <w:lang w:val="en-BZ"/>
        </w:rPr>
        <w:t>Já</w:t>
      </w:r>
      <w:proofErr w:type="spellEnd"/>
      <w:r w:rsidRPr="00DA0C97">
        <w:rPr>
          <w:lang w:val="en-BZ"/>
        </w:rPr>
        <w:t xml:space="preserve"> </w:t>
      </w:r>
      <w:proofErr w:type="spellStart"/>
      <w:r w:rsidRPr="00DA0C97">
        <w:rPr>
          <w:lang w:val="en-BZ"/>
        </w:rPr>
        <w:t>nemám</w:t>
      </w:r>
      <w:proofErr w:type="spellEnd"/>
      <w:r w:rsidRPr="00DA0C97">
        <w:rPr>
          <w:lang w:val="en-BZ"/>
        </w:rPr>
        <w:t xml:space="preserve"> </w:t>
      </w:r>
      <w:proofErr w:type="spellStart"/>
      <w:r w:rsidRPr="00DA0C97">
        <w:rPr>
          <w:u w:val="single"/>
          <w:lang w:val="en-BZ"/>
        </w:rPr>
        <w:t>zkušenosti</w:t>
      </w:r>
      <w:proofErr w:type="spellEnd"/>
      <w:r w:rsidRPr="00DA0C97">
        <w:rPr>
          <w:lang w:val="en-BZ"/>
        </w:rPr>
        <w:t xml:space="preserve"> s </w:t>
      </w:r>
      <w:proofErr w:type="spellStart"/>
      <w:r w:rsidRPr="00DA0C97">
        <w:rPr>
          <w:b/>
          <w:lang w:val="en-BZ"/>
        </w:rPr>
        <w:t>nevěrou</w:t>
      </w:r>
      <w:proofErr w:type="spellEnd"/>
      <w:r w:rsidRPr="00DA0C97">
        <w:rPr>
          <w:lang w:val="en-BZ"/>
        </w:rPr>
        <w:t xml:space="preserve">. </w:t>
      </w:r>
      <w:r>
        <w:t xml:space="preserve">(O. </w:t>
      </w:r>
      <w:proofErr w:type="spellStart"/>
      <w:r>
        <w:t>Sommerová</w:t>
      </w:r>
      <w:proofErr w:type="spellEnd"/>
      <w:r>
        <w:t>)</w:t>
      </w:r>
    </w:p>
    <w:p w14:paraId="0BF5B258" w14:textId="77777777" w:rsidR="00951E45" w:rsidRDefault="00951E45" w:rsidP="00492BBF">
      <w:pPr>
        <w:pStyle w:val="Odstavecseseznamem"/>
        <w:numPr>
          <w:ilvl w:val="0"/>
          <w:numId w:val="21"/>
        </w:numPr>
        <w:tabs>
          <w:tab w:val="clear" w:pos="709"/>
          <w:tab w:val="clear" w:pos="1134"/>
          <w:tab w:val="clear" w:pos="4253"/>
          <w:tab w:val="clear" w:pos="4536"/>
        </w:tabs>
        <w:spacing w:after="160" w:line="259" w:lineRule="auto"/>
        <w:jc w:val="left"/>
      </w:pPr>
      <w:r>
        <w:t xml:space="preserve">Doktor se </w:t>
      </w:r>
      <w:proofErr w:type="spellStart"/>
      <w:r>
        <w:t>podíval</w:t>
      </w:r>
      <w:proofErr w:type="spellEnd"/>
      <w:r>
        <w:t xml:space="preserve"> na </w:t>
      </w:r>
      <w:proofErr w:type="spellStart"/>
      <w:r>
        <w:t>otce</w:t>
      </w:r>
      <w:proofErr w:type="spellEnd"/>
      <w:r>
        <w:t xml:space="preserve">, </w:t>
      </w:r>
      <w:proofErr w:type="spellStart"/>
      <w:r>
        <w:t>který</w:t>
      </w:r>
      <w:proofErr w:type="spellEnd"/>
      <w:r>
        <w:t xml:space="preserve"> </w:t>
      </w:r>
      <w:proofErr w:type="spellStart"/>
      <w:r>
        <w:t>nemohl</w:t>
      </w:r>
      <w:proofErr w:type="spellEnd"/>
      <w:r>
        <w:t xml:space="preserve"> </w:t>
      </w:r>
      <w:proofErr w:type="spellStart"/>
      <w:r>
        <w:t>odtrhnout</w:t>
      </w:r>
      <w:proofErr w:type="spellEnd"/>
      <w:r>
        <w:t xml:space="preserve"> </w:t>
      </w:r>
      <w:proofErr w:type="spellStart"/>
      <w:r>
        <w:rPr>
          <w:u w:val="single"/>
        </w:rPr>
        <w:t>oči</w:t>
      </w:r>
      <w:proofErr w:type="spellEnd"/>
      <w:r>
        <w:t xml:space="preserve"> </w:t>
      </w:r>
      <w:proofErr w:type="spellStart"/>
      <w:r>
        <w:t>od</w:t>
      </w:r>
      <w:proofErr w:type="spellEnd"/>
      <w:r>
        <w:t xml:space="preserve"> </w:t>
      </w:r>
      <w:proofErr w:type="spellStart"/>
      <w:r>
        <w:rPr>
          <w:b/>
        </w:rPr>
        <w:t>marcipánového</w:t>
      </w:r>
      <w:proofErr w:type="spellEnd"/>
      <w:r>
        <w:rPr>
          <w:b/>
        </w:rPr>
        <w:t xml:space="preserve"> </w:t>
      </w:r>
      <w:proofErr w:type="spellStart"/>
      <w:r>
        <w:rPr>
          <w:b/>
        </w:rPr>
        <w:t>výtvoru</w:t>
      </w:r>
      <w:proofErr w:type="spellEnd"/>
      <w:r>
        <w:t>.</w:t>
      </w:r>
      <w:r>
        <w:rPr>
          <w:b/>
        </w:rPr>
        <w:t xml:space="preserve"> </w:t>
      </w:r>
      <w:r>
        <w:t xml:space="preserve">(T. </w:t>
      </w:r>
      <w:proofErr w:type="spellStart"/>
      <w:r>
        <w:t>Zmeškal</w:t>
      </w:r>
      <w:proofErr w:type="spellEnd"/>
      <w:r>
        <w:t>)</w:t>
      </w:r>
    </w:p>
    <w:p w14:paraId="20326559" w14:textId="1F66CB62" w:rsidR="00AC6146" w:rsidRDefault="00951E45" w:rsidP="00492BBF">
      <w:pPr>
        <w:pStyle w:val="Odstavecseseznamem"/>
        <w:numPr>
          <w:ilvl w:val="0"/>
          <w:numId w:val="21"/>
        </w:numPr>
        <w:tabs>
          <w:tab w:val="clear" w:pos="709"/>
          <w:tab w:val="clear" w:pos="1134"/>
          <w:tab w:val="clear" w:pos="4253"/>
          <w:tab w:val="clear" w:pos="4536"/>
        </w:tabs>
        <w:spacing w:after="160" w:line="259" w:lineRule="auto"/>
        <w:jc w:val="left"/>
      </w:pPr>
      <w:r>
        <w:t xml:space="preserve">Kafka </w:t>
      </w:r>
      <w:proofErr w:type="spellStart"/>
      <w:r>
        <w:t>uměl</w:t>
      </w:r>
      <w:proofErr w:type="spellEnd"/>
      <w:r>
        <w:t xml:space="preserve"> </w:t>
      </w:r>
      <w:proofErr w:type="spellStart"/>
      <w:r>
        <w:rPr>
          <w:u w:val="single"/>
        </w:rPr>
        <w:t>vyřešit</w:t>
      </w:r>
      <w:proofErr w:type="spellEnd"/>
      <w:r>
        <w:rPr>
          <w:u w:val="single"/>
        </w:rPr>
        <w:t xml:space="preserve"> </w:t>
      </w:r>
      <w:proofErr w:type="spellStart"/>
      <w:r>
        <w:rPr>
          <w:b/>
        </w:rPr>
        <w:t>tento</w:t>
      </w:r>
      <w:proofErr w:type="spellEnd"/>
      <w:r>
        <w:rPr>
          <w:b/>
        </w:rPr>
        <w:t xml:space="preserve"> </w:t>
      </w:r>
      <w:proofErr w:type="spellStart"/>
      <w:r>
        <w:rPr>
          <w:b/>
        </w:rPr>
        <w:t>nesmírný</w:t>
      </w:r>
      <w:proofErr w:type="spellEnd"/>
      <w:r>
        <w:rPr>
          <w:b/>
        </w:rPr>
        <w:t xml:space="preserve"> </w:t>
      </w:r>
      <w:proofErr w:type="spellStart"/>
      <w:r>
        <w:rPr>
          <w:b/>
        </w:rPr>
        <w:t>rébus</w:t>
      </w:r>
      <w:proofErr w:type="spellEnd"/>
      <w:r>
        <w:t>. (M. Kundera)</w:t>
      </w:r>
    </w:p>
    <w:p w14:paraId="45952CF1" w14:textId="3472457F" w:rsidR="008748DA" w:rsidRDefault="008748DA" w:rsidP="008748DA">
      <w:pPr>
        <w:tabs>
          <w:tab w:val="clear" w:pos="709"/>
          <w:tab w:val="clear" w:pos="1134"/>
          <w:tab w:val="clear" w:pos="4253"/>
          <w:tab w:val="clear" w:pos="4536"/>
        </w:tabs>
        <w:spacing w:after="160" w:line="259" w:lineRule="auto"/>
        <w:jc w:val="left"/>
      </w:pPr>
    </w:p>
    <w:p w14:paraId="5F557AA1" w14:textId="77777777" w:rsidR="008748DA" w:rsidRDefault="008748DA" w:rsidP="008748DA">
      <w:pPr>
        <w:rPr>
          <w:b/>
          <w:lang w:eastAsia="de-DE"/>
        </w:rPr>
      </w:pPr>
      <w:r>
        <w:rPr>
          <w:b/>
          <w:lang w:eastAsia="de-DE"/>
        </w:rPr>
        <w:t>Kontextuell ungebundenes Thema</w:t>
      </w:r>
    </w:p>
    <w:p w14:paraId="51B733E2" w14:textId="02968AF0" w:rsidR="00AC6146" w:rsidRPr="00413117" w:rsidRDefault="00AC6146" w:rsidP="00AC6146">
      <w:r>
        <w:t xml:space="preserve">Einige Beispiele der unterschiedlichen Stellung des kontextuell </w:t>
      </w:r>
      <w:r w:rsidR="00DB3E30">
        <w:t>un</w:t>
      </w:r>
      <w:r>
        <w:t>gebundenen Themas:</w:t>
      </w:r>
    </w:p>
    <w:p w14:paraId="609517F0" w14:textId="16743A67" w:rsidR="00AC6146" w:rsidRPr="009E35DF" w:rsidRDefault="00BC1AEA" w:rsidP="00AC6146">
      <w:r>
        <w:t>In Sätzen, wo ein kontextue</w:t>
      </w:r>
      <w:r w:rsidR="00782291">
        <w:t xml:space="preserve">ll ungebundenes Thema vorkommt, ist die </w:t>
      </w:r>
      <w:proofErr w:type="spellStart"/>
      <w:r w:rsidR="00782291">
        <w:t>Wortstelllung</w:t>
      </w:r>
      <w:proofErr w:type="spellEnd"/>
      <w:r w:rsidR="00782291">
        <w:t xml:space="preserve"> in den zwei untersuchten Sprachen oft </w:t>
      </w:r>
      <w:r w:rsidR="00782291" w:rsidRPr="000C1CB4">
        <w:t>umgekehrt</w:t>
      </w:r>
      <w:r w:rsidR="00782291">
        <w:t xml:space="preserve">. </w:t>
      </w:r>
      <w:r>
        <w:t xml:space="preserve"> </w:t>
      </w:r>
    </w:p>
    <w:bookmarkEnd w:id="37"/>
    <w:bookmarkEnd w:id="38"/>
    <w:p w14:paraId="1B1B92F5" w14:textId="77777777" w:rsidR="001374EB" w:rsidRDefault="001374EB" w:rsidP="00492BBF">
      <w:pPr>
        <w:pStyle w:val="Odstavecseseznamem"/>
        <w:numPr>
          <w:ilvl w:val="0"/>
          <w:numId w:val="22"/>
        </w:numPr>
        <w:tabs>
          <w:tab w:val="clear" w:pos="709"/>
          <w:tab w:val="clear" w:pos="1134"/>
          <w:tab w:val="clear" w:pos="4253"/>
          <w:tab w:val="clear" w:pos="4536"/>
        </w:tabs>
        <w:spacing w:after="160" w:line="259" w:lineRule="auto"/>
        <w:jc w:val="left"/>
      </w:pPr>
      <w:r>
        <w:t xml:space="preserve">Ein Taxi fuhr </w:t>
      </w:r>
      <w:r>
        <w:rPr>
          <w:u w:val="single"/>
        </w:rPr>
        <w:t>vorbei</w:t>
      </w:r>
      <w:r>
        <w:t xml:space="preserve">. X </w:t>
      </w:r>
      <w:proofErr w:type="spellStart"/>
      <w:r>
        <w:t>Kolem</w:t>
      </w:r>
      <w:proofErr w:type="spellEnd"/>
      <w:r>
        <w:t xml:space="preserve"> </w:t>
      </w:r>
      <w:proofErr w:type="spellStart"/>
      <w:r>
        <w:t>projel</w:t>
      </w:r>
      <w:proofErr w:type="spellEnd"/>
      <w:r>
        <w:t xml:space="preserve"> </w:t>
      </w:r>
      <w:proofErr w:type="spellStart"/>
      <w:r>
        <w:rPr>
          <w:u w:val="single"/>
        </w:rPr>
        <w:t>taxík</w:t>
      </w:r>
      <w:proofErr w:type="spellEnd"/>
      <w:r>
        <w:t>.</w:t>
      </w:r>
    </w:p>
    <w:p w14:paraId="0BE18245" w14:textId="77777777" w:rsidR="001374EB" w:rsidRDefault="001374EB" w:rsidP="00492BBF">
      <w:pPr>
        <w:pStyle w:val="Odstavecseseznamem"/>
        <w:numPr>
          <w:ilvl w:val="0"/>
          <w:numId w:val="22"/>
        </w:numPr>
        <w:tabs>
          <w:tab w:val="clear" w:pos="709"/>
          <w:tab w:val="clear" w:pos="1134"/>
          <w:tab w:val="clear" w:pos="4253"/>
          <w:tab w:val="clear" w:pos="4536"/>
        </w:tabs>
        <w:spacing w:after="160" w:line="259" w:lineRule="auto"/>
        <w:jc w:val="left"/>
      </w:pPr>
      <w:r>
        <w:t xml:space="preserve">Dampf zischt aus engen </w:t>
      </w:r>
      <w:r>
        <w:rPr>
          <w:u w:val="single"/>
        </w:rPr>
        <w:t>Röhren</w:t>
      </w:r>
      <w:r>
        <w:t>. X Z </w:t>
      </w:r>
      <w:proofErr w:type="spellStart"/>
      <w:r>
        <w:t>úzkých</w:t>
      </w:r>
      <w:proofErr w:type="spellEnd"/>
      <w:r>
        <w:t xml:space="preserve"> </w:t>
      </w:r>
      <w:proofErr w:type="spellStart"/>
      <w:r>
        <w:t>rour</w:t>
      </w:r>
      <w:proofErr w:type="spellEnd"/>
      <w:r>
        <w:t xml:space="preserve"> </w:t>
      </w:r>
      <w:proofErr w:type="spellStart"/>
      <w:r>
        <w:t>syčí</w:t>
      </w:r>
      <w:proofErr w:type="spellEnd"/>
      <w:r>
        <w:t xml:space="preserve"> </w:t>
      </w:r>
      <w:proofErr w:type="spellStart"/>
      <w:r>
        <w:rPr>
          <w:u w:val="single"/>
        </w:rPr>
        <w:t>pára</w:t>
      </w:r>
      <w:proofErr w:type="spellEnd"/>
      <w:r>
        <w:t>.</w:t>
      </w:r>
    </w:p>
    <w:p w14:paraId="798C07C1" w14:textId="6FF34432" w:rsidR="00782291" w:rsidRDefault="001374EB" w:rsidP="00492BBF">
      <w:pPr>
        <w:pStyle w:val="Odstavecseseznamem"/>
        <w:numPr>
          <w:ilvl w:val="0"/>
          <w:numId w:val="22"/>
        </w:numPr>
        <w:tabs>
          <w:tab w:val="clear" w:pos="709"/>
          <w:tab w:val="clear" w:pos="1134"/>
          <w:tab w:val="clear" w:pos="4253"/>
          <w:tab w:val="clear" w:pos="4536"/>
        </w:tabs>
        <w:spacing w:after="160" w:line="259" w:lineRule="auto"/>
        <w:jc w:val="left"/>
      </w:pPr>
      <w:r>
        <w:t xml:space="preserve">Langwierige Prozesse </w:t>
      </w:r>
      <w:r>
        <w:rPr>
          <w:u w:val="single"/>
        </w:rPr>
        <w:t>folgen</w:t>
      </w:r>
      <w:r>
        <w:t xml:space="preserve">. X </w:t>
      </w:r>
      <w:proofErr w:type="spellStart"/>
      <w:r>
        <w:t>Následují</w:t>
      </w:r>
      <w:proofErr w:type="spellEnd"/>
      <w:r>
        <w:t xml:space="preserve"> </w:t>
      </w:r>
      <w:proofErr w:type="spellStart"/>
      <w:r>
        <w:t>zdlouhavé</w:t>
      </w:r>
      <w:proofErr w:type="spellEnd"/>
      <w:r>
        <w:t xml:space="preserve"> </w:t>
      </w:r>
      <w:proofErr w:type="spellStart"/>
      <w:r>
        <w:rPr>
          <w:u w:val="single"/>
        </w:rPr>
        <w:t>procesy</w:t>
      </w:r>
      <w:proofErr w:type="spellEnd"/>
      <w:r>
        <w:t>. (GGM)</w:t>
      </w:r>
    </w:p>
    <w:p w14:paraId="628C18D0" w14:textId="25504F04" w:rsidR="00782291" w:rsidRPr="00897C2E" w:rsidRDefault="00782291" w:rsidP="00897C2E">
      <w:r>
        <w:t>Be</w:t>
      </w:r>
      <w:r w:rsidR="00234F0A">
        <w:t xml:space="preserve">i </w:t>
      </w:r>
      <w:r w:rsidR="003D4A6A">
        <w:t>solchen Sätzen</w:t>
      </w:r>
      <w:r w:rsidR="00234F0A">
        <w:t xml:space="preserve"> stö</w:t>
      </w:r>
      <w:r>
        <w:t xml:space="preserve">ßt </w:t>
      </w:r>
      <w:proofErr w:type="spellStart"/>
      <w:r>
        <w:t>Štícha</w:t>
      </w:r>
      <w:proofErr w:type="spellEnd"/>
      <w:r>
        <w:t xml:space="preserve"> auf </w:t>
      </w:r>
      <w:r w:rsidR="003D4A6A">
        <w:t>das</w:t>
      </w:r>
      <w:r>
        <w:t xml:space="preserve"> Problem</w:t>
      </w:r>
      <w:r w:rsidR="003D4A6A">
        <w:t>, was eigentlich als Thema und was als Rhema zu b</w:t>
      </w:r>
      <w:r>
        <w:t>estimm</w:t>
      </w:r>
      <w:r w:rsidR="003D4A6A">
        <w:t>en ist.</w:t>
      </w:r>
      <w:r>
        <w:t xml:space="preserve"> In den </w:t>
      </w:r>
      <w:r w:rsidR="00C97685">
        <w:t>oben genannten Beispielen</w:t>
      </w:r>
      <w:r>
        <w:t xml:space="preserve"> nei</w:t>
      </w:r>
      <w:r w:rsidR="00234F0A">
        <w:t>gt er dazu</w:t>
      </w:r>
      <w:r w:rsidR="00795BA7">
        <w:t>, d</w:t>
      </w:r>
      <w:r w:rsidR="003D4A6A">
        <w:t>en</w:t>
      </w:r>
      <w:r w:rsidR="00234F0A">
        <w:t xml:space="preserve"> </w:t>
      </w:r>
      <w:r w:rsidR="00795BA7">
        <w:t>kontextuell ungebundene</w:t>
      </w:r>
      <w:r w:rsidR="003D4A6A">
        <w:t>n</w:t>
      </w:r>
      <w:r w:rsidR="00795BA7">
        <w:t xml:space="preserve"> Teil </w:t>
      </w:r>
      <w:r w:rsidR="00AC22CD">
        <w:t xml:space="preserve">in beiden sprachlichen Varianten </w:t>
      </w:r>
      <w:r w:rsidR="00234F0A">
        <w:t>als T</w:t>
      </w:r>
      <w:r w:rsidR="00795BA7">
        <w:t>hema zu</w:t>
      </w:r>
      <w:r w:rsidR="00AC22CD">
        <w:t xml:space="preserve"> bestimme</w:t>
      </w:r>
      <w:r w:rsidR="003D4A6A">
        <w:t>n</w:t>
      </w:r>
      <w:r w:rsidR="00AC22CD">
        <w:t>. Dieses</w:t>
      </w:r>
      <w:r w:rsidR="002D46DF">
        <w:t xml:space="preserve"> </w:t>
      </w:r>
      <w:r w:rsidR="007E3664">
        <w:t>unterstütz</w:t>
      </w:r>
      <w:r w:rsidR="00234F0A">
        <w:t>t</w:t>
      </w:r>
      <w:r w:rsidR="00AC22CD">
        <w:t xml:space="preserve"> er damit</w:t>
      </w:r>
      <w:r w:rsidR="007E3664">
        <w:t>, dass d</w:t>
      </w:r>
      <w:r w:rsidR="00D2263B">
        <w:t xml:space="preserve">as </w:t>
      </w:r>
      <w:proofErr w:type="spellStart"/>
      <w:r w:rsidR="00D2263B">
        <w:t>intonationale</w:t>
      </w:r>
      <w:proofErr w:type="spellEnd"/>
      <w:r w:rsidR="00D2263B">
        <w:t xml:space="preserve"> Zentrum am</w:t>
      </w:r>
      <w:r w:rsidR="007E3664">
        <w:t xml:space="preserve"> </w:t>
      </w:r>
      <w:r w:rsidR="00AC22CD">
        <w:t>Ende</w:t>
      </w:r>
      <w:r w:rsidR="00D2263B">
        <w:t xml:space="preserve"> liegt</w:t>
      </w:r>
      <w:r w:rsidR="007E3664">
        <w:t xml:space="preserve">. </w:t>
      </w:r>
      <w:r w:rsidR="0029206F">
        <w:t>Er gibt aber zu, dass der unbestimm</w:t>
      </w:r>
      <w:r w:rsidR="00D2263B">
        <w:t>te Artikel im deutschen Satz das</w:t>
      </w:r>
      <w:r w:rsidR="0029206F">
        <w:t xml:space="preserve"> Gegenteil </w:t>
      </w:r>
      <w:r w:rsidR="00D2263B">
        <w:t>andeute</w:t>
      </w:r>
      <w:r w:rsidR="003D4A6A">
        <w:t>n kann.</w:t>
      </w:r>
    </w:p>
    <w:p w14:paraId="50CDCA57" w14:textId="3EB74B2D" w:rsidR="00562604" w:rsidRPr="00E76C6A" w:rsidRDefault="00562604" w:rsidP="00F91860">
      <w:pPr>
        <w:tabs>
          <w:tab w:val="clear" w:pos="709"/>
          <w:tab w:val="clear" w:pos="1134"/>
          <w:tab w:val="clear" w:pos="4253"/>
          <w:tab w:val="clear" w:pos="4536"/>
        </w:tabs>
        <w:spacing w:after="160" w:line="259" w:lineRule="auto"/>
        <w:jc w:val="left"/>
      </w:pPr>
      <w:r>
        <w:rPr>
          <w:lang w:eastAsia="de-DE"/>
        </w:rPr>
        <w:t>Im Tschechischen kann das Subjekt des Satzes als ungebundenes Thema</w:t>
      </w:r>
      <w:r w:rsidR="00D2263B">
        <w:rPr>
          <w:lang w:eastAsia="de-DE"/>
        </w:rPr>
        <w:t xml:space="preserve"> am </w:t>
      </w:r>
      <w:r w:rsidR="00017324">
        <w:rPr>
          <w:lang w:eastAsia="de-DE"/>
        </w:rPr>
        <w:t xml:space="preserve">Anfang </w:t>
      </w:r>
      <w:r w:rsidR="009155F8">
        <w:rPr>
          <w:lang w:eastAsia="de-DE"/>
        </w:rPr>
        <w:t>stehen in Fällen, in denen</w:t>
      </w:r>
      <w:r>
        <w:rPr>
          <w:lang w:eastAsia="de-DE"/>
        </w:rPr>
        <w:t xml:space="preserve"> es sich um </w:t>
      </w:r>
      <w:r w:rsidR="003D4A6A">
        <w:rPr>
          <w:lang w:eastAsia="de-DE"/>
        </w:rPr>
        <w:t>ei</w:t>
      </w:r>
      <w:r w:rsidR="00F123E3">
        <w:rPr>
          <w:lang w:eastAsia="de-DE"/>
        </w:rPr>
        <w:t>n „</w:t>
      </w:r>
      <w:r w:rsidR="009155F8">
        <w:rPr>
          <w:lang w:eastAsia="de-DE"/>
        </w:rPr>
        <w:t>ständiges</w:t>
      </w:r>
      <w:r w:rsidR="00F123E3">
        <w:rPr>
          <w:lang w:eastAsia="de-DE"/>
        </w:rPr>
        <w:t>“</w:t>
      </w:r>
      <w:r>
        <w:rPr>
          <w:lang w:eastAsia="de-DE"/>
        </w:rPr>
        <w:t xml:space="preserve">, nicht </w:t>
      </w:r>
      <w:r w:rsidR="009155F8">
        <w:rPr>
          <w:lang w:eastAsia="de-DE"/>
        </w:rPr>
        <w:t xml:space="preserve">um ein </w:t>
      </w:r>
      <w:r w:rsidR="00F123E3">
        <w:rPr>
          <w:lang w:eastAsia="de-DE"/>
        </w:rPr>
        <w:t>„</w:t>
      </w:r>
      <w:proofErr w:type="spellStart"/>
      <w:r w:rsidR="009155F8">
        <w:rPr>
          <w:lang w:eastAsia="de-DE"/>
        </w:rPr>
        <w:t>aktuelles</w:t>
      </w:r>
      <w:r w:rsidR="00F123E3">
        <w:rPr>
          <w:lang w:eastAsia="de-DE"/>
        </w:rPr>
        <w:t>“</w:t>
      </w:r>
      <w:r w:rsidR="009155F8">
        <w:rPr>
          <w:lang w:eastAsia="de-DE"/>
        </w:rPr>
        <w:t>Thema</w:t>
      </w:r>
      <w:proofErr w:type="spellEnd"/>
      <w:r w:rsidR="009155F8">
        <w:rPr>
          <w:lang w:eastAsia="de-DE"/>
        </w:rPr>
        <w:t xml:space="preserve"> handelt</w:t>
      </w:r>
      <w:r>
        <w:rPr>
          <w:lang w:eastAsia="de-DE"/>
        </w:rPr>
        <w:t>.</w:t>
      </w:r>
      <w:r w:rsidR="00F123E3">
        <w:rPr>
          <w:lang w:eastAsia="de-DE"/>
        </w:rPr>
        <w:t xml:space="preserve"> Was damit gemeint ist, ergibt sich </w:t>
      </w:r>
      <w:proofErr w:type="gramStart"/>
      <w:r w:rsidR="00F123E3">
        <w:rPr>
          <w:lang w:eastAsia="de-DE"/>
        </w:rPr>
        <w:t>aus folgenden</w:t>
      </w:r>
      <w:proofErr w:type="gramEnd"/>
      <w:r w:rsidR="00F123E3">
        <w:rPr>
          <w:lang w:eastAsia="de-DE"/>
        </w:rPr>
        <w:t xml:space="preserve"> Beispielen:</w:t>
      </w:r>
    </w:p>
    <w:p w14:paraId="618DE4DD" w14:textId="21DD969C" w:rsidR="00562604" w:rsidRDefault="00562604" w:rsidP="00DB3E30">
      <w:pPr>
        <w:pStyle w:val="Odstavecseseznamem"/>
        <w:numPr>
          <w:ilvl w:val="0"/>
          <w:numId w:val="44"/>
        </w:numPr>
        <w:rPr>
          <w:lang w:eastAsia="de-DE"/>
        </w:rPr>
      </w:pPr>
      <w:proofErr w:type="spellStart"/>
      <w:r>
        <w:rPr>
          <w:lang w:eastAsia="de-DE"/>
        </w:rPr>
        <w:t>Noviny</w:t>
      </w:r>
      <w:proofErr w:type="spellEnd"/>
      <w:r>
        <w:rPr>
          <w:lang w:eastAsia="de-DE"/>
        </w:rPr>
        <w:t xml:space="preserve"> </w:t>
      </w:r>
      <w:proofErr w:type="spellStart"/>
      <w:r>
        <w:rPr>
          <w:lang w:eastAsia="de-DE"/>
        </w:rPr>
        <w:t>dneska</w:t>
      </w:r>
      <w:proofErr w:type="spellEnd"/>
      <w:r>
        <w:rPr>
          <w:lang w:eastAsia="de-DE"/>
        </w:rPr>
        <w:t xml:space="preserve"> </w:t>
      </w:r>
      <w:proofErr w:type="spellStart"/>
      <w:r>
        <w:rPr>
          <w:lang w:eastAsia="de-DE"/>
        </w:rPr>
        <w:t>nepřišly</w:t>
      </w:r>
      <w:proofErr w:type="spellEnd"/>
      <w:r>
        <w:rPr>
          <w:lang w:eastAsia="de-DE"/>
        </w:rPr>
        <w:t>. Die Zeitung ist heute nicht gekommen.</w:t>
      </w:r>
    </w:p>
    <w:p w14:paraId="672D0982" w14:textId="2AD76AD5" w:rsidR="00897C2E" w:rsidRDefault="008748DA" w:rsidP="00DB3E30">
      <w:pPr>
        <w:pStyle w:val="Odstavecseseznamem"/>
        <w:numPr>
          <w:ilvl w:val="0"/>
          <w:numId w:val="44"/>
        </w:numPr>
        <w:rPr>
          <w:lang w:eastAsia="de-DE"/>
        </w:rPr>
      </w:pPr>
      <w:proofErr w:type="spellStart"/>
      <w:r>
        <w:rPr>
          <w:lang w:eastAsia="de-DE"/>
        </w:rPr>
        <w:t>Slunce</w:t>
      </w:r>
      <w:proofErr w:type="spellEnd"/>
      <w:r>
        <w:rPr>
          <w:lang w:eastAsia="de-DE"/>
        </w:rPr>
        <w:t xml:space="preserve"> </w:t>
      </w:r>
      <w:proofErr w:type="spellStart"/>
      <w:r>
        <w:rPr>
          <w:lang w:eastAsia="de-DE"/>
        </w:rPr>
        <w:t>už</w:t>
      </w:r>
      <w:proofErr w:type="spellEnd"/>
      <w:r>
        <w:rPr>
          <w:lang w:eastAsia="de-DE"/>
        </w:rPr>
        <w:t xml:space="preserve"> </w:t>
      </w:r>
      <w:proofErr w:type="spellStart"/>
      <w:r>
        <w:rPr>
          <w:lang w:eastAsia="de-DE"/>
        </w:rPr>
        <w:t>docela</w:t>
      </w:r>
      <w:proofErr w:type="spellEnd"/>
      <w:r>
        <w:rPr>
          <w:lang w:eastAsia="de-DE"/>
        </w:rPr>
        <w:t xml:space="preserve"> </w:t>
      </w:r>
      <w:proofErr w:type="spellStart"/>
      <w:r>
        <w:rPr>
          <w:lang w:eastAsia="de-DE"/>
        </w:rPr>
        <w:t>hřeje</w:t>
      </w:r>
      <w:proofErr w:type="spellEnd"/>
      <w:r>
        <w:rPr>
          <w:lang w:eastAsia="de-DE"/>
        </w:rPr>
        <w:t>. Die So</w:t>
      </w:r>
      <w:r w:rsidR="00897C2E">
        <w:rPr>
          <w:lang w:eastAsia="de-DE"/>
        </w:rPr>
        <w:t>nne wärmt jetzt schon merklich.</w:t>
      </w:r>
    </w:p>
    <w:p w14:paraId="42C247AA" w14:textId="1C2A13EE" w:rsidR="00562604" w:rsidRDefault="00897C2E" w:rsidP="00562604">
      <w:pPr>
        <w:rPr>
          <w:lang w:eastAsia="de-DE"/>
        </w:rPr>
      </w:pPr>
      <w:r>
        <w:rPr>
          <w:lang w:eastAsia="de-DE"/>
        </w:rPr>
        <w:t>Solche Sätze ist es möglich als Sätze mit einem nicht deutlich unterschiedenen thematischen und rhematischen Teil zu verstehen, da beide Wortfolgemöglichkeiten üblich sind.</w:t>
      </w:r>
    </w:p>
    <w:p w14:paraId="6C6DDE47" w14:textId="6092C70B" w:rsidR="00562604" w:rsidRDefault="008A6CC7" w:rsidP="00562604">
      <w:pPr>
        <w:rPr>
          <w:lang w:eastAsia="de-DE"/>
        </w:rPr>
      </w:pPr>
      <w:r>
        <w:rPr>
          <w:lang w:eastAsia="de-DE"/>
        </w:rPr>
        <w:lastRenderedPageBreak/>
        <w:t xml:space="preserve">Bei einem </w:t>
      </w:r>
      <w:proofErr w:type="spellStart"/>
      <w:r>
        <w:rPr>
          <w:lang w:eastAsia="de-DE"/>
        </w:rPr>
        <w:t>komlexen</w:t>
      </w:r>
      <w:proofErr w:type="spellEnd"/>
      <w:r>
        <w:rPr>
          <w:lang w:eastAsia="de-DE"/>
        </w:rPr>
        <w:t xml:space="preserve"> Thema sind</w:t>
      </w:r>
      <w:r w:rsidR="00562604">
        <w:rPr>
          <w:lang w:eastAsia="de-DE"/>
        </w:rPr>
        <w:t xml:space="preserve"> entweder alle thematische</w:t>
      </w:r>
      <w:r w:rsidR="00DB3E30">
        <w:rPr>
          <w:lang w:eastAsia="de-DE"/>
        </w:rPr>
        <w:t>n</w:t>
      </w:r>
      <w:r w:rsidR="00562604">
        <w:rPr>
          <w:lang w:eastAsia="de-DE"/>
        </w:rPr>
        <w:t xml:space="preserve"> Teile</w:t>
      </w:r>
      <w:r>
        <w:rPr>
          <w:lang w:eastAsia="de-DE"/>
        </w:rPr>
        <w:t xml:space="preserve"> kontextuell</w:t>
      </w:r>
      <w:r w:rsidR="00562604">
        <w:rPr>
          <w:lang w:eastAsia="de-DE"/>
        </w:rPr>
        <w:t xml:space="preserve"> </w:t>
      </w:r>
      <w:r>
        <w:rPr>
          <w:lang w:eastAsia="de-DE"/>
        </w:rPr>
        <w:t>gebunden oder</w:t>
      </w:r>
      <w:r w:rsidR="00562604">
        <w:rPr>
          <w:lang w:eastAsia="de-DE"/>
        </w:rPr>
        <w:t xml:space="preserve"> </w:t>
      </w:r>
      <w:r>
        <w:rPr>
          <w:lang w:eastAsia="de-DE"/>
        </w:rPr>
        <w:t xml:space="preserve">ist der erste Teil </w:t>
      </w:r>
      <w:r w:rsidR="008748DA">
        <w:rPr>
          <w:lang w:eastAsia="de-DE"/>
        </w:rPr>
        <w:t>ungebunden</w:t>
      </w:r>
      <w:r>
        <w:rPr>
          <w:lang w:eastAsia="de-DE"/>
        </w:rPr>
        <w:t xml:space="preserve"> und der Rest gebunden</w:t>
      </w:r>
      <w:r w:rsidR="00562604">
        <w:rPr>
          <w:lang w:eastAsia="de-DE"/>
        </w:rPr>
        <w:t>.</w:t>
      </w:r>
    </w:p>
    <w:p w14:paraId="2102CC1C" w14:textId="7EC7C730" w:rsidR="00562604" w:rsidRPr="00E76C6A" w:rsidRDefault="008A6CC7" w:rsidP="00562604">
      <w:pPr>
        <w:rPr>
          <w:lang w:eastAsia="de-DE"/>
        </w:rPr>
      </w:pPr>
      <w:r w:rsidRPr="00E76C6A">
        <w:rPr>
          <w:lang w:eastAsia="de-DE"/>
        </w:rPr>
        <w:t>Bei dem zuletzt genannten steht der Rest des Themas in der Satzmitte am Satzende</w:t>
      </w:r>
      <w:r w:rsidR="002C0108" w:rsidRPr="00E76C6A">
        <w:rPr>
          <w:lang w:eastAsia="de-DE"/>
        </w:rPr>
        <w:t>.</w:t>
      </w:r>
    </w:p>
    <w:p w14:paraId="1DC71B5E" w14:textId="662669E7" w:rsidR="00562604" w:rsidRDefault="008748DA" w:rsidP="00782291">
      <w:pPr>
        <w:tabs>
          <w:tab w:val="clear" w:pos="709"/>
          <w:tab w:val="clear" w:pos="1134"/>
          <w:tab w:val="clear" w:pos="4253"/>
          <w:tab w:val="clear" w:pos="4536"/>
        </w:tabs>
        <w:spacing w:after="160" w:line="259" w:lineRule="auto"/>
        <w:jc w:val="left"/>
      </w:pPr>
      <w:r w:rsidRPr="00535175">
        <w:rPr>
          <w:lang w:val="pl-PL"/>
        </w:rPr>
        <w:t xml:space="preserve">Tvoje matka ale Petra moc ráda nemá. </w:t>
      </w:r>
      <w:r>
        <w:t>Deine Mutter mag aber Peter nicht besonders.</w:t>
      </w:r>
    </w:p>
    <w:p w14:paraId="392049AC" w14:textId="22F0BBF1" w:rsidR="00990275" w:rsidRPr="008C5F4B" w:rsidRDefault="00990275" w:rsidP="001374EB">
      <w:pPr>
        <w:rPr>
          <w:b/>
          <w:lang w:eastAsia="de-DE"/>
        </w:rPr>
      </w:pPr>
    </w:p>
    <w:p w14:paraId="10EDCD7F" w14:textId="2C71ECA7" w:rsidR="003D1509" w:rsidRPr="008748DA" w:rsidRDefault="007722D8" w:rsidP="001374EB">
      <w:pPr>
        <w:rPr>
          <w:b/>
          <w:lang w:eastAsia="de-DE"/>
        </w:rPr>
      </w:pPr>
      <w:proofErr w:type="spellStart"/>
      <w:r w:rsidRPr="008748DA">
        <w:rPr>
          <w:b/>
          <w:lang w:eastAsia="de-DE"/>
        </w:rPr>
        <w:t>Thematisation</w:t>
      </w:r>
      <w:proofErr w:type="spellEnd"/>
    </w:p>
    <w:p w14:paraId="145FC92A" w14:textId="2AAC2E68" w:rsidR="00D513FB" w:rsidRDefault="007722D8" w:rsidP="001374EB">
      <w:pPr>
        <w:rPr>
          <w:lang w:eastAsia="de-DE"/>
        </w:rPr>
      </w:pPr>
      <w:proofErr w:type="spellStart"/>
      <w:r>
        <w:rPr>
          <w:lang w:eastAsia="de-DE"/>
        </w:rPr>
        <w:t>Thematisation</w:t>
      </w:r>
      <w:proofErr w:type="spellEnd"/>
      <w:r>
        <w:rPr>
          <w:lang w:eastAsia="de-DE"/>
        </w:rPr>
        <w:t xml:space="preserve"> ist ein Prozess, wann aus</w:t>
      </w:r>
      <w:r w:rsidR="008748DA">
        <w:rPr>
          <w:lang w:eastAsia="de-DE"/>
        </w:rPr>
        <w:t xml:space="preserve"> den B</w:t>
      </w:r>
      <w:r>
        <w:rPr>
          <w:lang w:eastAsia="de-DE"/>
        </w:rPr>
        <w:t>estandteilen eines Satzes ein als Einleitungsthema ausgewählt wird.</w:t>
      </w:r>
    </w:p>
    <w:p w14:paraId="648CC4B2" w14:textId="66FD9763" w:rsidR="00D513FB" w:rsidRDefault="00D513FB" w:rsidP="001374EB">
      <w:pPr>
        <w:rPr>
          <w:lang w:eastAsia="de-DE"/>
        </w:rPr>
      </w:pPr>
      <w:proofErr w:type="spellStart"/>
      <w:r>
        <w:rPr>
          <w:lang w:eastAsia="de-DE"/>
        </w:rPr>
        <w:t>Já</w:t>
      </w:r>
      <w:proofErr w:type="spellEnd"/>
      <w:r>
        <w:rPr>
          <w:lang w:eastAsia="de-DE"/>
        </w:rPr>
        <w:t xml:space="preserve"> </w:t>
      </w:r>
      <w:proofErr w:type="spellStart"/>
      <w:r>
        <w:rPr>
          <w:lang w:eastAsia="de-DE"/>
        </w:rPr>
        <w:t>jsem</w:t>
      </w:r>
      <w:proofErr w:type="spellEnd"/>
      <w:r>
        <w:rPr>
          <w:lang w:eastAsia="de-DE"/>
        </w:rPr>
        <w:t xml:space="preserve"> </w:t>
      </w:r>
      <w:proofErr w:type="spellStart"/>
      <w:r>
        <w:rPr>
          <w:lang w:eastAsia="de-DE"/>
        </w:rPr>
        <w:t>slyšel</w:t>
      </w:r>
      <w:proofErr w:type="spellEnd"/>
      <w:r>
        <w:rPr>
          <w:lang w:eastAsia="de-DE"/>
        </w:rPr>
        <w:t xml:space="preserve"> </w:t>
      </w:r>
      <w:proofErr w:type="spellStart"/>
      <w:r>
        <w:rPr>
          <w:lang w:eastAsia="de-DE"/>
        </w:rPr>
        <w:t>Pavarottiho</w:t>
      </w:r>
      <w:proofErr w:type="spellEnd"/>
      <w:r>
        <w:rPr>
          <w:lang w:eastAsia="de-DE"/>
        </w:rPr>
        <w:t xml:space="preserve"> </w:t>
      </w:r>
      <w:proofErr w:type="spellStart"/>
      <w:r>
        <w:rPr>
          <w:lang w:eastAsia="de-DE"/>
        </w:rPr>
        <w:t>zpívat</w:t>
      </w:r>
      <w:proofErr w:type="spellEnd"/>
      <w:r>
        <w:rPr>
          <w:lang w:eastAsia="de-DE"/>
        </w:rPr>
        <w:t xml:space="preserve"> </w:t>
      </w:r>
      <w:proofErr w:type="spellStart"/>
      <w:r>
        <w:rPr>
          <w:lang w:eastAsia="de-DE"/>
        </w:rPr>
        <w:t>minulý</w:t>
      </w:r>
      <w:proofErr w:type="spellEnd"/>
      <w:r>
        <w:rPr>
          <w:lang w:eastAsia="de-DE"/>
        </w:rPr>
        <w:t xml:space="preserve"> </w:t>
      </w:r>
      <w:proofErr w:type="spellStart"/>
      <w:r>
        <w:rPr>
          <w:lang w:eastAsia="de-DE"/>
        </w:rPr>
        <w:t>rok</w:t>
      </w:r>
      <w:proofErr w:type="spellEnd"/>
      <w:r>
        <w:rPr>
          <w:lang w:eastAsia="de-DE"/>
        </w:rPr>
        <w:t xml:space="preserve"> </w:t>
      </w:r>
      <w:proofErr w:type="spellStart"/>
      <w:r>
        <w:rPr>
          <w:lang w:eastAsia="de-DE"/>
        </w:rPr>
        <w:t>ve</w:t>
      </w:r>
      <w:proofErr w:type="spellEnd"/>
      <w:r>
        <w:rPr>
          <w:lang w:eastAsia="de-DE"/>
        </w:rPr>
        <w:t xml:space="preserve"> </w:t>
      </w:r>
      <w:proofErr w:type="spellStart"/>
      <w:r>
        <w:rPr>
          <w:lang w:eastAsia="de-DE"/>
        </w:rPr>
        <w:t>Vídni</w:t>
      </w:r>
      <w:proofErr w:type="spellEnd"/>
      <w:r>
        <w:rPr>
          <w:lang w:eastAsia="de-DE"/>
        </w:rPr>
        <w:t>.</w:t>
      </w:r>
    </w:p>
    <w:p w14:paraId="29A58DBA" w14:textId="36B8B31B" w:rsidR="00D513FB" w:rsidRDefault="00D513FB" w:rsidP="00D513FB">
      <w:pPr>
        <w:pStyle w:val="Odstavecseseznamem"/>
        <w:numPr>
          <w:ilvl w:val="0"/>
          <w:numId w:val="18"/>
        </w:numPr>
        <w:rPr>
          <w:lang w:eastAsia="de-DE"/>
        </w:rPr>
      </w:pPr>
      <w:r>
        <w:rPr>
          <w:lang w:eastAsia="de-DE"/>
        </w:rPr>
        <w:t>Ich habe Pavarotti letztes Jahr in Wien singen hören.</w:t>
      </w:r>
    </w:p>
    <w:p w14:paraId="5C060DC8" w14:textId="61F75FDD" w:rsidR="00D513FB" w:rsidRDefault="00D513FB" w:rsidP="001374EB">
      <w:pPr>
        <w:rPr>
          <w:lang w:eastAsia="de-DE"/>
        </w:rPr>
      </w:pPr>
      <w:proofErr w:type="spellStart"/>
      <w:r>
        <w:rPr>
          <w:lang w:eastAsia="de-DE"/>
        </w:rPr>
        <w:t>Pavarottiho</w:t>
      </w:r>
      <w:proofErr w:type="spellEnd"/>
      <w:r>
        <w:rPr>
          <w:lang w:eastAsia="de-DE"/>
        </w:rPr>
        <w:t xml:space="preserve"> </w:t>
      </w:r>
      <w:proofErr w:type="spellStart"/>
      <w:r>
        <w:rPr>
          <w:lang w:eastAsia="de-DE"/>
        </w:rPr>
        <w:t>jsem</w:t>
      </w:r>
      <w:proofErr w:type="spellEnd"/>
      <w:r>
        <w:rPr>
          <w:lang w:eastAsia="de-DE"/>
        </w:rPr>
        <w:t xml:space="preserve"> </w:t>
      </w:r>
      <w:proofErr w:type="spellStart"/>
      <w:r>
        <w:rPr>
          <w:lang w:eastAsia="de-DE"/>
        </w:rPr>
        <w:t>slyšel</w:t>
      </w:r>
      <w:proofErr w:type="spellEnd"/>
      <w:r>
        <w:rPr>
          <w:lang w:eastAsia="de-DE"/>
        </w:rPr>
        <w:t xml:space="preserve"> </w:t>
      </w:r>
      <w:proofErr w:type="spellStart"/>
      <w:r>
        <w:rPr>
          <w:lang w:eastAsia="de-DE"/>
        </w:rPr>
        <w:t>zpívat</w:t>
      </w:r>
      <w:proofErr w:type="spellEnd"/>
      <w:r>
        <w:rPr>
          <w:lang w:eastAsia="de-DE"/>
        </w:rPr>
        <w:t xml:space="preserve"> </w:t>
      </w:r>
      <w:proofErr w:type="spellStart"/>
      <w:r>
        <w:rPr>
          <w:lang w:eastAsia="de-DE"/>
        </w:rPr>
        <w:t>minulý</w:t>
      </w:r>
      <w:proofErr w:type="spellEnd"/>
      <w:r>
        <w:rPr>
          <w:lang w:eastAsia="de-DE"/>
        </w:rPr>
        <w:t xml:space="preserve"> </w:t>
      </w:r>
      <w:proofErr w:type="spellStart"/>
      <w:r>
        <w:rPr>
          <w:lang w:eastAsia="de-DE"/>
        </w:rPr>
        <w:t>rok</w:t>
      </w:r>
      <w:proofErr w:type="spellEnd"/>
      <w:r>
        <w:rPr>
          <w:lang w:eastAsia="de-DE"/>
        </w:rPr>
        <w:t xml:space="preserve"> </w:t>
      </w:r>
      <w:proofErr w:type="spellStart"/>
      <w:r>
        <w:rPr>
          <w:lang w:eastAsia="de-DE"/>
        </w:rPr>
        <w:t>ve</w:t>
      </w:r>
      <w:proofErr w:type="spellEnd"/>
      <w:r>
        <w:rPr>
          <w:lang w:eastAsia="de-DE"/>
        </w:rPr>
        <w:t xml:space="preserve"> </w:t>
      </w:r>
      <w:proofErr w:type="spellStart"/>
      <w:r>
        <w:rPr>
          <w:lang w:eastAsia="de-DE"/>
        </w:rPr>
        <w:t>Vídni</w:t>
      </w:r>
      <w:proofErr w:type="spellEnd"/>
      <w:r>
        <w:rPr>
          <w:lang w:eastAsia="de-DE"/>
        </w:rPr>
        <w:t>.</w:t>
      </w:r>
    </w:p>
    <w:p w14:paraId="768459CC" w14:textId="44412C03" w:rsidR="00D513FB" w:rsidRDefault="00D513FB" w:rsidP="00D513FB">
      <w:pPr>
        <w:pStyle w:val="Odstavecseseznamem"/>
        <w:numPr>
          <w:ilvl w:val="0"/>
          <w:numId w:val="18"/>
        </w:numPr>
        <w:rPr>
          <w:lang w:eastAsia="de-DE"/>
        </w:rPr>
      </w:pPr>
      <w:r>
        <w:rPr>
          <w:lang w:eastAsia="de-DE"/>
        </w:rPr>
        <w:t>Pavarotti habe ich letztes Jahr in Wien singen hören.</w:t>
      </w:r>
    </w:p>
    <w:p w14:paraId="0BF969A8" w14:textId="7547018C" w:rsidR="00D513FB" w:rsidRDefault="00D513FB" w:rsidP="001374EB">
      <w:pPr>
        <w:rPr>
          <w:lang w:eastAsia="de-DE"/>
        </w:rPr>
      </w:pPr>
      <w:proofErr w:type="spellStart"/>
      <w:r>
        <w:rPr>
          <w:lang w:eastAsia="de-DE"/>
        </w:rPr>
        <w:t>Minulý</w:t>
      </w:r>
      <w:proofErr w:type="spellEnd"/>
      <w:r>
        <w:rPr>
          <w:lang w:eastAsia="de-DE"/>
        </w:rPr>
        <w:t xml:space="preserve"> </w:t>
      </w:r>
      <w:proofErr w:type="spellStart"/>
      <w:r>
        <w:rPr>
          <w:lang w:eastAsia="de-DE"/>
        </w:rPr>
        <w:t>rok</w:t>
      </w:r>
      <w:proofErr w:type="spellEnd"/>
      <w:r>
        <w:rPr>
          <w:lang w:eastAsia="de-DE"/>
        </w:rPr>
        <w:t xml:space="preserve"> </w:t>
      </w:r>
      <w:proofErr w:type="spellStart"/>
      <w:r>
        <w:rPr>
          <w:lang w:eastAsia="de-DE"/>
        </w:rPr>
        <w:t>jsem</w:t>
      </w:r>
      <w:proofErr w:type="spellEnd"/>
      <w:r>
        <w:rPr>
          <w:lang w:eastAsia="de-DE"/>
        </w:rPr>
        <w:t xml:space="preserve"> </w:t>
      </w:r>
      <w:proofErr w:type="spellStart"/>
      <w:r>
        <w:rPr>
          <w:lang w:eastAsia="de-DE"/>
        </w:rPr>
        <w:t>Pavarottiho</w:t>
      </w:r>
      <w:proofErr w:type="spellEnd"/>
      <w:r>
        <w:rPr>
          <w:lang w:eastAsia="de-DE"/>
        </w:rPr>
        <w:t xml:space="preserve"> </w:t>
      </w:r>
      <w:proofErr w:type="spellStart"/>
      <w:r>
        <w:rPr>
          <w:lang w:eastAsia="de-DE"/>
        </w:rPr>
        <w:t>slyšel</w:t>
      </w:r>
      <w:proofErr w:type="spellEnd"/>
      <w:r>
        <w:rPr>
          <w:lang w:eastAsia="de-DE"/>
        </w:rPr>
        <w:t xml:space="preserve"> </w:t>
      </w:r>
      <w:proofErr w:type="spellStart"/>
      <w:r>
        <w:rPr>
          <w:lang w:eastAsia="de-DE"/>
        </w:rPr>
        <w:t>zpívat</w:t>
      </w:r>
      <w:proofErr w:type="spellEnd"/>
      <w:r>
        <w:rPr>
          <w:lang w:eastAsia="de-DE"/>
        </w:rPr>
        <w:t xml:space="preserve"> </w:t>
      </w:r>
      <w:proofErr w:type="spellStart"/>
      <w:r>
        <w:rPr>
          <w:lang w:eastAsia="de-DE"/>
        </w:rPr>
        <w:t>ve</w:t>
      </w:r>
      <w:proofErr w:type="spellEnd"/>
      <w:r>
        <w:rPr>
          <w:lang w:eastAsia="de-DE"/>
        </w:rPr>
        <w:t xml:space="preserve"> </w:t>
      </w:r>
      <w:proofErr w:type="spellStart"/>
      <w:r>
        <w:rPr>
          <w:lang w:eastAsia="de-DE"/>
        </w:rPr>
        <w:t>Vídni</w:t>
      </w:r>
      <w:proofErr w:type="spellEnd"/>
      <w:r>
        <w:rPr>
          <w:lang w:eastAsia="de-DE"/>
        </w:rPr>
        <w:t>.</w:t>
      </w:r>
    </w:p>
    <w:p w14:paraId="40134DF2" w14:textId="4E7CEAE4" w:rsidR="00D513FB" w:rsidRDefault="00D513FB" w:rsidP="001374EB">
      <w:pPr>
        <w:rPr>
          <w:lang w:eastAsia="de-DE"/>
        </w:rPr>
      </w:pPr>
      <w:r>
        <w:rPr>
          <w:lang w:eastAsia="de-DE"/>
        </w:rPr>
        <w:t>Letztes Jahr habe ich Pavarotti in Wien singen hören.</w:t>
      </w:r>
    </w:p>
    <w:p w14:paraId="62AF335A" w14:textId="59920252" w:rsidR="00D513FB" w:rsidRDefault="00D513FB" w:rsidP="001374EB">
      <w:pPr>
        <w:rPr>
          <w:lang w:eastAsia="de-DE"/>
        </w:rPr>
      </w:pPr>
      <w:proofErr w:type="spellStart"/>
      <w:r>
        <w:rPr>
          <w:lang w:eastAsia="de-DE"/>
        </w:rPr>
        <w:t>Ve</w:t>
      </w:r>
      <w:proofErr w:type="spellEnd"/>
      <w:r>
        <w:rPr>
          <w:lang w:eastAsia="de-DE"/>
        </w:rPr>
        <w:t xml:space="preserve"> </w:t>
      </w:r>
      <w:proofErr w:type="spellStart"/>
      <w:r>
        <w:rPr>
          <w:lang w:eastAsia="de-DE"/>
        </w:rPr>
        <w:t>Vídni</w:t>
      </w:r>
      <w:proofErr w:type="spellEnd"/>
      <w:r>
        <w:rPr>
          <w:lang w:eastAsia="de-DE"/>
        </w:rPr>
        <w:t xml:space="preserve"> </w:t>
      </w:r>
      <w:proofErr w:type="spellStart"/>
      <w:r>
        <w:rPr>
          <w:lang w:eastAsia="de-DE"/>
        </w:rPr>
        <w:t>jsem</w:t>
      </w:r>
      <w:proofErr w:type="spellEnd"/>
      <w:r>
        <w:rPr>
          <w:lang w:eastAsia="de-DE"/>
        </w:rPr>
        <w:t xml:space="preserve"> </w:t>
      </w:r>
      <w:proofErr w:type="spellStart"/>
      <w:r>
        <w:rPr>
          <w:lang w:eastAsia="de-DE"/>
        </w:rPr>
        <w:t>Pavarottiho</w:t>
      </w:r>
      <w:proofErr w:type="spellEnd"/>
      <w:r>
        <w:rPr>
          <w:lang w:eastAsia="de-DE"/>
        </w:rPr>
        <w:t xml:space="preserve"> </w:t>
      </w:r>
      <w:proofErr w:type="spellStart"/>
      <w:r>
        <w:rPr>
          <w:lang w:eastAsia="de-DE"/>
        </w:rPr>
        <w:t>slyšel</w:t>
      </w:r>
      <w:proofErr w:type="spellEnd"/>
      <w:r>
        <w:rPr>
          <w:lang w:eastAsia="de-DE"/>
        </w:rPr>
        <w:t xml:space="preserve"> </w:t>
      </w:r>
      <w:proofErr w:type="spellStart"/>
      <w:proofErr w:type="gramStart"/>
      <w:r>
        <w:rPr>
          <w:lang w:eastAsia="de-DE"/>
        </w:rPr>
        <w:t>zpívat</w:t>
      </w:r>
      <w:proofErr w:type="spellEnd"/>
      <w:r>
        <w:rPr>
          <w:lang w:eastAsia="de-DE"/>
        </w:rPr>
        <w:t xml:space="preserve">  </w:t>
      </w:r>
      <w:proofErr w:type="spellStart"/>
      <w:r>
        <w:rPr>
          <w:lang w:eastAsia="de-DE"/>
        </w:rPr>
        <w:t>minulý</w:t>
      </w:r>
      <w:proofErr w:type="spellEnd"/>
      <w:proofErr w:type="gramEnd"/>
      <w:r>
        <w:rPr>
          <w:lang w:eastAsia="de-DE"/>
        </w:rPr>
        <w:t xml:space="preserve"> </w:t>
      </w:r>
      <w:proofErr w:type="spellStart"/>
      <w:r>
        <w:rPr>
          <w:lang w:eastAsia="de-DE"/>
        </w:rPr>
        <w:t>rok</w:t>
      </w:r>
      <w:proofErr w:type="spellEnd"/>
      <w:r>
        <w:rPr>
          <w:lang w:eastAsia="de-DE"/>
        </w:rPr>
        <w:t>.</w:t>
      </w:r>
    </w:p>
    <w:p w14:paraId="72C819BD" w14:textId="77777777" w:rsidR="00D513FB" w:rsidRDefault="00D513FB" w:rsidP="00D513FB">
      <w:pPr>
        <w:rPr>
          <w:lang w:eastAsia="de-DE"/>
        </w:rPr>
      </w:pPr>
      <w:r>
        <w:rPr>
          <w:lang w:eastAsia="de-DE"/>
        </w:rPr>
        <w:t xml:space="preserve">In Wien habe ich Pavarotti letztes Jahr </w:t>
      </w:r>
      <w:proofErr w:type="spellStart"/>
      <w:r>
        <w:rPr>
          <w:lang w:eastAsia="de-DE"/>
        </w:rPr>
        <w:t>sinfen</w:t>
      </w:r>
      <w:proofErr w:type="spellEnd"/>
      <w:r>
        <w:rPr>
          <w:lang w:eastAsia="de-DE"/>
        </w:rPr>
        <w:t xml:space="preserve"> hören.</w:t>
      </w:r>
    </w:p>
    <w:p w14:paraId="516FF89A" w14:textId="77777777" w:rsidR="00D513FB" w:rsidRDefault="00D513FB" w:rsidP="001374EB">
      <w:pPr>
        <w:rPr>
          <w:lang w:eastAsia="de-DE"/>
        </w:rPr>
      </w:pPr>
    </w:p>
    <w:p w14:paraId="1FAD423A" w14:textId="07726BC3" w:rsidR="007722D8" w:rsidRDefault="00D735DA" w:rsidP="001374EB">
      <w:pPr>
        <w:rPr>
          <w:lang w:eastAsia="de-DE"/>
        </w:rPr>
      </w:pPr>
      <w:proofErr w:type="spellStart"/>
      <w:r>
        <w:rPr>
          <w:lang w:eastAsia="de-DE"/>
        </w:rPr>
        <w:t>Thematisation</w:t>
      </w:r>
      <w:proofErr w:type="spellEnd"/>
      <w:r>
        <w:rPr>
          <w:lang w:eastAsia="de-DE"/>
        </w:rPr>
        <w:t xml:space="preserve"> </w:t>
      </w:r>
      <w:r w:rsidR="00AF39C7">
        <w:rPr>
          <w:lang w:eastAsia="de-DE"/>
        </w:rPr>
        <w:t>funktioniert</w:t>
      </w:r>
      <w:r w:rsidR="008A6CC7">
        <w:rPr>
          <w:lang w:eastAsia="de-DE"/>
        </w:rPr>
        <w:t xml:space="preserve"> in beiden Sprachen </w:t>
      </w:r>
      <w:r>
        <w:rPr>
          <w:lang w:eastAsia="de-DE"/>
        </w:rPr>
        <w:t xml:space="preserve">auf </w:t>
      </w:r>
      <w:proofErr w:type="spellStart"/>
      <w:proofErr w:type="gramStart"/>
      <w:r w:rsidR="00F6688B">
        <w:rPr>
          <w:lang w:eastAsia="de-DE"/>
        </w:rPr>
        <w:t>die</w:t>
      </w:r>
      <w:r w:rsidR="008A6CC7">
        <w:rPr>
          <w:lang w:eastAsia="de-DE"/>
        </w:rPr>
        <w:t xml:space="preserve"> </w:t>
      </w:r>
      <w:r w:rsidR="00F6688B">
        <w:rPr>
          <w:lang w:eastAsia="de-DE"/>
        </w:rPr>
        <w:t>selbe</w:t>
      </w:r>
      <w:proofErr w:type="spellEnd"/>
      <w:proofErr w:type="gramEnd"/>
      <w:r w:rsidR="008A6CC7">
        <w:rPr>
          <w:lang w:eastAsia="de-DE"/>
        </w:rPr>
        <w:t xml:space="preserve"> Art und</w:t>
      </w:r>
      <w:r>
        <w:rPr>
          <w:lang w:eastAsia="de-DE"/>
        </w:rPr>
        <w:t xml:space="preserve"> Weise, </w:t>
      </w:r>
      <w:r w:rsidR="00AA68E0">
        <w:rPr>
          <w:lang w:eastAsia="de-DE"/>
        </w:rPr>
        <w:t xml:space="preserve">das Einleitungsthema steht auf der ersten Stelle im Satz. </w:t>
      </w:r>
      <w:r w:rsidR="00B57BA3">
        <w:rPr>
          <w:lang w:eastAsia="de-DE"/>
        </w:rPr>
        <w:t>B</w:t>
      </w:r>
      <w:r w:rsidR="00B57BA3" w:rsidRPr="00B57BA3">
        <w:rPr>
          <w:lang w:eastAsia="de-DE"/>
        </w:rPr>
        <w:t>eachtenswert</w:t>
      </w:r>
      <w:r w:rsidR="00B57BA3">
        <w:rPr>
          <w:lang w:eastAsia="de-DE"/>
        </w:rPr>
        <w:t xml:space="preserve"> ist, dass das Deutsche bei einer kontrastiven </w:t>
      </w:r>
      <w:proofErr w:type="spellStart"/>
      <w:r w:rsidR="00B57BA3">
        <w:rPr>
          <w:lang w:eastAsia="de-DE"/>
        </w:rPr>
        <w:t>Thematisation</w:t>
      </w:r>
      <w:proofErr w:type="spellEnd"/>
      <w:r w:rsidR="00B57BA3">
        <w:rPr>
          <w:lang w:eastAsia="de-DE"/>
        </w:rPr>
        <w:t xml:space="preserve"> über mehrere Möglichkeiten verfügt, als das Tschechische. So kann im </w:t>
      </w:r>
      <w:r w:rsidR="00181CDF">
        <w:rPr>
          <w:lang w:eastAsia="de-DE"/>
        </w:rPr>
        <w:t>D</w:t>
      </w:r>
      <w:r w:rsidR="00B57BA3">
        <w:rPr>
          <w:lang w:eastAsia="de-DE"/>
        </w:rPr>
        <w:t xml:space="preserve">eutschen beispielsweise </w:t>
      </w:r>
      <w:r w:rsidR="00181CDF">
        <w:rPr>
          <w:lang w:eastAsia="de-DE"/>
        </w:rPr>
        <w:t>d</w:t>
      </w:r>
      <w:r w:rsidR="00B57BA3">
        <w:rPr>
          <w:lang w:eastAsia="de-DE"/>
        </w:rPr>
        <w:t xml:space="preserve">as Partizip </w:t>
      </w:r>
      <w:r w:rsidR="006428C4">
        <w:rPr>
          <w:lang w:eastAsia="de-DE"/>
        </w:rPr>
        <w:t xml:space="preserve">oder das Partikel </w:t>
      </w:r>
      <w:r w:rsidR="006428C4" w:rsidRPr="00F123E3">
        <w:rPr>
          <w:i/>
          <w:lang w:eastAsia="de-DE"/>
        </w:rPr>
        <w:t>nicht</w:t>
      </w:r>
      <w:r w:rsidR="006428C4">
        <w:rPr>
          <w:lang w:eastAsia="de-DE"/>
        </w:rPr>
        <w:t xml:space="preserve"> </w:t>
      </w:r>
      <w:r w:rsidR="00B57BA3">
        <w:rPr>
          <w:lang w:eastAsia="de-DE"/>
        </w:rPr>
        <w:t>zu</w:t>
      </w:r>
      <w:r w:rsidR="00A757BE">
        <w:rPr>
          <w:lang w:eastAsia="de-DE"/>
        </w:rPr>
        <w:t>m</w:t>
      </w:r>
      <w:r w:rsidR="00B57BA3">
        <w:rPr>
          <w:lang w:eastAsia="de-DE"/>
        </w:rPr>
        <w:t xml:space="preserve"> Thema werden:</w:t>
      </w:r>
    </w:p>
    <w:p w14:paraId="4AAB8196" w14:textId="77777777" w:rsidR="005F55D8" w:rsidRDefault="005F55D8" w:rsidP="005F55D8">
      <w:r>
        <w:t xml:space="preserve">Gefragt habe ich nicht. </w:t>
      </w:r>
    </w:p>
    <w:p w14:paraId="30972DE3" w14:textId="77777777" w:rsidR="005F55D8" w:rsidRDefault="005F55D8" w:rsidP="005F55D8">
      <w:r>
        <w:t xml:space="preserve">Gesehen hat ihn ja sonst nie jemand. </w:t>
      </w:r>
    </w:p>
    <w:p w14:paraId="32C82180" w14:textId="77C0F872" w:rsidR="005F55D8" w:rsidRPr="00DA0C97" w:rsidRDefault="00B57BA3" w:rsidP="005F55D8">
      <w:pPr>
        <w:rPr>
          <w:lang w:val="en-BZ"/>
        </w:rPr>
      </w:pPr>
      <w:r w:rsidRPr="00DA0C97">
        <w:rPr>
          <w:lang w:val="en-BZ"/>
        </w:rPr>
        <w:t xml:space="preserve">X </w:t>
      </w:r>
      <w:proofErr w:type="spellStart"/>
      <w:r w:rsidR="005F55D8" w:rsidRPr="00DA0C97">
        <w:rPr>
          <w:lang w:val="en-BZ"/>
        </w:rPr>
        <w:t>Přitom</w:t>
      </w:r>
      <w:proofErr w:type="spellEnd"/>
      <w:r w:rsidR="005F55D8" w:rsidRPr="00DA0C97">
        <w:rPr>
          <w:lang w:val="en-BZ"/>
        </w:rPr>
        <w:t xml:space="preserve"> ho </w:t>
      </w:r>
      <w:proofErr w:type="spellStart"/>
      <w:r w:rsidR="005F55D8" w:rsidRPr="00DA0C97">
        <w:rPr>
          <w:lang w:val="en-BZ"/>
        </w:rPr>
        <w:t>samozřejmě</w:t>
      </w:r>
      <w:proofErr w:type="spellEnd"/>
      <w:r w:rsidR="005F55D8" w:rsidRPr="00DA0C97">
        <w:rPr>
          <w:lang w:val="en-BZ"/>
        </w:rPr>
        <w:t xml:space="preserve"> </w:t>
      </w:r>
      <w:proofErr w:type="spellStart"/>
      <w:r w:rsidR="005F55D8" w:rsidRPr="00DA0C97">
        <w:rPr>
          <w:lang w:val="en-BZ"/>
        </w:rPr>
        <w:t>nikdo</w:t>
      </w:r>
      <w:proofErr w:type="spellEnd"/>
      <w:r w:rsidR="005F55D8" w:rsidRPr="00DA0C97">
        <w:rPr>
          <w:lang w:val="en-BZ"/>
        </w:rPr>
        <w:t xml:space="preserve"> </w:t>
      </w:r>
      <w:proofErr w:type="spellStart"/>
      <w:r w:rsidR="005F55D8" w:rsidRPr="00DA0C97">
        <w:rPr>
          <w:lang w:val="en-BZ"/>
        </w:rPr>
        <w:t>nikdy</w:t>
      </w:r>
      <w:proofErr w:type="spellEnd"/>
      <w:r w:rsidR="005F55D8" w:rsidRPr="00DA0C97">
        <w:rPr>
          <w:lang w:val="en-BZ"/>
        </w:rPr>
        <w:t xml:space="preserve"> </w:t>
      </w:r>
      <w:proofErr w:type="spellStart"/>
      <w:r w:rsidR="005F55D8" w:rsidRPr="00DA0C97">
        <w:rPr>
          <w:lang w:val="en-BZ"/>
        </w:rPr>
        <w:t>neviděl</w:t>
      </w:r>
      <w:proofErr w:type="spellEnd"/>
      <w:r w:rsidR="005F55D8" w:rsidRPr="00DA0C97">
        <w:rPr>
          <w:lang w:val="en-BZ"/>
        </w:rPr>
        <w:t>.</w:t>
      </w:r>
    </w:p>
    <w:p w14:paraId="0BA1960B" w14:textId="40978854" w:rsidR="005F55D8" w:rsidRDefault="006428C4" w:rsidP="001374EB">
      <w:r w:rsidRPr="006428C4">
        <w:t>Nicht lernt Bernadette den richtigen Schlaf, die große Kunst der</w:t>
      </w:r>
      <w:r>
        <w:t xml:space="preserve"> Ordensleute.</w:t>
      </w:r>
    </w:p>
    <w:p w14:paraId="1055DFED" w14:textId="77777777" w:rsidR="00F123E3" w:rsidRPr="006428C4" w:rsidRDefault="00F123E3" w:rsidP="001374EB">
      <w:pPr>
        <w:rPr>
          <w:lang w:eastAsia="de-DE"/>
        </w:rPr>
      </w:pPr>
    </w:p>
    <w:p w14:paraId="77A09695" w14:textId="5692CFA4" w:rsidR="0025361A" w:rsidRPr="00A74BE6" w:rsidRDefault="0025361A" w:rsidP="00FC5315">
      <w:pPr>
        <w:pStyle w:val="Nadpis5"/>
        <w:rPr>
          <w:lang w:eastAsia="de-DE"/>
        </w:rPr>
      </w:pPr>
      <w:bookmarkStart w:id="57" w:name="_Toc17359608"/>
      <w:r w:rsidRPr="00A74BE6">
        <w:rPr>
          <w:lang w:eastAsia="de-DE"/>
        </w:rPr>
        <w:lastRenderedPageBreak/>
        <w:t>Rhema</w:t>
      </w:r>
      <w:bookmarkEnd w:id="57"/>
    </w:p>
    <w:p w14:paraId="1F7B30B5" w14:textId="42112616" w:rsidR="00F8717C" w:rsidRDefault="00F123E3" w:rsidP="00F8717C">
      <w:pPr>
        <w:ind w:left="709" w:hanging="709"/>
        <w:rPr>
          <w:lang w:eastAsia="de-DE"/>
        </w:rPr>
      </w:pPr>
      <w:r>
        <w:rPr>
          <w:lang w:eastAsia="de-DE"/>
        </w:rPr>
        <w:t>Da</w:t>
      </w:r>
      <w:r w:rsidR="00745D3E">
        <w:rPr>
          <w:lang w:eastAsia="de-DE"/>
        </w:rPr>
        <w:t xml:space="preserve">s </w:t>
      </w:r>
      <w:r w:rsidR="00D76CAD">
        <w:rPr>
          <w:lang w:eastAsia="de-DE"/>
        </w:rPr>
        <w:t xml:space="preserve">Rhema </w:t>
      </w:r>
      <w:r w:rsidR="00745D3E">
        <w:rPr>
          <w:lang w:eastAsia="de-DE"/>
        </w:rPr>
        <w:t>ist</w:t>
      </w:r>
      <w:r w:rsidR="00745D3E">
        <w:t xml:space="preserve"> nach</w:t>
      </w:r>
      <w:r w:rsidR="00FC13B7">
        <w:t xml:space="preserve"> </w:t>
      </w:r>
      <w:proofErr w:type="spellStart"/>
      <w:r w:rsidR="00FC13B7">
        <w:t>Štíchas</w:t>
      </w:r>
      <w:proofErr w:type="spellEnd"/>
      <w:r w:rsidR="00FC13B7">
        <w:t xml:space="preserve"> </w:t>
      </w:r>
      <w:proofErr w:type="spellStart"/>
      <w:r w:rsidR="00FC13B7">
        <w:t>Auffasung</w:t>
      </w:r>
      <w:proofErr w:type="spellEnd"/>
      <w:r w:rsidR="00745D3E">
        <w:t xml:space="preserve"> die Satzkomponente, die vom Thema </w:t>
      </w:r>
      <w:proofErr w:type="spellStart"/>
      <w:r w:rsidR="00745D3E">
        <w:t>etw</w:t>
      </w:r>
      <w:r>
        <w:t>as</w:t>
      </w:r>
      <w:r w:rsidR="00745D3E">
        <w:t>sagt</w:t>
      </w:r>
      <w:proofErr w:type="spellEnd"/>
      <w:r w:rsidR="00745D3E">
        <w:t>.</w:t>
      </w:r>
      <w:r w:rsidR="00A32BE6">
        <w:t xml:space="preserve"> </w:t>
      </w:r>
      <w:r w:rsidR="00534AA6">
        <w:rPr>
          <w:lang w:eastAsia="de-DE"/>
        </w:rPr>
        <w:t xml:space="preserve">Sowohl im Deutschen, als auch im Tschechischen ist das Rhema üblicherweise kommunikativ ungebunden </w:t>
      </w:r>
      <w:r w:rsidR="00A32BE6">
        <w:t>und bring</w:t>
      </w:r>
      <w:r w:rsidR="00017324">
        <w:t>t</w:t>
      </w:r>
      <w:r w:rsidR="00A32BE6">
        <w:t xml:space="preserve"> eine neue Information in die </w:t>
      </w:r>
      <w:proofErr w:type="spellStart"/>
      <w:r w:rsidR="00A32BE6">
        <w:t>komunikative</w:t>
      </w:r>
      <w:proofErr w:type="spellEnd"/>
      <w:r w:rsidR="00A32BE6">
        <w:t xml:space="preserve"> Situation.</w:t>
      </w:r>
      <w:r w:rsidR="00F8717C" w:rsidRPr="00F8717C">
        <w:rPr>
          <w:lang w:eastAsia="de-DE"/>
        </w:rPr>
        <w:t xml:space="preserve"> </w:t>
      </w:r>
      <w:r w:rsidR="00F8717C">
        <w:rPr>
          <w:lang w:eastAsia="de-DE"/>
        </w:rPr>
        <w:t>Ein Rhema wird oft</w:t>
      </w:r>
      <w:r w:rsidR="004E35DC">
        <w:rPr>
          <w:lang w:eastAsia="de-DE"/>
        </w:rPr>
        <w:t xml:space="preserve"> zum Thema des folgenden Satzes. </w:t>
      </w:r>
    </w:p>
    <w:p w14:paraId="64DE97A9" w14:textId="261E4D68" w:rsidR="00FC13B7" w:rsidRDefault="00A32BE6" w:rsidP="00FC13B7">
      <w:pPr>
        <w:ind w:left="709" w:hanging="709"/>
        <w:rPr>
          <w:lang w:eastAsia="de-DE"/>
        </w:rPr>
      </w:pPr>
      <w:r>
        <w:t xml:space="preserve"> </w:t>
      </w:r>
      <w:r w:rsidR="00E07D7C">
        <w:t>Das Rhema tendiert be</w:t>
      </w:r>
      <w:r w:rsidR="00F8717C">
        <w:t>i</w:t>
      </w:r>
      <w:r w:rsidR="00E07D7C">
        <w:t xml:space="preserve"> </w:t>
      </w:r>
      <w:r w:rsidR="00FC13B7">
        <w:rPr>
          <w:lang w:eastAsia="de-DE"/>
        </w:rPr>
        <w:t xml:space="preserve">einer unmarkierten Intonation </w:t>
      </w:r>
      <w:r w:rsidR="00534AA6">
        <w:rPr>
          <w:lang w:eastAsia="de-DE"/>
        </w:rPr>
        <w:t>zum Satzende</w:t>
      </w:r>
      <w:r w:rsidR="00745D3E">
        <w:rPr>
          <w:lang w:eastAsia="de-DE"/>
        </w:rPr>
        <w:t>.</w:t>
      </w:r>
      <w:r w:rsidR="00534AA6">
        <w:rPr>
          <w:lang w:eastAsia="de-DE"/>
        </w:rPr>
        <w:t xml:space="preserve"> Im deutschen</w:t>
      </w:r>
      <w:r w:rsidR="00F8717C">
        <w:rPr>
          <w:lang w:eastAsia="de-DE"/>
        </w:rPr>
        <w:t xml:space="preserve"> </w:t>
      </w:r>
      <w:r w:rsidR="00CD4E1A">
        <w:rPr>
          <w:lang w:eastAsia="de-DE"/>
        </w:rPr>
        <w:t xml:space="preserve">kann das Rhema allerdings nur dann am Satzende stehen, wenn es </w:t>
      </w:r>
      <w:r w:rsidR="00F8717C">
        <w:rPr>
          <w:lang w:eastAsia="de-DE"/>
        </w:rPr>
        <w:t xml:space="preserve">die feste Wortfolge erlaubt, sonst </w:t>
      </w:r>
      <w:r w:rsidR="00F123E3">
        <w:rPr>
          <w:lang w:eastAsia="de-DE"/>
        </w:rPr>
        <w:t xml:space="preserve">steht es </w:t>
      </w:r>
      <w:r w:rsidR="00F8717C">
        <w:rPr>
          <w:lang w:eastAsia="de-DE"/>
        </w:rPr>
        <w:t>näher zur Satzmitte</w:t>
      </w:r>
      <w:r w:rsidR="004E35DC">
        <w:rPr>
          <w:lang w:eastAsia="de-DE"/>
        </w:rPr>
        <w:t>.</w:t>
      </w:r>
    </w:p>
    <w:p w14:paraId="5E966BE9" w14:textId="2ED76F71" w:rsidR="004E35DC" w:rsidRDefault="004E35DC" w:rsidP="004E35DC">
      <w:pPr>
        <w:ind w:left="709" w:hanging="709"/>
        <w:rPr>
          <w:lang w:eastAsia="de-DE"/>
        </w:rPr>
      </w:pPr>
      <w:proofErr w:type="spellStart"/>
      <w:proofErr w:type="gramStart"/>
      <w:r>
        <w:rPr>
          <w:lang w:eastAsia="de-DE"/>
        </w:rPr>
        <w:t>Potkal</w:t>
      </w:r>
      <w:proofErr w:type="spellEnd"/>
      <w:r>
        <w:rPr>
          <w:lang w:eastAsia="de-DE"/>
        </w:rPr>
        <w:t xml:space="preserve">  </w:t>
      </w:r>
      <w:proofErr w:type="spellStart"/>
      <w:r>
        <w:rPr>
          <w:lang w:eastAsia="de-DE"/>
        </w:rPr>
        <w:t>jsem</w:t>
      </w:r>
      <w:proofErr w:type="spellEnd"/>
      <w:proofErr w:type="gramEnd"/>
      <w:r>
        <w:rPr>
          <w:lang w:eastAsia="de-DE"/>
        </w:rPr>
        <w:t xml:space="preserve"> ho </w:t>
      </w:r>
      <w:proofErr w:type="spellStart"/>
      <w:r>
        <w:rPr>
          <w:lang w:eastAsia="de-DE"/>
        </w:rPr>
        <w:t>včera</w:t>
      </w:r>
      <w:proofErr w:type="spellEnd"/>
      <w:r>
        <w:rPr>
          <w:lang w:eastAsia="de-DE"/>
        </w:rPr>
        <w:t xml:space="preserve"> </w:t>
      </w:r>
      <w:r w:rsidRPr="004E35DC">
        <w:rPr>
          <w:b/>
          <w:lang w:eastAsia="de-DE"/>
        </w:rPr>
        <w:t>v</w:t>
      </w:r>
      <w:r>
        <w:rPr>
          <w:lang w:eastAsia="de-DE"/>
        </w:rPr>
        <w:t xml:space="preserve"> </w:t>
      </w:r>
      <w:proofErr w:type="spellStart"/>
      <w:r w:rsidRPr="004E35DC">
        <w:rPr>
          <w:b/>
          <w:lang w:eastAsia="de-DE"/>
        </w:rPr>
        <w:t>Heidelbergu</w:t>
      </w:r>
      <w:proofErr w:type="spellEnd"/>
      <w:r>
        <w:rPr>
          <w:lang w:eastAsia="de-DE"/>
        </w:rPr>
        <w:t xml:space="preserve"> Ich bin ihm gestern </w:t>
      </w:r>
      <w:r w:rsidRPr="004E35DC">
        <w:rPr>
          <w:b/>
          <w:lang w:eastAsia="de-DE"/>
        </w:rPr>
        <w:t>in Heidelberg</w:t>
      </w:r>
      <w:r>
        <w:rPr>
          <w:lang w:eastAsia="de-DE"/>
        </w:rPr>
        <w:t xml:space="preserve"> begegnet. </w:t>
      </w:r>
    </w:p>
    <w:p w14:paraId="3E38597A" w14:textId="0B9DD8C8" w:rsidR="00C80B5F" w:rsidRDefault="00CD4E1A" w:rsidP="00D4094C">
      <w:pPr>
        <w:ind w:left="709" w:hanging="709"/>
        <w:rPr>
          <w:lang w:eastAsia="de-DE"/>
        </w:rPr>
      </w:pPr>
      <w:r>
        <w:rPr>
          <w:lang w:eastAsia="de-DE"/>
        </w:rPr>
        <w:t xml:space="preserve">Die Funktion des </w:t>
      </w:r>
      <w:proofErr w:type="spellStart"/>
      <w:r>
        <w:rPr>
          <w:lang w:eastAsia="de-DE"/>
        </w:rPr>
        <w:t>k</w:t>
      </w:r>
      <w:r w:rsidR="00745D3E">
        <w:rPr>
          <w:lang w:eastAsia="de-DE"/>
        </w:rPr>
        <w:t>omunikativ</w:t>
      </w:r>
      <w:proofErr w:type="spellEnd"/>
      <w:r w:rsidR="00745D3E">
        <w:rPr>
          <w:lang w:eastAsia="de-DE"/>
        </w:rPr>
        <w:t xml:space="preserve"> </w:t>
      </w:r>
      <w:proofErr w:type="spellStart"/>
      <w:r w:rsidR="00745D3E">
        <w:rPr>
          <w:lang w:eastAsia="de-DE"/>
        </w:rPr>
        <w:t>ungebudenes</w:t>
      </w:r>
      <w:proofErr w:type="spellEnd"/>
      <w:r w:rsidR="00745D3E">
        <w:rPr>
          <w:lang w:eastAsia="de-DE"/>
        </w:rPr>
        <w:t xml:space="preserve"> Rhema</w:t>
      </w:r>
      <w:r>
        <w:rPr>
          <w:lang w:eastAsia="de-DE"/>
        </w:rPr>
        <w:t>s ist es, eine</w:t>
      </w:r>
      <w:r w:rsidR="00745D3E">
        <w:rPr>
          <w:lang w:eastAsia="de-DE"/>
        </w:rPr>
        <w:t xml:space="preserve"> neue Information </w:t>
      </w:r>
      <w:r w:rsidR="00FF667A">
        <w:rPr>
          <w:lang w:eastAsia="de-DE"/>
        </w:rPr>
        <w:t>aufzuführen, die in der Kontextsituation noch nicht vorkommt.</w:t>
      </w:r>
      <w:r w:rsidR="00745D3E">
        <w:rPr>
          <w:lang w:eastAsia="de-DE"/>
        </w:rPr>
        <w:t xml:space="preserve"> Auch g</w:t>
      </w:r>
      <w:r w:rsidR="00534AA6">
        <w:rPr>
          <w:lang w:eastAsia="de-DE"/>
        </w:rPr>
        <w:t>ebunden</w:t>
      </w:r>
      <w:r w:rsidR="00745D3E">
        <w:rPr>
          <w:lang w:eastAsia="de-DE"/>
        </w:rPr>
        <w:t>es Rhema</w:t>
      </w:r>
      <w:r w:rsidR="00FF667A">
        <w:rPr>
          <w:lang w:eastAsia="de-DE"/>
        </w:rPr>
        <w:t xml:space="preserve"> bringt eine</w:t>
      </w:r>
      <w:r w:rsidR="00473295">
        <w:rPr>
          <w:lang w:eastAsia="de-DE"/>
        </w:rPr>
        <w:t xml:space="preserve"> neue Information</w:t>
      </w:r>
      <w:r w:rsidR="007A3B3B">
        <w:rPr>
          <w:lang w:eastAsia="de-DE"/>
        </w:rPr>
        <w:t xml:space="preserve"> ein,</w:t>
      </w:r>
      <w:r w:rsidR="00534AA6">
        <w:rPr>
          <w:lang w:eastAsia="de-DE"/>
        </w:rPr>
        <w:t xml:space="preserve"> </w:t>
      </w:r>
      <w:r w:rsidR="007A3B3B">
        <w:rPr>
          <w:lang w:eastAsia="de-DE"/>
        </w:rPr>
        <w:t xml:space="preserve">die aber </w:t>
      </w:r>
      <w:r w:rsidR="00534AA6">
        <w:rPr>
          <w:lang w:eastAsia="de-DE"/>
        </w:rPr>
        <w:t>schon früher</w:t>
      </w:r>
      <w:r w:rsidR="007A3B3B">
        <w:rPr>
          <w:lang w:eastAsia="de-DE"/>
        </w:rPr>
        <w:t xml:space="preserve"> in der KS</w:t>
      </w:r>
      <w:r w:rsidR="00534AA6">
        <w:rPr>
          <w:lang w:eastAsia="de-DE"/>
        </w:rPr>
        <w:t xml:space="preserve"> </w:t>
      </w:r>
      <w:proofErr w:type="gramStart"/>
      <w:r w:rsidR="007A3B3B">
        <w:rPr>
          <w:lang w:eastAsia="de-DE"/>
        </w:rPr>
        <w:t>in einem anderem Zusammenhang</w:t>
      </w:r>
      <w:proofErr w:type="gramEnd"/>
      <w:r w:rsidR="007A3B3B">
        <w:rPr>
          <w:lang w:eastAsia="de-DE"/>
        </w:rPr>
        <w:t xml:space="preserve"> vorkommt.</w:t>
      </w:r>
    </w:p>
    <w:p w14:paraId="3B9C1E64" w14:textId="1577EC6B" w:rsidR="00C85460" w:rsidRDefault="00535175" w:rsidP="00C85460">
      <w:pPr>
        <w:rPr>
          <w:b/>
          <w:lang w:eastAsia="de-DE"/>
        </w:rPr>
      </w:pPr>
      <w:r w:rsidRPr="00A74BE6">
        <w:rPr>
          <w:b/>
          <w:lang w:eastAsia="de-DE"/>
        </w:rPr>
        <w:t>Unmarkiert</w:t>
      </w:r>
      <w:r w:rsidR="004E35DC">
        <w:rPr>
          <w:b/>
          <w:lang w:eastAsia="de-DE"/>
        </w:rPr>
        <w:t>e Position</w:t>
      </w:r>
      <w:r w:rsidR="00C80B5F">
        <w:rPr>
          <w:rStyle w:val="Znakapoznpodarou"/>
          <w:b/>
          <w:lang w:eastAsia="de-DE"/>
        </w:rPr>
        <w:footnoteReference w:id="4"/>
      </w:r>
    </w:p>
    <w:p w14:paraId="503421DB" w14:textId="7C3B84FB" w:rsidR="004E35DC" w:rsidRDefault="00B5322C" w:rsidP="00D4094C">
      <w:pPr>
        <w:rPr>
          <w:lang w:eastAsia="de-DE"/>
        </w:rPr>
      </w:pPr>
      <w:r>
        <w:rPr>
          <w:lang w:eastAsia="de-DE"/>
        </w:rPr>
        <w:t xml:space="preserve">Im Tschechischen steht das Rhema </w:t>
      </w:r>
      <w:proofErr w:type="gramStart"/>
      <w:r w:rsidR="009678DE">
        <w:rPr>
          <w:lang w:eastAsia="de-DE"/>
        </w:rPr>
        <w:t>in unmarkierten Position</w:t>
      </w:r>
      <w:proofErr w:type="gramEnd"/>
      <w:r w:rsidR="009678DE">
        <w:rPr>
          <w:lang w:eastAsia="de-DE"/>
        </w:rPr>
        <w:t xml:space="preserve"> </w:t>
      </w:r>
      <w:r>
        <w:rPr>
          <w:lang w:eastAsia="de-DE"/>
        </w:rPr>
        <w:t>mei</w:t>
      </w:r>
      <w:r w:rsidR="00D4094C">
        <w:rPr>
          <w:lang w:eastAsia="de-DE"/>
        </w:rPr>
        <w:t xml:space="preserve">stens </w:t>
      </w:r>
      <w:r>
        <w:rPr>
          <w:lang w:eastAsia="de-DE"/>
        </w:rPr>
        <w:t xml:space="preserve">am Ende des Satzes. im deutschen, nur </w:t>
      </w:r>
      <w:r w:rsidR="004E35DC">
        <w:rPr>
          <w:lang w:eastAsia="de-DE"/>
        </w:rPr>
        <w:t>wenn es die feste Wortfolge erlaubt, sonst näher zur Satzmitte</w:t>
      </w:r>
      <w:r>
        <w:rPr>
          <w:lang w:eastAsia="de-DE"/>
        </w:rPr>
        <w:t xml:space="preserve">. Dies ist vor allem wegen des Satzrahmes der Fall und das Rhema steht dann üblicherweise </w:t>
      </w:r>
      <w:proofErr w:type="gramStart"/>
      <w:r>
        <w:rPr>
          <w:lang w:eastAsia="de-DE"/>
        </w:rPr>
        <w:t>vor der rechten Satzklammer</w:t>
      </w:r>
      <w:proofErr w:type="gramEnd"/>
      <w:r>
        <w:rPr>
          <w:lang w:eastAsia="de-DE"/>
        </w:rPr>
        <w:t>.</w:t>
      </w:r>
    </w:p>
    <w:p w14:paraId="415222E0" w14:textId="77777777" w:rsidR="00D4094C" w:rsidRDefault="00B520B0" w:rsidP="00D4094C">
      <w:pPr>
        <w:pStyle w:val="Odstavecseseznamem"/>
        <w:numPr>
          <w:ilvl w:val="0"/>
          <w:numId w:val="18"/>
        </w:numPr>
        <w:rPr>
          <w:lang w:eastAsia="de-DE"/>
        </w:rPr>
      </w:pPr>
      <w:proofErr w:type="spellStart"/>
      <w:r>
        <w:rPr>
          <w:lang w:eastAsia="de-DE"/>
        </w:rPr>
        <w:t>Dneska</w:t>
      </w:r>
      <w:proofErr w:type="spellEnd"/>
      <w:r>
        <w:rPr>
          <w:lang w:eastAsia="de-DE"/>
        </w:rPr>
        <w:t xml:space="preserve"> </w:t>
      </w:r>
      <w:proofErr w:type="spellStart"/>
      <w:r>
        <w:rPr>
          <w:lang w:eastAsia="de-DE"/>
        </w:rPr>
        <w:t>jsem</w:t>
      </w:r>
      <w:proofErr w:type="spellEnd"/>
      <w:r>
        <w:rPr>
          <w:lang w:eastAsia="de-DE"/>
        </w:rPr>
        <w:t xml:space="preserve"> v </w:t>
      </w:r>
      <w:proofErr w:type="spellStart"/>
      <w:r>
        <w:rPr>
          <w:lang w:eastAsia="de-DE"/>
        </w:rPr>
        <w:t>Heidelbergu</w:t>
      </w:r>
      <w:proofErr w:type="spellEnd"/>
      <w:r>
        <w:rPr>
          <w:lang w:eastAsia="de-DE"/>
        </w:rPr>
        <w:t xml:space="preserve"> </w:t>
      </w:r>
      <w:proofErr w:type="spellStart"/>
      <w:r>
        <w:rPr>
          <w:lang w:eastAsia="de-DE"/>
        </w:rPr>
        <w:t>potkal</w:t>
      </w:r>
      <w:proofErr w:type="spellEnd"/>
      <w:r>
        <w:rPr>
          <w:lang w:eastAsia="de-DE"/>
        </w:rPr>
        <w:t xml:space="preserve"> </w:t>
      </w:r>
      <w:proofErr w:type="spellStart"/>
      <w:r>
        <w:rPr>
          <w:lang w:eastAsia="de-DE"/>
        </w:rPr>
        <w:t>paní</w:t>
      </w:r>
      <w:proofErr w:type="spellEnd"/>
      <w:r>
        <w:rPr>
          <w:lang w:eastAsia="de-DE"/>
        </w:rPr>
        <w:t xml:space="preserve"> </w:t>
      </w:r>
      <w:proofErr w:type="spellStart"/>
      <w:r w:rsidRPr="00B520B0">
        <w:rPr>
          <w:b/>
          <w:lang w:eastAsia="de-DE"/>
        </w:rPr>
        <w:t>Jüttnerovou</w:t>
      </w:r>
      <w:proofErr w:type="spellEnd"/>
      <w:r>
        <w:rPr>
          <w:lang w:eastAsia="de-DE"/>
        </w:rPr>
        <w:t xml:space="preserve">. Ich bin heute Frau Jüttner in Heidelberg </w:t>
      </w:r>
      <w:proofErr w:type="gramStart"/>
      <w:r>
        <w:rPr>
          <w:lang w:eastAsia="de-DE"/>
        </w:rPr>
        <w:t>begegnet./</w:t>
      </w:r>
      <w:proofErr w:type="gramEnd"/>
      <w:r>
        <w:rPr>
          <w:lang w:eastAsia="de-DE"/>
        </w:rPr>
        <w:t xml:space="preserve"> Heute bin ich </w:t>
      </w:r>
      <w:r w:rsidRPr="0069254F">
        <w:rPr>
          <w:lang w:eastAsia="de-DE"/>
        </w:rPr>
        <w:t>Frau</w:t>
      </w:r>
      <w:r w:rsidRPr="00B520B0">
        <w:rPr>
          <w:b/>
          <w:lang w:eastAsia="de-DE"/>
        </w:rPr>
        <w:t xml:space="preserve"> Jüttner </w:t>
      </w:r>
      <w:r>
        <w:rPr>
          <w:lang w:eastAsia="de-DE"/>
        </w:rPr>
        <w:t>in Heidelberg begegnet.</w:t>
      </w:r>
    </w:p>
    <w:p w14:paraId="45BCFB07" w14:textId="27053A42" w:rsidR="000D1D0F" w:rsidRDefault="00B5322C" w:rsidP="00D4094C">
      <w:pPr>
        <w:rPr>
          <w:lang w:eastAsia="de-DE"/>
        </w:rPr>
      </w:pPr>
      <w:r>
        <w:rPr>
          <w:lang w:eastAsia="de-DE"/>
        </w:rPr>
        <w:t xml:space="preserve">In beiden Sprachen </w:t>
      </w:r>
      <w:r w:rsidR="00E96B94">
        <w:rPr>
          <w:lang w:eastAsia="de-DE"/>
        </w:rPr>
        <w:t xml:space="preserve">wird </w:t>
      </w:r>
      <w:r w:rsidR="00D4094C">
        <w:rPr>
          <w:lang w:eastAsia="de-DE"/>
        </w:rPr>
        <w:t xml:space="preserve">das </w:t>
      </w:r>
      <w:r w:rsidR="00E96B94">
        <w:rPr>
          <w:lang w:eastAsia="de-DE"/>
        </w:rPr>
        <w:t>Rhema durch Intonationszentrum</w:t>
      </w:r>
      <w:r w:rsidR="00634105">
        <w:rPr>
          <w:lang w:eastAsia="de-DE"/>
        </w:rPr>
        <w:t>,</w:t>
      </w:r>
      <w:r w:rsidR="00D4094C">
        <w:rPr>
          <w:lang w:eastAsia="de-DE"/>
        </w:rPr>
        <w:t xml:space="preserve"> </w:t>
      </w:r>
      <w:r w:rsidR="00525A79">
        <w:rPr>
          <w:lang w:eastAsia="de-DE"/>
        </w:rPr>
        <w:t xml:space="preserve">manchmal </w:t>
      </w:r>
      <w:r w:rsidR="00634105">
        <w:rPr>
          <w:lang w:eastAsia="de-DE"/>
        </w:rPr>
        <w:t xml:space="preserve">sogar </w:t>
      </w:r>
      <w:proofErr w:type="spellStart"/>
      <w:r w:rsidR="00634105">
        <w:rPr>
          <w:lang w:eastAsia="de-DE"/>
        </w:rPr>
        <w:t>auschließlich</w:t>
      </w:r>
      <w:proofErr w:type="spellEnd"/>
      <w:r w:rsidR="00634105">
        <w:rPr>
          <w:lang w:eastAsia="de-DE"/>
        </w:rPr>
        <w:t xml:space="preserve"> durch</w:t>
      </w:r>
      <w:r w:rsidR="00525A79">
        <w:rPr>
          <w:lang w:eastAsia="de-DE"/>
        </w:rPr>
        <w:t xml:space="preserve"> d</w:t>
      </w:r>
      <w:r w:rsidR="007A3B3B">
        <w:rPr>
          <w:lang w:eastAsia="de-DE"/>
        </w:rPr>
        <w:t xml:space="preserve">as </w:t>
      </w:r>
      <w:r w:rsidR="00525A79">
        <w:rPr>
          <w:lang w:eastAsia="de-DE"/>
        </w:rPr>
        <w:t>Intonationszentrum</w:t>
      </w:r>
      <w:r w:rsidR="000D1D0F">
        <w:rPr>
          <w:lang w:eastAsia="de-DE"/>
        </w:rPr>
        <w:t>,</w:t>
      </w:r>
      <w:r w:rsidR="00D4094C">
        <w:rPr>
          <w:lang w:eastAsia="de-DE"/>
        </w:rPr>
        <w:t xml:space="preserve"> signalisiert.</w:t>
      </w:r>
      <w:r w:rsidR="00E96B94">
        <w:rPr>
          <w:lang w:eastAsia="de-DE"/>
        </w:rPr>
        <w:t xml:space="preserve"> Die Intonation spielt vor allem i</w:t>
      </w:r>
      <w:r w:rsidR="00525A79">
        <w:rPr>
          <w:lang w:eastAsia="de-DE"/>
        </w:rPr>
        <w:t>m</w:t>
      </w:r>
      <w:r w:rsidR="00634105">
        <w:rPr>
          <w:lang w:eastAsia="de-DE"/>
        </w:rPr>
        <w:t xml:space="preserve"> D</w:t>
      </w:r>
      <w:r w:rsidR="00E96B94">
        <w:rPr>
          <w:lang w:eastAsia="de-DE"/>
        </w:rPr>
        <w:t>eut</w:t>
      </w:r>
      <w:r w:rsidR="00525A79">
        <w:rPr>
          <w:lang w:eastAsia="de-DE"/>
        </w:rPr>
        <w:t>schen</w:t>
      </w:r>
      <w:r w:rsidR="00E96B94">
        <w:rPr>
          <w:lang w:eastAsia="de-DE"/>
        </w:rPr>
        <w:t xml:space="preserve"> eine wichtige Rolle, </w:t>
      </w:r>
      <w:r w:rsidR="00634105">
        <w:rPr>
          <w:lang w:eastAsia="de-DE"/>
        </w:rPr>
        <w:t xml:space="preserve">da die feste </w:t>
      </w:r>
      <w:proofErr w:type="spellStart"/>
      <w:r w:rsidR="00634105">
        <w:rPr>
          <w:lang w:eastAsia="de-DE"/>
        </w:rPr>
        <w:t>Worstellungsregel</w:t>
      </w:r>
      <w:proofErr w:type="spellEnd"/>
      <w:r w:rsidR="00634105">
        <w:rPr>
          <w:lang w:eastAsia="de-DE"/>
        </w:rPr>
        <w:t xml:space="preserve"> </w:t>
      </w:r>
      <w:r w:rsidR="000D1D0F">
        <w:rPr>
          <w:lang w:eastAsia="de-DE"/>
        </w:rPr>
        <w:t>oft die Variabilität der Wortfolge solcherart verhindern.</w:t>
      </w:r>
    </w:p>
    <w:tbl>
      <w:tblPr>
        <w:tblW w:w="9390" w:type="dxa"/>
        <w:tblCellSpacing w:w="15" w:type="dxa"/>
        <w:shd w:val="clear" w:color="auto" w:fill="FFFFFF"/>
        <w:tblCellMar>
          <w:left w:w="0" w:type="dxa"/>
          <w:bottom w:w="450" w:type="dxa"/>
          <w:right w:w="0" w:type="dxa"/>
        </w:tblCellMar>
        <w:tblLook w:val="04A0" w:firstRow="1" w:lastRow="0" w:firstColumn="1" w:lastColumn="0" w:noHBand="0" w:noVBand="1"/>
      </w:tblPr>
      <w:tblGrid>
        <w:gridCol w:w="2510"/>
        <w:gridCol w:w="6880"/>
      </w:tblGrid>
      <w:tr w:rsidR="000D1D0F" w:rsidRPr="000D1D0F" w14:paraId="03B8789E" w14:textId="77777777" w:rsidTr="000D1D0F">
        <w:trPr>
          <w:tblCellSpacing w:w="15" w:type="dxa"/>
        </w:trPr>
        <w:tc>
          <w:tcPr>
            <w:tcW w:w="0" w:type="auto"/>
            <w:shd w:val="clear" w:color="auto" w:fill="FFFFFF"/>
            <w:tcMar>
              <w:top w:w="0" w:type="dxa"/>
              <w:left w:w="225" w:type="dxa"/>
              <w:bottom w:w="0" w:type="dxa"/>
              <w:right w:w="0" w:type="dxa"/>
            </w:tcMar>
            <w:hideMark/>
          </w:tcPr>
          <w:p w14:paraId="7DF71E99" w14:textId="13852A26" w:rsidR="000D1D0F" w:rsidRPr="000D1D0F" w:rsidRDefault="000D1D0F" w:rsidP="000D1D0F">
            <w:pPr>
              <w:tabs>
                <w:tab w:val="clear" w:pos="709"/>
                <w:tab w:val="clear" w:pos="1134"/>
                <w:tab w:val="clear" w:pos="4253"/>
                <w:tab w:val="clear" w:pos="4536"/>
              </w:tabs>
              <w:spacing w:after="90" w:line="360" w:lineRule="atLeast"/>
              <w:jc w:val="left"/>
              <w:rPr>
                <w:rFonts w:ascii="Arial" w:eastAsia="Times New Roman" w:hAnsi="Arial" w:cs="Arial"/>
                <w:bCs w:val="0"/>
                <w:color w:val="777777"/>
                <w:szCs w:val="24"/>
                <w:lang w:val="cs-CZ" w:eastAsia="cs-CZ"/>
              </w:rPr>
            </w:pPr>
          </w:p>
        </w:tc>
        <w:tc>
          <w:tcPr>
            <w:tcW w:w="6835" w:type="dxa"/>
            <w:shd w:val="clear" w:color="auto" w:fill="FFFFFF"/>
            <w:tcMar>
              <w:top w:w="0" w:type="dxa"/>
              <w:left w:w="225" w:type="dxa"/>
              <w:bottom w:w="0" w:type="dxa"/>
              <w:right w:w="0" w:type="dxa"/>
            </w:tcMar>
            <w:vAlign w:val="center"/>
            <w:hideMark/>
          </w:tcPr>
          <w:p w14:paraId="0C5DC0C2" w14:textId="77777777" w:rsidR="000D1D0F" w:rsidRPr="000D1D0F" w:rsidRDefault="000D1D0F" w:rsidP="000D1D0F">
            <w:pPr>
              <w:tabs>
                <w:tab w:val="clear" w:pos="709"/>
                <w:tab w:val="clear" w:pos="1134"/>
                <w:tab w:val="clear" w:pos="4253"/>
                <w:tab w:val="clear" w:pos="4536"/>
              </w:tabs>
              <w:spacing w:after="0" w:line="360" w:lineRule="atLeast"/>
              <w:jc w:val="left"/>
              <w:rPr>
                <w:rFonts w:ascii="Arial" w:eastAsia="Times New Roman" w:hAnsi="Arial" w:cs="Arial"/>
                <w:bCs w:val="0"/>
                <w:color w:val="777777"/>
                <w:szCs w:val="24"/>
                <w:lang w:val="cs-CZ" w:eastAsia="cs-CZ"/>
              </w:rPr>
            </w:pPr>
          </w:p>
        </w:tc>
      </w:tr>
    </w:tbl>
    <w:p w14:paraId="78BC27A3" w14:textId="671662DD" w:rsidR="00B520B0" w:rsidRPr="000D1D0F" w:rsidRDefault="00B520B0" w:rsidP="000D1D0F">
      <w:pPr>
        <w:rPr>
          <w:b/>
          <w:lang w:eastAsia="de-DE"/>
        </w:rPr>
      </w:pPr>
      <w:r>
        <w:rPr>
          <w:lang w:eastAsia="de-DE"/>
        </w:rPr>
        <w:t xml:space="preserve">In </w:t>
      </w:r>
      <w:r w:rsidR="00181CDF">
        <w:rPr>
          <w:lang w:eastAsia="de-DE"/>
        </w:rPr>
        <w:t>f</w:t>
      </w:r>
      <w:r>
        <w:rPr>
          <w:lang w:eastAsia="de-DE"/>
        </w:rPr>
        <w:t xml:space="preserve">olgendem Beispiel kann man im </w:t>
      </w:r>
      <w:r w:rsidR="007A3B3B">
        <w:rPr>
          <w:lang w:eastAsia="de-DE"/>
        </w:rPr>
        <w:t>D</w:t>
      </w:r>
      <w:r>
        <w:rPr>
          <w:lang w:eastAsia="de-DE"/>
        </w:rPr>
        <w:t>eutschen de</w:t>
      </w:r>
      <w:r w:rsidR="00496885">
        <w:rPr>
          <w:lang w:eastAsia="de-DE"/>
        </w:rPr>
        <w:t>n</w:t>
      </w:r>
      <w:r>
        <w:rPr>
          <w:lang w:eastAsia="de-DE"/>
        </w:rPr>
        <w:t xml:space="preserve"> Unterschied in der TRG nur durch die Intonation signalisieren, im Tschechischen dage</w:t>
      </w:r>
      <w:r w:rsidR="000D1D0F">
        <w:rPr>
          <w:lang w:eastAsia="de-DE"/>
        </w:rPr>
        <w:t>gen auch durch die Wortstellung:</w:t>
      </w:r>
    </w:p>
    <w:p w14:paraId="649F2D1F" w14:textId="13A891C3" w:rsidR="00B520B0" w:rsidRPr="00B520B0" w:rsidRDefault="00B520B0" w:rsidP="00B520B0">
      <w:pPr>
        <w:pStyle w:val="Odstavecseseznamem"/>
        <w:numPr>
          <w:ilvl w:val="0"/>
          <w:numId w:val="18"/>
        </w:numPr>
        <w:rPr>
          <w:b/>
          <w:lang w:eastAsia="de-DE"/>
        </w:rPr>
      </w:pPr>
      <w:r w:rsidRPr="00823943">
        <w:rPr>
          <w:lang w:val="en-BZ" w:eastAsia="de-DE"/>
        </w:rPr>
        <w:t xml:space="preserve">A to </w:t>
      </w:r>
      <w:proofErr w:type="spellStart"/>
      <w:r w:rsidRPr="00823943">
        <w:rPr>
          <w:lang w:val="en-BZ" w:eastAsia="de-DE"/>
        </w:rPr>
        <w:t>vás</w:t>
      </w:r>
      <w:proofErr w:type="spellEnd"/>
      <w:r w:rsidRPr="00823943">
        <w:rPr>
          <w:lang w:val="en-BZ" w:eastAsia="de-DE"/>
        </w:rPr>
        <w:t xml:space="preserve"> </w:t>
      </w:r>
      <w:proofErr w:type="spellStart"/>
      <w:r w:rsidRPr="00823943">
        <w:rPr>
          <w:lang w:val="en-BZ" w:eastAsia="de-DE"/>
        </w:rPr>
        <w:t>nenapadlo</w:t>
      </w:r>
      <w:proofErr w:type="spellEnd"/>
      <w:r w:rsidRPr="00823943">
        <w:rPr>
          <w:lang w:val="en-BZ" w:eastAsia="de-DE"/>
        </w:rPr>
        <w:t xml:space="preserve">, </w:t>
      </w:r>
      <w:proofErr w:type="spellStart"/>
      <w:r w:rsidRPr="00823943">
        <w:rPr>
          <w:lang w:val="en-BZ" w:eastAsia="de-DE"/>
        </w:rPr>
        <w:t>že</w:t>
      </w:r>
      <w:proofErr w:type="spellEnd"/>
      <w:r w:rsidRPr="00823943">
        <w:rPr>
          <w:lang w:val="en-BZ" w:eastAsia="de-DE"/>
        </w:rPr>
        <w:t xml:space="preserve"> </w:t>
      </w:r>
      <w:proofErr w:type="spellStart"/>
      <w:r w:rsidRPr="00823943">
        <w:rPr>
          <w:lang w:val="en-BZ" w:eastAsia="de-DE"/>
        </w:rPr>
        <w:t>byste</w:t>
      </w:r>
      <w:proofErr w:type="spellEnd"/>
      <w:r w:rsidRPr="00823943">
        <w:rPr>
          <w:lang w:val="en-BZ" w:eastAsia="de-DE"/>
        </w:rPr>
        <w:t xml:space="preserve"> se </w:t>
      </w:r>
      <w:proofErr w:type="spellStart"/>
      <w:r w:rsidRPr="00823943">
        <w:rPr>
          <w:lang w:val="en-BZ" w:eastAsia="de-DE"/>
        </w:rPr>
        <w:t>měl</w:t>
      </w:r>
      <w:proofErr w:type="spellEnd"/>
      <w:r w:rsidRPr="00823943">
        <w:rPr>
          <w:lang w:val="en-BZ" w:eastAsia="de-DE"/>
        </w:rPr>
        <w:t xml:space="preserve"> </w:t>
      </w:r>
      <w:proofErr w:type="spellStart"/>
      <w:r w:rsidRPr="00823943">
        <w:rPr>
          <w:lang w:val="en-BZ" w:eastAsia="de-DE"/>
        </w:rPr>
        <w:t>poradit</w:t>
      </w:r>
      <w:proofErr w:type="spellEnd"/>
      <w:r w:rsidRPr="00823943">
        <w:rPr>
          <w:lang w:val="en-BZ" w:eastAsia="de-DE"/>
        </w:rPr>
        <w:t xml:space="preserve"> </w:t>
      </w:r>
      <w:r w:rsidRPr="00823943">
        <w:rPr>
          <w:b/>
          <w:lang w:val="en-BZ" w:eastAsia="de-DE"/>
        </w:rPr>
        <w:t xml:space="preserve">se </w:t>
      </w:r>
      <w:proofErr w:type="spellStart"/>
      <w:r w:rsidRPr="00823943">
        <w:rPr>
          <w:b/>
          <w:lang w:val="en-BZ" w:eastAsia="de-DE"/>
        </w:rPr>
        <w:t>mnou</w:t>
      </w:r>
      <w:proofErr w:type="spellEnd"/>
      <w:r w:rsidRPr="00823943">
        <w:rPr>
          <w:lang w:val="en-BZ" w:eastAsia="de-DE"/>
        </w:rPr>
        <w:t xml:space="preserve">? </w:t>
      </w:r>
      <w:r>
        <w:rPr>
          <w:lang w:eastAsia="de-DE"/>
        </w:rPr>
        <w:t>(V. Havel)</w:t>
      </w:r>
    </w:p>
    <w:p w14:paraId="265C8527" w14:textId="6A0F0FBB" w:rsidR="00B520B0" w:rsidRPr="00823943" w:rsidRDefault="00B520B0" w:rsidP="00B520B0">
      <w:pPr>
        <w:pStyle w:val="Odstavecseseznamem"/>
        <w:numPr>
          <w:ilvl w:val="0"/>
          <w:numId w:val="18"/>
        </w:numPr>
        <w:rPr>
          <w:b/>
          <w:lang w:val="en-BZ" w:eastAsia="de-DE"/>
        </w:rPr>
      </w:pPr>
      <w:r w:rsidRPr="00823943">
        <w:rPr>
          <w:lang w:val="en-BZ" w:eastAsia="de-DE"/>
        </w:rPr>
        <w:lastRenderedPageBreak/>
        <w:t xml:space="preserve">A to </w:t>
      </w:r>
      <w:proofErr w:type="spellStart"/>
      <w:r w:rsidRPr="00823943">
        <w:rPr>
          <w:lang w:val="en-BZ" w:eastAsia="de-DE"/>
        </w:rPr>
        <w:t>vás</w:t>
      </w:r>
      <w:proofErr w:type="spellEnd"/>
      <w:r w:rsidRPr="00823943">
        <w:rPr>
          <w:lang w:val="en-BZ" w:eastAsia="de-DE"/>
        </w:rPr>
        <w:t xml:space="preserve"> </w:t>
      </w:r>
      <w:proofErr w:type="spellStart"/>
      <w:r w:rsidRPr="00823943">
        <w:rPr>
          <w:lang w:val="en-BZ" w:eastAsia="de-DE"/>
        </w:rPr>
        <w:t>nenapadlo</w:t>
      </w:r>
      <w:proofErr w:type="spellEnd"/>
      <w:r w:rsidRPr="00823943">
        <w:rPr>
          <w:lang w:val="en-BZ" w:eastAsia="de-DE"/>
        </w:rPr>
        <w:t xml:space="preserve">, </w:t>
      </w:r>
      <w:proofErr w:type="spellStart"/>
      <w:r w:rsidRPr="00823943">
        <w:rPr>
          <w:lang w:val="en-BZ" w:eastAsia="de-DE"/>
        </w:rPr>
        <w:t>že</w:t>
      </w:r>
      <w:proofErr w:type="spellEnd"/>
      <w:r w:rsidRPr="00823943">
        <w:rPr>
          <w:lang w:val="en-BZ" w:eastAsia="de-DE"/>
        </w:rPr>
        <w:t xml:space="preserve"> </w:t>
      </w:r>
      <w:proofErr w:type="spellStart"/>
      <w:r w:rsidRPr="00823943">
        <w:rPr>
          <w:lang w:val="en-BZ" w:eastAsia="de-DE"/>
        </w:rPr>
        <w:t>byste</w:t>
      </w:r>
      <w:proofErr w:type="spellEnd"/>
      <w:r w:rsidRPr="00823943">
        <w:rPr>
          <w:lang w:val="en-BZ" w:eastAsia="de-DE"/>
        </w:rPr>
        <w:t xml:space="preserve"> se </w:t>
      </w:r>
      <w:proofErr w:type="spellStart"/>
      <w:r w:rsidRPr="00823943">
        <w:rPr>
          <w:lang w:val="en-BZ" w:eastAsia="de-DE"/>
        </w:rPr>
        <w:t>měl</w:t>
      </w:r>
      <w:proofErr w:type="spellEnd"/>
      <w:r w:rsidRPr="00823943">
        <w:rPr>
          <w:lang w:val="en-BZ" w:eastAsia="de-DE"/>
        </w:rPr>
        <w:t xml:space="preserve"> se </w:t>
      </w:r>
      <w:proofErr w:type="spellStart"/>
      <w:r w:rsidRPr="00823943">
        <w:rPr>
          <w:lang w:val="en-BZ" w:eastAsia="de-DE"/>
        </w:rPr>
        <w:t>mnou</w:t>
      </w:r>
      <w:proofErr w:type="spellEnd"/>
      <w:r w:rsidRPr="00823943">
        <w:rPr>
          <w:lang w:val="en-BZ" w:eastAsia="de-DE"/>
        </w:rPr>
        <w:t xml:space="preserve"> </w:t>
      </w:r>
      <w:proofErr w:type="spellStart"/>
      <w:r w:rsidRPr="00823943">
        <w:rPr>
          <w:b/>
          <w:lang w:val="en-BZ" w:eastAsia="de-DE"/>
        </w:rPr>
        <w:t>poradit</w:t>
      </w:r>
      <w:proofErr w:type="spellEnd"/>
      <w:r w:rsidRPr="00823943">
        <w:rPr>
          <w:lang w:val="en-BZ" w:eastAsia="de-DE"/>
        </w:rPr>
        <w:t>?</w:t>
      </w:r>
    </w:p>
    <w:p w14:paraId="45D9D571" w14:textId="6D41010D" w:rsidR="00B520B0" w:rsidRPr="00B520B0" w:rsidRDefault="00B520B0" w:rsidP="00B520B0">
      <w:pPr>
        <w:pStyle w:val="Odstavecseseznamem"/>
        <w:numPr>
          <w:ilvl w:val="0"/>
          <w:numId w:val="18"/>
        </w:numPr>
        <w:rPr>
          <w:b/>
          <w:lang w:eastAsia="de-DE"/>
        </w:rPr>
      </w:pPr>
      <w:r>
        <w:rPr>
          <w:lang w:eastAsia="de-DE"/>
        </w:rPr>
        <w:t xml:space="preserve">Und Sie haben es nicht für nötig gehalten, sich mit </w:t>
      </w:r>
      <w:r w:rsidRPr="00B520B0">
        <w:rPr>
          <w:b/>
          <w:u w:val="single"/>
          <w:lang w:eastAsia="de-DE"/>
        </w:rPr>
        <w:t>mir</w:t>
      </w:r>
      <w:r>
        <w:rPr>
          <w:lang w:eastAsia="de-DE"/>
        </w:rPr>
        <w:t xml:space="preserve"> zu beraten? </w:t>
      </w:r>
    </w:p>
    <w:p w14:paraId="48133C2C" w14:textId="77777777" w:rsidR="00B520B0" w:rsidRPr="00B520B0" w:rsidRDefault="00B520B0" w:rsidP="00B520B0">
      <w:pPr>
        <w:pStyle w:val="Odstavecseseznamem"/>
        <w:numPr>
          <w:ilvl w:val="0"/>
          <w:numId w:val="18"/>
        </w:numPr>
        <w:rPr>
          <w:b/>
          <w:lang w:eastAsia="de-DE"/>
        </w:rPr>
      </w:pPr>
      <w:r>
        <w:rPr>
          <w:lang w:eastAsia="de-DE"/>
        </w:rPr>
        <w:t xml:space="preserve">Und Sie haben es nicht für nötig gehalten, sich mit </w:t>
      </w:r>
      <w:r w:rsidRPr="00B520B0">
        <w:rPr>
          <w:lang w:eastAsia="de-DE"/>
        </w:rPr>
        <w:t>mir</w:t>
      </w:r>
      <w:r>
        <w:rPr>
          <w:lang w:eastAsia="de-DE"/>
        </w:rPr>
        <w:t xml:space="preserve"> zu </w:t>
      </w:r>
      <w:r w:rsidRPr="00B520B0">
        <w:rPr>
          <w:b/>
          <w:u w:val="single"/>
          <w:lang w:eastAsia="de-DE"/>
        </w:rPr>
        <w:t>beraten</w:t>
      </w:r>
      <w:r>
        <w:rPr>
          <w:lang w:eastAsia="de-DE"/>
        </w:rPr>
        <w:t xml:space="preserve">? </w:t>
      </w:r>
    </w:p>
    <w:p w14:paraId="71D2492E" w14:textId="2290AA4D" w:rsidR="00B520B0" w:rsidRPr="00B520B0" w:rsidRDefault="00B520B0" w:rsidP="00B520B0">
      <w:pPr>
        <w:rPr>
          <w:lang w:eastAsia="de-DE"/>
        </w:rPr>
      </w:pPr>
    </w:p>
    <w:p w14:paraId="014D3166" w14:textId="0B3C9BDA" w:rsidR="00E07D7C" w:rsidRPr="00F6688B" w:rsidRDefault="00E07D7C" w:rsidP="00C85460">
      <w:pPr>
        <w:rPr>
          <w:b/>
          <w:lang w:eastAsia="de-DE"/>
        </w:rPr>
      </w:pPr>
      <w:r w:rsidRPr="00F6688B">
        <w:rPr>
          <w:b/>
          <w:lang w:eastAsia="de-DE"/>
        </w:rPr>
        <w:t>Markierte Position</w:t>
      </w:r>
    </w:p>
    <w:p w14:paraId="2A65AC7C" w14:textId="50C06A1C" w:rsidR="00E07D7C" w:rsidRDefault="00E07D7C" w:rsidP="00C85460">
      <w:pPr>
        <w:rPr>
          <w:lang w:eastAsia="de-DE"/>
        </w:rPr>
      </w:pPr>
      <w:proofErr w:type="gramStart"/>
      <w:r>
        <w:rPr>
          <w:lang w:eastAsia="de-DE"/>
        </w:rPr>
        <w:t>Bei einer markierten Position,</w:t>
      </w:r>
      <w:proofErr w:type="gramEnd"/>
      <w:r>
        <w:rPr>
          <w:lang w:eastAsia="de-DE"/>
        </w:rPr>
        <w:t xml:space="preserve"> </w:t>
      </w:r>
      <w:r w:rsidR="00C760A2">
        <w:rPr>
          <w:lang w:eastAsia="de-DE"/>
        </w:rPr>
        <w:t>nimmt</w:t>
      </w:r>
      <w:r>
        <w:rPr>
          <w:lang w:eastAsia="de-DE"/>
        </w:rPr>
        <w:t xml:space="preserve"> </w:t>
      </w:r>
      <w:r w:rsidR="00C760A2">
        <w:rPr>
          <w:lang w:eastAsia="de-DE"/>
        </w:rPr>
        <w:t>das Rhema die Position</w:t>
      </w:r>
      <w:r>
        <w:rPr>
          <w:lang w:eastAsia="de-DE"/>
        </w:rPr>
        <w:t xml:space="preserve"> am Satzanfang </w:t>
      </w:r>
      <w:r w:rsidR="007A3B3B">
        <w:rPr>
          <w:lang w:eastAsia="de-DE"/>
        </w:rPr>
        <w:t>ein</w:t>
      </w:r>
      <w:r w:rsidR="00C760A2">
        <w:rPr>
          <w:lang w:eastAsia="de-DE"/>
        </w:rPr>
        <w:t xml:space="preserve">. Eine solche Position dient zu einer stärkeren </w:t>
      </w:r>
      <w:r w:rsidR="007C76B3">
        <w:rPr>
          <w:lang w:eastAsia="de-DE"/>
        </w:rPr>
        <w:t>Hervorhebung</w:t>
      </w:r>
      <w:r w:rsidR="00C760A2">
        <w:rPr>
          <w:lang w:eastAsia="de-DE"/>
        </w:rPr>
        <w:t xml:space="preserve"> des Rhemas und </w:t>
      </w:r>
      <w:r>
        <w:rPr>
          <w:lang w:eastAsia="de-DE"/>
        </w:rPr>
        <w:t>signalisiert of</w:t>
      </w:r>
      <w:r w:rsidR="00C760A2">
        <w:rPr>
          <w:lang w:eastAsia="de-DE"/>
        </w:rPr>
        <w:t>t</w:t>
      </w:r>
      <w:r>
        <w:rPr>
          <w:lang w:eastAsia="de-DE"/>
        </w:rPr>
        <w:t xml:space="preserve"> </w:t>
      </w:r>
      <w:proofErr w:type="spellStart"/>
      <w:r>
        <w:rPr>
          <w:lang w:eastAsia="de-DE"/>
        </w:rPr>
        <w:t>Emozionalität</w:t>
      </w:r>
      <w:proofErr w:type="spellEnd"/>
      <w:r w:rsidR="00C760A2">
        <w:rPr>
          <w:lang w:eastAsia="de-DE"/>
        </w:rPr>
        <w:t xml:space="preserve"> oder Kontrast. Der Satzakzent kann auf dieser Stelle auch </w:t>
      </w:r>
      <w:r w:rsidR="00724475">
        <w:rPr>
          <w:lang w:eastAsia="de-DE"/>
        </w:rPr>
        <w:t xml:space="preserve">verstärkt werden, je nach der Stufe des Kontrastes </w:t>
      </w:r>
      <w:r w:rsidR="00C760A2">
        <w:rPr>
          <w:lang w:eastAsia="de-DE"/>
        </w:rPr>
        <w:t>oder</w:t>
      </w:r>
      <w:r w:rsidR="007C76B3">
        <w:rPr>
          <w:lang w:eastAsia="de-DE"/>
        </w:rPr>
        <w:t xml:space="preserve"> </w:t>
      </w:r>
      <w:proofErr w:type="spellStart"/>
      <w:r w:rsidR="007C76B3">
        <w:rPr>
          <w:lang w:eastAsia="de-DE"/>
        </w:rPr>
        <w:t>Emozionalität</w:t>
      </w:r>
      <w:proofErr w:type="spellEnd"/>
      <w:r w:rsidR="007C76B3">
        <w:rPr>
          <w:lang w:eastAsia="de-DE"/>
        </w:rPr>
        <w:t>.</w:t>
      </w:r>
    </w:p>
    <w:p w14:paraId="71F5A653" w14:textId="77C76097" w:rsidR="00C80B5F" w:rsidRDefault="00C80B5F" w:rsidP="00F6688B">
      <w:pPr>
        <w:pStyle w:val="Odstavecseseznamem"/>
        <w:numPr>
          <w:ilvl w:val="0"/>
          <w:numId w:val="45"/>
        </w:numPr>
        <w:rPr>
          <w:lang w:eastAsia="de-DE"/>
        </w:rPr>
      </w:pPr>
      <w:proofErr w:type="spellStart"/>
      <w:r>
        <w:rPr>
          <w:lang w:eastAsia="de-DE"/>
        </w:rPr>
        <w:t>Babička</w:t>
      </w:r>
      <w:proofErr w:type="spellEnd"/>
      <w:r>
        <w:rPr>
          <w:lang w:eastAsia="de-DE"/>
        </w:rPr>
        <w:t xml:space="preserve"> </w:t>
      </w:r>
      <w:proofErr w:type="spellStart"/>
      <w:r>
        <w:rPr>
          <w:lang w:eastAsia="de-DE"/>
        </w:rPr>
        <w:t>přijela</w:t>
      </w:r>
      <w:proofErr w:type="spellEnd"/>
      <w:r>
        <w:rPr>
          <w:lang w:eastAsia="de-DE"/>
        </w:rPr>
        <w:t>! – Oma ist da!</w:t>
      </w:r>
    </w:p>
    <w:p w14:paraId="74E0D129" w14:textId="54DFA6C0" w:rsidR="00724475" w:rsidRDefault="007C76B3" w:rsidP="00C85460">
      <w:pPr>
        <w:rPr>
          <w:lang w:eastAsia="de-DE"/>
        </w:rPr>
      </w:pPr>
      <w:r>
        <w:rPr>
          <w:lang w:eastAsia="de-DE"/>
        </w:rPr>
        <w:t>Ein p</w:t>
      </w:r>
      <w:r w:rsidR="00724475">
        <w:rPr>
          <w:lang w:eastAsia="de-DE"/>
        </w:rPr>
        <w:t>ositives kontrastives Rhema ist</w:t>
      </w:r>
      <w:r>
        <w:rPr>
          <w:lang w:eastAsia="de-DE"/>
        </w:rPr>
        <w:t xml:space="preserve"> das Rhema, da</w:t>
      </w:r>
      <w:r w:rsidR="00724475">
        <w:rPr>
          <w:lang w:eastAsia="de-DE"/>
        </w:rPr>
        <w:t>s im Kontrast mit einem anderen Sachverhalt steht.</w:t>
      </w:r>
    </w:p>
    <w:p w14:paraId="230CF708" w14:textId="638B1D7F" w:rsidR="007C76B3" w:rsidRDefault="007C76B3" w:rsidP="00F6688B">
      <w:pPr>
        <w:pStyle w:val="Odstavecseseznamem"/>
        <w:numPr>
          <w:ilvl w:val="0"/>
          <w:numId w:val="45"/>
        </w:numPr>
        <w:rPr>
          <w:lang w:eastAsia="de-DE"/>
        </w:rPr>
      </w:pPr>
      <w:proofErr w:type="spellStart"/>
      <w:r>
        <w:rPr>
          <w:lang w:eastAsia="de-DE"/>
        </w:rPr>
        <w:t>Tenhle</w:t>
      </w:r>
      <w:proofErr w:type="spellEnd"/>
      <w:r>
        <w:rPr>
          <w:lang w:eastAsia="de-DE"/>
        </w:rPr>
        <w:t xml:space="preserve"> si </w:t>
      </w:r>
      <w:proofErr w:type="spellStart"/>
      <w:r>
        <w:rPr>
          <w:lang w:eastAsia="de-DE"/>
        </w:rPr>
        <w:t>vezmu</w:t>
      </w:r>
      <w:proofErr w:type="spellEnd"/>
      <w:r>
        <w:rPr>
          <w:lang w:eastAsia="de-DE"/>
        </w:rPr>
        <w:t>! Diesen da nehme ich!</w:t>
      </w:r>
    </w:p>
    <w:p w14:paraId="303204E0" w14:textId="54CE1776" w:rsidR="007C76B3" w:rsidRDefault="007C76B3" w:rsidP="00F06E6F">
      <w:pPr>
        <w:rPr>
          <w:lang w:eastAsia="de-DE"/>
        </w:rPr>
      </w:pPr>
      <w:r>
        <w:rPr>
          <w:lang w:eastAsia="de-DE"/>
        </w:rPr>
        <w:t>Die Wortfolge kann in einigen Fällen unterschiedlich sein:</w:t>
      </w:r>
    </w:p>
    <w:p w14:paraId="1CA3E205" w14:textId="1E0DBDEC" w:rsidR="00F06E6F" w:rsidRPr="00F6688B" w:rsidRDefault="00F06E6F" w:rsidP="00F6688B">
      <w:pPr>
        <w:pStyle w:val="Odstavecseseznamem"/>
        <w:numPr>
          <w:ilvl w:val="0"/>
          <w:numId w:val="45"/>
        </w:numPr>
        <w:rPr>
          <w:lang w:val="pl-PL" w:eastAsia="de-DE"/>
        </w:rPr>
      </w:pPr>
      <w:r w:rsidRPr="00F6688B">
        <w:rPr>
          <w:lang w:val="pl-PL" w:eastAsia="de-DE"/>
        </w:rPr>
        <w:t>Ich bin’s. To jsem já.</w:t>
      </w:r>
    </w:p>
    <w:p w14:paraId="562298D4" w14:textId="59E5CE7B" w:rsidR="00F06E6F" w:rsidRPr="009510AC" w:rsidRDefault="007C76B3" w:rsidP="00F06E6F">
      <w:pPr>
        <w:rPr>
          <w:lang w:eastAsia="de-DE"/>
        </w:rPr>
      </w:pPr>
      <w:r>
        <w:rPr>
          <w:lang w:eastAsia="de-DE"/>
        </w:rPr>
        <w:t xml:space="preserve">Ein </w:t>
      </w:r>
      <w:r w:rsidR="00513875" w:rsidRPr="009510AC">
        <w:rPr>
          <w:lang w:eastAsia="de-DE"/>
        </w:rPr>
        <w:t>pronominale</w:t>
      </w:r>
      <w:r w:rsidR="00513875">
        <w:rPr>
          <w:lang w:eastAsia="de-DE"/>
        </w:rPr>
        <w:t xml:space="preserve">s </w:t>
      </w:r>
      <w:r>
        <w:rPr>
          <w:lang w:eastAsia="de-DE"/>
        </w:rPr>
        <w:t>k</w:t>
      </w:r>
      <w:r w:rsidR="00F06E6F" w:rsidRPr="009510AC">
        <w:rPr>
          <w:lang w:eastAsia="de-DE"/>
        </w:rPr>
        <w:t>ontrastive</w:t>
      </w:r>
      <w:r>
        <w:rPr>
          <w:lang w:eastAsia="de-DE"/>
        </w:rPr>
        <w:t>s</w:t>
      </w:r>
      <w:r w:rsidR="00F06E6F" w:rsidRPr="009510AC">
        <w:rPr>
          <w:lang w:eastAsia="de-DE"/>
        </w:rPr>
        <w:t xml:space="preserve"> </w:t>
      </w:r>
      <w:r>
        <w:rPr>
          <w:lang w:eastAsia="de-DE"/>
        </w:rPr>
        <w:t>R</w:t>
      </w:r>
      <w:r w:rsidR="00F06E6F" w:rsidRPr="009510AC">
        <w:rPr>
          <w:lang w:eastAsia="de-DE"/>
        </w:rPr>
        <w:t>hema steht im Tschechischen am Ende oder am Satzanfang, im Deutschen</w:t>
      </w:r>
      <w:r w:rsidR="00513875">
        <w:rPr>
          <w:lang w:eastAsia="de-DE"/>
        </w:rPr>
        <w:t xml:space="preserve"> meistens in der Mitte:</w:t>
      </w:r>
    </w:p>
    <w:p w14:paraId="084DF401" w14:textId="038D921F" w:rsidR="00F06E6F" w:rsidRPr="00F6688B" w:rsidRDefault="00F06E6F" w:rsidP="00F6688B">
      <w:pPr>
        <w:pStyle w:val="Odstavecseseznamem"/>
        <w:numPr>
          <w:ilvl w:val="0"/>
          <w:numId w:val="46"/>
        </w:numPr>
        <w:rPr>
          <w:lang w:val="pl-PL" w:eastAsia="de-DE"/>
        </w:rPr>
      </w:pPr>
      <w:r w:rsidRPr="00F6688B">
        <w:rPr>
          <w:lang w:val="pl-PL" w:eastAsia="de-DE"/>
        </w:rPr>
        <w:t>Řekni to jemu, ne mně.</w:t>
      </w:r>
    </w:p>
    <w:p w14:paraId="31968EED" w14:textId="16E6B9BB" w:rsidR="00F06E6F" w:rsidRPr="00F6688B" w:rsidRDefault="00F06E6F" w:rsidP="00F6688B">
      <w:pPr>
        <w:pStyle w:val="Odstavecseseznamem"/>
        <w:numPr>
          <w:ilvl w:val="0"/>
          <w:numId w:val="46"/>
        </w:numPr>
        <w:rPr>
          <w:lang w:val="pl-PL" w:eastAsia="de-DE"/>
        </w:rPr>
      </w:pPr>
      <w:r w:rsidRPr="00F6688B">
        <w:rPr>
          <w:lang w:val="pl-PL" w:eastAsia="de-DE"/>
        </w:rPr>
        <w:t>Jemu to řekni, ne mně.</w:t>
      </w:r>
    </w:p>
    <w:p w14:paraId="64200511" w14:textId="6F23278D" w:rsidR="00F06E6F" w:rsidRDefault="00F06E6F" w:rsidP="00196F95">
      <w:pPr>
        <w:pStyle w:val="Odstavecseseznamem"/>
        <w:numPr>
          <w:ilvl w:val="0"/>
          <w:numId w:val="46"/>
        </w:numPr>
        <w:rPr>
          <w:lang w:eastAsia="de-DE"/>
        </w:rPr>
      </w:pPr>
      <w:r w:rsidRPr="00B12BA5">
        <w:rPr>
          <w:lang w:eastAsia="de-DE"/>
        </w:rPr>
        <w:t>Sag ihm das, nicht mir.</w:t>
      </w:r>
    </w:p>
    <w:p w14:paraId="32B14D8D" w14:textId="77777777" w:rsidR="00F6688B" w:rsidRDefault="00F6688B" w:rsidP="00F6688B">
      <w:pPr>
        <w:pStyle w:val="Odstavecseseznamem"/>
        <w:rPr>
          <w:lang w:eastAsia="de-DE"/>
        </w:rPr>
      </w:pPr>
    </w:p>
    <w:p w14:paraId="06C1A4B9" w14:textId="77777777" w:rsidR="00C80B5F" w:rsidRDefault="00724475" w:rsidP="00C85460">
      <w:pPr>
        <w:rPr>
          <w:b/>
          <w:lang w:eastAsia="de-DE"/>
        </w:rPr>
      </w:pPr>
      <w:r w:rsidRPr="00F06E6F">
        <w:rPr>
          <w:b/>
          <w:lang w:eastAsia="de-DE"/>
        </w:rPr>
        <w:t>Negatives kontrastives Rhema</w:t>
      </w:r>
    </w:p>
    <w:p w14:paraId="63B8A1AB" w14:textId="04E2F0DA" w:rsidR="00724475" w:rsidRPr="00F06E6F" w:rsidRDefault="00C80B5F" w:rsidP="00C85460">
      <w:pPr>
        <w:rPr>
          <w:b/>
          <w:lang w:eastAsia="de-DE"/>
        </w:rPr>
      </w:pPr>
      <w:r>
        <w:rPr>
          <w:lang w:eastAsia="de-DE"/>
        </w:rPr>
        <w:t xml:space="preserve">Für das negative kontrastive </w:t>
      </w:r>
      <w:r w:rsidR="003545EE">
        <w:rPr>
          <w:lang w:eastAsia="de-DE"/>
        </w:rPr>
        <w:t xml:space="preserve">Rhema unterscheidet </w:t>
      </w:r>
      <w:proofErr w:type="spellStart"/>
      <w:r w:rsidR="003545EE">
        <w:rPr>
          <w:lang w:eastAsia="de-DE"/>
        </w:rPr>
        <w:t>Štícha</w:t>
      </w:r>
      <w:proofErr w:type="spellEnd"/>
      <w:r w:rsidR="003545EE">
        <w:rPr>
          <w:lang w:eastAsia="de-DE"/>
        </w:rPr>
        <w:t xml:space="preserve"> zwei Typen:</w:t>
      </w:r>
      <w:r w:rsidR="00724475" w:rsidRPr="00F06E6F">
        <w:rPr>
          <w:b/>
          <w:lang w:eastAsia="de-DE"/>
        </w:rPr>
        <w:t xml:space="preserve"> </w:t>
      </w:r>
    </w:p>
    <w:p w14:paraId="784C38C5" w14:textId="43D21C5B" w:rsidR="00C80B5F" w:rsidRPr="003545EE" w:rsidRDefault="00C80B5F" w:rsidP="00C85460">
      <w:pPr>
        <w:rPr>
          <w:lang w:val="fr-FR" w:eastAsia="de-DE"/>
        </w:rPr>
      </w:pPr>
      <w:r w:rsidRPr="003545EE">
        <w:rPr>
          <w:lang w:val="fr-FR" w:eastAsia="de-DE"/>
        </w:rPr>
        <w:t>Typ „</w:t>
      </w:r>
      <w:r w:rsidR="003545EE" w:rsidRPr="003545EE">
        <w:rPr>
          <w:lang w:val="fr-FR" w:eastAsia="de-DE"/>
        </w:rPr>
        <w:t>ne každý, ne všichni, ne vždy“</w:t>
      </w:r>
    </w:p>
    <w:p w14:paraId="6E96B27C" w14:textId="422061D1" w:rsidR="003545EE" w:rsidRDefault="003545EE" w:rsidP="00C85460">
      <w:pPr>
        <w:rPr>
          <w:lang w:val="fr-FR" w:eastAsia="de-DE"/>
        </w:rPr>
      </w:pPr>
      <w:r>
        <w:rPr>
          <w:lang w:val="fr-FR" w:eastAsia="de-DE"/>
        </w:rPr>
        <w:t>Ne všichni totiž vědí, že se CD nesmí z krabičky vytrhovat násilím, ale že je třeba při jakékoliv manipulaci s ním zmáčknout středovou kruhovou úchytku.</w:t>
      </w:r>
    </w:p>
    <w:p w14:paraId="6F555F65" w14:textId="430ADC2A" w:rsidR="003545EE" w:rsidRDefault="003545EE" w:rsidP="00C85460">
      <w:pPr>
        <w:rPr>
          <w:lang w:eastAsia="de-DE"/>
        </w:rPr>
      </w:pPr>
      <w:r w:rsidRPr="003545EE">
        <w:rPr>
          <w:lang w:eastAsia="de-DE"/>
        </w:rPr>
        <w:t xml:space="preserve">Nicht immer laufen </w:t>
      </w:r>
      <w:proofErr w:type="spellStart"/>
      <w:r w:rsidRPr="003545EE">
        <w:rPr>
          <w:lang w:eastAsia="de-DE"/>
        </w:rPr>
        <w:t>Bienskopps</w:t>
      </w:r>
      <w:proofErr w:type="spellEnd"/>
      <w:r w:rsidRPr="003545EE">
        <w:rPr>
          <w:lang w:eastAsia="de-DE"/>
        </w:rPr>
        <w:t xml:space="preserve"> Rettungsengel so frei und verf</w:t>
      </w:r>
      <w:r>
        <w:rPr>
          <w:lang w:eastAsia="de-DE"/>
        </w:rPr>
        <w:t>ügbar umher.</w:t>
      </w:r>
    </w:p>
    <w:p w14:paraId="015CF767" w14:textId="2A5D2C5E" w:rsidR="003557F5" w:rsidRDefault="003545EE" w:rsidP="00C85460">
      <w:pPr>
        <w:rPr>
          <w:lang w:eastAsia="de-DE"/>
        </w:rPr>
      </w:pPr>
      <w:r w:rsidRPr="003545EE">
        <w:rPr>
          <w:lang w:eastAsia="de-DE"/>
        </w:rPr>
        <w:t>Typ „ne/</w:t>
      </w:r>
      <w:proofErr w:type="spellStart"/>
      <w:r w:rsidRPr="003545EE">
        <w:rPr>
          <w:lang w:eastAsia="de-DE"/>
        </w:rPr>
        <w:t>nikoli</w:t>
      </w:r>
      <w:proofErr w:type="spellEnd"/>
      <w:r w:rsidRPr="003545EE">
        <w:rPr>
          <w:lang w:eastAsia="de-DE"/>
        </w:rPr>
        <w:t xml:space="preserve"> A, </w:t>
      </w:r>
      <w:proofErr w:type="spellStart"/>
      <w:r w:rsidRPr="003545EE">
        <w:rPr>
          <w:lang w:eastAsia="de-DE"/>
        </w:rPr>
        <w:t>nýbrž</w:t>
      </w:r>
      <w:proofErr w:type="spellEnd"/>
      <w:r w:rsidRPr="003545EE">
        <w:rPr>
          <w:lang w:eastAsia="de-DE"/>
        </w:rPr>
        <w:t xml:space="preserve"> B” scheint im Deutschen </w:t>
      </w:r>
      <w:r>
        <w:rPr>
          <w:lang w:eastAsia="de-DE"/>
        </w:rPr>
        <w:t xml:space="preserve">üblicher zu sein, </w:t>
      </w:r>
      <w:r w:rsidR="003557F5">
        <w:rPr>
          <w:lang w:eastAsia="de-DE"/>
        </w:rPr>
        <w:t>im Tschechischen kann noch stärker markiert wirken.</w:t>
      </w:r>
    </w:p>
    <w:p w14:paraId="537BE877" w14:textId="5002508D" w:rsidR="003545EE" w:rsidRDefault="003545EE" w:rsidP="00C85460">
      <w:pPr>
        <w:rPr>
          <w:lang w:eastAsia="de-DE"/>
        </w:rPr>
      </w:pPr>
      <w:proofErr w:type="spellStart"/>
      <w:r>
        <w:rPr>
          <w:lang w:eastAsia="de-DE"/>
        </w:rPr>
        <w:lastRenderedPageBreak/>
        <w:t>Nich</w:t>
      </w:r>
      <w:proofErr w:type="spellEnd"/>
      <w:r>
        <w:rPr>
          <w:lang w:eastAsia="de-DE"/>
        </w:rPr>
        <w:t xml:space="preserve"> Zensur, aber Verantwortung für das, was er hervorbringt, bejaht und verneint, ist Bedingung einer wahren und heilvollen Wirkung des Geistes.</w:t>
      </w:r>
    </w:p>
    <w:p w14:paraId="03D91255" w14:textId="07B4A41D" w:rsidR="003545EE" w:rsidRDefault="003545EE" w:rsidP="00C85460">
      <w:pPr>
        <w:rPr>
          <w:lang w:eastAsia="de-DE"/>
        </w:rPr>
      </w:pPr>
      <w:r>
        <w:rPr>
          <w:lang w:eastAsia="de-DE"/>
        </w:rPr>
        <w:t>Nicht Krieg hat München zerstört, sondern der Wiederaufbau.</w:t>
      </w:r>
    </w:p>
    <w:p w14:paraId="38089AFE" w14:textId="17780101" w:rsidR="003545EE" w:rsidRDefault="003545EE" w:rsidP="00C85460">
      <w:pPr>
        <w:rPr>
          <w:lang w:eastAsia="de-DE"/>
        </w:rPr>
      </w:pPr>
      <w:proofErr w:type="spellStart"/>
      <w:r>
        <w:rPr>
          <w:lang w:eastAsia="de-DE"/>
        </w:rPr>
        <w:t>Mnichov</w:t>
      </w:r>
      <w:proofErr w:type="spellEnd"/>
      <w:r>
        <w:rPr>
          <w:lang w:eastAsia="de-DE"/>
        </w:rPr>
        <w:t xml:space="preserve"> </w:t>
      </w:r>
      <w:proofErr w:type="spellStart"/>
      <w:r>
        <w:rPr>
          <w:lang w:eastAsia="de-DE"/>
        </w:rPr>
        <w:t>nezničila</w:t>
      </w:r>
      <w:proofErr w:type="spellEnd"/>
      <w:r>
        <w:rPr>
          <w:lang w:eastAsia="de-DE"/>
        </w:rPr>
        <w:t xml:space="preserve"> </w:t>
      </w:r>
      <w:proofErr w:type="spellStart"/>
      <w:r>
        <w:rPr>
          <w:lang w:eastAsia="de-DE"/>
        </w:rPr>
        <w:t>válka</w:t>
      </w:r>
      <w:proofErr w:type="spellEnd"/>
      <w:r>
        <w:rPr>
          <w:lang w:eastAsia="de-DE"/>
        </w:rPr>
        <w:t xml:space="preserve">, </w:t>
      </w:r>
      <w:proofErr w:type="spellStart"/>
      <w:r>
        <w:rPr>
          <w:lang w:eastAsia="de-DE"/>
        </w:rPr>
        <w:t>zničila</w:t>
      </w:r>
      <w:proofErr w:type="spellEnd"/>
      <w:r>
        <w:rPr>
          <w:lang w:eastAsia="de-DE"/>
        </w:rPr>
        <w:t xml:space="preserve"> ho </w:t>
      </w:r>
      <w:proofErr w:type="spellStart"/>
      <w:r>
        <w:rPr>
          <w:lang w:eastAsia="de-DE"/>
        </w:rPr>
        <w:t>obnova</w:t>
      </w:r>
      <w:proofErr w:type="spellEnd"/>
      <w:r>
        <w:rPr>
          <w:lang w:eastAsia="de-DE"/>
        </w:rPr>
        <w:t xml:space="preserve">. </w:t>
      </w:r>
    </w:p>
    <w:p w14:paraId="71CB45E6" w14:textId="40444F79" w:rsidR="003545EE" w:rsidRDefault="003545EE" w:rsidP="00C85460">
      <w:pPr>
        <w:rPr>
          <w:lang w:eastAsia="de-DE"/>
        </w:rPr>
      </w:pPr>
      <w:r>
        <w:rPr>
          <w:lang w:eastAsia="de-DE"/>
        </w:rPr>
        <w:t xml:space="preserve">X Ne </w:t>
      </w:r>
      <w:proofErr w:type="spellStart"/>
      <w:r>
        <w:rPr>
          <w:lang w:eastAsia="de-DE"/>
        </w:rPr>
        <w:t>válka</w:t>
      </w:r>
      <w:proofErr w:type="spellEnd"/>
      <w:r>
        <w:rPr>
          <w:lang w:eastAsia="de-DE"/>
        </w:rPr>
        <w:t xml:space="preserve">, </w:t>
      </w:r>
      <w:proofErr w:type="spellStart"/>
      <w:r>
        <w:rPr>
          <w:lang w:eastAsia="de-DE"/>
        </w:rPr>
        <w:t>mír</w:t>
      </w:r>
      <w:proofErr w:type="spellEnd"/>
      <w:r>
        <w:rPr>
          <w:lang w:eastAsia="de-DE"/>
        </w:rPr>
        <w:t xml:space="preserve"> je </w:t>
      </w:r>
      <w:proofErr w:type="spellStart"/>
      <w:r>
        <w:rPr>
          <w:lang w:eastAsia="de-DE"/>
        </w:rPr>
        <w:t>otcem</w:t>
      </w:r>
      <w:proofErr w:type="spellEnd"/>
      <w:r>
        <w:rPr>
          <w:lang w:eastAsia="de-DE"/>
        </w:rPr>
        <w:t xml:space="preserve"> </w:t>
      </w:r>
      <w:proofErr w:type="spellStart"/>
      <w:r>
        <w:rPr>
          <w:lang w:eastAsia="de-DE"/>
        </w:rPr>
        <w:t>všech</w:t>
      </w:r>
      <w:proofErr w:type="spellEnd"/>
      <w:r>
        <w:rPr>
          <w:lang w:eastAsia="de-DE"/>
        </w:rPr>
        <w:t xml:space="preserve"> </w:t>
      </w:r>
      <w:proofErr w:type="spellStart"/>
      <w:r>
        <w:rPr>
          <w:lang w:eastAsia="de-DE"/>
        </w:rPr>
        <w:t>věcí</w:t>
      </w:r>
      <w:proofErr w:type="spellEnd"/>
      <w:r>
        <w:rPr>
          <w:lang w:eastAsia="de-DE"/>
        </w:rPr>
        <w:t xml:space="preserve">, </w:t>
      </w:r>
      <w:proofErr w:type="spellStart"/>
      <w:r>
        <w:rPr>
          <w:lang w:eastAsia="de-DE"/>
        </w:rPr>
        <w:t>válka</w:t>
      </w:r>
      <w:proofErr w:type="spellEnd"/>
      <w:r>
        <w:rPr>
          <w:lang w:eastAsia="de-DE"/>
        </w:rPr>
        <w:t xml:space="preserve"> </w:t>
      </w:r>
      <w:proofErr w:type="spellStart"/>
      <w:r>
        <w:rPr>
          <w:lang w:eastAsia="de-DE"/>
        </w:rPr>
        <w:t>vzniká</w:t>
      </w:r>
      <w:proofErr w:type="spellEnd"/>
      <w:r>
        <w:rPr>
          <w:lang w:eastAsia="de-DE"/>
        </w:rPr>
        <w:t xml:space="preserve"> z </w:t>
      </w:r>
      <w:proofErr w:type="spellStart"/>
      <w:r>
        <w:rPr>
          <w:lang w:eastAsia="de-DE"/>
        </w:rPr>
        <w:t>nezvládnutého</w:t>
      </w:r>
      <w:proofErr w:type="spellEnd"/>
      <w:r>
        <w:rPr>
          <w:lang w:eastAsia="de-DE"/>
        </w:rPr>
        <w:t xml:space="preserve"> </w:t>
      </w:r>
      <w:proofErr w:type="spellStart"/>
      <w:r>
        <w:rPr>
          <w:lang w:eastAsia="de-DE"/>
        </w:rPr>
        <w:t>míru</w:t>
      </w:r>
      <w:proofErr w:type="spellEnd"/>
      <w:r>
        <w:rPr>
          <w:lang w:eastAsia="de-DE"/>
        </w:rPr>
        <w:t>.</w:t>
      </w:r>
    </w:p>
    <w:p w14:paraId="6A4EC94A" w14:textId="77777777" w:rsidR="00C80B5F" w:rsidRDefault="00C80B5F" w:rsidP="00C85460">
      <w:pPr>
        <w:rPr>
          <w:lang w:eastAsia="de-DE"/>
        </w:rPr>
      </w:pPr>
    </w:p>
    <w:p w14:paraId="60793368" w14:textId="19436358" w:rsidR="0025361A" w:rsidRPr="00A74BE6" w:rsidRDefault="00ED0B49" w:rsidP="001374EB">
      <w:pPr>
        <w:rPr>
          <w:b/>
          <w:lang w:eastAsia="de-DE"/>
        </w:rPr>
      </w:pPr>
      <w:proofErr w:type="spellStart"/>
      <w:r w:rsidRPr="00A74BE6">
        <w:rPr>
          <w:b/>
          <w:lang w:eastAsia="de-DE"/>
        </w:rPr>
        <w:t>Rhematisation</w:t>
      </w:r>
      <w:proofErr w:type="spellEnd"/>
    </w:p>
    <w:p w14:paraId="4946ECBA" w14:textId="6F4A3624" w:rsidR="00ED0B49" w:rsidRDefault="003545EE" w:rsidP="001374EB">
      <w:pPr>
        <w:rPr>
          <w:lang w:eastAsia="de-DE"/>
        </w:rPr>
      </w:pPr>
      <w:proofErr w:type="spellStart"/>
      <w:r>
        <w:rPr>
          <w:lang w:eastAsia="de-DE"/>
        </w:rPr>
        <w:t>Rhematisation</w:t>
      </w:r>
      <w:proofErr w:type="spellEnd"/>
      <w:r>
        <w:rPr>
          <w:lang w:eastAsia="de-DE"/>
        </w:rPr>
        <w:t xml:space="preserve"> ist die </w:t>
      </w:r>
      <w:r w:rsidR="003557F5">
        <w:rPr>
          <w:lang w:eastAsia="de-DE"/>
        </w:rPr>
        <w:t>Erscheinung, w</w:t>
      </w:r>
      <w:r w:rsidR="00181CDF">
        <w:rPr>
          <w:lang w:eastAsia="de-DE"/>
        </w:rPr>
        <w:t>enn</w:t>
      </w:r>
      <w:r w:rsidR="003557F5">
        <w:rPr>
          <w:lang w:eastAsia="de-DE"/>
        </w:rPr>
        <w:t xml:space="preserve"> ein Satzglied zum Rhema</w:t>
      </w:r>
      <w:r>
        <w:rPr>
          <w:lang w:eastAsia="de-DE"/>
        </w:rPr>
        <w:t xml:space="preserve"> des Satzes</w:t>
      </w:r>
      <w:r w:rsidR="003557F5">
        <w:rPr>
          <w:lang w:eastAsia="de-DE"/>
        </w:rPr>
        <w:t xml:space="preserve"> ausgewählt wird.</w:t>
      </w:r>
      <w:r w:rsidR="00AD6A0C">
        <w:rPr>
          <w:lang w:eastAsia="de-DE"/>
        </w:rPr>
        <w:t xml:space="preserve"> In beiden Sprachen kann zum Rhema sowohl ein </w:t>
      </w:r>
      <w:proofErr w:type="spellStart"/>
      <w:r w:rsidR="00AD6A0C">
        <w:rPr>
          <w:lang w:eastAsia="de-DE"/>
        </w:rPr>
        <w:t>komunikativ</w:t>
      </w:r>
      <w:proofErr w:type="spellEnd"/>
      <w:r w:rsidR="00AD6A0C">
        <w:rPr>
          <w:lang w:eastAsia="de-DE"/>
        </w:rPr>
        <w:t xml:space="preserve"> gebundenes, als auch ein ungebundenes </w:t>
      </w:r>
      <w:proofErr w:type="spellStart"/>
      <w:r w:rsidR="00AD6A0C">
        <w:rPr>
          <w:lang w:eastAsia="de-DE"/>
        </w:rPr>
        <w:t>prvek</w:t>
      </w:r>
      <w:proofErr w:type="spellEnd"/>
      <w:r w:rsidR="00AD6A0C">
        <w:rPr>
          <w:lang w:eastAsia="de-DE"/>
        </w:rPr>
        <w:t xml:space="preserve"> werden. </w:t>
      </w:r>
    </w:p>
    <w:p w14:paraId="3160A634" w14:textId="557644B7" w:rsidR="00724494" w:rsidRDefault="00724494" w:rsidP="001374EB">
      <w:pPr>
        <w:rPr>
          <w:lang w:eastAsia="de-DE"/>
        </w:rPr>
      </w:pPr>
      <w:proofErr w:type="spellStart"/>
      <w:r>
        <w:rPr>
          <w:lang w:eastAsia="de-DE"/>
        </w:rPr>
        <w:t>Štícha</w:t>
      </w:r>
      <w:proofErr w:type="spellEnd"/>
      <w:r>
        <w:rPr>
          <w:lang w:eastAsia="de-DE"/>
        </w:rPr>
        <w:t xml:space="preserve"> unterscheidet mit Bezug auf die Wortstellung </w:t>
      </w:r>
      <w:r w:rsidR="00CE3E79">
        <w:rPr>
          <w:lang w:eastAsia="de-DE"/>
        </w:rPr>
        <w:t xml:space="preserve">eine </w:t>
      </w:r>
      <w:proofErr w:type="spellStart"/>
      <w:r w:rsidR="00CE3E79">
        <w:rPr>
          <w:lang w:eastAsia="de-DE"/>
        </w:rPr>
        <w:t>nichtemozionale</w:t>
      </w:r>
      <w:proofErr w:type="spellEnd"/>
      <w:r w:rsidR="00CE3E79">
        <w:rPr>
          <w:lang w:eastAsia="de-DE"/>
        </w:rPr>
        <w:t xml:space="preserve"> und eine </w:t>
      </w:r>
      <w:proofErr w:type="spellStart"/>
      <w:r w:rsidR="00CE3E79">
        <w:rPr>
          <w:lang w:eastAsia="de-DE"/>
        </w:rPr>
        <w:t>emozionale</w:t>
      </w:r>
      <w:proofErr w:type="spellEnd"/>
      <w:r w:rsidR="00CE3E79">
        <w:rPr>
          <w:lang w:eastAsia="de-DE"/>
        </w:rPr>
        <w:t xml:space="preserve"> </w:t>
      </w:r>
      <w:proofErr w:type="spellStart"/>
      <w:r>
        <w:rPr>
          <w:lang w:eastAsia="de-DE"/>
        </w:rPr>
        <w:t>Rhematisa</w:t>
      </w:r>
      <w:r w:rsidR="00CE3E79">
        <w:rPr>
          <w:lang w:eastAsia="de-DE"/>
        </w:rPr>
        <w:t>tion</w:t>
      </w:r>
      <w:proofErr w:type="spellEnd"/>
      <w:r w:rsidR="00CE3E79">
        <w:rPr>
          <w:lang w:eastAsia="de-DE"/>
        </w:rPr>
        <w:t xml:space="preserve"> </w:t>
      </w:r>
    </w:p>
    <w:p w14:paraId="353714FF" w14:textId="07BE327A" w:rsidR="00CE3E79" w:rsidRDefault="00CE3E79" w:rsidP="00CE3E79">
      <w:pPr>
        <w:rPr>
          <w:lang w:eastAsia="de-DE"/>
        </w:rPr>
      </w:pPr>
      <w:proofErr w:type="spellStart"/>
      <w:r>
        <w:rPr>
          <w:lang w:eastAsia="de-DE"/>
        </w:rPr>
        <w:t>Nichtemozionale</w:t>
      </w:r>
      <w:proofErr w:type="spellEnd"/>
      <w:r>
        <w:rPr>
          <w:lang w:eastAsia="de-DE"/>
        </w:rPr>
        <w:t xml:space="preserve"> </w:t>
      </w:r>
      <w:proofErr w:type="spellStart"/>
      <w:r>
        <w:rPr>
          <w:lang w:eastAsia="de-DE"/>
        </w:rPr>
        <w:t>Rhematisation</w:t>
      </w:r>
      <w:proofErr w:type="spellEnd"/>
    </w:p>
    <w:p w14:paraId="26A33994" w14:textId="6F6303D9" w:rsidR="00CE3E79" w:rsidRDefault="00A37AC0" w:rsidP="00492BBF">
      <w:pPr>
        <w:pStyle w:val="Odstavecseseznamem"/>
        <w:numPr>
          <w:ilvl w:val="0"/>
          <w:numId w:val="25"/>
        </w:numPr>
        <w:rPr>
          <w:lang w:eastAsia="de-DE"/>
        </w:rPr>
      </w:pPr>
      <w:r>
        <w:rPr>
          <w:lang w:eastAsia="de-DE"/>
        </w:rPr>
        <w:t>Rhema am</w:t>
      </w:r>
      <w:r w:rsidR="00CE3E79">
        <w:rPr>
          <w:lang w:eastAsia="de-DE"/>
        </w:rPr>
        <w:t xml:space="preserve"> Satzende</w:t>
      </w:r>
    </w:p>
    <w:p w14:paraId="380805FA" w14:textId="06A84F14" w:rsidR="00680C2E" w:rsidRDefault="00AD6A0C" w:rsidP="00680C2E">
      <w:pPr>
        <w:rPr>
          <w:lang w:eastAsia="de-DE"/>
        </w:rPr>
      </w:pPr>
      <w:r>
        <w:rPr>
          <w:lang w:eastAsia="de-DE"/>
        </w:rPr>
        <w:t xml:space="preserve">Am Satzende kann bei der </w:t>
      </w:r>
      <w:proofErr w:type="spellStart"/>
      <w:r>
        <w:rPr>
          <w:lang w:eastAsia="de-DE"/>
        </w:rPr>
        <w:t>nichtemozionalen</w:t>
      </w:r>
      <w:proofErr w:type="spellEnd"/>
      <w:r>
        <w:rPr>
          <w:lang w:eastAsia="de-DE"/>
        </w:rPr>
        <w:t xml:space="preserve"> </w:t>
      </w:r>
      <w:proofErr w:type="spellStart"/>
      <w:r>
        <w:rPr>
          <w:lang w:eastAsia="de-DE"/>
        </w:rPr>
        <w:t>Rhematisation</w:t>
      </w:r>
      <w:proofErr w:type="spellEnd"/>
      <w:r>
        <w:rPr>
          <w:lang w:eastAsia="de-DE"/>
        </w:rPr>
        <w:t xml:space="preserve"> in beiden Sprachen </w:t>
      </w:r>
      <w:r w:rsidR="00680C2E">
        <w:rPr>
          <w:lang w:eastAsia="de-DE"/>
        </w:rPr>
        <w:t xml:space="preserve">sowohl ein </w:t>
      </w:r>
      <w:proofErr w:type="spellStart"/>
      <w:r w:rsidR="00680C2E">
        <w:rPr>
          <w:lang w:eastAsia="de-DE"/>
        </w:rPr>
        <w:t>komunikativ</w:t>
      </w:r>
      <w:proofErr w:type="spellEnd"/>
      <w:r w:rsidR="00680C2E">
        <w:rPr>
          <w:lang w:eastAsia="de-DE"/>
        </w:rPr>
        <w:t xml:space="preserve"> </w:t>
      </w:r>
      <w:r w:rsidR="00D5759F">
        <w:rPr>
          <w:lang w:eastAsia="de-DE"/>
        </w:rPr>
        <w:t>un</w:t>
      </w:r>
      <w:r w:rsidR="00680C2E">
        <w:rPr>
          <w:lang w:eastAsia="de-DE"/>
        </w:rPr>
        <w:t xml:space="preserve">gebundenes, als auch ein gebundenes </w:t>
      </w:r>
      <w:r w:rsidR="006F5E1B">
        <w:rPr>
          <w:lang w:eastAsia="de-DE"/>
        </w:rPr>
        <w:t>Element</w:t>
      </w:r>
      <w:r w:rsidR="00680C2E">
        <w:rPr>
          <w:lang w:eastAsia="de-DE"/>
        </w:rPr>
        <w:t xml:space="preserve"> stehen. </w:t>
      </w:r>
      <w:r w:rsidR="00D5759F">
        <w:rPr>
          <w:lang w:eastAsia="de-DE"/>
        </w:rPr>
        <w:t xml:space="preserve">Die Endstellung des </w:t>
      </w:r>
      <w:proofErr w:type="spellStart"/>
      <w:r w:rsidR="00680C2E">
        <w:rPr>
          <w:lang w:eastAsia="de-DE"/>
        </w:rPr>
        <w:t>komunikativ</w:t>
      </w:r>
      <w:proofErr w:type="spellEnd"/>
      <w:r w:rsidR="00680C2E">
        <w:rPr>
          <w:lang w:eastAsia="de-DE"/>
        </w:rPr>
        <w:t xml:space="preserve"> gebundenes </w:t>
      </w:r>
      <w:r w:rsidR="00D5759F">
        <w:rPr>
          <w:lang w:eastAsia="de-DE"/>
        </w:rPr>
        <w:t>Rhema ist zwar möglich, im Deutschen kommt dies aber viel öfter vor.</w:t>
      </w:r>
      <w:r w:rsidR="00680C2E">
        <w:rPr>
          <w:lang w:eastAsia="de-DE"/>
        </w:rPr>
        <w:t xml:space="preserve"> </w:t>
      </w:r>
      <w:r w:rsidR="00A5197B">
        <w:rPr>
          <w:lang w:eastAsia="de-DE"/>
        </w:rPr>
        <w:t xml:space="preserve">Wenn </w:t>
      </w:r>
      <w:r w:rsidR="006F5E1B">
        <w:rPr>
          <w:lang w:eastAsia="de-DE"/>
        </w:rPr>
        <w:t xml:space="preserve">es im </w:t>
      </w:r>
      <w:r w:rsidR="000A6C05">
        <w:rPr>
          <w:lang w:eastAsia="de-DE"/>
        </w:rPr>
        <w:t>S</w:t>
      </w:r>
      <w:r w:rsidR="006F5E1B">
        <w:rPr>
          <w:lang w:eastAsia="de-DE"/>
        </w:rPr>
        <w:t xml:space="preserve">atz mehrere </w:t>
      </w:r>
      <w:r w:rsidR="00A5197B">
        <w:rPr>
          <w:lang w:eastAsia="de-DE"/>
        </w:rPr>
        <w:t>kontextuell gebunden</w:t>
      </w:r>
      <w:r w:rsidR="006F5E1B">
        <w:rPr>
          <w:lang w:eastAsia="de-DE"/>
        </w:rPr>
        <w:t>e Bestandteile gibt</w:t>
      </w:r>
      <w:r w:rsidR="00A5197B">
        <w:rPr>
          <w:lang w:eastAsia="de-DE"/>
        </w:rPr>
        <w:t xml:space="preserve">, kann auf dieser Stelle auch Subjekt als Rhema stehen. Im deutschen kann </w:t>
      </w:r>
      <w:r w:rsidR="00A5197B" w:rsidRPr="00A5197B">
        <w:rPr>
          <w:lang w:eastAsia="de-DE"/>
        </w:rPr>
        <w:t>nämlich</w:t>
      </w:r>
      <w:r w:rsidR="00A5197B">
        <w:rPr>
          <w:lang w:eastAsia="de-DE"/>
        </w:rPr>
        <w:t xml:space="preserve"> </w:t>
      </w:r>
      <w:r w:rsidR="006F5E1B">
        <w:rPr>
          <w:lang w:eastAsia="de-DE"/>
        </w:rPr>
        <w:t xml:space="preserve">im </w:t>
      </w:r>
      <w:r w:rsidR="006204B3">
        <w:rPr>
          <w:lang w:eastAsia="de-DE"/>
        </w:rPr>
        <w:t>Vorfeld üblicherweise nur ein Satzglied stehen.</w:t>
      </w:r>
    </w:p>
    <w:p w14:paraId="5B5869CC" w14:textId="57D79F4D" w:rsidR="003A6203" w:rsidRDefault="003A6203" w:rsidP="00680C2E">
      <w:pPr>
        <w:rPr>
          <w:lang w:eastAsia="de-DE"/>
        </w:rPr>
      </w:pPr>
      <w:r>
        <w:rPr>
          <w:lang w:eastAsia="de-DE"/>
        </w:rPr>
        <w:t xml:space="preserve">Als </w:t>
      </w:r>
      <w:r w:rsidR="003C55FD">
        <w:rPr>
          <w:lang w:eastAsia="de-DE"/>
        </w:rPr>
        <w:t>er</w:t>
      </w:r>
      <w:r>
        <w:rPr>
          <w:lang w:eastAsia="de-DE"/>
        </w:rPr>
        <w:t xml:space="preserve"> in der Wanne saß, kam Renate </w:t>
      </w:r>
      <w:r w:rsidRPr="00D5759F">
        <w:rPr>
          <w:b/>
          <w:lang w:eastAsia="de-DE"/>
        </w:rPr>
        <w:t>ins Bad</w:t>
      </w:r>
      <w:r>
        <w:rPr>
          <w:lang w:eastAsia="de-DE"/>
        </w:rPr>
        <w:t xml:space="preserve">. – </w:t>
      </w:r>
      <w:proofErr w:type="spellStart"/>
      <w:r>
        <w:rPr>
          <w:lang w:eastAsia="de-DE"/>
        </w:rPr>
        <w:t>Když</w:t>
      </w:r>
      <w:proofErr w:type="spellEnd"/>
      <w:r>
        <w:rPr>
          <w:lang w:eastAsia="de-DE"/>
        </w:rPr>
        <w:t xml:space="preserve"> </w:t>
      </w:r>
      <w:proofErr w:type="spellStart"/>
      <w:r>
        <w:rPr>
          <w:lang w:eastAsia="de-DE"/>
        </w:rPr>
        <w:t>už</w:t>
      </w:r>
      <w:proofErr w:type="spellEnd"/>
      <w:r>
        <w:rPr>
          <w:lang w:eastAsia="de-DE"/>
        </w:rPr>
        <w:t xml:space="preserve"> </w:t>
      </w:r>
      <w:proofErr w:type="spellStart"/>
      <w:r>
        <w:rPr>
          <w:lang w:eastAsia="de-DE"/>
        </w:rPr>
        <w:t>seděl</w:t>
      </w:r>
      <w:proofErr w:type="spellEnd"/>
      <w:r>
        <w:rPr>
          <w:lang w:eastAsia="de-DE"/>
        </w:rPr>
        <w:t xml:space="preserve"> </w:t>
      </w:r>
      <w:proofErr w:type="spellStart"/>
      <w:r>
        <w:rPr>
          <w:lang w:eastAsia="de-DE"/>
        </w:rPr>
        <w:t>ve</w:t>
      </w:r>
      <w:proofErr w:type="spellEnd"/>
      <w:r>
        <w:rPr>
          <w:lang w:eastAsia="de-DE"/>
        </w:rPr>
        <w:t xml:space="preserve"> </w:t>
      </w:r>
      <w:proofErr w:type="spellStart"/>
      <w:r>
        <w:rPr>
          <w:lang w:eastAsia="de-DE"/>
        </w:rPr>
        <w:t>vaně</w:t>
      </w:r>
      <w:proofErr w:type="spellEnd"/>
      <w:r>
        <w:rPr>
          <w:lang w:eastAsia="de-DE"/>
        </w:rPr>
        <w:t xml:space="preserve">, </w:t>
      </w:r>
      <w:proofErr w:type="spellStart"/>
      <w:r>
        <w:rPr>
          <w:lang w:eastAsia="de-DE"/>
        </w:rPr>
        <w:t>přišla</w:t>
      </w:r>
      <w:proofErr w:type="spellEnd"/>
      <w:r>
        <w:rPr>
          <w:lang w:eastAsia="de-DE"/>
        </w:rPr>
        <w:t xml:space="preserve"> Renata </w:t>
      </w:r>
      <w:r w:rsidRPr="00D5759F">
        <w:rPr>
          <w:b/>
          <w:lang w:eastAsia="de-DE"/>
        </w:rPr>
        <w:t xml:space="preserve">do </w:t>
      </w:r>
      <w:proofErr w:type="spellStart"/>
      <w:r w:rsidRPr="00D5759F">
        <w:rPr>
          <w:b/>
          <w:lang w:eastAsia="de-DE"/>
        </w:rPr>
        <w:t>koupelny</w:t>
      </w:r>
      <w:proofErr w:type="spellEnd"/>
      <w:r>
        <w:rPr>
          <w:lang w:eastAsia="de-DE"/>
        </w:rPr>
        <w:t>.</w:t>
      </w:r>
    </w:p>
    <w:p w14:paraId="3FB88D01" w14:textId="24EEFB8F" w:rsidR="003A6203" w:rsidRPr="00F6688B" w:rsidRDefault="003A6203" w:rsidP="00680C2E">
      <w:pPr>
        <w:rPr>
          <w:lang w:eastAsia="de-DE"/>
        </w:rPr>
      </w:pPr>
      <w:r>
        <w:rPr>
          <w:lang w:eastAsia="de-DE"/>
        </w:rPr>
        <w:t>In einem dieser Häuser wohnt die Freundin.</w:t>
      </w:r>
      <w:r w:rsidR="00F6688B">
        <w:rPr>
          <w:lang w:eastAsia="de-DE"/>
        </w:rPr>
        <w:t xml:space="preserve"> </w:t>
      </w:r>
      <w:r w:rsidRPr="0051666D">
        <w:rPr>
          <w:lang w:val="pl-PL" w:eastAsia="de-DE"/>
        </w:rPr>
        <w:t>X V jednom z těchto domů přítelkyně bydlí.</w:t>
      </w:r>
    </w:p>
    <w:p w14:paraId="6EF863BB" w14:textId="26F880EE" w:rsidR="00CE3E79" w:rsidRPr="0051666D" w:rsidRDefault="00CE3E79" w:rsidP="00680C2E">
      <w:pPr>
        <w:rPr>
          <w:lang w:val="pl-PL" w:eastAsia="de-DE"/>
        </w:rPr>
      </w:pPr>
    </w:p>
    <w:p w14:paraId="4BEED8F6" w14:textId="1B2E2A6A" w:rsidR="003557F5" w:rsidRDefault="003557F5" w:rsidP="001374EB">
      <w:pPr>
        <w:rPr>
          <w:lang w:eastAsia="de-DE"/>
        </w:rPr>
      </w:pPr>
      <w:proofErr w:type="spellStart"/>
      <w:r>
        <w:rPr>
          <w:lang w:eastAsia="de-DE"/>
        </w:rPr>
        <w:t>Nichtemozionale</w:t>
      </w:r>
      <w:proofErr w:type="spellEnd"/>
      <w:r>
        <w:rPr>
          <w:lang w:eastAsia="de-DE"/>
        </w:rPr>
        <w:t xml:space="preserve"> </w:t>
      </w:r>
      <w:proofErr w:type="spellStart"/>
      <w:r>
        <w:rPr>
          <w:lang w:eastAsia="de-DE"/>
        </w:rPr>
        <w:t>Rhematisation</w:t>
      </w:r>
      <w:proofErr w:type="spellEnd"/>
      <w:r>
        <w:rPr>
          <w:lang w:eastAsia="de-DE"/>
        </w:rPr>
        <w:t xml:space="preserve"> kann </w:t>
      </w:r>
      <w:r w:rsidR="003A6203">
        <w:rPr>
          <w:lang w:eastAsia="de-DE"/>
        </w:rPr>
        <w:t>un</w:t>
      </w:r>
      <w:r>
        <w:rPr>
          <w:lang w:eastAsia="de-DE"/>
        </w:rPr>
        <w:t>markiert</w:t>
      </w:r>
      <w:r w:rsidR="003A6203">
        <w:rPr>
          <w:lang w:eastAsia="de-DE"/>
        </w:rPr>
        <w:t xml:space="preserve"> – wenn es die </w:t>
      </w:r>
      <w:proofErr w:type="spellStart"/>
      <w:r w:rsidR="003A6203">
        <w:rPr>
          <w:lang w:eastAsia="de-DE"/>
        </w:rPr>
        <w:t>Konsequevenz</w:t>
      </w:r>
      <w:proofErr w:type="spellEnd"/>
      <w:r>
        <w:rPr>
          <w:lang w:eastAsia="de-DE"/>
        </w:rPr>
        <w:t xml:space="preserve"> der Wortstellungsregeln ist</w:t>
      </w:r>
      <w:r w:rsidR="00496885">
        <w:rPr>
          <w:lang w:eastAsia="de-DE"/>
        </w:rPr>
        <w:t xml:space="preserve">, oder </w:t>
      </w:r>
      <w:r w:rsidR="003A6203">
        <w:rPr>
          <w:lang w:eastAsia="de-DE"/>
        </w:rPr>
        <w:t>markiert</w:t>
      </w:r>
      <w:r w:rsidR="00587638">
        <w:rPr>
          <w:lang w:eastAsia="de-DE"/>
        </w:rPr>
        <w:t xml:space="preserve"> sein, wenn es </w:t>
      </w:r>
      <w:proofErr w:type="spellStart"/>
      <w:r w:rsidR="003C55FD">
        <w:rPr>
          <w:lang w:eastAsia="de-DE"/>
        </w:rPr>
        <w:t>stylistisch</w:t>
      </w:r>
      <w:proofErr w:type="spellEnd"/>
      <w:r w:rsidR="003C55FD">
        <w:rPr>
          <w:lang w:eastAsia="de-DE"/>
        </w:rPr>
        <w:t xml:space="preserve"> motiviert ist</w:t>
      </w:r>
      <w:r w:rsidR="00587638">
        <w:rPr>
          <w:lang w:eastAsia="de-DE"/>
        </w:rPr>
        <w:t>:</w:t>
      </w:r>
    </w:p>
    <w:p w14:paraId="5A1176EC" w14:textId="34590D0D" w:rsidR="00587638" w:rsidRPr="00DA0C97" w:rsidRDefault="00587638" w:rsidP="001374EB">
      <w:pPr>
        <w:rPr>
          <w:lang w:val="en-BZ" w:eastAsia="de-DE"/>
        </w:rPr>
      </w:pPr>
      <w:proofErr w:type="spellStart"/>
      <w:r w:rsidRPr="00DA0C97">
        <w:rPr>
          <w:lang w:val="en-BZ" w:eastAsia="de-DE"/>
        </w:rPr>
        <w:t>Kufřík</w:t>
      </w:r>
      <w:proofErr w:type="spellEnd"/>
      <w:r w:rsidRPr="00DA0C97">
        <w:rPr>
          <w:lang w:val="en-BZ" w:eastAsia="de-DE"/>
        </w:rPr>
        <w:t xml:space="preserve"> s </w:t>
      </w:r>
      <w:proofErr w:type="spellStart"/>
      <w:r w:rsidRPr="00DA0C97">
        <w:rPr>
          <w:lang w:val="en-BZ" w:eastAsia="de-DE"/>
        </w:rPr>
        <w:t>trumpetou</w:t>
      </w:r>
      <w:proofErr w:type="spellEnd"/>
      <w:r w:rsidRPr="00DA0C97">
        <w:rPr>
          <w:lang w:val="en-BZ" w:eastAsia="de-DE"/>
        </w:rPr>
        <w:t xml:space="preserve"> </w:t>
      </w:r>
      <w:proofErr w:type="spellStart"/>
      <w:r w:rsidRPr="00DA0C97">
        <w:rPr>
          <w:lang w:val="en-BZ" w:eastAsia="de-DE"/>
        </w:rPr>
        <w:t>položil</w:t>
      </w:r>
      <w:proofErr w:type="spellEnd"/>
      <w:r w:rsidRPr="00DA0C97">
        <w:rPr>
          <w:lang w:val="en-BZ" w:eastAsia="de-DE"/>
        </w:rPr>
        <w:t xml:space="preserve"> </w:t>
      </w:r>
      <w:proofErr w:type="spellStart"/>
      <w:r w:rsidRPr="00DA0C97">
        <w:rPr>
          <w:lang w:val="en-BZ" w:eastAsia="de-DE"/>
        </w:rPr>
        <w:t>na</w:t>
      </w:r>
      <w:proofErr w:type="spellEnd"/>
      <w:r w:rsidRPr="00DA0C97">
        <w:rPr>
          <w:lang w:val="en-BZ" w:eastAsia="de-DE"/>
        </w:rPr>
        <w:t xml:space="preserve"> </w:t>
      </w:r>
      <w:proofErr w:type="spellStart"/>
      <w:r w:rsidRPr="00DA0C97">
        <w:rPr>
          <w:lang w:val="en-BZ" w:eastAsia="de-DE"/>
        </w:rPr>
        <w:t>stůl</w:t>
      </w:r>
      <w:proofErr w:type="spellEnd"/>
      <w:r w:rsidRPr="00DA0C97">
        <w:rPr>
          <w:lang w:val="en-BZ" w:eastAsia="de-DE"/>
        </w:rPr>
        <w:t xml:space="preserve"> a </w:t>
      </w:r>
      <w:proofErr w:type="spellStart"/>
      <w:r w:rsidRPr="00DA0C97">
        <w:rPr>
          <w:lang w:val="en-BZ" w:eastAsia="de-DE"/>
        </w:rPr>
        <w:t>vytáhl</w:t>
      </w:r>
      <w:proofErr w:type="spellEnd"/>
      <w:r w:rsidRPr="00DA0C97">
        <w:rPr>
          <w:lang w:val="en-BZ" w:eastAsia="de-DE"/>
        </w:rPr>
        <w:t xml:space="preserve"> </w:t>
      </w:r>
      <w:proofErr w:type="spellStart"/>
      <w:r w:rsidRPr="00DA0C97">
        <w:rPr>
          <w:lang w:val="en-BZ" w:eastAsia="de-DE"/>
        </w:rPr>
        <w:t>trumpetu</w:t>
      </w:r>
      <w:proofErr w:type="spellEnd"/>
      <w:r w:rsidRPr="00DA0C97">
        <w:rPr>
          <w:lang w:val="en-BZ" w:eastAsia="de-DE"/>
        </w:rPr>
        <w:t xml:space="preserve">. </w:t>
      </w:r>
    </w:p>
    <w:p w14:paraId="5A90BDC6" w14:textId="41A4ED1E" w:rsidR="00D027D4" w:rsidRDefault="003557F5" w:rsidP="001374EB">
      <w:pPr>
        <w:rPr>
          <w:lang w:eastAsia="de-DE"/>
        </w:rPr>
      </w:pPr>
      <w:r>
        <w:rPr>
          <w:lang w:eastAsia="de-DE"/>
        </w:rPr>
        <w:t xml:space="preserve">Markiert – wenn es eine </w:t>
      </w:r>
      <w:proofErr w:type="spellStart"/>
      <w:r>
        <w:rPr>
          <w:lang w:eastAsia="de-DE"/>
        </w:rPr>
        <w:t>stylistische</w:t>
      </w:r>
      <w:proofErr w:type="spellEnd"/>
      <w:r>
        <w:rPr>
          <w:lang w:eastAsia="de-DE"/>
        </w:rPr>
        <w:t xml:space="preserve"> Wahl ist.</w:t>
      </w:r>
    </w:p>
    <w:p w14:paraId="78FAE1F7" w14:textId="77777777" w:rsidR="00CE3E79" w:rsidRDefault="00CE3E79" w:rsidP="001374EB">
      <w:pPr>
        <w:rPr>
          <w:lang w:eastAsia="de-DE"/>
        </w:rPr>
      </w:pPr>
    </w:p>
    <w:p w14:paraId="5C703C37" w14:textId="44403AA1" w:rsidR="00D027D4" w:rsidRDefault="00D027D4" w:rsidP="001374EB">
      <w:pPr>
        <w:rPr>
          <w:lang w:eastAsia="de-DE"/>
        </w:rPr>
      </w:pPr>
    </w:p>
    <w:p w14:paraId="098A5A7C" w14:textId="28CBD26A" w:rsidR="00D027D4" w:rsidRDefault="00D027D4" w:rsidP="00492BBF">
      <w:pPr>
        <w:pStyle w:val="Odstavecseseznamem"/>
        <w:numPr>
          <w:ilvl w:val="0"/>
          <w:numId w:val="25"/>
        </w:numPr>
        <w:rPr>
          <w:lang w:eastAsia="de-DE"/>
        </w:rPr>
      </w:pPr>
      <w:r>
        <w:rPr>
          <w:lang w:eastAsia="de-DE"/>
        </w:rPr>
        <w:t>Rhema in der Satzmitte</w:t>
      </w:r>
    </w:p>
    <w:p w14:paraId="3180EA2D" w14:textId="18CF1BBB" w:rsidR="00D027D4" w:rsidRDefault="00587638" w:rsidP="001374EB">
      <w:pPr>
        <w:rPr>
          <w:lang w:eastAsia="de-DE"/>
        </w:rPr>
      </w:pPr>
      <w:r>
        <w:rPr>
          <w:lang w:eastAsia="de-DE"/>
        </w:rPr>
        <w:t>In speziellen Fällen kann</w:t>
      </w:r>
      <w:r w:rsidR="00EB0C09">
        <w:rPr>
          <w:lang w:eastAsia="de-DE"/>
        </w:rPr>
        <w:t xml:space="preserve"> im deutschen </w:t>
      </w:r>
      <w:r>
        <w:rPr>
          <w:lang w:eastAsia="de-DE"/>
        </w:rPr>
        <w:t xml:space="preserve">zum Rhema des Satzes das eigentliche </w:t>
      </w:r>
      <w:proofErr w:type="spellStart"/>
      <w:r>
        <w:rPr>
          <w:lang w:eastAsia="de-DE"/>
        </w:rPr>
        <w:t>Rhematisator</w:t>
      </w:r>
      <w:proofErr w:type="spellEnd"/>
      <w:r>
        <w:rPr>
          <w:lang w:eastAsia="de-DE"/>
        </w:rPr>
        <w:t xml:space="preserve"> werden.</w:t>
      </w:r>
      <w:r w:rsidR="00EB0C09">
        <w:rPr>
          <w:lang w:eastAsia="de-DE"/>
        </w:rPr>
        <w:t xml:space="preserve"> Im tschechischen das nicht möglich.</w:t>
      </w:r>
    </w:p>
    <w:p w14:paraId="4809E555" w14:textId="3497229B" w:rsidR="00EB0C09" w:rsidRDefault="00EB0C09" w:rsidP="001374EB">
      <w:pPr>
        <w:rPr>
          <w:lang w:eastAsia="de-DE"/>
        </w:rPr>
      </w:pPr>
      <w:r>
        <w:rPr>
          <w:lang w:eastAsia="de-DE"/>
        </w:rPr>
        <w:t xml:space="preserve">Der weltweite </w:t>
      </w:r>
      <w:proofErr w:type="spellStart"/>
      <w:r>
        <w:rPr>
          <w:lang w:eastAsia="de-DE"/>
        </w:rPr>
        <w:t>Aktiensboom</w:t>
      </w:r>
      <w:proofErr w:type="spellEnd"/>
      <w:r>
        <w:rPr>
          <w:lang w:eastAsia="de-DE"/>
        </w:rPr>
        <w:t xml:space="preserve"> seit Anfang der achtziger Jahre war </w:t>
      </w:r>
      <w:r w:rsidRPr="00EB0C09">
        <w:rPr>
          <w:b/>
          <w:lang w:eastAsia="de-DE"/>
        </w:rPr>
        <w:t>auch</w:t>
      </w:r>
      <w:r>
        <w:rPr>
          <w:b/>
          <w:lang w:eastAsia="de-DE"/>
        </w:rPr>
        <w:t xml:space="preserve"> </w:t>
      </w:r>
      <w:r>
        <w:rPr>
          <w:lang w:eastAsia="de-DE"/>
        </w:rPr>
        <w:t>Ausdruck dieser Verschiebungen.</w:t>
      </w:r>
    </w:p>
    <w:p w14:paraId="1D80F7FC" w14:textId="4C4BB961" w:rsidR="00EB0C09" w:rsidRDefault="00EB0C09" w:rsidP="001374EB">
      <w:pPr>
        <w:rPr>
          <w:lang w:eastAsia="de-DE"/>
        </w:rPr>
      </w:pPr>
      <w:r>
        <w:rPr>
          <w:lang w:eastAsia="de-DE"/>
        </w:rPr>
        <w:t xml:space="preserve">X </w:t>
      </w:r>
      <w:proofErr w:type="spellStart"/>
      <w:r>
        <w:rPr>
          <w:lang w:eastAsia="de-DE"/>
        </w:rPr>
        <w:t>Odrazem</w:t>
      </w:r>
      <w:proofErr w:type="spellEnd"/>
      <w:r>
        <w:rPr>
          <w:lang w:eastAsia="de-DE"/>
        </w:rPr>
        <w:t xml:space="preserve"> </w:t>
      </w:r>
      <w:proofErr w:type="spellStart"/>
      <w:r>
        <w:rPr>
          <w:lang w:eastAsia="de-DE"/>
        </w:rPr>
        <w:t>těchto</w:t>
      </w:r>
      <w:proofErr w:type="spellEnd"/>
      <w:r>
        <w:rPr>
          <w:lang w:eastAsia="de-DE"/>
        </w:rPr>
        <w:t xml:space="preserve"> </w:t>
      </w:r>
      <w:proofErr w:type="spellStart"/>
      <w:r>
        <w:rPr>
          <w:lang w:eastAsia="de-DE"/>
        </w:rPr>
        <w:t>přesunů</w:t>
      </w:r>
      <w:proofErr w:type="spellEnd"/>
      <w:r>
        <w:rPr>
          <w:lang w:eastAsia="de-DE"/>
        </w:rPr>
        <w:t xml:space="preserve"> </w:t>
      </w:r>
      <w:proofErr w:type="spellStart"/>
      <w:r>
        <w:rPr>
          <w:lang w:eastAsia="de-DE"/>
        </w:rPr>
        <w:t>byl</w:t>
      </w:r>
      <w:proofErr w:type="spellEnd"/>
      <w:r>
        <w:rPr>
          <w:lang w:eastAsia="de-DE"/>
        </w:rPr>
        <w:t xml:space="preserve"> i </w:t>
      </w:r>
      <w:proofErr w:type="spellStart"/>
      <w:r>
        <w:rPr>
          <w:lang w:eastAsia="de-DE"/>
        </w:rPr>
        <w:t>akciový</w:t>
      </w:r>
      <w:proofErr w:type="spellEnd"/>
      <w:r>
        <w:rPr>
          <w:lang w:eastAsia="de-DE"/>
        </w:rPr>
        <w:t xml:space="preserve"> boom, k </w:t>
      </w:r>
      <w:proofErr w:type="spellStart"/>
      <w:r>
        <w:rPr>
          <w:lang w:eastAsia="de-DE"/>
        </w:rPr>
        <w:t>němuž</w:t>
      </w:r>
      <w:proofErr w:type="spellEnd"/>
      <w:r>
        <w:rPr>
          <w:lang w:eastAsia="de-DE"/>
        </w:rPr>
        <w:t xml:space="preserve"> </w:t>
      </w:r>
      <w:proofErr w:type="spellStart"/>
      <w:r>
        <w:rPr>
          <w:lang w:eastAsia="de-DE"/>
        </w:rPr>
        <w:t>od</w:t>
      </w:r>
      <w:proofErr w:type="spellEnd"/>
      <w:r>
        <w:rPr>
          <w:lang w:eastAsia="de-DE"/>
        </w:rPr>
        <w:t xml:space="preserve"> </w:t>
      </w:r>
      <w:proofErr w:type="spellStart"/>
      <w:r>
        <w:rPr>
          <w:lang w:eastAsia="de-DE"/>
        </w:rPr>
        <w:t>počátku</w:t>
      </w:r>
      <w:proofErr w:type="spellEnd"/>
      <w:r>
        <w:rPr>
          <w:lang w:eastAsia="de-DE"/>
        </w:rPr>
        <w:t xml:space="preserve"> </w:t>
      </w:r>
      <w:proofErr w:type="spellStart"/>
      <w:r>
        <w:rPr>
          <w:lang w:eastAsia="de-DE"/>
        </w:rPr>
        <w:t>osmdesátých</w:t>
      </w:r>
      <w:proofErr w:type="spellEnd"/>
      <w:r>
        <w:rPr>
          <w:lang w:eastAsia="de-DE"/>
        </w:rPr>
        <w:t xml:space="preserve"> </w:t>
      </w:r>
      <w:proofErr w:type="spellStart"/>
      <w:r>
        <w:rPr>
          <w:lang w:eastAsia="de-DE"/>
        </w:rPr>
        <w:t>let</w:t>
      </w:r>
      <w:proofErr w:type="spellEnd"/>
      <w:r>
        <w:rPr>
          <w:lang w:eastAsia="de-DE"/>
        </w:rPr>
        <w:t xml:space="preserve"> </w:t>
      </w:r>
      <w:proofErr w:type="spellStart"/>
      <w:r>
        <w:rPr>
          <w:lang w:eastAsia="de-DE"/>
        </w:rPr>
        <w:t>docházelo</w:t>
      </w:r>
      <w:proofErr w:type="spellEnd"/>
      <w:r>
        <w:rPr>
          <w:lang w:eastAsia="de-DE"/>
        </w:rPr>
        <w:t xml:space="preserve"> </w:t>
      </w:r>
      <w:proofErr w:type="spellStart"/>
      <w:r>
        <w:rPr>
          <w:lang w:eastAsia="de-DE"/>
        </w:rPr>
        <w:t>po</w:t>
      </w:r>
      <w:proofErr w:type="spellEnd"/>
      <w:r>
        <w:rPr>
          <w:lang w:eastAsia="de-DE"/>
        </w:rPr>
        <w:t xml:space="preserve"> </w:t>
      </w:r>
      <w:proofErr w:type="spellStart"/>
      <w:r>
        <w:rPr>
          <w:lang w:eastAsia="de-DE"/>
        </w:rPr>
        <w:t>celém</w:t>
      </w:r>
      <w:proofErr w:type="spellEnd"/>
      <w:r>
        <w:rPr>
          <w:lang w:eastAsia="de-DE"/>
        </w:rPr>
        <w:t xml:space="preserve"> </w:t>
      </w:r>
      <w:proofErr w:type="spellStart"/>
      <w:r>
        <w:rPr>
          <w:lang w:eastAsia="de-DE"/>
        </w:rPr>
        <w:t>světě</w:t>
      </w:r>
      <w:proofErr w:type="spellEnd"/>
      <w:r>
        <w:rPr>
          <w:lang w:eastAsia="de-DE"/>
        </w:rPr>
        <w:t>.</w:t>
      </w:r>
    </w:p>
    <w:p w14:paraId="79705556" w14:textId="77777777" w:rsidR="00587638" w:rsidRDefault="00587638" w:rsidP="001374EB">
      <w:pPr>
        <w:rPr>
          <w:lang w:eastAsia="de-DE"/>
        </w:rPr>
      </w:pPr>
    </w:p>
    <w:p w14:paraId="77249FF2" w14:textId="04E0D706" w:rsidR="001347EC" w:rsidRDefault="00D027D4" w:rsidP="00F6688B">
      <w:pPr>
        <w:pStyle w:val="Nadpis6"/>
        <w:numPr>
          <w:ilvl w:val="0"/>
          <w:numId w:val="0"/>
        </w:numPr>
        <w:ind w:left="1152" w:hanging="1152"/>
        <w:rPr>
          <w:lang w:eastAsia="de-DE"/>
        </w:rPr>
      </w:pPr>
      <w:proofErr w:type="spellStart"/>
      <w:r>
        <w:rPr>
          <w:lang w:eastAsia="de-DE"/>
        </w:rPr>
        <w:t>Emozionale</w:t>
      </w:r>
      <w:proofErr w:type="spellEnd"/>
      <w:r>
        <w:rPr>
          <w:lang w:eastAsia="de-DE"/>
        </w:rPr>
        <w:t xml:space="preserve"> </w:t>
      </w:r>
      <w:proofErr w:type="spellStart"/>
      <w:r>
        <w:rPr>
          <w:lang w:eastAsia="de-DE"/>
        </w:rPr>
        <w:t>Rhematisation</w:t>
      </w:r>
      <w:proofErr w:type="spellEnd"/>
    </w:p>
    <w:p w14:paraId="618E9311" w14:textId="0C8CF279" w:rsidR="00D027D4" w:rsidRDefault="001347EC" w:rsidP="00992A2B">
      <w:pPr>
        <w:rPr>
          <w:lang w:eastAsia="de-DE"/>
        </w:rPr>
      </w:pPr>
      <w:r>
        <w:rPr>
          <w:lang w:eastAsia="de-DE"/>
        </w:rPr>
        <w:t xml:space="preserve">O </w:t>
      </w:r>
      <w:proofErr w:type="spellStart"/>
      <w:r>
        <w:rPr>
          <w:lang w:eastAsia="de-DE"/>
        </w:rPr>
        <w:t>Emozionale</w:t>
      </w:r>
      <w:proofErr w:type="spellEnd"/>
      <w:r>
        <w:rPr>
          <w:lang w:eastAsia="de-DE"/>
        </w:rPr>
        <w:t xml:space="preserve"> </w:t>
      </w:r>
      <w:proofErr w:type="spellStart"/>
      <w:r>
        <w:rPr>
          <w:lang w:eastAsia="de-DE"/>
        </w:rPr>
        <w:t>Rhematisation</w:t>
      </w:r>
      <w:proofErr w:type="spellEnd"/>
      <w:r>
        <w:rPr>
          <w:lang w:eastAsia="de-DE"/>
        </w:rPr>
        <w:t xml:space="preserve"> </w:t>
      </w:r>
      <w:proofErr w:type="spellStart"/>
      <w:r>
        <w:rPr>
          <w:lang w:eastAsia="de-DE"/>
        </w:rPr>
        <w:t>hovoříme</w:t>
      </w:r>
      <w:proofErr w:type="spellEnd"/>
      <w:r>
        <w:rPr>
          <w:lang w:eastAsia="de-DE"/>
        </w:rPr>
        <w:t xml:space="preserve"> v </w:t>
      </w:r>
      <w:proofErr w:type="spellStart"/>
      <w:r>
        <w:rPr>
          <w:lang w:eastAsia="de-DE"/>
        </w:rPr>
        <w:t>případě</w:t>
      </w:r>
      <w:proofErr w:type="spellEnd"/>
      <w:r>
        <w:rPr>
          <w:lang w:eastAsia="de-DE"/>
        </w:rPr>
        <w:t xml:space="preserve">, </w:t>
      </w:r>
      <w:proofErr w:type="spellStart"/>
      <w:r>
        <w:rPr>
          <w:lang w:eastAsia="de-DE"/>
        </w:rPr>
        <w:t>kdy</w:t>
      </w:r>
      <w:proofErr w:type="spellEnd"/>
      <w:r>
        <w:rPr>
          <w:lang w:eastAsia="de-DE"/>
        </w:rPr>
        <w:t xml:space="preserve"> Rhema an den Satzanfang gestellt wird, ohne Kontrast aus</w:t>
      </w:r>
      <w:r w:rsidR="003C55FD">
        <w:rPr>
          <w:lang w:eastAsia="de-DE"/>
        </w:rPr>
        <w:t>zu</w:t>
      </w:r>
      <w:r>
        <w:rPr>
          <w:lang w:eastAsia="de-DE"/>
        </w:rPr>
        <w:t>drücken</w:t>
      </w:r>
      <w:r w:rsidR="00992A2B">
        <w:rPr>
          <w:lang w:eastAsia="de-DE"/>
        </w:rPr>
        <w:t xml:space="preserve">, vor </w:t>
      </w:r>
      <w:proofErr w:type="spellStart"/>
      <w:r w:rsidR="00992A2B">
        <w:rPr>
          <w:lang w:eastAsia="de-DE"/>
        </w:rPr>
        <w:t>allem</w:t>
      </w:r>
      <w:r w:rsidR="00D027D4">
        <w:rPr>
          <w:lang w:eastAsia="de-DE"/>
        </w:rPr>
        <w:t>In</w:t>
      </w:r>
      <w:proofErr w:type="spellEnd"/>
      <w:r w:rsidR="00D027D4">
        <w:rPr>
          <w:lang w:eastAsia="de-DE"/>
        </w:rPr>
        <w:t xml:space="preserve"> </w:t>
      </w:r>
      <w:r w:rsidR="00181CDF">
        <w:rPr>
          <w:lang w:eastAsia="de-DE"/>
        </w:rPr>
        <w:t>l</w:t>
      </w:r>
      <w:r w:rsidR="00D027D4">
        <w:rPr>
          <w:lang w:eastAsia="de-DE"/>
        </w:rPr>
        <w:t>iterarischen Texten</w:t>
      </w:r>
      <w:r w:rsidR="00992A2B">
        <w:rPr>
          <w:lang w:eastAsia="de-DE"/>
        </w:rPr>
        <w:t xml:space="preserve"> und es ist </w:t>
      </w:r>
      <w:r w:rsidR="00D027D4">
        <w:rPr>
          <w:lang w:eastAsia="de-DE"/>
        </w:rPr>
        <w:t>üblicher im Deutschen</w:t>
      </w:r>
      <w:r w:rsidR="00C61203">
        <w:rPr>
          <w:lang w:eastAsia="de-DE"/>
        </w:rPr>
        <w:t>.</w:t>
      </w:r>
    </w:p>
    <w:p w14:paraId="3E6DA3B2" w14:textId="5FA01670" w:rsidR="00C61203" w:rsidRDefault="00C61203" w:rsidP="00D027D4">
      <w:pPr>
        <w:pStyle w:val="Odstavecseseznamem"/>
        <w:numPr>
          <w:ilvl w:val="0"/>
          <w:numId w:val="18"/>
        </w:numPr>
        <w:rPr>
          <w:lang w:eastAsia="de-DE"/>
        </w:rPr>
      </w:pPr>
      <w:r>
        <w:rPr>
          <w:lang w:eastAsia="de-DE"/>
        </w:rPr>
        <w:t>Ungeduldig wurde jetzt seine Stimme.</w:t>
      </w:r>
    </w:p>
    <w:p w14:paraId="3F4D97E1" w14:textId="6D292998" w:rsidR="00C61203" w:rsidRDefault="00C61203" w:rsidP="00C61203">
      <w:pPr>
        <w:pStyle w:val="Odstavecseseznamem"/>
        <w:rPr>
          <w:lang w:eastAsia="de-DE"/>
        </w:rPr>
      </w:pPr>
      <w:r>
        <w:rPr>
          <w:lang w:eastAsia="de-DE"/>
        </w:rPr>
        <w:t xml:space="preserve">X v </w:t>
      </w:r>
      <w:proofErr w:type="spellStart"/>
      <w:r>
        <w:rPr>
          <w:lang w:eastAsia="de-DE"/>
        </w:rPr>
        <w:t>hlase</w:t>
      </w:r>
      <w:proofErr w:type="spellEnd"/>
      <w:r>
        <w:rPr>
          <w:lang w:eastAsia="de-DE"/>
        </w:rPr>
        <w:t xml:space="preserve"> </w:t>
      </w:r>
      <w:proofErr w:type="spellStart"/>
      <w:r>
        <w:rPr>
          <w:lang w:eastAsia="de-DE"/>
        </w:rPr>
        <w:t>mu</w:t>
      </w:r>
      <w:proofErr w:type="spellEnd"/>
      <w:r>
        <w:rPr>
          <w:lang w:eastAsia="de-DE"/>
        </w:rPr>
        <w:t xml:space="preserve"> </w:t>
      </w:r>
      <w:proofErr w:type="spellStart"/>
      <w:r>
        <w:rPr>
          <w:lang w:eastAsia="de-DE"/>
        </w:rPr>
        <w:t>zazněla</w:t>
      </w:r>
      <w:proofErr w:type="spellEnd"/>
      <w:r>
        <w:rPr>
          <w:lang w:eastAsia="de-DE"/>
        </w:rPr>
        <w:t xml:space="preserve"> </w:t>
      </w:r>
      <w:proofErr w:type="spellStart"/>
      <w:r>
        <w:rPr>
          <w:lang w:eastAsia="de-DE"/>
        </w:rPr>
        <w:t>netrpělivost</w:t>
      </w:r>
      <w:proofErr w:type="spellEnd"/>
      <w:r>
        <w:rPr>
          <w:lang w:eastAsia="de-DE"/>
        </w:rPr>
        <w:t>.</w:t>
      </w:r>
    </w:p>
    <w:p w14:paraId="5F2D8E39" w14:textId="7A986222" w:rsidR="00C61203" w:rsidRDefault="00C61203" w:rsidP="00C61203">
      <w:pPr>
        <w:pStyle w:val="Odstavecseseznamem"/>
        <w:rPr>
          <w:lang w:eastAsia="de-DE"/>
        </w:rPr>
      </w:pPr>
      <w:r>
        <w:rPr>
          <w:lang w:eastAsia="de-DE"/>
        </w:rPr>
        <w:t xml:space="preserve">Anna hatte er zu mir gesagt! </w:t>
      </w:r>
    </w:p>
    <w:p w14:paraId="42F9A85D" w14:textId="730C1F0E" w:rsidR="00C61203" w:rsidRPr="0051666D" w:rsidRDefault="00C61203" w:rsidP="00C61203">
      <w:pPr>
        <w:pStyle w:val="Odstavecseseznamem"/>
        <w:rPr>
          <w:lang w:val="it-IT" w:eastAsia="de-DE"/>
        </w:rPr>
      </w:pPr>
      <w:r w:rsidRPr="0051666D">
        <w:rPr>
          <w:lang w:val="it-IT" w:eastAsia="de-DE"/>
        </w:rPr>
        <w:t>X on mi řekl Anno!</w:t>
      </w:r>
    </w:p>
    <w:p w14:paraId="33105BC4" w14:textId="1E345B6B" w:rsidR="00C61203" w:rsidRDefault="00C61203" w:rsidP="00C61203">
      <w:pPr>
        <w:pStyle w:val="Odstavecseseznamem"/>
        <w:rPr>
          <w:lang w:eastAsia="de-DE"/>
        </w:rPr>
      </w:pPr>
      <w:r>
        <w:rPr>
          <w:lang w:eastAsia="de-DE"/>
        </w:rPr>
        <w:t>Gemein finde ich das!</w:t>
      </w:r>
    </w:p>
    <w:p w14:paraId="59A3E652" w14:textId="00DDE6C7" w:rsidR="00C61203" w:rsidRDefault="00C61203" w:rsidP="00C61203">
      <w:pPr>
        <w:pStyle w:val="Odstavecseseznamem"/>
        <w:rPr>
          <w:lang w:eastAsia="de-DE"/>
        </w:rPr>
      </w:pPr>
      <w:r>
        <w:rPr>
          <w:lang w:eastAsia="de-DE"/>
        </w:rPr>
        <w:t xml:space="preserve">X </w:t>
      </w:r>
      <w:proofErr w:type="spellStart"/>
      <w:r>
        <w:rPr>
          <w:lang w:eastAsia="de-DE"/>
        </w:rPr>
        <w:t>Tohle</w:t>
      </w:r>
      <w:proofErr w:type="spellEnd"/>
      <w:r>
        <w:rPr>
          <w:lang w:eastAsia="de-DE"/>
        </w:rPr>
        <w:t xml:space="preserve"> je </w:t>
      </w:r>
      <w:proofErr w:type="spellStart"/>
      <w:r>
        <w:rPr>
          <w:lang w:eastAsia="de-DE"/>
        </w:rPr>
        <w:t>nestydatost</w:t>
      </w:r>
      <w:proofErr w:type="spellEnd"/>
      <w:r>
        <w:rPr>
          <w:lang w:eastAsia="de-DE"/>
        </w:rPr>
        <w:t>!</w:t>
      </w:r>
    </w:p>
    <w:p w14:paraId="080CA7D0" w14:textId="114021B3" w:rsidR="00D027D4" w:rsidRDefault="00D027D4" w:rsidP="00D027D4">
      <w:pPr>
        <w:rPr>
          <w:lang w:eastAsia="de-DE"/>
        </w:rPr>
      </w:pPr>
    </w:p>
    <w:p w14:paraId="645996FC" w14:textId="396C4035" w:rsidR="00D027D4" w:rsidRPr="00992A2B" w:rsidRDefault="00D027D4" w:rsidP="00D027D4">
      <w:pPr>
        <w:rPr>
          <w:b/>
          <w:lang w:eastAsia="de-DE"/>
        </w:rPr>
      </w:pPr>
      <w:proofErr w:type="spellStart"/>
      <w:r w:rsidRPr="00992A2B">
        <w:rPr>
          <w:b/>
          <w:lang w:eastAsia="de-DE"/>
        </w:rPr>
        <w:t>Konkurenz</w:t>
      </w:r>
      <w:proofErr w:type="spellEnd"/>
      <w:r w:rsidRPr="00992A2B">
        <w:rPr>
          <w:b/>
          <w:lang w:eastAsia="de-DE"/>
        </w:rPr>
        <w:t xml:space="preserve"> der </w:t>
      </w:r>
      <w:proofErr w:type="spellStart"/>
      <w:r w:rsidRPr="00992A2B">
        <w:rPr>
          <w:b/>
          <w:lang w:eastAsia="de-DE"/>
        </w:rPr>
        <w:t>Thematisation</w:t>
      </w:r>
      <w:proofErr w:type="spellEnd"/>
    </w:p>
    <w:p w14:paraId="2D98519A" w14:textId="797BB0C9" w:rsidR="00D44D19" w:rsidRDefault="000573E4" w:rsidP="00D027D4">
      <w:pPr>
        <w:rPr>
          <w:lang w:eastAsia="de-DE"/>
        </w:rPr>
      </w:pPr>
      <w:r>
        <w:rPr>
          <w:lang w:eastAsia="de-DE"/>
        </w:rPr>
        <w:t>Im Tschechischen ist eine thematische Position des Prädikat</w:t>
      </w:r>
      <w:r w:rsidR="00992A2B">
        <w:rPr>
          <w:lang w:eastAsia="de-DE"/>
        </w:rPr>
        <w:t xml:space="preserve">s </w:t>
      </w:r>
      <w:r>
        <w:rPr>
          <w:lang w:eastAsia="de-DE"/>
        </w:rPr>
        <w:t xml:space="preserve">am Satzanfang viel üblicher, als im </w:t>
      </w:r>
      <w:r w:rsidR="00992A2B">
        <w:rPr>
          <w:lang w:eastAsia="de-DE"/>
        </w:rPr>
        <w:t>D</w:t>
      </w:r>
      <w:r>
        <w:rPr>
          <w:lang w:eastAsia="de-DE"/>
        </w:rPr>
        <w:t>eutschen. In manchen Fällen stellt sie sogar die einzige mögliche</w:t>
      </w:r>
      <w:r w:rsidR="00992A2B">
        <w:rPr>
          <w:lang w:eastAsia="de-DE"/>
        </w:rPr>
        <w:t xml:space="preserve"> </w:t>
      </w:r>
      <w:r>
        <w:rPr>
          <w:lang w:eastAsia="de-DE"/>
        </w:rPr>
        <w:t>Variante</w:t>
      </w:r>
      <w:r w:rsidR="001C7447">
        <w:rPr>
          <w:lang w:eastAsia="de-DE"/>
        </w:rPr>
        <w:t>.</w:t>
      </w:r>
      <w:r w:rsidR="00D44D19">
        <w:rPr>
          <w:lang w:eastAsia="de-DE"/>
        </w:rPr>
        <w:t xml:space="preserve"> Wenn das Prädikat </w:t>
      </w:r>
      <w:r w:rsidR="001C7447">
        <w:rPr>
          <w:lang w:eastAsia="de-DE"/>
        </w:rPr>
        <w:t xml:space="preserve">im Deutschen </w:t>
      </w:r>
      <w:r w:rsidR="00D44D19">
        <w:rPr>
          <w:lang w:eastAsia="de-DE"/>
        </w:rPr>
        <w:t>thematisiert wird, steht am Satzanfang das Formale Subjekt Es.</w:t>
      </w:r>
    </w:p>
    <w:p w14:paraId="46756906" w14:textId="6FBE595A" w:rsidR="00D44D19" w:rsidRDefault="00D44D19" w:rsidP="00992A2B">
      <w:pPr>
        <w:pStyle w:val="Odstavecseseznamem"/>
        <w:numPr>
          <w:ilvl w:val="0"/>
          <w:numId w:val="47"/>
        </w:numPr>
        <w:rPr>
          <w:lang w:eastAsia="de-DE"/>
        </w:rPr>
      </w:pPr>
      <w:r>
        <w:rPr>
          <w:lang w:eastAsia="de-DE"/>
        </w:rPr>
        <w:t>Es klopfte. Ein Lakai erschien.</w:t>
      </w:r>
    </w:p>
    <w:p w14:paraId="2FC039BE" w14:textId="2027E893" w:rsidR="00D44D19" w:rsidRDefault="00992A2B" w:rsidP="00D027D4">
      <w:pPr>
        <w:rPr>
          <w:lang w:eastAsia="de-DE"/>
        </w:rPr>
      </w:pPr>
      <w:r>
        <w:rPr>
          <w:lang w:eastAsia="de-DE"/>
        </w:rPr>
        <w:tab/>
      </w:r>
      <w:r w:rsidR="00D44D19">
        <w:rPr>
          <w:lang w:eastAsia="de-DE"/>
        </w:rPr>
        <w:t xml:space="preserve">X </w:t>
      </w:r>
      <w:proofErr w:type="spellStart"/>
      <w:r w:rsidR="00D44D19">
        <w:rPr>
          <w:lang w:eastAsia="de-DE"/>
        </w:rPr>
        <w:t>Objevil</w:t>
      </w:r>
      <w:proofErr w:type="spellEnd"/>
      <w:r w:rsidR="00D44D19">
        <w:rPr>
          <w:lang w:eastAsia="de-DE"/>
        </w:rPr>
        <w:t xml:space="preserve"> se </w:t>
      </w:r>
      <w:proofErr w:type="spellStart"/>
      <w:r w:rsidR="00D44D19">
        <w:rPr>
          <w:lang w:eastAsia="de-DE"/>
        </w:rPr>
        <w:t>lokaj</w:t>
      </w:r>
      <w:proofErr w:type="spellEnd"/>
      <w:r w:rsidR="00D44D19">
        <w:rPr>
          <w:lang w:eastAsia="de-DE"/>
        </w:rPr>
        <w:t>.</w:t>
      </w:r>
    </w:p>
    <w:p w14:paraId="6F6CBFFB" w14:textId="18144C78" w:rsidR="00D475F4" w:rsidRDefault="00D475F4" w:rsidP="00992A2B">
      <w:pPr>
        <w:pStyle w:val="Odstavecseseznamem"/>
        <w:numPr>
          <w:ilvl w:val="0"/>
          <w:numId w:val="47"/>
        </w:numPr>
        <w:rPr>
          <w:lang w:eastAsia="de-DE"/>
        </w:rPr>
      </w:pPr>
      <w:r>
        <w:rPr>
          <w:lang w:eastAsia="de-DE"/>
        </w:rPr>
        <w:t xml:space="preserve">Es erschien kein Präsident, der zum </w:t>
      </w:r>
      <w:proofErr w:type="spellStart"/>
      <w:r>
        <w:rPr>
          <w:lang w:eastAsia="de-DE"/>
        </w:rPr>
        <w:t>Kreuzzung</w:t>
      </w:r>
      <w:proofErr w:type="spellEnd"/>
      <w:r>
        <w:rPr>
          <w:lang w:eastAsia="de-DE"/>
        </w:rPr>
        <w:t xml:space="preserve"> gegen den Kommunismus aufrief und die Sowjetunion verdammte.</w:t>
      </w:r>
    </w:p>
    <w:p w14:paraId="70677988" w14:textId="5C682977" w:rsidR="00D475F4" w:rsidRPr="00210D68" w:rsidRDefault="00992A2B" w:rsidP="00992A2B">
      <w:pPr>
        <w:pStyle w:val="Odstavecseseznamem"/>
        <w:rPr>
          <w:lang w:val="en-BZ" w:eastAsia="de-DE"/>
        </w:rPr>
      </w:pPr>
      <w:r w:rsidRPr="00210D68">
        <w:rPr>
          <w:lang w:val="en-BZ" w:eastAsia="de-DE"/>
        </w:rPr>
        <w:t xml:space="preserve">X </w:t>
      </w:r>
      <w:proofErr w:type="spellStart"/>
      <w:r w:rsidR="00D475F4" w:rsidRPr="00210D68">
        <w:rPr>
          <w:lang w:val="en-BZ" w:eastAsia="de-DE"/>
        </w:rPr>
        <w:t>Neobjevil</w:t>
      </w:r>
      <w:proofErr w:type="spellEnd"/>
      <w:r w:rsidR="00D475F4" w:rsidRPr="00210D68">
        <w:rPr>
          <w:lang w:val="en-BZ" w:eastAsia="de-DE"/>
        </w:rPr>
        <w:t xml:space="preserve"> se </w:t>
      </w:r>
      <w:proofErr w:type="spellStart"/>
      <w:r w:rsidR="00D475F4" w:rsidRPr="00210D68">
        <w:rPr>
          <w:lang w:val="en-BZ" w:eastAsia="de-DE"/>
        </w:rPr>
        <w:t>žádný</w:t>
      </w:r>
      <w:proofErr w:type="spellEnd"/>
      <w:r w:rsidR="00D475F4" w:rsidRPr="00210D68">
        <w:rPr>
          <w:lang w:val="en-BZ" w:eastAsia="de-DE"/>
        </w:rPr>
        <w:t xml:space="preserve"> </w:t>
      </w:r>
      <w:proofErr w:type="spellStart"/>
      <w:r w:rsidR="00D475F4" w:rsidRPr="00210D68">
        <w:rPr>
          <w:lang w:val="en-BZ" w:eastAsia="de-DE"/>
        </w:rPr>
        <w:t>prezident</w:t>
      </w:r>
      <w:proofErr w:type="spellEnd"/>
      <w:r w:rsidRPr="00210D68">
        <w:rPr>
          <w:lang w:val="en-BZ" w:eastAsia="de-DE"/>
        </w:rPr>
        <w:t xml:space="preserve">, </w:t>
      </w:r>
      <w:r w:rsidR="00D475F4" w:rsidRPr="00210D68">
        <w:rPr>
          <w:lang w:val="en-BZ" w:eastAsia="de-DE"/>
        </w:rPr>
        <w:t>…</w:t>
      </w:r>
    </w:p>
    <w:p w14:paraId="7E6FD66C" w14:textId="39C4D64E" w:rsidR="00D027D4" w:rsidRDefault="00D027D4" w:rsidP="00992A2B">
      <w:pPr>
        <w:pStyle w:val="Nadpis5"/>
        <w:rPr>
          <w:lang w:eastAsia="de-DE"/>
        </w:rPr>
      </w:pPr>
      <w:bookmarkStart w:id="58" w:name="_Toc17359609"/>
      <w:r>
        <w:rPr>
          <w:lang w:eastAsia="de-DE"/>
        </w:rPr>
        <w:lastRenderedPageBreak/>
        <w:t>Aktuale Wortstellung und Satzrahmen</w:t>
      </w:r>
      <w:bookmarkEnd w:id="58"/>
    </w:p>
    <w:p w14:paraId="1B77D9B7" w14:textId="699A828B" w:rsidR="00992A2B" w:rsidRDefault="00380E0B" w:rsidP="00D027D4">
      <w:pPr>
        <w:rPr>
          <w:lang w:eastAsia="de-DE"/>
        </w:rPr>
      </w:pPr>
      <w:r>
        <w:rPr>
          <w:lang w:eastAsia="de-DE"/>
        </w:rPr>
        <w:t xml:space="preserve">Es gibt Fälle, </w:t>
      </w:r>
      <w:r w:rsidR="00B754A4">
        <w:rPr>
          <w:lang w:eastAsia="de-DE"/>
        </w:rPr>
        <w:t>in denen</w:t>
      </w:r>
      <w:r>
        <w:rPr>
          <w:lang w:eastAsia="de-DE"/>
        </w:rPr>
        <w:t xml:space="preserve"> wegen der festen Wortfolge die gewünschte kommunikative Dynamik im Satz nicht </w:t>
      </w:r>
      <w:proofErr w:type="spellStart"/>
      <w:r>
        <w:rPr>
          <w:lang w:eastAsia="de-DE"/>
        </w:rPr>
        <w:t>erziehlt</w:t>
      </w:r>
      <w:proofErr w:type="spellEnd"/>
      <w:r>
        <w:rPr>
          <w:lang w:eastAsia="de-DE"/>
        </w:rPr>
        <w:t xml:space="preserve"> werden kann.  Es kann dann Ausklammerung </w:t>
      </w:r>
      <w:r w:rsidR="00BA39F4">
        <w:rPr>
          <w:lang w:eastAsia="de-DE"/>
        </w:rPr>
        <w:t>vor</w:t>
      </w:r>
      <w:r>
        <w:rPr>
          <w:lang w:eastAsia="de-DE"/>
        </w:rPr>
        <w:t>kommen.</w:t>
      </w:r>
    </w:p>
    <w:p w14:paraId="2FAD147D" w14:textId="4FA2B98F" w:rsidR="00D475F4" w:rsidRDefault="00B754A4" w:rsidP="00D027D4">
      <w:pPr>
        <w:rPr>
          <w:lang w:eastAsia="de-DE"/>
        </w:rPr>
      </w:pPr>
      <w:r>
        <w:rPr>
          <w:lang w:eastAsia="de-DE"/>
        </w:rPr>
        <w:t>Außerhalb des Satzrahmens steht meisten eine Adverbialbestimmung, w</w:t>
      </w:r>
      <w:r w:rsidR="00D475F4">
        <w:rPr>
          <w:lang w:eastAsia="de-DE"/>
        </w:rPr>
        <w:t xml:space="preserve">eiter dann Objekt in Präpositionalkasus, </w:t>
      </w:r>
      <w:r>
        <w:rPr>
          <w:lang w:eastAsia="de-DE"/>
        </w:rPr>
        <w:t>s</w:t>
      </w:r>
      <w:r w:rsidR="00D475F4">
        <w:rPr>
          <w:lang w:eastAsia="de-DE"/>
        </w:rPr>
        <w:t xml:space="preserve">ubstantivischer </w:t>
      </w:r>
      <w:proofErr w:type="spellStart"/>
      <w:r w:rsidR="00D475F4">
        <w:rPr>
          <w:lang w:eastAsia="de-DE"/>
        </w:rPr>
        <w:t>Atributt</w:t>
      </w:r>
      <w:proofErr w:type="spellEnd"/>
      <w:r w:rsidR="00D475F4">
        <w:rPr>
          <w:lang w:eastAsia="de-DE"/>
        </w:rPr>
        <w:t xml:space="preserve"> und </w:t>
      </w:r>
      <w:r w:rsidR="001A0AAC">
        <w:rPr>
          <w:lang w:eastAsia="de-DE"/>
        </w:rPr>
        <w:t xml:space="preserve">viel </w:t>
      </w:r>
      <w:r w:rsidR="00D475F4">
        <w:rPr>
          <w:lang w:eastAsia="de-DE"/>
        </w:rPr>
        <w:t>selten</w:t>
      </w:r>
      <w:r w:rsidR="001A0AAC">
        <w:rPr>
          <w:lang w:eastAsia="de-DE"/>
        </w:rPr>
        <w:t>er</w:t>
      </w:r>
      <w:r w:rsidR="00D475F4">
        <w:rPr>
          <w:lang w:eastAsia="de-DE"/>
        </w:rPr>
        <w:t xml:space="preserve"> Akkusativobjekt, Dativobjekt </w:t>
      </w:r>
      <w:r>
        <w:rPr>
          <w:lang w:eastAsia="de-DE"/>
        </w:rPr>
        <w:t>und</w:t>
      </w:r>
      <w:r w:rsidR="00D475F4">
        <w:rPr>
          <w:lang w:eastAsia="de-DE"/>
        </w:rPr>
        <w:t xml:space="preserve"> Subjekt.</w:t>
      </w:r>
    </w:p>
    <w:p w14:paraId="6D5A8FAA" w14:textId="1C7AA49F" w:rsidR="00275467" w:rsidRDefault="00275467" w:rsidP="00D027D4">
      <w:pPr>
        <w:rPr>
          <w:lang w:eastAsia="de-DE"/>
        </w:rPr>
      </w:pPr>
      <w:r>
        <w:rPr>
          <w:lang w:eastAsia="de-DE"/>
        </w:rPr>
        <w:t xml:space="preserve">Es war empfindlich kalt geworden </w:t>
      </w:r>
      <w:r w:rsidRPr="00B754A4">
        <w:rPr>
          <w:u w:val="single"/>
          <w:lang w:eastAsia="de-DE"/>
        </w:rPr>
        <w:t>über die Nacht</w:t>
      </w:r>
      <w:r>
        <w:rPr>
          <w:lang w:eastAsia="de-DE"/>
        </w:rPr>
        <w:t>.</w:t>
      </w:r>
    </w:p>
    <w:p w14:paraId="583A247C" w14:textId="1C62E285" w:rsidR="000C0373" w:rsidRDefault="00275467" w:rsidP="00B754A4">
      <w:pPr>
        <w:rPr>
          <w:lang w:eastAsia="de-DE"/>
        </w:rPr>
      </w:pPr>
      <w:r>
        <w:rPr>
          <w:lang w:eastAsia="de-DE"/>
        </w:rPr>
        <w:t xml:space="preserve">X </w:t>
      </w:r>
      <w:proofErr w:type="spellStart"/>
      <w:r>
        <w:rPr>
          <w:lang w:eastAsia="de-DE"/>
        </w:rPr>
        <w:t>Přes</w:t>
      </w:r>
      <w:proofErr w:type="spellEnd"/>
      <w:r>
        <w:rPr>
          <w:lang w:eastAsia="de-DE"/>
        </w:rPr>
        <w:t xml:space="preserve"> </w:t>
      </w:r>
      <w:proofErr w:type="spellStart"/>
      <w:r>
        <w:rPr>
          <w:lang w:eastAsia="de-DE"/>
        </w:rPr>
        <w:t>noc</w:t>
      </w:r>
      <w:proofErr w:type="spellEnd"/>
      <w:r>
        <w:rPr>
          <w:lang w:eastAsia="de-DE"/>
        </w:rPr>
        <w:t xml:space="preserve"> se </w:t>
      </w:r>
      <w:proofErr w:type="spellStart"/>
      <w:r>
        <w:rPr>
          <w:lang w:eastAsia="de-DE"/>
        </w:rPr>
        <w:t>silně</w:t>
      </w:r>
      <w:proofErr w:type="spellEnd"/>
      <w:r>
        <w:rPr>
          <w:lang w:eastAsia="de-DE"/>
        </w:rPr>
        <w:t xml:space="preserve"> </w:t>
      </w:r>
      <w:proofErr w:type="spellStart"/>
      <w:r>
        <w:rPr>
          <w:lang w:eastAsia="de-DE"/>
        </w:rPr>
        <w:t>ochladilo</w:t>
      </w:r>
      <w:proofErr w:type="spellEnd"/>
      <w:r>
        <w:rPr>
          <w:lang w:eastAsia="de-DE"/>
        </w:rPr>
        <w:t>.</w:t>
      </w:r>
    </w:p>
    <w:p w14:paraId="3E10040D" w14:textId="04338E8A" w:rsidR="00D26189" w:rsidRDefault="00D26189" w:rsidP="00D26189">
      <w:pPr>
        <w:rPr>
          <w:lang w:eastAsia="de-DE"/>
        </w:rPr>
      </w:pPr>
    </w:p>
    <w:p w14:paraId="48F00399" w14:textId="3AC6D8A7" w:rsidR="008304F1" w:rsidRDefault="008304F1" w:rsidP="00D26189">
      <w:pPr>
        <w:rPr>
          <w:lang w:eastAsia="de-DE"/>
        </w:rPr>
      </w:pPr>
    </w:p>
    <w:p w14:paraId="797250DC" w14:textId="77777777" w:rsidR="008304F1" w:rsidRPr="00A5635C" w:rsidRDefault="008304F1" w:rsidP="00D26189">
      <w:pPr>
        <w:rPr>
          <w:lang w:eastAsia="de-DE"/>
        </w:rPr>
      </w:pPr>
    </w:p>
    <w:p w14:paraId="07783BB2" w14:textId="632DAFB8" w:rsidR="00D26189" w:rsidRDefault="00B13F27" w:rsidP="00D26189">
      <w:pPr>
        <w:pStyle w:val="Nadpis2"/>
        <w:numPr>
          <w:ilvl w:val="1"/>
          <w:numId w:val="15"/>
        </w:numPr>
        <w:ind w:left="578" w:hanging="578"/>
        <w:rPr>
          <w:lang w:eastAsia="de-DE"/>
        </w:rPr>
      </w:pPr>
      <w:bookmarkStart w:id="59" w:name="_Toc17359610"/>
      <w:bookmarkStart w:id="60" w:name="_Hlk532378388"/>
      <w:r>
        <w:rPr>
          <w:lang w:eastAsia="de-DE"/>
        </w:rPr>
        <w:t>Thema-Rhema-Gliederung als Problem der Übersetzung</w:t>
      </w:r>
      <w:bookmarkEnd w:id="59"/>
    </w:p>
    <w:p w14:paraId="66256B20" w14:textId="77777777" w:rsidR="00072D6D" w:rsidRDefault="00AB0406" w:rsidP="008E7ED8">
      <w:pPr>
        <w:rPr>
          <w:lang w:eastAsia="de-DE"/>
        </w:rPr>
      </w:pPr>
      <w:r w:rsidRPr="00AB0406">
        <w:rPr>
          <w:lang w:eastAsia="de-DE"/>
        </w:rPr>
        <w:t>Wie schon in der Einleitung erwähnt wurde, hält man die TRG für e</w:t>
      </w:r>
      <w:r>
        <w:rPr>
          <w:lang w:eastAsia="de-DE"/>
        </w:rPr>
        <w:t>ine der sprachlichen Universali</w:t>
      </w:r>
      <w:r w:rsidRPr="00AB0406">
        <w:rPr>
          <w:lang w:eastAsia="de-DE"/>
        </w:rPr>
        <w:t xml:space="preserve">en, allerdings manifestiert sie sich in jeder Sprache nicht auf </w:t>
      </w:r>
      <w:proofErr w:type="spellStart"/>
      <w:proofErr w:type="gramStart"/>
      <w:r w:rsidRPr="00AB0406">
        <w:rPr>
          <w:lang w:eastAsia="de-DE"/>
        </w:rPr>
        <w:t>die selbe</w:t>
      </w:r>
      <w:proofErr w:type="spellEnd"/>
      <w:proofErr w:type="gramEnd"/>
      <w:r w:rsidRPr="00AB0406">
        <w:rPr>
          <w:lang w:eastAsia="de-DE"/>
        </w:rPr>
        <w:t xml:space="preserve"> Art und Weise und wird durch unterschiedliche Mittel ausgedrückt</w:t>
      </w:r>
      <w:r w:rsidR="00052CE0">
        <w:rPr>
          <w:lang w:eastAsia="de-DE"/>
        </w:rPr>
        <w:t>.</w:t>
      </w:r>
      <w:r w:rsidRPr="00AB0406">
        <w:rPr>
          <w:lang w:eastAsia="de-DE"/>
        </w:rPr>
        <w:t xml:space="preserve"> Dies stellt für den Übersetz</w:t>
      </w:r>
      <w:r>
        <w:rPr>
          <w:lang w:eastAsia="de-DE"/>
        </w:rPr>
        <w:t>er die Anforderung, die Regelmä</w:t>
      </w:r>
      <w:r w:rsidRPr="00AB0406">
        <w:rPr>
          <w:lang w:eastAsia="de-DE"/>
        </w:rPr>
        <w:t>ßigkeiten und Tendenzen de</w:t>
      </w:r>
      <w:r w:rsidR="005220DA">
        <w:rPr>
          <w:lang w:eastAsia="de-DE"/>
        </w:rPr>
        <w:t xml:space="preserve">r Ausgangs- und Zielsprache zu </w:t>
      </w:r>
      <w:r w:rsidRPr="00AB0406">
        <w:rPr>
          <w:lang w:eastAsia="de-DE"/>
        </w:rPr>
        <w:t xml:space="preserve">begreifen und </w:t>
      </w:r>
      <w:r w:rsidR="00B21A9F">
        <w:rPr>
          <w:lang w:eastAsia="de-DE"/>
        </w:rPr>
        <w:t xml:space="preserve">zu respektieren. </w:t>
      </w:r>
    </w:p>
    <w:p w14:paraId="790761D1" w14:textId="77777777" w:rsidR="006B6629" w:rsidRDefault="006B6629" w:rsidP="008E7ED8">
      <w:pPr>
        <w:rPr>
          <w:lang w:eastAsia="de-DE"/>
        </w:rPr>
      </w:pPr>
    </w:p>
    <w:p w14:paraId="5F503678" w14:textId="062949F8" w:rsidR="00E95ACE" w:rsidRDefault="00B21A9F" w:rsidP="008E7ED8">
      <w:pPr>
        <w:rPr>
          <w:lang w:eastAsia="de-DE"/>
        </w:rPr>
      </w:pPr>
      <w:r>
        <w:rPr>
          <w:lang w:eastAsia="de-DE"/>
        </w:rPr>
        <w:t>An</w:t>
      </w:r>
      <w:r w:rsidR="00AB0406" w:rsidRPr="00AB0406">
        <w:rPr>
          <w:lang w:eastAsia="de-DE"/>
        </w:rPr>
        <w:t xml:space="preserve"> dieser Stelle entsteht d</w:t>
      </w:r>
      <w:r>
        <w:rPr>
          <w:lang w:eastAsia="de-DE"/>
        </w:rPr>
        <w:t>ie Frage</w:t>
      </w:r>
      <w:r w:rsidR="00AB0406" w:rsidRPr="00AB0406">
        <w:rPr>
          <w:lang w:eastAsia="de-DE"/>
        </w:rPr>
        <w:t>, ob TRG in der Übersetzung invariant s</w:t>
      </w:r>
      <w:r>
        <w:rPr>
          <w:lang w:eastAsia="de-DE"/>
        </w:rPr>
        <w:t xml:space="preserve">ein soll und ob sie gar </w:t>
      </w:r>
      <w:r w:rsidR="00AB0406" w:rsidRPr="00AB0406">
        <w:rPr>
          <w:lang w:eastAsia="de-DE"/>
        </w:rPr>
        <w:t>immer invariant sein kann</w:t>
      </w:r>
      <w:r w:rsidR="00F157AF">
        <w:rPr>
          <w:lang w:eastAsia="de-DE"/>
        </w:rPr>
        <w:t>.</w:t>
      </w:r>
      <w:r w:rsidR="008C0BD3">
        <w:rPr>
          <w:lang w:eastAsia="de-DE"/>
        </w:rPr>
        <w:t xml:space="preserve"> </w:t>
      </w:r>
    </w:p>
    <w:p w14:paraId="1AA9EC42" w14:textId="4013DDDD" w:rsidR="00D63075" w:rsidRDefault="006B6629" w:rsidP="008E7ED8">
      <w:pPr>
        <w:rPr>
          <w:lang w:eastAsia="de-DE"/>
        </w:rPr>
      </w:pPr>
      <w:r>
        <w:rPr>
          <w:lang w:eastAsia="de-DE"/>
        </w:rPr>
        <w:t>(</w:t>
      </w:r>
      <w:r w:rsidR="00D63075">
        <w:rPr>
          <w:lang w:eastAsia="de-DE"/>
        </w:rPr>
        <w:t xml:space="preserve">In dem </w:t>
      </w:r>
      <w:proofErr w:type="spellStart"/>
      <w:r w:rsidR="00D63075">
        <w:rPr>
          <w:lang w:eastAsia="de-DE"/>
        </w:rPr>
        <w:t>vorherrigen</w:t>
      </w:r>
      <w:proofErr w:type="spellEnd"/>
      <w:r w:rsidR="00D63075">
        <w:rPr>
          <w:lang w:eastAsia="de-DE"/>
        </w:rPr>
        <w:t xml:space="preserve"> Kapitel wurden bereits einige Beispiele angeführt, </w:t>
      </w:r>
      <w:r w:rsidR="0060468B">
        <w:rPr>
          <w:lang w:eastAsia="de-DE"/>
        </w:rPr>
        <w:t xml:space="preserve">die andeuten können, dass sich das Tschechische und das Deutsche nicht nur </w:t>
      </w:r>
      <w:r>
        <w:rPr>
          <w:lang w:eastAsia="de-DE"/>
        </w:rPr>
        <w:t xml:space="preserve">durch </w:t>
      </w:r>
      <w:r w:rsidR="00F12806">
        <w:rPr>
          <w:lang w:eastAsia="de-DE"/>
        </w:rPr>
        <w:t>Anwendung von Ausdrucksmittel</w:t>
      </w:r>
      <w:r>
        <w:rPr>
          <w:lang w:eastAsia="de-DE"/>
        </w:rPr>
        <w:t xml:space="preserve"> unterscheiden können</w:t>
      </w:r>
      <w:r w:rsidR="0060468B">
        <w:rPr>
          <w:lang w:eastAsia="de-DE"/>
        </w:rPr>
        <w:t>, sonder</w:t>
      </w:r>
      <w:r>
        <w:rPr>
          <w:lang w:eastAsia="de-DE"/>
        </w:rPr>
        <w:t xml:space="preserve">n auch </w:t>
      </w:r>
      <w:proofErr w:type="spellStart"/>
      <w:r>
        <w:rPr>
          <w:lang w:eastAsia="de-DE"/>
        </w:rPr>
        <w:t>dass</w:t>
      </w:r>
      <w:proofErr w:type="spellEnd"/>
      <w:r>
        <w:rPr>
          <w:lang w:eastAsia="de-DE"/>
        </w:rPr>
        <w:t xml:space="preserve"> manchmal</w:t>
      </w:r>
      <w:r w:rsidR="00D63075">
        <w:rPr>
          <w:lang w:eastAsia="de-DE"/>
        </w:rPr>
        <w:t xml:space="preserve"> eine völlige </w:t>
      </w:r>
      <w:r w:rsidR="0060468B" w:rsidRPr="0060468B">
        <w:rPr>
          <w:lang w:eastAsia="de-DE"/>
        </w:rPr>
        <w:t>Übereinstimmung</w:t>
      </w:r>
      <w:r w:rsidR="0060468B">
        <w:rPr>
          <w:lang w:eastAsia="de-DE"/>
        </w:rPr>
        <w:t xml:space="preserve"> nicht erreicht werden kann. </w:t>
      </w:r>
      <w:r>
        <w:rPr>
          <w:lang w:eastAsia="de-DE"/>
        </w:rPr>
        <w:t>–</w:t>
      </w:r>
      <w:proofErr w:type="spellStart"/>
      <w:r>
        <w:rPr>
          <w:lang w:eastAsia="de-DE"/>
        </w:rPr>
        <w:t>uvést</w:t>
      </w:r>
      <w:proofErr w:type="spellEnd"/>
      <w:r>
        <w:rPr>
          <w:lang w:eastAsia="de-DE"/>
        </w:rPr>
        <w:t xml:space="preserve"> </w:t>
      </w:r>
      <w:proofErr w:type="spellStart"/>
      <w:r>
        <w:rPr>
          <w:lang w:eastAsia="de-DE"/>
        </w:rPr>
        <w:t>příklady</w:t>
      </w:r>
      <w:proofErr w:type="spellEnd"/>
      <w:r>
        <w:rPr>
          <w:lang w:eastAsia="de-DE"/>
        </w:rPr>
        <w:t>)</w:t>
      </w:r>
    </w:p>
    <w:p w14:paraId="3CD202E3" w14:textId="77777777" w:rsidR="00F12806" w:rsidRDefault="00F12806" w:rsidP="008E7ED8">
      <w:pPr>
        <w:rPr>
          <w:lang w:eastAsia="de-DE"/>
        </w:rPr>
      </w:pPr>
    </w:p>
    <w:p w14:paraId="62F1C149" w14:textId="1023F0F9" w:rsidR="008230B8" w:rsidRDefault="00F75852" w:rsidP="008E7ED8">
      <w:pPr>
        <w:rPr>
          <w:lang w:eastAsia="de-DE"/>
        </w:rPr>
      </w:pPr>
      <w:r>
        <w:rPr>
          <w:lang w:eastAsia="de-DE"/>
        </w:rPr>
        <w:t>Alberts</w:t>
      </w:r>
      <w:r w:rsidR="0026285B">
        <w:rPr>
          <w:lang w:eastAsia="de-DE"/>
        </w:rPr>
        <w:t xml:space="preserve">, 130 </w:t>
      </w:r>
      <w:r w:rsidR="00B56149">
        <w:rPr>
          <w:lang w:eastAsia="de-DE"/>
        </w:rPr>
        <w:t xml:space="preserve">sagt </w:t>
      </w:r>
      <w:r w:rsidR="00D63075">
        <w:rPr>
          <w:lang w:eastAsia="de-DE"/>
        </w:rPr>
        <w:t>zu dieser Problematik</w:t>
      </w:r>
      <w:r w:rsidR="00672D5F">
        <w:rPr>
          <w:lang w:eastAsia="de-DE"/>
        </w:rPr>
        <w:t xml:space="preserve"> aus: „</w:t>
      </w:r>
      <w:r w:rsidR="00672D5F" w:rsidRPr="00672D5F">
        <w:rPr>
          <w:lang w:eastAsia="de-DE"/>
        </w:rPr>
        <w:t>Es ver</w:t>
      </w:r>
      <w:r w:rsidR="00377202">
        <w:rPr>
          <w:lang w:eastAsia="de-DE"/>
        </w:rPr>
        <w:t>s</w:t>
      </w:r>
      <w:r w:rsidR="00672D5F" w:rsidRPr="00672D5F">
        <w:rPr>
          <w:lang w:eastAsia="de-DE"/>
        </w:rPr>
        <w:t xml:space="preserve">teht sich fast von selbst, </w:t>
      </w:r>
      <w:proofErr w:type="spellStart"/>
      <w:r w:rsidR="00672D5F" w:rsidRPr="00672D5F">
        <w:rPr>
          <w:lang w:eastAsia="de-DE"/>
        </w:rPr>
        <w:t>daß</w:t>
      </w:r>
      <w:proofErr w:type="spellEnd"/>
      <w:r w:rsidR="00672D5F" w:rsidRPr="00672D5F">
        <w:rPr>
          <w:lang w:eastAsia="de-DE"/>
        </w:rPr>
        <w:t xml:space="preserve"> die funktionale Satzperspektive gerade beim einbürgernden</w:t>
      </w:r>
      <w:proofErr w:type="gramStart"/>
      <w:r w:rsidR="00672D5F" w:rsidRPr="00672D5F">
        <w:rPr>
          <w:lang w:eastAsia="de-DE"/>
        </w:rPr>
        <w:t>, ,idiomatischen</w:t>
      </w:r>
      <w:proofErr w:type="gramEnd"/>
      <w:r w:rsidR="00672D5F" w:rsidRPr="00672D5F">
        <w:rPr>
          <w:lang w:eastAsia="de-DE"/>
        </w:rPr>
        <w:t>' Übersetzen häufig stark verschoben wird.</w:t>
      </w:r>
      <w:r w:rsidR="0070478F">
        <w:rPr>
          <w:lang w:eastAsia="de-DE"/>
        </w:rPr>
        <w:t>“ Er deutet aber an, dass</w:t>
      </w:r>
      <w:r w:rsidR="0026285B">
        <w:rPr>
          <w:lang w:eastAsia="de-DE"/>
        </w:rPr>
        <w:t xml:space="preserve"> die TRG</w:t>
      </w:r>
      <w:r w:rsidR="0026285B" w:rsidRPr="0026285B">
        <w:rPr>
          <w:lang w:eastAsia="de-DE"/>
        </w:rPr>
        <w:t xml:space="preserve"> </w:t>
      </w:r>
      <w:r w:rsidR="00B56149">
        <w:rPr>
          <w:lang w:eastAsia="de-DE"/>
        </w:rPr>
        <w:t>als Invariante der Übersetzung</w:t>
      </w:r>
      <w:r w:rsidR="0026285B" w:rsidRPr="0026285B">
        <w:rPr>
          <w:lang w:eastAsia="de-DE"/>
        </w:rPr>
        <w:t xml:space="preserve"> nur selten systematisch untersucht worden</w:t>
      </w:r>
      <w:r w:rsidR="00B56149">
        <w:rPr>
          <w:lang w:eastAsia="de-DE"/>
        </w:rPr>
        <w:t xml:space="preserve"> sei</w:t>
      </w:r>
      <w:r w:rsidR="0026285B" w:rsidRPr="0026285B">
        <w:rPr>
          <w:lang w:eastAsia="de-DE"/>
        </w:rPr>
        <w:t xml:space="preserve"> </w:t>
      </w:r>
      <w:r w:rsidR="00B56149">
        <w:rPr>
          <w:lang w:eastAsia="de-DE"/>
        </w:rPr>
        <w:t>–</w:t>
      </w:r>
      <w:r w:rsidR="0026285B" w:rsidRPr="0026285B">
        <w:rPr>
          <w:lang w:eastAsia="de-DE"/>
        </w:rPr>
        <w:t xml:space="preserve"> </w:t>
      </w:r>
      <w:r w:rsidR="00B56149">
        <w:rPr>
          <w:lang w:eastAsia="de-DE"/>
        </w:rPr>
        <w:t>„</w:t>
      </w:r>
      <w:r w:rsidR="0026285B" w:rsidRPr="0026285B">
        <w:rPr>
          <w:lang w:eastAsia="de-DE"/>
        </w:rPr>
        <w:t>zumindest was den einzelnen Satz, nicht was den Text betrifft.</w:t>
      </w:r>
      <w:r w:rsidR="00B56149">
        <w:rPr>
          <w:lang w:eastAsia="de-DE"/>
        </w:rPr>
        <w:t>“</w:t>
      </w:r>
    </w:p>
    <w:p w14:paraId="699593A3" w14:textId="301DC827" w:rsidR="00F157AF" w:rsidRDefault="00F157AF" w:rsidP="00F157AF">
      <w:pPr>
        <w:rPr>
          <w:lang w:eastAsia="de-DE"/>
        </w:rPr>
      </w:pPr>
      <w:proofErr w:type="spellStart"/>
      <w:r>
        <w:rPr>
          <w:lang w:eastAsia="de-DE"/>
        </w:rPr>
        <w:lastRenderedPageBreak/>
        <w:t>Koenitz</w:t>
      </w:r>
      <w:proofErr w:type="spellEnd"/>
      <w:r w:rsidR="00F12806">
        <w:rPr>
          <w:lang w:eastAsia="de-DE"/>
        </w:rPr>
        <w:t xml:space="preserve"> 108-116</w:t>
      </w:r>
      <w:r>
        <w:rPr>
          <w:lang w:eastAsia="de-DE"/>
        </w:rPr>
        <w:t xml:space="preserve"> </w:t>
      </w:r>
      <w:r w:rsidR="00377202">
        <w:rPr>
          <w:lang w:eastAsia="de-DE"/>
        </w:rPr>
        <w:t xml:space="preserve">geht von der </w:t>
      </w:r>
      <w:proofErr w:type="spellStart"/>
      <w:r w:rsidR="00377202">
        <w:rPr>
          <w:lang w:eastAsia="de-DE"/>
        </w:rPr>
        <w:t>Premise</w:t>
      </w:r>
      <w:proofErr w:type="spellEnd"/>
      <w:r w:rsidR="00377202">
        <w:rPr>
          <w:lang w:eastAsia="de-DE"/>
        </w:rPr>
        <w:t xml:space="preserve"> aus, dass TRG invariant bleiben sollte, vor allem was die Textebene betrifft. Er gibt zu, dass durch Unterschiede </w:t>
      </w:r>
      <w:r w:rsidR="006D4301">
        <w:rPr>
          <w:lang w:eastAsia="de-DE"/>
        </w:rPr>
        <w:t>der</w:t>
      </w:r>
      <w:r w:rsidR="00377202">
        <w:rPr>
          <w:lang w:eastAsia="de-DE"/>
        </w:rPr>
        <w:t xml:space="preserve"> Ausdrucksmittel </w:t>
      </w:r>
      <w:r w:rsidR="006D4301">
        <w:rPr>
          <w:lang w:eastAsia="de-DE"/>
        </w:rPr>
        <w:t xml:space="preserve">in der </w:t>
      </w:r>
      <w:r w:rsidR="00377202">
        <w:rPr>
          <w:lang w:eastAsia="de-DE"/>
        </w:rPr>
        <w:t>Satzebe</w:t>
      </w:r>
      <w:r w:rsidR="006D4301">
        <w:rPr>
          <w:lang w:eastAsia="de-DE"/>
        </w:rPr>
        <w:t>ne</w:t>
      </w:r>
      <w:r w:rsidR="00377202">
        <w:rPr>
          <w:lang w:eastAsia="de-DE"/>
        </w:rPr>
        <w:t xml:space="preserve"> bestimmte Abweichungen vorkommen können, aber </w:t>
      </w:r>
      <w:r>
        <w:rPr>
          <w:lang w:eastAsia="de-DE"/>
        </w:rPr>
        <w:t>„In Sprachen, in dene</w:t>
      </w:r>
      <w:r w:rsidR="00377202">
        <w:rPr>
          <w:lang w:eastAsia="de-DE"/>
        </w:rPr>
        <w:t>n</w:t>
      </w:r>
      <w:r>
        <w:rPr>
          <w:lang w:eastAsia="de-DE"/>
        </w:rPr>
        <w:t xml:space="preserve"> das Inventar der Ausdrucksmittel für die TRG und die Zuordnungsbezie</w:t>
      </w:r>
      <w:r w:rsidR="00F12806">
        <w:rPr>
          <w:lang w:eastAsia="de-DE"/>
        </w:rPr>
        <w:t>h</w:t>
      </w:r>
      <w:r>
        <w:rPr>
          <w:lang w:eastAsia="de-DE"/>
        </w:rPr>
        <w:t xml:space="preserve">ungen zwischen diesen Mitteln </w:t>
      </w:r>
      <w:proofErr w:type="spellStart"/>
      <w:r>
        <w:rPr>
          <w:lang w:eastAsia="de-DE"/>
        </w:rPr>
        <w:t>un</w:t>
      </w:r>
      <w:proofErr w:type="spellEnd"/>
      <w:r>
        <w:rPr>
          <w:lang w:eastAsia="de-DE"/>
        </w:rPr>
        <w:t xml:space="preserve"> der TRG sehr ähnlich sind, kann man vermuten, </w:t>
      </w:r>
      <w:proofErr w:type="spellStart"/>
      <w:r>
        <w:rPr>
          <w:lang w:eastAsia="de-DE"/>
        </w:rPr>
        <w:t>da</w:t>
      </w:r>
      <w:r w:rsidR="006D4301">
        <w:rPr>
          <w:lang w:eastAsia="de-DE"/>
        </w:rPr>
        <w:t>ß</w:t>
      </w:r>
      <w:proofErr w:type="spellEnd"/>
      <w:r>
        <w:rPr>
          <w:lang w:eastAsia="de-DE"/>
        </w:rPr>
        <w:t xml:space="preserve"> bei Neutralisierung der TRG-Unterschiede /…./ die stilistischen Eigenschaften einander in ihren potentiellen semantischen Bedeutungen entsprechender FSP-Formen annähernd gleich sind, </w:t>
      </w:r>
      <w:r w:rsidR="006D4301">
        <w:rPr>
          <w:lang w:eastAsia="de-DE"/>
        </w:rPr>
        <w:t xml:space="preserve">so </w:t>
      </w:r>
      <w:proofErr w:type="spellStart"/>
      <w:r w:rsidR="006D4301">
        <w:rPr>
          <w:lang w:eastAsia="de-DE"/>
        </w:rPr>
        <w:t>daß</w:t>
      </w:r>
      <w:proofErr w:type="spellEnd"/>
      <w:r>
        <w:rPr>
          <w:lang w:eastAsia="de-DE"/>
        </w:rPr>
        <w:t xml:space="preserve"> in solchen Fällen bei der Translation die FSP im zielsprachigen Text gegen</w:t>
      </w:r>
      <w:r w:rsidR="00377202">
        <w:rPr>
          <w:lang w:eastAsia="de-DE"/>
        </w:rPr>
        <w:t>ü</w:t>
      </w:r>
      <w:r>
        <w:rPr>
          <w:lang w:eastAsia="de-DE"/>
        </w:rPr>
        <w:t>ber dem quellensprachigen Text in dem Maße gewahrt bleiben sollte, wie dies für vergleichbare stilistische Parameter generell gilt.“</w:t>
      </w:r>
      <w:r w:rsidR="007777ED">
        <w:rPr>
          <w:lang w:eastAsia="de-DE"/>
        </w:rPr>
        <w:t xml:space="preserve">  </w:t>
      </w:r>
    </w:p>
    <w:p w14:paraId="65222BEE" w14:textId="161A43BD" w:rsidR="00AB0406" w:rsidRDefault="00AB0406" w:rsidP="008E7ED8">
      <w:pPr>
        <w:rPr>
          <w:lang w:eastAsia="de-DE"/>
        </w:rPr>
      </w:pPr>
      <w:proofErr w:type="spellStart"/>
      <w:r>
        <w:rPr>
          <w:lang w:eastAsia="de-DE"/>
        </w:rPr>
        <w:t>Gerzymisch</w:t>
      </w:r>
      <w:proofErr w:type="spellEnd"/>
      <w:r>
        <w:rPr>
          <w:lang w:eastAsia="de-DE"/>
        </w:rPr>
        <w:t>-Arbogast</w:t>
      </w:r>
      <w:r w:rsidR="00F72BDF">
        <w:rPr>
          <w:lang w:eastAsia="de-DE"/>
        </w:rPr>
        <w:t xml:space="preserve"> (596)</w:t>
      </w:r>
      <w:r>
        <w:rPr>
          <w:lang w:eastAsia="de-DE"/>
        </w:rPr>
        <w:t xml:space="preserve"> </w:t>
      </w:r>
      <w:r w:rsidR="007532DD">
        <w:rPr>
          <w:lang w:eastAsia="de-DE"/>
        </w:rPr>
        <w:t xml:space="preserve">unterscheidet </w:t>
      </w:r>
      <w:r w:rsidR="005220DA">
        <w:rPr>
          <w:lang w:eastAsia="de-DE"/>
        </w:rPr>
        <w:t>drei</w:t>
      </w:r>
      <w:r w:rsidR="0070478F">
        <w:rPr>
          <w:lang w:eastAsia="de-DE"/>
        </w:rPr>
        <w:t xml:space="preserve"> </w:t>
      </w:r>
      <w:r w:rsidR="007532DD">
        <w:rPr>
          <w:lang w:eastAsia="de-DE"/>
        </w:rPr>
        <w:t xml:space="preserve">denkbare </w:t>
      </w:r>
      <w:r w:rsidR="0070478F">
        <w:rPr>
          <w:lang w:eastAsia="de-DE"/>
        </w:rPr>
        <w:t xml:space="preserve">translatorische </w:t>
      </w:r>
      <w:r w:rsidR="007532DD">
        <w:rPr>
          <w:lang w:eastAsia="de-DE"/>
        </w:rPr>
        <w:t>M</w:t>
      </w:r>
      <w:r w:rsidR="00A52900">
        <w:rPr>
          <w:lang w:eastAsia="de-DE"/>
        </w:rPr>
        <w:t>öglich</w:t>
      </w:r>
      <w:r w:rsidR="007532DD">
        <w:rPr>
          <w:lang w:eastAsia="de-DE"/>
        </w:rPr>
        <w:t>keiten</w:t>
      </w:r>
      <w:r w:rsidR="0070478F">
        <w:rPr>
          <w:lang w:eastAsia="de-DE"/>
        </w:rPr>
        <w:t>, was die TRG betrifft</w:t>
      </w:r>
      <w:r w:rsidR="00F72BDF">
        <w:rPr>
          <w:lang w:eastAsia="de-DE"/>
        </w:rPr>
        <w:t>:</w:t>
      </w:r>
      <w:r w:rsidR="005F2556">
        <w:rPr>
          <w:lang w:eastAsia="de-DE"/>
        </w:rPr>
        <w:t xml:space="preserve"> Invarianz, Modifikation und Revision</w:t>
      </w:r>
    </w:p>
    <w:p w14:paraId="72B093CE" w14:textId="29FEB122" w:rsidR="004C1A04" w:rsidRDefault="005F2556" w:rsidP="005F2556">
      <w:pPr>
        <w:rPr>
          <w:lang w:eastAsia="de-DE"/>
        </w:rPr>
      </w:pPr>
      <w:r w:rsidRPr="005F2556">
        <w:rPr>
          <w:b/>
          <w:i/>
          <w:lang w:eastAsia="de-DE"/>
        </w:rPr>
        <w:t>I</w:t>
      </w:r>
      <w:r w:rsidR="007532DD" w:rsidRPr="005F2556">
        <w:rPr>
          <w:b/>
          <w:i/>
          <w:lang w:eastAsia="de-DE"/>
        </w:rPr>
        <w:t>nvarianz</w:t>
      </w:r>
      <w:r w:rsidR="008955C8">
        <w:t xml:space="preserve"> </w:t>
      </w:r>
      <w:r w:rsidR="007532DD">
        <w:t xml:space="preserve">sei </w:t>
      </w:r>
      <w:r w:rsidR="001C7447">
        <w:t xml:space="preserve">nach </w:t>
      </w:r>
      <w:proofErr w:type="spellStart"/>
      <w:r w:rsidR="001C7447">
        <w:rPr>
          <w:lang w:eastAsia="de-DE"/>
        </w:rPr>
        <w:t>Gerzymisch</w:t>
      </w:r>
      <w:proofErr w:type="spellEnd"/>
      <w:r w:rsidR="001C7447">
        <w:rPr>
          <w:lang w:eastAsia="de-DE"/>
        </w:rPr>
        <w:t xml:space="preserve">-Arbogast </w:t>
      </w:r>
      <w:r w:rsidR="007532DD">
        <w:t>für die Norm gehalte</w:t>
      </w:r>
      <w:r w:rsidR="006D4301">
        <w:t>n</w:t>
      </w:r>
      <w:r w:rsidR="007532DD">
        <w:t xml:space="preserve"> worden, allerdings kann</w:t>
      </w:r>
      <w:r w:rsidR="00B21A9F" w:rsidRPr="00B21A9F">
        <w:t xml:space="preserve"> </w:t>
      </w:r>
      <w:r w:rsidR="00B21A9F">
        <w:t>sie</w:t>
      </w:r>
      <w:r w:rsidR="007532DD">
        <w:t xml:space="preserve"> den kommunikativen Wert verhindern.</w:t>
      </w:r>
      <w:r>
        <w:t xml:space="preserve"> Um dieses zu vermeiden kann der in dem Übersetzungsprozess die TRG modifiziert werden.</w:t>
      </w:r>
    </w:p>
    <w:p w14:paraId="2FF14472" w14:textId="77777777" w:rsidR="005F2556" w:rsidRDefault="007532DD" w:rsidP="005F2556">
      <w:r w:rsidRPr="005F2556">
        <w:rPr>
          <w:b/>
          <w:i/>
        </w:rPr>
        <w:t>Modifikation</w:t>
      </w:r>
      <w:r w:rsidR="005F2556">
        <w:rPr>
          <w:i/>
        </w:rPr>
        <w:t xml:space="preserve"> </w:t>
      </w:r>
      <w:r w:rsidR="003C00E0">
        <w:t xml:space="preserve">kann </w:t>
      </w:r>
      <w:r w:rsidR="005F2556">
        <w:t xml:space="preserve">vor allem </w:t>
      </w:r>
      <w:r w:rsidR="004C1A04">
        <w:t>durch Folgendes motiviert werden:</w:t>
      </w:r>
      <w:r w:rsidR="003C00E0">
        <w:t xml:space="preserve"> </w:t>
      </w:r>
    </w:p>
    <w:p w14:paraId="571EA253" w14:textId="2D02B079" w:rsidR="004C1A04" w:rsidRDefault="005F2556" w:rsidP="005F2556">
      <w:pPr>
        <w:rPr>
          <w:lang w:eastAsia="de-DE"/>
        </w:rPr>
      </w:pPr>
      <w:r>
        <w:tab/>
      </w:r>
      <w:r w:rsidR="004C1A04">
        <w:t xml:space="preserve">a) </w:t>
      </w:r>
      <w:r w:rsidR="003C00E0">
        <w:t>syntaktische Restriktionen, die sich</w:t>
      </w:r>
      <w:r w:rsidR="00B21A9F">
        <w:t xml:space="preserve"> aus typologischen U</w:t>
      </w:r>
      <w:r w:rsidR="00607B15">
        <w:t>nterschieden zwischen der Ausgangs- und Zielsprache</w:t>
      </w:r>
      <w:r w:rsidR="003C00E0">
        <w:t xml:space="preserve"> </w:t>
      </w:r>
      <w:r w:rsidR="00A52900">
        <w:t>ergeben</w:t>
      </w:r>
    </w:p>
    <w:p w14:paraId="18E76DCC" w14:textId="241339ED" w:rsidR="004C1A04" w:rsidRDefault="005F2556" w:rsidP="005F2556">
      <w:pPr>
        <w:rPr>
          <w:lang w:eastAsia="de-DE"/>
        </w:rPr>
      </w:pPr>
      <w:r>
        <w:tab/>
      </w:r>
      <w:r w:rsidR="004C1A04">
        <w:t>b) kulturelle Unterschiede</w:t>
      </w:r>
      <w:r w:rsidR="00693840">
        <w:t xml:space="preserve"> auf der lexikalischen Ebene, die dazu führen, dass es nötig ist, Information</w:t>
      </w:r>
      <w:r w:rsidR="00B21A9F">
        <w:t>en</w:t>
      </w:r>
      <w:r w:rsidR="00693840">
        <w:t xml:space="preserve"> hinzu</w:t>
      </w:r>
      <w:r w:rsidR="00B21A9F">
        <w:t>zu</w:t>
      </w:r>
      <w:r w:rsidR="00693840">
        <w:t>fügen oder</w:t>
      </w:r>
      <w:r w:rsidR="00B21A9F">
        <w:t xml:space="preserve"> zu</w:t>
      </w:r>
      <w:r w:rsidR="00693840">
        <w:t xml:space="preserve"> </w:t>
      </w:r>
      <w:r w:rsidR="001F573A" w:rsidRPr="001F573A">
        <w:t>entfernen</w:t>
      </w:r>
      <w:r w:rsidR="00894733">
        <w:t xml:space="preserve">, </w:t>
      </w:r>
      <w:r w:rsidR="001F573A">
        <w:t>bzw. synonymisch</w:t>
      </w:r>
      <w:r w:rsidR="00BA451D">
        <w:t>e</w:t>
      </w:r>
      <w:r w:rsidR="001F573A">
        <w:t xml:space="preserve"> </w:t>
      </w:r>
      <w:r w:rsidR="00BA451D">
        <w:t>Variation</w:t>
      </w:r>
      <w:r w:rsidR="00B21A9F">
        <w:t>(en)</w:t>
      </w:r>
      <w:r w:rsidR="00BA451D">
        <w:t xml:space="preserve">. </w:t>
      </w:r>
      <w:r w:rsidR="00F65AD3" w:rsidRPr="00F65AD3">
        <w:t>In diesem Fall wird der Text erweitert oder reduziert, um</w:t>
      </w:r>
      <w:r w:rsidR="00CF4A81">
        <w:t xml:space="preserve"> implizite</w:t>
      </w:r>
      <w:r w:rsidR="00F65AD3" w:rsidRPr="00F65AD3">
        <w:t xml:space="preserve"> kult</w:t>
      </w:r>
      <w:r w:rsidR="00CF4A81">
        <w:t xml:space="preserve">urelle Informationen </w:t>
      </w:r>
      <w:r w:rsidR="00894733">
        <w:t xml:space="preserve">mit </w:t>
      </w:r>
      <w:r w:rsidR="00E51711">
        <w:t xml:space="preserve">Rücksicht </w:t>
      </w:r>
      <w:r w:rsidR="00CF4A81">
        <w:t>auf den Zielleser explizit zu machen. Solche Erweiterungen oder Reduzie</w:t>
      </w:r>
      <w:r w:rsidR="00B44C01">
        <w:t>r</w:t>
      </w:r>
      <w:r w:rsidR="00CF4A81">
        <w:t>ungen können die TRG</w:t>
      </w:r>
      <w:r w:rsidR="006508E3">
        <w:t xml:space="preserve"> mehr oder weniger</w:t>
      </w:r>
      <w:r w:rsidR="00CF4A81">
        <w:t xml:space="preserve"> modifizieren</w:t>
      </w:r>
      <w:r w:rsidR="003A774D">
        <w:t>.</w:t>
      </w:r>
    </w:p>
    <w:p w14:paraId="618B37E7" w14:textId="77777777" w:rsidR="00E73BBE" w:rsidRDefault="008A3237" w:rsidP="006508E3">
      <w:r w:rsidRPr="006508E3">
        <w:rPr>
          <w:b/>
          <w:i/>
        </w:rPr>
        <w:t>Revision</w:t>
      </w:r>
      <w:r w:rsidR="00766B66" w:rsidRPr="006508E3">
        <w:rPr>
          <w:i/>
        </w:rPr>
        <w:t xml:space="preserve">: </w:t>
      </w:r>
      <w:r w:rsidR="00766B66">
        <w:t>Über Revision ist die Rede</w:t>
      </w:r>
      <w:r w:rsidR="00CD2D69">
        <w:t xml:space="preserve"> </w:t>
      </w:r>
      <w:r w:rsidR="00E51711">
        <w:t>auf</w:t>
      </w:r>
      <w:r w:rsidR="00CF4A81">
        <w:t xml:space="preserve"> der Makroebene – also </w:t>
      </w:r>
      <w:r w:rsidR="00E51711">
        <w:t xml:space="preserve">auf </w:t>
      </w:r>
      <w:r w:rsidR="00766B66">
        <w:t>der Ebene des Textes</w:t>
      </w:r>
      <w:r w:rsidR="00DF2F91">
        <w:t xml:space="preserve">. </w:t>
      </w:r>
      <w:bookmarkStart w:id="61" w:name="_Hlk532379752"/>
      <w:r w:rsidR="00DF2F91">
        <w:t>Revision kann unter anderem in folgenden F</w:t>
      </w:r>
      <w:r w:rsidR="00EE5251">
        <w:t>ä</w:t>
      </w:r>
      <w:r w:rsidR="00DF2F91">
        <w:t>llen vorkommen:</w:t>
      </w:r>
    </w:p>
    <w:p w14:paraId="0B7FBF5B" w14:textId="204264CE" w:rsidR="00EE5251" w:rsidRDefault="00E73BBE" w:rsidP="006508E3">
      <w:r>
        <w:tab/>
      </w:r>
      <w:r w:rsidR="00CF4A81">
        <w:t xml:space="preserve"> </w:t>
      </w:r>
      <w:r w:rsidR="002D1439">
        <w:t xml:space="preserve">a) </w:t>
      </w:r>
      <w:r w:rsidR="00DF2F91">
        <w:t xml:space="preserve"> Bei einer </w:t>
      </w:r>
      <w:r w:rsidR="00CF4A81">
        <w:t>absichtlich</w:t>
      </w:r>
      <w:r w:rsidR="00DF2F91">
        <w:t xml:space="preserve">en Veränderung der Textfunktion, </w:t>
      </w:r>
      <w:proofErr w:type="spellStart"/>
      <w:r w:rsidR="00DF2F91">
        <w:t>z.B</w:t>
      </w:r>
      <w:proofErr w:type="spellEnd"/>
      <w:r w:rsidR="00CF4A81">
        <w:t xml:space="preserve"> be</w:t>
      </w:r>
      <w:r w:rsidR="00DF2F91">
        <w:t>i</w:t>
      </w:r>
      <w:r w:rsidR="00CF4A81">
        <w:t xml:space="preserve"> gleichzeitiger Translation</w:t>
      </w:r>
      <w:r w:rsidR="00DF2F91">
        <w:t>, Abstrahierung</w:t>
      </w:r>
      <w:r w:rsidR="00CF4A81">
        <w:t xml:space="preserve"> und </w:t>
      </w:r>
      <w:r w:rsidR="00B65A2E">
        <w:t>Korrektur des AT.</w:t>
      </w:r>
    </w:p>
    <w:p w14:paraId="69568A49" w14:textId="77777777" w:rsidR="00EE5251" w:rsidRDefault="002D1439" w:rsidP="00EE5251">
      <w:pPr>
        <w:pStyle w:val="Odstavecseseznamem"/>
        <w:rPr>
          <w:bCs w:val="0"/>
        </w:rPr>
      </w:pPr>
      <w:r>
        <w:t xml:space="preserve"> b)</w:t>
      </w:r>
      <w:r w:rsidR="00DF2F91">
        <w:t xml:space="preserve"> bei</w:t>
      </w:r>
      <w:r>
        <w:t xml:space="preserve"> syntaktische</w:t>
      </w:r>
      <w:r w:rsidR="00DF2F91">
        <w:t>n</w:t>
      </w:r>
      <w:r>
        <w:t xml:space="preserve"> </w:t>
      </w:r>
      <w:r w:rsidR="00162DAB">
        <w:t xml:space="preserve">Restriktionen </w:t>
      </w:r>
      <w:r w:rsidR="00162DAB">
        <w:rPr>
          <w:bCs w:val="0"/>
        </w:rPr>
        <w:t xml:space="preserve">auf der Makroebene des Zieltextes </w:t>
      </w:r>
    </w:p>
    <w:p w14:paraId="49F4D059" w14:textId="2F9B0689" w:rsidR="002D1439" w:rsidRDefault="00162DAB" w:rsidP="00EE5251">
      <w:pPr>
        <w:pStyle w:val="Odstavecseseznamem"/>
      </w:pPr>
      <w:r>
        <w:rPr>
          <w:bCs w:val="0"/>
        </w:rPr>
        <w:t xml:space="preserve">c) </w:t>
      </w:r>
      <w:r w:rsidR="003B5D1A">
        <w:rPr>
          <w:bCs w:val="0"/>
        </w:rPr>
        <w:t xml:space="preserve">im Falle </w:t>
      </w:r>
      <w:r>
        <w:rPr>
          <w:bCs w:val="0"/>
        </w:rPr>
        <w:t>kulturelle</w:t>
      </w:r>
      <w:r w:rsidR="003B5D1A">
        <w:rPr>
          <w:bCs w:val="0"/>
        </w:rPr>
        <w:t xml:space="preserve">r Unterschiede im Zusammenhang der </w:t>
      </w:r>
      <w:proofErr w:type="spellStart"/>
      <w:r w:rsidR="003B5D1A">
        <w:rPr>
          <w:bCs w:val="0"/>
        </w:rPr>
        <w:t>Implizität</w:t>
      </w:r>
      <w:proofErr w:type="spellEnd"/>
      <w:r w:rsidR="003B5D1A">
        <w:rPr>
          <w:bCs w:val="0"/>
        </w:rPr>
        <w:t>/Explizität auf der Textebene</w:t>
      </w:r>
    </w:p>
    <w:p w14:paraId="46EA8F49" w14:textId="2FD62771" w:rsidR="00377202" w:rsidRDefault="00B65A2E" w:rsidP="009372E5">
      <w:pPr>
        <w:rPr>
          <w:lang w:eastAsia="de-DE"/>
        </w:rPr>
      </w:pPr>
      <w:bookmarkStart w:id="62" w:name="_Hlk532379814"/>
      <w:r>
        <w:rPr>
          <w:lang w:eastAsia="de-DE"/>
        </w:rPr>
        <w:lastRenderedPageBreak/>
        <w:t>D</w:t>
      </w:r>
      <w:r w:rsidR="003B5D1A">
        <w:rPr>
          <w:lang w:eastAsia="de-DE"/>
        </w:rPr>
        <w:t>araus</w:t>
      </w:r>
      <w:r>
        <w:rPr>
          <w:lang w:eastAsia="de-DE"/>
        </w:rPr>
        <w:t xml:space="preserve"> </w:t>
      </w:r>
      <w:r w:rsidR="003B5D1A">
        <w:rPr>
          <w:lang w:eastAsia="de-DE"/>
        </w:rPr>
        <w:t>folgt</w:t>
      </w:r>
      <w:r w:rsidR="0033768D">
        <w:rPr>
          <w:lang w:eastAsia="de-DE"/>
        </w:rPr>
        <w:t xml:space="preserve">, dass </w:t>
      </w:r>
      <w:r>
        <w:rPr>
          <w:lang w:eastAsia="de-DE"/>
        </w:rPr>
        <w:t xml:space="preserve">wenn </w:t>
      </w:r>
      <w:r w:rsidR="00CD2D69">
        <w:rPr>
          <w:lang w:eastAsia="de-DE"/>
        </w:rPr>
        <w:t>genügend mot</w:t>
      </w:r>
      <w:r w:rsidR="00E127B5">
        <w:rPr>
          <w:lang w:eastAsia="de-DE"/>
        </w:rPr>
        <w:t>iviert</w:t>
      </w:r>
      <w:r w:rsidR="0033768D">
        <w:rPr>
          <w:lang w:eastAsia="de-DE"/>
        </w:rPr>
        <w:t>, bestimmte Veränderung</w:t>
      </w:r>
      <w:r w:rsidR="00CD2D69">
        <w:rPr>
          <w:lang w:eastAsia="de-DE"/>
        </w:rPr>
        <w:t xml:space="preserve"> und Abweichungen von</w:t>
      </w:r>
      <w:r w:rsidR="003B5D1A">
        <w:rPr>
          <w:lang w:eastAsia="de-DE"/>
        </w:rPr>
        <w:t xml:space="preserve"> dem Original</w:t>
      </w:r>
      <w:r w:rsidR="0033768D">
        <w:rPr>
          <w:lang w:eastAsia="de-DE"/>
        </w:rPr>
        <w:t xml:space="preserve"> nicht nur</w:t>
      </w:r>
      <w:r w:rsidR="003B5D1A">
        <w:rPr>
          <w:lang w:eastAsia="de-DE"/>
        </w:rPr>
        <w:t xml:space="preserve"> zulässig, s</w:t>
      </w:r>
      <w:r w:rsidR="0033768D">
        <w:rPr>
          <w:lang w:eastAsia="de-DE"/>
        </w:rPr>
        <w:t xml:space="preserve">ondern </w:t>
      </w:r>
      <w:r w:rsidR="00E127B5">
        <w:rPr>
          <w:lang w:eastAsia="de-DE"/>
        </w:rPr>
        <w:t>auch erwünscht</w:t>
      </w:r>
      <w:r w:rsidR="00EE5251">
        <w:rPr>
          <w:lang w:eastAsia="de-DE"/>
        </w:rPr>
        <w:t xml:space="preserve"> sind</w:t>
      </w:r>
      <w:r w:rsidR="00CD2D69">
        <w:rPr>
          <w:lang w:eastAsia="de-DE"/>
        </w:rPr>
        <w:t>.</w:t>
      </w:r>
      <w:r w:rsidR="009372E5">
        <w:rPr>
          <w:lang w:eastAsia="de-DE"/>
        </w:rPr>
        <w:t xml:space="preserve"> </w:t>
      </w:r>
      <w:r w:rsidR="00B65041">
        <w:rPr>
          <w:lang w:eastAsia="de-DE"/>
        </w:rPr>
        <w:t xml:space="preserve">Dieser Ansicht Arbogast </w:t>
      </w:r>
    </w:p>
    <w:p w14:paraId="53176537" w14:textId="0ED946D7" w:rsidR="00E421F8" w:rsidRDefault="00E421F8" w:rsidP="008E7ED8">
      <w:pPr>
        <w:rPr>
          <w:lang w:eastAsia="de-DE"/>
        </w:rPr>
      </w:pPr>
      <w:r>
        <w:rPr>
          <w:lang w:eastAsia="de-DE"/>
        </w:rPr>
        <w:t>Der Übersetzer muss dies richtig erkennen und sich entscheiden, ob TRG invariant bleibt oder modifiziert wird.</w:t>
      </w:r>
      <w:bookmarkEnd w:id="60"/>
      <w:bookmarkEnd w:id="61"/>
      <w:bookmarkEnd w:id="62"/>
    </w:p>
    <w:p w14:paraId="407F5DA1" w14:textId="7137B3D1" w:rsidR="00026ABC" w:rsidRDefault="00026ABC" w:rsidP="008E7ED8">
      <w:pPr>
        <w:rPr>
          <w:lang w:eastAsia="de-DE"/>
        </w:rPr>
      </w:pPr>
    </w:p>
    <w:p w14:paraId="1A8E4E8A" w14:textId="67CED4C3" w:rsidR="00026ABC" w:rsidRPr="00026ABC" w:rsidRDefault="00026ABC" w:rsidP="00026ABC">
      <w:pPr>
        <w:pStyle w:val="Nadpis2"/>
      </w:pPr>
      <w:bookmarkStart w:id="63" w:name="_Toc17359611"/>
      <w:r w:rsidRPr="00026ABC">
        <w:t>Tanja Dückers</w:t>
      </w:r>
      <w:bookmarkEnd w:id="63"/>
    </w:p>
    <w:p w14:paraId="6067B223" w14:textId="77777777" w:rsidR="00026ABC" w:rsidRPr="00026ABC" w:rsidRDefault="00026ABC" w:rsidP="00026ABC">
      <w:r w:rsidRPr="00026ABC">
        <w:t xml:space="preserve">Die Autorin des </w:t>
      </w:r>
      <w:proofErr w:type="spellStart"/>
      <w:r w:rsidRPr="00026ABC">
        <w:t>Romanes</w:t>
      </w:r>
      <w:proofErr w:type="spellEnd"/>
      <w:r w:rsidRPr="00026ABC">
        <w:t xml:space="preserve"> Tanja Dückers ist eine deutsche Schriftstellerin, Journalistin und Essayistin. Sie wurde am 25. September 1968 in West-Berlin geboren. Nach dem Abitur verbrachte sie einige Zeit in den Vereinigten Staaten und nachfolgend studierte sie an der Freien Universität Berlin und an der </w:t>
      </w:r>
      <w:proofErr w:type="spellStart"/>
      <w:r w:rsidRPr="00026ABC">
        <w:t>Universiteit</w:t>
      </w:r>
      <w:proofErr w:type="spellEnd"/>
      <w:r w:rsidRPr="00026ABC">
        <w:t xml:space="preserve"> van Amsterdam Germanistik, Niederländisch, Nordamerikastudien und Kunstgeschichte. Im Rahmen zahlreiche </w:t>
      </w:r>
      <w:proofErr w:type="gramStart"/>
      <w:r w:rsidRPr="00026ABC">
        <w:t>Lehraufenthalte  und</w:t>
      </w:r>
      <w:proofErr w:type="gramEnd"/>
      <w:r w:rsidRPr="00026ABC">
        <w:t xml:space="preserve"> Stipendien unterrichtete sie in den USA und an vielen Orten Europas, unter anderem auch in Barcelona, Salzburg, Brüssel, sowie Prag und Brünn. </w:t>
      </w:r>
      <w:proofErr w:type="gramStart"/>
      <w:r w:rsidRPr="00026ABC">
        <w:t>Zur Zeit</w:t>
      </w:r>
      <w:proofErr w:type="gramEnd"/>
      <w:r w:rsidRPr="00026ABC">
        <w:t xml:space="preserve"> wohnt sie in Berlin.</w:t>
      </w:r>
    </w:p>
    <w:p w14:paraId="0529E24A" w14:textId="77777777" w:rsidR="00026ABC" w:rsidRPr="00026ABC" w:rsidRDefault="00026ABC" w:rsidP="00026ABC">
      <w:r w:rsidRPr="00026ABC">
        <w:t>Sie schreibt Prosa, Lyrik, aber auch Hörspiele und Theaterstücke, außerdem widmet sie sich der Literaturwissenschaft und der Publizistik. Bisher wurden 17 ihrer Bücher veröffentlicht, darunter ihr erfolgreicher Debütroman „Spielzone</w:t>
      </w:r>
      <w:proofErr w:type="gramStart"/>
      <w:r w:rsidRPr="00026ABC">
        <w:t>“(</w:t>
      </w:r>
      <w:proofErr w:type="gramEnd"/>
      <w:r w:rsidRPr="00026ABC">
        <w:t>1999; Romane „Der längste Tag des Jahres“ oder „Himmelskörper“.</w:t>
      </w:r>
    </w:p>
    <w:p w14:paraId="32DAEC87" w14:textId="77777777" w:rsidR="00026ABC" w:rsidRPr="00026ABC" w:rsidRDefault="00026ABC" w:rsidP="00026ABC">
      <w:r w:rsidRPr="00026ABC">
        <w:t xml:space="preserve">In ihren Essays äußert sie sich häufig zu aktuellen Debatten, </w:t>
      </w:r>
      <w:proofErr w:type="spellStart"/>
      <w:r w:rsidRPr="00026ABC">
        <w:t>zeitgenössichen</w:t>
      </w:r>
      <w:proofErr w:type="spellEnd"/>
      <w:r w:rsidRPr="00026ABC">
        <w:t xml:space="preserve"> sozialen und politischen Problemen. </w:t>
      </w:r>
    </w:p>
    <w:p w14:paraId="13B0C100" w14:textId="77777777" w:rsidR="00026ABC" w:rsidRPr="00026ABC" w:rsidRDefault="00026ABC" w:rsidP="00026ABC">
      <w:r w:rsidRPr="00026ABC">
        <w:t>Ins Tschechische wurden 2 Ihrer Romane übersetzt: „</w:t>
      </w:r>
      <w:proofErr w:type="spellStart"/>
      <w:r w:rsidRPr="00026ABC">
        <w:t>Spilzone</w:t>
      </w:r>
      <w:proofErr w:type="spellEnd"/>
      <w:r w:rsidRPr="00026ABC">
        <w:t>“ (</w:t>
      </w:r>
      <w:proofErr w:type="spellStart"/>
      <w:r w:rsidRPr="00026ABC">
        <w:t>Zóna</w:t>
      </w:r>
      <w:proofErr w:type="spellEnd"/>
      <w:r w:rsidRPr="00026ABC">
        <w:t xml:space="preserve"> Berlin, 2004), „Der längste Tag des Jahres“ (</w:t>
      </w:r>
      <w:proofErr w:type="spellStart"/>
      <w:r w:rsidRPr="00026ABC">
        <w:t>Nejdelší</w:t>
      </w:r>
      <w:proofErr w:type="spellEnd"/>
      <w:r w:rsidRPr="00026ABC">
        <w:t xml:space="preserve"> den v </w:t>
      </w:r>
      <w:proofErr w:type="spellStart"/>
      <w:r w:rsidRPr="00026ABC">
        <w:t>roce</w:t>
      </w:r>
      <w:proofErr w:type="spellEnd"/>
      <w:r w:rsidRPr="00026ABC">
        <w:t xml:space="preserve">, 2008). Beide Bücher übersetzte Lenka </w:t>
      </w:r>
      <w:proofErr w:type="spellStart"/>
      <w:r w:rsidRPr="00026ABC">
        <w:t>Housková</w:t>
      </w:r>
      <w:proofErr w:type="spellEnd"/>
      <w:r w:rsidRPr="00026ABC">
        <w:t xml:space="preserve">. Im Jahr 2019 wurde eine ihrer Essays </w:t>
      </w:r>
      <w:proofErr w:type="gramStart"/>
      <w:r w:rsidRPr="00026ABC">
        <w:t>im dem Buch</w:t>
      </w:r>
      <w:proofErr w:type="gramEnd"/>
      <w:r w:rsidRPr="00026ABC">
        <w:t xml:space="preserve"> „</w:t>
      </w:r>
      <w:proofErr w:type="spellStart"/>
      <w:r w:rsidRPr="00026ABC">
        <w:t>Nástup</w:t>
      </w:r>
      <w:proofErr w:type="spellEnd"/>
      <w:r w:rsidRPr="00026ABC">
        <w:t xml:space="preserve"> </w:t>
      </w:r>
      <w:proofErr w:type="spellStart"/>
      <w:r w:rsidRPr="00026ABC">
        <w:t>Východu</w:t>
      </w:r>
      <w:proofErr w:type="spellEnd"/>
      <w:r w:rsidRPr="00026ABC">
        <w:t>“ auf Tschechisch herausgegeben.</w:t>
      </w:r>
    </w:p>
    <w:p w14:paraId="7EE8DB30" w14:textId="77777777" w:rsidR="00026ABC" w:rsidRPr="00026ABC" w:rsidRDefault="00026ABC" w:rsidP="00026ABC"/>
    <w:p w14:paraId="462DB780" w14:textId="77777777" w:rsidR="00026ABC" w:rsidRPr="00026ABC" w:rsidRDefault="00026ABC" w:rsidP="00026ABC">
      <w:pPr>
        <w:pStyle w:val="Nadpis2"/>
      </w:pPr>
      <w:bookmarkStart w:id="64" w:name="_Toc17359612"/>
      <w:r w:rsidRPr="00026ABC">
        <w:t>Der längste Tag des Jahres</w:t>
      </w:r>
      <w:bookmarkEnd w:id="64"/>
    </w:p>
    <w:p w14:paraId="62E5751A" w14:textId="77777777" w:rsidR="00026ABC" w:rsidRPr="00026ABC" w:rsidRDefault="00026ABC" w:rsidP="00026ABC">
      <w:r w:rsidRPr="00026ABC">
        <w:t xml:space="preserve">Der Roman „Der längste Tag des Jahres“ zeigt eine Familie, deren Funktionieren durch den Tod des 62-jährigen Vaters, Paul </w:t>
      </w:r>
      <w:proofErr w:type="spellStart"/>
      <w:r w:rsidRPr="00026ABC">
        <w:t>Kadeteil</w:t>
      </w:r>
      <w:proofErr w:type="spellEnd"/>
      <w:r w:rsidRPr="00026ABC">
        <w:t xml:space="preserve">, betroffen ist. Den Titel des Buches erklärt das Datum, an dem Paul starb, zur Sommersonnenwende – den 21. Juni 2003, und an welchem die Mehrheit des </w:t>
      </w:r>
      <w:proofErr w:type="spellStart"/>
      <w:r w:rsidRPr="00026ABC">
        <w:t>Romanes</w:t>
      </w:r>
      <w:proofErr w:type="spellEnd"/>
      <w:r w:rsidRPr="00026ABC">
        <w:t xml:space="preserve"> spielt.</w:t>
      </w:r>
    </w:p>
    <w:p w14:paraId="17CA4ADA" w14:textId="77777777" w:rsidR="00026ABC" w:rsidRPr="00026ABC" w:rsidRDefault="00026ABC" w:rsidP="00026ABC">
      <w:r w:rsidRPr="00026ABC">
        <w:lastRenderedPageBreak/>
        <w:t xml:space="preserve">Das Buch hat 5 Kapitel, jedes widmet sich jeweils einem von Pauls erwachsenen Kinder – Benjamin, Sylvia, Anna, David und Thomas – und </w:t>
      </w:r>
      <w:proofErr w:type="gramStart"/>
      <w:r w:rsidRPr="00026ABC">
        <w:t>ihren unmittelbaren Auseinandersetzung</w:t>
      </w:r>
      <w:proofErr w:type="gramEnd"/>
      <w:r w:rsidRPr="00026ABC">
        <w:t xml:space="preserve"> mit dem </w:t>
      </w:r>
      <w:proofErr w:type="spellStart"/>
      <w:r w:rsidRPr="00026ABC">
        <w:t>Ereigniss</w:t>
      </w:r>
      <w:proofErr w:type="spellEnd"/>
      <w:r w:rsidRPr="00026ABC">
        <w:t>.</w:t>
      </w:r>
    </w:p>
    <w:p w14:paraId="46A64FF5" w14:textId="77777777" w:rsidR="00026ABC" w:rsidRPr="00026ABC" w:rsidRDefault="00026ABC" w:rsidP="00026ABC">
      <w:r w:rsidRPr="00026ABC">
        <w:t xml:space="preserve">Die Reaktion der Geschwister auf die Todesnachricht, die sie, mit Ausnahme von Thomas, noch an </w:t>
      </w:r>
      <w:proofErr w:type="gramStart"/>
      <w:r w:rsidRPr="00026ABC">
        <w:t>dem selben</w:t>
      </w:r>
      <w:proofErr w:type="gramEnd"/>
      <w:r w:rsidRPr="00026ABC">
        <w:t xml:space="preserve"> Tag auf unterschiedliche Weise empfangen, und ihre dadurch zurückgerufene Erinnerungen bilden stufenweise einen komplizierten Familienporträt auf. </w:t>
      </w:r>
    </w:p>
    <w:p w14:paraId="75563DC5" w14:textId="77777777" w:rsidR="00026ABC" w:rsidRPr="00026ABC" w:rsidRDefault="00026ABC" w:rsidP="00026ABC">
      <w:r w:rsidRPr="00026ABC">
        <w:t xml:space="preserve">Benjamin bestreicht gerade einen Schrank mit seiner Freundin Nana, die den Hörer abhebt und von Benjamins Schwester als erste alles erfährt. </w:t>
      </w:r>
    </w:p>
    <w:p w14:paraId="088CB19F" w14:textId="77777777" w:rsidR="00026ABC" w:rsidRPr="00026ABC" w:rsidRDefault="00026ABC" w:rsidP="00026ABC">
      <w:r w:rsidRPr="00026ABC">
        <w:t xml:space="preserve">Sylvia fährt im Auto mit ihrer Tochter Miriam, die sich auf die Fahrprüfung vorbereitet. Psychologin Anna erlebt eine Entfremdung </w:t>
      </w:r>
      <w:proofErr w:type="gramStart"/>
      <w:r w:rsidRPr="00026ABC">
        <w:t>von ihrem Ehemann</w:t>
      </w:r>
      <w:proofErr w:type="gramEnd"/>
      <w:r w:rsidRPr="00026ABC">
        <w:t>.  Schauspieler David befindet sich mitten in Vorbereitungen auf seine Theaterpremiere. Und Thomas erreicht die Nachricht erst Monate später, da er sich mit seiner Partnerin Chantal und seinem Sohn Tommi in einer Wüsste in Colorado befindet.</w:t>
      </w:r>
    </w:p>
    <w:p w14:paraId="1886C867" w14:textId="77777777" w:rsidR="00026ABC" w:rsidRPr="00026ABC" w:rsidRDefault="00026ABC" w:rsidP="00026ABC">
      <w:r w:rsidRPr="00026ABC">
        <w:t xml:space="preserve">Alle Kinder hatten mit dem Vater, einem typischen Vertreter der Nachkriegsgeneration, eine problematische Beziehung. Für Paul </w:t>
      </w:r>
      <w:proofErr w:type="spellStart"/>
      <w:r w:rsidRPr="00026ABC">
        <w:t>Kadetheit</w:t>
      </w:r>
      <w:proofErr w:type="spellEnd"/>
      <w:r w:rsidRPr="00026ABC">
        <w:t xml:space="preserve">, Inhaber einer Zoohandlung mit exotischen Tieren, waren seine Arbeit, sein Geschäft und seine Tiere immer am wichtigsten. Alles andere nahm den zweiten Platz ein und als er sein Geschäft schließen musste, verlor er den Sinn </w:t>
      </w:r>
      <w:proofErr w:type="gramStart"/>
      <w:r w:rsidRPr="00026ABC">
        <w:t>seines  Lebens</w:t>
      </w:r>
      <w:proofErr w:type="gramEnd"/>
      <w:r w:rsidRPr="00026ABC">
        <w:t xml:space="preserve">. Seine Frau Eva ordnet alles seiner Kariere und der Pflege um die Kinder unter und lebt so im Schatten ihres Mannes. Die Beziehungen der Geschwister zu ihrem autoritären Vater waren unterschiedlich, allerdings lässt sich auch bei den Kindern, die ihm relativ nah waren, ein Gefühl von Unsicherheit, Entfremdung, Einseitigkeit und Unverständnis erkennen. Äußerlich scheint die Familie ganz „normal“ und in Ordnung zu sein und das Wesen </w:t>
      </w:r>
      <w:proofErr w:type="gramStart"/>
      <w:r w:rsidRPr="00026ABC">
        <w:t>der negativen Gefühlen</w:t>
      </w:r>
      <w:proofErr w:type="gramEnd"/>
      <w:r w:rsidRPr="00026ABC">
        <w:t xml:space="preserve"> ist sogar den Familienmitgliedern selbst nicht einfach zu begreifen, was auch folgender Ausschnitt aus dem letzten Kapitel über Thomas illustriert: </w:t>
      </w:r>
    </w:p>
    <w:p w14:paraId="05C2CE45" w14:textId="5BC2D486" w:rsidR="00026ABC" w:rsidRPr="00026ABC" w:rsidRDefault="00026ABC" w:rsidP="00026ABC">
      <w:pPr>
        <w:pStyle w:val="Citt"/>
      </w:pPr>
      <w:r w:rsidRPr="00026ABC">
        <w:t xml:space="preserve">„Natürlich wollte er seine Eltern eines Tages wiedersehen, aber er verschob den Zeitpunkt für eine Deutschlandreise immer wieder. Nie hatte er sich die Radikalität seines Handelns wirklich erklären können. Er </w:t>
      </w:r>
      <w:proofErr w:type="spellStart"/>
      <w:r w:rsidRPr="00026ABC">
        <w:t>wußte</w:t>
      </w:r>
      <w:proofErr w:type="spellEnd"/>
      <w:r w:rsidRPr="00026ABC">
        <w:t xml:space="preserve"> nur eines: Sein Elternhaus hatte wie ein Antimagnet auf ihn gewirkt, von ihm ging ein geradezu physisch spürbarer Impuls aus, der Thomas zu </w:t>
      </w:r>
      <w:proofErr w:type="spellStart"/>
      <w:r w:rsidRPr="00026ABC">
        <w:t>Abiturszeiten</w:t>
      </w:r>
      <w:proofErr w:type="spellEnd"/>
      <w:r w:rsidRPr="00026ABC">
        <w:t xml:space="preserve"> noch nachts auf die Straße trieb und ihn später mit Chantal, deren rüdes Verhalten er, der Mus</w:t>
      </w:r>
      <w:r w:rsidRPr="00026ABC">
        <w:lastRenderedPageBreak/>
        <w:t>terschüler, bewunderte, das Land verlassen ließ.“</w:t>
      </w:r>
      <w:r>
        <w:t xml:space="preserve"> </w:t>
      </w:r>
      <w:sdt>
        <w:sdtPr>
          <w:id w:val="-1219049031"/>
          <w:citation/>
        </w:sdtPr>
        <w:sdtEndPr/>
        <w:sdtContent>
          <w:r w:rsidR="005412C2">
            <w:fldChar w:fldCharType="begin"/>
          </w:r>
          <w:r w:rsidR="005412C2">
            <w:instrText xml:space="preserve">CITATION 0adSn1c9I0RETFVC \p 149 \l 1031 </w:instrText>
          </w:r>
          <w:r w:rsidR="005412C2">
            <w:fldChar w:fldCharType="separate"/>
          </w:r>
          <w:r w:rsidR="005412C2">
            <w:rPr>
              <w:noProof/>
            </w:rPr>
            <w:t>(Dückers, 2006: S. 149)</w:t>
          </w:r>
          <w:r w:rsidR="005412C2">
            <w:fldChar w:fldCharType="end"/>
          </w:r>
        </w:sdtContent>
      </w:sdt>
    </w:p>
    <w:p w14:paraId="1D6FDF0C" w14:textId="77777777" w:rsidR="00026ABC" w:rsidRPr="00026ABC" w:rsidRDefault="00026ABC" w:rsidP="00026ABC">
      <w:r w:rsidRPr="00026ABC">
        <w:t>Dank dieser Thematik kann man der Roman zu Generationsromanen ordnen.</w:t>
      </w:r>
    </w:p>
    <w:p w14:paraId="67CC88C1" w14:textId="77777777" w:rsidR="00026ABC" w:rsidRPr="00026ABC" w:rsidRDefault="00026ABC" w:rsidP="00026ABC"/>
    <w:p w14:paraId="2CA73333" w14:textId="61677846" w:rsidR="00026ABC" w:rsidRPr="00026ABC" w:rsidRDefault="00026ABC" w:rsidP="00026ABC">
      <w:r w:rsidRPr="00026ABC">
        <w:t>In dem Roman wird leicht verständliche Gegenwartssprache verwendet, auch längere komplizierte Satzgefüge lesen sich mühelos. Der Text ist mit zahlreichen originel</w:t>
      </w:r>
      <w:r w:rsidR="005412C2">
        <w:t>l</w:t>
      </w:r>
      <w:r w:rsidRPr="00026ABC">
        <w:t>en bildhaften Vergleichen bereich</w:t>
      </w:r>
      <w:r w:rsidR="005412C2">
        <w:t>er</w:t>
      </w:r>
      <w:r w:rsidRPr="00026ABC">
        <w:t xml:space="preserve">t.  Eine wichtige Rolle spielt in diesem Roman die Sonne, das Spiel von Schatten und Licht, dass zur Beschreibung </w:t>
      </w:r>
      <w:proofErr w:type="gramStart"/>
      <w:r w:rsidRPr="00026ABC">
        <w:t>jener gegebener Atmosphäre</w:t>
      </w:r>
      <w:proofErr w:type="gramEnd"/>
      <w:r w:rsidRPr="00026ABC">
        <w:t xml:space="preserve"> verwendet wird. </w:t>
      </w:r>
    </w:p>
    <w:p w14:paraId="2563F243" w14:textId="2F122C4D" w:rsidR="00026ABC" w:rsidRPr="00026ABC" w:rsidRDefault="00026ABC" w:rsidP="00026ABC">
      <w:r w:rsidRPr="00026ABC">
        <w:t>Das Werk ist reich an englische</w:t>
      </w:r>
      <w:r w:rsidR="005412C2">
        <w:t>n</w:t>
      </w:r>
      <w:r w:rsidRPr="00026ABC">
        <w:t xml:space="preserve"> Vokabel, besonders, aber nicht </w:t>
      </w:r>
      <w:proofErr w:type="gramStart"/>
      <w:r w:rsidRPr="00026ABC">
        <w:t>nur,  im</w:t>
      </w:r>
      <w:proofErr w:type="gramEnd"/>
      <w:r w:rsidRPr="00026ABC">
        <w:t xml:space="preserve"> </w:t>
      </w:r>
      <w:proofErr w:type="spellStart"/>
      <w:r w:rsidRPr="00026ABC">
        <w:t>letzen</w:t>
      </w:r>
      <w:proofErr w:type="spellEnd"/>
      <w:r w:rsidRPr="00026ABC">
        <w:t xml:space="preserve"> Kapitel, d</w:t>
      </w:r>
      <w:r w:rsidR="005412C2">
        <w:t>as</w:t>
      </w:r>
      <w:r w:rsidRPr="00026ABC">
        <w:t xml:space="preserve"> sich in einer amerikanischen Wüste abspielt.</w:t>
      </w:r>
    </w:p>
    <w:p w14:paraId="0651B9CD" w14:textId="77777777" w:rsidR="00026ABC" w:rsidRPr="00026ABC" w:rsidRDefault="00026ABC" w:rsidP="00026ABC"/>
    <w:p w14:paraId="0851AF90" w14:textId="77777777" w:rsidR="00026ABC" w:rsidRPr="00026ABC" w:rsidRDefault="00026ABC" w:rsidP="00026ABC">
      <w:r w:rsidRPr="00026ABC">
        <w:t>Ausgewählte Ausschnitte:</w:t>
      </w:r>
    </w:p>
    <w:p w14:paraId="40C8E2BB" w14:textId="6A2E9E33" w:rsidR="00026ABC" w:rsidRPr="00026ABC" w:rsidRDefault="005412C2" w:rsidP="00026ABC">
      <w:r>
        <w:t>„</w:t>
      </w:r>
      <w:r w:rsidR="00026ABC" w:rsidRPr="00026ABC">
        <w:t xml:space="preserve">Nirgendwo gab es Schlupfwinkel, gemütliche Kramecken, einen schattigen Platz; sie fühle sich allem, auch dem Schicksal, </w:t>
      </w:r>
      <w:proofErr w:type="spellStart"/>
      <w:r w:rsidR="00026ABC" w:rsidRPr="00026ABC">
        <w:t>umittelbar</w:t>
      </w:r>
      <w:proofErr w:type="spellEnd"/>
      <w:r w:rsidR="00026ABC" w:rsidRPr="00026ABC">
        <w:t xml:space="preserve"> ausgesetzt, </w:t>
      </w:r>
      <w:proofErr w:type="spellStart"/>
      <w:r w:rsidR="00026ABC" w:rsidRPr="00026ABC">
        <w:t>my</w:t>
      </w:r>
      <w:proofErr w:type="spellEnd"/>
      <w:r w:rsidR="00026ABC" w:rsidRPr="00026ABC">
        <w:t xml:space="preserve"> </w:t>
      </w:r>
      <w:proofErr w:type="spellStart"/>
      <w:r w:rsidR="00026ABC" w:rsidRPr="00026ABC">
        <w:t>home</w:t>
      </w:r>
      <w:proofErr w:type="spellEnd"/>
      <w:r w:rsidR="00026ABC" w:rsidRPr="00026ABC">
        <w:t xml:space="preserve"> </w:t>
      </w:r>
      <w:proofErr w:type="spellStart"/>
      <w:r w:rsidR="00026ABC" w:rsidRPr="00026ABC">
        <w:t>is</w:t>
      </w:r>
      <w:proofErr w:type="spellEnd"/>
      <w:r w:rsidR="00026ABC" w:rsidRPr="00026ABC">
        <w:t xml:space="preserve"> not </w:t>
      </w:r>
      <w:proofErr w:type="spellStart"/>
      <w:r w:rsidR="00026ABC" w:rsidRPr="00026ABC">
        <w:t>yet</w:t>
      </w:r>
      <w:proofErr w:type="spellEnd"/>
      <w:r w:rsidR="00026ABC" w:rsidRPr="00026ABC">
        <w:t xml:space="preserve"> </w:t>
      </w:r>
      <w:proofErr w:type="spellStart"/>
      <w:r w:rsidR="00026ABC" w:rsidRPr="00026ABC">
        <w:t>my</w:t>
      </w:r>
      <w:proofErr w:type="spellEnd"/>
      <w:r w:rsidR="00026ABC" w:rsidRPr="00026ABC">
        <w:t xml:space="preserve"> </w:t>
      </w:r>
      <w:proofErr w:type="spellStart"/>
      <w:r w:rsidR="00026ABC" w:rsidRPr="00026ABC">
        <w:t>castle</w:t>
      </w:r>
      <w:proofErr w:type="spellEnd"/>
      <w:r w:rsidR="00026ABC" w:rsidRPr="00026ABC">
        <w:t>. Nur der dunkle Schrank mit seinem erdig-harzigen Geruch war wie ein Meteorit aus einer anderen Welt, genauer gesagt aus der Kindheit von Bennies Vater, hier hineingeraten.</w:t>
      </w:r>
      <w:r>
        <w:t xml:space="preserve">“ </w:t>
      </w:r>
      <w:sdt>
        <w:sdtPr>
          <w:id w:val="-318728406"/>
          <w:citation/>
        </w:sdtPr>
        <w:sdtEndPr/>
        <w:sdtContent>
          <w:r>
            <w:fldChar w:fldCharType="begin"/>
          </w:r>
          <w:r>
            <w:instrText xml:space="preserve">CITATION 0adSn1c9I0RETFVC \p 16 \l 1031 </w:instrText>
          </w:r>
          <w:r>
            <w:fldChar w:fldCharType="separate"/>
          </w:r>
          <w:r>
            <w:rPr>
              <w:noProof/>
            </w:rPr>
            <w:t>(Dückers, 2006: S. 16)</w:t>
          </w:r>
          <w:r>
            <w:fldChar w:fldCharType="end"/>
          </w:r>
        </w:sdtContent>
      </w:sdt>
    </w:p>
    <w:p w14:paraId="54ED4FE2" w14:textId="1E0F0946" w:rsidR="00026ABC" w:rsidRPr="00026ABC" w:rsidRDefault="005412C2" w:rsidP="00026ABC">
      <w:r>
        <w:t>„</w:t>
      </w:r>
      <w:r w:rsidR="00026ABC" w:rsidRPr="00026ABC">
        <w:t>Wie fremd ihr die Wohnung doch noch war. Die Sonne fiel direkter und greller als in ihrer alten Wohnung in die Küche, und Nana fühle sich nicht wie bei ihrer ersten Wohnungsberichtigung wohlig durchwärmt, sondern unangenehm bloßstellt.</w:t>
      </w:r>
      <w:r>
        <w:t>“</w:t>
      </w:r>
      <w:r w:rsidR="00026ABC" w:rsidRPr="00026ABC">
        <w:t xml:space="preserve"> </w:t>
      </w:r>
      <w:sdt>
        <w:sdtPr>
          <w:id w:val="1337736093"/>
          <w:citation/>
        </w:sdtPr>
        <w:sdtEndPr/>
        <w:sdtContent>
          <w:r>
            <w:fldChar w:fldCharType="begin"/>
          </w:r>
          <w:r>
            <w:instrText xml:space="preserve">CITATION 0adSn1c9I0RETFVC \p 16 \l 1031 </w:instrText>
          </w:r>
          <w:r>
            <w:fldChar w:fldCharType="separate"/>
          </w:r>
          <w:r>
            <w:rPr>
              <w:noProof/>
            </w:rPr>
            <w:t>(Dückers, 2006: S. 16)</w:t>
          </w:r>
          <w:r>
            <w:fldChar w:fldCharType="end"/>
          </w:r>
        </w:sdtContent>
      </w:sdt>
    </w:p>
    <w:p w14:paraId="2F1E871D" w14:textId="77777777" w:rsidR="00026ABC" w:rsidRPr="00026ABC" w:rsidRDefault="00026ABC" w:rsidP="00026ABC"/>
    <w:p w14:paraId="41324099" w14:textId="53FAA8C2" w:rsidR="00026ABC" w:rsidRPr="00026ABC" w:rsidRDefault="005412C2" w:rsidP="00026ABC">
      <w:r>
        <w:t>„</w:t>
      </w:r>
      <w:r w:rsidR="00026ABC" w:rsidRPr="00026ABC">
        <w:t xml:space="preserve">Vor zwei Jahren hatten sie noch jeden Tag am Swimmingpool ihres hellblau-weißen Holzhäuschens in </w:t>
      </w:r>
      <w:proofErr w:type="spellStart"/>
      <w:r w:rsidR="00026ABC" w:rsidRPr="00026ABC">
        <w:t>Twentynine</w:t>
      </w:r>
      <w:proofErr w:type="spellEnd"/>
      <w:r w:rsidR="00026ABC" w:rsidRPr="00026ABC">
        <w:t xml:space="preserve"> Palms gesessen. Als Ingenieur hatte er ganz anständig verdient. Wer wollte sich schon bei 45 Grad im Schatten täglich krummbuckeln?</w:t>
      </w:r>
      <w:r>
        <w:t>“</w:t>
      </w:r>
    </w:p>
    <w:p w14:paraId="3FE4F7FC" w14:textId="77777777" w:rsidR="00026ABC" w:rsidRPr="00026ABC" w:rsidRDefault="00026ABC" w:rsidP="00026ABC"/>
    <w:p w14:paraId="4E0A668C" w14:textId="073BC53A" w:rsidR="00026ABC" w:rsidRPr="00026ABC" w:rsidRDefault="005412C2" w:rsidP="00026ABC">
      <w:r>
        <w:t>„</w:t>
      </w:r>
      <w:r w:rsidR="00026ABC" w:rsidRPr="00026ABC">
        <w:t>Vater mit seiner Schwäche für malerische Sonnenuntergänge, für aufgerichtete Lurche vor lilafarbenem Himmel, für schillernde Libellen über smaragdgrünem Wasser, dessen Oberfläche sich in konzentrischen Kreisen kräuselte; Vater mit seiner Geo-Heft-Romantik.</w:t>
      </w:r>
      <w:r>
        <w:t>“</w:t>
      </w:r>
    </w:p>
    <w:p w14:paraId="5437CA25" w14:textId="0BEDDB99" w:rsidR="00245595" w:rsidRDefault="004A1C7A" w:rsidP="00245595">
      <w:pPr>
        <w:pStyle w:val="Nadpis1"/>
      </w:pPr>
      <w:bookmarkStart w:id="65" w:name="_Toc17359613"/>
      <w:r>
        <w:lastRenderedPageBreak/>
        <w:t>Praktischer Teil</w:t>
      </w:r>
      <w:bookmarkEnd w:id="65"/>
    </w:p>
    <w:p w14:paraId="0BF3033F" w14:textId="64A2CFCC" w:rsidR="006E21BD" w:rsidRDefault="006E21BD" w:rsidP="00552205">
      <w:pPr>
        <w:rPr>
          <w:lang w:eastAsia="de-DE"/>
        </w:rPr>
      </w:pPr>
      <w:bookmarkStart w:id="66" w:name="_Hlk7680305"/>
      <w:bookmarkStart w:id="67" w:name="_Hlk7684342"/>
      <w:bookmarkStart w:id="68" w:name="_Hlk17195004"/>
      <w:r>
        <w:rPr>
          <w:lang w:eastAsia="de-DE"/>
        </w:rPr>
        <w:t xml:space="preserve">In dem praktischen Teil werden ausgewählte Beispiele aus dem Roman </w:t>
      </w:r>
      <w:r w:rsidR="00501A2D">
        <w:rPr>
          <w:lang w:eastAsia="de-DE"/>
        </w:rPr>
        <w:t>„</w:t>
      </w:r>
      <w:r>
        <w:rPr>
          <w:lang w:eastAsia="de-DE"/>
        </w:rPr>
        <w:t>Der längste Tag des Jahres</w:t>
      </w:r>
      <w:r w:rsidR="00501A2D">
        <w:rPr>
          <w:lang w:eastAsia="de-DE"/>
        </w:rPr>
        <w:t>“</w:t>
      </w:r>
      <w:r>
        <w:rPr>
          <w:lang w:eastAsia="de-DE"/>
        </w:rPr>
        <w:t xml:space="preserve"> und seine</w:t>
      </w:r>
      <w:r w:rsidR="00162E59">
        <w:rPr>
          <w:lang w:eastAsia="de-DE"/>
        </w:rPr>
        <w:t>r</w:t>
      </w:r>
      <w:r>
        <w:rPr>
          <w:lang w:eastAsia="de-DE"/>
        </w:rPr>
        <w:t xml:space="preserve"> tschechische</w:t>
      </w:r>
      <w:r w:rsidR="00162E59">
        <w:rPr>
          <w:lang w:eastAsia="de-DE"/>
        </w:rPr>
        <w:t>n</w:t>
      </w:r>
      <w:r>
        <w:rPr>
          <w:lang w:eastAsia="de-DE"/>
        </w:rPr>
        <w:t xml:space="preserve"> Übersetzung </w:t>
      </w:r>
      <w:r w:rsidR="00894C0D">
        <w:rPr>
          <w:lang w:eastAsia="de-DE"/>
        </w:rPr>
        <w:t>„</w:t>
      </w:r>
      <w:proofErr w:type="spellStart"/>
      <w:r w:rsidR="00501A2D">
        <w:rPr>
          <w:lang w:eastAsia="de-DE"/>
        </w:rPr>
        <w:t>Nejdelší</w:t>
      </w:r>
      <w:proofErr w:type="spellEnd"/>
      <w:r w:rsidR="00501A2D">
        <w:rPr>
          <w:lang w:eastAsia="de-DE"/>
        </w:rPr>
        <w:t xml:space="preserve"> den v </w:t>
      </w:r>
      <w:proofErr w:type="spellStart"/>
      <w:r w:rsidR="00501A2D">
        <w:rPr>
          <w:lang w:eastAsia="de-DE"/>
        </w:rPr>
        <w:t>roce</w:t>
      </w:r>
      <w:proofErr w:type="spellEnd"/>
      <w:r w:rsidR="00501A2D">
        <w:rPr>
          <w:lang w:eastAsia="de-DE"/>
        </w:rPr>
        <w:t xml:space="preserve">“ </w:t>
      </w:r>
      <w:r w:rsidR="003240FE">
        <w:rPr>
          <w:lang w:eastAsia="de-DE"/>
        </w:rPr>
        <w:t>in</w:t>
      </w:r>
      <w:r>
        <w:rPr>
          <w:lang w:eastAsia="de-DE"/>
        </w:rPr>
        <w:t xml:space="preserve"> Bezug auf </w:t>
      </w:r>
      <w:r w:rsidR="00162E59">
        <w:rPr>
          <w:lang w:eastAsia="de-DE"/>
        </w:rPr>
        <w:t xml:space="preserve">ihre </w:t>
      </w:r>
      <w:r>
        <w:rPr>
          <w:lang w:eastAsia="de-DE"/>
        </w:rPr>
        <w:t>Thema-Rhema-Gliederung verglichen</w:t>
      </w:r>
      <w:r w:rsidR="006235FC">
        <w:rPr>
          <w:lang w:eastAsia="de-DE"/>
        </w:rPr>
        <w:t xml:space="preserve"> und die TRG als invariant oder modifiziert bewertet.</w:t>
      </w:r>
    </w:p>
    <w:p w14:paraId="734004E7" w14:textId="550AB760" w:rsidR="00F76266" w:rsidRDefault="0060186C" w:rsidP="00552205">
      <w:pPr>
        <w:rPr>
          <w:lang w:eastAsia="de-DE"/>
        </w:rPr>
      </w:pPr>
      <w:r>
        <w:t xml:space="preserve">Wie schon in der Einleitung erwähnt wurde, wurden noch nicht alle Regelmäßigkeiten und Zusammenhänge der TRG entdeckt oder in seiner ganzen Komplexität beschrieben, was zu einigen Schwierigkeiten bei der praktischen Anwendung führen kann. </w:t>
      </w:r>
      <w:r w:rsidR="00F76266">
        <w:t>B</w:t>
      </w:r>
      <w:r>
        <w:t>ei der Analyse</w:t>
      </w:r>
      <w:r w:rsidR="00F76266">
        <w:t xml:space="preserve"> konzentrieren wir uns </w:t>
      </w:r>
      <w:r>
        <w:t>nur auf Aspekte, die wir mit Rücksicht auf die begrenzten Möglichkeiten dieser Arbeit für wichtig und bedeutungsvoll halten und bei denen wir glauben, dass sie zu der TRG-Untersuchung im Kontext der Übersetzung beitragen können.</w:t>
      </w:r>
      <w:r w:rsidR="00F76266">
        <w:t xml:space="preserve"> </w:t>
      </w:r>
      <w:r w:rsidR="00552205">
        <w:rPr>
          <w:lang w:eastAsia="de-DE"/>
        </w:rPr>
        <w:t xml:space="preserve">Für die </w:t>
      </w:r>
      <w:r w:rsidR="00915813">
        <w:rPr>
          <w:lang w:eastAsia="de-DE"/>
        </w:rPr>
        <w:t>TRG-</w:t>
      </w:r>
      <w:r w:rsidR="00552205">
        <w:rPr>
          <w:lang w:eastAsia="de-DE"/>
        </w:rPr>
        <w:t xml:space="preserve">Analyse </w:t>
      </w:r>
      <w:r w:rsidR="00A72FB9">
        <w:rPr>
          <w:lang w:eastAsia="de-DE"/>
        </w:rPr>
        <w:t>wird</w:t>
      </w:r>
      <w:r w:rsidR="00552205">
        <w:rPr>
          <w:lang w:eastAsia="de-DE"/>
        </w:rPr>
        <w:t xml:space="preserve"> </w:t>
      </w:r>
      <w:r w:rsidR="007032A2">
        <w:rPr>
          <w:lang w:eastAsia="de-DE"/>
        </w:rPr>
        <w:t>von</w:t>
      </w:r>
      <w:r w:rsidR="00552205">
        <w:rPr>
          <w:lang w:eastAsia="de-DE"/>
        </w:rPr>
        <w:t xml:space="preserve"> </w:t>
      </w:r>
      <w:proofErr w:type="spellStart"/>
      <w:r w:rsidR="00A72FB9">
        <w:rPr>
          <w:lang w:eastAsia="de-DE"/>
        </w:rPr>
        <w:t>Štícha</w:t>
      </w:r>
      <w:proofErr w:type="spellEnd"/>
      <w:r w:rsidR="00A72FB9">
        <w:rPr>
          <w:lang w:eastAsia="de-DE"/>
        </w:rPr>
        <w:t xml:space="preserve"> (2015) </w:t>
      </w:r>
      <w:r w:rsidR="00501A2D">
        <w:rPr>
          <w:lang w:eastAsia="de-DE"/>
        </w:rPr>
        <w:t xml:space="preserve">und </w:t>
      </w:r>
      <w:proofErr w:type="spellStart"/>
      <w:r w:rsidR="00501A2D">
        <w:rPr>
          <w:lang w:eastAsia="de-DE"/>
        </w:rPr>
        <w:t>Eroms</w:t>
      </w:r>
      <w:proofErr w:type="spellEnd"/>
      <w:r w:rsidR="00501A2D">
        <w:rPr>
          <w:lang w:eastAsia="de-DE"/>
        </w:rPr>
        <w:t xml:space="preserve"> (1980) </w:t>
      </w:r>
      <w:r w:rsidR="00A72FB9">
        <w:rPr>
          <w:lang w:eastAsia="de-DE"/>
        </w:rPr>
        <w:t xml:space="preserve">ausgegangen. </w:t>
      </w:r>
    </w:p>
    <w:p w14:paraId="44924844" w14:textId="65B531AF" w:rsidR="003E1423" w:rsidRDefault="00A72FB9" w:rsidP="00552205">
      <w:r>
        <w:rPr>
          <w:lang w:eastAsia="de-DE"/>
        </w:rPr>
        <w:t xml:space="preserve">Alle Beispiele </w:t>
      </w:r>
      <w:r w:rsidR="007D3354">
        <w:rPr>
          <w:lang w:eastAsia="de-DE"/>
        </w:rPr>
        <w:t xml:space="preserve">werden explizit beschrieben und </w:t>
      </w:r>
      <w:r>
        <w:rPr>
          <w:lang w:eastAsia="de-DE"/>
        </w:rPr>
        <w:t xml:space="preserve">graphisch auf </w:t>
      </w:r>
      <w:proofErr w:type="gramStart"/>
      <w:r w:rsidRPr="006235FC">
        <w:rPr>
          <w:b/>
          <w:lang w:eastAsia="de-DE"/>
        </w:rPr>
        <w:t>Thema</w:t>
      </w:r>
      <w:r w:rsidRPr="006235FC">
        <w:rPr>
          <w:lang w:eastAsia="de-DE"/>
        </w:rPr>
        <w:t xml:space="preserve"> </w:t>
      </w:r>
      <w:r w:rsidR="00552205" w:rsidRPr="006235FC">
        <w:rPr>
          <w:lang w:eastAsia="de-DE"/>
        </w:rPr>
        <w:t xml:space="preserve"> </w:t>
      </w:r>
      <w:r>
        <w:rPr>
          <w:lang w:eastAsia="de-DE"/>
        </w:rPr>
        <w:t>und</w:t>
      </w:r>
      <w:proofErr w:type="gramEnd"/>
      <w:r>
        <w:rPr>
          <w:lang w:eastAsia="de-DE"/>
        </w:rPr>
        <w:t xml:space="preserve"> </w:t>
      </w:r>
      <w:r w:rsidRPr="006235FC">
        <w:rPr>
          <w:b/>
          <w:lang w:eastAsia="de-DE"/>
        </w:rPr>
        <w:t>Rhema</w:t>
      </w:r>
      <w:r>
        <w:rPr>
          <w:lang w:eastAsia="de-DE"/>
        </w:rPr>
        <w:t xml:space="preserve"> gegliedert</w:t>
      </w:r>
      <w:r w:rsidR="007032A2">
        <w:rPr>
          <w:lang w:eastAsia="de-DE"/>
        </w:rPr>
        <w:t xml:space="preserve">, </w:t>
      </w:r>
      <w:r w:rsidR="00D726DB">
        <w:rPr>
          <w:lang w:eastAsia="de-DE"/>
        </w:rPr>
        <w:t>rhematische Teile</w:t>
      </w:r>
      <w:r w:rsidR="007032A2">
        <w:rPr>
          <w:lang w:eastAsia="de-DE"/>
        </w:rPr>
        <w:t xml:space="preserve"> w</w:t>
      </w:r>
      <w:r w:rsidR="00D726DB">
        <w:rPr>
          <w:lang w:eastAsia="de-DE"/>
        </w:rPr>
        <w:t>erden</w:t>
      </w:r>
      <w:r w:rsidR="007032A2">
        <w:rPr>
          <w:lang w:eastAsia="de-DE"/>
        </w:rPr>
        <w:t xml:space="preserve"> fett bezeichnet</w:t>
      </w:r>
      <w:r>
        <w:rPr>
          <w:lang w:eastAsia="de-DE"/>
        </w:rPr>
        <w:t xml:space="preserve">. </w:t>
      </w:r>
      <w:r w:rsidR="00D726DB">
        <w:rPr>
          <w:lang w:eastAsia="de-DE"/>
        </w:rPr>
        <w:t>An Stellen</w:t>
      </w:r>
      <w:r w:rsidR="005A0B6F">
        <w:rPr>
          <w:lang w:eastAsia="de-DE"/>
        </w:rPr>
        <w:t xml:space="preserve">, </w:t>
      </w:r>
      <w:r w:rsidR="00D726DB">
        <w:rPr>
          <w:lang w:eastAsia="de-DE"/>
        </w:rPr>
        <w:t>an</w:t>
      </w:r>
      <w:r w:rsidR="00464815">
        <w:rPr>
          <w:lang w:eastAsia="de-DE"/>
        </w:rPr>
        <w:t xml:space="preserve"> d</w:t>
      </w:r>
      <w:r w:rsidR="007032A2">
        <w:rPr>
          <w:lang w:eastAsia="de-DE"/>
        </w:rPr>
        <w:t xml:space="preserve">enen </w:t>
      </w:r>
      <w:r w:rsidR="00464815">
        <w:rPr>
          <w:lang w:eastAsia="de-DE"/>
        </w:rPr>
        <w:t>eine detail</w:t>
      </w:r>
      <w:r w:rsidR="007032A2">
        <w:rPr>
          <w:lang w:eastAsia="de-DE"/>
        </w:rPr>
        <w:t>l</w:t>
      </w:r>
      <w:r w:rsidR="00464815">
        <w:rPr>
          <w:lang w:eastAsia="de-DE"/>
        </w:rPr>
        <w:t>ierte</w:t>
      </w:r>
      <w:r w:rsidR="007032A2">
        <w:rPr>
          <w:lang w:eastAsia="de-DE"/>
        </w:rPr>
        <w:t xml:space="preserve">re </w:t>
      </w:r>
      <w:r w:rsidR="00D726DB">
        <w:rPr>
          <w:lang w:eastAsia="de-DE"/>
        </w:rPr>
        <w:t>g</w:t>
      </w:r>
      <w:r w:rsidR="007032A2">
        <w:rPr>
          <w:lang w:eastAsia="de-DE"/>
        </w:rPr>
        <w:t xml:space="preserve">raphische </w:t>
      </w:r>
      <w:r w:rsidR="007D3354">
        <w:rPr>
          <w:lang w:eastAsia="de-DE"/>
        </w:rPr>
        <w:t>Gliederung</w:t>
      </w:r>
      <w:r w:rsidR="007032A2">
        <w:rPr>
          <w:lang w:eastAsia="de-DE"/>
        </w:rPr>
        <w:t xml:space="preserve"> </w:t>
      </w:r>
      <w:r w:rsidR="00C4142F">
        <w:rPr>
          <w:lang w:eastAsia="de-DE"/>
        </w:rPr>
        <w:t xml:space="preserve">für die Beschreibung </w:t>
      </w:r>
      <w:r w:rsidR="007032A2">
        <w:rPr>
          <w:lang w:eastAsia="de-DE"/>
        </w:rPr>
        <w:t>nützlich</w:t>
      </w:r>
      <w:r w:rsidR="00C4142F">
        <w:rPr>
          <w:lang w:eastAsia="de-DE"/>
        </w:rPr>
        <w:t xml:space="preserve"> sei</w:t>
      </w:r>
      <w:r w:rsidR="007D3354">
        <w:rPr>
          <w:lang w:eastAsia="de-DE"/>
        </w:rPr>
        <w:t xml:space="preserve">, </w:t>
      </w:r>
      <w:r w:rsidR="007032A2">
        <w:rPr>
          <w:lang w:eastAsia="de-DE"/>
        </w:rPr>
        <w:t xml:space="preserve">wird zusätzlich </w:t>
      </w:r>
      <w:r w:rsidR="00D726DB">
        <w:rPr>
          <w:lang w:eastAsia="de-DE"/>
        </w:rPr>
        <w:t>eine</w:t>
      </w:r>
      <w:r w:rsidR="007032A2">
        <w:rPr>
          <w:lang w:eastAsia="de-DE"/>
        </w:rPr>
        <w:t xml:space="preserve"> Analyse</w:t>
      </w:r>
      <w:r w:rsidR="00D726DB">
        <w:rPr>
          <w:lang w:eastAsia="de-DE"/>
        </w:rPr>
        <w:t xml:space="preserve"> nach</w:t>
      </w:r>
      <w:r w:rsidR="007032A2">
        <w:rPr>
          <w:lang w:eastAsia="de-DE"/>
        </w:rPr>
        <w:t xml:space="preserve"> </w:t>
      </w:r>
      <w:proofErr w:type="spellStart"/>
      <w:r w:rsidR="007032A2">
        <w:rPr>
          <w:lang w:eastAsia="de-DE"/>
        </w:rPr>
        <w:t>Eroms</w:t>
      </w:r>
      <w:proofErr w:type="spellEnd"/>
      <w:r w:rsidR="00F76266">
        <w:rPr>
          <w:lang w:eastAsia="de-DE"/>
        </w:rPr>
        <w:t xml:space="preserve"> (1980)</w:t>
      </w:r>
      <w:r w:rsidR="007032A2">
        <w:rPr>
          <w:lang w:eastAsia="de-DE"/>
        </w:rPr>
        <w:t xml:space="preserve"> </w:t>
      </w:r>
      <w:r w:rsidR="00D726DB">
        <w:rPr>
          <w:lang w:eastAsia="de-DE"/>
        </w:rPr>
        <w:t xml:space="preserve">durchgeführt. </w:t>
      </w:r>
    </w:p>
    <w:bookmarkEnd w:id="66"/>
    <w:p w14:paraId="4FB53BBD" w14:textId="6814E883" w:rsidR="00062A4A" w:rsidRDefault="00062A4A" w:rsidP="00062A4A">
      <w:pPr>
        <w:rPr>
          <w:lang w:eastAsia="de-DE"/>
        </w:rPr>
      </w:pPr>
      <w:r>
        <w:rPr>
          <w:lang w:eastAsia="de-DE"/>
        </w:rPr>
        <w:t xml:space="preserve">Als </w:t>
      </w:r>
      <w:r w:rsidR="00501A2D">
        <w:rPr>
          <w:lang w:eastAsia="de-DE"/>
        </w:rPr>
        <w:t>TRG-</w:t>
      </w:r>
      <w:r w:rsidRPr="00130094">
        <w:rPr>
          <w:b/>
          <w:lang w:eastAsia="de-DE"/>
        </w:rPr>
        <w:t>Invariant</w:t>
      </w:r>
      <w:r>
        <w:rPr>
          <w:lang w:eastAsia="de-DE"/>
        </w:rPr>
        <w:t xml:space="preserve"> werden solche </w:t>
      </w:r>
      <w:r w:rsidR="001F1517">
        <w:rPr>
          <w:lang w:eastAsia="de-DE"/>
        </w:rPr>
        <w:t>Beispiele</w:t>
      </w:r>
      <w:r>
        <w:rPr>
          <w:lang w:eastAsia="de-DE"/>
        </w:rPr>
        <w:t xml:space="preserve"> bezeichnet, </w:t>
      </w:r>
      <w:r w:rsidR="001F1517">
        <w:rPr>
          <w:lang w:eastAsia="de-DE"/>
        </w:rPr>
        <w:t xml:space="preserve">deren </w:t>
      </w:r>
      <w:r>
        <w:rPr>
          <w:lang w:eastAsia="de-DE"/>
        </w:rPr>
        <w:t>Bestandteile in der T</w:t>
      </w:r>
      <w:r w:rsidR="006C2699">
        <w:rPr>
          <w:lang w:eastAsia="de-DE"/>
        </w:rPr>
        <w:t>hema-Rhema</w:t>
      </w:r>
      <w:r w:rsidR="00F76266">
        <w:rPr>
          <w:lang w:eastAsia="de-DE"/>
        </w:rPr>
        <w:t>-</w:t>
      </w:r>
      <w:r w:rsidR="001F1517">
        <w:rPr>
          <w:lang w:eastAsia="de-DE"/>
        </w:rPr>
        <w:t>Gliederung</w:t>
      </w:r>
      <w:r w:rsidR="006C2699">
        <w:rPr>
          <w:lang w:eastAsia="de-DE"/>
        </w:rPr>
        <w:t xml:space="preserve"> </w:t>
      </w:r>
      <w:r>
        <w:rPr>
          <w:lang w:eastAsia="de-DE"/>
        </w:rPr>
        <w:t>übereinstimmen</w:t>
      </w:r>
      <w:r w:rsidR="00F76266">
        <w:rPr>
          <w:lang w:eastAsia="de-DE"/>
        </w:rPr>
        <w:t xml:space="preserve">, </w:t>
      </w:r>
      <w:bookmarkStart w:id="69" w:name="_Hlk17167252"/>
      <w:r w:rsidR="00F76266">
        <w:rPr>
          <w:lang w:eastAsia="de-DE"/>
        </w:rPr>
        <w:t>also die Verteilung von Informationen</w:t>
      </w:r>
      <w:r w:rsidR="001F1517">
        <w:rPr>
          <w:lang w:eastAsia="de-DE"/>
        </w:rPr>
        <w:t>, Gewichtung</w:t>
      </w:r>
      <w:r w:rsidR="00F76266">
        <w:rPr>
          <w:lang w:eastAsia="de-DE"/>
        </w:rPr>
        <w:t xml:space="preserve"> und kontextuelle Gebundenheit beibehalten ist.</w:t>
      </w:r>
      <w:bookmarkEnd w:id="69"/>
      <w:r w:rsidR="006C2699">
        <w:rPr>
          <w:lang w:eastAsia="de-DE"/>
        </w:rPr>
        <w:t xml:space="preserve"> Obligatorische </w:t>
      </w:r>
      <w:r>
        <w:rPr>
          <w:lang w:eastAsia="de-DE"/>
        </w:rPr>
        <w:t xml:space="preserve">Veränderungen </w:t>
      </w:r>
      <w:r w:rsidR="006C2699">
        <w:rPr>
          <w:lang w:eastAsia="de-DE"/>
        </w:rPr>
        <w:t>auf der Syntaxebene und Modifi</w:t>
      </w:r>
      <w:r w:rsidR="00C4142F">
        <w:rPr>
          <w:lang w:eastAsia="de-DE"/>
        </w:rPr>
        <w:t>kationen auf der</w:t>
      </w:r>
      <w:r w:rsidR="006C2699">
        <w:rPr>
          <w:lang w:eastAsia="de-DE"/>
        </w:rPr>
        <w:t xml:space="preserve"> </w:t>
      </w:r>
      <w:proofErr w:type="spellStart"/>
      <w:r>
        <w:rPr>
          <w:lang w:eastAsia="de-DE"/>
        </w:rPr>
        <w:t>Lexik</w:t>
      </w:r>
      <w:r w:rsidR="00C4142F">
        <w:rPr>
          <w:lang w:eastAsia="de-DE"/>
        </w:rPr>
        <w:t>ebene</w:t>
      </w:r>
      <w:proofErr w:type="spellEnd"/>
      <w:r>
        <w:rPr>
          <w:lang w:eastAsia="de-DE"/>
        </w:rPr>
        <w:t xml:space="preserve"> sind zulässig, so lange sie die TRG-Struktur </w:t>
      </w:r>
      <w:r w:rsidRPr="00492292">
        <w:rPr>
          <w:lang w:eastAsia="de-DE"/>
        </w:rPr>
        <w:t xml:space="preserve">bedeutsam </w:t>
      </w:r>
      <w:r>
        <w:rPr>
          <w:lang w:eastAsia="de-DE"/>
        </w:rPr>
        <w:t>nicht verletzen</w:t>
      </w:r>
      <w:bookmarkStart w:id="70" w:name="_Hlk17167072"/>
      <w:r w:rsidR="00F76266">
        <w:rPr>
          <w:lang w:eastAsia="de-DE"/>
        </w:rPr>
        <w:t>.</w:t>
      </w:r>
    </w:p>
    <w:bookmarkEnd w:id="70"/>
    <w:p w14:paraId="1C90FC4F" w14:textId="6C9B3DD2" w:rsidR="00915813" w:rsidRDefault="00915813" w:rsidP="00915813">
      <w:pPr>
        <w:rPr>
          <w:lang w:eastAsia="de-DE"/>
        </w:rPr>
      </w:pPr>
      <w:r>
        <w:rPr>
          <w:lang w:eastAsia="de-DE"/>
        </w:rPr>
        <w:t xml:space="preserve">Als </w:t>
      </w:r>
      <w:proofErr w:type="gramStart"/>
      <w:r w:rsidRPr="00130094">
        <w:rPr>
          <w:b/>
          <w:lang w:eastAsia="de-DE"/>
        </w:rPr>
        <w:t>Modifiziert</w:t>
      </w:r>
      <w:proofErr w:type="gramEnd"/>
      <w:r>
        <w:rPr>
          <w:lang w:eastAsia="de-DE"/>
        </w:rPr>
        <w:t xml:space="preserve"> werden Beispiele bezeichnet, in denen die Verteilung von Informationen mit Rücksicht</w:t>
      </w:r>
      <w:r w:rsidR="0029186B">
        <w:rPr>
          <w:lang w:eastAsia="de-DE"/>
        </w:rPr>
        <w:t xml:space="preserve"> </w:t>
      </w:r>
      <w:r>
        <w:rPr>
          <w:lang w:eastAsia="de-DE"/>
        </w:rPr>
        <w:t xml:space="preserve">auf Mitteilungswert und kontextuelle Gebundenheit </w:t>
      </w:r>
      <w:r w:rsidR="0029186B">
        <w:rPr>
          <w:lang w:eastAsia="de-DE"/>
        </w:rPr>
        <w:t>verschoben</w:t>
      </w:r>
      <w:r>
        <w:rPr>
          <w:lang w:eastAsia="de-DE"/>
        </w:rPr>
        <w:t xml:space="preserve"> wird.</w:t>
      </w:r>
    </w:p>
    <w:p w14:paraId="1A9F8E64" w14:textId="001B5A84" w:rsidR="00D30026" w:rsidRDefault="00D30026" w:rsidP="00915813">
      <w:pPr>
        <w:rPr>
          <w:lang w:eastAsia="de-DE"/>
        </w:rPr>
      </w:pPr>
    </w:p>
    <w:p w14:paraId="346C3825" w14:textId="36B2B424" w:rsidR="00D30026" w:rsidRDefault="00D30026" w:rsidP="00915813">
      <w:pPr>
        <w:rPr>
          <w:lang w:eastAsia="de-DE"/>
        </w:rPr>
      </w:pPr>
    </w:p>
    <w:p w14:paraId="00B5A2FF" w14:textId="533AC2EA" w:rsidR="00D30026" w:rsidRDefault="00D30026" w:rsidP="00915813">
      <w:pPr>
        <w:rPr>
          <w:lang w:eastAsia="de-DE"/>
        </w:rPr>
      </w:pPr>
    </w:p>
    <w:p w14:paraId="10546048" w14:textId="0FFE5DDC" w:rsidR="00D30026" w:rsidRDefault="00D30026" w:rsidP="00915813">
      <w:pPr>
        <w:rPr>
          <w:lang w:eastAsia="de-DE"/>
        </w:rPr>
      </w:pPr>
    </w:p>
    <w:p w14:paraId="2C638123" w14:textId="77777777" w:rsidR="00D30026" w:rsidRDefault="00D30026" w:rsidP="00915813">
      <w:pPr>
        <w:rPr>
          <w:lang w:eastAsia="de-DE"/>
        </w:rPr>
      </w:pPr>
    </w:p>
    <w:p w14:paraId="78461833" w14:textId="72F97A05" w:rsidR="00915813" w:rsidRDefault="00915813" w:rsidP="00552205">
      <w:pPr>
        <w:rPr>
          <w:lang w:eastAsia="de-DE"/>
        </w:rPr>
      </w:pPr>
    </w:p>
    <w:bookmarkEnd w:id="67"/>
    <w:p w14:paraId="0A3D1888" w14:textId="77777777" w:rsidR="00CD2C30" w:rsidRDefault="00CD2C30" w:rsidP="00CD2C30">
      <w:pPr>
        <w:pStyle w:val="Pklady"/>
      </w:pPr>
      <w:r w:rsidRPr="005F6105">
        <w:lastRenderedPageBreak/>
        <w:t>Der</w:t>
      </w:r>
      <w:r w:rsidRPr="00F07CDE">
        <w:rPr>
          <w:b/>
        </w:rPr>
        <w:t xml:space="preserve"> </w:t>
      </w:r>
      <w:r w:rsidRPr="005F6105">
        <w:t>Anruf</w:t>
      </w:r>
      <w:r w:rsidRPr="00F07CDE">
        <w:t xml:space="preserve"> kam </w:t>
      </w:r>
      <w:r w:rsidRPr="005F6105">
        <w:rPr>
          <w:b/>
        </w:rPr>
        <w:t>um zwölf Uhr mittags</w:t>
      </w:r>
      <w:r w:rsidRPr="00F07CDE">
        <w:t xml:space="preserve">. </w:t>
      </w:r>
    </w:p>
    <w:p w14:paraId="64E2C0E4" w14:textId="77777777" w:rsidR="00CD2C30" w:rsidRPr="008B5479" w:rsidRDefault="00CD2C30" w:rsidP="00CD2C30">
      <w:pPr>
        <w:pStyle w:val="Textpklad"/>
        <w:rPr>
          <w:i/>
        </w:rPr>
      </w:pPr>
      <w:r w:rsidRPr="008B5479">
        <w:rPr>
          <w:i/>
        </w:rPr>
        <w:t xml:space="preserve">Telefon zazvonil </w:t>
      </w:r>
      <w:r w:rsidRPr="008B5479">
        <w:rPr>
          <w:b/>
          <w:i/>
        </w:rPr>
        <w:t>v pravé poledne</w:t>
      </w:r>
      <w:r w:rsidRPr="008B5479">
        <w:rPr>
          <w:i/>
        </w:rPr>
        <w:t xml:space="preserve">. </w:t>
      </w:r>
    </w:p>
    <w:p w14:paraId="6A0EE077" w14:textId="77777777" w:rsidR="00CD2C30" w:rsidRDefault="00CD2C30" w:rsidP="00CD2C30">
      <w:pPr>
        <w:pStyle w:val="Pklady"/>
        <w:numPr>
          <w:ilvl w:val="0"/>
          <w:numId w:val="0"/>
        </w:numPr>
        <w:ind w:left="357"/>
      </w:pPr>
      <w:r w:rsidRPr="005F6105">
        <w:t>Der</w:t>
      </w:r>
      <w:r w:rsidRPr="00F07CDE">
        <w:rPr>
          <w:b/>
        </w:rPr>
        <w:t xml:space="preserve"> </w:t>
      </w:r>
      <w:r w:rsidRPr="005F6105">
        <w:t>Anruf</w:t>
      </w:r>
      <w:r>
        <w:t xml:space="preserve"> </w:t>
      </w:r>
      <w:r w:rsidRPr="003310CA">
        <w:rPr>
          <w:rStyle w:val="aPOPISEKUANALZY"/>
        </w:rPr>
        <w:t>T</w:t>
      </w:r>
      <w:r w:rsidRPr="003310CA">
        <w:rPr>
          <w:rStyle w:val="aPOPISEKUANALZY"/>
          <w:vertAlign w:val="subscript"/>
        </w:rPr>
        <w:t>B</w:t>
      </w:r>
      <w:r w:rsidRPr="003310CA">
        <w:rPr>
          <w:i w:val="0"/>
        </w:rPr>
        <w:t xml:space="preserve">| </w:t>
      </w:r>
      <w:r w:rsidRPr="00F07CDE">
        <w:t>kam</w:t>
      </w:r>
      <w:r>
        <w:t xml:space="preserve"> </w:t>
      </w:r>
      <w:r w:rsidRPr="003310CA">
        <w:rPr>
          <w:i w:val="0"/>
          <w:sz w:val="18"/>
          <w:szCs w:val="18"/>
        </w:rPr>
        <w:t>R</w:t>
      </w:r>
      <w:r w:rsidRPr="003310CA">
        <w:rPr>
          <w:i w:val="0"/>
          <w:sz w:val="18"/>
          <w:szCs w:val="18"/>
          <w:vertAlign w:val="subscript"/>
        </w:rPr>
        <w:t>0</w:t>
      </w:r>
      <w:r>
        <w:t>|</w:t>
      </w:r>
      <w:r w:rsidRPr="00F07CDE">
        <w:t xml:space="preserve"> </w:t>
      </w:r>
      <w:r w:rsidRPr="005F6105">
        <w:rPr>
          <w:b/>
        </w:rPr>
        <w:t>um zwölf Uhr mittags</w:t>
      </w:r>
      <w:r>
        <w:rPr>
          <w:b/>
        </w:rPr>
        <w:t xml:space="preserve"> </w:t>
      </w:r>
      <w:r w:rsidRPr="003310CA">
        <w:rPr>
          <w:rStyle w:val="aPOPISEKUANALZY"/>
        </w:rPr>
        <w:t>R</w:t>
      </w:r>
      <w:r w:rsidRPr="003310CA">
        <w:rPr>
          <w:rStyle w:val="aPOPISEKUANALZY"/>
          <w:vertAlign w:val="subscript"/>
        </w:rPr>
        <w:t>1</w:t>
      </w:r>
      <w:r w:rsidRPr="00F07CDE">
        <w:t xml:space="preserve">. </w:t>
      </w:r>
    </w:p>
    <w:p w14:paraId="57C615D0" w14:textId="39AA940C" w:rsidR="00CD2C30" w:rsidRPr="008B5479" w:rsidRDefault="00CD2C30" w:rsidP="00CD2C30">
      <w:pPr>
        <w:pStyle w:val="Textpklad"/>
        <w:rPr>
          <w:i/>
        </w:rPr>
      </w:pPr>
      <w:r w:rsidRPr="008B5479">
        <w:rPr>
          <w:i/>
        </w:rPr>
        <w:t xml:space="preserve">Telefon </w:t>
      </w:r>
      <w:r w:rsidRPr="008B5479">
        <w:rPr>
          <w:rStyle w:val="aPOPISEKUANALZY"/>
          <w:i/>
        </w:rPr>
        <w:t>T</w:t>
      </w:r>
      <w:r w:rsidRPr="008B5479">
        <w:rPr>
          <w:rStyle w:val="aPOPISEKUANALZY"/>
          <w:i/>
          <w:vertAlign w:val="subscript"/>
        </w:rPr>
        <w:t>B</w:t>
      </w:r>
      <w:r w:rsidRPr="008B5479">
        <w:rPr>
          <w:i/>
        </w:rPr>
        <w:t xml:space="preserve">|zazvonil </w:t>
      </w:r>
      <w:r w:rsidRPr="008B5479">
        <w:rPr>
          <w:i/>
          <w:sz w:val="18"/>
          <w:szCs w:val="18"/>
        </w:rPr>
        <w:t>R</w:t>
      </w:r>
      <w:r w:rsidRPr="008B5479">
        <w:rPr>
          <w:i/>
          <w:sz w:val="18"/>
          <w:szCs w:val="18"/>
          <w:vertAlign w:val="subscript"/>
        </w:rPr>
        <w:t>0</w:t>
      </w:r>
      <w:r w:rsidRPr="008B5479">
        <w:rPr>
          <w:i/>
        </w:rPr>
        <w:t xml:space="preserve">| </w:t>
      </w:r>
      <w:r w:rsidRPr="008B5479">
        <w:rPr>
          <w:b/>
          <w:i/>
        </w:rPr>
        <w:t xml:space="preserve">v pravé poledne </w:t>
      </w:r>
      <w:r w:rsidRPr="008B5479">
        <w:rPr>
          <w:rStyle w:val="aPOPISEKUANALZY"/>
          <w:i/>
        </w:rPr>
        <w:t>R</w:t>
      </w:r>
      <w:r w:rsidRPr="008B5479">
        <w:rPr>
          <w:rStyle w:val="aPOPISEKUANALZY"/>
          <w:i/>
          <w:vertAlign w:val="subscript"/>
        </w:rPr>
        <w:t>1</w:t>
      </w:r>
      <w:r w:rsidRPr="008B5479">
        <w:rPr>
          <w:i/>
        </w:rPr>
        <w:t xml:space="preserve">. </w:t>
      </w:r>
    </w:p>
    <w:p w14:paraId="653FAB92" w14:textId="4D8C6EF4" w:rsidR="00CD2C30" w:rsidRPr="001E0023" w:rsidRDefault="00CD2C30" w:rsidP="00D30026">
      <w:pPr>
        <w:pStyle w:val="Textpklad"/>
        <w:rPr>
          <w:lang w:val="de-DE"/>
        </w:rPr>
      </w:pPr>
      <w:bookmarkStart w:id="71" w:name="_Hlk17283659"/>
      <w:r w:rsidRPr="001E0023">
        <w:rPr>
          <w:shd w:val="clear" w:color="auto" w:fill="FFFFFF"/>
        </w:rPr>
        <w:t>Bei der Übersetzung dieses Satzes wurden Modifikationen auf der lexikalischen Eben</w:t>
      </w:r>
      <w:r>
        <w:rPr>
          <w:shd w:val="clear" w:color="auto" w:fill="FFFFFF"/>
        </w:rPr>
        <w:t>e</w:t>
      </w:r>
      <w:r w:rsidRPr="001E0023">
        <w:rPr>
          <w:shd w:val="clear" w:color="auto" w:fill="FFFFFF"/>
        </w:rPr>
        <w:t xml:space="preserve"> vorgenommen, die Verteilung, Gewichtung und kontexteulle Gebundenheit der Informationen</w:t>
      </w:r>
      <w:r w:rsidR="00484B58">
        <w:rPr>
          <w:shd w:val="clear" w:color="auto" w:fill="FFFFFF"/>
        </w:rPr>
        <w:t xml:space="preserve"> wurde</w:t>
      </w:r>
      <w:r w:rsidR="00B225D6">
        <w:rPr>
          <w:shd w:val="clear" w:color="auto" w:fill="FFFFFF"/>
        </w:rPr>
        <w:t xml:space="preserve"> respektiert</w:t>
      </w:r>
      <w:r w:rsidRPr="001E0023">
        <w:rPr>
          <w:shd w:val="clear" w:color="auto" w:fill="FFFFFF"/>
        </w:rPr>
        <w:t>.</w:t>
      </w:r>
      <w:bookmarkEnd w:id="71"/>
      <w:r w:rsidRPr="001E0023">
        <w:rPr>
          <w:shd w:val="clear" w:color="auto" w:fill="FFFFFF"/>
        </w:rPr>
        <w:t xml:space="preserve"> Es fällt auf, dass obwohl es sich um den Einleitungssatz des Romans handelt, das thematische Subjekt ist </w:t>
      </w:r>
      <w:bookmarkStart w:id="72" w:name="_Hlk17283682"/>
      <w:r w:rsidRPr="001E0023">
        <w:rPr>
          <w:shd w:val="clear" w:color="auto" w:fill="FFFFFF"/>
        </w:rPr>
        <w:t xml:space="preserve">kontextuell </w:t>
      </w:r>
      <w:r>
        <w:rPr>
          <w:shd w:val="clear" w:color="auto" w:fill="FFFFFF"/>
        </w:rPr>
        <w:t>g</w:t>
      </w:r>
      <w:r w:rsidRPr="001E0023">
        <w:rPr>
          <w:shd w:val="clear" w:color="auto" w:fill="FFFFFF"/>
        </w:rPr>
        <w:t>ebunden</w:t>
      </w:r>
      <w:r>
        <w:rPr>
          <w:shd w:val="clear" w:color="auto" w:fill="FFFFFF"/>
        </w:rPr>
        <w:t xml:space="preserve"> </w:t>
      </w:r>
      <w:r w:rsidR="00484B58">
        <w:rPr>
          <w:shd w:val="clear" w:color="auto" w:fill="FFFFFF"/>
        </w:rPr>
        <w:t xml:space="preserve">– </w:t>
      </w:r>
      <w:r>
        <w:rPr>
          <w:shd w:val="clear" w:color="auto" w:fill="FFFFFF"/>
        </w:rPr>
        <w:t>bekannt</w:t>
      </w:r>
      <w:r w:rsidRPr="001E0023">
        <w:rPr>
          <w:shd w:val="clear" w:color="auto" w:fill="FFFFFF"/>
        </w:rPr>
        <w:t xml:space="preserve">. Dies signalisiert </w:t>
      </w:r>
      <w:r w:rsidRPr="001E0023">
        <w:t>d</w:t>
      </w:r>
      <w:r w:rsidRPr="001E0023">
        <w:rPr>
          <w:lang w:val="de-DE"/>
        </w:rPr>
        <w:t>er Gebrauch des bestimmten Artikel</w:t>
      </w:r>
      <w:r w:rsidR="003240FE">
        <w:rPr>
          <w:lang w:val="de-DE"/>
        </w:rPr>
        <w:t>s</w:t>
      </w:r>
      <w:r w:rsidRPr="001E0023">
        <w:rPr>
          <w:lang w:val="de-DE"/>
        </w:rPr>
        <w:t xml:space="preserve"> </w:t>
      </w:r>
      <w:r w:rsidRPr="00484B58">
        <w:rPr>
          <w:i/>
          <w:lang w:val="de-DE"/>
        </w:rPr>
        <w:t>(der Anruf)</w:t>
      </w:r>
      <w:r w:rsidRPr="001E0023">
        <w:rPr>
          <w:lang w:val="de-DE"/>
        </w:rPr>
        <w:t xml:space="preserve">. Im Zieltext wird die </w:t>
      </w:r>
      <w:r>
        <w:rPr>
          <w:lang w:val="de-DE"/>
        </w:rPr>
        <w:t xml:space="preserve">Bekanntheit </w:t>
      </w:r>
      <w:r w:rsidRPr="001E0023">
        <w:rPr>
          <w:lang w:val="de-DE"/>
        </w:rPr>
        <w:t xml:space="preserve">des thematischen Teiles durch die Position am Satzanfang und durch den Satzinhalt, </w:t>
      </w:r>
      <w:r w:rsidR="003240FE">
        <w:rPr>
          <w:lang w:val="de-DE"/>
        </w:rPr>
        <w:t>zum Ausdruck gebracht</w:t>
      </w:r>
      <w:r w:rsidRPr="001E0023">
        <w:rPr>
          <w:lang w:val="de-DE"/>
        </w:rPr>
        <w:t xml:space="preserve">. </w:t>
      </w:r>
      <w:bookmarkEnd w:id="72"/>
      <w:r w:rsidRPr="001E0023">
        <w:rPr>
          <w:lang w:val="de-DE"/>
        </w:rPr>
        <w:t xml:space="preserve">Die Tatsache, dass das Einleitungsthema in diesem Fall kontextuell gebunden ist, deutet an, dass es sich um eine </w:t>
      </w:r>
      <w:r>
        <w:rPr>
          <w:lang w:val="de-DE"/>
        </w:rPr>
        <w:t>Art Präsupposition handelt. Der Gegenstand, von dem die Rede ist</w:t>
      </w:r>
      <w:r w:rsidR="00484B58">
        <w:rPr>
          <w:lang w:val="de-DE"/>
        </w:rPr>
        <w:t>,</w:t>
      </w:r>
      <w:r>
        <w:rPr>
          <w:lang w:val="de-DE"/>
        </w:rPr>
        <w:t xml:space="preserve"> wird als bekannt, und </w:t>
      </w:r>
      <w:r w:rsidRPr="00EC4B66">
        <w:rPr>
          <w:lang w:val="de-DE"/>
        </w:rPr>
        <w:t>infolgedessen</w:t>
      </w:r>
      <w:r>
        <w:rPr>
          <w:lang w:val="de-DE"/>
        </w:rPr>
        <w:t xml:space="preserve"> als wichtig für die weitere Handlung, rezipiert.</w:t>
      </w:r>
    </w:p>
    <w:p w14:paraId="56A5E62A" w14:textId="77777777" w:rsidR="00CD2C30" w:rsidRPr="00C13361" w:rsidRDefault="00CD2C30" w:rsidP="00CD2C30">
      <w:pPr>
        <w:pStyle w:val="Textpklad"/>
        <w:rPr>
          <w:lang w:val="de-DE"/>
        </w:rPr>
      </w:pPr>
    </w:p>
    <w:p w14:paraId="357BC934" w14:textId="77777777" w:rsidR="00CD2C30" w:rsidRPr="00E21CAC" w:rsidRDefault="00CD2C30" w:rsidP="00CD2C30">
      <w:r w:rsidRPr="00E21CAC">
        <w:t>TRG: Invariant</w:t>
      </w:r>
    </w:p>
    <w:p w14:paraId="68E2919A" w14:textId="77777777" w:rsidR="00CD2C30" w:rsidRPr="00535175" w:rsidRDefault="00CD2C30" w:rsidP="00CD2C30">
      <w:pPr>
        <w:pStyle w:val="Textpklad"/>
        <w:ind w:left="0"/>
        <w:rPr>
          <w:lang w:val="de-DE"/>
        </w:rPr>
      </w:pPr>
    </w:p>
    <w:p w14:paraId="56F8A63F" w14:textId="77777777" w:rsidR="00CD2C30" w:rsidRDefault="00CD2C30" w:rsidP="00CD2C30">
      <w:pPr>
        <w:pStyle w:val="Pklady"/>
      </w:pPr>
      <w:r w:rsidRPr="00F07CDE">
        <w:t xml:space="preserve">Benjamin und Nana waren </w:t>
      </w:r>
      <w:r w:rsidRPr="00484B58">
        <w:rPr>
          <w:b/>
        </w:rPr>
        <w:t>erst vor einer Woche in</w:t>
      </w:r>
      <w:r w:rsidRPr="00F07CDE">
        <w:t xml:space="preserve"> diese Wohnung gezogen.</w:t>
      </w:r>
    </w:p>
    <w:p w14:paraId="1C0EAEE8" w14:textId="77777777" w:rsidR="00CD2C30" w:rsidRPr="00D30026" w:rsidRDefault="00CD2C30" w:rsidP="00CD2C30">
      <w:pPr>
        <w:pStyle w:val="Textpklad"/>
        <w:rPr>
          <w:i/>
        </w:rPr>
      </w:pPr>
      <w:r w:rsidRPr="00D30026">
        <w:rPr>
          <w:i/>
        </w:rPr>
        <w:t xml:space="preserve">Benjamin a Nana se do bytu nastěhovali </w:t>
      </w:r>
      <w:r w:rsidRPr="00D30026">
        <w:rPr>
          <w:b/>
          <w:i/>
        </w:rPr>
        <w:t>teprve před týdnem</w:t>
      </w:r>
      <w:r w:rsidRPr="00D30026">
        <w:rPr>
          <w:i/>
        </w:rPr>
        <w:t>.</w:t>
      </w:r>
    </w:p>
    <w:p w14:paraId="7A58C2F5" w14:textId="7A0E000F" w:rsidR="00CD2C30" w:rsidRPr="00D30026" w:rsidRDefault="00CD2C30" w:rsidP="00CD2C30">
      <w:pPr>
        <w:pStyle w:val="Pklady"/>
        <w:numPr>
          <w:ilvl w:val="0"/>
          <w:numId w:val="0"/>
        </w:numPr>
        <w:ind w:left="357"/>
      </w:pPr>
      <w:r w:rsidRPr="00D30026">
        <w:t xml:space="preserve">Benjamin und Nana Tb| </w:t>
      </w:r>
      <w:proofErr w:type="spellStart"/>
      <w:r w:rsidRPr="00D30026">
        <w:t>warenRo</w:t>
      </w:r>
      <w:proofErr w:type="spellEnd"/>
      <w:r w:rsidRPr="00D30026">
        <w:t xml:space="preserve">| </w:t>
      </w:r>
      <w:r w:rsidRPr="00D30026">
        <w:rPr>
          <w:b/>
        </w:rPr>
        <w:t>erst vor einer WocheR2 |</w:t>
      </w:r>
      <w:r w:rsidRPr="00D30026">
        <w:t>in diese Wohnung</w:t>
      </w:r>
      <w:r w:rsidR="00B225D6" w:rsidRPr="00D30026">
        <w:t xml:space="preserve"> </w:t>
      </w:r>
      <w:proofErr w:type="spellStart"/>
      <w:r w:rsidR="00B225D6" w:rsidRPr="00D30026">
        <w:t>T</w:t>
      </w:r>
      <w:r w:rsidRPr="00D30026">
        <w:t>sit</w:t>
      </w:r>
      <w:proofErr w:type="spellEnd"/>
      <w:r w:rsidRPr="00D30026">
        <w:t xml:space="preserve">/ </w:t>
      </w:r>
      <w:proofErr w:type="spellStart"/>
      <w:r w:rsidRPr="00D30026">
        <w:t>gezogenRo</w:t>
      </w:r>
      <w:proofErr w:type="spellEnd"/>
      <w:r w:rsidRPr="00D30026">
        <w:t>.</w:t>
      </w:r>
    </w:p>
    <w:p w14:paraId="3A3C388D" w14:textId="28816814" w:rsidR="00CD2C30" w:rsidRPr="00D30026" w:rsidRDefault="00CD2C30" w:rsidP="00CD2C30">
      <w:pPr>
        <w:pStyle w:val="Textpklad"/>
        <w:rPr>
          <w:i/>
        </w:rPr>
      </w:pPr>
      <w:r w:rsidRPr="00D30026">
        <w:rPr>
          <w:i/>
        </w:rPr>
        <w:t>Benjamin a Nana Tb</w:t>
      </w:r>
      <w:r w:rsidR="00B225D6" w:rsidRPr="00D30026">
        <w:rPr>
          <w:i/>
        </w:rPr>
        <w:t xml:space="preserve"> |</w:t>
      </w:r>
      <w:r w:rsidRPr="00D30026">
        <w:rPr>
          <w:i/>
        </w:rPr>
        <w:t>se do bytuTsit</w:t>
      </w:r>
      <w:r w:rsidR="00B225D6" w:rsidRPr="00D30026">
        <w:rPr>
          <w:i/>
        </w:rPr>
        <w:t xml:space="preserve"> | </w:t>
      </w:r>
      <w:r w:rsidRPr="00D30026">
        <w:rPr>
          <w:i/>
        </w:rPr>
        <w:t>nastěhovali Ro</w:t>
      </w:r>
      <w:r w:rsidR="00B225D6" w:rsidRPr="00D30026">
        <w:rPr>
          <w:i/>
        </w:rPr>
        <w:t xml:space="preserve"> |</w:t>
      </w:r>
      <w:r w:rsidRPr="00D30026">
        <w:rPr>
          <w:b/>
          <w:i/>
        </w:rPr>
        <w:t>teprve před týdnem</w:t>
      </w:r>
      <w:r w:rsidR="00B225D6" w:rsidRPr="00D30026">
        <w:rPr>
          <w:b/>
          <w:i/>
        </w:rPr>
        <w:t xml:space="preserve"> </w:t>
      </w:r>
      <w:r w:rsidRPr="00D30026">
        <w:rPr>
          <w:b/>
          <w:i/>
        </w:rPr>
        <w:t>R2</w:t>
      </w:r>
      <w:r w:rsidRPr="00D30026">
        <w:rPr>
          <w:i/>
        </w:rPr>
        <w:t>.</w:t>
      </w:r>
    </w:p>
    <w:p w14:paraId="372C7459" w14:textId="77777777" w:rsidR="00B225D6" w:rsidRDefault="00B225D6" w:rsidP="00CD2C30">
      <w:pPr>
        <w:pStyle w:val="Textpklad"/>
        <w:ind w:left="0"/>
      </w:pPr>
    </w:p>
    <w:p w14:paraId="75EDB9A4" w14:textId="165DC3CB" w:rsidR="00CD2C30" w:rsidRDefault="00CD2C30" w:rsidP="00D30026">
      <w:pPr>
        <w:pStyle w:val="Textpklad"/>
        <w:rPr>
          <w:lang w:val="de-DE"/>
        </w:rPr>
      </w:pPr>
      <w:r>
        <w:t xml:space="preserve">In diesem Beispiel </w:t>
      </w:r>
      <w:r w:rsidRPr="00535175">
        <w:rPr>
          <w:lang w:val="de-DE"/>
        </w:rPr>
        <w:t xml:space="preserve">handelt </w:t>
      </w:r>
      <w:r>
        <w:rPr>
          <w:lang w:val="de-DE"/>
        </w:rPr>
        <w:t xml:space="preserve">es </w:t>
      </w:r>
      <w:r w:rsidRPr="00535175">
        <w:rPr>
          <w:lang w:val="de-DE"/>
        </w:rPr>
        <w:t>sich</w:t>
      </w:r>
      <w:r>
        <w:rPr>
          <w:lang w:val="de-DE"/>
        </w:rPr>
        <w:t xml:space="preserve"> </w:t>
      </w:r>
      <w:r w:rsidRPr="00535175">
        <w:rPr>
          <w:lang w:val="de-DE"/>
        </w:rPr>
        <w:t>um einen S</w:t>
      </w:r>
      <w:r>
        <w:rPr>
          <w:lang w:val="de-DE"/>
        </w:rPr>
        <w:t>atz am Anfang des Romans, dessen Inhalt  f</w:t>
      </w:r>
      <w:r w:rsidRPr="00535175">
        <w:rPr>
          <w:lang w:val="de-DE"/>
        </w:rPr>
        <w:t>ür den Leser eine neue Information dar</w:t>
      </w:r>
      <w:r>
        <w:rPr>
          <w:lang w:val="de-DE"/>
        </w:rPr>
        <w:t>stellt</w:t>
      </w:r>
      <w:r w:rsidRPr="00535175">
        <w:rPr>
          <w:lang w:val="de-DE"/>
        </w:rPr>
        <w:t>.</w:t>
      </w:r>
      <w:r>
        <w:rPr>
          <w:lang w:val="de-DE"/>
        </w:rPr>
        <w:t xml:space="preserve"> </w:t>
      </w:r>
      <w:r w:rsidR="003240FE">
        <w:rPr>
          <w:lang w:val="de-DE"/>
        </w:rPr>
        <w:t xml:space="preserve">Ähnlich wie in dem vorherigen Beispiel </w:t>
      </w:r>
      <w:r w:rsidRPr="00D30026">
        <w:t>signalisiert</w:t>
      </w:r>
      <w:r>
        <w:rPr>
          <w:lang w:val="de-DE"/>
        </w:rPr>
        <w:t xml:space="preserve"> der bestimmte</w:t>
      </w:r>
      <w:r w:rsidRPr="00535175">
        <w:rPr>
          <w:lang w:val="de-DE"/>
        </w:rPr>
        <w:t xml:space="preserve"> Artikel</w:t>
      </w:r>
      <w:r>
        <w:rPr>
          <w:lang w:val="de-DE"/>
        </w:rPr>
        <w:t xml:space="preserve">, dass die Lokalbestimmung </w:t>
      </w:r>
      <w:r w:rsidRPr="00B225D6">
        <w:rPr>
          <w:i/>
          <w:lang w:val="de-DE"/>
        </w:rPr>
        <w:t>„in diese Wohnung“</w:t>
      </w:r>
      <w:r>
        <w:rPr>
          <w:lang w:val="de-DE"/>
        </w:rPr>
        <w:t xml:space="preserve"> kontextuell gebunden – bekannt </w:t>
      </w:r>
      <w:r w:rsidR="00194E25">
        <w:rPr>
          <w:lang w:val="de-DE"/>
        </w:rPr>
        <w:t xml:space="preserve">– </w:t>
      </w:r>
      <w:r>
        <w:rPr>
          <w:lang w:val="de-DE"/>
        </w:rPr>
        <w:t>ist.</w:t>
      </w:r>
      <w:r w:rsidRPr="00535175">
        <w:rPr>
          <w:lang w:val="de-DE"/>
        </w:rPr>
        <w:t xml:space="preserve"> </w:t>
      </w:r>
      <w:r>
        <w:rPr>
          <w:lang w:val="de-DE"/>
        </w:rPr>
        <w:t xml:space="preserve">Im Tschechischen wird die Bekanntheit durch die Wortstellungsposition ausgedrückt, Beides gehört zum thematischen Teil des Satzes. </w:t>
      </w:r>
    </w:p>
    <w:p w14:paraId="3BF7B766" w14:textId="4DCEB498" w:rsidR="00CD2C30" w:rsidRDefault="00CD2C30" w:rsidP="00D30026">
      <w:pPr>
        <w:pStyle w:val="Textpklad"/>
        <w:rPr>
          <w:lang w:val="de-DE"/>
        </w:rPr>
      </w:pPr>
      <w:bookmarkStart w:id="73" w:name="_Hlk17283727"/>
      <w:r>
        <w:rPr>
          <w:lang w:val="de-DE"/>
        </w:rPr>
        <w:lastRenderedPageBreak/>
        <w:t xml:space="preserve">Bemerkenswert ist die </w:t>
      </w:r>
      <w:r w:rsidRPr="00D30026">
        <w:t>Reihenfolge</w:t>
      </w:r>
      <w:r>
        <w:rPr>
          <w:lang w:val="de-DE"/>
        </w:rPr>
        <w:t xml:space="preserve"> von Adverbialbestimmungen. Im Deutschen steht die Temporalbestimmung in der Regel vor der Lokalbestimmung und dieses Prinzip ist meistens stärker als der Einfluss der TRG, was auch hier der Fall ist, denn das Rhema </w:t>
      </w:r>
      <w:r w:rsidRPr="00194E25">
        <w:rPr>
          <w:i/>
          <w:lang w:val="de-DE"/>
        </w:rPr>
        <w:t>„erst vor einer Woche“</w:t>
      </w:r>
      <w:r>
        <w:rPr>
          <w:lang w:val="de-DE"/>
        </w:rPr>
        <w:t xml:space="preserve"> steht als Temporalbestimmung in der Satzmitte vor der thematischen Lokalbestimmung </w:t>
      </w:r>
      <w:r w:rsidRPr="00B225D6">
        <w:rPr>
          <w:i/>
          <w:lang w:val="de-DE"/>
        </w:rPr>
        <w:t>„in diese Wohnung“</w:t>
      </w:r>
      <w:r>
        <w:rPr>
          <w:lang w:val="de-DE"/>
        </w:rPr>
        <w:t xml:space="preserve">. </w:t>
      </w:r>
      <w:r w:rsidR="00B225D6">
        <w:rPr>
          <w:lang w:val="de-DE"/>
        </w:rPr>
        <w:t>Dagegen i</w:t>
      </w:r>
      <w:r>
        <w:rPr>
          <w:lang w:val="de-DE"/>
        </w:rPr>
        <w:t>m Tschechischen hindert nichts die Endstellung des Rhemas.</w:t>
      </w:r>
    </w:p>
    <w:bookmarkEnd w:id="73"/>
    <w:p w14:paraId="0DF2FCE5" w14:textId="6C52E3BE" w:rsidR="00B225D6" w:rsidRPr="005243B8" w:rsidRDefault="00B225D6" w:rsidP="00CD2C30">
      <w:pPr>
        <w:pStyle w:val="Textpklad"/>
        <w:ind w:left="0"/>
      </w:pPr>
      <w:r>
        <w:rPr>
          <w:lang w:val="de-DE"/>
        </w:rPr>
        <w:t>TRG: Invariant</w:t>
      </w:r>
    </w:p>
    <w:p w14:paraId="29439069" w14:textId="77777777" w:rsidR="00CD2C30" w:rsidRPr="005243B8" w:rsidRDefault="00CD2C30" w:rsidP="00CD2C30">
      <w:pPr>
        <w:rPr>
          <w:lang w:val="pl-PL" w:eastAsia="de-DE"/>
        </w:rPr>
      </w:pPr>
    </w:p>
    <w:p w14:paraId="2007C325" w14:textId="77777777" w:rsidR="00CD2C30" w:rsidRDefault="00CD2C30" w:rsidP="00CD2C30">
      <w:pPr>
        <w:pStyle w:val="Pklady"/>
      </w:pPr>
      <w:r w:rsidRPr="00F07CDE">
        <w:t xml:space="preserve">Als sie in den Flur zum Telefon lief, </w:t>
      </w:r>
      <w:r w:rsidRPr="00B91987">
        <w:rPr>
          <w:b/>
        </w:rPr>
        <w:t>rief sie noch über die Schulter</w:t>
      </w:r>
      <w:r w:rsidRPr="00F07CDE">
        <w:t>:</w:t>
      </w:r>
    </w:p>
    <w:p w14:paraId="64D6225A" w14:textId="77777777" w:rsidR="00CD2C30" w:rsidRDefault="00CD2C30" w:rsidP="00CD2C30">
      <w:pPr>
        <w:pStyle w:val="Pklady"/>
        <w:numPr>
          <w:ilvl w:val="0"/>
          <w:numId w:val="0"/>
        </w:numPr>
        <w:ind w:left="357"/>
        <w:rPr>
          <w:lang w:val="pl-PL"/>
        </w:rPr>
      </w:pPr>
      <w:r w:rsidRPr="005243B8">
        <w:rPr>
          <w:lang w:val="pl-PL"/>
        </w:rPr>
        <w:t>Když běžela chodbou k telefonu</w:t>
      </w:r>
      <w:r w:rsidRPr="00B91987">
        <w:rPr>
          <w:b/>
          <w:lang w:val="pl-PL"/>
        </w:rPr>
        <w:t>, zavolala ještě přes rameno</w:t>
      </w:r>
      <w:r w:rsidRPr="005243B8">
        <w:rPr>
          <w:lang w:val="pl-PL"/>
        </w:rPr>
        <w:t xml:space="preserve">: </w:t>
      </w:r>
    </w:p>
    <w:p w14:paraId="05F0D494" w14:textId="6A18501A" w:rsidR="00CD2C30" w:rsidRDefault="00CD2C30" w:rsidP="00CD2C30">
      <w:pPr>
        <w:pStyle w:val="Pklady"/>
        <w:numPr>
          <w:ilvl w:val="0"/>
          <w:numId w:val="0"/>
        </w:numPr>
        <w:ind w:left="357"/>
      </w:pPr>
      <w:r w:rsidRPr="00F07CDE">
        <w:t>Als</w:t>
      </w:r>
      <w:r>
        <w:t xml:space="preserve"> </w:t>
      </w:r>
      <w:proofErr w:type="spellStart"/>
      <w:r w:rsidRPr="00194E25">
        <w:rPr>
          <w:vertAlign w:val="subscript"/>
        </w:rPr>
        <w:t>SITtemp</w:t>
      </w:r>
      <w:proofErr w:type="spellEnd"/>
      <w:r w:rsidRPr="00F07CDE">
        <w:t xml:space="preserve"> </w:t>
      </w:r>
      <w:r w:rsidR="005D0A1E">
        <w:t>|</w:t>
      </w:r>
      <w:proofErr w:type="spellStart"/>
      <w:r w:rsidRPr="00F07CDE">
        <w:t>sie</w:t>
      </w:r>
      <w:r>
        <w:t>T</w:t>
      </w:r>
      <w:r w:rsidR="005D0A1E">
        <w:rPr>
          <w:vertAlign w:val="subscript"/>
        </w:rPr>
        <w:t>B</w:t>
      </w:r>
      <w:r w:rsidR="005D0A1E">
        <w:t>|</w:t>
      </w:r>
      <w:r w:rsidRPr="00F07CDE">
        <w:t>in</w:t>
      </w:r>
      <w:proofErr w:type="spellEnd"/>
      <w:r w:rsidRPr="00F07CDE">
        <w:t xml:space="preserve"> den Flur</w:t>
      </w:r>
      <w:r w:rsidR="00F4443F">
        <w:t>T2|</w:t>
      </w:r>
      <w:r w:rsidRPr="00F07CDE">
        <w:t xml:space="preserve"> zum Telefon</w:t>
      </w:r>
      <w:r w:rsidR="00F4443F">
        <w:t>T3</w:t>
      </w:r>
      <w:r w:rsidR="005D0A1E">
        <w:t>|</w:t>
      </w:r>
      <w:r w:rsidRPr="00F07CDE">
        <w:t xml:space="preserve"> lief</w:t>
      </w:r>
      <w:r w:rsidR="00F4443F">
        <w:t xml:space="preserve"> T</w:t>
      </w:r>
      <w:r w:rsidRPr="00F07CDE">
        <w:t xml:space="preserve">, </w:t>
      </w:r>
      <w:r w:rsidRPr="00B91987">
        <w:rPr>
          <w:b/>
        </w:rPr>
        <w:t>rief</w:t>
      </w:r>
      <w:r w:rsidR="005D0A1E">
        <w:rPr>
          <w:b/>
        </w:rPr>
        <w:t xml:space="preserve"> </w:t>
      </w:r>
      <w:r>
        <w:rPr>
          <w:b/>
        </w:rPr>
        <w:t>Ro</w:t>
      </w:r>
      <w:r w:rsidR="005D0A1E">
        <w:rPr>
          <w:b/>
        </w:rPr>
        <w:t xml:space="preserve"> |</w:t>
      </w:r>
      <w:r w:rsidRPr="00B91987">
        <w:rPr>
          <w:b/>
        </w:rPr>
        <w:t xml:space="preserve"> sie</w:t>
      </w:r>
      <w:r>
        <w:rPr>
          <w:b/>
        </w:rPr>
        <w:t xml:space="preserve"> Tb</w:t>
      </w:r>
      <w:r w:rsidRPr="00B91987">
        <w:rPr>
          <w:b/>
        </w:rPr>
        <w:t xml:space="preserve"> </w:t>
      </w:r>
      <w:r w:rsidR="005D0A1E">
        <w:rPr>
          <w:b/>
        </w:rPr>
        <w:t>|</w:t>
      </w:r>
      <w:proofErr w:type="spellStart"/>
      <w:r w:rsidRPr="00B91987">
        <w:rPr>
          <w:b/>
        </w:rPr>
        <w:t>noch</w:t>
      </w:r>
      <w:r>
        <w:rPr>
          <w:b/>
        </w:rPr>
        <w:t>Tsit</w:t>
      </w:r>
      <w:proofErr w:type="spellEnd"/>
      <w:r w:rsidRPr="00B91987">
        <w:rPr>
          <w:b/>
        </w:rPr>
        <w:t xml:space="preserve"> </w:t>
      </w:r>
      <w:r w:rsidR="005D0A1E">
        <w:rPr>
          <w:b/>
        </w:rPr>
        <w:t>|</w:t>
      </w:r>
      <w:r w:rsidRPr="00B91987">
        <w:rPr>
          <w:b/>
        </w:rPr>
        <w:t>über die Schulter</w:t>
      </w:r>
      <w:r>
        <w:rPr>
          <w:b/>
        </w:rPr>
        <w:t>R1</w:t>
      </w:r>
      <w:r w:rsidRPr="00F07CDE">
        <w:t>:</w:t>
      </w:r>
    </w:p>
    <w:p w14:paraId="0317EB3D" w14:textId="56EE35F6" w:rsidR="00CD2C30" w:rsidRPr="00E76C6A" w:rsidRDefault="00CD2C30" w:rsidP="00CD2C30">
      <w:pPr>
        <w:pStyle w:val="Pklady"/>
        <w:numPr>
          <w:ilvl w:val="0"/>
          <w:numId w:val="0"/>
        </w:numPr>
        <w:ind w:left="357"/>
      </w:pPr>
      <w:proofErr w:type="spellStart"/>
      <w:r w:rsidRPr="00E76C6A">
        <w:t>Když</w:t>
      </w:r>
      <w:proofErr w:type="spellEnd"/>
      <w:r w:rsidR="005D0A1E">
        <w:t xml:space="preserve"> </w:t>
      </w:r>
      <w:proofErr w:type="spellStart"/>
      <w:r w:rsidR="005D0A1E" w:rsidRPr="00194E25">
        <w:rPr>
          <w:vertAlign w:val="subscript"/>
        </w:rPr>
        <w:t>SITtemp</w:t>
      </w:r>
      <w:proofErr w:type="spellEnd"/>
      <w:r w:rsidR="005D0A1E">
        <w:t xml:space="preserve"> |</w:t>
      </w:r>
      <w:r w:rsidRPr="00E76C6A">
        <w:t xml:space="preserve"> </w:t>
      </w:r>
      <w:proofErr w:type="spellStart"/>
      <w:r w:rsidRPr="00E76C6A">
        <w:t>běžela</w:t>
      </w:r>
      <w:proofErr w:type="spellEnd"/>
      <w:r w:rsidR="00F4443F">
        <w:t xml:space="preserve"> T1</w:t>
      </w:r>
      <w:r w:rsidRPr="00E76C6A">
        <w:t xml:space="preserve"> </w:t>
      </w:r>
      <w:r w:rsidR="005D0A1E">
        <w:t>|</w:t>
      </w:r>
      <w:proofErr w:type="spellStart"/>
      <w:r w:rsidRPr="00E76C6A">
        <w:t>chodbou</w:t>
      </w:r>
      <w:proofErr w:type="spellEnd"/>
      <w:r w:rsidR="00F4443F">
        <w:t xml:space="preserve"> T2</w:t>
      </w:r>
      <w:r w:rsidRPr="00E76C6A">
        <w:t xml:space="preserve"> </w:t>
      </w:r>
      <w:r w:rsidR="007F2BFC">
        <w:t>|</w:t>
      </w:r>
      <w:r w:rsidRPr="00E76C6A">
        <w:t>k telefonu</w:t>
      </w:r>
      <w:r w:rsidR="00F4443F">
        <w:t>T3</w:t>
      </w:r>
      <w:r w:rsidR="007F2BFC">
        <w:t>|</w:t>
      </w:r>
      <w:r w:rsidRPr="00E76C6A">
        <w:rPr>
          <w:b/>
        </w:rPr>
        <w:t>, zavolala</w:t>
      </w:r>
      <w:r w:rsidR="00F4443F">
        <w:rPr>
          <w:b/>
        </w:rPr>
        <w:t>R0|</w:t>
      </w:r>
      <w:r w:rsidRPr="00E76C6A">
        <w:rPr>
          <w:b/>
        </w:rPr>
        <w:t xml:space="preserve"> </w:t>
      </w:r>
      <w:proofErr w:type="spellStart"/>
      <w:r w:rsidRPr="00E76C6A">
        <w:rPr>
          <w:b/>
        </w:rPr>
        <w:t>ještě</w:t>
      </w:r>
      <w:proofErr w:type="spellEnd"/>
      <w:r w:rsidR="00F4443F">
        <w:rPr>
          <w:b/>
        </w:rPr>
        <w:t xml:space="preserve"> R1|</w:t>
      </w:r>
      <w:r w:rsidRPr="00E76C6A">
        <w:rPr>
          <w:b/>
        </w:rPr>
        <w:t xml:space="preserve"> </w:t>
      </w:r>
      <w:proofErr w:type="spellStart"/>
      <w:r w:rsidRPr="00E76C6A">
        <w:rPr>
          <w:b/>
        </w:rPr>
        <w:t>přes</w:t>
      </w:r>
      <w:proofErr w:type="spellEnd"/>
      <w:r w:rsidRPr="00E76C6A">
        <w:rPr>
          <w:b/>
        </w:rPr>
        <w:t xml:space="preserve"> </w:t>
      </w:r>
      <w:proofErr w:type="spellStart"/>
      <w:r w:rsidRPr="00E76C6A">
        <w:rPr>
          <w:b/>
        </w:rPr>
        <w:t>rameno</w:t>
      </w:r>
      <w:proofErr w:type="spellEnd"/>
      <w:r w:rsidR="00F4443F">
        <w:rPr>
          <w:b/>
        </w:rPr>
        <w:t xml:space="preserve"> R2</w:t>
      </w:r>
      <w:r w:rsidRPr="00E76C6A">
        <w:t xml:space="preserve">: </w:t>
      </w:r>
    </w:p>
    <w:p w14:paraId="2148755C" w14:textId="77777777" w:rsidR="007F2BFC" w:rsidRDefault="007F2BFC" w:rsidP="00CD2C30"/>
    <w:p w14:paraId="72B04D08" w14:textId="0453E36D" w:rsidR="00CD2C30" w:rsidRDefault="00CD2C30" w:rsidP="00D30026">
      <w:pPr>
        <w:pStyle w:val="Textpklad"/>
      </w:pPr>
      <w:r>
        <w:t xml:space="preserve">In dieser Satzgefüge kam es im ZT zu Wortfolgeänderungen in dem Temporalsatz, in dem Hauptsatz entspricht die Wortfolge dem AT.  </w:t>
      </w:r>
      <w:bookmarkStart w:id="74" w:name="_Hlk17283769"/>
      <w:r>
        <w:t>Was die TRG betrifft, so kam es in der Übersetzung infolge der Abwesenheit der grammatischen Restriktionen im Zusammenhang der Verbstellung in beiden Teilen des Satzgefüges zur Explikation der Bedeutung.</w:t>
      </w:r>
    </w:p>
    <w:bookmarkEnd w:id="74"/>
    <w:p w14:paraId="70882E21" w14:textId="08C0BAC7" w:rsidR="00CD2C30" w:rsidRDefault="00CD2C30" w:rsidP="00D30026">
      <w:pPr>
        <w:pStyle w:val="Textpklad"/>
      </w:pPr>
      <w:r w:rsidRPr="003A7A4D">
        <w:rPr>
          <w:u w:val="single"/>
        </w:rPr>
        <w:t>Temporalsatz</w:t>
      </w:r>
      <w:r>
        <w:t xml:space="preserve">: </w:t>
      </w:r>
      <w:r w:rsidR="003A7A4D">
        <w:t>(</w:t>
      </w:r>
      <w:r>
        <w:t>Als sie in den Flur zum Telefon rief</w:t>
      </w:r>
      <w:r w:rsidR="003A7A4D">
        <w:t>)</w:t>
      </w:r>
    </w:p>
    <w:p w14:paraId="6F598E08" w14:textId="77777777" w:rsidR="00E31407" w:rsidRDefault="00CD2C30" w:rsidP="00D30026">
      <w:pPr>
        <w:pStyle w:val="Textpklad"/>
      </w:pPr>
      <w:r>
        <w:t xml:space="preserve">Im Original ist die Position des Prädikats obligatorisch. In der Übersetzung steht es direkt nach der Konjunktion und hat so den niedrigsten Mitteilungswert, </w:t>
      </w:r>
      <w:r w:rsidR="001965C3">
        <w:t>grammatisch wäre</w:t>
      </w:r>
      <w:r w:rsidR="00E31407">
        <w:t xml:space="preserve">n auch andere </w:t>
      </w:r>
      <w:r>
        <w:t>Position</w:t>
      </w:r>
      <w:r w:rsidR="00E31407">
        <w:t>en</w:t>
      </w:r>
      <w:r>
        <w:t xml:space="preserve"> </w:t>
      </w:r>
      <w:r w:rsidR="001965C3">
        <w:t xml:space="preserve">zulässig. </w:t>
      </w:r>
    </w:p>
    <w:p w14:paraId="49E163D8" w14:textId="59AAB028" w:rsidR="00E31407" w:rsidRDefault="001965C3" w:rsidP="00D30026">
      <w:pPr>
        <w:pStyle w:val="Textpklad"/>
      </w:pPr>
      <w:r>
        <w:t xml:space="preserve">Sowohl in dem AT, </w:t>
      </w:r>
      <w:r w:rsidRPr="00F37FF2">
        <w:t>als</w:t>
      </w:r>
      <w:r>
        <w:t xml:space="preserve"> auch in dem ZT ist die Position von beiden Lokalbestimmungen von ihrem Mitteilungswert beinflußt – „zum Telefon“ hat einen höheren Mitteilungswert als „in den Flur“. Im ZT </w:t>
      </w:r>
      <w:r w:rsidR="00E31407">
        <w:t>würde</w:t>
      </w:r>
      <w:r>
        <w:t xml:space="preserve"> jedoch </w:t>
      </w:r>
      <w:r w:rsidR="00E31407">
        <w:t xml:space="preserve">auch folgende Variante dieses Verhältnis respektieren:  </w:t>
      </w:r>
    </w:p>
    <w:p w14:paraId="792275FE" w14:textId="77777777" w:rsidR="00E31407" w:rsidRDefault="00E31407" w:rsidP="00D30026">
      <w:pPr>
        <w:pStyle w:val="Textpklad"/>
      </w:pPr>
      <w:r w:rsidRPr="00E76C6A">
        <w:t>Když</w:t>
      </w:r>
      <w:r>
        <w:t xml:space="preserve"> </w:t>
      </w:r>
      <w:r w:rsidRPr="00194E25">
        <w:rPr>
          <w:vertAlign w:val="subscript"/>
        </w:rPr>
        <w:t>SITtemp</w:t>
      </w:r>
      <w:r>
        <w:t xml:space="preserve"> |</w:t>
      </w:r>
      <w:r w:rsidRPr="00E76C6A">
        <w:t xml:space="preserve"> </w:t>
      </w:r>
      <w:r>
        <w:t>chodbou T1|</w:t>
      </w:r>
      <w:r w:rsidRPr="00E76C6A">
        <w:t xml:space="preserve"> </w:t>
      </w:r>
      <w:r>
        <w:t>běžela T2</w:t>
      </w:r>
      <w:r w:rsidRPr="00E76C6A">
        <w:t xml:space="preserve"> </w:t>
      </w:r>
      <w:r>
        <w:t xml:space="preserve">| </w:t>
      </w:r>
      <w:r w:rsidRPr="00E76C6A">
        <w:t>k telefonu</w:t>
      </w:r>
      <w:r>
        <w:t>T3|, …</w:t>
      </w:r>
    </w:p>
    <w:p w14:paraId="335E9C81" w14:textId="46D7E1C2" w:rsidR="00CD2C30" w:rsidRDefault="00E31407" w:rsidP="00D30026">
      <w:pPr>
        <w:pStyle w:val="Textpklad"/>
      </w:pPr>
      <w:r>
        <w:lastRenderedPageBreak/>
        <w:t xml:space="preserve">Eine </w:t>
      </w:r>
      <w:r w:rsidR="00CD2C30">
        <w:t xml:space="preserve">Variante </w:t>
      </w:r>
      <w:r>
        <w:t xml:space="preserve">mit dem Prädikat am Satzende </w:t>
      </w:r>
      <w:r w:rsidR="000F0690">
        <w:t>wäre</w:t>
      </w:r>
      <w:r>
        <w:t xml:space="preserve"> dagegen stark markiert, </w:t>
      </w:r>
      <w:r w:rsidR="000F0690">
        <w:t xml:space="preserve">eine solche Stellung </w:t>
      </w:r>
      <w:r w:rsidR="00CD2C30">
        <w:t xml:space="preserve">unterstüzen </w:t>
      </w:r>
      <w:r w:rsidR="003A7A4D">
        <w:t>die</w:t>
      </w:r>
      <w:r w:rsidR="00CD2C30">
        <w:t xml:space="preserve"> kontextuelle</w:t>
      </w:r>
      <w:r w:rsidR="003A7A4D">
        <w:t>n</w:t>
      </w:r>
      <w:r w:rsidR="00CD2C30">
        <w:t xml:space="preserve"> Umstände nicht.</w:t>
      </w:r>
    </w:p>
    <w:p w14:paraId="4FA6C5B9" w14:textId="68E3E863" w:rsidR="00CD2C30" w:rsidRDefault="00CD2C30" w:rsidP="00D30026">
      <w:pPr>
        <w:pStyle w:val="Textpklad"/>
      </w:pPr>
      <w:r w:rsidRPr="007F2BFC">
        <w:rPr>
          <w:u w:val="single"/>
        </w:rPr>
        <w:t>In dem Hauptsatz</w:t>
      </w:r>
      <w:r>
        <w:t xml:space="preserve"> (</w:t>
      </w:r>
      <w:r w:rsidRPr="000F0690">
        <w:rPr>
          <w:i/>
        </w:rPr>
        <w:t>rief sie noch über die Schulter</w:t>
      </w:r>
      <w:r>
        <w:t xml:space="preserve">) entspricht die Wortfolge der Übersetzung dem Original. Im AT steht das Prädikat obligatorisch am Anfang, im ZT weist die Entscheidung das Prädikat </w:t>
      </w:r>
      <w:r w:rsidR="000F0690">
        <w:t>auf</w:t>
      </w:r>
      <w:r>
        <w:t xml:space="preserve"> Satzanfang zu stellen darauf, dass es niedrigeren Mitteilungswert als „přes rameno“ hat und dies gegenüber dem Prädikat akzentuirt wird. </w:t>
      </w:r>
    </w:p>
    <w:p w14:paraId="45328175" w14:textId="3123DDDE" w:rsidR="00B86780" w:rsidRDefault="00B86780" w:rsidP="00CD2C30">
      <w:r>
        <w:t xml:space="preserve">TRG: </w:t>
      </w:r>
      <w:r w:rsidR="007F2BFC">
        <w:t>Modifiziert (Explikation)</w:t>
      </w:r>
    </w:p>
    <w:p w14:paraId="4BFC2146" w14:textId="77777777" w:rsidR="00CD2C30" w:rsidRDefault="00CD2C30" w:rsidP="00CD2C30">
      <w:pPr>
        <w:pStyle w:val="Pklady"/>
        <w:numPr>
          <w:ilvl w:val="0"/>
          <w:numId w:val="0"/>
        </w:numPr>
      </w:pPr>
    </w:p>
    <w:p w14:paraId="229556D2" w14:textId="77777777" w:rsidR="00CD2C30" w:rsidRPr="00934240" w:rsidRDefault="00CD2C30" w:rsidP="00CD2C30">
      <w:pPr>
        <w:pStyle w:val="Pklady"/>
        <w:rPr>
          <w:b/>
        </w:rPr>
      </w:pPr>
      <w:r w:rsidRPr="00F07CDE">
        <w:t xml:space="preserve">Sie waren </w:t>
      </w:r>
      <w:r w:rsidRPr="00A5072F">
        <w:t>gerade</w:t>
      </w:r>
      <w:r w:rsidRPr="00F224DC">
        <w:t xml:space="preserve"> damit</w:t>
      </w:r>
      <w:r w:rsidRPr="00F07CDE">
        <w:t xml:space="preserve"> </w:t>
      </w:r>
      <w:proofErr w:type="spellStart"/>
      <w:r w:rsidRPr="00F07CDE">
        <w:t>beschäftligt</w:t>
      </w:r>
      <w:proofErr w:type="spellEnd"/>
      <w:r w:rsidRPr="00B91987">
        <w:rPr>
          <w:b/>
        </w:rPr>
        <w:t xml:space="preserve">, </w:t>
      </w:r>
      <w:r w:rsidRPr="00934240">
        <w:rPr>
          <w:b/>
        </w:rPr>
        <w:t xml:space="preserve">einen alten </w:t>
      </w:r>
      <w:proofErr w:type="spellStart"/>
      <w:r w:rsidRPr="00934240">
        <w:rPr>
          <w:b/>
        </w:rPr>
        <w:t>Kleiderchrank</w:t>
      </w:r>
      <w:proofErr w:type="spellEnd"/>
      <w:r w:rsidRPr="00934240">
        <w:rPr>
          <w:b/>
        </w:rPr>
        <w:t xml:space="preserve">, den Benjamins Eltern vom Dachboden geholt und per Umzugswagen quer durch Deutschland geschickt hatten, zu schreiben. </w:t>
      </w:r>
    </w:p>
    <w:p w14:paraId="1A1FB856" w14:textId="586C1567" w:rsidR="00CD2C30" w:rsidRDefault="00CD2C30" w:rsidP="00130094">
      <w:pPr>
        <w:pStyle w:val="Pklady"/>
        <w:numPr>
          <w:ilvl w:val="0"/>
          <w:numId w:val="0"/>
        </w:numPr>
        <w:ind w:left="357"/>
      </w:pPr>
      <w:proofErr w:type="spellStart"/>
      <w:r w:rsidRPr="00A5072F">
        <w:t>Právě</w:t>
      </w:r>
      <w:proofErr w:type="spellEnd"/>
      <w:r w:rsidRPr="00F07CDE">
        <w:t xml:space="preserve"> se </w:t>
      </w:r>
      <w:proofErr w:type="spellStart"/>
      <w:r w:rsidRPr="00F07CDE">
        <w:t>pokoušeli</w:t>
      </w:r>
      <w:proofErr w:type="spellEnd"/>
      <w:r w:rsidRPr="00F07CDE">
        <w:t xml:space="preserve"> </w:t>
      </w:r>
      <w:proofErr w:type="spellStart"/>
      <w:r w:rsidRPr="00A5072F">
        <w:rPr>
          <w:b/>
        </w:rPr>
        <w:t>přelakovat</w:t>
      </w:r>
      <w:proofErr w:type="spellEnd"/>
      <w:r w:rsidRPr="00934240">
        <w:rPr>
          <w:b/>
        </w:rPr>
        <w:t xml:space="preserve"> </w:t>
      </w:r>
      <w:proofErr w:type="spellStart"/>
      <w:r w:rsidRPr="00934240">
        <w:rPr>
          <w:b/>
        </w:rPr>
        <w:t>starou</w:t>
      </w:r>
      <w:proofErr w:type="spellEnd"/>
      <w:r w:rsidRPr="00934240">
        <w:rPr>
          <w:b/>
        </w:rPr>
        <w:t xml:space="preserve"> </w:t>
      </w:r>
      <w:proofErr w:type="spellStart"/>
      <w:r w:rsidRPr="00934240">
        <w:rPr>
          <w:b/>
        </w:rPr>
        <w:t>šatní</w:t>
      </w:r>
      <w:proofErr w:type="spellEnd"/>
      <w:r w:rsidRPr="00934240">
        <w:rPr>
          <w:b/>
        </w:rPr>
        <w:t xml:space="preserve"> </w:t>
      </w:r>
      <w:proofErr w:type="spellStart"/>
      <w:r w:rsidRPr="00934240">
        <w:rPr>
          <w:b/>
        </w:rPr>
        <w:t>skříň</w:t>
      </w:r>
      <w:proofErr w:type="spellEnd"/>
      <w:r w:rsidRPr="00934240">
        <w:rPr>
          <w:b/>
        </w:rPr>
        <w:t xml:space="preserve">, </w:t>
      </w:r>
      <w:proofErr w:type="spellStart"/>
      <w:r w:rsidRPr="00934240">
        <w:rPr>
          <w:b/>
        </w:rPr>
        <w:t>kterou</w:t>
      </w:r>
      <w:proofErr w:type="spellEnd"/>
      <w:r w:rsidRPr="00934240">
        <w:rPr>
          <w:b/>
        </w:rPr>
        <w:t xml:space="preserve"> z </w:t>
      </w:r>
      <w:proofErr w:type="spellStart"/>
      <w:r w:rsidRPr="00934240">
        <w:rPr>
          <w:b/>
        </w:rPr>
        <w:t>půdy</w:t>
      </w:r>
      <w:proofErr w:type="spellEnd"/>
      <w:r w:rsidRPr="00934240">
        <w:rPr>
          <w:b/>
        </w:rPr>
        <w:t xml:space="preserve"> </w:t>
      </w:r>
      <w:proofErr w:type="spellStart"/>
      <w:r w:rsidRPr="00934240">
        <w:rPr>
          <w:b/>
        </w:rPr>
        <w:t>snesli</w:t>
      </w:r>
      <w:proofErr w:type="spellEnd"/>
      <w:r w:rsidRPr="00934240">
        <w:rPr>
          <w:b/>
        </w:rPr>
        <w:t xml:space="preserve"> </w:t>
      </w:r>
      <w:proofErr w:type="spellStart"/>
      <w:r w:rsidRPr="00934240">
        <w:rPr>
          <w:b/>
        </w:rPr>
        <w:t>Benjaminovi</w:t>
      </w:r>
      <w:proofErr w:type="spellEnd"/>
      <w:r w:rsidRPr="00934240">
        <w:rPr>
          <w:b/>
        </w:rPr>
        <w:t xml:space="preserve"> </w:t>
      </w:r>
      <w:proofErr w:type="spellStart"/>
      <w:r w:rsidRPr="00934240">
        <w:rPr>
          <w:b/>
        </w:rPr>
        <w:t>rodiče</w:t>
      </w:r>
      <w:proofErr w:type="spellEnd"/>
      <w:r w:rsidRPr="00934240">
        <w:rPr>
          <w:b/>
        </w:rPr>
        <w:t xml:space="preserve"> a </w:t>
      </w:r>
      <w:proofErr w:type="spellStart"/>
      <w:r w:rsidRPr="00934240">
        <w:rPr>
          <w:b/>
        </w:rPr>
        <w:t>stěhováci</w:t>
      </w:r>
      <w:proofErr w:type="spellEnd"/>
      <w:r w:rsidRPr="00934240">
        <w:rPr>
          <w:b/>
        </w:rPr>
        <w:t xml:space="preserve"> </w:t>
      </w:r>
      <w:proofErr w:type="spellStart"/>
      <w:r w:rsidRPr="00934240">
        <w:rPr>
          <w:b/>
        </w:rPr>
        <w:t>ji</w:t>
      </w:r>
      <w:proofErr w:type="spellEnd"/>
      <w:r w:rsidRPr="00934240">
        <w:rPr>
          <w:b/>
        </w:rPr>
        <w:t xml:space="preserve"> </w:t>
      </w:r>
      <w:proofErr w:type="spellStart"/>
      <w:r w:rsidRPr="00934240">
        <w:rPr>
          <w:b/>
        </w:rPr>
        <w:t>převezli</w:t>
      </w:r>
      <w:proofErr w:type="spellEnd"/>
      <w:r w:rsidRPr="00934240">
        <w:rPr>
          <w:b/>
        </w:rPr>
        <w:t xml:space="preserve"> </w:t>
      </w:r>
      <w:proofErr w:type="spellStart"/>
      <w:r w:rsidRPr="00934240">
        <w:rPr>
          <w:b/>
        </w:rPr>
        <w:t>přes</w:t>
      </w:r>
      <w:proofErr w:type="spellEnd"/>
      <w:r w:rsidRPr="00934240">
        <w:rPr>
          <w:b/>
        </w:rPr>
        <w:t xml:space="preserve"> </w:t>
      </w:r>
      <w:proofErr w:type="spellStart"/>
      <w:r w:rsidRPr="00934240">
        <w:rPr>
          <w:b/>
        </w:rPr>
        <w:t>půl</w:t>
      </w:r>
      <w:proofErr w:type="spellEnd"/>
      <w:r w:rsidRPr="00934240">
        <w:rPr>
          <w:b/>
        </w:rPr>
        <w:t xml:space="preserve"> </w:t>
      </w:r>
      <w:proofErr w:type="spellStart"/>
      <w:r w:rsidRPr="00934240">
        <w:rPr>
          <w:b/>
        </w:rPr>
        <w:t>Německa</w:t>
      </w:r>
      <w:proofErr w:type="spellEnd"/>
      <w:r w:rsidR="00130094">
        <w:rPr>
          <w:b/>
        </w:rPr>
        <w:t>.</w:t>
      </w:r>
    </w:p>
    <w:p w14:paraId="4DEF6FD7" w14:textId="0E3FA43C" w:rsidR="00CD2C30" w:rsidRPr="00934240" w:rsidRDefault="00CD2C30" w:rsidP="00CD2C30">
      <w:pPr>
        <w:pStyle w:val="Pklady"/>
        <w:numPr>
          <w:ilvl w:val="0"/>
          <w:numId w:val="0"/>
        </w:numPr>
        <w:ind w:left="357"/>
        <w:rPr>
          <w:b/>
        </w:rPr>
      </w:pPr>
      <w:r w:rsidRPr="00F07CDE">
        <w:t xml:space="preserve">Sie waren </w:t>
      </w:r>
      <w:r w:rsidRPr="00A5072F">
        <w:t>gerade</w:t>
      </w:r>
      <w:r w:rsidRPr="00F224DC">
        <w:t xml:space="preserve"> damit</w:t>
      </w:r>
      <w:r w:rsidRPr="00F07CDE">
        <w:t xml:space="preserve"> </w:t>
      </w:r>
      <w:proofErr w:type="spellStart"/>
      <w:r w:rsidRPr="00F07CDE">
        <w:t>beschäftligt</w:t>
      </w:r>
      <w:proofErr w:type="spellEnd"/>
      <w:r>
        <w:t xml:space="preserve"> T|</w:t>
      </w:r>
      <w:r w:rsidRPr="003024BB">
        <w:t xml:space="preserve">|, </w:t>
      </w:r>
      <w:r w:rsidRPr="00424A01">
        <w:rPr>
          <w:b/>
        </w:rPr>
        <w:t xml:space="preserve">einen alten </w:t>
      </w:r>
      <w:proofErr w:type="spellStart"/>
      <w:r w:rsidRPr="00424A01">
        <w:rPr>
          <w:b/>
        </w:rPr>
        <w:t>Kleiderchrank</w:t>
      </w:r>
      <w:proofErr w:type="spellEnd"/>
      <w:r w:rsidRPr="00424A01">
        <w:rPr>
          <w:b/>
        </w:rPr>
        <w:t xml:space="preserve"> </w:t>
      </w:r>
      <w:r>
        <w:rPr>
          <w:b/>
        </w:rPr>
        <w:t>R1</w:t>
      </w:r>
      <w:r w:rsidRPr="003024BB">
        <w:t>|</w:t>
      </w:r>
      <w:r w:rsidRPr="00934240">
        <w:rPr>
          <w:b/>
        </w:rPr>
        <w:t xml:space="preserve">, </w:t>
      </w:r>
      <w:proofErr w:type="spellStart"/>
      <w:r w:rsidRPr="00934240">
        <w:rPr>
          <w:b/>
        </w:rPr>
        <w:t>den</w:t>
      </w:r>
      <w:r>
        <w:rPr>
          <w:b/>
        </w:rPr>
        <w:t>TB</w:t>
      </w:r>
      <w:proofErr w:type="spellEnd"/>
      <w:r>
        <w:rPr>
          <w:b/>
        </w:rPr>
        <w:t>|</w:t>
      </w:r>
      <w:r w:rsidRPr="00934240">
        <w:rPr>
          <w:b/>
        </w:rPr>
        <w:t xml:space="preserve"> </w:t>
      </w:r>
      <w:r w:rsidRPr="005337C3">
        <w:t>|Benjamins ElternT1|</w:t>
      </w:r>
      <w:r w:rsidRPr="00934240">
        <w:rPr>
          <w:b/>
        </w:rPr>
        <w:t xml:space="preserve"> vom Dachboden</w:t>
      </w:r>
      <w:r>
        <w:rPr>
          <w:b/>
        </w:rPr>
        <w:t>R1|</w:t>
      </w:r>
      <w:r w:rsidRPr="00934240">
        <w:rPr>
          <w:b/>
        </w:rPr>
        <w:t xml:space="preserve"> geholt</w:t>
      </w:r>
      <w:r>
        <w:rPr>
          <w:b/>
        </w:rPr>
        <w:t>R0 |</w:t>
      </w:r>
      <w:r w:rsidRPr="00934240">
        <w:rPr>
          <w:b/>
        </w:rPr>
        <w:t xml:space="preserve"> und per Umzugswagen quer durch Deutschland</w:t>
      </w:r>
      <w:r>
        <w:rPr>
          <w:b/>
        </w:rPr>
        <w:t xml:space="preserve"> R2|</w:t>
      </w:r>
      <w:r w:rsidRPr="00934240">
        <w:rPr>
          <w:b/>
        </w:rPr>
        <w:t xml:space="preserve"> </w:t>
      </w:r>
      <w:proofErr w:type="spellStart"/>
      <w:r w:rsidRPr="00934240">
        <w:rPr>
          <w:b/>
        </w:rPr>
        <w:t>ge</w:t>
      </w:r>
      <w:r>
        <w:rPr>
          <w:b/>
        </w:rPr>
        <w:t>sch</w:t>
      </w:r>
      <w:r w:rsidRPr="00934240">
        <w:rPr>
          <w:b/>
        </w:rPr>
        <w:t>hickt</w:t>
      </w:r>
      <w:proofErr w:type="spellEnd"/>
      <w:r w:rsidRPr="00934240">
        <w:rPr>
          <w:b/>
        </w:rPr>
        <w:t xml:space="preserve"> </w:t>
      </w:r>
      <w:proofErr w:type="spellStart"/>
      <w:r w:rsidRPr="00934240">
        <w:rPr>
          <w:b/>
        </w:rPr>
        <w:t>hatten</w:t>
      </w:r>
      <w:r>
        <w:rPr>
          <w:b/>
        </w:rPr>
        <w:t>RO</w:t>
      </w:r>
      <w:proofErr w:type="spellEnd"/>
      <w:r>
        <w:rPr>
          <w:b/>
        </w:rPr>
        <w:t>|</w:t>
      </w:r>
      <w:r w:rsidRPr="00934240">
        <w:rPr>
          <w:b/>
        </w:rPr>
        <w:t>, zu s</w:t>
      </w:r>
      <w:r>
        <w:rPr>
          <w:b/>
        </w:rPr>
        <w:t>tr</w:t>
      </w:r>
      <w:r w:rsidRPr="00934240">
        <w:rPr>
          <w:b/>
        </w:rPr>
        <w:t>ei</w:t>
      </w:r>
      <w:r>
        <w:rPr>
          <w:b/>
        </w:rPr>
        <w:t>ch</w:t>
      </w:r>
      <w:r w:rsidRPr="00934240">
        <w:rPr>
          <w:b/>
        </w:rPr>
        <w:t xml:space="preserve">en. </w:t>
      </w:r>
      <w:r>
        <w:rPr>
          <w:b/>
        </w:rPr>
        <w:t>R0</w:t>
      </w:r>
    </w:p>
    <w:p w14:paraId="75A27893" w14:textId="7D09D1CC" w:rsidR="00CD2C30" w:rsidRDefault="00CD2C30" w:rsidP="00CD2C30">
      <w:pPr>
        <w:pStyle w:val="Pklady"/>
        <w:numPr>
          <w:ilvl w:val="0"/>
          <w:numId w:val="0"/>
        </w:numPr>
        <w:ind w:left="357"/>
      </w:pPr>
      <w:proofErr w:type="spellStart"/>
      <w:r w:rsidRPr="00A5072F">
        <w:t>Právě</w:t>
      </w:r>
      <w:proofErr w:type="spellEnd"/>
      <w:r w:rsidRPr="00F07CDE">
        <w:t xml:space="preserve"> se </w:t>
      </w:r>
      <w:proofErr w:type="spellStart"/>
      <w:r w:rsidRPr="00F07CDE">
        <w:t>pokoušeli</w:t>
      </w:r>
      <w:proofErr w:type="spellEnd"/>
      <w:r w:rsidRPr="00F07CDE">
        <w:t xml:space="preserve"> </w:t>
      </w:r>
      <w:proofErr w:type="spellStart"/>
      <w:r>
        <w:t>T|</w:t>
      </w:r>
      <w:r w:rsidRPr="00A5072F">
        <w:rPr>
          <w:b/>
        </w:rPr>
        <w:t>přelakovat</w:t>
      </w:r>
      <w:r>
        <w:rPr>
          <w:b/>
        </w:rPr>
        <w:t>Ro</w:t>
      </w:r>
      <w:proofErr w:type="spellEnd"/>
      <w:r>
        <w:rPr>
          <w:b/>
        </w:rPr>
        <w:t>|</w:t>
      </w:r>
      <w:r w:rsidRPr="00934240">
        <w:rPr>
          <w:b/>
        </w:rPr>
        <w:t xml:space="preserve"> </w:t>
      </w:r>
      <w:proofErr w:type="spellStart"/>
      <w:r w:rsidRPr="00934240">
        <w:rPr>
          <w:b/>
        </w:rPr>
        <w:t>starou</w:t>
      </w:r>
      <w:proofErr w:type="spellEnd"/>
      <w:r w:rsidRPr="00934240">
        <w:rPr>
          <w:b/>
        </w:rPr>
        <w:t xml:space="preserve"> </w:t>
      </w:r>
      <w:proofErr w:type="spellStart"/>
      <w:r w:rsidRPr="00934240">
        <w:rPr>
          <w:b/>
        </w:rPr>
        <w:t>šatní</w:t>
      </w:r>
      <w:proofErr w:type="spellEnd"/>
      <w:r w:rsidRPr="00934240">
        <w:rPr>
          <w:b/>
        </w:rPr>
        <w:t xml:space="preserve"> </w:t>
      </w:r>
      <w:proofErr w:type="spellStart"/>
      <w:r w:rsidRPr="00934240">
        <w:rPr>
          <w:b/>
        </w:rPr>
        <w:t>skříň</w:t>
      </w:r>
      <w:proofErr w:type="spellEnd"/>
      <w:r>
        <w:rPr>
          <w:b/>
        </w:rPr>
        <w:t xml:space="preserve"> </w:t>
      </w:r>
      <w:r w:rsidR="000F0690">
        <w:rPr>
          <w:b/>
        </w:rPr>
        <w:t>R</w:t>
      </w:r>
      <w:r>
        <w:rPr>
          <w:b/>
        </w:rPr>
        <w:t>1|</w:t>
      </w:r>
      <w:r w:rsidRPr="00934240">
        <w:rPr>
          <w:b/>
        </w:rPr>
        <w:t xml:space="preserve">, </w:t>
      </w:r>
      <w:proofErr w:type="spellStart"/>
      <w:r w:rsidRPr="00934240">
        <w:rPr>
          <w:b/>
        </w:rPr>
        <w:t>kterou</w:t>
      </w:r>
      <w:r>
        <w:rPr>
          <w:b/>
        </w:rPr>
        <w:t>TB</w:t>
      </w:r>
      <w:proofErr w:type="spellEnd"/>
      <w:r>
        <w:rPr>
          <w:b/>
        </w:rPr>
        <w:t>|</w:t>
      </w:r>
      <w:r w:rsidRPr="00934240">
        <w:rPr>
          <w:b/>
        </w:rPr>
        <w:t xml:space="preserve"> z </w:t>
      </w:r>
      <w:proofErr w:type="spellStart"/>
      <w:r w:rsidRPr="00934240">
        <w:rPr>
          <w:b/>
        </w:rPr>
        <w:t>půdy</w:t>
      </w:r>
      <w:r>
        <w:rPr>
          <w:b/>
        </w:rPr>
        <w:t>Tsit</w:t>
      </w:r>
      <w:proofErr w:type="spellEnd"/>
      <w:r>
        <w:rPr>
          <w:b/>
        </w:rPr>
        <w:t>/</w:t>
      </w:r>
      <w:r w:rsidRPr="00934240">
        <w:rPr>
          <w:b/>
        </w:rPr>
        <w:t xml:space="preserve"> snesli</w:t>
      </w:r>
      <w:r>
        <w:rPr>
          <w:b/>
        </w:rPr>
        <w:t>R0/</w:t>
      </w:r>
      <w:r w:rsidRPr="00934240">
        <w:rPr>
          <w:b/>
        </w:rPr>
        <w:t xml:space="preserve"> </w:t>
      </w:r>
      <w:proofErr w:type="spellStart"/>
      <w:r w:rsidRPr="00934240">
        <w:rPr>
          <w:b/>
        </w:rPr>
        <w:t>Benjaminovi</w:t>
      </w:r>
      <w:proofErr w:type="spellEnd"/>
      <w:r w:rsidRPr="00934240">
        <w:rPr>
          <w:b/>
        </w:rPr>
        <w:t xml:space="preserve"> rodiče</w:t>
      </w:r>
      <w:r w:rsidR="00B76D36">
        <w:rPr>
          <w:b/>
        </w:rPr>
        <w:t>R</w:t>
      </w:r>
      <w:r>
        <w:rPr>
          <w:b/>
        </w:rPr>
        <w:t>1|</w:t>
      </w:r>
      <w:r w:rsidRPr="00934240">
        <w:rPr>
          <w:b/>
        </w:rPr>
        <w:t xml:space="preserve"> a stěhováci</w:t>
      </w:r>
      <w:r w:rsidR="00B76D36">
        <w:rPr>
          <w:b/>
        </w:rPr>
        <w:t>T</w:t>
      </w:r>
      <w:r>
        <w:rPr>
          <w:b/>
        </w:rPr>
        <w:t>1|</w:t>
      </w:r>
      <w:r w:rsidRPr="00934240">
        <w:rPr>
          <w:b/>
        </w:rPr>
        <w:t xml:space="preserve"> </w:t>
      </w:r>
      <w:proofErr w:type="spellStart"/>
      <w:r w:rsidRPr="00934240">
        <w:rPr>
          <w:b/>
        </w:rPr>
        <w:t>ji</w:t>
      </w:r>
      <w:proofErr w:type="spellEnd"/>
      <w:r w:rsidRPr="00934240">
        <w:rPr>
          <w:b/>
        </w:rPr>
        <w:t xml:space="preserve"> </w:t>
      </w:r>
      <w:r w:rsidR="00B76D36">
        <w:rPr>
          <w:b/>
        </w:rPr>
        <w:t>R1</w:t>
      </w:r>
      <w:r>
        <w:rPr>
          <w:b/>
        </w:rPr>
        <w:t>|</w:t>
      </w:r>
      <w:r w:rsidRPr="00934240">
        <w:rPr>
          <w:b/>
        </w:rPr>
        <w:t>převezli</w:t>
      </w:r>
      <w:r>
        <w:rPr>
          <w:b/>
        </w:rPr>
        <w:t>R0|</w:t>
      </w:r>
      <w:r w:rsidRPr="00934240">
        <w:rPr>
          <w:b/>
        </w:rPr>
        <w:t xml:space="preserve"> </w:t>
      </w:r>
      <w:proofErr w:type="spellStart"/>
      <w:r w:rsidRPr="00934240">
        <w:rPr>
          <w:b/>
        </w:rPr>
        <w:t>přes</w:t>
      </w:r>
      <w:proofErr w:type="spellEnd"/>
      <w:r w:rsidRPr="00934240">
        <w:rPr>
          <w:b/>
        </w:rPr>
        <w:t xml:space="preserve"> </w:t>
      </w:r>
      <w:proofErr w:type="spellStart"/>
      <w:r w:rsidRPr="00934240">
        <w:rPr>
          <w:b/>
        </w:rPr>
        <w:t>půl</w:t>
      </w:r>
      <w:proofErr w:type="spellEnd"/>
      <w:r w:rsidRPr="00934240">
        <w:rPr>
          <w:b/>
        </w:rPr>
        <w:t xml:space="preserve"> Německa</w:t>
      </w:r>
      <w:r>
        <w:rPr>
          <w:b/>
        </w:rPr>
        <w:t>R</w:t>
      </w:r>
      <w:r w:rsidR="00B76D36">
        <w:rPr>
          <w:b/>
        </w:rPr>
        <w:t>2</w:t>
      </w:r>
      <w:r>
        <w:rPr>
          <w:b/>
        </w:rPr>
        <w:t>.</w:t>
      </w:r>
    </w:p>
    <w:p w14:paraId="74F887B3" w14:textId="77777777" w:rsidR="00CD2C30" w:rsidRDefault="00CD2C30" w:rsidP="00CD2C30">
      <w:pPr>
        <w:rPr>
          <w:color w:val="222222"/>
          <w:shd w:val="clear" w:color="auto" w:fill="FFFFFF"/>
        </w:rPr>
      </w:pPr>
    </w:p>
    <w:p w14:paraId="6CC65986" w14:textId="4D9AC639" w:rsidR="00CD2C30" w:rsidRDefault="00CD2C30" w:rsidP="00D30026">
      <w:pPr>
        <w:pStyle w:val="Textpklad"/>
        <w:rPr>
          <w:shd w:val="clear" w:color="auto" w:fill="FFFFFF"/>
        </w:rPr>
      </w:pPr>
      <w:bookmarkStart w:id="75" w:name="_Hlk17283858"/>
      <w:r w:rsidRPr="001E0023">
        <w:rPr>
          <w:shd w:val="clear" w:color="auto" w:fill="FFFFFF"/>
        </w:rPr>
        <w:t xml:space="preserve">Bei der Übersetzung dieses relativ komplexen Satzgefüges wurden Modifikationen vorgenommen, die einerseits obligatorisch, d.h. durch die unterschiedliche Sprachstruktur der Ausgangs- und  Zielsprache bedingt sind. Andererseits sind auch fakultative Veränderungen etwa in der </w:t>
      </w:r>
      <w:bookmarkStart w:id="76" w:name="_Hlk16859294"/>
      <w:r w:rsidRPr="001E0023">
        <w:rPr>
          <w:shd w:val="clear" w:color="auto" w:fill="FFFFFF"/>
        </w:rPr>
        <w:t xml:space="preserve">Thematisation </w:t>
      </w:r>
      <w:bookmarkEnd w:id="76"/>
      <w:r w:rsidRPr="001E0023">
        <w:rPr>
          <w:shd w:val="clear" w:color="auto" w:fill="FFFFFF"/>
        </w:rPr>
        <w:t>und in der Verteilung der markierten und nicht markierten Positionen festzustellen.</w:t>
      </w:r>
      <w:bookmarkEnd w:id="75"/>
      <w:r w:rsidRPr="001E0023">
        <w:rPr>
          <w:shd w:val="clear" w:color="auto" w:fill="FFFFFF"/>
        </w:rPr>
        <w:t xml:space="preserve"> Bei der syntaktischen Konstruktion in der Ausgangssprache handelt es sich um ein Satzgefüge bestehend aus einem Hauptsatz </w:t>
      </w:r>
      <w:r w:rsidRPr="000F0690">
        <w:rPr>
          <w:i/>
          <w:shd w:val="clear" w:color="auto" w:fill="FFFFFF"/>
        </w:rPr>
        <w:t xml:space="preserve">(Sie waren gerade damit beschäftligt), </w:t>
      </w:r>
      <w:r w:rsidRPr="001E0023">
        <w:rPr>
          <w:shd w:val="clear" w:color="auto" w:fill="FFFFFF"/>
        </w:rPr>
        <w:t xml:space="preserve">einem Objektsatz in Form der Infinitivkonstruktion </w:t>
      </w:r>
      <w:r w:rsidRPr="000F0690">
        <w:rPr>
          <w:i/>
          <w:shd w:val="clear" w:color="auto" w:fill="FFFFFF"/>
        </w:rPr>
        <w:t xml:space="preserve">(einen alten Kleiderchrank zu streichen) </w:t>
      </w:r>
      <w:r w:rsidRPr="001E0023">
        <w:rPr>
          <w:shd w:val="clear" w:color="auto" w:fill="FFFFFF"/>
        </w:rPr>
        <w:t xml:space="preserve">und zwei aneinander direkt anknüpfenden Relativsätzen </w:t>
      </w:r>
      <w:r w:rsidRPr="000F0690">
        <w:rPr>
          <w:i/>
          <w:shd w:val="clear" w:color="auto" w:fill="FFFFFF"/>
        </w:rPr>
        <w:t xml:space="preserve">(den Benjamins Eltern vom Dachboden geholt und per </w:t>
      </w:r>
      <w:r w:rsidRPr="000F0690">
        <w:rPr>
          <w:i/>
          <w:shd w:val="clear" w:color="auto" w:fill="FFFFFF"/>
        </w:rPr>
        <w:lastRenderedPageBreak/>
        <w:t>Umzugswagen quer durch Deutschland geschickt hatten)</w:t>
      </w:r>
      <w:r w:rsidRPr="001E0023">
        <w:rPr>
          <w:shd w:val="clear" w:color="auto" w:fill="FFFFFF"/>
        </w:rPr>
        <w:t xml:space="preserve">. Die notwendige Transformation der Infinitivkonstruktion in direktes Objekt </w:t>
      </w:r>
      <w:bookmarkStart w:id="77" w:name="_Hlk17283943"/>
      <w:r w:rsidRPr="001E0023">
        <w:rPr>
          <w:shd w:val="clear" w:color="auto" w:fill="FFFFFF"/>
        </w:rPr>
        <w:t xml:space="preserve">hatte keine schwerwiegenden Modifikationen der Thema-Rhema-Gliederung zu Folge </w:t>
      </w:r>
      <w:bookmarkEnd w:id="77"/>
      <w:r w:rsidRPr="001E0023">
        <w:rPr>
          <w:shd w:val="clear" w:color="auto" w:fill="FFFFFF"/>
        </w:rPr>
        <w:t>bis auf die Tatsache, dass der</w:t>
      </w:r>
      <w:r w:rsidR="00E47AE8">
        <w:rPr>
          <w:shd w:val="clear" w:color="auto" w:fill="FFFFFF"/>
        </w:rPr>
        <w:t xml:space="preserve"> </w:t>
      </w:r>
      <w:r w:rsidRPr="001E0023">
        <w:rPr>
          <w:shd w:val="clear" w:color="auto" w:fill="FFFFFF"/>
        </w:rPr>
        <w:t>rhematische</w:t>
      </w:r>
      <w:r w:rsidR="00E47AE8">
        <w:rPr>
          <w:shd w:val="clear" w:color="auto" w:fill="FFFFFF"/>
        </w:rPr>
        <w:t xml:space="preserve"> </w:t>
      </w:r>
      <w:r w:rsidRPr="001E0023">
        <w:rPr>
          <w:shd w:val="clear" w:color="auto" w:fill="FFFFFF"/>
        </w:rPr>
        <w:t>Wert</w:t>
      </w:r>
      <w:r w:rsidR="00E47AE8">
        <w:rPr>
          <w:shd w:val="clear" w:color="auto" w:fill="FFFFFF"/>
        </w:rPr>
        <w:t xml:space="preserve"> </w:t>
      </w:r>
      <w:r w:rsidRPr="001E0023">
        <w:rPr>
          <w:shd w:val="clear" w:color="auto" w:fill="FFFFFF"/>
        </w:rPr>
        <w:t xml:space="preserve">des Verbs in dem deutschen Ausgangstext durch die Position am Ende der Satzklammer mehr akzentuiert wird.  Die Thema-Rhema-Strukturierung in den Relativsätzen wurde allerdings </w:t>
      </w:r>
      <w:bookmarkStart w:id="78" w:name="_Hlk17357700"/>
      <w:r w:rsidRPr="001E0023">
        <w:rPr>
          <w:shd w:val="clear" w:color="auto" w:fill="FFFFFF"/>
        </w:rPr>
        <w:t xml:space="preserve">schwerwiegend </w:t>
      </w:r>
      <w:bookmarkEnd w:id="78"/>
      <w:r w:rsidRPr="001E0023">
        <w:rPr>
          <w:shd w:val="clear" w:color="auto" w:fill="FFFFFF"/>
        </w:rPr>
        <w:t xml:space="preserve">modifiziert. Durch die Hinzufügung eines explizit ausgedrückten Subjekts in dem zweiten anknüpfenden Relativsatz </w:t>
      </w:r>
      <w:r w:rsidRPr="000F0690">
        <w:rPr>
          <w:i/>
          <w:shd w:val="clear" w:color="auto" w:fill="FFFFFF"/>
        </w:rPr>
        <w:t>(stěhováci)</w:t>
      </w:r>
      <w:r w:rsidRPr="001E0023">
        <w:rPr>
          <w:shd w:val="clear" w:color="auto" w:fill="FFFFFF"/>
        </w:rPr>
        <w:t xml:space="preserve"> und durch die Verschiebung des Subjekts im ersten Relativsatz auf die Rhema-Position kommt es zur kontrastiven thematischen Hervorhebung der beiden Subjekte, die wohl nicht intendiert war. </w:t>
      </w:r>
    </w:p>
    <w:p w14:paraId="45B36308" w14:textId="7AF1AFC9" w:rsidR="00B76D36" w:rsidRDefault="00B76D36" w:rsidP="00CD2C30">
      <w:pPr>
        <w:rPr>
          <w:color w:val="222222"/>
          <w:shd w:val="clear" w:color="auto" w:fill="FFFFFF"/>
        </w:rPr>
      </w:pPr>
      <w:r>
        <w:rPr>
          <w:color w:val="222222"/>
          <w:shd w:val="clear" w:color="auto" w:fill="FFFFFF"/>
        </w:rPr>
        <w:t>TRG: modifiziert</w:t>
      </w:r>
    </w:p>
    <w:p w14:paraId="106560E5" w14:textId="77777777" w:rsidR="00CD2C30" w:rsidRPr="001E0023" w:rsidRDefault="00CD2C30" w:rsidP="00CD2C30"/>
    <w:p w14:paraId="1C42E45F" w14:textId="77777777" w:rsidR="00CD2C30" w:rsidRPr="00F07CDE" w:rsidRDefault="00CD2C30" w:rsidP="00CD2C30">
      <w:pPr>
        <w:pStyle w:val="Pklady"/>
      </w:pPr>
      <w:r w:rsidRPr="00F07CDE">
        <w:t xml:space="preserve">Hitzerekorde </w:t>
      </w:r>
      <w:r w:rsidRPr="00B91987">
        <w:t xml:space="preserve">wurden </w:t>
      </w:r>
      <w:r w:rsidRPr="00CF0DA7">
        <w:rPr>
          <w:b/>
        </w:rPr>
        <w:t xml:space="preserve">schon in dieser zweiten Junihälfte </w:t>
      </w:r>
      <w:r w:rsidRPr="00B91987">
        <w:t>gebrochen</w:t>
      </w:r>
      <w:r w:rsidRPr="00F07CDE">
        <w:t>.</w:t>
      </w:r>
    </w:p>
    <w:p w14:paraId="4D3FC64F" w14:textId="77777777" w:rsidR="00CD2C30" w:rsidRDefault="00CD2C30" w:rsidP="00CD2C30">
      <w:pPr>
        <w:pStyle w:val="Textpklad"/>
        <w:rPr>
          <w:lang w:val="de-DE"/>
        </w:rPr>
      </w:pPr>
      <w:proofErr w:type="spellStart"/>
      <w:r w:rsidRPr="00535175">
        <w:rPr>
          <w:lang w:val="de-DE"/>
        </w:rPr>
        <w:t>Horka</w:t>
      </w:r>
      <w:proofErr w:type="spellEnd"/>
      <w:r w:rsidRPr="00535175">
        <w:rPr>
          <w:lang w:val="de-DE"/>
        </w:rPr>
        <w:t xml:space="preserve"> </w:t>
      </w:r>
      <w:proofErr w:type="spellStart"/>
      <w:r w:rsidRPr="00B91987">
        <w:rPr>
          <w:lang w:val="de-DE"/>
        </w:rPr>
        <w:t>propukla</w:t>
      </w:r>
      <w:proofErr w:type="spellEnd"/>
      <w:r w:rsidRPr="00535175">
        <w:rPr>
          <w:b/>
          <w:lang w:val="de-DE"/>
        </w:rPr>
        <w:t xml:space="preserve"> </w:t>
      </w:r>
      <w:proofErr w:type="spellStart"/>
      <w:r w:rsidRPr="00535175">
        <w:rPr>
          <w:b/>
          <w:lang w:val="de-DE"/>
        </w:rPr>
        <w:t>již</w:t>
      </w:r>
      <w:proofErr w:type="spellEnd"/>
      <w:r w:rsidRPr="00535175">
        <w:rPr>
          <w:b/>
          <w:lang w:val="de-DE"/>
        </w:rPr>
        <w:t xml:space="preserve"> </w:t>
      </w:r>
      <w:proofErr w:type="spellStart"/>
      <w:r w:rsidRPr="00535175">
        <w:rPr>
          <w:b/>
          <w:lang w:val="de-DE"/>
        </w:rPr>
        <w:t>teď</w:t>
      </w:r>
      <w:proofErr w:type="spellEnd"/>
      <w:r w:rsidRPr="00535175">
        <w:rPr>
          <w:b/>
          <w:lang w:val="de-DE"/>
        </w:rPr>
        <w:t xml:space="preserve"> v </w:t>
      </w:r>
      <w:proofErr w:type="spellStart"/>
      <w:r w:rsidRPr="00535175">
        <w:rPr>
          <w:b/>
          <w:lang w:val="de-DE"/>
        </w:rPr>
        <w:t>druhé</w:t>
      </w:r>
      <w:proofErr w:type="spellEnd"/>
      <w:r w:rsidRPr="00535175">
        <w:rPr>
          <w:b/>
          <w:lang w:val="de-DE"/>
        </w:rPr>
        <w:t xml:space="preserve"> </w:t>
      </w:r>
      <w:proofErr w:type="spellStart"/>
      <w:r w:rsidRPr="00535175">
        <w:rPr>
          <w:b/>
          <w:lang w:val="de-DE"/>
        </w:rPr>
        <w:t>půlce</w:t>
      </w:r>
      <w:proofErr w:type="spellEnd"/>
      <w:r w:rsidRPr="00535175">
        <w:rPr>
          <w:b/>
          <w:lang w:val="de-DE"/>
        </w:rPr>
        <w:t xml:space="preserve"> </w:t>
      </w:r>
      <w:proofErr w:type="spellStart"/>
      <w:r w:rsidRPr="00535175">
        <w:rPr>
          <w:b/>
          <w:lang w:val="de-DE"/>
        </w:rPr>
        <w:t>června</w:t>
      </w:r>
      <w:proofErr w:type="spellEnd"/>
      <w:r w:rsidRPr="00535175">
        <w:rPr>
          <w:lang w:val="de-DE"/>
        </w:rPr>
        <w:t>.</w:t>
      </w:r>
    </w:p>
    <w:p w14:paraId="22A7AE93" w14:textId="60D75A68" w:rsidR="00CD2C30" w:rsidRPr="00F07CDE" w:rsidRDefault="00CD2C30" w:rsidP="00CD2C30">
      <w:pPr>
        <w:pStyle w:val="Pklady"/>
        <w:numPr>
          <w:ilvl w:val="0"/>
          <w:numId w:val="0"/>
        </w:numPr>
        <w:ind w:left="357"/>
      </w:pPr>
      <w:proofErr w:type="spellStart"/>
      <w:r w:rsidRPr="00F07CDE">
        <w:t>Hitzerekorde</w:t>
      </w:r>
      <w:r>
        <w:t>TB</w:t>
      </w:r>
      <w:proofErr w:type="spellEnd"/>
      <w:r>
        <w:t>|</w:t>
      </w:r>
      <w:r w:rsidRPr="00F07CDE">
        <w:t xml:space="preserve"> </w:t>
      </w:r>
      <w:r w:rsidRPr="00B91987">
        <w:t>wurden</w:t>
      </w:r>
      <w:r>
        <w:t>R0|</w:t>
      </w:r>
      <w:r w:rsidRPr="00B91987">
        <w:t xml:space="preserve"> </w:t>
      </w:r>
      <w:r w:rsidRPr="00CF0DA7">
        <w:rPr>
          <w:b/>
        </w:rPr>
        <w:t>schon</w:t>
      </w:r>
      <w:r>
        <w:rPr>
          <w:b/>
        </w:rPr>
        <w:t xml:space="preserve"> </w:t>
      </w:r>
      <w:r w:rsidRPr="00CF0DA7">
        <w:rPr>
          <w:b/>
        </w:rPr>
        <w:t>in dieser zweiten Junihälfte</w:t>
      </w:r>
      <w:r>
        <w:rPr>
          <w:b/>
        </w:rPr>
        <w:t>R1|</w:t>
      </w:r>
      <w:r w:rsidRPr="00CF0DA7">
        <w:rPr>
          <w:b/>
        </w:rPr>
        <w:t xml:space="preserve"> </w:t>
      </w:r>
      <w:r w:rsidRPr="00B91987">
        <w:t>gebrochen</w:t>
      </w:r>
      <w:r w:rsidR="002F227E">
        <w:t>R0</w:t>
      </w:r>
      <w:r w:rsidRPr="00F07CDE">
        <w:t>.</w:t>
      </w:r>
    </w:p>
    <w:p w14:paraId="15E10A22" w14:textId="3A8C5921" w:rsidR="00CD2C30" w:rsidRPr="00535175" w:rsidRDefault="00CD2C30" w:rsidP="00CD2C30">
      <w:pPr>
        <w:pStyle w:val="Textpklad"/>
        <w:rPr>
          <w:lang w:val="de-DE"/>
        </w:rPr>
      </w:pPr>
      <w:proofErr w:type="spellStart"/>
      <w:r w:rsidRPr="00535175">
        <w:rPr>
          <w:lang w:val="de-DE"/>
        </w:rPr>
        <w:t>Horka</w:t>
      </w:r>
      <w:r>
        <w:rPr>
          <w:lang w:val="de-DE"/>
        </w:rPr>
        <w:t>TB</w:t>
      </w:r>
      <w:proofErr w:type="spellEnd"/>
      <w:r>
        <w:rPr>
          <w:lang w:val="de-DE"/>
        </w:rPr>
        <w:t>|</w:t>
      </w:r>
      <w:r w:rsidRPr="00535175">
        <w:rPr>
          <w:lang w:val="de-DE"/>
        </w:rPr>
        <w:t xml:space="preserve"> </w:t>
      </w:r>
      <w:proofErr w:type="spellStart"/>
      <w:r w:rsidRPr="00B91987">
        <w:rPr>
          <w:lang w:val="de-DE"/>
        </w:rPr>
        <w:t>propukla</w:t>
      </w:r>
      <w:proofErr w:type="spellEnd"/>
      <w:r w:rsidRPr="00535175">
        <w:rPr>
          <w:b/>
          <w:lang w:val="de-DE"/>
        </w:rPr>
        <w:t xml:space="preserve"> </w:t>
      </w:r>
      <w:r>
        <w:rPr>
          <w:b/>
          <w:lang w:val="de-DE"/>
        </w:rPr>
        <w:t xml:space="preserve">R0| </w:t>
      </w:r>
      <w:proofErr w:type="spellStart"/>
      <w:r w:rsidRPr="00535175">
        <w:rPr>
          <w:b/>
          <w:lang w:val="de-DE"/>
        </w:rPr>
        <w:t>již</w:t>
      </w:r>
      <w:proofErr w:type="spellEnd"/>
      <w:r w:rsidRPr="00535175">
        <w:rPr>
          <w:b/>
          <w:lang w:val="de-DE"/>
        </w:rPr>
        <w:t xml:space="preserve"> </w:t>
      </w:r>
      <w:proofErr w:type="spellStart"/>
      <w:r w:rsidRPr="00535175">
        <w:rPr>
          <w:b/>
          <w:lang w:val="de-DE"/>
        </w:rPr>
        <w:t>teď</w:t>
      </w:r>
      <w:proofErr w:type="spellEnd"/>
      <w:r w:rsidRPr="00535175">
        <w:rPr>
          <w:b/>
          <w:lang w:val="de-DE"/>
        </w:rPr>
        <w:t xml:space="preserve"> v </w:t>
      </w:r>
      <w:proofErr w:type="spellStart"/>
      <w:r w:rsidRPr="00535175">
        <w:rPr>
          <w:b/>
          <w:lang w:val="de-DE"/>
        </w:rPr>
        <w:t>druhé</w:t>
      </w:r>
      <w:proofErr w:type="spellEnd"/>
      <w:r w:rsidRPr="00535175">
        <w:rPr>
          <w:b/>
          <w:lang w:val="de-DE"/>
        </w:rPr>
        <w:t xml:space="preserve"> </w:t>
      </w:r>
      <w:proofErr w:type="spellStart"/>
      <w:r w:rsidRPr="00535175">
        <w:rPr>
          <w:b/>
          <w:lang w:val="de-DE"/>
        </w:rPr>
        <w:t>půlce</w:t>
      </w:r>
      <w:proofErr w:type="spellEnd"/>
      <w:r w:rsidRPr="00535175">
        <w:rPr>
          <w:b/>
          <w:lang w:val="de-DE"/>
        </w:rPr>
        <w:t xml:space="preserve"> června</w:t>
      </w:r>
      <w:r>
        <w:rPr>
          <w:b/>
          <w:lang w:val="de-DE"/>
        </w:rPr>
        <w:t>R1</w:t>
      </w:r>
      <w:r w:rsidR="00130094">
        <w:rPr>
          <w:b/>
          <w:lang w:val="de-DE"/>
        </w:rPr>
        <w:t>.</w:t>
      </w:r>
    </w:p>
    <w:p w14:paraId="5CD82FB0" w14:textId="0777FA94" w:rsidR="00CD2C30" w:rsidRDefault="00CD2C30" w:rsidP="00D30026">
      <w:pPr>
        <w:pStyle w:val="Textpklad"/>
      </w:pPr>
      <w:r w:rsidRPr="00EA4052">
        <w:t xml:space="preserve">In diesem Satz wurden im ZT Modifikationen auf der lexikalischen Ebene vorgenommen, die TRG der entsprechenden Satzteile wurde beibehalten. Im Original steht die Temporalbestimmung als Rhema obligatorisch im Mittelfeld zwischen den Satzklammern, die das zusammengesetzte Prädikat bildet, im </w:t>
      </w:r>
      <w:r>
        <w:t>T</w:t>
      </w:r>
      <w:r w:rsidRPr="00EA4052">
        <w:t xml:space="preserve">schechischen steht es auf der letzten Position im Satz. </w:t>
      </w:r>
    </w:p>
    <w:p w14:paraId="1863806D" w14:textId="77777777" w:rsidR="00B76D36" w:rsidRPr="00EA4052" w:rsidRDefault="00B76D36" w:rsidP="00B76D36">
      <w:r w:rsidRPr="00EA4052">
        <w:t xml:space="preserve">TRG: invariant </w:t>
      </w:r>
    </w:p>
    <w:p w14:paraId="6CAA4C79" w14:textId="77777777" w:rsidR="00CD2C30" w:rsidRPr="008504A7" w:rsidRDefault="00CD2C30" w:rsidP="00CD2C30">
      <w:pPr>
        <w:pStyle w:val="Pklady"/>
      </w:pPr>
      <w:r w:rsidRPr="00AB70BA">
        <w:t xml:space="preserve"> [</w:t>
      </w:r>
      <w:r w:rsidRPr="001261D5">
        <w:t>Selbst in Skandinavien</w:t>
      </w:r>
      <w:r w:rsidRPr="00F07CDE">
        <w:t xml:space="preserve"> </w:t>
      </w:r>
      <w:r w:rsidRPr="00FD25EE">
        <w:t>schien ununterbrochen die Sonne</w:t>
      </w:r>
      <w:r w:rsidRPr="00F07CDE">
        <w:t>.</w:t>
      </w:r>
      <w:r>
        <w:t xml:space="preserve">] 1a </w:t>
      </w:r>
      <w:r w:rsidRPr="00F07CDE">
        <w:t xml:space="preserve">In Südfrankreich </w:t>
      </w:r>
      <w:r w:rsidRPr="00056919">
        <w:rPr>
          <w:b/>
        </w:rPr>
        <w:t>waren sechstausend vorwiegend ältere Menschen an Herz-Kreislauf-Beschwerden gestorben</w:t>
      </w:r>
      <w:r w:rsidRPr="00F07CDE">
        <w:t xml:space="preserve">. </w:t>
      </w:r>
      <w:r>
        <w:t xml:space="preserve">2a </w:t>
      </w:r>
      <w:r w:rsidRPr="00F07CDE">
        <w:t xml:space="preserve">In Griechenland </w:t>
      </w:r>
      <w:r w:rsidRPr="00056919">
        <w:rPr>
          <w:b/>
        </w:rPr>
        <w:t>neuntausend</w:t>
      </w:r>
      <w:r w:rsidRPr="00F43DE0">
        <w:t>.</w:t>
      </w:r>
      <w:r w:rsidRPr="00F07CDE">
        <w:t xml:space="preserve"> </w:t>
      </w:r>
      <w:r>
        <w:t xml:space="preserve">3a </w:t>
      </w:r>
      <w:r w:rsidRPr="00F07CDE">
        <w:t xml:space="preserve">Und in Süddeutschland </w:t>
      </w:r>
      <w:r w:rsidRPr="00056919">
        <w:rPr>
          <w:b/>
        </w:rPr>
        <w:t>folgte ein Hoch den anderen.</w:t>
      </w:r>
      <w:r w:rsidRPr="00F07CDE">
        <w:t xml:space="preserve"> </w:t>
      </w:r>
    </w:p>
    <w:p w14:paraId="5C44C07B" w14:textId="77777777" w:rsidR="00CD2C30" w:rsidRDefault="00CD2C30" w:rsidP="00CD2C30">
      <w:pPr>
        <w:pStyle w:val="Pklady"/>
        <w:numPr>
          <w:ilvl w:val="0"/>
          <w:numId w:val="0"/>
        </w:numPr>
        <w:ind w:left="357"/>
      </w:pPr>
      <w:r w:rsidRPr="00083BD4">
        <w:t>[</w:t>
      </w:r>
      <w:proofErr w:type="spellStart"/>
      <w:r w:rsidRPr="001261D5">
        <w:t>Dokonce</w:t>
      </w:r>
      <w:proofErr w:type="spellEnd"/>
      <w:r w:rsidRPr="001261D5">
        <w:t xml:space="preserve"> i </w:t>
      </w:r>
      <w:proofErr w:type="spellStart"/>
      <w:r w:rsidRPr="001261D5">
        <w:t>ve</w:t>
      </w:r>
      <w:proofErr w:type="spellEnd"/>
      <w:r w:rsidRPr="001261D5">
        <w:t xml:space="preserve"> </w:t>
      </w:r>
      <w:proofErr w:type="spellStart"/>
      <w:r w:rsidRPr="001261D5">
        <w:t>Skandinávii</w:t>
      </w:r>
      <w:proofErr w:type="spellEnd"/>
      <w:r w:rsidRPr="00083BD4">
        <w:t xml:space="preserve"> </w:t>
      </w:r>
      <w:proofErr w:type="spellStart"/>
      <w:r w:rsidRPr="00083BD4">
        <w:t>pálilo</w:t>
      </w:r>
      <w:proofErr w:type="spellEnd"/>
      <w:r w:rsidRPr="00083BD4">
        <w:t xml:space="preserve"> </w:t>
      </w:r>
      <w:proofErr w:type="spellStart"/>
      <w:r w:rsidRPr="00083BD4">
        <w:t>slunce</w:t>
      </w:r>
      <w:proofErr w:type="spellEnd"/>
      <w:r w:rsidRPr="00083BD4">
        <w:t xml:space="preserve"> </w:t>
      </w:r>
      <w:proofErr w:type="spellStart"/>
      <w:r w:rsidRPr="00083BD4">
        <w:t>celé</w:t>
      </w:r>
      <w:proofErr w:type="spellEnd"/>
      <w:r w:rsidRPr="00083BD4">
        <w:t xml:space="preserve"> </w:t>
      </w:r>
      <w:proofErr w:type="spellStart"/>
      <w:r w:rsidRPr="00083BD4">
        <w:t>dny</w:t>
      </w:r>
      <w:proofErr w:type="spellEnd"/>
      <w:r w:rsidRPr="00083BD4">
        <w:t xml:space="preserve">.] 1b V </w:t>
      </w:r>
      <w:proofErr w:type="spellStart"/>
      <w:r w:rsidRPr="00083BD4">
        <w:t>jižní</w:t>
      </w:r>
      <w:proofErr w:type="spellEnd"/>
      <w:r w:rsidRPr="00083BD4">
        <w:t xml:space="preserve"> </w:t>
      </w:r>
      <w:proofErr w:type="spellStart"/>
      <w:r w:rsidRPr="00083BD4">
        <w:t>Francii</w:t>
      </w:r>
      <w:proofErr w:type="spellEnd"/>
      <w:r w:rsidRPr="00083BD4">
        <w:t xml:space="preserve"> </w:t>
      </w:r>
      <w:proofErr w:type="spellStart"/>
      <w:r w:rsidRPr="00083BD4">
        <w:t>už</w:t>
      </w:r>
      <w:proofErr w:type="spellEnd"/>
      <w:r w:rsidRPr="00083BD4">
        <w:t xml:space="preserve"> </w:t>
      </w:r>
      <w:proofErr w:type="spellStart"/>
      <w:r w:rsidRPr="00083BD4">
        <w:t>zemřelo</w:t>
      </w:r>
      <w:proofErr w:type="spellEnd"/>
      <w:r w:rsidRPr="00083BD4">
        <w:t xml:space="preserve"> na </w:t>
      </w:r>
      <w:proofErr w:type="spellStart"/>
      <w:r w:rsidRPr="00083BD4">
        <w:t>srdeční</w:t>
      </w:r>
      <w:proofErr w:type="spellEnd"/>
      <w:r w:rsidRPr="00083BD4">
        <w:t xml:space="preserve"> </w:t>
      </w:r>
      <w:proofErr w:type="spellStart"/>
      <w:r w:rsidRPr="00083BD4">
        <w:t>choroby</w:t>
      </w:r>
      <w:proofErr w:type="spellEnd"/>
      <w:r w:rsidRPr="00083BD4">
        <w:t xml:space="preserve"> </w:t>
      </w:r>
      <w:proofErr w:type="spellStart"/>
      <w:r w:rsidRPr="00083BD4">
        <w:rPr>
          <w:b/>
        </w:rPr>
        <w:t>kolem</w:t>
      </w:r>
      <w:proofErr w:type="spellEnd"/>
      <w:r w:rsidRPr="00083BD4">
        <w:rPr>
          <w:b/>
        </w:rPr>
        <w:t xml:space="preserve"> </w:t>
      </w:r>
      <w:proofErr w:type="spellStart"/>
      <w:r w:rsidRPr="00083BD4">
        <w:rPr>
          <w:b/>
        </w:rPr>
        <w:t>šesti</w:t>
      </w:r>
      <w:proofErr w:type="spellEnd"/>
      <w:r w:rsidRPr="00083BD4">
        <w:rPr>
          <w:b/>
        </w:rPr>
        <w:t xml:space="preserve"> </w:t>
      </w:r>
      <w:proofErr w:type="spellStart"/>
      <w:r w:rsidRPr="00083BD4">
        <w:rPr>
          <w:b/>
        </w:rPr>
        <w:t>tisíc</w:t>
      </w:r>
      <w:proofErr w:type="spellEnd"/>
      <w:r w:rsidRPr="00083BD4">
        <w:rPr>
          <w:b/>
        </w:rPr>
        <w:t xml:space="preserve"> </w:t>
      </w:r>
      <w:proofErr w:type="spellStart"/>
      <w:r w:rsidRPr="00083BD4">
        <w:rPr>
          <w:b/>
        </w:rPr>
        <w:t>lidí</w:t>
      </w:r>
      <w:proofErr w:type="spellEnd"/>
      <w:r w:rsidRPr="00083BD4">
        <w:t xml:space="preserve">. </w:t>
      </w:r>
      <w:r>
        <w:t xml:space="preserve">2b </w:t>
      </w:r>
      <w:r w:rsidRPr="00083BD4">
        <w:t xml:space="preserve">V </w:t>
      </w:r>
      <w:proofErr w:type="spellStart"/>
      <w:r w:rsidRPr="00083BD4">
        <w:t>Řecku</w:t>
      </w:r>
      <w:proofErr w:type="spellEnd"/>
      <w:r w:rsidRPr="00083BD4">
        <w:t xml:space="preserve"> </w:t>
      </w:r>
      <w:proofErr w:type="spellStart"/>
      <w:r w:rsidRPr="00083BD4">
        <w:rPr>
          <w:b/>
        </w:rPr>
        <w:t>devět</w:t>
      </w:r>
      <w:proofErr w:type="spellEnd"/>
      <w:r w:rsidRPr="00083BD4">
        <w:rPr>
          <w:b/>
        </w:rPr>
        <w:t xml:space="preserve"> </w:t>
      </w:r>
      <w:proofErr w:type="spellStart"/>
      <w:r w:rsidRPr="00083BD4">
        <w:rPr>
          <w:b/>
        </w:rPr>
        <w:t>tisíc</w:t>
      </w:r>
      <w:proofErr w:type="spellEnd"/>
      <w:r w:rsidRPr="00083BD4">
        <w:t xml:space="preserve">. 3b A v </w:t>
      </w:r>
      <w:proofErr w:type="spellStart"/>
      <w:r w:rsidRPr="00083BD4">
        <w:t>jižním</w:t>
      </w:r>
      <w:proofErr w:type="spellEnd"/>
      <w:r w:rsidRPr="00083BD4">
        <w:t xml:space="preserve"> </w:t>
      </w:r>
      <w:proofErr w:type="spellStart"/>
      <w:r w:rsidRPr="00083BD4">
        <w:t>Německu</w:t>
      </w:r>
      <w:proofErr w:type="spellEnd"/>
      <w:r w:rsidRPr="00083BD4">
        <w:t xml:space="preserve"> </w:t>
      </w:r>
      <w:proofErr w:type="spellStart"/>
      <w:r w:rsidRPr="00083BD4">
        <w:rPr>
          <w:b/>
        </w:rPr>
        <w:t>následovala</w:t>
      </w:r>
      <w:proofErr w:type="spellEnd"/>
      <w:r w:rsidRPr="00083BD4">
        <w:rPr>
          <w:b/>
        </w:rPr>
        <w:t xml:space="preserve"> </w:t>
      </w:r>
      <w:proofErr w:type="spellStart"/>
      <w:r w:rsidRPr="00083BD4">
        <w:rPr>
          <w:b/>
        </w:rPr>
        <w:t>jedna</w:t>
      </w:r>
      <w:proofErr w:type="spellEnd"/>
      <w:r w:rsidRPr="00083BD4">
        <w:rPr>
          <w:b/>
        </w:rPr>
        <w:t xml:space="preserve"> </w:t>
      </w:r>
      <w:proofErr w:type="spellStart"/>
      <w:r w:rsidRPr="00083BD4">
        <w:rPr>
          <w:b/>
        </w:rPr>
        <w:t>tlaková</w:t>
      </w:r>
      <w:proofErr w:type="spellEnd"/>
      <w:r w:rsidRPr="00083BD4">
        <w:rPr>
          <w:b/>
        </w:rPr>
        <w:t xml:space="preserve"> </w:t>
      </w:r>
      <w:proofErr w:type="spellStart"/>
      <w:r w:rsidRPr="00083BD4">
        <w:rPr>
          <w:b/>
        </w:rPr>
        <w:t>výše</w:t>
      </w:r>
      <w:proofErr w:type="spellEnd"/>
      <w:r w:rsidRPr="00083BD4">
        <w:rPr>
          <w:b/>
        </w:rPr>
        <w:t xml:space="preserve"> </w:t>
      </w:r>
      <w:proofErr w:type="spellStart"/>
      <w:r w:rsidRPr="00083BD4">
        <w:rPr>
          <w:b/>
        </w:rPr>
        <w:t>druhou</w:t>
      </w:r>
      <w:proofErr w:type="spellEnd"/>
      <w:r w:rsidRPr="00083BD4">
        <w:t>.</w:t>
      </w:r>
    </w:p>
    <w:p w14:paraId="549918B5" w14:textId="5D51B634" w:rsidR="00CD2C30" w:rsidRPr="008504A7" w:rsidRDefault="00CD2C30" w:rsidP="00CD2C30">
      <w:pPr>
        <w:pStyle w:val="Pklady"/>
        <w:numPr>
          <w:ilvl w:val="0"/>
          <w:numId w:val="0"/>
        </w:numPr>
        <w:ind w:left="357"/>
      </w:pPr>
      <w:r w:rsidRPr="00AB70BA">
        <w:lastRenderedPageBreak/>
        <w:t>[</w:t>
      </w:r>
      <w:r w:rsidRPr="001A2901">
        <w:t>Selbst in Skandinavien</w:t>
      </w:r>
      <w:r w:rsidRPr="00F07CDE">
        <w:t xml:space="preserve"> </w:t>
      </w:r>
      <w:r w:rsidRPr="00FD25EE">
        <w:t>schien ununterbrochen die Sonne</w:t>
      </w:r>
      <w:r w:rsidRPr="00F07CDE">
        <w:t>.</w:t>
      </w:r>
      <w:r>
        <w:t xml:space="preserve">] 1a </w:t>
      </w:r>
      <w:r w:rsidRPr="00F07CDE">
        <w:t xml:space="preserve">In </w:t>
      </w:r>
      <w:proofErr w:type="spellStart"/>
      <w:r w:rsidRPr="00F07CDE">
        <w:t>Südfrankreich</w:t>
      </w:r>
      <w:r>
        <w:t>Tsit</w:t>
      </w:r>
      <w:proofErr w:type="spellEnd"/>
      <w:r>
        <w:t>|</w:t>
      </w:r>
      <w:r w:rsidRPr="00F07CDE">
        <w:t xml:space="preserve"> </w:t>
      </w:r>
      <w:r w:rsidRPr="00056919">
        <w:rPr>
          <w:b/>
        </w:rPr>
        <w:t>waren</w:t>
      </w:r>
      <w:r>
        <w:rPr>
          <w:b/>
        </w:rPr>
        <w:t>R0|</w:t>
      </w:r>
      <w:r w:rsidRPr="00056919">
        <w:rPr>
          <w:b/>
        </w:rPr>
        <w:t xml:space="preserve"> sechstausend vorwiegend ältere Menschen</w:t>
      </w:r>
      <w:r>
        <w:rPr>
          <w:b/>
        </w:rPr>
        <w:t xml:space="preserve"> T</w:t>
      </w:r>
      <w:r w:rsidR="002F227E">
        <w:rPr>
          <w:b/>
        </w:rPr>
        <w:t>1</w:t>
      </w:r>
      <w:r>
        <w:rPr>
          <w:b/>
        </w:rPr>
        <w:t>|</w:t>
      </w:r>
      <w:r w:rsidRPr="00056919">
        <w:rPr>
          <w:b/>
        </w:rPr>
        <w:t xml:space="preserve"> an Herz-Kreislauf-Beschwerden</w:t>
      </w:r>
      <w:r>
        <w:rPr>
          <w:b/>
        </w:rPr>
        <w:t>R1|</w:t>
      </w:r>
      <w:r w:rsidRPr="00056919">
        <w:rPr>
          <w:b/>
        </w:rPr>
        <w:t xml:space="preserve"> gestorben</w:t>
      </w:r>
      <w:r>
        <w:rPr>
          <w:b/>
        </w:rPr>
        <w:t xml:space="preserve"> R0</w:t>
      </w:r>
      <w:r w:rsidRPr="00F07CDE">
        <w:t xml:space="preserve">. </w:t>
      </w:r>
      <w:r>
        <w:t xml:space="preserve">2a </w:t>
      </w:r>
      <w:r w:rsidRPr="00F07CDE">
        <w:t>In Griechenland</w:t>
      </w:r>
      <w:r>
        <w:t xml:space="preserve"> T|</w:t>
      </w:r>
      <w:r w:rsidRPr="00F07CDE">
        <w:t xml:space="preserve"> </w:t>
      </w:r>
      <w:proofErr w:type="spellStart"/>
      <w:r w:rsidRPr="00056919">
        <w:rPr>
          <w:b/>
        </w:rPr>
        <w:t>neuntausend</w:t>
      </w:r>
      <w:r>
        <w:rPr>
          <w:b/>
        </w:rPr>
        <w:t>R</w:t>
      </w:r>
      <w:proofErr w:type="spellEnd"/>
      <w:r w:rsidRPr="00F43DE0">
        <w:t>.</w:t>
      </w:r>
      <w:r w:rsidRPr="00F07CDE">
        <w:t xml:space="preserve"> </w:t>
      </w:r>
      <w:r>
        <w:t xml:space="preserve">3a </w:t>
      </w:r>
      <w:r w:rsidRPr="00F07CDE">
        <w:t>Und</w:t>
      </w:r>
      <w:r>
        <w:t xml:space="preserve"> in</w:t>
      </w:r>
      <w:r w:rsidRPr="00F07CDE">
        <w:t xml:space="preserve"> </w:t>
      </w:r>
      <w:proofErr w:type="spellStart"/>
      <w:r w:rsidRPr="00F07CDE">
        <w:t>in</w:t>
      </w:r>
      <w:proofErr w:type="spellEnd"/>
      <w:r w:rsidRPr="00F07CDE">
        <w:t xml:space="preserve"> Süddeutschland </w:t>
      </w:r>
      <w:r>
        <w:t xml:space="preserve">T| </w:t>
      </w:r>
      <w:r w:rsidRPr="00056919">
        <w:rPr>
          <w:b/>
        </w:rPr>
        <w:t>folgte</w:t>
      </w:r>
      <w:r>
        <w:rPr>
          <w:b/>
        </w:rPr>
        <w:t xml:space="preserve"> R0|</w:t>
      </w:r>
      <w:r w:rsidRPr="00056919">
        <w:rPr>
          <w:b/>
        </w:rPr>
        <w:t xml:space="preserve"> ein Hoch den anderen</w:t>
      </w:r>
      <w:r>
        <w:rPr>
          <w:b/>
        </w:rPr>
        <w:t>R1</w:t>
      </w:r>
      <w:r w:rsidRPr="00056919">
        <w:rPr>
          <w:b/>
        </w:rPr>
        <w:t>.</w:t>
      </w:r>
      <w:r w:rsidRPr="00F07CDE">
        <w:t xml:space="preserve"> </w:t>
      </w:r>
    </w:p>
    <w:p w14:paraId="42AA8478" w14:textId="77DC5ADE" w:rsidR="00CD2C30" w:rsidRDefault="00CD2C30" w:rsidP="00CD2C30">
      <w:pPr>
        <w:pStyle w:val="Pklady"/>
        <w:numPr>
          <w:ilvl w:val="0"/>
          <w:numId w:val="0"/>
        </w:numPr>
        <w:ind w:left="357"/>
      </w:pPr>
      <w:r w:rsidRPr="00083BD4">
        <w:t>[</w:t>
      </w:r>
      <w:proofErr w:type="spellStart"/>
      <w:r w:rsidRPr="001A2901">
        <w:t>Dokonce</w:t>
      </w:r>
      <w:proofErr w:type="spellEnd"/>
      <w:r w:rsidRPr="001A2901">
        <w:t xml:space="preserve"> i </w:t>
      </w:r>
      <w:proofErr w:type="spellStart"/>
      <w:r w:rsidRPr="001A2901">
        <w:t>ve</w:t>
      </w:r>
      <w:proofErr w:type="spellEnd"/>
      <w:r w:rsidRPr="001A2901">
        <w:t xml:space="preserve"> </w:t>
      </w:r>
      <w:proofErr w:type="spellStart"/>
      <w:r w:rsidRPr="001A2901">
        <w:t>Skandinávii</w:t>
      </w:r>
      <w:proofErr w:type="spellEnd"/>
      <w:r w:rsidRPr="00083BD4">
        <w:t xml:space="preserve"> </w:t>
      </w:r>
      <w:proofErr w:type="spellStart"/>
      <w:r w:rsidRPr="00083BD4">
        <w:t>pálilo</w:t>
      </w:r>
      <w:proofErr w:type="spellEnd"/>
      <w:r w:rsidRPr="00083BD4">
        <w:t xml:space="preserve"> </w:t>
      </w:r>
      <w:proofErr w:type="spellStart"/>
      <w:r w:rsidRPr="00083BD4">
        <w:t>slunce</w:t>
      </w:r>
      <w:proofErr w:type="spellEnd"/>
      <w:r w:rsidRPr="00083BD4">
        <w:t xml:space="preserve"> </w:t>
      </w:r>
      <w:proofErr w:type="spellStart"/>
      <w:r w:rsidRPr="00083BD4">
        <w:t>celé</w:t>
      </w:r>
      <w:proofErr w:type="spellEnd"/>
      <w:r w:rsidRPr="00083BD4">
        <w:t xml:space="preserve"> </w:t>
      </w:r>
      <w:proofErr w:type="spellStart"/>
      <w:r w:rsidRPr="00083BD4">
        <w:t>dny</w:t>
      </w:r>
      <w:proofErr w:type="spellEnd"/>
      <w:r w:rsidRPr="00083BD4">
        <w:t xml:space="preserve">.] 1b V </w:t>
      </w:r>
      <w:proofErr w:type="spellStart"/>
      <w:r w:rsidRPr="00083BD4">
        <w:t>jižní</w:t>
      </w:r>
      <w:proofErr w:type="spellEnd"/>
      <w:r w:rsidRPr="00083BD4">
        <w:t xml:space="preserve"> </w:t>
      </w:r>
      <w:proofErr w:type="spellStart"/>
      <w:r w:rsidRPr="00083BD4">
        <w:t>Francii</w:t>
      </w:r>
      <w:proofErr w:type="spellEnd"/>
      <w:r>
        <w:t xml:space="preserve"> </w:t>
      </w:r>
      <w:proofErr w:type="spellStart"/>
      <w:r>
        <w:t>Tsit</w:t>
      </w:r>
      <w:proofErr w:type="spellEnd"/>
      <w:r w:rsidRPr="00083BD4">
        <w:t xml:space="preserve"> </w:t>
      </w:r>
      <w:r>
        <w:t>|</w:t>
      </w:r>
      <w:proofErr w:type="spellStart"/>
      <w:r w:rsidRPr="00083BD4">
        <w:t>už</w:t>
      </w:r>
      <w:proofErr w:type="spellEnd"/>
      <w:r>
        <w:t xml:space="preserve"> </w:t>
      </w:r>
      <w:proofErr w:type="spellStart"/>
      <w:r>
        <w:t>itemp</w:t>
      </w:r>
      <w:proofErr w:type="spellEnd"/>
      <w:r w:rsidRPr="00083BD4">
        <w:t xml:space="preserve"> </w:t>
      </w:r>
      <w:r>
        <w:t>|</w:t>
      </w:r>
      <w:proofErr w:type="spellStart"/>
      <w:r w:rsidRPr="00083BD4">
        <w:t>zemřelo</w:t>
      </w:r>
      <w:proofErr w:type="spellEnd"/>
      <w:r>
        <w:t>|</w:t>
      </w:r>
      <w:r w:rsidRPr="00083BD4">
        <w:t xml:space="preserve"> na </w:t>
      </w:r>
      <w:proofErr w:type="spellStart"/>
      <w:r w:rsidRPr="00083BD4">
        <w:t>srdeční</w:t>
      </w:r>
      <w:proofErr w:type="spellEnd"/>
      <w:r w:rsidRPr="00083BD4">
        <w:t xml:space="preserve"> </w:t>
      </w:r>
      <w:proofErr w:type="spellStart"/>
      <w:r w:rsidRPr="00083BD4">
        <w:t>choroby</w:t>
      </w:r>
      <w:proofErr w:type="spellEnd"/>
      <w:r>
        <w:t xml:space="preserve"> T1</w:t>
      </w:r>
      <w:r w:rsidR="00B76D36">
        <w:t>|</w:t>
      </w:r>
      <w:r w:rsidRPr="00083BD4">
        <w:t xml:space="preserve"> </w:t>
      </w:r>
      <w:proofErr w:type="spellStart"/>
      <w:r w:rsidRPr="00083BD4">
        <w:rPr>
          <w:b/>
        </w:rPr>
        <w:t>kolem</w:t>
      </w:r>
      <w:proofErr w:type="spellEnd"/>
      <w:r w:rsidRPr="00083BD4">
        <w:rPr>
          <w:b/>
        </w:rPr>
        <w:t xml:space="preserve"> </w:t>
      </w:r>
      <w:proofErr w:type="spellStart"/>
      <w:r w:rsidRPr="00083BD4">
        <w:rPr>
          <w:b/>
        </w:rPr>
        <w:t>šesti</w:t>
      </w:r>
      <w:proofErr w:type="spellEnd"/>
      <w:r w:rsidRPr="00083BD4">
        <w:rPr>
          <w:b/>
        </w:rPr>
        <w:t xml:space="preserve"> </w:t>
      </w:r>
      <w:proofErr w:type="spellStart"/>
      <w:r w:rsidRPr="00083BD4">
        <w:rPr>
          <w:b/>
        </w:rPr>
        <w:t>tisíc</w:t>
      </w:r>
      <w:proofErr w:type="spellEnd"/>
      <w:r w:rsidRPr="00083BD4">
        <w:rPr>
          <w:b/>
        </w:rPr>
        <w:t xml:space="preserve"> lidí</w:t>
      </w:r>
      <w:r>
        <w:rPr>
          <w:b/>
        </w:rPr>
        <w:t>R1</w:t>
      </w:r>
      <w:r w:rsidRPr="00083BD4">
        <w:t xml:space="preserve">. </w:t>
      </w:r>
      <w:r>
        <w:t xml:space="preserve">2b </w:t>
      </w:r>
      <w:r w:rsidRPr="00083BD4">
        <w:t xml:space="preserve">V </w:t>
      </w:r>
      <w:proofErr w:type="spellStart"/>
      <w:r w:rsidRPr="00083BD4">
        <w:t>Řecku</w:t>
      </w:r>
      <w:proofErr w:type="spellEnd"/>
      <w:r>
        <w:t xml:space="preserve"> T</w:t>
      </w:r>
      <w:r w:rsidRPr="00083BD4">
        <w:t xml:space="preserve"> </w:t>
      </w:r>
      <w:proofErr w:type="spellStart"/>
      <w:r w:rsidRPr="00083BD4">
        <w:rPr>
          <w:b/>
        </w:rPr>
        <w:t>devět</w:t>
      </w:r>
      <w:proofErr w:type="spellEnd"/>
      <w:r w:rsidRPr="00083BD4">
        <w:rPr>
          <w:b/>
        </w:rPr>
        <w:t xml:space="preserve"> </w:t>
      </w:r>
      <w:proofErr w:type="spellStart"/>
      <w:r w:rsidRPr="00083BD4">
        <w:rPr>
          <w:b/>
        </w:rPr>
        <w:t>tisíc</w:t>
      </w:r>
      <w:proofErr w:type="spellEnd"/>
      <w:r>
        <w:rPr>
          <w:b/>
        </w:rPr>
        <w:t xml:space="preserve"> R</w:t>
      </w:r>
      <w:r w:rsidRPr="00083BD4">
        <w:t>. 3b A</w:t>
      </w:r>
      <w:r>
        <w:t xml:space="preserve">| </w:t>
      </w:r>
      <w:r w:rsidRPr="00083BD4">
        <w:t xml:space="preserve">v </w:t>
      </w:r>
      <w:proofErr w:type="spellStart"/>
      <w:r w:rsidRPr="00083BD4">
        <w:t>jižním</w:t>
      </w:r>
      <w:proofErr w:type="spellEnd"/>
      <w:r w:rsidRPr="00083BD4">
        <w:t xml:space="preserve"> </w:t>
      </w:r>
      <w:proofErr w:type="spellStart"/>
      <w:r w:rsidRPr="00083BD4">
        <w:t>Německu</w:t>
      </w:r>
      <w:r>
        <w:t>T</w:t>
      </w:r>
      <w:proofErr w:type="spellEnd"/>
      <w:r w:rsidRPr="00083BD4">
        <w:t xml:space="preserve"> </w:t>
      </w:r>
      <w:r>
        <w:t>|</w:t>
      </w:r>
      <w:proofErr w:type="spellStart"/>
      <w:r w:rsidRPr="00083BD4">
        <w:rPr>
          <w:b/>
        </w:rPr>
        <w:t>následovala</w:t>
      </w:r>
      <w:proofErr w:type="spellEnd"/>
      <w:r w:rsidRPr="00083BD4">
        <w:rPr>
          <w:b/>
        </w:rPr>
        <w:t xml:space="preserve"> </w:t>
      </w:r>
      <w:proofErr w:type="spellStart"/>
      <w:r w:rsidRPr="00083BD4">
        <w:rPr>
          <w:b/>
        </w:rPr>
        <w:t>jedna</w:t>
      </w:r>
      <w:proofErr w:type="spellEnd"/>
      <w:r w:rsidRPr="00083BD4">
        <w:rPr>
          <w:b/>
        </w:rPr>
        <w:t xml:space="preserve"> </w:t>
      </w:r>
      <w:proofErr w:type="spellStart"/>
      <w:r w:rsidRPr="00083BD4">
        <w:rPr>
          <w:b/>
        </w:rPr>
        <w:t>tlaková</w:t>
      </w:r>
      <w:proofErr w:type="spellEnd"/>
      <w:r w:rsidRPr="00083BD4">
        <w:rPr>
          <w:b/>
        </w:rPr>
        <w:t xml:space="preserve"> </w:t>
      </w:r>
      <w:proofErr w:type="spellStart"/>
      <w:r w:rsidRPr="00083BD4">
        <w:rPr>
          <w:b/>
        </w:rPr>
        <w:t>výše</w:t>
      </w:r>
      <w:proofErr w:type="spellEnd"/>
      <w:r w:rsidRPr="00083BD4">
        <w:rPr>
          <w:b/>
        </w:rPr>
        <w:t xml:space="preserve"> </w:t>
      </w:r>
      <w:proofErr w:type="spellStart"/>
      <w:r w:rsidRPr="00083BD4">
        <w:rPr>
          <w:b/>
        </w:rPr>
        <w:t>druhou</w:t>
      </w:r>
      <w:proofErr w:type="spellEnd"/>
      <w:r>
        <w:rPr>
          <w:b/>
        </w:rPr>
        <w:t xml:space="preserve"> R1</w:t>
      </w:r>
      <w:r w:rsidRPr="00083BD4">
        <w:t>.</w:t>
      </w:r>
    </w:p>
    <w:p w14:paraId="5B96F01B" w14:textId="77777777" w:rsidR="00B76D36" w:rsidRPr="00083BD4" w:rsidRDefault="00B76D36" w:rsidP="00CD2C30">
      <w:pPr>
        <w:pStyle w:val="Pklady"/>
        <w:numPr>
          <w:ilvl w:val="0"/>
          <w:numId w:val="0"/>
        </w:numPr>
        <w:ind w:left="357"/>
      </w:pPr>
    </w:p>
    <w:p w14:paraId="22A8C204" w14:textId="4A892A07" w:rsidR="00CD2C30" w:rsidRPr="00D30026" w:rsidRDefault="00CD2C30" w:rsidP="00D30026">
      <w:pPr>
        <w:pStyle w:val="Textpklad"/>
      </w:pPr>
      <w:r w:rsidRPr="00D30026">
        <w:t>In dem Satz 1b sind Veränderungen in Thematisation festzustellen. Im ZT wurden Satzteile thematisiert, die i</w:t>
      </w:r>
      <w:r w:rsidR="00B76D36" w:rsidRPr="00D30026">
        <w:t>m</w:t>
      </w:r>
      <w:r w:rsidRPr="00D30026">
        <w:t xml:space="preserve"> AT rhematisch sind (In Südfrankreich – Thema, V jižní Francii už zemřelo na srdeční choroby</w:t>
      </w:r>
      <w:r w:rsidR="00B76D36" w:rsidRPr="00D30026">
        <w:t xml:space="preserve"> – Thema</w:t>
      </w:r>
      <w:r w:rsidRPr="00D30026">
        <w:t>)</w:t>
      </w:r>
      <w:r w:rsidR="00B76D36" w:rsidRPr="00D30026">
        <w:t xml:space="preserve">. </w:t>
      </w:r>
      <w:r w:rsidRPr="00D30026">
        <w:t xml:space="preserve">Dass nur die Lokalbestimmung als Thema gemeint war,  ergibt sich klar aus dem Kontext, denn „Herz-Kreislauf-Beschwerden” kontextuell ungebunden sind und kommen im Text zum ersten mal vor. Die TRG in folgenden Sätzen, wo die Lokalbestimmung auf eine ähnliche Art und Weise thematisiert wird, bleibt invariant. </w:t>
      </w:r>
    </w:p>
    <w:p w14:paraId="3F27E5CD" w14:textId="330C065D" w:rsidR="00CD2C30" w:rsidRPr="00342C30" w:rsidRDefault="00CD2C30" w:rsidP="00CD2C30">
      <w:pPr>
        <w:pStyle w:val="Textpklad"/>
        <w:rPr>
          <w:lang w:val="en-BZ"/>
        </w:rPr>
      </w:pPr>
      <w:r w:rsidRPr="00342C30">
        <w:rPr>
          <w:lang w:val="en-BZ"/>
        </w:rPr>
        <w:t>TRG: 1</w:t>
      </w:r>
      <w:proofErr w:type="gramStart"/>
      <w:r w:rsidRPr="00342C30">
        <w:rPr>
          <w:lang w:val="en-BZ"/>
        </w:rPr>
        <w:t>a,b</w:t>
      </w:r>
      <w:proofErr w:type="gramEnd"/>
      <w:r w:rsidRPr="00342C30">
        <w:rPr>
          <w:lang w:val="en-BZ"/>
        </w:rPr>
        <w:t xml:space="preserve"> </w:t>
      </w:r>
      <w:proofErr w:type="spellStart"/>
      <w:r w:rsidR="00D56F64">
        <w:rPr>
          <w:lang w:val="en-BZ"/>
        </w:rPr>
        <w:t>M</w:t>
      </w:r>
      <w:r w:rsidRPr="00342C30">
        <w:rPr>
          <w:lang w:val="en-BZ"/>
        </w:rPr>
        <w:t>odifiziert</w:t>
      </w:r>
      <w:proofErr w:type="spellEnd"/>
    </w:p>
    <w:p w14:paraId="78A7B4D9" w14:textId="5D329FAF" w:rsidR="00CD2C30" w:rsidRPr="00F358CF" w:rsidRDefault="008C25A8" w:rsidP="00CD2C30">
      <w:pPr>
        <w:pStyle w:val="Textpklad"/>
        <w:rPr>
          <w:lang w:val="en-BZ"/>
        </w:rPr>
      </w:pPr>
      <w:r>
        <w:rPr>
          <w:lang w:val="en-BZ"/>
        </w:rPr>
        <w:tab/>
        <w:t xml:space="preserve">    </w:t>
      </w:r>
      <w:r w:rsidR="00CD2C30" w:rsidRPr="00F358CF">
        <w:rPr>
          <w:lang w:val="en-BZ"/>
        </w:rPr>
        <w:t>2</w:t>
      </w:r>
      <w:proofErr w:type="gramStart"/>
      <w:r w:rsidR="00CD2C30">
        <w:rPr>
          <w:lang w:val="en-BZ"/>
        </w:rPr>
        <w:t>a,</w:t>
      </w:r>
      <w:r w:rsidR="00CD2C30" w:rsidRPr="00F358CF">
        <w:rPr>
          <w:lang w:val="en-BZ"/>
        </w:rPr>
        <w:t>b</w:t>
      </w:r>
      <w:proofErr w:type="gramEnd"/>
      <w:r w:rsidR="00CD2C30">
        <w:rPr>
          <w:lang w:val="en-BZ"/>
        </w:rPr>
        <w:t xml:space="preserve"> –</w:t>
      </w:r>
      <w:r w:rsidR="00CD2C30" w:rsidRPr="00F358CF">
        <w:rPr>
          <w:lang w:val="en-BZ"/>
        </w:rPr>
        <w:t xml:space="preserve"> </w:t>
      </w:r>
      <w:r w:rsidR="00D56F64">
        <w:rPr>
          <w:lang w:val="en-BZ"/>
        </w:rPr>
        <w:t>I</w:t>
      </w:r>
      <w:r w:rsidR="00CD2C30" w:rsidRPr="00F358CF">
        <w:rPr>
          <w:lang w:val="en-BZ"/>
        </w:rPr>
        <w:t>nvariant</w:t>
      </w:r>
      <w:r w:rsidR="00CD2C30">
        <w:rPr>
          <w:lang w:val="en-BZ"/>
        </w:rPr>
        <w:t xml:space="preserve"> </w:t>
      </w:r>
    </w:p>
    <w:p w14:paraId="125921DE" w14:textId="3C4B6443" w:rsidR="00CD2C30" w:rsidRPr="00A9649D" w:rsidRDefault="008C25A8" w:rsidP="00CD2C30">
      <w:pPr>
        <w:pStyle w:val="Textpklad"/>
        <w:rPr>
          <w:lang w:val="de-DE"/>
        </w:rPr>
      </w:pPr>
      <w:r w:rsidRPr="00D56F64">
        <w:rPr>
          <w:lang w:val="en-BZ"/>
        </w:rPr>
        <w:tab/>
        <w:t xml:space="preserve">    </w:t>
      </w:r>
      <w:r w:rsidR="00CD2C30" w:rsidRPr="00A9649D">
        <w:rPr>
          <w:lang w:val="de-DE"/>
        </w:rPr>
        <w:t>3</w:t>
      </w:r>
      <w:proofErr w:type="gramStart"/>
      <w:r w:rsidR="00CD2C30" w:rsidRPr="00A9649D">
        <w:rPr>
          <w:lang w:val="de-DE"/>
        </w:rPr>
        <w:t>a,b</w:t>
      </w:r>
      <w:proofErr w:type="gramEnd"/>
      <w:r w:rsidR="00CD2C30" w:rsidRPr="00A9649D">
        <w:rPr>
          <w:lang w:val="de-DE"/>
        </w:rPr>
        <w:t xml:space="preserve"> – </w:t>
      </w:r>
      <w:r w:rsidR="00D56F64">
        <w:rPr>
          <w:lang w:val="de-DE"/>
        </w:rPr>
        <w:t>I</w:t>
      </w:r>
      <w:r w:rsidR="00CD2C30" w:rsidRPr="00A9649D">
        <w:rPr>
          <w:lang w:val="de-DE"/>
        </w:rPr>
        <w:t xml:space="preserve">nvariant </w:t>
      </w:r>
      <w:bookmarkEnd w:id="68"/>
    </w:p>
    <w:p w14:paraId="42AE6554" w14:textId="77777777" w:rsidR="00CD2C30" w:rsidRPr="00342C30" w:rsidRDefault="00CD2C30" w:rsidP="002F227E">
      <w:pPr>
        <w:pStyle w:val="Textpklad"/>
        <w:ind w:left="0"/>
        <w:rPr>
          <w:lang w:val="de-DE"/>
        </w:rPr>
      </w:pPr>
    </w:p>
    <w:p w14:paraId="3772201F" w14:textId="1005B168" w:rsidR="00CD2C30" w:rsidRDefault="00CD2C30" w:rsidP="00CD2C30">
      <w:pPr>
        <w:pStyle w:val="Pklady"/>
      </w:pPr>
      <w:r>
        <w:t xml:space="preserve">Was sie nie verstanden, war, </w:t>
      </w:r>
      <w:proofErr w:type="spellStart"/>
      <w:r>
        <w:t>daß</w:t>
      </w:r>
      <w:proofErr w:type="spellEnd"/>
      <w:r>
        <w:t xml:space="preserve"> Bennie und Nana sich </w:t>
      </w:r>
      <w:proofErr w:type="spellStart"/>
      <w:r w:rsidRPr="00FE325E">
        <w:rPr>
          <w:b/>
        </w:rPr>
        <w:t>nirgendwann</w:t>
      </w:r>
      <w:proofErr w:type="spellEnd"/>
      <w:r w:rsidR="008C25A8">
        <w:rPr>
          <w:b/>
        </w:rPr>
        <w:t xml:space="preserve"> </w:t>
      </w:r>
      <w:r w:rsidRPr="00FE325E">
        <w:rPr>
          <w:b/>
        </w:rPr>
        <w:t>„frei nehmen“</w:t>
      </w:r>
      <w:r w:rsidR="00E17F95">
        <w:rPr>
          <w:b/>
        </w:rPr>
        <w:t xml:space="preserve"> </w:t>
      </w:r>
      <w:proofErr w:type="spellStart"/>
      <w:r w:rsidRPr="00FE325E">
        <w:rPr>
          <w:b/>
        </w:rPr>
        <w:t>mußten</w:t>
      </w:r>
      <w:proofErr w:type="spellEnd"/>
      <w:r w:rsidRPr="00FE325E">
        <w:rPr>
          <w:b/>
        </w:rPr>
        <w:t>.</w:t>
      </w:r>
      <w:r>
        <w:t xml:space="preserve"> </w:t>
      </w:r>
      <w:r w:rsidRPr="00342C30">
        <w:t xml:space="preserve">Sie </w:t>
      </w:r>
      <w:r w:rsidRPr="00342C30">
        <w:rPr>
          <w:b/>
        </w:rPr>
        <w:t>hatten nie oder immer</w:t>
      </w:r>
      <w:r>
        <w:t xml:space="preserve"> frei.</w:t>
      </w:r>
    </w:p>
    <w:p w14:paraId="304703E7" w14:textId="45739189" w:rsidR="00CD2C30" w:rsidRDefault="00CD2C30" w:rsidP="00CD2C30">
      <w:pPr>
        <w:pStyle w:val="Pklady"/>
        <w:numPr>
          <w:ilvl w:val="0"/>
          <w:numId w:val="0"/>
        </w:numPr>
        <w:ind w:left="357"/>
      </w:pPr>
      <w:proofErr w:type="spellStart"/>
      <w:r w:rsidRPr="00342C30">
        <w:t>Nepochopili</w:t>
      </w:r>
      <w:proofErr w:type="spellEnd"/>
      <w:r w:rsidRPr="00342C30">
        <w:t xml:space="preserve">, </w:t>
      </w:r>
      <w:proofErr w:type="spellStart"/>
      <w:r w:rsidRPr="00342C30">
        <w:t>že</w:t>
      </w:r>
      <w:proofErr w:type="spellEnd"/>
      <w:r w:rsidRPr="00342C30">
        <w:t xml:space="preserve"> Bennie </w:t>
      </w:r>
      <w:proofErr w:type="spellStart"/>
      <w:r w:rsidRPr="00342C30">
        <w:t>ani</w:t>
      </w:r>
      <w:proofErr w:type="spellEnd"/>
      <w:r w:rsidRPr="00342C30">
        <w:t xml:space="preserve"> Nana </w:t>
      </w:r>
      <w:r w:rsidRPr="00FE325E">
        <w:rPr>
          <w:b/>
        </w:rPr>
        <w:t xml:space="preserve">si </w:t>
      </w:r>
      <w:proofErr w:type="spellStart"/>
      <w:r w:rsidRPr="00FE325E">
        <w:rPr>
          <w:b/>
        </w:rPr>
        <w:t>nemusí</w:t>
      </w:r>
      <w:proofErr w:type="spellEnd"/>
      <w:r w:rsidRPr="00FE325E">
        <w:rPr>
          <w:b/>
        </w:rPr>
        <w:t xml:space="preserve"> „</w:t>
      </w:r>
      <w:proofErr w:type="spellStart"/>
      <w:r w:rsidRPr="00FE325E">
        <w:rPr>
          <w:b/>
        </w:rPr>
        <w:t>brát</w:t>
      </w:r>
      <w:proofErr w:type="spellEnd"/>
      <w:r w:rsidRPr="00FE325E">
        <w:rPr>
          <w:b/>
        </w:rPr>
        <w:t xml:space="preserve"> </w:t>
      </w:r>
      <w:proofErr w:type="spellStart"/>
      <w:r w:rsidRPr="00FE325E">
        <w:rPr>
          <w:b/>
        </w:rPr>
        <w:t>volno</w:t>
      </w:r>
      <w:proofErr w:type="spellEnd"/>
      <w:r w:rsidRPr="00FE325E">
        <w:rPr>
          <w:b/>
        </w:rPr>
        <w:t xml:space="preserve">“ </w:t>
      </w:r>
      <w:proofErr w:type="spellStart"/>
      <w:r w:rsidRPr="00FE325E">
        <w:rPr>
          <w:b/>
        </w:rPr>
        <w:t>nikdy</w:t>
      </w:r>
      <w:proofErr w:type="spellEnd"/>
      <w:r>
        <w:t xml:space="preserve">. </w:t>
      </w:r>
      <w:proofErr w:type="spellStart"/>
      <w:r>
        <w:t>Buď</w:t>
      </w:r>
      <w:proofErr w:type="spellEnd"/>
      <w:r>
        <w:t xml:space="preserve"> </w:t>
      </w:r>
      <w:proofErr w:type="spellStart"/>
      <w:r>
        <w:t>měli</w:t>
      </w:r>
      <w:proofErr w:type="spellEnd"/>
      <w:r>
        <w:t xml:space="preserve"> </w:t>
      </w:r>
      <w:proofErr w:type="spellStart"/>
      <w:r>
        <w:t>volno</w:t>
      </w:r>
      <w:proofErr w:type="spellEnd"/>
      <w:r>
        <w:t xml:space="preserve"> </w:t>
      </w:r>
      <w:proofErr w:type="spellStart"/>
      <w:r>
        <w:t>stále</w:t>
      </w:r>
      <w:proofErr w:type="spellEnd"/>
      <w:r>
        <w:t xml:space="preserve">, </w:t>
      </w:r>
      <w:proofErr w:type="spellStart"/>
      <w:r>
        <w:t>nebo</w:t>
      </w:r>
      <w:proofErr w:type="spellEnd"/>
      <w:r>
        <w:t xml:space="preserve"> </w:t>
      </w:r>
      <w:proofErr w:type="spellStart"/>
      <w:r>
        <w:t>vůbec</w:t>
      </w:r>
      <w:proofErr w:type="spellEnd"/>
      <w:r w:rsidR="008C25A8">
        <w:t>.</w:t>
      </w:r>
    </w:p>
    <w:p w14:paraId="05156D82" w14:textId="1F0B1378" w:rsidR="00CD2C30" w:rsidRDefault="00E47AE8" w:rsidP="00284BA9">
      <w:pPr>
        <w:pStyle w:val="Textpklad"/>
      </w:pPr>
      <w:r>
        <w:t>Im ZT wurde der Erste Teil des Satzgefüges gekürzt.</w:t>
      </w:r>
      <w:r w:rsidR="008C25A8">
        <w:t xml:space="preserve"> </w:t>
      </w:r>
      <w:r w:rsidR="00D679F6">
        <w:t xml:space="preserve">Die </w:t>
      </w:r>
      <w:r w:rsidR="00284BA9">
        <w:t xml:space="preserve">mögliche </w:t>
      </w:r>
      <w:r w:rsidR="00D679F6">
        <w:t>Konstruktion</w:t>
      </w:r>
      <w:r w:rsidR="00F452F0">
        <w:t xml:space="preserve">: „Co nikdy nepochopili, bylo…“ würde im Tschechischen im Vergleich zum Deutschen </w:t>
      </w:r>
      <w:r w:rsidR="00284BA9">
        <w:t xml:space="preserve">etwas </w:t>
      </w:r>
      <w:r w:rsidR="00F452F0">
        <w:t>markiert wirken. Es handelt sich also um eine obligatorische Modifikation. Der ZT</w:t>
      </w:r>
      <w:r w:rsidR="00284BA9">
        <w:t xml:space="preserve"> enthält jedoch keine Temporalbestimmung (nie), was die TRG wesentlicher ändert.</w:t>
      </w:r>
    </w:p>
    <w:p w14:paraId="5EB5F909" w14:textId="6246969B" w:rsidR="00CD2C30" w:rsidRDefault="00284BA9" w:rsidP="00CD2C30">
      <w:pPr>
        <w:pStyle w:val="Pklady"/>
        <w:numPr>
          <w:ilvl w:val="0"/>
          <w:numId w:val="0"/>
        </w:numPr>
        <w:ind w:left="357"/>
      </w:pPr>
      <w:r>
        <w:t>TRG: Modifiziert</w:t>
      </w:r>
    </w:p>
    <w:p w14:paraId="061FB9B8" w14:textId="77777777" w:rsidR="00CD2C30" w:rsidRDefault="00CD2C30" w:rsidP="00CD2C30">
      <w:pPr>
        <w:pStyle w:val="Pklady"/>
      </w:pPr>
      <w:r w:rsidRPr="00F07CDE">
        <w:lastRenderedPageBreak/>
        <w:t xml:space="preserve">Was sie nicht wissen konnten, war, </w:t>
      </w:r>
      <w:proofErr w:type="spellStart"/>
      <w:r w:rsidRPr="006419D6">
        <w:rPr>
          <w:b/>
        </w:rPr>
        <w:t>daß</w:t>
      </w:r>
      <w:proofErr w:type="spellEnd"/>
      <w:r w:rsidRPr="006419D6">
        <w:rPr>
          <w:b/>
        </w:rPr>
        <w:t xml:space="preserve"> Bennie und Nana bei aller Liebe in erster Linie zusammengezogen waren, um </w:t>
      </w:r>
      <w:proofErr w:type="spellStart"/>
      <w:r w:rsidRPr="006419D6">
        <w:rPr>
          <w:b/>
        </w:rPr>
        <w:t>geld</w:t>
      </w:r>
      <w:proofErr w:type="spellEnd"/>
      <w:r w:rsidRPr="006419D6">
        <w:rPr>
          <w:b/>
        </w:rPr>
        <w:t xml:space="preserve"> zu sparen</w:t>
      </w:r>
      <w:r>
        <w:t>.</w:t>
      </w:r>
    </w:p>
    <w:p w14:paraId="0A248D75" w14:textId="77777777" w:rsidR="00CD2C30" w:rsidRDefault="00CD2C30" w:rsidP="00CD2C30">
      <w:pPr>
        <w:pStyle w:val="Pklady"/>
        <w:numPr>
          <w:ilvl w:val="0"/>
          <w:numId w:val="0"/>
        </w:numPr>
        <w:ind w:left="357"/>
        <w:rPr>
          <w:b/>
        </w:rPr>
      </w:pPr>
      <w:proofErr w:type="spellStart"/>
      <w:r w:rsidRPr="00F07CDE">
        <w:t>Nemohli</w:t>
      </w:r>
      <w:proofErr w:type="spellEnd"/>
      <w:r w:rsidRPr="00F07CDE">
        <w:t xml:space="preserve"> </w:t>
      </w:r>
      <w:proofErr w:type="spellStart"/>
      <w:r w:rsidRPr="00F07CDE">
        <w:t>vědět</w:t>
      </w:r>
      <w:proofErr w:type="spellEnd"/>
      <w:r w:rsidRPr="00F07CDE">
        <w:t xml:space="preserve">, </w:t>
      </w:r>
      <w:proofErr w:type="spellStart"/>
      <w:r w:rsidRPr="006419D6">
        <w:rPr>
          <w:b/>
        </w:rPr>
        <w:t>že</w:t>
      </w:r>
      <w:proofErr w:type="spellEnd"/>
      <w:r w:rsidRPr="006419D6">
        <w:rPr>
          <w:b/>
        </w:rPr>
        <w:t xml:space="preserve"> Bennie a Nana se </w:t>
      </w:r>
      <w:proofErr w:type="spellStart"/>
      <w:r w:rsidRPr="006419D6">
        <w:rPr>
          <w:b/>
        </w:rPr>
        <w:t>nastěhovali</w:t>
      </w:r>
      <w:proofErr w:type="spellEnd"/>
      <w:r w:rsidRPr="006419D6">
        <w:rPr>
          <w:b/>
        </w:rPr>
        <w:t xml:space="preserve"> do </w:t>
      </w:r>
      <w:proofErr w:type="spellStart"/>
      <w:r w:rsidRPr="006419D6">
        <w:rPr>
          <w:b/>
        </w:rPr>
        <w:t>jednoho</w:t>
      </w:r>
      <w:proofErr w:type="spellEnd"/>
      <w:r w:rsidRPr="006419D6">
        <w:rPr>
          <w:b/>
        </w:rPr>
        <w:t xml:space="preserve"> </w:t>
      </w:r>
      <w:proofErr w:type="spellStart"/>
      <w:r w:rsidRPr="006419D6">
        <w:rPr>
          <w:b/>
        </w:rPr>
        <w:t>bytu</w:t>
      </w:r>
      <w:proofErr w:type="spellEnd"/>
      <w:r w:rsidRPr="006419D6">
        <w:rPr>
          <w:b/>
        </w:rPr>
        <w:t xml:space="preserve"> </w:t>
      </w:r>
      <w:proofErr w:type="spellStart"/>
      <w:r w:rsidRPr="006419D6">
        <w:rPr>
          <w:b/>
        </w:rPr>
        <w:t>přes</w:t>
      </w:r>
      <w:proofErr w:type="spellEnd"/>
      <w:r w:rsidRPr="006419D6">
        <w:rPr>
          <w:b/>
        </w:rPr>
        <w:t xml:space="preserve"> </w:t>
      </w:r>
      <w:proofErr w:type="spellStart"/>
      <w:r w:rsidRPr="006419D6">
        <w:rPr>
          <w:b/>
        </w:rPr>
        <w:t>všechnu</w:t>
      </w:r>
      <w:proofErr w:type="spellEnd"/>
      <w:r w:rsidRPr="006419D6">
        <w:rPr>
          <w:b/>
        </w:rPr>
        <w:t xml:space="preserve"> </w:t>
      </w:r>
      <w:proofErr w:type="spellStart"/>
      <w:r w:rsidRPr="006419D6">
        <w:rPr>
          <w:b/>
        </w:rPr>
        <w:t>svou</w:t>
      </w:r>
      <w:proofErr w:type="spellEnd"/>
      <w:r w:rsidRPr="006419D6">
        <w:rPr>
          <w:b/>
        </w:rPr>
        <w:t xml:space="preserve"> </w:t>
      </w:r>
      <w:proofErr w:type="spellStart"/>
      <w:r w:rsidRPr="006419D6">
        <w:rPr>
          <w:b/>
        </w:rPr>
        <w:t>lásku</w:t>
      </w:r>
      <w:proofErr w:type="spellEnd"/>
      <w:r w:rsidRPr="006419D6">
        <w:rPr>
          <w:b/>
        </w:rPr>
        <w:t xml:space="preserve"> </w:t>
      </w:r>
      <w:proofErr w:type="spellStart"/>
      <w:r w:rsidRPr="006419D6">
        <w:rPr>
          <w:b/>
        </w:rPr>
        <w:t>hlavně</w:t>
      </w:r>
      <w:proofErr w:type="spellEnd"/>
      <w:r w:rsidRPr="006419D6">
        <w:rPr>
          <w:b/>
        </w:rPr>
        <w:t xml:space="preserve"> </w:t>
      </w:r>
      <w:proofErr w:type="spellStart"/>
      <w:r w:rsidRPr="006419D6">
        <w:rPr>
          <w:b/>
        </w:rPr>
        <w:t>kvůli</w:t>
      </w:r>
      <w:proofErr w:type="spellEnd"/>
      <w:r w:rsidRPr="006419D6">
        <w:rPr>
          <w:b/>
        </w:rPr>
        <w:t xml:space="preserve"> </w:t>
      </w:r>
      <w:proofErr w:type="spellStart"/>
      <w:r w:rsidRPr="006419D6">
        <w:rPr>
          <w:b/>
        </w:rPr>
        <w:t>tomu</w:t>
      </w:r>
      <w:proofErr w:type="spellEnd"/>
      <w:r w:rsidRPr="006419D6">
        <w:rPr>
          <w:b/>
        </w:rPr>
        <w:t xml:space="preserve">, </w:t>
      </w:r>
      <w:proofErr w:type="spellStart"/>
      <w:r w:rsidRPr="006419D6">
        <w:rPr>
          <w:b/>
        </w:rPr>
        <w:t>aby</w:t>
      </w:r>
      <w:proofErr w:type="spellEnd"/>
      <w:r w:rsidRPr="006419D6">
        <w:rPr>
          <w:b/>
        </w:rPr>
        <w:t xml:space="preserve"> </w:t>
      </w:r>
      <w:proofErr w:type="spellStart"/>
      <w:r w:rsidRPr="006419D6">
        <w:rPr>
          <w:b/>
        </w:rPr>
        <w:t>ušetřili</w:t>
      </w:r>
      <w:proofErr w:type="spellEnd"/>
      <w:r w:rsidRPr="006419D6">
        <w:rPr>
          <w:b/>
        </w:rPr>
        <w:t>.</w:t>
      </w:r>
    </w:p>
    <w:p w14:paraId="667F924F" w14:textId="77777777" w:rsidR="00AD7588" w:rsidRDefault="00AD7588" w:rsidP="00CD2C30">
      <w:pPr>
        <w:pStyle w:val="Textpklad"/>
        <w:rPr>
          <w:lang w:val="de-DE"/>
        </w:rPr>
      </w:pPr>
      <w:bookmarkStart w:id="79" w:name="_Hlk17284057"/>
    </w:p>
    <w:p w14:paraId="20199748" w14:textId="20FEB557" w:rsidR="00CD2C30" w:rsidRDefault="00CD2C30" w:rsidP="00CD2C30">
      <w:pPr>
        <w:pStyle w:val="Textpklad"/>
        <w:rPr>
          <w:lang w:val="de-DE"/>
        </w:rPr>
      </w:pPr>
      <w:r>
        <w:rPr>
          <w:lang w:val="de-DE"/>
        </w:rPr>
        <w:t xml:space="preserve">Bei der Übersetzung </w:t>
      </w:r>
      <w:r w:rsidR="00284BA9">
        <w:rPr>
          <w:lang w:val="de-DE"/>
        </w:rPr>
        <w:t>dieses</w:t>
      </w:r>
      <w:r>
        <w:rPr>
          <w:lang w:val="de-DE"/>
        </w:rPr>
        <w:t xml:space="preserve"> Satzgefüges wurde der Hauptsatz gekürzt, dies könnte</w:t>
      </w:r>
      <w:r w:rsidR="00284BA9">
        <w:rPr>
          <w:lang w:val="de-DE"/>
        </w:rPr>
        <w:t>, ähnlich wie in dem vorherigen Beispiel,</w:t>
      </w:r>
      <w:r>
        <w:rPr>
          <w:lang w:val="de-DE"/>
        </w:rPr>
        <w:t xml:space="preserve"> dadurch motiviert sein, dass eine entsprechende tschechische Konstruktion etwas markierter als im Deutsche</w:t>
      </w:r>
      <w:bookmarkEnd w:id="79"/>
      <w:r>
        <w:rPr>
          <w:lang w:val="de-DE"/>
        </w:rPr>
        <w:t xml:space="preserve">n wirkt (Co </w:t>
      </w:r>
      <w:proofErr w:type="spellStart"/>
      <w:r>
        <w:rPr>
          <w:lang w:val="de-DE"/>
        </w:rPr>
        <w:t>nemohli</w:t>
      </w:r>
      <w:proofErr w:type="spellEnd"/>
      <w:r>
        <w:rPr>
          <w:lang w:val="de-DE"/>
        </w:rPr>
        <w:t xml:space="preserve"> </w:t>
      </w:r>
      <w:proofErr w:type="spellStart"/>
      <w:r>
        <w:rPr>
          <w:lang w:val="de-DE"/>
        </w:rPr>
        <w:t>vědět</w:t>
      </w:r>
      <w:proofErr w:type="spellEnd"/>
      <w:r>
        <w:rPr>
          <w:lang w:val="de-DE"/>
        </w:rPr>
        <w:t xml:space="preserve"> </w:t>
      </w:r>
      <w:proofErr w:type="spellStart"/>
      <w:r>
        <w:rPr>
          <w:lang w:val="de-DE"/>
        </w:rPr>
        <w:t>bylo</w:t>
      </w:r>
      <w:proofErr w:type="spellEnd"/>
      <w:r>
        <w:rPr>
          <w:lang w:val="de-DE"/>
        </w:rPr>
        <w:t xml:space="preserve">, </w:t>
      </w:r>
      <w:proofErr w:type="spellStart"/>
      <w:proofErr w:type="gramStart"/>
      <w:r>
        <w:rPr>
          <w:lang w:val="de-DE"/>
        </w:rPr>
        <w:t>že</w:t>
      </w:r>
      <w:proofErr w:type="spellEnd"/>
      <w:r>
        <w:rPr>
          <w:lang w:val="de-DE"/>
        </w:rPr>
        <w:t>..</w:t>
      </w:r>
      <w:proofErr w:type="gramEnd"/>
      <w:r>
        <w:rPr>
          <w:lang w:val="de-DE"/>
        </w:rPr>
        <w:t xml:space="preserve">) . Der Objektsatz bietet gegenüber dem Original wesentlich mehrere grammatischen Varianten an, möglich wäre </w:t>
      </w:r>
      <w:r w:rsidR="00AD7588">
        <w:rPr>
          <w:lang w:val="de-DE"/>
        </w:rPr>
        <w:t>b</w:t>
      </w:r>
      <w:r>
        <w:rPr>
          <w:lang w:val="de-DE"/>
        </w:rPr>
        <w:t xml:space="preserve">eispielsweise folgende Variante: </w:t>
      </w:r>
      <w:proofErr w:type="spellStart"/>
      <w:r>
        <w:rPr>
          <w:lang w:val="de-DE"/>
        </w:rPr>
        <w:t>Nemohli</w:t>
      </w:r>
      <w:proofErr w:type="spellEnd"/>
      <w:r>
        <w:rPr>
          <w:lang w:val="de-DE"/>
        </w:rPr>
        <w:t xml:space="preserve"> </w:t>
      </w:r>
      <w:proofErr w:type="spellStart"/>
      <w:r>
        <w:rPr>
          <w:lang w:val="de-DE"/>
        </w:rPr>
        <w:t>vědět</w:t>
      </w:r>
      <w:proofErr w:type="spellEnd"/>
      <w:r>
        <w:rPr>
          <w:lang w:val="de-DE"/>
        </w:rPr>
        <w:t xml:space="preserve">, </w:t>
      </w:r>
      <w:proofErr w:type="spellStart"/>
      <w:r>
        <w:rPr>
          <w:lang w:val="de-DE"/>
        </w:rPr>
        <w:t>že</w:t>
      </w:r>
      <w:proofErr w:type="spellEnd"/>
      <w:r>
        <w:rPr>
          <w:lang w:val="de-DE"/>
        </w:rPr>
        <w:t xml:space="preserve"> se Bennie a Nana </w:t>
      </w:r>
      <w:proofErr w:type="spellStart"/>
      <w:r>
        <w:rPr>
          <w:lang w:val="de-DE"/>
        </w:rPr>
        <w:t>přes</w:t>
      </w:r>
      <w:proofErr w:type="spellEnd"/>
      <w:r>
        <w:rPr>
          <w:lang w:val="de-DE"/>
        </w:rPr>
        <w:t xml:space="preserve"> </w:t>
      </w:r>
      <w:proofErr w:type="spellStart"/>
      <w:r>
        <w:rPr>
          <w:lang w:val="de-DE"/>
        </w:rPr>
        <w:t>všechnu</w:t>
      </w:r>
      <w:proofErr w:type="spellEnd"/>
      <w:r>
        <w:rPr>
          <w:lang w:val="de-DE"/>
        </w:rPr>
        <w:t xml:space="preserve"> </w:t>
      </w:r>
      <w:proofErr w:type="spellStart"/>
      <w:r>
        <w:rPr>
          <w:lang w:val="de-DE"/>
        </w:rPr>
        <w:t>svou</w:t>
      </w:r>
      <w:proofErr w:type="spellEnd"/>
      <w:r>
        <w:rPr>
          <w:lang w:val="de-DE"/>
        </w:rPr>
        <w:t xml:space="preserve"> </w:t>
      </w:r>
      <w:proofErr w:type="spellStart"/>
      <w:r>
        <w:rPr>
          <w:lang w:val="de-DE"/>
        </w:rPr>
        <w:t>lásku</w:t>
      </w:r>
      <w:proofErr w:type="spellEnd"/>
      <w:r>
        <w:rPr>
          <w:lang w:val="de-DE"/>
        </w:rPr>
        <w:t xml:space="preserve"> </w:t>
      </w:r>
      <w:proofErr w:type="spellStart"/>
      <w:r>
        <w:rPr>
          <w:lang w:val="de-DE"/>
        </w:rPr>
        <w:t>nastěhovali</w:t>
      </w:r>
      <w:proofErr w:type="spellEnd"/>
      <w:r>
        <w:rPr>
          <w:lang w:val="de-DE"/>
        </w:rPr>
        <w:t xml:space="preserve"> do </w:t>
      </w:r>
      <w:proofErr w:type="spellStart"/>
      <w:r>
        <w:rPr>
          <w:lang w:val="de-DE"/>
        </w:rPr>
        <w:t>jednoho</w:t>
      </w:r>
      <w:proofErr w:type="spellEnd"/>
      <w:r>
        <w:rPr>
          <w:lang w:val="de-DE"/>
        </w:rPr>
        <w:t xml:space="preserve"> </w:t>
      </w:r>
      <w:proofErr w:type="spellStart"/>
      <w:r>
        <w:rPr>
          <w:lang w:val="de-DE"/>
        </w:rPr>
        <w:t>bytu</w:t>
      </w:r>
      <w:proofErr w:type="spellEnd"/>
      <w:r>
        <w:rPr>
          <w:lang w:val="de-DE"/>
        </w:rPr>
        <w:t xml:space="preserve"> </w:t>
      </w:r>
      <w:proofErr w:type="spellStart"/>
      <w:r>
        <w:rPr>
          <w:lang w:val="de-DE"/>
        </w:rPr>
        <w:t>hlavně</w:t>
      </w:r>
      <w:proofErr w:type="spellEnd"/>
      <w:r>
        <w:rPr>
          <w:lang w:val="de-DE"/>
        </w:rPr>
        <w:t xml:space="preserve"> </w:t>
      </w:r>
      <w:proofErr w:type="spellStart"/>
      <w:r>
        <w:rPr>
          <w:lang w:val="de-DE"/>
        </w:rPr>
        <w:t>kvůli</w:t>
      </w:r>
      <w:proofErr w:type="spellEnd"/>
      <w:r>
        <w:rPr>
          <w:lang w:val="de-DE"/>
        </w:rPr>
        <w:t xml:space="preserve"> </w:t>
      </w:r>
      <w:proofErr w:type="spellStart"/>
      <w:r>
        <w:rPr>
          <w:lang w:val="de-DE"/>
        </w:rPr>
        <w:t>tomu</w:t>
      </w:r>
      <w:proofErr w:type="spellEnd"/>
      <w:r>
        <w:rPr>
          <w:lang w:val="de-DE"/>
        </w:rPr>
        <w:t xml:space="preserve">, </w:t>
      </w:r>
      <w:proofErr w:type="spellStart"/>
      <w:r>
        <w:rPr>
          <w:lang w:val="de-DE"/>
        </w:rPr>
        <w:t>aby</w:t>
      </w:r>
      <w:proofErr w:type="spellEnd"/>
      <w:r>
        <w:rPr>
          <w:lang w:val="de-DE"/>
        </w:rPr>
        <w:t xml:space="preserve"> </w:t>
      </w:r>
      <w:proofErr w:type="spellStart"/>
      <w:r>
        <w:rPr>
          <w:lang w:val="de-DE"/>
        </w:rPr>
        <w:t>ušetřili</w:t>
      </w:r>
      <w:proofErr w:type="spellEnd"/>
      <w:r>
        <w:rPr>
          <w:lang w:val="de-DE"/>
        </w:rPr>
        <w:t xml:space="preserve">. </w:t>
      </w:r>
    </w:p>
    <w:p w14:paraId="10CD58A3" w14:textId="377BC110" w:rsidR="00CD2C30" w:rsidRDefault="00AD7588" w:rsidP="00CD2C30">
      <w:pPr>
        <w:pStyle w:val="Textpklad"/>
        <w:rPr>
          <w:lang w:val="de-DE"/>
        </w:rPr>
      </w:pPr>
      <w:r>
        <w:rPr>
          <w:lang w:val="de-DE"/>
        </w:rPr>
        <w:t>TRG: Modifiziert</w:t>
      </w:r>
    </w:p>
    <w:p w14:paraId="21AA6558" w14:textId="77777777" w:rsidR="00AD7588" w:rsidRPr="00F07CDE" w:rsidRDefault="00AD7588" w:rsidP="00CD2C30">
      <w:pPr>
        <w:pStyle w:val="Textpklad"/>
      </w:pPr>
    </w:p>
    <w:p w14:paraId="30CE1086" w14:textId="77777777" w:rsidR="00CD2C30" w:rsidRPr="008C4C29" w:rsidRDefault="00CD2C30" w:rsidP="00CD2C30">
      <w:pPr>
        <w:pStyle w:val="Pklady"/>
      </w:pPr>
      <w:r w:rsidRPr="00F07CDE">
        <w:t xml:space="preserve">Bennie und Nana </w:t>
      </w:r>
      <w:r w:rsidRPr="003B2CAA">
        <w:rPr>
          <w:b/>
        </w:rPr>
        <w:t>hatten</w:t>
      </w:r>
      <w:r w:rsidRPr="00F07CDE">
        <w:t xml:space="preserve"> </w:t>
      </w:r>
      <w:r w:rsidRPr="003B2CAA">
        <w:rPr>
          <w:b/>
        </w:rPr>
        <w:t>sich</w:t>
      </w:r>
      <w:r w:rsidRPr="00F07CDE">
        <w:t xml:space="preserve"> </w:t>
      </w:r>
      <w:r w:rsidRPr="003F4EC0">
        <w:t>das alles</w:t>
      </w:r>
      <w:r w:rsidRPr="00F07CDE">
        <w:t xml:space="preserve"> </w:t>
      </w:r>
      <w:r w:rsidRPr="008C4C29">
        <w:rPr>
          <w:b/>
        </w:rPr>
        <w:t>vorher genau überlegt</w:t>
      </w:r>
    </w:p>
    <w:p w14:paraId="6C5CBE11" w14:textId="77777777" w:rsidR="00CD2C30" w:rsidRDefault="00CD2C30" w:rsidP="00CD2C30">
      <w:pPr>
        <w:pStyle w:val="Pklady"/>
        <w:numPr>
          <w:ilvl w:val="0"/>
          <w:numId w:val="0"/>
        </w:numPr>
        <w:ind w:left="357"/>
      </w:pPr>
      <w:r w:rsidRPr="00B64816">
        <w:t xml:space="preserve">Bennie und Nana </w:t>
      </w:r>
      <w:r w:rsidRPr="00B64816">
        <w:rPr>
          <w:b/>
        </w:rPr>
        <w:t xml:space="preserve">si </w:t>
      </w:r>
      <w:proofErr w:type="spellStart"/>
      <w:r w:rsidRPr="00B64816">
        <w:rPr>
          <w:b/>
        </w:rPr>
        <w:t>všechno</w:t>
      </w:r>
      <w:proofErr w:type="spellEnd"/>
      <w:r w:rsidRPr="00B64816">
        <w:rPr>
          <w:b/>
        </w:rPr>
        <w:t xml:space="preserve"> </w:t>
      </w:r>
      <w:proofErr w:type="spellStart"/>
      <w:r w:rsidRPr="00B64816">
        <w:rPr>
          <w:b/>
        </w:rPr>
        <w:t>nejprve</w:t>
      </w:r>
      <w:proofErr w:type="spellEnd"/>
      <w:r w:rsidRPr="00B64816">
        <w:rPr>
          <w:b/>
        </w:rPr>
        <w:t xml:space="preserve"> </w:t>
      </w:r>
      <w:proofErr w:type="spellStart"/>
      <w:r w:rsidRPr="00B64816">
        <w:rPr>
          <w:b/>
        </w:rPr>
        <w:t>dobře</w:t>
      </w:r>
      <w:proofErr w:type="spellEnd"/>
      <w:r w:rsidRPr="00B64816">
        <w:rPr>
          <w:b/>
        </w:rPr>
        <w:t xml:space="preserve"> </w:t>
      </w:r>
      <w:proofErr w:type="spellStart"/>
      <w:r w:rsidRPr="00B64816">
        <w:rPr>
          <w:b/>
        </w:rPr>
        <w:t>rozmysleli</w:t>
      </w:r>
      <w:proofErr w:type="spellEnd"/>
      <w:r w:rsidRPr="00B64816">
        <w:t xml:space="preserve">. </w:t>
      </w:r>
    </w:p>
    <w:p w14:paraId="13FC8B6C" w14:textId="77777777" w:rsidR="00E47AE8" w:rsidRDefault="00E47AE8" w:rsidP="00E47AE8">
      <w:pPr>
        <w:pStyle w:val="Pklady"/>
        <w:numPr>
          <w:ilvl w:val="0"/>
          <w:numId w:val="0"/>
        </w:numPr>
        <w:ind w:left="357"/>
      </w:pPr>
    </w:p>
    <w:p w14:paraId="5C2270B2" w14:textId="7CA1C225" w:rsidR="00CD2C30" w:rsidRDefault="00CD2C30" w:rsidP="00CD2C30">
      <w:pPr>
        <w:pStyle w:val="Textpklad"/>
        <w:rPr>
          <w:lang w:val="de-DE"/>
        </w:rPr>
      </w:pPr>
      <w:r>
        <w:rPr>
          <w:lang w:val="de-DE"/>
        </w:rPr>
        <w:t>In diesem Beispiel fällt d</w:t>
      </w:r>
      <w:r w:rsidR="00AD7588">
        <w:rPr>
          <w:lang w:val="de-DE"/>
        </w:rPr>
        <w:t>ie</w:t>
      </w:r>
      <w:r w:rsidR="00B82C62">
        <w:rPr>
          <w:lang w:val="de-DE"/>
        </w:rPr>
        <w:t xml:space="preserve"> Auslass</w:t>
      </w:r>
      <w:r w:rsidR="00AD7588">
        <w:rPr>
          <w:lang w:val="de-DE"/>
        </w:rPr>
        <w:t>ung</w:t>
      </w:r>
      <w:r w:rsidR="00B82C62">
        <w:rPr>
          <w:lang w:val="de-DE"/>
        </w:rPr>
        <w:t xml:space="preserve"> </w:t>
      </w:r>
      <w:r>
        <w:rPr>
          <w:lang w:val="de-DE"/>
        </w:rPr>
        <w:t>des Demonstra</w:t>
      </w:r>
      <w:r w:rsidR="00AD7588">
        <w:rPr>
          <w:lang w:val="de-DE"/>
        </w:rPr>
        <w:t>t</w:t>
      </w:r>
      <w:r>
        <w:rPr>
          <w:lang w:val="de-DE"/>
        </w:rPr>
        <w:t>i</w:t>
      </w:r>
      <w:r w:rsidR="00AD7588">
        <w:rPr>
          <w:lang w:val="de-DE"/>
        </w:rPr>
        <w:t>v</w:t>
      </w:r>
      <w:r>
        <w:rPr>
          <w:lang w:val="de-DE"/>
        </w:rPr>
        <w:t>pronomen</w:t>
      </w:r>
      <w:r w:rsidR="00B82C62">
        <w:rPr>
          <w:lang w:val="de-DE"/>
        </w:rPr>
        <w:t>s</w:t>
      </w:r>
      <w:r>
        <w:rPr>
          <w:lang w:val="de-DE"/>
        </w:rPr>
        <w:t xml:space="preserve"> auf (das alles </w:t>
      </w:r>
      <w:r w:rsidR="0003140A" w:rsidRPr="0003140A">
        <w:rPr>
          <w:lang w:val="de-DE"/>
        </w:rPr>
        <w:t>×</w:t>
      </w:r>
      <w:r>
        <w:rPr>
          <w:lang w:val="de-DE"/>
        </w:rPr>
        <w:t xml:space="preserve"> </w:t>
      </w:r>
      <w:proofErr w:type="spellStart"/>
      <w:r>
        <w:rPr>
          <w:lang w:val="de-DE"/>
        </w:rPr>
        <w:t>všechno</w:t>
      </w:r>
      <w:proofErr w:type="spellEnd"/>
      <w:r>
        <w:rPr>
          <w:lang w:val="de-DE"/>
        </w:rPr>
        <w:t>). Im Original ist das Objekt ein kontextuell gebundenes Thema, es weist auf eine Aufzählung von Tätigkeiten</w:t>
      </w:r>
      <w:r w:rsidR="0003140A">
        <w:rPr>
          <w:lang w:val="de-DE"/>
        </w:rPr>
        <w:t xml:space="preserve"> hin</w:t>
      </w:r>
      <w:r>
        <w:rPr>
          <w:lang w:val="de-DE"/>
        </w:rPr>
        <w:t xml:space="preserve">, die sich Bennie und Nana überlegt haben. Wegen der </w:t>
      </w:r>
      <w:r w:rsidR="0003140A">
        <w:rPr>
          <w:lang w:val="de-DE"/>
        </w:rPr>
        <w:t>Auslassung</w:t>
      </w:r>
      <w:r>
        <w:rPr>
          <w:lang w:val="de-DE"/>
        </w:rPr>
        <w:t xml:space="preserve"> des Demonstrativpronomen wirkt das Objekt im ZT eher als ein Rhema.</w:t>
      </w:r>
    </w:p>
    <w:p w14:paraId="52C30C6A" w14:textId="7BE6701B" w:rsidR="00AD7588" w:rsidRPr="00535175" w:rsidRDefault="00AD7588" w:rsidP="00CD2C30">
      <w:pPr>
        <w:pStyle w:val="Textpklad"/>
        <w:rPr>
          <w:lang w:val="de-DE"/>
        </w:rPr>
      </w:pPr>
      <w:r>
        <w:rPr>
          <w:lang w:val="de-DE"/>
        </w:rPr>
        <w:t>TRG: Modifiziert</w:t>
      </w:r>
    </w:p>
    <w:p w14:paraId="304A324F" w14:textId="77777777" w:rsidR="00CD2C30" w:rsidRPr="00F07CDE" w:rsidRDefault="00CD2C30" w:rsidP="00CD2C30">
      <w:pPr>
        <w:rPr>
          <w:lang w:eastAsia="de-DE"/>
        </w:rPr>
      </w:pPr>
    </w:p>
    <w:p w14:paraId="2978CBC7" w14:textId="77777777" w:rsidR="00CD2C30" w:rsidRPr="00F07CDE" w:rsidRDefault="00CD2C30" w:rsidP="00CD2C30">
      <w:pPr>
        <w:pStyle w:val="Pklady"/>
      </w:pPr>
      <w:r w:rsidRPr="00F07CDE">
        <w:t xml:space="preserve">Nana schien, </w:t>
      </w:r>
      <w:proofErr w:type="spellStart"/>
      <w:r w:rsidRPr="00A8794F">
        <w:rPr>
          <w:b/>
        </w:rPr>
        <w:t>daß</w:t>
      </w:r>
      <w:proofErr w:type="spellEnd"/>
      <w:r w:rsidRPr="00A8794F">
        <w:rPr>
          <w:b/>
        </w:rPr>
        <w:t xml:space="preserve"> sich ihr altes und ihr neues Leben untrennbar miteinander vermischten</w:t>
      </w:r>
      <w:r w:rsidRPr="00F07CDE">
        <w:t>.</w:t>
      </w:r>
    </w:p>
    <w:p w14:paraId="1A2E6B49" w14:textId="77777777" w:rsidR="00CD2C30" w:rsidRPr="00535175" w:rsidRDefault="00CD2C30" w:rsidP="00CD2C30">
      <w:pPr>
        <w:pStyle w:val="Textpklad"/>
        <w:rPr>
          <w:lang w:val="de-DE"/>
        </w:rPr>
      </w:pPr>
      <w:proofErr w:type="spellStart"/>
      <w:r w:rsidRPr="00535175">
        <w:rPr>
          <w:lang w:val="de-DE"/>
        </w:rPr>
        <w:t>Naně</w:t>
      </w:r>
      <w:proofErr w:type="spellEnd"/>
      <w:r w:rsidRPr="00535175">
        <w:rPr>
          <w:lang w:val="de-DE"/>
        </w:rPr>
        <w:t xml:space="preserve"> se </w:t>
      </w:r>
      <w:proofErr w:type="spellStart"/>
      <w:r w:rsidRPr="00535175">
        <w:rPr>
          <w:lang w:val="de-DE"/>
        </w:rPr>
        <w:t>zdálo</w:t>
      </w:r>
      <w:proofErr w:type="spellEnd"/>
      <w:r w:rsidRPr="00535175">
        <w:rPr>
          <w:lang w:val="de-DE"/>
        </w:rPr>
        <w:t xml:space="preserve">, </w:t>
      </w:r>
      <w:proofErr w:type="spellStart"/>
      <w:r w:rsidRPr="00535175">
        <w:rPr>
          <w:b/>
          <w:lang w:val="de-DE"/>
        </w:rPr>
        <w:t>že</w:t>
      </w:r>
      <w:proofErr w:type="spellEnd"/>
      <w:r w:rsidRPr="00535175">
        <w:rPr>
          <w:b/>
          <w:lang w:val="de-DE"/>
        </w:rPr>
        <w:t xml:space="preserve"> </w:t>
      </w:r>
      <w:proofErr w:type="spellStart"/>
      <w:r w:rsidRPr="00535175">
        <w:rPr>
          <w:b/>
          <w:lang w:val="de-DE"/>
        </w:rPr>
        <w:t>právě</w:t>
      </w:r>
      <w:proofErr w:type="spellEnd"/>
      <w:r w:rsidRPr="00535175">
        <w:rPr>
          <w:b/>
          <w:lang w:val="de-DE"/>
        </w:rPr>
        <w:t xml:space="preserve"> </w:t>
      </w:r>
      <w:proofErr w:type="spellStart"/>
      <w:r w:rsidRPr="00535175">
        <w:rPr>
          <w:b/>
          <w:lang w:val="de-DE"/>
        </w:rPr>
        <w:t>z</w:t>
      </w:r>
      <w:r>
        <w:rPr>
          <w:b/>
          <w:lang w:val="de-DE"/>
        </w:rPr>
        <w:t>ačal</w:t>
      </w:r>
      <w:proofErr w:type="spellEnd"/>
      <w:r>
        <w:rPr>
          <w:b/>
          <w:lang w:val="de-DE"/>
        </w:rPr>
        <w:t xml:space="preserve"> </w:t>
      </w:r>
      <w:proofErr w:type="spellStart"/>
      <w:r>
        <w:rPr>
          <w:b/>
          <w:lang w:val="de-DE"/>
        </w:rPr>
        <w:t>splývat</w:t>
      </w:r>
      <w:proofErr w:type="spellEnd"/>
      <w:r>
        <w:rPr>
          <w:b/>
          <w:lang w:val="de-DE"/>
        </w:rPr>
        <w:t xml:space="preserve"> </w:t>
      </w:r>
      <w:proofErr w:type="spellStart"/>
      <w:r>
        <w:rPr>
          <w:b/>
          <w:lang w:val="de-DE"/>
        </w:rPr>
        <w:t>její</w:t>
      </w:r>
      <w:proofErr w:type="spellEnd"/>
      <w:r>
        <w:rPr>
          <w:b/>
          <w:lang w:val="de-DE"/>
        </w:rPr>
        <w:t xml:space="preserve"> </w:t>
      </w:r>
      <w:proofErr w:type="spellStart"/>
      <w:r>
        <w:rPr>
          <w:b/>
          <w:lang w:val="de-DE"/>
        </w:rPr>
        <w:t>starý</w:t>
      </w:r>
      <w:proofErr w:type="spellEnd"/>
      <w:r>
        <w:rPr>
          <w:b/>
          <w:lang w:val="de-DE"/>
        </w:rPr>
        <w:t xml:space="preserve"> </w:t>
      </w:r>
      <w:proofErr w:type="spellStart"/>
      <w:r>
        <w:rPr>
          <w:b/>
          <w:lang w:val="de-DE"/>
        </w:rPr>
        <w:t>život</w:t>
      </w:r>
      <w:proofErr w:type="spellEnd"/>
      <w:r>
        <w:rPr>
          <w:b/>
          <w:lang w:val="de-DE"/>
        </w:rPr>
        <w:t xml:space="preserve"> s</w:t>
      </w:r>
      <w:r w:rsidRPr="00535175">
        <w:rPr>
          <w:b/>
          <w:lang w:val="de-DE"/>
        </w:rPr>
        <w:t xml:space="preserve"> </w:t>
      </w:r>
      <w:proofErr w:type="spellStart"/>
      <w:r w:rsidRPr="00535175">
        <w:rPr>
          <w:b/>
          <w:lang w:val="de-DE"/>
        </w:rPr>
        <w:t>novým</w:t>
      </w:r>
      <w:proofErr w:type="spellEnd"/>
      <w:r w:rsidRPr="00535175">
        <w:rPr>
          <w:lang w:val="de-DE"/>
        </w:rPr>
        <w:t>.</w:t>
      </w:r>
    </w:p>
    <w:p w14:paraId="1E49985A" w14:textId="7F077313" w:rsidR="00CD2C30" w:rsidRDefault="00CD2C30" w:rsidP="00D30026">
      <w:pPr>
        <w:pStyle w:val="Textpklad"/>
      </w:pPr>
      <w:r>
        <w:t xml:space="preserve">Im diesem Satzgefüge ist eine gewisse inhaltliche Verschiebung festzustellen. Dies ist einerseits wegen einigen lexikalischen Modifikationen der Fall ( dass </w:t>
      </w:r>
      <w:r w:rsidRPr="00A42FC8">
        <w:lastRenderedPageBreak/>
        <w:t xml:space="preserve">sich ihr altes und ihr neues Leben </w:t>
      </w:r>
      <w:r w:rsidRPr="00A8794F">
        <w:rPr>
          <w:b/>
        </w:rPr>
        <w:t>untrennbar miteinander vermischten</w:t>
      </w:r>
      <w:r>
        <w:rPr>
          <w:b/>
        </w:rPr>
        <w:t xml:space="preserve"> </w:t>
      </w:r>
      <w:r>
        <w:t xml:space="preserve">x </w:t>
      </w:r>
      <w:r w:rsidRPr="00A42FC8">
        <w:t>že</w:t>
      </w:r>
      <w:r w:rsidRPr="00535175">
        <w:rPr>
          <w:b/>
        </w:rPr>
        <w:t xml:space="preserve"> právě z</w:t>
      </w:r>
      <w:r>
        <w:rPr>
          <w:b/>
        </w:rPr>
        <w:t xml:space="preserve">ačal splývat </w:t>
      </w:r>
      <w:r w:rsidRPr="00A42FC8">
        <w:t>její starý život s novým</w:t>
      </w:r>
      <w:r>
        <w:t>.) Andererseits dann durch die gewählte Wortstellung. W</w:t>
      </w:r>
      <w:r w:rsidR="0003140A">
        <w:t>ährend</w:t>
      </w:r>
      <w:r>
        <w:t xml:space="preserve"> im AT nur eine Wortfolge zulässig ist, gibt es im ZT mehrere Varianten, die grammatisch sind und die Übersetzung ist so expliziter, als das Original. </w:t>
      </w:r>
    </w:p>
    <w:p w14:paraId="086683AD" w14:textId="21E5BD31" w:rsidR="00CD2C30" w:rsidRDefault="00CD2C30" w:rsidP="00D30026">
      <w:pPr>
        <w:pStyle w:val="Textpklad"/>
      </w:pPr>
      <w:r>
        <w:t xml:space="preserve">Die </w:t>
      </w:r>
      <w:r w:rsidR="0003140A">
        <w:t>aus</w:t>
      </w:r>
      <w:r>
        <w:t xml:space="preserve">gewählte Variante, wo auf dem Subjekt und Präpositionalobjekt der höchste Mitteilungswert liegt, wirkt etwas markierter, als beispielsweise folgender Satz: </w:t>
      </w:r>
    </w:p>
    <w:p w14:paraId="5FD63932" w14:textId="47B08D5E" w:rsidR="00CD2C30" w:rsidRDefault="00CD2C30" w:rsidP="00D30026">
      <w:pPr>
        <w:pStyle w:val="Textpklad"/>
      </w:pPr>
      <w:r>
        <w:t xml:space="preserve">Naně se zdálo, že její starý život právě začal splývat s novým. </w:t>
      </w:r>
    </w:p>
    <w:p w14:paraId="48F95A66" w14:textId="1F978892" w:rsidR="00B82C62" w:rsidRDefault="00B82C62" w:rsidP="00B82C62">
      <w:r>
        <w:t xml:space="preserve">TRG: </w:t>
      </w:r>
      <w:r w:rsidR="0003140A">
        <w:t>Modifikation (Explikation)</w:t>
      </w:r>
    </w:p>
    <w:p w14:paraId="385D1998" w14:textId="77777777" w:rsidR="00CD2C30" w:rsidRPr="00BA66E1" w:rsidRDefault="00CD2C30" w:rsidP="00CD2C30">
      <w:pPr>
        <w:pStyle w:val="Textpklad"/>
        <w:rPr>
          <w:lang w:val="de-DE"/>
        </w:rPr>
      </w:pPr>
    </w:p>
    <w:p w14:paraId="66AB9B4E" w14:textId="77777777" w:rsidR="00CD2C30" w:rsidRPr="003277E4" w:rsidRDefault="00CD2C30" w:rsidP="00CD2C30">
      <w:pPr>
        <w:pStyle w:val="Pklady"/>
        <w:rPr>
          <w:b/>
        </w:rPr>
      </w:pPr>
      <w:r w:rsidRPr="004D5377">
        <w:t xml:space="preserve">Alles, was nach </w:t>
      </w:r>
      <w:r w:rsidRPr="004D5377">
        <w:rPr>
          <w:u w:val="single"/>
        </w:rPr>
        <w:t>dem Telefonat</w:t>
      </w:r>
      <w:r w:rsidRPr="004D5377">
        <w:t xml:space="preserve"> kam</w:t>
      </w:r>
      <w:r w:rsidRPr="00601B77">
        <w:rPr>
          <w:b/>
        </w:rPr>
        <w:t>,</w:t>
      </w:r>
      <w:r w:rsidRPr="00F07CDE">
        <w:t xml:space="preserve"> </w:t>
      </w:r>
      <w:r w:rsidRPr="004D5377">
        <w:rPr>
          <w:b/>
        </w:rPr>
        <w:t>hatte Nana wiederum genau vor Augen.</w:t>
      </w:r>
    </w:p>
    <w:p w14:paraId="100EE6B0" w14:textId="1642D456" w:rsidR="00CD2C30" w:rsidRDefault="00B82C62" w:rsidP="00CD2C30">
      <w:pPr>
        <w:rPr>
          <w:b/>
          <w:lang w:val="pl-PL" w:eastAsia="de-DE"/>
        </w:rPr>
      </w:pPr>
      <w:r>
        <w:rPr>
          <w:b/>
          <w:lang w:val="pl-PL" w:eastAsia="de-DE"/>
        </w:rPr>
        <w:t xml:space="preserve">     </w:t>
      </w:r>
      <w:r w:rsidR="00CD2C30" w:rsidRPr="004D5377">
        <w:rPr>
          <w:lang w:val="pl-PL" w:eastAsia="de-DE"/>
        </w:rPr>
        <w:t xml:space="preserve">Vše, co se stalo </w:t>
      </w:r>
      <w:r w:rsidR="00CD2C30" w:rsidRPr="004D5377">
        <w:rPr>
          <w:u w:val="single"/>
          <w:lang w:val="pl-PL" w:eastAsia="de-DE"/>
        </w:rPr>
        <w:t>po jejich rozhovoru</w:t>
      </w:r>
      <w:r w:rsidR="00CD2C30" w:rsidRPr="004D5377">
        <w:rPr>
          <w:b/>
          <w:lang w:val="pl-PL" w:eastAsia="de-DE"/>
        </w:rPr>
        <w:t>, si Nana vybavovala docela jasně</w:t>
      </w:r>
      <w:r w:rsidR="00CD2C30" w:rsidRPr="00601B77">
        <w:rPr>
          <w:lang w:val="pl-PL" w:eastAsia="de-DE"/>
        </w:rPr>
        <w:t>.</w:t>
      </w:r>
    </w:p>
    <w:p w14:paraId="1CD8B0C0" w14:textId="77777777" w:rsidR="00D30026" w:rsidRPr="00D30026" w:rsidRDefault="00D30026" w:rsidP="00CD2C30">
      <w:pPr>
        <w:rPr>
          <w:b/>
          <w:lang w:val="pl-PL" w:eastAsia="de-DE"/>
        </w:rPr>
      </w:pPr>
    </w:p>
    <w:p w14:paraId="1A9D374B" w14:textId="6AEF9DE8" w:rsidR="00CD2C30" w:rsidRDefault="00CD2C30" w:rsidP="00D30026">
      <w:pPr>
        <w:pStyle w:val="Textpklad"/>
      </w:pPr>
      <w:r>
        <w:t xml:space="preserve">In diesem Satzgefüge sind einige lexikalische Modifikationen festzustellen, die TRG wurde respektiert. Die Wortfole des Originals ist stark grammatisch geprägt, die Wortfolge der  Übersetzung unterliegt </w:t>
      </w:r>
      <w:r w:rsidR="003F25C8">
        <w:t>in größerem Maße</w:t>
      </w:r>
      <w:r>
        <w:t xml:space="preserve"> der TRG. </w:t>
      </w:r>
      <w:r w:rsidR="003F25C8">
        <w:t xml:space="preserve">Es handelt sich allerdings nicht um Explikation, denn aus dem Kontext ergibt sich klar, dass </w:t>
      </w:r>
      <w:r w:rsidR="004D5377">
        <w:t xml:space="preserve">keine andere Formulierung </w:t>
      </w:r>
      <w:r w:rsidR="003F25C8">
        <w:t>intendiert war.</w:t>
      </w:r>
    </w:p>
    <w:p w14:paraId="0589CDDD" w14:textId="59ADEE46" w:rsidR="008265A0" w:rsidRDefault="008265A0" w:rsidP="00CD2C30">
      <w:pPr>
        <w:rPr>
          <w:lang w:eastAsia="de-DE"/>
        </w:rPr>
      </w:pPr>
      <w:r>
        <w:rPr>
          <w:lang w:eastAsia="de-DE"/>
        </w:rPr>
        <w:t>TRG: Invariant</w:t>
      </w:r>
    </w:p>
    <w:p w14:paraId="7ABC4C7A" w14:textId="77777777" w:rsidR="00CD2C30" w:rsidRPr="00F07CDE" w:rsidRDefault="00CD2C30" w:rsidP="00CD2C30">
      <w:pPr>
        <w:pStyle w:val="Pklady"/>
      </w:pPr>
      <w:r w:rsidRPr="00F07CDE">
        <w:t xml:space="preserve">Die </w:t>
      </w:r>
      <w:r w:rsidRPr="003277E4">
        <w:t xml:space="preserve">USA </w:t>
      </w:r>
      <w:r w:rsidRPr="00601B77">
        <w:t xml:space="preserve">nannte sie </w:t>
      </w:r>
      <w:r w:rsidRPr="003277E4">
        <w:rPr>
          <w:b/>
        </w:rPr>
        <w:t>„voll der Fascho-Staat“</w:t>
      </w:r>
      <w:r w:rsidRPr="00F80DC0">
        <w:t>,</w:t>
      </w:r>
      <w:r w:rsidRPr="00F07CDE">
        <w:t xml:space="preserve"> </w:t>
      </w:r>
      <w:r w:rsidRPr="003277E4">
        <w:rPr>
          <w:b/>
        </w:rPr>
        <w:t>ein stark vergrößertes Foto von Michael Moore</w:t>
      </w:r>
      <w:r w:rsidRPr="003277E4">
        <w:t xml:space="preserve"> hing über ihrem Bett</w:t>
      </w:r>
      <w:r w:rsidRPr="00F07CDE">
        <w:t>.</w:t>
      </w:r>
    </w:p>
    <w:p w14:paraId="24CEEC51" w14:textId="77777777" w:rsidR="00CD2C30" w:rsidRPr="00535175" w:rsidRDefault="00CD2C30" w:rsidP="00CD2C30">
      <w:pPr>
        <w:pStyle w:val="Textpklad"/>
        <w:rPr>
          <w:lang w:val="de-DE"/>
        </w:rPr>
      </w:pPr>
      <w:proofErr w:type="spellStart"/>
      <w:r w:rsidRPr="00535175">
        <w:rPr>
          <w:lang w:val="de-DE"/>
        </w:rPr>
        <w:t>Spojené</w:t>
      </w:r>
      <w:proofErr w:type="spellEnd"/>
      <w:r w:rsidRPr="00535175">
        <w:rPr>
          <w:lang w:val="de-DE"/>
        </w:rPr>
        <w:t xml:space="preserve"> </w:t>
      </w:r>
      <w:proofErr w:type="spellStart"/>
      <w:r w:rsidRPr="00535175">
        <w:rPr>
          <w:lang w:val="de-DE"/>
        </w:rPr>
        <w:t>státy</w:t>
      </w:r>
      <w:proofErr w:type="spellEnd"/>
      <w:r w:rsidRPr="00535175">
        <w:rPr>
          <w:lang w:val="de-DE"/>
        </w:rPr>
        <w:t xml:space="preserve"> </w:t>
      </w:r>
      <w:proofErr w:type="spellStart"/>
      <w:r w:rsidRPr="00601B77">
        <w:rPr>
          <w:lang w:val="de-DE"/>
        </w:rPr>
        <w:t>podle</w:t>
      </w:r>
      <w:proofErr w:type="spellEnd"/>
      <w:r w:rsidRPr="00601B77">
        <w:rPr>
          <w:lang w:val="de-DE"/>
        </w:rPr>
        <w:t xml:space="preserve"> </w:t>
      </w:r>
      <w:proofErr w:type="spellStart"/>
      <w:r w:rsidRPr="00601B77">
        <w:rPr>
          <w:lang w:val="de-DE"/>
        </w:rPr>
        <w:t>ní</w:t>
      </w:r>
      <w:proofErr w:type="spellEnd"/>
      <w:r w:rsidRPr="00601B77">
        <w:rPr>
          <w:lang w:val="de-DE"/>
        </w:rPr>
        <w:t xml:space="preserve"> </w:t>
      </w:r>
      <w:proofErr w:type="spellStart"/>
      <w:r w:rsidRPr="00601B77">
        <w:rPr>
          <w:lang w:val="de-DE"/>
        </w:rPr>
        <w:t>byly</w:t>
      </w:r>
      <w:proofErr w:type="spellEnd"/>
      <w:r w:rsidRPr="00535175">
        <w:rPr>
          <w:b/>
          <w:lang w:val="de-DE"/>
        </w:rPr>
        <w:t xml:space="preserve"> „</w:t>
      </w:r>
      <w:proofErr w:type="spellStart"/>
      <w:r w:rsidRPr="00535175">
        <w:rPr>
          <w:b/>
          <w:lang w:val="de-DE"/>
        </w:rPr>
        <w:t>fašoidní</w:t>
      </w:r>
      <w:proofErr w:type="spellEnd"/>
      <w:r w:rsidRPr="00535175">
        <w:rPr>
          <w:b/>
          <w:lang w:val="de-DE"/>
        </w:rPr>
        <w:t xml:space="preserve"> </w:t>
      </w:r>
      <w:proofErr w:type="spellStart"/>
      <w:r w:rsidRPr="00535175">
        <w:rPr>
          <w:b/>
          <w:lang w:val="de-DE"/>
        </w:rPr>
        <w:t>stát</w:t>
      </w:r>
      <w:proofErr w:type="spellEnd"/>
      <w:r w:rsidRPr="00535175">
        <w:rPr>
          <w:b/>
          <w:lang w:val="de-DE"/>
        </w:rPr>
        <w:t>“,</w:t>
      </w:r>
      <w:r w:rsidRPr="00535175">
        <w:rPr>
          <w:lang w:val="de-DE"/>
        </w:rPr>
        <w:t xml:space="preserve"> </w:t>
      </w:r>
      <w:proofErr w:type="spellStart"/>
      <w:r w:rsidRPr="00535175">
        <w:rPr>
          <w:lang w:val="de-DE"/>
        </w:rPr>
        <w:t>nad</w:t>
      </w:r>
      <w:proofErr w:type="spellEnd"/>
      <w:r w:rsidRPr="00535175">
        <w:rPr>
          <w:lang w:val="de-DE"/>
        </w:rPr>
        <w:t xml:space="preserve"> </w:t>
      </w:r>
      <w:proofErr w:type="spellStart"/>
      <w:r w:rsidRPr="00535175">
        <w:rPr>
          <w:lang w:val="de-DE"/>
        </w:rPr>
        <w:t>postelí</w:t>
      </w:r>
      <w:proofErr w:type="spellEnd"/>
      <w:r w:rsidRPr="00535175">
        <w:rPr>
          <w:lang w:val="de-DE"/>
        </w:rPr>
        <w:t xml:space="preserve"> </w:t>
      </w:r>
      <w:proofErr w:type="spellStart"/>
      <w:r w:rsidRPr="00535175">
        <w:rPr>
          <w:lang w:val="de-DE"/>
        </w:rPr>
        <w:t>měla</w:t>
      </w:r>
      <w:proofErr w:type="spellEnd"/>
      <w:r w:rsidRPr="00535175">
        <w:rPr>
          <w:lang w:val="de-DE"/>
        </w:rPr>
        <w:t xml:space="preserve"> </w:t>
      </w:r>
      <w:proofErr w:type="spellStart"/>
      <w:r w:rsidRPr="005C164A">
        <w:rPr>
          <w:b/>
          <w:lang w:val="de-DE"/>
        </w:rPr>
        <w:t>zvětšenou</w:t>
      </w:r>
      <w:proofErr w:type="spellEnd"/>
      <w:r w:rsidRPr="00535175">
        <w:rPr>
          <w:lang w:val="de-DE"/>
        </w:rPr>
        <w:t xml:space="preserve"> </w:t>
      </w:r>
      <w:proofErr w:type="spellStart"/>
      <w:r>
        <w:rPr>
          <w:b/>
          <w:lang w:val="de-DE"/>
        </w:rPr>
        <w:t>fotku</w:t>
      </w:r>
      <w:proofErr w:type="spellEnd"/>
      <w:r w:rsidRPr="00535175">
        <w:rPr>
          <w:b/>
          <w:lang w:val="de-DE"/>
        </w:rPr>
        <w:t xml:space="preserve"> Michaela </w:t>
      </w:r>
      <w:proofErr w:type="spellStart"/>
      <w:r w:rsidRPr="00535175">
        <w:rPr>
          <w:b/>
          <w:lang w:val="de-DE"/>
        </w:rPr>
        <w:t>Moora</w:t>
      </w:r>
      <w:proofErr w:type="spellEnd"/>
      <w:r w:rsidRPr="00535175">
        <w:rPr>
          <w:lang w:val="de-DE"/>
        </w:rPr>
        <w:t xml:space="preserve">. </w:t>
      </w:r>
    </w:p>
    <w:p w14:paraId="5192F5C4" w14:textId="77777777" w:rsidR="008265A0" w:rsidRDefault="008265A0" w:rsidP="00CD2C30">
      <w:pPr>
        <w:pStyle w:val="Textpklad"/>
        <w:ind w:left="0"/>
        <w:rPr>
          <w:lang w:val="de-DE"/>
        </w:rPr>
      </w:pPr>
    </w:p>
    <w:p w14:paraId="6594CC95" w14:textId="16857E2B" w:rsidR="00CD2C30" w:rsidRDefault="00CD2C30" w:rsidP="00D30026">
      <w:pPr>
        <w:pStyle w:val="Textpklad"/>
        <w:rPr>
          <w:lang w:val="de-DE"/>
        </w:rPr>
      </w:pPr>
      <w:r>
        <w:rPr>
          <w:lang w:val="de-DE"/>
        </w:rPr>
        <w:t xml:space="preserve">In dem zweiten Hauptsatz steht </w:t>
      </w:r>
      <w:r w:rsidR="00EF4C60">
        <w:rPr>
          <w:lang w:val="de-DE"/>
        </w:rPr>
        <w:t xml:space="preserve">die Komponente </w:t>
      </w:r>
      <w:r>
        <w:rPr>
          <w:lang w:val="de-DE"/>
        </w:rPr>
        <w:t>„ein stark vergrößertes Foto von Michael Moore“ am Satzanfang und es handelt sich um eine unmarkierte Wortfolge. Im Tschechischen wäre eine solche Stellung nicht möglich und würde die Bedeutung wesentlich verändern, das Subjekt würde zum kontextuell gebundenen kontrastiven Thema.</w:t>
      </w:r>
      <w:r w:rsidR="00EF4C60" w:rsidRPr="00EF4C60">
        <w:rPr>
          <w:lang w:val="de-DE"/>
        </w:rPr>
        <w:t xml:space="preserve"> </w:t>
      </w:r>
      <w:r w:rsidR="00EF4C60">
        <w:rPr>
          <w:lang w:val="de-DE"/>
        </w:rPr>
        <w:t xml:space="preserve">In der deutschen Variante ist es nicht klar, ob man dieses </w:t>
      </w:r>
      <w:r w:rsidR="00EF4C60">
        <w:rPr>
          <w:lang w:val="de-DE"/>
        </w:rPr>
        <w:lastRenderedPageBreak/>
        <w:t xml:space="preserve">Subjekt als Rhema oder Thema auffassen soll. </w:t>
      </w:r>
      <w:r>
        <w:rPr>
          <w:rStyle w:val="Znakapoznpodarou"/>
          <w:lang w:val="de-DE"/>
        </w:rPr>
        <w:footnoteReference w:id="5"/>
      </w:r>
      <w:r w:rsidR="00EF4C60">
        <w:rPr>
          <w:lang w:val="de-DE"/>
        </w:rPr>
        <w:t xml:space="preserve"> Wir haben uns entscheiden, dies als Rhema zu betrachten und die Sätze als invariant zu bewerten.</w:t>
      </w:r>
    </w:p>
    <w:p w14:paraId="1A460387" w14:textId="1EB83D2F" w:rsidR="00EF4C60" w:rsidRDefault="00EF4C60" w:rsidP="00CD2C30">
      <w:pPr>
        <w:pStyle w:val="Textpklad"/>
        <w:ind w:left="0"/>
        <w:rPr>
          <w:lang w:val="de-DE"/>
        </w:rPr>
      </w:pPr>
      <w:r>
        <w:rPr>
          <w:lang w:val="de-DE"/>
        </w:rPr>
        <w:t>TRG: Invariant</w:t>
      </w:r>
    </w:p>
    <w:p w14:paraId="73769876" w14:textId="77777777" w:rsidR="00B82C62" w:rsidRDefault="00CD2C30" w:rsidP="00CD2C30">
      <w:pPr>
        <w:pStyle w:val="Pklady"/>
      </w:pPr>
      <w:r w:rsidRPr="00F07CDE">
        <w:t xml:space="preserve">[Als Beethoven wieder ertönte, war Miriam damit beschäftigt, einen Parkplatz anzusteuern.] </w:t>
      </w:r>
      <w:r>
        <w:t xml:space="preserve">1a </w:t>
      </w:r>
      <w:r w:rsidRPr="00F07CDE">
        <w:t xml:space="preserve">Der Parkplatz </w:t>
      </w:r>
      <w:r w:rsidRPr="00896D7F">
        <w:rPr>
          <w:b/>
        </w:rPr>
        <w:t>gehörte</w:t>
      </w:r>
      <w:r w:rsidRPr="00341029">
        <w:rPr>
          <w:b/>
        </w:rPr>
        <w:t xml:space="preserve"> zu einem seit langem geschlossenen Krankenhaus</w:t>
      </w:r>
      <w:r w:rsidRPr="00F07CDE">
        <w:t>;</w:t>
      </w:r>
      <w:r>
        <w:t>2a</w:t>
      </w:r>
      <w:r w:rsidRPr="00F07CDE">
        <w:t xml:space="preserve"> hier </w:t>
      </w:r>
      <w:r w:rsidRPr="00F05EE6">
        <w:t>stand selten</w:t>
      </w:r>
      <w:r w:rsidRPr="00341029">
        <w:rPr>
          <w:b/>
        </w:rPr>
        <w:t xml:space="preserve"> ein Auto</w:t>
      </w:r>
      <w:r w:rsidRPr="00F07CDE">
        <w:t xml:space="preserve">. </w:t>
      </w:r>
    </w:p>
    <w:p w14:paraId="039298AE" w14:textId="2D0D54AF" w:rsidR="00CD2C30" w:rsidRDefault="00CD2C30" w:rsidP="00B82C62">
      <w:pPr>
        <w:pStyle w:val="Pklady"/>
        <w:numPr>
          <w:ilvl w:val="0"/>
          <w:numId w:val="0"/>
        </w:numPr>
        <w:ind w:left="357"/>
      </w:pPr>
      <w:r w:rsidRPr="00F07CDE">
        <w:t>[</w:t>
      </w:r>
      <w:proofErr w:type="spellStart"/>
      <w:r w:rsidRPr="00F07CDE">
        <w:t>Když</w:t>
      </w:r>
      <w:proofErr w:type="spellEnd"/>
      <w:r w:rsidRPr="00F07CDE">
        <w:t xml:space="preserve"> </w:t>
      </w:r>
      <w:proofErr w:type="spellStart"/>
      <w:r w:rsidRPr="00F07CDE">
        <w:t>znovu</w:t>
      </w:r>
      <w:proofErr w:type="spellEnd"/>
      <w:r w:rsidRPr="00F07CDE">
        <w:t xml:space="preserve"> </w:t>
      </w:r>
      <w:proofErr w:type="spellStart"/>
      <w:r w:rsidRPr="00F07CDE">
        <w:t>spustil</w:t>
      </w:r>
      <w:proofErr w:type="spellEnd"/>
      <w:r w:rsidRPr="00F07CDE">
        <w:t xml:space="preserve"> Beethoven, Miriam </w:t>
      </w:r>
      <w:proofErr w:type="spellStart"/>
      <w:r w:rsidRPr="00F07CDE">
        <w:t>právě</w:t>
      </w:r>
      <w:proofErr w:type="spellEnd"/>
      <w:r w:rsidRPr="00F07CDE">
        <w:t xml:space="preserve"> </w:t>
      </w:r>
      <w:proofErr w:type="spellStart"/>
      <w:r w:rsidRPr="00F07CDE">
        <w:t>zamířila</w:t>
      </w:r>
      <w:proofErr w:type="spellEnd"/>
      <w:r w:rsidRPr="00F07CDE">
        <w:t xml:space="preserve"> k </w:t>
      </w:r>
      <w:proofErr w:type="spellStart"/>
      <w:r w:rsidRPr="00F07CDE">
        <w:t>parkovišti</w:t>
      </w:r>
      <w:proofErr w:type="spellEnd"/>
      <w:r w:rsidRPr="00F07CDE">
        <w:t xml:space="preserve">.] </w:t>
      </w:r>
      <w:r>
        <w:t xml:space="preserve">2a </w:t>
      </w:r>
      <w:proofErr w:type="spellStart"/>
      <w:r w:rsidRPr="00DD5B60">
        <w:t>Patřilo</w:t>
      </w:r>
      <w:proofErr w:type="spellEnd"/>
      <w:r w:rsidRPr="00F07CDE">
        <w:t xml:space="preserve"> </w:t>
      </w:r>
      <w:proofErr w:type="spellStart"/>
      <w:r w:rsidRPr="00B82C62">
        <w:rPr>
          <w:b/>
        </w:rPr>
        <w:t>nemocnici</w:t>
      </w:r>
      <w:proofErr w:type="spellEnd"/>
      <w:r w:rsidRPr="00F07CDE">
        <w:t xml:space="preserve">, </w:t>
      </w:r>
      <w:proofErr w:type="spellStart"/>
      <w:r w:rsidRPr="00B82C62">
        <w:rPr>
          <w:b/>
        </w:rPr>
        <w:t>která</w:t>
      </w:r>
      <w:proofErr w:type="spellEnd"/>
      <w:r w:rsidRPr="00B82C62">
        <w:rPr>
          <w:b/>
        </w:rPr>
        <w:t xml:space="preserve"> </w:t>
      </w:r>
      <w:proofErr w:type="spellStart"/>
      <w:r w:rsidRPr="00B82C62">
        <w:rPr>
          <w:b/>
        </w:rPr>
        <w:t>byla</w:t>
      </w:r>
      <w:proofErr w:type="spellEnd"/>
      <w:r w:rsidRPr="00B82C62">
        <w:rPr>
          <w:b/>
        </w:rPr>
        <w:t xml:space="preserve"> </w:t>
      </w:r>
      <w:proofErr w:type="spellStart"/>
      <w:r w:rsidRPr="00B82C62">
        <w:rPr>
          <w:b/>
        </w:rPr>
        <w:t>již</w:t>
      </w:r>
      <w:proofErr w:type="spellEnd"/>
      <w:r w:rsidRPr="00B82C62">
        <w:rPr>
          <w:b/>
        </w:rPr>
        <w:t xml:space="preserve"> </w:t>
      </w:r>
      <w:proofErr w:type="spellStart"/>
      <w:r w:rsidRPr="00B82C62">
        <w:rPr>
          <w:b/>
        </w:rPr>
        <w:t>léta</w:t>
      </w:r>
      <w:proofErr w:type="spellEnd"/>
      <w:r w:rsidRPr="00B82C62">
        <w:rPr>
          <w:b/>
        </w:rPr>
        <w:t xml:space="preserve"> </w:t>
      </w:r>
      <w:proofErr w:type="spellStart"/>
      <w:r w:rsidRPr="00B82C62">
        <w:rPr>
          <w:b/>
        </w:rPr>
        <w:t>zavřená</w:t>
      </w:r>
      <w:proofErr w:type="spellEnd"/>
      <w:r w:rsidRPr="00F07CDE">
        <w:t xml:space="preserve">; </w:t>
      </w:r>
      <w:proofErr w:type="spellStart"/>
      <w:r w:rsidRPr="00F07CDE">
        <w:t>jen</w:t>
      </w:r>
      <w:proofErr w:type="spellEnd"/>
      <w:r w:rsidRPr="00F07CDE">
        <w:t xml:space="preserve"> </w:t>
      </w:r>
      <w:proofErr w:type="spellStart"/>
      <w:r w:rsidRPr="00F07CDE">
        <w:t>zřídka</w:t>
      </w:r>
      <w:proofErr w:type="spellEnd"/>
      <w:r w:rsidRPr="00F07CDE">
        <w:t xml:space="preserve"> </w:t>
      </w:r>
      <w:r w:rsidRPr="00DA20CE">
        <w:t>tu</w:t>
      </w:r>
      <w:r w:rsidRPr="00B82C62">
        <w:rPr>
          <w:b/>
        </w:rPr>
        <w:t xml:space="preserve"> </w:t>
      </w:r>
      <w:proofErr w:type="spellStart"/>
      <w:r w:rsidRPr="00B82C62">
        <w:rPr>
          <w:b/>
        </w:rPr>
        <w:t>někdo</w:t>
      </w:r>
      <w:proofErr w:type="spellEnd"/>
      <w:r w:rsidRPr="00B82C62">
        <w:rPr>
          <w:b/>
        </w:rPr>
        <w:t xml:space="preserve"> </w:t>
      </w:r>
      <w:proofErr w:type="spellStart"/>
      <w:r w:rsidRPr="00B82C62">
        <w:rPr>
          <w:b/>
        </w:rPr>
        <w:t>parkoval</w:t>
      </w:r>
      <w:proofErr w:type="spellEnd"/>
      <w:r w:rsidRPr="00F07CDE">
        <w:t>.</w:t>
      </w:r>
    </w:p>
    <w:p w14:paraId="29F7F2B3" w14:textId="77777777" w:rsidR="00CD2C30" w:rsidRDefault="00CD2C30" w:rsidP="00CD2C30">
      <w:pPr>
        <w:rPr>
          <w:lang w:eastAsia="de-DE"/>
        </w:rPr>
      </w:pPr>
    </w:p>
    <w:p w14:paraId="7D9CEF78" w14:textId="231C3CDF" w:rsidR="00B1746B" w:rsidRDefault="00CD2C30" w:rsidP="00D30026">
      <w:pPr>
        <w:pStyle w:val="Textpklad"/>
      </w:pPr>
      <w:r>
        <w:t>In der Übersetzung wurde in 1a wegen der El</w:t>
      </w:r>
      <w:r w:rsidR="00B1746B">
        <w:t>l</w:t>
      </w:r>
      <w:r>
        <w:t>ipse des Subjektes das Prädikat zum Thema des Satzes. In 2a (hier stand selten ein Auto) wird die Lokalangabe thematisiert und steht am Anfang des zweiten Teil</w:t>
      </w:r>
      <w:r w:rsidR="00B1746B">
        <w:t>es</w:t>
      </w:r>
      <w:r>
        <w:t xml:space="preserve"> der Satzverbindung, diese Stellung wäre im Tschechischen im Unterschied zum Deutschen stark markiert. </w:t>
      </w:r>
    </w:p>
    <w:p w14:paraId="476AE9AF" w14:textId="77777777" w:rsidR="00B1746B" w:rsidRDefault="00B1746B" w:rsidP="00CD2C30"/>
    <w:p w14:paraId="662F63E4" w14:textId="77777777" w:rsidR="00B1746B" w:rsidRDefault="00B1746B" w:rsidP="00B1746B">
      <w:pPr>
        <w:rPr>
          <w:lang w:eastAsia="de-DE"/>
        </w:rPr>
      </w:pPr>
      <w:r>
        <w:rPr>
          <w:lang w:eastAsia="de-DE"/>
        </w:rPr>
        <w:t>TRG: Modifiziert – motiviert durch sprachtypologische unterschiede</w:t>
      </w:r>
    </w:p>
    <w:p w14:paraId="5B9E6256" w14:textId="77777777" w:rsidR="00B1746B" w:rsidRDefault="00B1746B" w:rsidP="00CD2C30"/>
    <w:p w14:paraId="713CABF6" w14:textId="77777777" w:rsidR="00B1746B" w:rsidRDefault="00CD2C30" w:rsidP="00CD2C30">
      <w:pPr>
        <w:pStyle w:val="Pklady"/>
      </w:pPr>
      <w:r w:rsidRPr="00F07CDE">
        <w:t xml:space="preserve">Diesmal </w:t>
      </w:r>
      <w:r w:rsidRPr="003277E4">
        <w:rPr>
          <w:b/>
        </w:rPr>
        <w:t>hielt</w:t>
      </w:r>
      <w:r w:rsidRPr="00F07CDE">
        <w:t xml:space="preserve"> </w:t>
      </w:r>
      <w:r w:rsidRPr="00DA20CE">
        <w:rPr>
          <w:b/>
        </w:rPr>
        <w:t>sich</w:t>
      </w:r>
      <w:r w:rsidRPr="00F07CDE">
        <w:t xml:space="preserve"> Sylvia das Handy </w:t>
      </w:r>
      <w:r w:rsidRPr="00DA20CE">
        <w:rPr>
          <w:b/>
        </w:rPr>
        <w:t>ans</w:t>
      </w:r>
      <w:r w:rsidRPr="00F07CDE">
        <w:t xml:space="preserve"> </w:t>
      </w:r>
      <w:r w:rsidRPr="00DA20CE">
        <w:rPr>
          <w:b/>
        </w:rPr>
        <w:t>Ohr</w:t>
      </w:r>
      <w:r w:rsidRPr="00F07CDE">
        <w:t xml:space="preserve">. Es war </w:t>
      </w:r>
      <w:r w:rsidRPr="003277E4">
        <w:rPr>
          <w:b/>
        </w:rPr>
        <w:t>Mama</w:t>
      </w:r>
      <w:r w:rsidRPr="00F07CDE">
        <w:t xml:space="preserve">. </w:t>
      </w:r>
    </w:p>
    <w:p w14:paraId="34BD7159" w14:textId="3F9E00EA" w:rsidR="00CD2C30" w:rsidRPr="0038168E" w:rsidRDefault="00CD2C30" w:rsidP="00B1746B">
      <w:pPr>
        <w:pStyle w:val="Pklady"/>
        <w:numPr>
          <w:ilvl w:val="0"/>
          <w:numId w:val="0"/>
        </w:numPr>
        <w:ind w:left="357"/>
        <w:rPr>
          <w:lang w:val="en-BZ"/>
        </w:rPr>
      </w:pPr>
      <w:r w:rsidRPr="00B1746B">
        <w:rPr>
          <w:lang w:val="pl-PL"/>
        </w:rPr>
        <w:t xml:space="preserve">Tentokrát Sylvie telefon </w:t>
      </w:r>
      <w:r w:rsidRPr="00B1746B">
        <w:rPr>
          <w:b/>
          <w:lang w:val="pl-PL"/>
        </w:rPr>
        <w:t>zvedla</w:t>
      </w:r>
      <w:r w:rsidRPr="00B1746B">
        <w:rPr>
          <w:lang w:val="pl-PL"/>
        </w:rPr>
        <w:t xml:space="preserve">. Byla to </w:t>
      </w:r>
      <w:r w:rsidRPr="00B1746B">
        <w:rPr>
          <w:b/>
          <w:lang w:val="pl-PL"/>
        </w:rPr>
        <w:t>matka</w:t>
      </w:r>
      <w:r w:rsidRPr="00B1746B">
        <w:rPr>
          <w:lang w:val="pl-PL"/>
        </w:rPr>
        <w:t>.</w:t>
      </w:r>
    </w:p>
    <w:p w14:paraId="1C2292F3" w14:textId="6EF8AEE0" w:rsidR="00CD2C30" w:rsidRDefault="00CD2C30" w:rsidP="00D30026">
      <w:pPr>
        <w:pStyle w:val="Textpklad"/>
      </w:pPr>
      <w:r>
        <w:t xml:space="preserve">In dem ersten Satz des Originals ergibt sich die Tatsache, dass das Prädikat rhematisiert ist, ausschließlich aus dem Kontext. (Das Handy hatte mehrmals geklingelt und Sylvia hat es erst jetzt </w:t>
      </w:r>
      <w:r w:rsidR="00B1746B">
        <w:t>gehoben</w:t>
      </w:r>
      <w:r>
        <w:t xml:space="preserve">.) Das Prädikat steht obligatorisch auf der zweiten Position, obwohl es sich um ein kontrastives Rhema handelt. In dem Satz „Es war Mama.” steht </w:t>
      </w:r>
      <w:r w:rsidRPr="009C7814">
        <w:rPr>
          <w:i/>
        </w:rPr>
        <w:t>es</w:t>
      </w:r>
      <w:r>
        <w:t xml:space="preserve"> als Platzhalter auf der ersten Stelle im Satz, d</w:t>
      </w:r>
      <w:r w:rsidR="00B1746B">
        <w:t>as</w:t>
      </w:r>
      <w:r>
        <w:t xml:space="preserve"> Subjekt „Mama” wird so rhematisier</w:t>
      </w:r>
      <w:r w:rsidR="00B1746B">
        <w:t>t</w:t>
      </w:r>
      <w:r>
        <w:t>, ohne markiert zu werden. Im Tschechischen, um den selben Effekt zu erreichen, steht das Prädikat auf der ersten Postition.</w:t>
      </w:r>
    </w:p>
    <w:p w14:paraId="5559AE1A" w14:textId="56C06267" w:rsidR="00B1746B" w:rsidRPr="005243B8" w:rsidRDefault="00B1746B" w:rsidP="00CD2C30">
      <w:pPr>
        <w:rPr>
          <w:lang w:val="pl-PL" w:eastAsia="de-DE"/>
        </w:rPr>
      </w:pPr>
      <w:r>
        <w:rPr>
          <w:lang w:val="pl-PL" w:eastAsia="de-DE"/>
        </w:rPr>
        <w:lastRenderedPageBreak/>
        <w:t>TRG: Invariant</w:t>
      </w:r>
    </w:p>
    <w:p w14:paraId="3EB02B08" w14:textId="69A659B7" w:rsidR="002C077C" w:rsidRPr="00A716A9" w:rsidRDefault="00CD2C30" w:rsidP="00CD2C30">
      <w:pPr>
        <w:pStyle w:val="Pklady"/>
        <w:rPr>
          <w:b/>
        </w:rPr>
      </w:pPr>
      <w:r w:rsidRPr="005A0B56">
        <w:rPr>
          <w:b/>
        </w:rPr>
        <w:t>Natürlich</w:t>
      </w:r>
      <w:r w:rsidRPr="00535175">
        <w:t xml:space="preserve"> </w:t>
      </w:r>
      <w:proofErr w:type="gramStart"/>
      <w:r w:rsidRPr="00535175">
        <w:t>hab</w:t>
      </w:r>
      <w:proofErr w:type="gramEnd"/>
      <w:r w:rsidRPr="00535175">
        <w:t xml:space="preserve"> ich einen </w:t>
      </w:r>
      <w:proofErr w:type="spellStart"/>
      <w:r w:rsidRPr="00535175">
        <w:t>Notartz</w:t>
      </w:r>
      <w:proofErr w:type="spellEnd"/>
      <w:r w:rsidRPr="00535175">
        <w:t xml:space="preserve"> gerufen.</w:t>
      </w:r>
      <w:r w:rsidR="002C077C">
        <w:t xml:space="preserve"> </w:t>
      </w:r>
      <w:r w:rsidR="00A716A9" w:rsidRPr="00A716A9">
        <w:rPr>
          <w:b/>
        </w:rPr>
        <w:t xml:space="preserve">/ </w:t>
      </w:r>
      <w:r w:rsidR="00A716A9" w:rsidRPr="00E351BE">
        <w:t>Natürlich</w:t>
      </w:r>
      <w:r w:rsidR="00A716A9" w:rsidRPr="00535175">
        <w:t xml:space="preserve"> </w:t>
      </w:r>
      <w:proofErr w:type="gramStart"/>
      <w:r w:rsidR="00A716A9" w:rsidRPr="00A716A9">
        <w:rPr>
          <w:b/>
        </w:rPr>
        <w:t>hab</w:t>
      </w:r>
      <w:proofErr w:type="gramEnd"/>
      <w:r w:rsidR="00A716A9" w:rsidRPr="00A716A9">
        <w:rPr>
          <w:b/>
        </w:rPr>
        <w:t xml:space="preserve"> ich einen </w:t>
      </w:r>
      <w:proofErr w:type="spellStart"/>
      <w:r w:rsidR="00A716A9" w:rsidRPr="00A716A9">
        <w:rPr>
          <w:b/>
        </w:rPr>
        <w:t>Notartz</w:t>
      </w:r>
      <w:proofErr w:type="spellEnd"/>
      <w:r w:rsidR="00A716A9" w:rsidRPr="00A716A9">
        <w:rPr>
          <w:b/>
        </w:rPr>
        <w:t xml:space="preserve"> gerufen</w:t>
      </w:r>
      <w:r w:rsidR="00A716A9">
        <w:rPr>
          <w:b/>
        </w:rPr>
        <w:t>.</w:t>
      </w:r>
    </w:p>
    <w:p w14:paraId="5365CFF4" w14:textId="02D84A89" w:rsidR="00CD2C30" w:rsidRPr="00535175" w:rsidRDefault="00CD2C30" w:rsidP="002C077C">
      <w:pPr>
        <w:pStyle w:val="Pklady"/>
        <w:numPr>
          <w:ilvl w:val="0"/>
          <w:numId w:val="0"/>
        </w:numPr>
        <w:ind w:left="357"/>
      </w:pPr>
      <w:proofErr w:type="spellStart"/>
      <w:r w:rsidRPr="002C077C">
        <w:rPr>
          <w:b/>
        </w:rPr>
        <w:t>Jistěže</w:t>
      </w:r>
      <w:proofErr w:type="spellEnd"/>
      <w:r w:rsidRPr="00535175">
        <w:t xml:space="preserve"> </w:t>
      </w:r>
      <w:proofErr w:type="spellStart"/>
      <w:r w:rsidRPr="00535175">
        <w:t>jsem</w:t>
      </w:r>
      <w:proofErr w:type="spellEnd"/>
      <w:r w:rsidRPr="00535175">
        <w:t xml:space="preserve"> </w:t>
      </w:r>
      <w:proofErr w:type="spellStart"/>
      <w:r w:rsidRPr="00535175">
        <w:t>hned</w:t>
      </w:r>
      <w:proofErr w:type="spellEnd"/>
      <w:r w:rsidRPr="00535175">
        <w:t xml:space="preserve"> </w:t>
      </w:r>
      <w:proofErr w:type="spellStart"/>
      <w:r w:rsidRPr="00535175">
        <w:t>volala</w:t>
      </w:r>
      <w:proofErr w:type="spellEnd"/>
      <w:r w:rsidRPr="00535175">
        <w:t xml:space="preserve"> </w:t>
      </w:r>
      <w:proofErr w:type="spellStart"/>
      <w:r w:rsidRPr="00535175">
        <w:t>záchranku</w:t>
      </w:r>
      <w:proofErr w:type="spellEnd"/>
      <w:r w:rsidRPr="00535175">
        <w:t xml:space="preserve">. </w:t>
      </w:r>
    </w:p>
    <w:p w14:paraId="476DC4E5" w14:textId="7A2BC7CA" w:rsidR="00CD2C30" w:rsidRDefault="00CD2C30" w:rsidP="00D30026">
      <w:pPr>
        <w:pStyle w:val="Textpklad"/>
      </w:pPr>
      <w:r>
        <w:t>Es handelt sich um einen Satz im Rahmen eines telefonische</w:t>
      </w:r>
      <w:r w:rsidR="00F76266">
        <w:t>n</w:t>
      </w:r>
      <w:r>
        <w:t xml:space="preserve"> Dialog</w:t>
      </w:r>
      <w:r w:rsidR="00F76266">
        <w:t>s</w:t>
      </w:r>
      <w:r>
        <w:t>, von dem Dialog wird</w:t>
      </w:r>
      <w:r w:rsidRPr="00535175">
        <w:t xml:space="preserve"> </w:t>
      </w:r>
      <w:r>
        <w:t xml:space="preserve">aber nur eine Seite/ ein Sprecher </w:t>
      </w:r>
      <w:r w:rsidR="002C077C" w:rsidRPr="002C077C">
        <w:t>enthüllt</w:t>
      </w:r>
      <w:r>
        <w:t xml:space="preserve">. </w:t>
      </w:r>
      <w:r w:rsidR="00A716A9">
        <w:t>Im AT</w:t>
      </w:r>
      <w:r w:rsidR="00F76266">
        <w:t xml:space="preserve"> kann</w:t>
      </w:r>
      <w:r w:rsidR="00A716A9">
        <w:t xml:space="preserve"> es</w:t>
      </w:r>
      <w:r w:rsidR="00F76266">
        <w:t xml:space="preserve"> sich so entweder auf eine </w:t>
      </w:r>
      <w:r w:rsidR="004F1BC0">
        <w:t xml:space="preserve">Antwort auf die </w:t>
      </w:r>
      <w:r w:rsidR="00F76266">
        <w:t>Frage</w:t>
      </w:r>
      <w:r w:rsidRPr="00535175">
        <w:t xml:space="preserve"> „Hast du einen Notartz gerufen?” </w:t>
      </w:r>
      <w:r w:rsidR="002C077C">
        <w:t xml:space="preserve">oder „Was hast du gemacht?“ </w:t>
      </w:r>
      <w:r w:rsidR="00F76266">
        <w:t>handel</w:t>
      </w:r>
      <w:r w:rsidR="002C077C">
        <w:t>n</w:t>
      </w:r>
      <w:r>
        <w:t xml:space="preserve">. </w:t>
      </w:r>
      <w:r w:rsidR="002C077C">
        <w:t>Die Übersetzung von „natürlich“ als „jistěže“ be</w:t>
      </w:r>
      <w:r w:rsidR="00A716A9">
        <w:t>einflusst in d</w:t>
      </w:r>
      <w:r w:rsidR="002C077C">
        <w:t xml:space="preserve">iesem </w:t>
      </w:r>
      <w:r w:rsidR="00A716A9">
        <w:t xml:space="preserve">Fall </w:t>
      </w:r>
      <w:r w:rsidR="00E351BE">
        <w:t xml:space="preserve">im ZT </w:t>
      </w:r>
      <w:r w:rsidR="00A716A9">
        <w:t>die TRG Ebene und macht sie expliziert:</w:t>
      </w:r>
      <w:r>
        <w:t xml:space="preserve"> </w:t>
      </w:r>
      <w:r w:rsidR="00A716A9">
        <w:t>Es handelt sich um eine Antwort auf die Frage: Hast du einen Notartz gerufen? – „Jistěže“ ist also ein markiertes Rhema</w:t>
      </w:r>
      <w:r w:rsidR="00E351BE">
        <w:t xml:space="preserve">, wobei das AT ambig ist. </w:t>
      </w:r>
    </w:p>
    <w:p w14:paraId="59274D1F" w14:textId="6FE8746A" w:rsidR="00CD2C30" w:rsidRDefault="00A716A9" w:rsidP="00D30026">
      <w:pPr>
        <w:pStyle w:val="Textpklad"/>
      </w:pPr>
      <w:r w:rsidRPr="002C077C">
        <w:rPr>
          <w:b/>
        </w:rPr>
        <w:t>Jistěže</w:t>
      </w:r>
      <w:r w:rsidRPr="00535175">
        <w:t xml:space="preserve"> jsem hned volala záchranku</w:t>
      </w:r>
      <w:r w:rsidRPr="00336D54">
        <w:t xml:space="preserve"> </w:t>
      </w:r>
      <w:r w:rsidR="00CD2C30" w:rsidRPr="00336D54">
        <w:t>X Samozřejmě jsem hned volala z</w:t>
      </w:r>
      <w:r w:rsidR="00CD2C30">
        <w:t>áchranku/ Hned jsem samozřejmě volala záchranku</w:t>
      </w:r>
    </w:p>
    <w:p w14:paraId="43C7055D" w14:textId="6DECFFB5" w:rsidR="00E351BE" w:rsidRPr="00336D54" w:rsidRDefault="00E351BE" w:rsidP="00CD2C30">
      <w:r>
        <w:t>TRG: Modifikation – Explikation</w:t>
      </w:r>
    </w:p>
    <w:p w14:paraId="53C6867C" w14:textId="77777777" w:rsidR="00CD2C30" w:rsidRPr="00336D54" w:rsidRDefault="00CD2C30" w:rsidP="00CD2C30">
      <w:pPr>
        <w:pStyle w:val="Textpklad"/>
        <w:rPr>
          <w:lang w:val="de-DE"/>
        </w:rPr>
      </w:pPr>
    </w:p>
    <w:p w14:paraId="0222364A" w14:textId="4EBFB3F6" w:rsidR="00CD2C30" w:rsidRPr="00F07CDE" w:rsidRDefault="00CD2C30" w:rsidP="00CD2C30">
      <w:pPr>
        <w:pStyle w:val="Pklady"/>
      </w:pPr>
      <w:r w:rsidRPr="00497E48">
        <w:t>Vollkommen ungläubig</w:t>
      </w:r>
      <w:r w:rsidR="00E351BE">
        <w:rPr>
          <w:b/>
        </w:rPr>
        <w:t xml:space="preserve"> </w:t>
      </w:r>
      <w:r w:rsidRPr="006D6587">
        <w:rPr>
          <w:b/>
        </w:rPr>
        <w:t>hörte Sylvia</w:t>
      </w:r>
      <w:r w:rsidRPr="00F07CDE">
        <w:t xml:space="preserve"> </w:t>
      </w:r>
      <w:r w:rsidRPr="00497E48">
        <w:rPr>
          <w:b/>
        </w:rPr>
        <w:t>die hektischen Sätze ihrer Mutter</w:t>
      </w:r>
      <w:r w:rsidRPr="00F07CDE">
        <w:t>.</w:t>
      </w:r>
    </w:p>
    <w:p w14:paraId="7589764B" w14:textId="63F4B5E0" w:rsidR="00CD2C30" w:rsidRDefault="00CD2C30" w:rsidP="00CD2C30">
      <w:pPr>
        <w:rPr>
          <w:lang w:eastAsia="de-DE"/>
        </w:rPr>
      </w:pPr>
      <w:proofErr w:type="spellStart"/>
      <w:r w:rsidRPr="00497E48">
        <w:rPr>
          <w:lang w:eastAsia="de-DE"/>
        </w:rPr>
        <w:t>Zcela</w:t>
      </w:r>
      <w:proofErr w:type="spellEnd"/>
      <w:r w:rsidRPr="00497E48">
        <w:rPr>
          <w:lang w:eastAsia="de-DE"/>
        </w:rPr>
        <w:t xml:space="preserve"> </w:t>
      </w:r>
      <w:proofErr w:type="spellStart"/>
      <w:r w:rsidRPr="00497E48">
        <w:rPr>
          <w:lang w:eastAsia="de-DE"/>
        </w:rPr>
        <w:t>ochromeně</w:t>
      </w:r>
      <w:proofErr w:type="spellEnd"/>
      <w:r w:rsidR="00E351BE">
        <w:rPr>
          <w:b/>
          <w:lang w:eastAsia="de-DE"/>
        </w:rPr>
        <w:t xml:space="preserve"> </w:t>
      </w:r>
      <w:proofErr w:type="spellStart"/>
      <w:r w:rsidRPr="006D6587">
        <w:rPr>
          <w:b/>
          <w:lang w:eastAsia="de-DE"/>
        </w:rPr>
        <w:t>poslouchala</w:t>
      </w:r>
      <w:proofErr w:type="spellEnd"/>
      <w:r w:rsidRPr="006D6587">
        <w:rPr>
          <w:b/>
          <w:lang w:eastAsia="de-DE"/>
        </w:rPr>
        <w:t xml:space="preserve"> Sylvie</w:t>
      </w:r>
      <w:r w:rsidRPr="00F07CDE">
        <w:rPr>
          <w:lang w:eastAsia="de-DE"/>
        </w:rPr>
        <w:t xml:space="preserve"> </w:t>
      </w:r>
      <w:proofErr w:type="spellStart"/>
      <w:r w:rsidRPr="00497E48">
        <w:rPr>
          <w:b/>
          <w:lang w:eastAsia="de-DE"/>
        </w:rPr>
        <w:t>matčiny</w:t>
      </w:r>
      <w:proofErr w:type="spellEnd"/>
      <w:r w:rsidRPr="00497E48">
        <w:rPr>
          <w:b/>
          <w:lang w:eastAsia="de-DE"/>
        </w:rPr>
        <w:t xml:space="preserve"> </w:t>
      </w:r>
      <w:proofErr w:type="spellStart"/>
      <w:r w:rsidRPr="00497E48">
        <w:rPr>
          <w:b/>
          <w:lang w:eastAsia="de-DE"/>
        </w:rPr>
        <w:t>hekticky</w:t>
      </w:r>
      <w:proofErr w:type="spellEnd"/>
      <w:r w:rsidRPr="00497E48">
        <w:rPr>
          <w:b/>
          <w:lang w:eastAsia="de-DE"/>
        </w:rPr>
        <w:t xml:space="preserve"> </w:t>
      </w:r>
      <w:proofErr w:type="spellStart"/>
      <w:r w:rsidRPr="00497E48">
        <w:rPr>
          <w:b/>
          <w:lang w:eastAsia="de-DE"/>
        </w:rPr>
        <w:t>vyrážené</w:t>
      </w:r>
      <w:proofErr w:type="spellEnd"/>
      <w:r w:rsidRPr="00497E48">
        <w:rPr>
          <w:b/>
          <w:lang w:eastAsia="de-DE"/>
        </w:rPr>
        <w:t xml:space="preserve"> </w:t>
      </w:r>
      <w:proofErr w:type="spellStart"/>
      <w:r w:rsidRPr="00497E48">
        <w:rPr>
          <w:b/>
          <w:lang w:eastAsia="de-DE"/>
        </w:rPr>
        <w:t>věty</w:t>
      </w:r>
      <w:proofErr w:type="spellEnd"/>
      <w:r w:rsidRPr="00F07CDE">
        <w:rPr>
          <w:lang w:eastAsia="de-DE"/>
        </w:rPr>
        <w:t>.</w:t>
      </w:r>
    </w:p>
    <w:p w14:paraId="58906FD9" w14:textId="147B33FC" w:rsidR="00CD2C30" w:rsidRDefault="004F5D64" w:rsidP="00D30026">
      <w:pPr>
        <w:pStyle w:val="Textpklad"/>
      </w:pPr>
      <w:r>
        <w:t xml:space="preserve">Die </w:t>
      </w:r>
      <w:r w:rsidR="00CD2C30">
        <w:t>Modalbestimmung am Anfang des Satzes wurde sowohl im AT, als auch im ZT thematisiert</w:t>
      </w:r>
      <w:r>
        <w:t>.</w:t>
      </w:r>
      <w:r w:rsidR="00CD2C30">
        <w:t xml:space="preserve"> Die Umwandlung des Attributes in Aposition </w:t>
      </w:r>
      <w:r w:rsidR="00CD2C30" w:rsidRPr="004F5D64">
        <w:rPr>
          <w:i/>
        </w:rPr>
        <w:t>(Sätze ihrer Mutter)</w:t>
      </w:r>
      <w:r w:rsidR="00CD2C30">
        <w:t xml:space="preserve"> in </w:t>
      </w:r>
      <w:r>
        <w:t xml:space="preserve">ein </w:t>
      </w:r>
      <w:r w:rsidRPr="004F5D64">
        <w:t>übereinstimmende</w:t>
      </w:r>
      <w:r>
        <w:t>s</w:t>
      </w:r>
      <w:r w:rsidRPr="004F5D64">
        <w:t xml:space="preserve"> </w:t>
      </w:r>
      <w:r w:rsidR="00CD2C30">
        <w:t xml:space="preserve">Attribut </w:t>
      </w:r>
      <w:r w:rsidR="00CD2C30" w:rsidRPr="004F5D64">
        <w:rPr>
          <w:i/>
        </w:rPr>
        <w:t>(matčiny … věty)</w:t>
      </w:r>
      <w:r w:rsidR="00CD2C30">
        <w:t xml:space="preserve"> war nötig um Markierung des Attributes zu vermeiden. </w:t>
      </w:r>
    </w:p>
    <w:p w14:paraId="135A5C3B" w14:textId="77777777" w:rsidR="00E351BE" w:rsidRDefault="00E351BE" w:rsidP="00E351BE">
      <w:pPr>
        <w:rPr>
          <w:lang w:eastAsia="de-DE"/>
        </w:rPr>
      </w:pPr>
      <w:r>
        <w:rPr>
          <w:lang w:eastAsia="de-DE"/>
        </w:rPr>
        <w:t>TRG: Invariant</w:t>
      </w:r>
    </w:p>
    <w:p w14:paraId="55861181" w14:textId="77777777" w:rsidR="00E351BE" w:rsidRPr="00F07CDE" w:rsidRDefault="00E351BE" w:rsidP="00CD2C30">
      <w:pPr>
        <w:rPr>
          <w:lang w:eastAsia="de-DE"/>
        </w:rPr>
      </w:pPr>
    </w:p>
    <w:p w14:paraId="0CDE77FE" w14:textId="77777777" w:rsidR="00E351BE" w:rsidRDefault="00CD2C30" w:rsidP="00CD2C30">
      <w:pPr>
        <w:pStyle w:val="Pklady"/>
        <w:rPr>
          <w:b/>
        </w:rPr>
      </w:pPr>
      <w:r w:rsidRPr="00F07CDE">
        <w:t>Obwohl erst wenige Minuten seit dem Telefonat vergangen waren,</w:t>
      </w:r>
      <w:r>
        <w:t xml:space="preserve"> </w:t>
      </w:r>
      <w:r w:rsidRPr="0036262B">
        <w:rPr>
          <w:b/>
        </w:rPr>
        <w:t>hatte</w:t>
      </w:r>
      <w:r w:rsidR="00E351BE">
        <w:rPr>
          <w:b/>
        </w:rPr>
        <w:t xml:space="preserve"> </w:t>
      </w:r>
      <w:r w:rsidRPr="0036262B">
        <w:rPr>
          <w:b/>
        </w:rPr>
        <w:t>Sylvia das Gefühl, das Gespräch hätte</w:t>
      </w:r>
      <w:r w:rsidR="00E351BE">
        <w:rPr>
          <w:b/>
        </w:rPr>
        <w:t xml:space="preserve"> </w:t>
      </w:r>
      <w:r w:rsidRPr="0036262B">
        <w:rPr>
          <w:b/>
        </w:rPr>
        <w:t>gar nicht stattgefunden.</w:t>
      </w:r>
      <w:r>
        <w:rPr>
          <w:b/>
        </w:rPr>
        <w:t xml:space="preserve"> </w:t>
      </w:r>
    </w:p>
    <w:p w14:paraId="359366C4" w14:textId="780FAFF6" w:rsidR="00CD2C30" w:rsidRPr="00E351BE" w:rsidRDefault="00CD2C30" w:rsidP="00E351BE">
      <w:pPr>
        <w:pStyle w:val="Pklady"/>
        <w:numPr>
          <w:ilvl w:val="0"/>
          <w:numId w:val="0"/>
        </w:numPr>
        <w:ind w:left="357"/>
        <w:rPr>
          <w:b/>
        </w:rPr>
      </w:pPr>
      <w:proofErr w:type="spellStart"/>
      <w:r w:rsidRPr="00F07CDE">
        <w:t>Ač</w:t>
      </w:r>
      <w:proofErr w:type="spellEnd"/>
      <w:r w:rsidRPr="00F07CDE">
        <w:t xml:space="preserve"> </w:t>
      </w:r>
      <w:proofErr w:type="spellStart"/>
      <w:r w:rsidRPr="00F07CDE">
        <w:t>od</w:t>
      </w:r>
      <w:proofErr w:type="spellEnd"/>
      <w:r w:rsidRPr="00F07CDE">
        <w:t xml:space="preserve"> </w:t>
      </w:r>
      <w:proofErr w:type="spellStart"/>
      <w:r w:rsidRPr="00F07CDE">
        <w:t>hovoru</w:t>
      </w:r>
      <w:proofErr w:type="spellEnd"/>
      <w:r w:rsidRPr="00F07CDE">
        <w:t xml:space="preserve"> </w:t>
      </w:r>
      <w:proofErr w:type="spellStart"/>
      <w:r w:rsidRPr="00F07CDE">
        <w:t>uběhlo</w:t>
      </w:r>
      <w:proofErr w:type="spellEnd"/>
      <w:r w:rsidRPr="00F07CDE">
        <w:t xml:space="preserve"> </w:t>
      </w:r>
      <w:proofErr w:type="spellStart"/>
      <w:r w:rsidRPr="00F07CDE">
        <w:t>jen</w:t>
      </w:r>
      <w:proofErr w:type="spellEnd"/>
      <w:r w:rsidRPr="00F07CDE">
        <w:t xml:space="preserve"> </w:t>
      </w:r>
      <w:proofErr w:type="spellStart"/>
      <w:r w:rsidRPr="00F07CDE">
        <w:t>několik</w:t>
      </w:r>
      <w:proofErr w:type="spellEnd"/>
      <w:r w:rsidRPr="00F07CDE">
        <w:t xml:space="preserve"> </w:t>
      </w:r>
      <w:proofErr w:type="spellStart"/>
      <w:r w:rsidRPr="00F07CDE">
        <w:t>minut</w:t>
      </w:r>
      <w:proofErr w:type="spellEnd"/>
      <w:r w:rsidRPr="00F07CDE">
        <w:t xml:space="preserve"> a </w:t>
      </w:r>
      <w:proofErr w:type="spellStart"/>
      <w:r w:rsidRPr="00F07CDE">
        <w:t>zpráva</w:t>
      </w:r>
      <w:proofErr w:type="spellEnd"/>
      <w:r w:rsidRPr="00F07CDE">
        <w:t xml:space="preserve"> </w:t>
      </w:r>
      <w:proofErr w:type="spellStart"/>
      <w:r w:rsidRPr="00F07CDE">
        <w:t>byla</w:t>
      </w:r>
      <w:proofErr w:type="spellEnd"/>
      <w:r w:rsidRPr="00F07CDE">
        <w:t xml:space="preserve"> </w:t>
      </w:r>
      <w:proofErr w:type="spellStart"/>
      <w:r w:rsidRPr="00F07CDE">
        <w:t>příliš</w:t>
      </w:r>
      <w:proofErr w:type="spellEnd"/>
      <w:r w:rsidRPr="00F07CDE">
        <w:t xml:space="preserve"> </w:t>
      </w:r>
      <w:proofErr w:type="spellStart"/>
      <w:r w:rsidRPr="00F07CDE">
        <w:t>čerstvá</w:t>
      </w:r>
      <w:proofErr w:type="spellEnd"/>
      <w:r w:rsidRPr="00F07CDE">
        <w:t xml:space="preserve">, </w:t>
      </w:r>
      <w:proofErr w:type="spellStart"/>
      <w:r w:rsidRPr="00E351BE">
        <w:rPr>
          <w:b/>
        </w:rPr>
        <w:t>měla</w:t>
      </w:r>
      <w:proofErr w:type="spellEnd"/>
      <w:r w:rsidRPr="00E351BE">
        <w:rPr>
          <w:b/>
        </w:rPr>
        <w:t xml:space="preserve"> Sylvie </w:t>
      </w:r>
      <w:proofErr w:type="spellStart"/>
      <w:r w:rsidRPr="00E351BE">
        <w:rPr>
          <w:b/>
        </w:rPr>
        <w:t>pocit</w:t>
      </w:r>
      <w:proofErr w:type="spellEnd"/>
      <w:r w:rsidRPr="00E351BE">
        <w:rPr>
          <w:b/>
        </w:rPr>
        <w:t xml:space="preserve">, </w:t>
      </w:r>
      <w:proofErr w:type="spellStart"/>
      <w:r w:rsidRPr="00E351BE">
        <w:rPr>
          <w:b/>
        </w:rPr>
        <w:t>jako</w:t>
      </w:r>
      <w:proofErr w:type="spellEnd"/>
      <w:r w:rsidRPr="00E351BE">
        <w:rPr>
          <w:b/>
        </w:rPr>
        <w:t xml:space="preserve"> </w:t>
      </w:r>
      <w:proofErr w:type="spellStart"/>
      <w:r w:rsidRPr="00E351BE">
        <w:rPr>
          <w:b/>
        </w:rPr>
        <w:t>by</w:t>
      </w:r>
      <w:proofErr w:type="spellEnd"/>
      <w:r w:rsidRPr="00E351BE">
        <w:rPr>
          <w:b/>
        </w:rPr>
        <w:t xml:space="preserve"> </w:t>
      </w:r>
      <w:proofErr w:type="spellStart"/>
      <w:r w:rsidRPr="00E351BE">
        <w:rPr>
          <w:b/>
        </w:rPr>
        <w:t>žádný</w:t>
      </w:r>
      <w:proofErr w:type="spellEnd"/>
      <w:r w:rsidRPr="00E351BE">
        <w:rPr>
          <w:b/>
        </w:rPr>
        <w:t xml:space="preserve"> </w:t>
      </w:r>
      <w:proofErr w:type="spellStart"/>
      <w:r w:rsidRPr="00E351BE">
        <w:rPr>
          <w:b/>
        </w:rPr>
        <w:t>telefonát</w:t>
      </w:r>
      <w:proofErr w:type="spellEnd"/>
      <w:r w:rsidR="00E351BE" w:rsidRPr="00E351BE">
        <w:rPr>
          <w:b/>
        </w:rPr>
        <w:t xml:space="preserve"> </w:t>
      </w:r>
      <w:proofErr w:type="spellStart"/>
      <w:r w:rsidRPr="00E351BE">
        <w:rPr>
          <w:b/>
        </w:rPr>
        <w:t>neproběhl</w:t>
      </w:r>
      <w:proofErr w:type="spellEnd"/>
      <w:r w:rsidRPr="00E351BE">
        <w:rPr>
          <w:b/>
        </w:rPr>
        <w:t xml:space="preserve">. </w:t>
      </w:r>
    </w:p>
    <w:p w14:paraId="72DA3D39" w14:textId="77777777" w:rsidR="00CD2C30" w:rsidRDefault="00CD2C30" w:rsidP="00D30026">
      <w:pPr>
        <w:pStyle w:val="Textpklad"/>
      </w:pPr>
      <w:r>
        <w:t xml:space="preserve">AT: </w:t>
      </w:r>
      <w:r w:rsidRPr="00F07CDE">
        <w:t xml:space="preserve"> </w:t>
      </w:r>
      <w:r>
        <w:rPr>
          <w:i/>
        </w:rPr>
        <w:t>seit dem Telefonat</w:t>
      </w:r>
      <w:r>
        <w:t xml:space="preserve"> </w:t>
      </w:r>
      <w:r w:rsidRPr="00F07CDE">
        <w:t xml:space="preserve"> </w:t>
      </w:r>
      <w:r>
        <w:t xml:space="preserve">- kontextuell gebundenes </w:t>
      </w:r>
    </w:p>
    <w:p w14:paraId="396BB39C" w14:textId="77777777" w:rsidR="00CD2C30" w:rsidRPr="00535175" w:rsidRDefault="00CD2C30" w:rsidP="00D30026">
      <w:pPr>
        <w:pStyle w:val="Textpklad"/>
      </w:pPr>
      <w:r w:rsidRPr="00535175">
        <w:t xml:space="preserve">ZT:  </w:t>
      </w:r>
      <w:r w:rsidRPr="00535175">
        <w:rPr>
          <w:i/>
        </w:rPr>
        <w:t>od hovoru</w:t>
      </w:r>
      <w:r w:rsidRPr="00535175">
        <w:t xml:space="preserve"> - pozice dává najevo, že  je kontextově zapojené </w:t>
      </w:r>
    </w:p>
    <w:p w14:paraId="770F8AA5" w14:textId="77777777" w:rsidR="00D5576A" w:rsidRDefault="00CD2C30" w:rsidP="00D30026">
      <w:pPr>
        <w:pStyle w:val="Textpklad"/>
      </w:pPr>
      <w:r>
        <w:lastRenderedPageBreak/>
        <w:t>Bei der Übersetzung dieses Satzgefüge kam es</w:t>
      </w:r>
      <w:r w:rsidR="00D5576A">
        <w:t xml:space="preserve"> einigen</w:t>
      </w:r>
      <w:r>
        <w:t xml:space="preserve"> Modifizierung</w:t>
      </w:r>
      <w:r w:rsidR="00D5576A">
        <w:t>en</w:t>
      </w:r>
      <w:r>
        <w:t xml:space="preserve"> in der Wortfolge und syntaktische</w:t>
      </w:r>
      <w:r w:rsidR="00E351BE">
        <w:t>r</w:t>
      </w:r>
      <w:r>
        <w:t xml:space="preserve"> Bau</w:t>
      </w:r>
      <w:r w:rsidR="00D5576A">
        <w:t>, die TRG ist beibehalten.</w:t>
      </w:r>
      <w:r>
        <w:t xml:space="preserve"> In dem Konzesivsatz, der den thematischen Teil des Satzgefüges bildet, steht das </w:t>
      </w:r>
      <w:r w:rsidR="00D5576A">
        <w:t xml:space="preserve">kontextuel gebundene </w:t>
      </w:r>
      <w:r>
        <w:t xml:space="preserve">„od hovoru“ </w:t>
      </w:r>
      <w:r w:rsidR="00D5576A">
        <w:t>am Anfang, im AT signalisiert die kontextuelle Gebundenheit der bestimmte Artikel.</w:t>
      </w:r>
    </w:p>
    <w:p w14:paraId="73D643E8" w14:textId="1DE8624B" w:rsidR="00CD2C30" w:rsidRDefault="00D5576A" w:rsidP="00D5576A">
      <w:pPr>
        <w:pStyle w:val="Textpklad"/>
      </w:pPr>
      <w:r>
        <w:br/>
        <w:t>TRG: Invariant</w:t>
      </w:r>
    </w:p>
    <w:p w14:paraId="3E843696" w14:textId="77777777" w:rsidR="00CD2C30" w:rsidRPr="005E293F" w:rsidRDefault="00CD2C30" w:rsidP="00CD2C30">
      <w:pPr>
        <w:rPr>
          <w:lang w:eastAsia="de-DE"/>
        </w:rPr>
      </w:pPr>
    </w:p>
    <w:p w14:paraId="712EE1EB" w14:textId="77777777" w:rsidR="00CD2C30" w:rsidRPr="00F07CDE" w:rsidRDefault="00CD2C30" w:rsidP="00CD2C30">
      <w:pPr>
        <w:pStyle w:val="Pklady"/>
      </w:pPr>
      <w:r w:rsidRPr="004F1BC0">
        <w:t>Sylvia</w:t>
      </w:r>
      <w:r w:rsidRPr="004F1BC0">
        <w:rPr>
          <w:b/>
        </w:rPr>
        <w:t xml:space="preserve"> lehnte sich in ihrem Sitz zurück und überlegte, wie sie Miriam beibringen sollte, </w:t>
      </w:r>
      <w:proofErr w:type="spellStart"/>
      <w:r w:rsidRPr="004F1BC0">
        <w:rPr>
          <w:b/>
        </w:rPr>
        <w:t>daß</w:t>
      </w:r>
      <w:proofErr w:type="spellEnd"/>
      <w:r w:rsidRPr="004F1BC0">
        <w:rPr>
          <w:b/>
        </w:rPr>
        <w:t xml:space="preserve"> ihr Großvater gestorben war</w:t>
      </w:r>
      <w:r w:rsidRPr="00F07CDE">
        <w:t xml:space="preserve">. </w:t>
      </w:r>
    </w:p>
    <w:p w14:paraId="1AF68553" w14:textId="4FA0A796" w:rsidR="00CD2C30" w:rsidRPr="00535175" w:rsidRDefault="00CD2C30" w:rsidP="004F1BC0">
      <w:pPr>
        <w:pStyle w:val="Textpklad"/>
        <w:rPr>
          <w:lang w:val="de-DE"/>
        </w:rPr>
      </w:pPr>
      <w:r w:rsidRPr="00535175">
        <w:rPr>
          <w:lang w:val="de-DE"/>
        </w:rPr>
        <w:t xml:space="preserve">Sylvie </w:t>
      </w:r>
      <w:r w:rsidRPr="004F1BC0">
        <w:rPr>
          <w:b/>
          <w:lang w:val="de-DE"/>
        </w:rPr>
        <w:t xml:space="preserve">se </w:t>
      </w:r>
      <w:proofErr w:type="spellStart"/>
      <w:r w:rsidRPr="004F1BC0">
        <w:rPr>
          <w:b/>
          <w:lang w:val="de-DE"/>
        </w:rPr>
        <w:t>opřela</w:t>
      </w:r>
      <w:proofErr w:type="spellEnd"/>
      <w:r w:rsidRPr="004F1BC0">
        <w:rPr>
          <w:b/>
          <w:lang w:val="de-DE"/>
        </w:rPr>
        <w:t xml:space="preserve"> do </w:t>
      </w:r>
      <w:proofErr w:type="spellStart"/>
      <w:r w:rsidRPr="004F1BC0">
        <w:rPr>
          <w:b/>
          <w:lang w:val="de-DE"/>
        </w:rPr>
        <w:t>sedačky</w:t>
      </w:r>
      <w:proofErr w:type="spellEnd"/>
      <w:r w:rsidRPr="004F1BC0">
        <w:rPr>
          <w:b/>
          <w:lang w:val="de-DE"/>
        </w:rPr>
        <w:t xml:space="preserve"> a </w:t>
      </w:r>
      <w:proofErr w:type="spellStart"/>
      <w:r w:rsidRPr="004F1BC0">
        <w:rPr>
          <w:b/>
          <w:lang w:val="de-DE"/>
        </w:rPr>
        <w:t>přemýšlela</w:t>
      </w:r>
      <w:proofErr w:type="spellEnd"/>
      <w:r w:rsidRPr="004F1BC0">
        <w:rPr>
          <w:b/>
          <w:lang w:val="de-DE"/>
        </w:rPr>
        <w:t xml:space="preserve">, </w:t>
      </w:r>
      <w:proofErr w:type="spellStart"/>
      <w:r w:rsidRPr="004F1BC0">
        <w:rPr>
          <w:b/>
          <w:lang w:val="de-DE"/>
        </w:rPr>
        <w:t>jak</w:t>
      </w:r>
      <w:proofErr w:type="spellEnd"/>
      <w:r w:rsidRPr="004F1BC0">
        <w:rPr>
          <w:b/>
          <w:lang w:val="de-DE"/>
        </w:rPr>
        <w:t xml:space="preserve"> </w:t>
      </w:r>
      <w:proofErr w:type="spellStart"/>
      <w:r w:rsidRPr="004F1BC0">
        <w:rPr>
          <w:b/>
          <w:lang w:val="de-DE"/>
        </w:rPr>
        <w:t>má</w:t>
      </w:r>
      <w:proofErr w:type="spellEnd"/>
      <w:r w:rsidRPr="004F1BC0">
        <w:rPr>
          <w:b/>
          <w:lang w:val="de-DE"/>
        </w:rPr>
        <w:t xml:space="preserve"> Miriam </w:t>
      </w:r>
      <w:proofErr w:type="spellStart"/>
      <w:r w:rsidRPr="004F1BC0">
        <w:rPr>
          <w:b/>
          <w:lang w:val="de-DE"/>
        </w:rPr>
        <w:t>oznámit</w:t>
      </w:r>
      <w:proofErr w:type="spellEnd"/>
      <w:r w:rsidRPr="004F1BC0">
        <w:rPr>
          <w:b/>
          <w:lang w:val="de-DE"/>
        </w:rPr>
        <w:t xml:space="preserve">, </w:t>
      </w:r>
      <w:proofErr w:type="spellStart"/>
      <w:r w:rsidRPr="004F1BC0">
        <w:rPr>
          <w:b/>
          <w:lang w:val="de-DE"/>
        </w:rPr>
        <w:t>že</w:t>
      </w:r>
      <w:proofErr w:type="spellEnd"/>
      <w:r w:rsidRPr="004F1BC0">
        <w:rPr>
          <w:b/>
          <w:lang w:val="de-DE"/>
        </w:rPr>
        <w:t xml:space="preserve"> </w:t>
      </w:r>
      <w:proofErr w:type="spellStart"/>
      <w:r w:rsidRPr="004F1BC0">
        <w:rPr>
          <w:b/>
          <w:lang w:val="de-DE"/>
        </w:rPr>
        <w:t>zemřel</w:t>
      </w:r>
      <w:proofErr w:type="spellEnd"/>
      <w:r w:rsidRPr="004F1BC0">
        <w:rPr>
          <w:b/>
          <w:lang w:val="de-DE"/>
        </w:rPr>
        <w:t xml:space="preserve"> </w:t>
      </w:r>
      <w:proofErr w:type="spellStart"/>
      <w:r w:rsidRPr="004F1BC0">
        <w:rPr>
          <w:b/>
          <w:lang w:val="de-DE"/>
        </w:rPr>
        <w:t>dědeček</w:t>
      </w:r>
      <w:proofErr w:type="spellEnd"/>
      <w:r w:rsidRPr="004F1BC0">
        <w:rPr>
          <w:b/>
          <w:lang w:val="de-DE"/>
        </w:rPr>
        <w:t>.</w:t>
      </w:r>
      <w:r w:rsidRPr="00535175">
        <w:rPr>
          <w:lang w:val="de-DE"/>
        </w:rPr>
        <w:t xml:space="preserve"> </w:t>
      </w:r>
    </w:p>
    <w:p w14:paraId="7E658D20" w14:textId="1588D049" w:rsidR="00CD2C30" w:rsidRPr="00535175" w:rsidRDefault="00CD2C30" w:rsidP="00CD2C30">
      <w:pPr>
        <w:pStyle w:val="Textpklad"/>
        <w:rPr>
          <w:lang w:val="de-DE"/>
        </w:rPr>
      </w:pPr>
      <w:r>
        <w:rPr>
          <w:lang w:val="de-DE"/>
        </w:rPr>
        <w:t xml:space="preserve">In diesem Beispiel fällt das letzte Teil des Satzgefüges auf. Im </w:t>
      </w:r>
      <w:r w:rsidR="00D02AE8">
        <w:rPr>
          <w:lang w:val="de-DE"/>
        </w:rPr>
        <w:t>AT</w:t>
      </w:r>
      <w:r w:rsidRPr="00535175">
        <w:rPr>
          <w:lang w:val="de-DE"/>
        </w:rPr>
        <w:t xml:space="preserve"> </w:t>
      </w:r>
      <w:r>
        <w:rPr>
          <w:lang w:val="de-DE"/>
        </w:rPr>
        <w:t xml:space="preserve">ist in dem Objektsatz nach der Konjunktion </w:t>
      </w:r>
      <w:proofErr w:type="gramStart"/>
      <w:r w:rsidR="00D5576A">
        <w:rPr>
          <w:lang w:val="de-DE"/>
        </w:rPr>
        <w:t>„</w:t>
      </w:r>
      <w:proofErr w:type="gramEnd"/>
      <w:r>
        <w:rPr>
          <w:lang w:val="de-DE"/>
        </w:rPr>
        <w:t>dass</w:t>
      </w:r>
      <w:r w:rsidR="00D5576A">
        <w:rPr>
          <w:lang w:val="de-DE"/>
        </w:rPr>
        <w:t>“</w:t>
      </w:r>
      <w:r>
        <w:rPr>
          <w:lang w:val="de-DE"/>
        </w:rPr>
        <w:t xml:space="preserve"> nur </w:t>
      </w:r>
      <w:r w:rsidR="004F1BC0">
        <w:rPr>
          <w:lang w:val="de-DE"/>
        </w:rPr>
        <w:t>eine</w:t>
      </w:r>
      <w:r>
        <w:rPr>
          <w:lang w:val="de-DE"/>
        </w:rPr>
        <w:t xml:space="preserve"> </w:t>
      </w:r>
      <w:r w:rsidRPr="00535175">
        <w:rPr>
          <w:lang w:val="de-DE"/>
        </w:rPr>
        <w:t xml:space="preserve">Wortfolge </w:t>
      </w:r>
      <w:r>
        <w:rPr>
          <w:lang w:val="de-DE"/>
        </w:rPr>
        <w:t>grammatisch</w:t>
      </w:r>
      <w:r w:rsidRPr="00535175">
        <w:rPr>
          <w:lang w:val="de-DE"/>
        </w:rPr>
        <w:t xml:space="preserve"> </w:t>
      </w:r>
      <w:r>
        <w:rPr>
          <w:lang w:val="de-DE"/>
        </w:rPr>
        <w:t>(</w:t>
      </w:r>
      <w:proofErr w:type="spellStart"/>
      <w:r w:rsidRPr="00535175">
        <w:rPr>
          <w:lang w:val="de-DE"/>
        </w:rPr>
        <w:t>daß</w:t>
      </w:r>
      <w:proofErr w:type="spellEnd"/>
      <w:r w:rsidRPr="00535175">
        <w:rPr>
          <w:lang w:val="de-DE"/>
        </w:rPr>
        <w:t xml:space="preserve"> ihr Großvater gestorben war</w:t>
      </w:r>
      <w:r>
        <w:rPr>
          <w:lang w:val="de-DE"/>
        </w:rPr>
        <w:t xml:space="preserve">). </w:t>
      </w:r>
      <w:r w:rsidR="00D02AE8">
        <w:rPr>
          <w:lang w:val="de-DE"/>
        </w:rPr>
        <w:t xml:space="preserve">„Großvater“ ist kontextuell gebunden. </w:t>
      </w:r>
      <w:r>
        <w:rPr>
          <w:lang w:val="de-DE"/>
        </w:rPr>
        <w:t xml:space="preserve">Im </w:t>
      </w:r>
      <w:r w:rsidR="00D02AE8">
        <w:rPr>
          <w:lang w:val="de-DE"/>
        </w:rPr>
        <w:t>ZT</w:t>
      </w:r>
      <w:r>
        <w:rPr>
          <w:lang w:val="de-DE"/>
        </w:rPr>
        <w:t xml:space="preserve"> unterliegt</w:t>
      </w:r>
      <w:r w:rsidR="004F1BC0">
        <w:rPr>
          <w:lang w:val="de-DE"/>
        </w:rPr>
        <w:t xml:space="preserve"> </w:t>
      </w:r>
      <w:r w:rsidR="00D02AE8">
        <w:rPr>
          <w:lang w:val="de-DE"/>
        </w:rPr>
        <w:t>die Wortfolge</w:t>
      </w:r>
      <w:r>
        <w:rPr>
          <w:lang w:val="de-DE"/>
        </w:rPr>
        <w:t xml:space="preserve"> der TRG </w:t>
      </w:r>
      <w:r w:rsidR="004F1BC0">
        <w:rPr>
          <w:lang w:val="de-DE"/>
        </w:rPr>
        <w:t>und ist</w:t>
      </w:r>
      <w:r w:rsidRPr="00535175">
        <w:rPr>
          <w:lang w:val="de-DE"/>
        </w:rPr>
        <w:t xml:space="preserve"> von kontextuellen Gebundenheit </w:t>
      </w:r>
      <w:proofErr w:type="spellStart"/>
      <w:r w:rsidRPr="00535175">
        <w:rPr>
          <w:lang w:val="de-DE"/>
        </w:rPr>
        <w:t>beinflusst</w:t>
      </w:r>
      <w:proofErr w:type="spellEnd"/>
      <w:r w:rsidRPr="00535175">
        <w:rPr>
          <w:lang w:val="de-DE"/>
        </w:rPr>
        <w:t xml:space="preserve">: </w:t>
      </w:r>
    </w:p>
    <w:p w14:paraId="18E40BE0" w14:textId="7417D949" w:rsidR="00CD2C30" w:rsidRPr="00535175" w:rsidRDefault="00CD2C30" w:rsidP="00CD2C30">
      <w:pPr>
        <w:pStyle w:val="Textpklad"/>
        <w:rPr>
          <w:lang w:val="de-DE"/>
        </w:rPr>
      </w:pPr>
      <w:proofErr w:type="spellStart"/>
      <w:r w:rsidRPr="00535175">
        <w:rPr>
          <w:lang w:val="de-DE"/>
        </w:rPr>
        <w:t>že</w:t>
      </w:r>
      <w:proofErr w:type="spellEnd"/>
      <w:r w:rsidRPr="00535175">
        <w:rPr>
          <w:lang w:val="de-DE"/>
        </w:rPr>
        <w:t xml:space="preserve"> </w:t>
      </w:r>
      <w:proofErr w:type="spellStart"/>
      <w:r w:rsidRPr="00535175">
        <w:rPr>
          <w:lang w:val="de-DE"/>
        </w:rPr>
        <w:t>zemřel</w:t>
      </w:r>
      <w:proofErr w:type="spellEnd"/>
      <w:r w:rsidRPr="00535175">
        <w:rPr>
          <w:lang w:val="de-DE"/>
        </w:rPr>
        <w:t xml:space="preserve"> </w:t>
      </w:r>
      <w:proofErr w:type="spellStart"/>
      <w:r w:rsidRPr="00535175">
        <w:rPr>
          <w:lang w:val="de-DE"/>
        </w:rPr>
        <w:t>dědeček</w:t>
      </w:r>
      <w:proofErr w:type="spellEnd"/>
      <w:r w:rsidRPr="00535175">
        <w:rPr>
          <w:lang w:val="de-DE"/>
        </w:rPr>
        <w:t xml:space="preserve"> – </w:t>
      </w:r>
      <w:proofErr w:type="spellStart"/>
      <w:r w:rsidRPr="00535175">
        <w:rPr>
          <w:lang w:val="de-DE"/>
        </w:rPr>
        <w:t>dědeček</w:t>
      </w:r>
      <w:proofErr w:type="spellEnd"/>
      <w:r w:rsidRPr="00535175">
        <w:rPr>
          <w:lang w:val="de-DE"/>
        </w:rPr>
        <w:t xml:space="preserve"> in Endposition des Satzes signalisiert, dass </w:t>
      </w:r>
      <w:r w:rsidR="00D02AE8">
        <w:rPr>
          <w:lang w:val="de-DE"/>
        </w:rPr>
        <w:t>„</w:t>
      </w:r>
      <w:proofErr w:type="spellStart"/>
      <w:r w:rsidR="00D02AE8">
        <w:rPr>
          <w:lang w:val="de-DE"/>
        </w:rPr>
        <w:t>dědeček</w:t>
      </w:r>
      <w:proofErr w:type="spellEnd"/>
      <w:r w:rsidR="00D02AE8">
        <w:rPr>
          <w:lang w:val="de-DE"/>
        </w:rPr>
        <w:t>“</w:t>
      </w:r>
      <w:r w:rsidRPr="00535175">
        <w:rPr>
          <w:lang w:val="de-DE"/>
        </w:rPr>
        <w:t xml:space="preserve"> nicht </w:t>
      </w:r>
      <w:proofErr w:type="spellStart"/>
      <w:r w:rsidRPr="00535175">
        <w:rPr>
          <w:lang w:val="de-DE"/>
        </w:rPr>
        <w:t>kontextuel</w:t>
      </w:r>
      <w:proofErr w:type="spellEnd"/>
      <w:r w:rsidRPr="00535175">
        <w:rPr>
          <w:lang w:val="de-DE"/>
        </w:rPr>
        <w:t xml:space="preserve"> gebunden ist, </w:t>
      </w:r>
      <w:r w:rsidR="00D02AE8">
        <w:rPr>
          <w:lang w:val="de-DE"/>
        </w:rPr>
        <w:t>aus dem</w:t>
      </w:r>
      <w:r w:rsidRPr="00535175">
        <w:rPr>
          <w:lang w:val="de-DE"/>
        </w:rPr>
        <w:t xml:space="preserve"> Kontext </w:t>
      </w:r>
      <w:r w:rsidR="00D02AE8">
        <w:rPr>
          <w:lang w:val="de-DE"/>
        </w:rPr>
        <w:t xml:space="preserve">ist es </w:t>
      </w:r>
      <w:r w:rsidRPr="00535175">
        <w:rPr>
          <w:lang w:val="de-DE"/>
        </w:rPr>
        <w:t xml:space="preserve">aber klar, dass </w:t>
      </w:r>
      <w:r w:rsidR="00D02AE8">
        <w:rPr>
          <w:lang w:val="de-DE"/>
        </w:rPr>
        <w:t>dies</w:t>
      </w:r>
      <w:r w:rsidRPr="00535175">
        <w:rPr>
          <w:lang w:val="de-DE"/>
        </w:rPr>
        <w:t xml:space="preserve"> gebunden</w:t>
      </w:r>
      <w:r w:rsidR="00D02AE8">
        <w:rPr>
          <w:lang w:val="de-DE"/>
        </w:rPr>
        <w:t>. Die TRG</w:t>
      </w:r>
      <w:r>
        <w:rPr>
          <w:lang w:val="de-DE"/>
        </w:rPr>
        <w:t xml:space="preserve"> </w:t>
      </w:r>
      <w:r w:rsidR="00D02AE8">
        <w:rPr>
          <w:lang w:val="de-DE"/>
        </w:rPr>
        <w:t>wurde</w:t>
      </w:r>
      <w:r>
        <w:rPr>
          <w:lang w:val="de-DE"/>
        </w:rPr>
        <w:t xml:space="preserve"> </w:t>
      </w:r>
      <w:r w:rsidR="00D02AE8">
        <w:rPr>
          <w:lang w:val="de-DE"/>
        </w:rPr>
        <w:t>modifiziert</w:t>
      </w:r>
      <w:r>
        <w:rPr>
          <w:lang w:val="de-DE"/>
        </w:rPr>
        <w:t>. (Kontext: Sylvia denkt über dem Großvater nach und überlegt,</w:t>
      </w:r>
      <w:r w:rsidR="00D02AE8">
        <w:rPr>
          <w:lang w:val="de-DE"/>
        </w:rPr>
        <w:t xml:space="preserve"> </w:t>
      </w:r>
      <w:r>
        <w:rPr>
          <w:lang w:val="de-DE"/>
        </w:rPr>
        <w:t>wie sie Miriam beibringen sollte, dass er gestorben ist</w:t>
      </w:r>
      <w:r w:rsidR="00D02AE8">
        <w:rPr>
          <w:lang w:val="de-DE"/>
        </w:rPr>
        <w:t>)</w:t>
      </w:r>
    </w:p>
    <w:p w14:paraId="7FA83E9A" w14:textId="51F7B7EF" w:rsidR="00CD2C30" w:rsidRDefault="00CD2C30" w:rsidP="00CD2C30">
      <w:pPr>
        <w:pStyle w:val="Textpklad"/>
      </w:pPr>
      <w:r>
        <w:t>Richtig: že dědeček zemřel</w:t>
      </w:r>
    </w:p>
    <w:p w14:paraId="275833C0" w14:textId="7DC6241D" w:rsidR="00D02AE8" w:rsidRDefault="00D02AE8" w:rsidP="00CD2C30">
      <w:pPr>
        <w:pStyle w:val="Textpklad"/>
      </w:pPr>
    </w:p>
    <w:p w14:paraId="356464CC" w14:textId="28824A75" w:rsidR="00D02AE8" w:rsidRDefault="00D02AE8" w:rsidP="00CD2C30">
      <w:pPr>
        <w:pStyle w:val="Textpklad"/>
      </w:pPr>
      <w:r>
        <w:t>TRG: Modifiziert</w:t>
      </w:r>
    </w:p>
    <w:p w14:paraId="74769CEB" w14:textId="77777777" w:rsidR="00CD2C30" w:rsidRPr="00F07CDE" w:rsidRDefault="00CD2C30" w:rsidP="00CD2C30">
      <w:pPr>
        <w:rPr>
          <w:lang w:eastAsia="de-DE"/>
        </w:rPr>
      </w:pPr>
    </w:p>
    <w:p w14:paraId="056ED0B2" w14:textId="5FA10741" w:rsidR="00CD2C30" w:rsidRDefault="00CD2C30" w:rsidP="00CD2C30">
      <w:pPr>
        <w:pStyle w:val="Pklady"/>
      </w:pPr>
      <w:r w:rsidRPr="00F07CDE">
        <w:t xml:space="preserve"> Dann </w:t>
      </w:r>
      <w:r w:rsidRPr="00B765F9">
        <w:rPr>
          <w:b/>
        </w:rPr>
        <w:t>drehte</w:t>
      </w:r>
      <w:r w:rsidRPr="00F07CDE">
        <w:t xml:space="preserve"> Nils </w:t>
      </w:r>
      <w:r w:rsidRPr="0058170A">
        <w:t>die Musik</w:t>
      </w:r>
      <w:r w:rsidRPr="00F07CDE">
        <w:t xml:space="preserve"> </w:t>
      </w:r>
      <w:r w:rsidRPr="00B765F9">
        <w:rPr>
          <w:b/>
        </w:rPr>
        <w:t>ab</w:t>
      </w:r>
      <w:r>
        <w:t>.</w:t>
      </w:r>
    </w:p>
    <w:p w14:paraId="0748F0BE" w14:textId="77777777" w:rsidR="00CD2C30" w:rsidRDefault="00CD2C30" w:rsidP="00CD2C30">
      <w:pPr>
        <w:pStyle w:val="Pklady"/>
        <w:numPr>
          <w:ilvl w:val="0"/>
          <w:numId w:val="0"/>
        </w:numPr>
        <w:ind w:left="357"/>
      </w:pPr>
      <w:r w:rsidRPr="00F07CDE">
        <w:t xml:space="preserve">Pak Nils </w:t>
      </w:r>
      <w:proofErr w:type="spellStart"/>
      <w:r w:rsidRPr="0058170A">
        <w:t>hudbu</w:t>
      </w:r>
      <w:proofErr w:type="spellEnd"/>
      <w:r w:rsidRPr="00B765F9">
        <w:rPr>
          <w:b/>
        </w:rPr>
        <w:t xml:space="preserve"> </w:t>
      </w:r>
      <w:proofErr w:type="spellStart"/>
      <w:r w:rsidRPr="00B765F9">
        <w:rPr>
          <w:b/>
        </w:rPr>
        <w:t>ztišil</w:t>
      </w:r>
      <w:proofErr w:type="spellEnd"/>
      <w:r w:rsidRPr="00F07CDE">
        <w:t>.</w:t>
      </w:r>
    </w:p>
    <w:p w14:paraId="2E448DED" w14:textId="77777777" w:rsidR="00CD2C30" w:rsidRDefault="00CD2C30" w:rsidP="00CD2C30">
      <w:pPr>
        <w:pStyle w:val="Pklady"/>
        <w:numPr>
          <w:ilvl w:val="0"/>
          <w:numId w:val="0"/>
        </w:numPr>
        <w:ind w:left="357"/>
      </w:pPr>
    </w:p>
    <w:p w14:paraId="4BE6CD95" w14:textId="3CE0ADA8" w:rsidR="00CD2C30" w:rsidRDefault="00CD2C30" w:rsidP="00CC1B08">
      <w:pPr>
        <w:pStyle w:val="Textpklad"/>
        <w:rPr>
          <w:lang w:val="de-DE"/>
        </w:rPr>
      </w:pPr>
      <w:r w:rsidRPr="00535175">
        <w:rPr>
          <w:lang w:val="de-DE"/>
        </w:rPr>
        <w:t>Im Deutschen</w:t>
      </w:r>
      <w:r w:rsidR="00CC1B08">
        <w:rPr>
          <w:lang w:val="de-DE"/>
        </w:rPr>
        <w:t xml:space="preserve"> ist</w:t>
      </w:r>
      <w:r w:rsidRPr="00535175">
        <w:rPr>
          <w:lang w:val="de-DE"/>
        </w:rPr>
        <w:t xml:space="preserve"> </w:t>
      </w:r>
      <w:r>
        <w:rPr>
          <w:lang w:val="de-DE"/>
        </w:rPr>
        <w:t xml:space="preserve">die Position des Prädikats obligatorisch, im Tschechischen </w:t>
      </w:r>
      <w:r w:rsidR="00CC1B08">
        <w:rPr>
          <w:lang w:val="de-DE"/>
        </w:rPr>
        <w:t xml:space="preserve">sind </w:t>
      </w:r>
      <w:r>
        <w:rPr>
          <w:lang w:val="de-DE"/>
        </w:rPr>
        <w:t xml:space="preserve">ohne Kontext mehrere </w:t>
      </w:r>
      <w:proofErr w:type="spellStart"/>
      <w:r>
        <w:rPr>
          <w:lang w:val="de-DE"/>
        </w:rPr>
        <w:t>Wortstellungsvariatäten</w:t>
      </w:r>
      <w:proofErr w:type="spellEnd"/>
      <w:r>
        <w:rPr>
          <w:lang w:val="de-DE"/>
        </w:rPr>
        <w:t xml:space="preserve"> möglich.</w:t>
      </w:r>
      <w:r w:rsidR="00CC1B08">
        <w:rPr>
          <w:lang w:val="de-DE"/>
        </w:rPr>
        <w:t xml:space="preserve"> Aus Kontext ergibt sich </w:t>
      </w:r>
      <w:r w:rsidR="00CC1B08">
        <w:rPr>
          <w:lang w:val="de-DE"/>
        </w:rPr>
        <w:lastRenderedPageBreak/>
        <w:t xml:space="preserve">allerdings, dass im </w:t>
      </w:r>
      <w:r w:rsidR="004A27E5">
        <w:rPr>
          <w:lang w:val="de-DE"/>
        </w:rPr>
        <w:t>A</w:t>
      </w:r>
      <w:r w:rsidR="00CC1B08">
        <w:rPr>
          <w:lang w:val="de-DE"/>
        </w:rPr>
        <w:t>T nur das Prädikat rhematisch ist un</w:t>
      </w:r>
      <w:r w:rsidR="004A27E5">
        <w:rPr>
          <w:lang w:val="de-DE"/>
        </w:rPr>
        <w:t>d i</w:t>
      </w:r>
      <w:r w:rsidRPr="00535175">
        <w:rPr>
          <w:lang w:val="de-DE"/>
        </w:rPr>
        <w:t xml:space="preserve">m </w:t>
      </w:r>
      <w:r>
        <w:rPr>
          <w:lang w:val="de-DE"/>
        </w:rPr>
        <w:t xml:space="preserve">ZT </w:t>
      </w:r>
      <w:r w:rsidRPr="00535175">
        <w:rPr>
          <w:lang w:val="de-DE"/>
        </w:rPr>
        <w:t xml:space="preserve">steht </w:t>
      </w:r>
      <w:r w:rsidR="004A27E5">
        <w:rPr>
          <w:lang w:val="de-DE"/>
        </w:rPr>
        <w:t>so dies</w:t>
      </w:r>
      <w:r w:rsidRPr="00535175">
        <w:rPr>
          <w:lang w:val="de-DE"/>
        </w:rPr>
        <w:t xml:space="preserve"> kor</w:t>
      </w:r>
      <w:r>
        <w:rPr>
          <w:lang w:val="de-DE"/>
        </w:rPr>
        <w:t>r</w:t>
      </w:r>
      <w:r w:rsidRPr="00535175">
        <w:rPr>
          <w:lang w:val="de-DE"/>
        </w:rPr>
        <w:t>ekt am Satzende, andere Position würde die T-R-Struktur</w:t>
      </w:r>
      <w:r>
        <w:rPr>
          <w:lang w:val="de-DE"/>
        </w:rPr>
        <w:t xml:space="preserve"> (das Prädikat ist das Rhema des Satzes)</w:t>
      </w:r>
      <w:r w:rsidRPr="00535175">
        <w:rPr>
          <w:lang w:val="de-DE"/>
        </w:rPr>
        <w:t xml:space="preserve"> nicht respektieren.</w:t>
      </w:r>
    </w:p>
    <w:p w14:paraId="1272DAFE" w14:textId="5B480C14" w:rsidR="004A27E5" w:rsidRDefault="004A27E5" w:rsidP="00CC1B08">
      <w:pPr>
        <w:pStyle w:val="Textpklad"/>
        <w:rPr>
          <w:lang w:val="de-DE"/>
        </w:rPr>
      </w:pPr>
    </w:p>
    <w:p w14:paraId="760431E1" w14:textId="3BD3E961" w:rsidR="004A27E5" w:rsidRPr="00CC1B08" w:rsidRDefault="004A27E5" w:rsidP="00CC1B08">
      <w:pPr>
        <w:pStyle w:val="Textpklad"/>
        <w:rPr>
          <w:lang w:val="de-DE"/>
        </w:rPr>
      </w:pPr>
      <w:r>
        <w:rPr>
          <w:lang w:val="de-DE"/>
        </w:rPr>
        <w:t>TRG: Invarianz</w:t>
      </w:r>
    </w:p>
    <w:p w14:paraId="7069BCFF" w14:textId="77777777" w:rsidR="00CD2C30" w:rsidRPr="00F65962" w:rsidRDefault="00CD2C30" w:rsidP="00CD2C30">
      <w:pPr>
        <w:pStyle w:val="Textpklad"/>
      </w:pPr>
    </w:p>
    <w:p w14:paraId="238463BF" w14:textId="77777777" w:rsidR="00CD2C30" w:rsidRPr="00F07CDE" w:rsidRDefault="00CD2C30" w:rsidP="00CD2C30">
      <w:pPr>
        <w:pStyle w:val="Pklady"/>
      </w:pPr>
      <w:r w:rsidRPr="00F07CDE">
        <w:t xml:space="preserve">Ellen </w:t>
      </w:r>
      <w:r w:rsidRPr="00303931">
        <w:rPr>
          <w:b/>
        </w:rPr>
        <w:t>rief aus Stockholm an</w:t>
      </w:r>
      <w:r w:rsidRPr="00F07CDE">
        <w:t>.</w:t>
      </w:r>
    </w:p>
    <w:p w14:paraId="28F35973" w14:textId="77777777" w:rsidR="00CD2C30" w:rsidRDefault="00CD2C30" w:rsidP="00CD2C30">
      <w:pPr>
        <w:rPr>
          <w:lang w:eastAsia="de-DE"/>
        </w:rPr>
      </w:pPr>
      <w:proofErr w:type="spellStart"/>
      <w:r w:rsidRPr="00F07CDE">
        <w:rPr>
          <w:lang w:eastAsia="de-DE"/>
        </w:rPr>
        <w:t>Volala</w:t>
      </w:r>
      <w:proofErr w:type="spellEnd"/>
      <w:r w:rsidRPr="00F07CDE">
        <w:rPr>
          <w:lang w:eastAsia="de-DE"/>
        </w:rPr>
        <w:t xml:space="preserve"> </w:t>
      </w:r>
      <w:r w:rsidRPr="00303931">
        <w:rPr>
          <w:b/>
          <w:lang w:eastAsia="de-DE"/>
        </w:rPr>
        <w:t xml:space="preserve">Ellen </w:t>
      </w:r>
      <w:proofErr w:type="spellStart"/>
      <w:r w:rsidRPr="00303931">
        <w:rPr>
          <w:b/>
          <w:lang w:eastAsia="de-DE"/>
        </w:rPr>
        <w:t>ze</w:t>
      </w:r>
      <w:proofErr w:type="spellEnd"/>
      <w:r w:rsidRPr="00303931">
        <w:rPr>
          <w:b/>
          <w:lang w:eastAsia="de-DE"/>
        </w:rPr>
        <w:t xml:space="preserve"> </w:t>
      </w:r>
      <w:proofErr w:type="spellStart"/>
      <w:r w:rsidRPr="00303931">
        <w:rPr>
          <w:b/>
          <w:lang w:eastAsia="de-DE"/>
        </w:rPr>
        <w:t>Stockholmu</w:t>
      </w:r>
      <w:proofErr w:type="spellEnd"/>
      <w:r w:rsidRPr="00F07CDE">
        <w:rPr>
          <w:lang w:eastAsia="de-DE"/>
        </w:rPr>
        <w:t>.</w:t>
      </w:r>
    </w:p>
    <w:p w14:paraId="1ABB5A0F" w14:textId="1CBC37D4" w:rsidR="00CD2C30" w:rsidRPr="00F07CDE" w:rsidRDefault="00CD2C30" w:rsidP="00CD2C30">
      <w:pPr>
        <w:pStyle w:val="Pklady"/>
        <w:numPr>
          <w:ilvl w:val="0"/>
          <w:numId w:val="0"/>
        </w:numPr>
        <w:ind w:left="357" w:hanging="357"/>
      </w:pPr>
      <w:r w:rsidRPr="00F07CDE">
        <w:t>Ellen</w:t>
      </w:r>
      <w:r>
        <w:t xml:space="preserve"> T</w:t>
      </w:r>
      <w:r w:rsidR="004A27E5">
        <w:t>B</w:t>
      </w:r>
      <w:r w:rsidRPr="00F07CDE">
        <w:t xml:space="preserve"> </w:t>
      </w:r>
      <w:r>
        <w:t>|</w:t>
      </w:r>
      <w:r w:rsidRPr="00303931">
        <w:rPr>
          <w:b/>
        </w:rPr>
        <w:t>rief</w:t>
      </w:r>
      <w:r w:rsidR="004A27E5">
        <w:rPr>
          <w:b/>
        </w:rPr>
        <w:t>R0</w:t>
      </w:r>
      <w:r>
        <w:rPr>
          <w:b/>
        </w:rPr>
        <w:t>|</w:t>
      </w:r>
      <w:r w:rsidRPr="00303931">
        <w:rPr>
          <w:b/>
        </w:rPr>
        <w:t xml:space="preserve"> aus Stockholm</w:t>
      </w:r>
      <w:r>
        <w:rPr>
          <w:b/>
        </w:rPr>
        <w:t xml:space="preserve"> R1</w:t>
      </w:r>
      <w:r w:rsidRPr="00303931">
        <w:rPr>
          <w:b/>
        </w:rPr>
        <w:t xml:space="preserve"> </w:t>
      </w:r>
      <w:r>
        <w:rPr>
          <w:b/>
        </w:rPr>
        <w:t>|</w:t>
      </w:r>
      <w:r w:rsidRPr="00303931">
        <w:rPr>
          <w:b/>
        </w:rPr>
        <w:t>an</w:t>
      </w:r>
      <w:r w:rsidR="004A27E5">
        <w:rPr>
          <w:b/>
        </w:rPr>
        <w:t>R0</w:t>
      </w:r>
      <w:r w:rsidRPr="00F07CDE">
        <w:t>.</w:t>
      </w:r>
    </w:p>
    <w:p w14:paraId="207ABDA7" w14:textId="584E7B53" w:rsidR="00CD2C30" w:rsidRDefault="00CD2C30" w:rsidP="00CD2C30">
      <w:pPr>
        <w:rPr>
          <w:lang w:eastAsia="de-DE"/>
        </w:rPr>
      </w:pPr>
      <w:proofErr w:type="spellStart"/>
      <w:r w:rsidRPr="00F07CDE">
        <w:rPr>
          <w:lang w:eastAsia="de-DE"/>
        </w:rPr>
        <w:t>Volala</w:t>
      </w:r>
      <w:proofErr w:type="spellEnd"/>
      <w:r>
        <w:rPr>
          <w:lang w:eastAsia="de-DE"/>
        </w:rPr>
        <w:t xml:space="preserve"> T</w:t>
      </w:r>
      <w:r w:rsidR="004A27E5">
        <w:rPr>
          <w:lang w:eastAsia="de-DE"/>
        </w:rPr>
        <w:t>B</w:t>
      </w:r>
      <w:r w:rsidRPr="00F07CDE">
        <w:rPr>
          <w:lang w:eastAsia="de-DE"/>
        </w:rPr>
        <w:t xml:space="preserve"> </w:t>
      </w:r>
      <w:r>
        <w:rPr>
          <w:lang w:eastAsia="de-DE"/>
        </w:rPr>
        <w:t>|</w:t>
      </w:r>
      <w:r w:rsidRPr="00303931">
        <w:rPr>
          <w:b/>
          <w:lang w:eastAsia="de-DE"/>
        </w:rPr>
        <w:t>Ellen</w:t>
      </w:r>
      <w:r w:rsidR="004A27E5">
        <w:rPr>
          <w:b/>
          <w:lang w:eastAsia="de-DE"/>
        </w:rPr>
        <w:t>R1</w:t>
      </w:r>
      <w:r>
        <w:rPr>
          <w:b/>
          <w:lang w:eastAsia="de-DE"/>
        </w:rPr>
        <w:t xml:space="preserve"> </w:t>
      </w:r>
      <w:r w:rsidR="004A27E5">
        <w:rPr>
          <w:b/>
          <w:lang w:eastAsia="de-DE"/>
        </w:rPr>
        <w:t>|</w:t>
      </w:r>
      <w:proofErr w:type="spellStart"/>
      <w:r w:rsidRPr="00303931">
        <w:rPr>
          <w:b/>
          <w:lang w:eastAsia="de-DE"/>
        </w:rPr>
        <w:t>ze</w:t>
      </w:r>
      <w:proofErr w:type="spellEnd"/>
      <w:r w:rsidRPr="00303931">
        <w:rPr>
          <w:b/>
          <w:lang w:eastAsia="de-DE"/>
        </w:rPr>
        <w:t xml:space="preserve"> </w:t>
      </w:r>
      <w:proofErr w:type="spellStart"/>
      <w:r w:rsidRPr="00303931">
        <w:rPr>
          <w:b/>
          <w:lang w:eastAsia="de-DE"/>
        </w:rPr>
        <w:t>Stockholmu</w:t>
      </w:r>
      <w:proofErr w:type="spellEnd"/>
      <w:r>
        <w:rPr>
          <w:b/>
          <w:lang w:eastAsia="de-DE"/>
        </w:rPr>
        <w:t xml:space="preserve"> </w:t>
      </w:r>
      <w:r w:rsidR="004A27E5">
        <w:rPr>
          <w:b/>
          <w:lang w:eastAsia="de-DE"/>
        </w:rPr>
        <w:t>R2</w:t>
      </w:r>
      <w:r w:rsidRPr="00F07CDE">
        <w:rPr>
          <w:lang w:eastAsia="de-DE"/>
        </w:rPr>
        <w:t>.</w:t>
      </w:r>
    </w:p>
    <w:p w14:paraId="62FC5D75" w14:textId="1AB5D7FC" w:rsidR="004A27E5" w:rsidRDefault="00CD2C30" w:rsidP="00D30026">
      <w:pPr>
        <w:pStyle w:val="Textpklad"/>
      </w:pPr>
      <w:r>
        <w:t xml:space="preserve">In diesem Satz </w:t>
      </w:r>
      <w:r w:rsidR="004F1BC0">
        <w:t>kam es</w:t>
      </w:r>
      <w:r>
        <w:t xml:space="preserve"> zu </w:t>
      </w:r>
      <w:r w:rsidR="004F1BC0">
        <w:t xml:space="preserve">einer </w:t>
      </w:r>
      <w:r>
        <w:t>fakultativen Modifikation der Wortfolge</w:t>
      </w:r>
      <w:r w:rsidR="004F1BC0">
        <w:t xml:space="preserve"> und damit zu </w:t>
      </w:r>
      <w:r>
        <w:t>wesentliche</w:t>
      </w:r>
      <w:r w:rsidR="004F1BC0">
        <w:t>r</w:t>
      </w:r>
      <w:r>
        <w:t xml:space="preserve"> </w:t>
      </w:r>
      <w:r w:rsidR="004F1BC0">
        <w:t>V</w:t>
      </w:r>
      <w:r>
        <w:t>erschiebung der Bedeutung</w:t>
      </w:r>
      <w:r w:rsidR="004A27E5">
        <w:t xml:space="preserve"> und der TRG-Struktur</w:t>
      </w:r>
      <w:r>
        <w:t xml:space="preserve">. Das im AT thematische Subjekt (Ellen) wurde im ZT rhematisiert, zum Thema des Satzes wird das Prädikat (volala). Die Lokalbestimmung (aus Stockholm) wurde im ZT zum Attribut in Anteposition.  (Ellen </w:t>
      </w:r>
      <w:r w:rsidRPr="003A4C25">
        <w:rPr>
          <w:i/>
        </w:rPr>
        <w:t>ze Stockholmu</w:t>
      </w:r>
      <w:r>
        <w:t>). Beide Sätze sagen so etwas Unterschiedliches aus.</w:t>
      </w:r>
    </w:p>
    <w:p w14:paraId="63A01F16" w14:textId="6E324CB6" w:rsidR="004A27E5" w:rsidRPr="00F07CDE" w:rsidRDefault="004A27E5" w:rsidP="00CD2C30">
      <w:pPr>
        <w:rPr>
          <w:lang w:eastAsia="de-DE"/>
        </w:rPr>
      </w:pPr>
      <w:r>
        <w:rPr>
          <w:lang w:eastAsia="de-DE"/>
        </w:rPr>
        <w:t>TRG: Modifiziert</w:t>
      </w:r>
    </w:p>
    <w:p w14:paraId="688560E4" w14:textId="77777777" w:rsidR="00B86780" w:rsidRPr="00B86780" w:rsidRDefault="00B86780" w:rsidP="00B86780">
      <w:pPr>
        <w:pStyle w:val="Pklady"/>
        <w:numPr>
          <w:ilvl w:val="0"/>
          <w:numId w:val="0"/>
        </w:numPr>
        <w:ind w:left="357"/>
        <w:rPr>
          <w:b/>
        </w:rPr>
      </w:pPr>
    </w:p>
    <w:p w14:paraId="3336BD2C" w14:textId="77777777" w:rsidR="004A27E5" w:rsidRDefault="00CD2C30" w:rsidP="00CD2C30">
      <w:pPr>
        <w:pStyle w:val="Pklady"/>
      </w:pPr>
      <w:r w:rsidRPr="00F07CDE">
        <w:t xml:space="preserve">Wahrheitsgemäß antwortete David, </w:t>
      </w:r>
      <w:r w:rsidRPr="00C165A8">
        <w:rPr>
          <w:b/>
        </w:rPr>
        <w:t>er habe eine Theaterprobe gehabt.</w:t>
      </w:r>
      <w:r w:rsidRPr="00F07CDE">
        <w:t xml:space="preserve"> </w:t>
      </w:r>
    </w:p>
    <w:p w14:paraId="73735230" w14:textId="4524E374" w:rsidR="00CD2C30" w:rsidRDefault="00CD2C30" w:rsidP="004A27E5">
      <w:pPr>
        <w:pStyle w:val="Pklady"/>
        <w:numPr>
          <w:ilvl w:val="0"/>
          <w:numId w:val="0"/>
        </w:numPr>
        <w:ind w:left="357"/>
      </w:pPr>
      <w:r w:rsidRPr="00F07CDE">
        <w:t xml:space="preserve">David </w:t>
      </w:r>
      <w:proofErr w:type="spellStart"/>
      <w:r w:rsidRPr="00F07CDE">
        <w:t>po</w:t>
      </w:r>
      <w:proofErr w:type="spellEnd"/>
      <w:r w:rsidRPr="00F07CDE">
        <w:t xml:space="preserve"> </w:t>
      </w:r>
      <w:proofErr w:type="spellStart"/>
      <w:r w:rsidRPr="00F07CDE">
        <w:t>pravdě</w:t>
      </w:r>
      <w:proofErr w:type="spellEnd"/>
      <w:r w:rsidRPr="00F07CDE">
        <w:t xml:space="preserve"> </w:t>
      </w:r>
      <w:proofErr w:type="spellStart"/>
      <w:r w:rsidRPr="00F07CDE">
        <w:t>odpověděl</w:t>
      </w:r>
      <w:proofErr w:type="spellEnd"/>
      <w:r w:rsidRPr="00F07CDE">
        <w:t xml:space="preserve">, </w:t>
      </w:r>
      <w:proofErr w:type="spellStart"/>
      <w:r w:rsidRPr="004A27E5">
        <w:rPr>
          <w:b/>
        </w:rPr>
        <w:t>že</w:t>
      </w:r>
      <w:proofErr w:type="spellEnd"/>
      <w:r w:rsidRPr="004A27E5">
        <w:rPr>
          <w:b/>
        </w:rPr>
        <w:t xml:space="preserve"> </w:t>
      </w:r>
      <w:proofErr w:type="spellStart"/>
      <w:r w:rsidRPr="004A27E5">
        <w:rPr>
          <w:b/>
        </w:rPr>
        <w:t>měl</w:t>
      </w:r>
      <w:proofErr w:type="spellEnd"/>
      <w:r w:rsidRPr="004A27E5">
        <w:rPr>
          <w:b/>
        </w:rPr>
        <w:t xml:space="preserve"> </w:t>
      </w:r>
      <w:proofErr w:type="spellStart"/>
      <w:r w:rsidRPr="004A27E5">
        <w:rPr>
          <w:b/>
        </w:rPr>
        <w:t>zkoušku</w:t>
      </w:r>
      <w:proofErr w:type="spellEnd"/>
      <w:r w:rsidRPr="004A27E5">
        <w:rPr>
          <w:b/>
        </w:rPr>
        <w:t>.</w:t>
      </w:r>
    </w:p>
    <w:p w14:paraId="2A24E6F6" w14:textId="4F783D94" w:rsidR="00CD2C30" w:rsidRPr="00F07CDE" w:rsidRDefault="004A27E5" w:rsidP="00D30026">
      <w:pPr>
        <w:pStyle w:val="Textpklad"/>
      </w:pPr>
      <w:r>
        <w:t>In diesem Satz wurde im AT „wahrheitsgemäß“ thematisiert, während im ZT „David</w:t>
      </w:r>
      <w:r w:rsidR="007B01E5">
        <w:t>“</w:t>
      </w:r>
      <w:r>
        <w:t xml:space="preserve"> thematisiert wurde. </w:t>
      </w:r>
      <w:r w:rsidR="007B01E5">
        <w:t>Im ZT würde jedoch eine Thematisierung von „po pravdě“ wesentlich markierter, als im AT wirken.</w:t>
      </w:r>
    </w:p>
    <w:p w14:paraId="4A1AEAB0" w14:textId="384BD5F3" w:rsidR="00CD2C30" w:rsidRPr="00F07CDE" w:rsidRDefault="004A27E5" w:rsidP="00CD2C30">
      <w:pPr>
        <w:rPr>
          <w:lang w:eastAsia="de-DE"/>
        </w:rPr>
      </w:pPr>
      <w:r>
        <w:rPr>
          <w:lang w:eastAsia="de-DE"/>
        </w:rPr>
        <w:t xml:space="preserve">TRG: </w:t>
      </w:r>
      <w:r w:rsidR="007B01E5">
        <w:rPr>
          <w:lang w:eastAsia="de-DE"/>
        </w:rPr>
        <w:t>Modifikation</w:t>
      </w:r>
    </w:p>
    <w:p w14:paraId="26870E67" w14:textId="77777777" w:rsidR="00CD2C30" w:rsidRPr="00F07CDE" w:rsidRDefault="00CD2C30" w:rsidP="00CD2C30">
      <w:pPr>
        <w:rPr>
          <w:lang w:eastAsia="de-DE"/>
        </w:rPr>
      </w:pPr>
    </w:p>
    <w:p w14:paraId="0B969B0D" w14:textId="70B23FD0" w:rsidR="00CD2C30" w:rsidRDefault="00CD2C30" w:rsidP="00CD2C30">
      <w:pPr>
        <w:pStyle w:val="Pklady"/>
      </w:pPr>
      <w:r w:rsidRPr="00F07CDE">
        <w:t xml:space="preserve">Paul erschien </w:t>
      </w:r>
      <w:r w:rsidRPr="00841EA4">
        <w:rPr>
          <w:u w:val="single"/>
        </w:rPr>
        <w:t>nur</w:t>
      </w:r>
      <w:r w:rsidRPr="00F07CDE">
        <w:t xml:space="preserve"> zu einer Premiere, </w:t>
      </w:r>
      <w:r w:rsidRPr="00841EA4">
        <w:rPr>
          <w:b/>
        </w:rPr>
        <w:t>wenn David in der Nähe von Fürstenfeldbruck spielte.</w:t>
      </w:r>
      <w:r w:rsidRPr="00F07CDE">
        <w:t xml:space="preserve"> Pavel </w:t>
      </w:r>
      <w:proofErr w:type="spellStart"/>
      <w:r w:rsidRPr="00F07CDE">
        <w:t>přišel</w:t>
      </w:r>
      <w:proofErr w:type="spellEnd"/>
      <w:r w:rsidRPr="00F07CDE">
        <w:t xml:space="preserve"> na </w:t>
      </w:r>
      <w:proofErr w:type="spellStart"/>
      <w:r w:rsidRPr="00F07CDE">
        <w:t>premiéru</w:t>
      </w:r>
      <w:proofErr w:type="spellEnd"/>
      <w:r w:rsidRPr="00F07CDE">
        <w:t xml:space="preserve">, </w:t>
      </w:r>
      <w:proofErr w:type="spellStart"/>
      <w:r w:rsidRPr="007B01E5">
        <w:rPr>
          <w:b/>
          <w:u w:val="single"/>
        </w:rPr>
        <w:t>jen</w:t>
      </w:r>
      <w:proofErr w:type="spellEnd"/>
      <w:r w:rsidRPr="007B01E5">
        <w:rPr>
          <w:b/>
        </w:rPr>
        <w:t xml:space="preserve"> </w:t>
      </w:r>
      <w:proofErr w:type="spellStart"/>
      <w:r w:rsidRPr="007B01E5">
        <w:rPr>
          <w:b/>
        </w:rPr>
        <w:t>když</w:t>
      </w:r>
      <w:proofErr w:type="spellEnd"/>
      <w:r w:rsidRPr="007B01E5">
        <w:rPr>
          <w:b/>
        </w:rPr>
        <w:t xml:space="preserve"> se </w:t>
      </w:r>
      <w:proofErr w:type="spellStart"/>
      <w:r w:rsidRPr="007B01E5">
        <w:rPr>
          <w:b/>
        </w:rPr>
        <w:t>konala</w:t>
      </w:r>
      <w:proofErr w:type="spellEnd"/>
      <w:r w:rsidRPr="007B01E5">
        <w:rPr>
          <w:b/>
        </w:rPr>
        <w:t xml:space="preserve"> </w:t>
      </w:r>
      <w:proofErr w:type="spellStart"/>
      <w:r w:rsidRPr="007B01E5">
        <w:rPr>
          <w:b/>
        </w:rPr>
        <w:t>blízko</w:t>
      </w:r>
      <w:proofErr w:type="spellEnd"/>
      <w:r w:rsidRPr="007B01E5">
        <w:rPr>
          <w:b/>
        </w:rPr>
        <w:t xml:space="preserve"> </w:t>
      </w:r>
      <w:proofErr w:type="spellStart"/>
      <w:r w:rsidRPr="007B01E5">
        <w:rPr>
          <w:b/>
        </w:rPr>
        <w:t>Fürstenfeldbrucku</w:t>
      </w:r>
      <w:proofErr w:type="spellEnd"/>
      <w:r w:rsidRPr="00F07CDE">
        <w:t>.</w:t>
      </w:r>
    </w:p>
    <w:p w14:paraId="2BC70AC8" w14:textId="5848210B" w:rsidR="00CD2C30" w:rsidRDefault="007B01E5" w:rsidP="00D30026">
      <w:pPr>
        <w:pStyle w:val="Textpklad"/>
      </w:pPr>
      <w:r>
        <w:lastRenderedPageBreak/>
        <w:t xml:space="preserve">AT: </w:t>
      </w:r>
      <w:r w:rsidR="00CD2C30">
        <w:t>Nur – Fokuspartikel teil des thematischen Teils,</w:t>
      </w:r>
    </w:p>
    <w:p w14:paraId="0DF551F5" w14:textId="7FE28457" w:rsidR="00CD2C30" w:rsidRDefault="007B01E5" w:rsidP="00D30026">
      <w:pPr>
        <w:pStyle w:val="Textpklad"/>
      </w:pPr>
      <w:r>
        <w:t xml:space="preserve">ZT: </w:t>
      </w:r>
      <w:r w:rsidR="00CD2C30">
        <w:t xml:space="preserve">Jen – </w:t>
      </w:r>
      <w:r>
        <w:t>T</w:t>
      </w:r>
      <w:r w:rsidR="00CD2C30">
        <w:t xml:space="preserve">eil des rhematischen Teils </w:t>
      </w:r>
    </w:p>
    <w:p w14:paraId="1755D96E" w14:textId="46C3BBC2" w:rsidR="00CD2C30" w:rsidRDefault="00CD2C30" w:rsidP="00D30026">
      <w:pPr>
        <w:pStyle w:val="Textpklad"/>
      </w:pPr>
      <w:r w:rsidRPr="00227AE0">
        <w:t xml:space="preserve">In </w:t>
      </w:r>
      <w:r w:rsidR="007B01E5">
        <w:t xml:space="preserve">dem ZT wurde  das </w:t>
      </w:r>
      <w:r w:rsidRPr="00227AE0">
        <w:t>Subjekt des</w:t>
      </w:r>
      <w:r>
        <w:t xml:space="preserve"> </w:t>
      </w:r>
      <w:r w:rsidR="007B01E5">
        <w:t xml:space="preserve">zweiten Teil des </w:t>
      </w:r>
      <w:r>
        <w:t>Satz</w:t>
      </w:r>
      <w:r w:rsidR="007B01E5">
        <w:t>gefüges</w:t>
      </w:r>
      <w:r>
        <w:t xml:space="preserve"> verändert und die TRG </w:t>
      </w:r>
      <w:r w:rsidR="007B01E5">
        <w:t>wurde so nicht beibehalten.</w:t>
      </w:r>
    </w:p>
    <w:p w14:paraId="3AC12177" w14:textId="3C0B785B" w:rsidR="007B01E5" w:rsidRPr="00227AE0" w:rsidRDefault="007B01E5" w:rsidP="00CD2C30">
      <w:pPr>
        <w:rPr>
          <w:lang w:eastAsia="de-DE"/>
        </w:rPr>
      </w:pPr>
      <w:r>
        <w:rPr>
          <w:lang w:eastAsia="de-DE"/>
        </w:rPr>
        <w:t>TRG: Modifiziert</w:t>
      </w:r>
    </w:p>
    <w:p w14:paraId="24EE8794" w14:textId="77777777" w:rsidR="00D057D6" w:rsidRDefault="00CD2C30" w:rsidP="00CD2C30">
      <w:pPr>
        <w:pStyle w:val="Pklady"/>
      </w:pPr>
      <w:r w:rsidRPr="00B765F9">
        <w:rPr>
          <w:b/>
        </w:rPr>
        <w:t>Sein Blick</w:t>
      </w:r>
      <w:r w:rsidRPr="00F07CDE">
        <w:t xml:space="preserve"> ließ sich bezähmen, nicht aber sein Denken.</w:t>
      </w:r>
    </w:p>
    <w:p w14:paraId="673C4C9A" w14:textId="6271058B" w:rsidR="00CD2C30" w:rsidRDefault="00CD2C30" w:rsidP="00D057D6">
      <w:pPr>
        <w:pStyle w:val="Pklady"/>
        <w:numPr>
          <w:ilvl w:val="0"/>
          <w:numId w:val="0"/>
        </w:numPr>
        <w:ind w:left="357"/>
      </w:pPr>
      <w:proofErr w:type="spellStart"/>
      <w:r w:rsidRPr="00F07CDE">
        <w:t>Dokázal</w:t>
      </w:r>
      <w:proofErr w:type="spellEnd"/>
      <w:r w:rsidRPr="00F07CDE">
        <w:t xml:space="preserve"> </w:t>
      </w:r>
      <w:proofErr w:type="spellStart"/>
      <w:r w:rsidRPr="00D057D6">
        <w:rPr>
          <w:b/>
        </w:rPr>
        <w:t>odvrátit</w:t>
      </w:r>
      <w:proofErr w:type="spellEnd"/>
      <w:r w:rsidRPr="00D057D6">
        <w:rPr>
          <w:b/>
        </w:rPr>
        <w:t xml:space="preserve"> </w:t>
      </w:r>
      <w:proofErr w:type="spellStart"/>
      <w:r w:rsidRPr="00D057D6">
        <w:rPr>
          <w:b/>
        </w:rPr>
        <w:t>zrak</w:t>
      </w:r>
      <w:proofErr w:type="spellEnd"/>
      <w:r w:rsidRPr="00F07CDE">
        <w:t xml:space="preserve">, </w:t>
      </w:r>
      <w:proofErr w:type="spellStart"/>
      <w:r w:rsidRPr="00F07CDE">
        <w:t>ale</w:t>
      </w:r>
      <w:proofErr w:type="spellEnd"/>
      <w:r w:rsidRPr="00F07CDE">
        <w:t xml:space="preserve"> ne </w:t>
      </w:r>
      <w:proofErr w:type="spellStart"/>
      <w:r w:rsidRPr="00F07CDE">
        <w:t>myšlenky</w:t>
      </w:r>
      <w:proofErr w:type="spellEnd"/>
      <w:r w:rsidRPr="00F07CDE">
        <w:t>.</w:t>
      </w:r>
    </w:p>
    <w:p w14:paraId="185196B6" w14:textId="3FA832CF" w:rsidR="00CD2C30" w:rsidRPr="00D30026" w:rsidRDefault="00CD2C30" w:rsidP="00D30026">
      <w:pPr>
        <w:pStyle w:val="Textpklad"/>
      </w:pPr>
      <w:r w:rsidRPr="00D30026">
        <w:t xml:space="preserve">Im AT </w:t>
      </w:r>
      <w:r w:rsidR="007B01E5" w:rsidRPr="00D30026">
        <w:t xml:space="preserve">„sein Blick” und „nicht” markiert, in der Übersetzung </w:t>
      </w:r>
      <w:r w:rsidR="00D057D6" w:rsidRPr="00D30026">
        <w:t>fehlt</w:t>
      </w:r>
      <w:r w:rsidR="007B01E5" w:rsidRPr="00D30026">
        <w:t xml:space="preserve"> der markierte Kontrast.</w:t>
      </w:r>
    </w:p>
    <w:p w14:paraId="5951418C" w14:textId="77777777" w:rsidR="00D057D6" w:rsidRPr="00D057D6" w:rsidRDefault="00CD2C30" w:rsidP="00CD2C30">
      <w:pPr>
        <w:pStyle w:val="Pklady"/>
      </w:pPr>
      <w:r w:rsidRPr="00F07CDE">
        <w:t xml:space="preserve">Jene Nacht in Fürstenfeldbruck, in der er Chantal kennengelernt hatte, </w:t>
      </w:r>
      <w:r w:rsidRPr="008904EC">
        <w:rPr>
          <w:b/>
        </w:rPr>
        <w:t>irrlichterte wieder durch seine Erinnerungen.</w:t>
      </w:r>
    </w:p>
    <w:p w14:paraId="51915F7F" w14:textId="36759E93" w:rsidR="00CD2C30" w:rsidRPr="00D057D6" w:rsidRDefault="00CD2C30" w:rsidP="00D057D6">
      <w:pPr>
        <w:pStyle w:val="Pklady"/>
        <w:numPr>
          <w:ilvl w:val="0"/>
          <w:numId w:val="0"/>
        </w:numPr>
        <w:ind w:left="357"/>
      </w:pPr>
      <w:r w:rsidRPr="00F07CDE">
        <w:t xml:space="preserve">V </w:t>
      </w:r>
      <w:proofErr w:type="spellStart"/>
      <w:r w:rsidRPr="00F07CDE">
        <w:t>hlavě</w:t>
      </w:r>
      <w:proofErr w:type="spellEnd"/>
      <w:r w:rsidRPr="00F07CDE">
        <w:t xml:space="preserve"> </w:t>
      </w:r>
      <w:proofErr w:type="spellStart"/>
      <w:r w:rsidRPr="00F07CDE">
        <w:t>mu</w:t>
      </w:r>
      <w:proofErr w:type="spellEnd"/>
      <w:r w:rsidRPr="00F07CDE">
        <w:t xml:space="preserve"> </w:t>
      </w:r>
      <w:proofErr w:type="spellStart"/>
      <w:r w:rsidRPr="00F07CDE">
        <w:t>vytanula</w:t>
      </w:r>
      <w:proofErr w:type="spellEnd"/>
      <w:r w:rsidRPr="00F07CDE">
        <w:t xml:space="preserve"> </w:t>
      </w:r>
      <w:proofErr w:type="spellStart"/>
      <w:r w:rsidRPr="00F07CDE">
        <w:t>znovu</w:t>
      </w:r>
      <w:proofErr w:type="spellEnd"/>
      <w:r w:rsidRPr="00F07CDE">
        <w:t xml:space="preserve"> </w:t>
      </w:r>
      <w:proofErr w:type="spellStart"/>
      <w:r w:rsidRPr="00D057D6">
        <w:rPr>
          <w:b/>
        </w:rPr>
        <w:t>ona</w:t>
      </w:r>
      <w:proofErr w:type="spellEnd"/>
      <w:r w:rsidRPr="00D057D6">
        <w:rPr>
          <w:b/>
        </w:rPr>
        <w:t xml:space="preserve"> </w:t>
      </w:r>
      <w:proofErr w:type="spellStart"/>
      <w:r w:rsidRPr="00D057D6">
        <w:rPr>
          <w:b/>
        </w:rPr>
        <w:t>noc</w:t>
      </w:r>
      <w:proofErr w:type="spellEnd"/>
      <w:r w:rsidRPr="00D057D6">
        <w:rPr>
          <w:b/>
        </w:rPr>
        <w:t xml:space="preserve"> </w:t>
      </w:r>
      <w:proofErr w:type="spellStart"/>
      <w:r w:rsidRPr="00D057D6">
        <w:rPr>
          <w:b/>
        </w:rPr>
        <w:t>ve</w:t>
      </w:r>
      <w:proofErr w:type="spellEnd"/>
      <w:r w:rsidRPr="00D057D6">
        <w:rPr>
          <w:b/>
        </w:rPr>
        <w:t xml:space="preserve"> </w:t>
      </w:r>
      <w:proofErr w:type="spellStart"/>
      <w:r w:rsidRPr="00D057D6">
        <w:rPr>
          <w:b/>
        </w:rPr>
        <w:t>Fürstenfeldbrucku</w:t>
      </w:r>
      <w:proofErr w:type="spellEnd"/>
      <w:r w:rsidRPr="00D057D6">
        <w:rPr>
          <w:b/>
        </w:rPr>
        <w:t xml:space="preserve">, </w:t>
      </w:r>
      <w:proofErr w:type="spellStart"/>
      <w:r w:rsidRPr="00D057D6">
        <w:rPr>
          <w:b/>
        </w:rPr>
        <w:t>kdy</w:t>
      </w:r>
      <w:proofErr w:type="spellEnd"/>
      <w:r w:rsidRPr="00D057D6">
        <w:rPr>
          <w:b/>
        </w:rPr>
        <w:t xml:space="preserve"> Chantal </w:t>
      </w:r>
      <w:proofErr w:type="spellStart"/>
      <w:r w:rsidRPr="00D057D6">
        <w:rPr>
          <w:b/>
        </w:rPr>
        <w:t>poznal</w:t>
      </w:r>
      <w:proofErr w:type="spellEnd"/>
      <w:r w:rsidRPr="00D057D6">
        <w:rPr>
          <w:b/>
        </w:rPr>
        <w:t>.</w:t>
      </w:r>
    </w:p>
    <w:p w14:paraId="51096786" w14:textId="77777777" w:rsidR="00CD2C30" w:rsidRDefault="00CD2C30" w:rsidP="00D30026">
      <w:pPr>
        <w:pStyle w:val="Textpklad"/>
      </w:pPr>
      <w:r>
        <w:rPr>
          <w:b/>
        </w:rPr>
        <w:t xml:space="preserve">AT: </w:t>
      </w:r>
      <w:r>
        <w:t>Jene Nacht in Fürstenfeldbruck – wird thematisiert, markierte Position</w:t>
      </w:r>
    </w:p>
    <w:p w14:paraId="70D55818" w14:textId="3B0D3769" w:rsidR="00CD2C30" w:rsidRDefault="00CD2C30" w:rsidP="00D30026">
      <w:pPr>
        <w:pStyle w:val="Textpklad"/>
      </w:pPr>
      <w:r>
        <w:t xml:space="preserve">ZT: Eine unmarkierte </w:t>
      </w:r>
      <w:r w:rsidR="005E0F77">
        <w:t>Ordnung</w:t>
      </w:r>
      <w:r>
        <w:t>,</w:t>
      </w:r>
      <w:r w:rsidR="005E0F77">
        <w:t xml:space="preserve"> </w:t>
      </w:r>
      <w:r>
        <w:t xml:space="preserve">„ona noc ve Fürstenfeldbrucku“ </w:t>
      </w:r>
      <w:r w:rsidR="005E0F77">
        <w:t>in rhematischer Position</w:t>
      </w:r>
    </w:p>
    <w:p w14:paraId="0DBC5916" w14:textId="452B6FA7" w:rsidR="00CD2C30" w:rsidRPr="00535175" w:rsidRDefault="005E0F77" w:rsidP="00D30026">
      <w:r>
        <w:rPr>
          <w:lang w:eastAsia="de-DE"/>
        </w:rPr>
        <w:t>TRG: Modifiziert</w:t>
      </w:r>
    </w:p>
    <w:p w14:paraId="0DB24FAD" w14:textId="77777777" w:rsidR="00CD2C30" w:rsidRPr="00F07CDE" w:rsidRDefault="00CD2C30" w:rsidP="00CD2C30">
      <w:pPr>
        <w:pStyle w:val="Pklady"/>
        <w:rPr>
          <w:b/>
        </w:rPr>
      </w:pPr>
      <w:r w:rsidRPr="00F07CDE">
        <w:t xml:space="preserve">Wenn Thomas mal auf der Straße ein neues Gesicht oder gar </w:t>
      </w:r>
      <w:r>
        <w:t>ein Auto mit einem ausländischen</w:t>
      </w:r>
      <w:r w:rsidRPr="00F07CDE">
        <w:t xml:space="preserve"> Nummernschild entdeckte, </w:t>
      </w:r>
      <w:r w:rsidRPr="00F07CDE">
        <w:rPr>
          <w:b/>
        </w:rPr>
        <w:t>freute er sich.</w:t>
      </w:r>
    </w:p>
    <w:p w14:paraId="0CA7598C" w14:textId="77777777" w:rsidR="00CD2C30" w:rsidRPr="00F07CDE" w:rsidRDefault="00CD2C30" w:rsidP="00CD2C30">
      <w:pPr>
        <w:rPr>
          <w:lang w:eastAsia="de-DE"/>
        </w:rPr>
      </w:pPr>
      <w:r w:rsidRPr="00F07CDE">
        <w:rPr>
          <w:lang w:eastAsia="de-DE"/>
        </w:rPr>
        <w:t xml:space="preserve">Tomáš </w:t>
      </w:r>
      <w:proofErr w:type="spellStart"/>
      <w:r w:rsidRPr="00F07CDE">
        <w:rPr>
          <w:lang w:eastAsia="de-DE"/>
        </w:rPr>
        <w:t>měl</w:t>
      </w:r>
      <w:proofErr w:type="spellEnd"/>
      <w:r w:rsidRPr="00F07CDE">
        <w:rPr>
          <w:lang w:eastAsia="de-DE"/>
        </w:rPr>
        <w:t xml:space="preserve"> </w:t>
      </w:r>
      <w:proofErr w:type="spellStart"/>
      <w:r w:rsidRPr="00F07CDE">
        <w:rPr>
          <w:lang w:eastAsia="de-DE"/>
        </w:rPr>
        <w:t>radost</w:t>
      </w:r>
      <w:proofErr w:type="spellEnd"/>
      <w:r w:rsidRPr="00F07CDE">
        <w:rPr>
          <w:lang w:eastAsia="de-DE"/>
        </w:rPr>
        <w:t xml:space="preserve">, </w:t>
      </w:r>
      <w:proofErr w:type="spellStart"/>
      <w:r w:rsidRPr="00F07CDE">
        <w:rPr>
          <w:b/>
          <w:lang w:eastAsia="de-DE"/>
        </w:rPr>
        <w:t>když</w:t>
      </w:r>
      <w:proofErr w:type="spellEnd"/>
      <w:r w:rsidRPr="00F07CDE">
        <w:rPr>
          <w:b/>
          <w:lang w:eastAsia="de-DE"/>
        </w:rPr>
        <w:t xml:space="preserve"> </w:t>
      </w:r>
      <w:proofErr w:type="spellStart"/>
      <w:r w:rsidRPr="00F07CDE">
        <w:rPr>
          <w:b/>
          <w:lang w:eastAsia="de-DE"/>
        </w:rPr>
        <w:t>objevil</w:t>
      </w:r>
      <w:proofErr w:type="spellEnd"/>
      <w:r w:rsidRPr="00F07CDE">
        <w:rPr>
          <w:b/>
          <w:lang w:eastAsia="de-DE"/>
        </w:rPr>
        <w:t xml:space="preserve"> na </w:t>
      </w:r>
      <w:proofErr w:type="spellStart"/>
      <w:r w:rsidRPr="00F07CDE">
        <w:rPr>
          <w:b/>
          <w:lang w:eastAsia="de-DE"/>
        </w:rPr>
        <w:t>ulici</w:t>
      </w:r>
      <w:proofErr w:type="spellEnd"/>
      <w:r w:rsidRPr="00F07CDE">
        <w:rPr>
          <w:b/>
          <w:lang w:eastAsia="de-DE"/>
        </w:rPr>
        <w:t xml:space="preserve"> </w:t>
      </w:r>
      <w:proofErr w:type="spellStart"/>
      <w:r w:rsidRPr="00F07CDE">
        <w:rPr>
          <w:b/>
          <w:lang w:eastAsia="de-DE"/>
        </w:rPr>
        <w:t>novou</w:t>
      </w:r>
      <w:proofErr w:type="spellEnd"/>
      <w:r w:rsidRPr="00F07CDE">
        <w:rPr>
          <w:b/>
          <w:lang w:eastAsia="de-DE"/>
        </w:rPr>
        <w:t xml:space="preserve"> </w:t>
      </w:r>
      <w:proofErr w:type="spellStart"/>
      <w:r w:rsidRPr="00F07CDE">
        <w:rPr>
          <w:b/>
          <w:lang w:eastAsia="de-DE"/>
        </w:rPr>
        <w:t>tvář</w:t>
      </w:r>
      <w:proofErr w:type="spellEnd"/>
      <w:r w:rsidRPr="00F07CDE">
        <w:rPr>
          <w:b/>
          <w:lang w:eastAsia="de-DE"/>
        </w:rPr>
        <w:t xml:space="preserve"> </w:t>
      </w:r>
      <w:proofErr w:type="spellStart"/>
      <w:r w:rsidRPr="00F07CDE">
        <w:rPr>
          <w:b/>
          <w:lang w:eastAsia="de-DE"/>
        </w:rPr>
        <w:t>či</w:t>
      </w:r>
      <w:proofErr w:type="spellEnd"/>
      <w:r w:rsidRPr="00F07CDE">
        <w:rPr>
          <w:b/>
          <w:lang w:eastAsia="de-DE"/>
        </w:rPr>
        <w:t xml:space="preserve"> </w:t>
      </w:r>
      <w:proofErr w:type="spellStart"/>
      <w:r w:rsidRPr="00F07CDE">
        <w:rPr>
          <w:b/>
          <w:lang w:eastAsia="de-DE"/>
        </w:rPr>
        <w:t>auto</w:t>
      </w:r>
      <w:proofErr w:type="spellEnd"/>
      <w:r w:rsidRPr="00F07CDE">
        <w:rPr>
          <w:b/>
          <w:lang w:eastAsia="de-DE"/>
        </w:rPr>
        <w:t xml:space="preserve"> s </w:t>
      </w:r>
      <w:proofErr w:type="spellStart"/>
      <w:r w:rsidRPr="00F07CDE">
        <w:rPr>
          <w:b/>
          <w:lang w:eastAsia="de-DE"/>
        </w:rPr>
        <w:t>neznámou</w:t>
      </w:r>
      <w:proofErr w:type="spellEnd"/>
      <w:r w:rsidRPr="00F07CDE">
        <w:rPr>
          <w:b/>
          <w:lang w:eastAsia="de-DE"/>
        </w:rPr>
        <w:t xml:space="preserve"> </w:t>
      </w:r>
      <w:proofErr w:type="spellStart"/>
      <w:r w:rsidRPr="00F07CDE">
        <w:rPr>
          <w:b/>
          <w:lang w:eastAsia="de-DE"/>
        </w:rPr>
        <w:t>poznávací</w:t>
      </w:r>
      <w:proofErr w:type="spellEnd"/>
      <w:r w:rsidRPr="00F07CDE">
        <w:rPr>
          <w:b/>
          <w:lang w:eastAsia="de-DE"/>
        </w:rPr>
        <w:t xml:space="preserve"> </w:t>
      </w:r>
      <w:proofErr w:type="spellStart"/>
      <w:r w:rsidRPr="00F07CDE">
        <w:rPr>
          <w:b/>
          <w:lang w:eastAsia="de-DE"/>
        </w:rPr>
        <w:t>značkou</w:t>
      </w:r>
      <w:proofErr w:type="spellEnd"/>
      <w:r w:rsidRPr="00F07CDE">
        <w:rPr>
          <w:b/>
          <w:lang w:eastAsia="de-DE"/>
        </w:rPr>
        <w:t>.</w:t>
      </w:r>
    </w:p>
    <w:p w14:paraId="0B22FE18" w14:textId="1E597A46" w:rsidR="00CD2C30" w:rsidRDefault="00CD2C30" w:rsidP="00CD2C30">
      <w:pPr>
        <w:pStyle w:val="Textpklad"/>
        <w:rPr>
          <w:lang w:val="de-DE"/>
        </w:rPr>
      </w:pPr>
      <w:r>
        <w:rPr>
          <w:lang w:val="de-DE"/>
        </w:rPr>
        <w:t>Die umgekehrte Reihenfolge beiden Teilen des Satzgefüges im ZT folg</w:t>
      </w:r>
      <w:r w:rsidR="00D057D6">
        <w:rPr>
          <w:lang w:val="de-DE"/>
        </w:rPr>
        <w:t>t</w:t>
      </w:r>
      <w:r>
        <w:rPr>
          <w:lang w:val="de-DE"/>
        </w:rPr>
        <w:t xml:space="preserve"> dazu, dass au</w:t>
      </w:r>
      <w:r w:rsidR="00D057D6">
        <w:rPr>
          <w:lang w:val="de-DE"/>
        </w:rPr>
        <w:t>ch</w:t>
      </w:r>
      <w:r>
        <w:rPr>
          <w:lang w:val="de-DE"/>
        </w:rPr>
        <w:t xml:space="preserve"> die TRG Gliederung </w:t>
      </w:r>
      <w:proofErr w:type="gramStart"/>
      <w:r>
        <w:rPr>
          <w:lang w:val="de-DE"/>
        </w:rPr>
        <w:t>der Sätzen</w:t>
      </w:r>
      <w:proofErr w:type="gramEnd"/>
      <w:r>
        <w:rPr>
          <w:lang w:val="de-DE"/>
        </w:rPr>
        <w:t xml:space="preserve"> umgekehrt ist. </w:t>
      </w:r>
    </w:p>
    <w:p w14:paraId="587A94F7" w14:textId="77777777" w:rsidR="00CD2C30" w:rsidRDefault="00CD2C30" w:rsidP="00CD2C30">
      <w:pPr>
        <w:pStyle w:val="Textpklad"/>
        <w:rPr>
          <w:lang w:val="de-DE"/>
        </w:rPr>
      </w:pPr>
      <w:r w:rsidRPr="00535175">
        <w:rPr>
          <w:lang w:val="de-DE"/>
        </w:rPr>
        <w:t xml:space="preserve">Hauptsatz – </w:t>
      </w:r>
      <w:proofErr w:type="gramStart"/>
      <w:r w:rsidRPr="00535175">
        <w:rPr>
          <w:lang w:val="de-DE"/>
        </w:rPr>
        <w:t xml:space="preserve">Rhema </w:t>
      </w:r>
      <w:r>
        <w:rPr>
          <w:lang w:val="de-DE"/>
        </w:rPr>
        <w:t xml:space="preserve"> im</w:t>
      </w:r>
      <w:proofErr w:type="gramEnd"/>
      <w:r>
        <w:rPr>
          <w:lang w:val="de-DE"/>
        </w:rPr>
        <w:t xml:space="preserve"> AT, Thema im ZT</w:t>
      </w:r>
    </w:p>
    <w:p w14:paraId="71B1B50C" w14:textId="77777777" w:rsidR="00CD2C30" w:rsidRPr="00535175" w:rsidRDefault="00CD2C30" w:rsidP="00CD2C30">
      <w:pPr>
        <w:pStyle w:val="Textpklad"/>
        <w:rPr>
          <w:lang w:val="de-DE"/>
        </w:rPr>
      </w:pPr>
      <w:r w:rsidRPr="00535175">
        <w:rPr>
          <w:lang w:val="de-DE"/>
        </w:rPr>
        <w:t xml:space="preserve">Nebensatz </w:t>
      </w:r>
      <w:r>
        <w:rPr>
          <w:lang w:val="de-DE"/>
        </w:rPr>
        <w:t xml:space="preserve">– Thema im AT, </w:t>
      </w:r>
      <w:r w:rsidRPr="00535175">
        <w:rPr>
          <w:lang w:val="de-DE"/>
        </w:rPr>
        <w:t>Rhema</w:t>
      </w:r>
      <w:r>
        <w:rPr>
          <w:lang w:val="de-DE"/>
        </w:rPr>
        <w:t xml:space="preserve"> im ZT</w:t>
      </w:r>
    </w:p>
    <w:p w14:paraId="497B8E16" w14:textId="3EDA0B22" w:rsidR="00CD2C30" w:rsidRDefault="00D057D6" w:rsidP="00CD2C30">
      <w:pPr>
        <w:pStyle w:val="Textpklad"/>
        <w:rPr>
          <w:lang w:val="de-DE"/>
        </w:rPr>
      </w:pPr>
      <w:r>
        <w:rPr>
          <w:lang w:val="de-DE"/>
        </w:rPr>
        <w:t>„</w:t>
      </w:r>
      <w:r w:rsidR="00CD2C30" w:rsidRPr="00535175">
        <w:rPr>
          <w:lang w:val="de-DE"/>
        </w:rPr>
        <w:t>Thomas</w:t>
      </w:r>
      <w:r>
        <w:rPr>
          <w:lang w:val="de-DE"/>
        </w:rPr>
        <w:t>“</w:t>
      </w:r>
      <w:r w:rsidR="00CD2C30" w:rsidRPr="00535175">
        <w:rPr>
          <w:lang w:val="de-DE"/>
        </w:rPr>
        <w:t>/</w:t>
      </w:r>
      <w:r>
        <w:rPr>
          <w:lang w:val="de-DE"/>
        </w:rPr>
        <w:t>“</w:t>
      </w:r>
      <w:r w:rsidR="00CD2C30" w:rsidRPr="00535175">
        <w:rPr>
          <w:lang w:val="de-DE"/>
        </w:rPr>
        <w:t>Tomáš</w:t>
      </w:r>
      <w:r>
        <w:rPr>
          <w:lang w:val="de-DE"/>
        </w:rPr>
        <w:t>“</w:t>
      </w:r>
      <w:r w:rsidR="00CD2C30" w:rsidRPr="00535175">
        <w:rPr>
          <w:lang w:val="de-DE"/>
        </w:rPr>
        <w:t xml:space="preserve"> bleibt thematisch auch in der Übersetzung</w:t>
      </w:r>
    </w:p>
    <w:p w14:paraId="393EA9C8" w14:textId="1FE89478" w:rsidR="00D057D6" w:rsidRDefault="00D057D6" w:rsidP="00D30026">
      <w:pPr>
        <w:pStyle w:val="Textpklad"/>
        <w:ind w:left="0"/>
        <w:rPr>
          <w:lang w:val="de-DE"/>
        </w:rPr>
      </w:pPr>
      <w:r>
        <w:rPr>
          <w:lang w:val="de-DE"/>
        </w:rPr>
        <w:t>TRG: Modifiziert</w:t>
      </w:r>
    </w:p>
    <w:p w14:paraId="2406BE3B" w14:textId="77777777" w:rsidR="00CD2C30" w:rsidRPr="00535175" w:rsidRDefault="00CD2C30" w:rsidP="00CD2C30">
      <w:pPr>
        <w:pStyle w:val="Textpklad"/>
        <w:rPr>
          <w:lang w:val="de-DE"/>
        </w:rPr>
      </w:pPr>
    </w:p>
    <w:p w14:paraId="0E8A5069" w14:textId="4981D207" w:rsidR="00CD2C30" w:rsidRDefault="00BF07A2" w:rsidP="00CD2C30">
      <w:pPr>
        <w:pStyle w:val="Pklady"/>
      </w:pPr>
      <w:r w:rsidRPr="009F23DF">
        <w:lastRenderedPageBreak/>
        <w:t>[</w:t>
      </w:r>
      <w:r w:rsidR="00CD2C30">
        <w:t>Wenn Silvia über ihre Geschwister nachdachte, ging es nur um David, Johanna und Bernie.</w:t>
      </w:r>
      <w:r w:rsidRPr="009F23DF">
        <w:t>]</w:t>
      </w:r>
      <w:r w:rsidR="00CD2C30">
        <w:t xml:space="preserve"> </w:t>
      </w:r>
      <w:r w:rsidR="00CD2C30" w:rsidRPr="00BF07A2">
        <w:rPr>
          <w:b/>
        </w:rPr>
        <w:t>Nie</w:t>
      </w:r>
      <w:r w:rsidR="00CD2C30">
        <w:t xml:space="preserve"> </w:t>
      </w:r>
      <w:r w:rsidR="00CD2C30" w:rsidRPr="00A66753">
        <w:rPr>
          <w:b/>
        </w:rPr>
        <w:t>um Thomas</w:t>
      </w:r>
      <w:r w:rsidR="00CD2C30">
        <w:t xml:space="preserve">. </w:t>
      </w:r>
    </w:p>
    <w:p w14:paraId="6B3B761A" w14:textId="163A1B3A" w:rsidR="00CD2C30" w:rsidRDefault="00CD2C30" w:rsidP="00CD2C30">
      <w:pPr>
        <w:pStyle w:val="Pklady"/>
        <w:numPr>
          <w:ilvl w:val="0"/>
          <w:numId w:val="0"/>
        </w:numPr>
        <w:ind w:left="357"/>
      </w:pPr>
      <w:r w:rsidRPr="009F23DF">
        <w:t>[</w:t>
      </w:r>
      <w:proofErr w:type="spellStart"/>
      <w:r>
        <w:t>Když</w:t>
      </w:r>
      <w:proofErr w:type="spellEnd"/>
      <w:r>
        <w:t xml:space="preserve"> Silvie </w:t>
      </w:r>
      <w:proofErr w:type="spellStart"/>
      <w:r>
        <w:t>přemýšlela</w:t>
      </w:r>
      <w:proofErr w:type="spellEnd"/>
      <w:r>
        <w:t xml:space="preserve"> o </w:t>
      </w:r>
      <w:proofErr w:type="spellStart"/>
      <w:r>
        <w:t>svých</w:t>
      </w:r>
      <w:proofErr w:type="spellEnd"/>
      <w:r>
        <w:t xml:space="preserve"> </w:t>
      </w:r>
      <w:proofErr w:type="spellStart"/>
      <w:r>
        <w:t>sourozencích</w:t>
      </w:r>
      <w:proofErr w:type="spellEnd"/>
      <w:r>
        <w:t xml:space="preserve">, </w:t>
      </w:r>
      <w:proofErr w:type="spellStart"/>
      <w:r>
        <w:t>měla</w:t>
      </w:r>
      <w:proofErr w:type="spellEnd"/>
      <w:r>
        <w:t xml:space="preserve"> na </w:t>
      </w:r>
      <w:proofErr w:type="spellStart"/>
      <w:r>
        <w:t>mysli</w:t>
      </w:r>
      <w:proofErr w:type="spellEnd"/>
      <w:r>
        <w:t xml:space="preserve"> </w:t>
      </w:r>
      <w:proofErr w:type="spellStart"/>
      <w:r>
        <w:t>vždy</w:t>
      </w:r>
      <w:proofErr w:type="spellEnd"/>
      <w:r>
        <w:t xml:space="preserve"> </w:t>
      </w:r>
      <w:proofErr w:type="spellStart"/>
      <w:r>
        <w:t>jenom</w:t>
      </w:r>
      <w:proofErr w:type="spellEnd"/>
      <w:r>
        <w:t xml:space="preserve"> </w:t>
      </w:r>
      <w:proofErr w:type="spellStart"/>
      <w:r>
        <w:t>Tomáše</w:t>
      </w:r>
      <w:proofErr w:type="spellEnd"/>
      <w:r>
        <w:t xml:space="preserve">, Davida a </w:t>
      </w:r>
      <w:proofErr w:type="spellStart"/>
      <w:r>
        <w:t>Bernieho</w:t>
      </w:r>
      <w:proofErr w:type="spellEnd"/>
      <w:r>
        <w:t>.</w:t>
      </w:r>
      <w:r w:rsidRPr="009F23DF">
        <w:t xml:space="preserve">] </w:t>
      </w:r>
      <w:proofErr w:type="spellStart"/>
      <w:r w:rsidRPr="00BF07A2">
        <w:rPr>
          <w:b/>
        </w:rPr>
        <w:t>Nikdy</w:t>
      </w:r>
      <w:proofErr w:type="spellEnd"/>
      <w:r w:rsidRPr="00BF07A2">
        <w:rPr>
          <w:b/>
        </w:rPr>
        <w:t xml:space="preserve"> </w:t>
      </w:r>
      <w:proofErr w:type="spellStart"/>
      <w:r w:rsidRPr="00A66753">
        <w:rPr>
          <w:b/>
        </w:rPr>
        <w:t>Tomáše</w:t>
      </w:r>
      <w:proofErr w:type="spellEnd"/>
      <w:r>
        <w:t xml:space="preserve">. </w:t>
      </w:r>
    </w:p>
    <w:p w14:paraId="632EB8DB" w14:textId="5756C45B" w:rsidR="00CD2C30" w:rsidRPr="00D30026" w:rsidRDefault="00BF07A2" w:rsidP="00D30026">
      <w:pPr>
        <w:pStyle w:val="Textpklad"/>
      </w:pPr>
      <w:r w:rsidRPr="00D30026">
        <w:t xml:space="preserve">Hier handelt sich sowohl in dem AT, als auch in dem ZT um Sätze, die aufgrund </w:t>
      </w:r>
      <w:r w:rsidR="00CD2C30" w:rsidRPr="00D30026">
        <w:t xml:space="preserve"> </w:t>
      </w:r>
      <w:r w:rsidRPr="00D30026">
        <w:t>einer elliptische Auslassung der thematischen Teile formal nur aus rhematischen Elemete bestehen.</w:t>
      </w:r>
      <w:r w:rsidR="007C6CF6" w:rsidRPr="00D30026">
        <w:t xml:space="preserve"> </w:t>
      </w:r>
      <w:r w:rsidR="00D057D6" w:rsidRPr="00D30026">
        <w:t>Das Thema ist implizit.</w:t>
      </w:r>
    </w:p>
    <w:p w14:paraId="04B7FD92" w14:textId="74349DBC" w:rsidR="007C6CF6" w:rsidRDefault="007C6CF6" w:rsidP="00CD2C30">
      <w:pPr>
        <w:pStyle w:val="Pklady"/>
        <w:numPr>
          <w:ilvl w:val="0"/>
          <w:numId w:val="0"/>
        </w:numPr>
        <w:ind w:left="357" w:hanging="357"/>
      </w:pPr>
      <w:r>
        <w:t>TRG: Invariant</w:t>
      </w:r>
    </w:p>
    <w:p w14:paraId="6B3F07D3" w14:textId="77777777" w:rsidR="00CD2C30" w:rsidRDefault="00CD2C30" w:rsidP="00CD2C30">
      <w:pPr>
        <w:pStyle w:val="Pklady"/>
      </w:pPr>
      <w:r w:rsidRPr="009F23DF">
        <w:t>Sami</w:t>
      </w:r>
      <w:r>
        <w:t xml:space="preserve"> </w:t>
      </w:r>
      <w:r w:rsidRPr="007C6CF6">
        <w:rPr>
          <w:b/>
        </w:rPr>
        <w:t>unterbrach seinen Vater</w:t>
      </w:r>
      <w:r w:rsidRPr="00147648">
        <w:t>.</w:t>
      </w:r>
    </w:p>
    <w:p w14:paraId="6C1C0A88" w14:textId="77777777" w:rsidR="00CD2C30" w:rsidRDefault="00CD2C30" w:rsidP="00CD2C30">
      <w:pPr>
        <w:pStyle w:val="Pklady"/>
        <w:numPr>
          <w:ilvl w:val="0"/>
          <w:numId w:val="0"/>
        </w:numPr>
        <w:ind w:left="357"/>
      </w:pPr>
      <w:r w:rsidRPr="00D36717">
        <w:t xml:space="preserve">Sami </w:t>
      </w:r>
      <w:proofErr w:type="spellStart"/>
      <w:r w:rsidRPr="007C6CF6">
        <w:rPr>
          <w:b/>
        </w:rPr>
        <w:t>otce</w:t>
      </w:r>
      <w:proofErr w:type="spellEnd"/>
      <w:r w:rsidRPr="007C6CF6">
        <w:rPr>
          <w:b/>
        </w:rPr>
        <w:t xml:space="preserve"> </w:t>
      </w:r>
      <w:proofErr w:type="spellStart"/>
      <w:r w:rsidRPr="007C6CF6">
        <w:rPr>
          <w:b/>
        </w:rPr>
        <w:t>přerušil</w:t>
      </w:r>
      <w:proofErr w:type="spellEnd"/>
      <w:r w:rsidRPr="007C6CF6">
        <w:rPr>
          <w:b/>
        </w:rPr>
        <w:t>.</w:t>
      </w:r>
    </w:p>
    <w:p w14:paraId="0ACCFE5E" w14:textId="42846C2F" w:rsidR="00CD2C30" w:rsidRDefault="00CD2C30" w:rsidP="0082150B">
      <w:pPr>
        <w:pStyle w:val="Pklady"/>
        <w:numPr>
          <w:ilvl w:val="0"/>
          <w:numId w:val="0"/>
        </w:numPr>
        <w:ind w:left="357"/>
      </w:pPr>
      <w:r w:rsidRPr="009F23DF">
        <w:t>Sami</w:t>
      </w:r>
      <w:r w:rsidR="0082150B">
        <w:t xml:space="preserve"> TB</w:t>
      </w:r>
      <w:r>
        <w:t xml:space="preserve"> |</w:t>
      </w:r>
      <w:r w:rsidRPr="009F23DF">
        <w:rPr>
          <w:b/>
        </w:rPr>
        <w:t>unterbrach</w:t>
      </w:r>
      <w:r>
        <w:rPr>
          <w:b/>
        </w:rPr>
        <w:t xml:space="preserve"> R</w:t>
      </w:r>
      <w:r w:rsidR="007C6CF6">
        <w:rPr>
          <w:b/>
        </w:rPr>
        <w:t>2</w:t>
      </w:r>
      <w:r>
        <w:rPr>
          <w:b/>
        </w:rPr>
        <w:t xml:space="preserve"> </w:t>
      </w:r>
      <w:r w:rsidRPr="00282F34">
        <w:rPr>
          <w:b/>
        </w:rPr>
        <w:t xml:space="preserve">| seinen </w:t>
      </w:r>
      <w:r w:rsidRPr="00873E64">
        <w:rPr>
          <w:b/>
        </w:rPr>
        <w:t>Vater</w:t>
      </w:r>
      <w:r w:rsidR="00282F34" w:rsidRPr="00873E64">
        <w:t xml:space="preserve"> R1</w:t>
      </w:r>
      <w:r w:rsidR="00282F34">
        <w:t>.</w:t>
      </w:r>
    </w:p>
    <w:p w14:paraId="75471278" w14:textId="75FF4DCC" w:rsidR="00CD2C30" w:rsidRDefault="00CD2C30" w:rsidP="00CD2C30">
      <w:pPr>
        <w:pStyle w:val="Pklady"/>
        <w:numPr>
          <w:ilvl w:val="0"/>
          <w:numId w:val="0"/>
        </w:numPr>
        <w:ind w:left="357"/>
      </w:pPr>
      <w:proofErr w:type="spellStart"/>
      <w:r>
        <w:t>SamiTb</w:t>
      </w:r>
      <w:proofErr w:type="spellEnd"/>
      <w:r>
        <w:t xml:space="preserve"> </w:t>
      </w:r>
      <w:r w:rsidRPr="007C6CF6">
        <w:rPr>
          <w:b/>
        </w:rPr>
        <w:t xml:space="preserve">| </w:t>
      </w:r>
      <w:proofErr w:type="spellStart"/>
      <w:r w:rsidRPr="007C6CF6">
        <w:rPr>
          <w:b/>
        </w:rPr>
        <w:t>otce</w:t>
      </w:r>
      <w:proofErr w:type="spellEnd"/>
      <w:r w:rsidRPr="007C6CF6">
        <w:rPr>
          <w:b/>
        </w:rPr>
        <w:t xml:space="preserve"> </w:t>
      </w:r>
      <w:r w:rsidR="00282F34" w:rsidRPr="007C6CF6">
        <w:rPr>
          <w:b/>
        </w:rPr>
        <w:t>R1</w:t>
      </w:r>
      <w:r w:rsidRPr="007C6CF6">
        <w:rPr>
          <w:b/>
        </w:rPr>
        <w:t xml:space="preserve"> | </w:t>
      </w:r>
      <w:proofErr w:type="spellStart"/>
      <w:r w:rsidRPr="009F23DF">
        <w:rPr>
          <w:b/>
        </w:rPr>
        <w:t>přerušil</w:t>
      </w:r>
      <w:proofErr w:type="spellEnd"/>
      <w:r w:rsidR="0082150B">
        <w:rPr>
          <w:b/>
        </w:rPr>
        <w:t xml:space="preserve"> R</w:t>
      </w:r>
      <w:r w:rsidR="007C6CF6">
        <w:rPr>
          <w:b/>
        </w:rPr>
        <w:t>2</w:t>
      </w:r>
      <w:r>
        <w:t>.</w:t>
      </w:r>
    </w:p>
    <w:p w14:paraId="4FC5B0CD" w14:textId="32FDDF03" w:rsidR="00CD2C30" w:rsidRPr="004F5D64" w:rsidRDefault="0082150B" w:rsidP="004F5D64">
      <w:pPr>
        <w:pStyle w:val="Pklady"/>
        <w:numPr>
          <w:ilvl w:val="0"/>
          <w:numId w:val="0"/>
        </w:numPr>
        <w:ind w:left="357"/>
        <w:rPr>
          <w:i w:val="0"/>
        </w:rPr>
      </w:pPr>
      <w:r>
        <w:rPr>
          <w:i w:val="0"/>
        </w:rPr>
        <w:t>In diesem Satz ergibt sich aus</w:t>
      </w:r>
      <w:r w:rsidR="00873E64">
        <w:rPr>
          <w:i w:val="0"/>
        </w:rPr>
        <w:t xml:space="preserve"> dem</w:t>
      </w:r>
      <w:r>
        <w:rPr>
          <w:i w:val="0"/>
        </w:rPr>
        <w:t xml:space="preserve"> Kontext, dass das Intonationszentrum</w:t>
      </w:r>
      <w:r w:rsidR="00573F5D">
        <w:rPr>
          <w:i w:val="0"/>
        </w:rPr>
        <w:t xml:space="preserve"> und damit der </w:t>
      </w:r>
      <w:proofErr w:type="spellStart"/>
      <w:r w:rsidR="00573F5D">
        <w:rPr>
          <w:i w:val="0"/>
        </w:rPr>
        <w:t>Rhemagipfel</w:t>
      </w:r>
      <w:proofErr w:type="spellEnd"/>
      <w:r>
        <w:rPr>
          <w:i w:val="0"/>
        </w:rPr>
        <w:t xml:space="preserve"> </w:t>
      </w:r>
      <w:r w:rsidR="00873E64">
        <w:rPr>
          <w:i w:val="0"/>
        </w:rPr>
        <w:t xml:space="preserve">in dem AT </w:t>
      </w:r>
      <w:r>
        <w:rPr>
          <w:i w:val="0"/>
        </w:rPr>
        <w:t>auf dem Prädikat liegt</w:t>
      </w:r>
      <w:r w:rsidR="00573F5D">
        <w:rPr>
          <w:i w:val="0"/>
        </w:rPr>
        <w:t>. D</w:t>
      </w:r>
      <w:r w:rsidR="00873E64">
        <w:rPr>
          <w:i w:val="0"/>
        </w:rPr>
        <w:t xml:space="preserve">as </w:t>
      </w:r>
      <w:r w:rsidR="00573F5D">
        <w:rPr>
          <w:i w:val="0"/>
        </w:rPr>
        <w:t xml:space="preserve">andere rhematische Glied, das </w:t>
      </w:r>
      <w:r w:rsidR="007C6CF6">
        <w:rPr>
          <w:i w:val="0"/>
        </w:rPr>
        <w:t>Akkusativobjekt (seinen Vater</w:t>
      </w:r>
      <w:r w:rsidR="00873E64">
        <w:rPr>
          <w:i w:val="0"/>
        </w:rPr>
        <w:t xml:space="preserve">) </w:t>
      </w:r>
      <w:r w:rsidR="00573F5D">
        <w:rPr>
          <w:i w:val="0"/>
        </w:rPr>
        <w:t xml:space="preserve">ist </w:t>
      </w:r>
      <w:r w:rsidR="007C6CF6">
        <w:rPr>
          <w:i w:val="0"/>
        </w:rPr>
        <w:t>kontextuell</w:t>
      </w:r>
      <w:r w:rsidR="00873E64">
        <w:rPr>
          <w:i w:val="0"/>
        </w:rPr>
        <w:t xml:space="preserve"> Gebunden. </w:t>
      </w:r>
      <w:r w:rsidR="00147648">
        <w:rPr>
          <w:i w:val="0"/>
        </w:rPr>
        <w:t>Im AT steht das Verbum</w:t>
      </w:r>
      <w:r w:rsidR="00873E64">
        <w:rPr>
          <w:i w:val="0"/>
        </w:rPr>
        <w:t xml:space="preserve"> </w:t>
      </w:r>
      <w:proofErr w:type="spellStart"/>
      <w:r w:rsidR="00873E64">
        <w:rPr>
          <w:i w:val="0"/>
        </w:rPr>
        <w:t>finitum</w:t>
      </w:r>
      <w:proofErr w:type="spellEnd"/>
      <w:r w:rsidR="00147648">
        <w:rPr>
          <w:i w:val="0"/>
        </w:rPr>
        <w:t xml:space="preserve"> obligatorisch auf der zweiten Stelle</w:t>
      </w:r>
      <w:r w:rsidR="00873E64">
        <w:rPr>
          <w:i w:val="0"/>
        </w:rPr>
        <w:t xml:space="preserve">, im ZT </w:t>
      </w:r>
      <w:r w:rsidR="00573F5D">
        <w:rPr>
          <w:i w:val="0"/>
        </w:rPr>
        <w:t xml:space="preserve">wird die TRG nicht grammatisch beschränkt und das VF, also </w:t>
      </w:r>
      <w:proofErr w:type="gramStart"/>
      <w:r w:rsidR="00573F5D">
        <w:rPr>
          <w:i w:val="0"/>
        </w:rPr>
        <w:t>der Element</w:t>
      </w:r>
      <w:proofErr w:type="gramEnd"/>
      <w:r w:rsidR="00573F5D">
        <w:rPr>
          <w:i w:val="0"/>
        </w:rPr>
        <w:t xml:space="preserve"> mit dem </w:t>
      </w:r>
      <w:proofErr w:type="spellStart"/>
      <w:r w:rsidR="00573F5D">
        <w:rPr>
          <w:i w:val="0"/>
        </w:rPr>
        <w:t>höhsten</w:t>
      </w:r>
      <w:proofErr w:type="spellEnd"/>
      <w:r w:rsidR="00573F5D">
        <w:rPr>
          <w:i w:val="0"/>
        </w:rPr>
        <w:t xml:space="preserve"> Mitteilungswert </w:t>
      </w:r>
      <w:r w:rsidR="00873E64">
        <w:rPr>
          <w:i w:val="0"/>
        </w:rPr>
        <w:t>steht am Satzen</w:t>
      </w:r>
      <w:r w:rsidR="00BA38E3">
        <w:rPr>
          <w:i w:val="0"/>
        </w:rPr>
        <w:t>de.</w:t>
      </w:r>
    </w:p>
    <w:p w14:paraId="6E1C7E1D" w14:textId="3D53B2F3" w:rsidR="00CD2C30" w:rsidRPr="005813F2" w:rsidRDefault="00CD2C30" w:rsidP="00CD2C30">
      <w:pPr>
        <w:pStyle w:val="Pklady"/>
      </w:pPr>
      <w:r w:rsidRPr="005813F2">
        <w:t>Die Bergstiefel</w:t>
      </w:r>
      <w:r>
        <w:t xml:space="preserve"> TB</w:t>
      </w:r>
      <w:r w:rsidRPr="005813F2">
        <w:t xml:space="preserve"> waren </w:t>
      </w:r>
      <w:r w:rsidRPr="005813F2">
        <w:rPr>
          <w:b/>
        </w:rPr>
        <w:t>Daddys Geburtstagsgeschenk</w:t>
      </w:r>
      <w:r w:rsidRPr="005813F2">
        <w:t>.</w:t>
      </w:r>
    </w:p>
    <w:p w14:paraId="561F0FFA" w14:textId="3CF9ECD3" w:rsidR="00CD2C30" w:rsidRDefault="00CD2C30" w:rsidP="00CD2C30">
      <w:pPr>
        <w:pStyle w:val="Pklady"/>
        <w:numPr>
          <w:ilvl w:val="0"/>
          <w:numId w:val="0"/>
        </w:numPr>
        <w:ind w:left="357"/>
        <w:rPr>
          <w:b/>
          <w:lang w:val="pl-PL"/>
        </w:rPr>
      </w:pPr>
      <w:r>
        <w:rPr>
          <w:lang w:val="pl-PL"/>
        </w:rPr>
        <w:t xml:space="preserve">Pohorky měl tatínek </w:t>
      </w:r>
      <w:r w:rsidRPr="007B7A12">
        <w:rPr>
          <w:b/>
          <w:lang w:val="pl-PL"/>
        </w:rPr>
        <w:t>dostat</w:t>
      </w:r>
      <w:r>
        <w:rPr>
          <w:b/>
          <w:lang w:val="pl-PL"/>
        </w:rPr>
        <w:t xml:space="preserve"> R0</w:t>
      </w:r>
      <w:r w:rsidRPr="007B7A12">
        <w:rPr>
          <w:b/>
          <w:lang w:val="pl-PL"/>
        </w:rPr>
        <w:t xml:space="preserve"> k narozeninám</w:t>
      </w:r>
      <w:r>
        <w:rPr>
          <w:b/>
          <w:lang w:val="pl-PL"/>
        </w:rPr>
        <w:t>.</w:t>
      </w:r>
    </w:p>
    <w:p w14:paraId="00B4C3F7" w14:textId="2E84F38F" w:rsidR="00CD2C30" w:rsidRPr="005813F2" w:rsidRDefault="00CD2C30" w:rsidP="004F5D64">
      <w:pPr>
        <w:pStyle w:val="Pklady"/>
        <w:numPr>
          <w:ilvl w:val="0"/>
          <w:numId w:val="0"/>
        </w:numPr>
        <w:ind w:left="357"/>
      </w:pPr>
      <w:r w:rsidRPr="005813F2">
        <w:t>Die Bergstiefel</w:t>
      </w:r>
      <w:r>
        <w:t xml:space="preserve"> TB</w:t>
      </w:r>
      <w:r w:rsidRPr="005813F2">
        <w:t xml:space="preserve"> </w:t>
      </w:r>
      <w:r w:rsidR="006C3976">
        <w:t>|</w:t>
      </w:r>
      <w:r w:rsidRPr="005813F2">
        <w:t>waren</w:t>
      </w:r>
      <w:r w:rsidR="0082150B">
        <w:t xml:space="preserve"> R0</w:t>
      </w:r>
      <w:r w:rsidRPr="005813F2">
        <w:t xml:space="preserve"> </w:t>
      </w:r>
      <w:r w:rsidR="0082150B">
        <w:t>|</w:t>
      </w:r>
      <w:r w:rsidRPr="005813F2">
        <w:rPr>
          <w:b/>
        </w:rPr>
        <w:t>Daddys</w:t>
      </w:r>
      <w:r w:rsidR="00D4474B">
        <w:rPr>
          <w:b/>
        </w:rPr>
        <w:t>|</w:t>
      </w:r>
      <w:r w:rsidRPr="005813F2">
        <w:rPr>
          <w:b/>
        </w:rPr>
        <w:t xml:space="preserve"> Geburtstagsgeschenk</w:t>
      </w:r>
      <w:r>
        <w:rPr>
          <w:b/>
        </w:rPr>
        <w:t xml:space="preserve"> R1</w:t>
      </w:r>
      <w:r w:rsidRPr="005813F2">
        <w:t>.</w:t>
      </w:r>
    </w:p>
    <w:p w14:paraId="31CE7B8D" w14:textId="02B15A53" w:rsidR="00CD2C30" w:rsidRPr="007B7A12" w:rsidRDefault="00CD2C30" w:rsidP="00CD2C30">
      <w:pPr>
        <w:pStyle w:val="Pklady"/>
        <w:numPr>
          <w:ilvl w:val="0"/>
          <w:numId w:val="0"/>
        </w:numPr>
        <w:ind w:left="357"/>
        <w:rPr>
          <w:lang w:val="pl-PL"/>
        </w:rPr>
      </w:pPr>
      <w:r>
        <w:rPr>
          <w:lang w:val="pl-PL"/>
        </w:rPr>
        <w:t>Pohorky T</w:t>
      </w:r>
      <w:r w:rsidR="0082150B">
        <w:rPr>
          <w:lang w:val="pl-PL"/>
        </w:rPr>
        <w:t>B|</w:t>
      </w:r>
      <w:r>
        <w:rPr>
          <w:lang w:val="pl-PL"/>
        </w:rPr>
        <w:t xml:space="preserve"> měl </w:t>
      </w:r>
      <w:r w:rsidR="0082150B">
        <w:rPr>
          <w:lang w:val="pl-PL"/>
        </w:rPr>
        <w:t>R0|</w:t>
      </w:r>
      <w:r>
        <w:rPr>
          <w:lang w:val="pl-PL"/>
        </w:rPr>
        <w:t>tatínek</w:t>
      </w:r>
      <w:r w:rsidR="0082150B">
        <w:rPr>
          <w:lang w:val="pl-PL"/>
        </w:rPr>
        <w:t>T1|</w:t>
      </w:r>
      <w:r>
        <w:rPr>
          <w:lang w:val="pl-PL"/>
        </w:rPr>
        <w:t xml:space="preserve"> T2 </w:t>
      </w:r>
      <w:r w:rsidRPr="007B7A12">
        <w:rPr>
          <w:b/>
          <w:lang w:val="pl-PL"/>
        </w:rPr>
        <w:t>dostat</w:t>
      </w:r>
      <w:r>
        <w:rPr>
          <w:b/>
          <w:lang w:val="pl-PL"/>
        </w:rPr>
        <w:t xml:space="preserve"> R0</w:t>
      </w:r>
      <w:r w:rsidRPr="007B7A12">
        <w:rPr>
          <w:b/>
          <w:lang w:val="pl-PL"/>
        </w:rPr>
        <w:t xml:space="preserve"> k narozeninám</w:t>
      </w:r>
      <w:r>
        <w:rPr>
          <w:b/>
          <w:lang w:val="pl-PL"/>
        </w:rPr>
        <w:t xml:space="preserve"> R1.</w:t>
      </w:r>
    </w:p>
    <w:p w14:paraId="59669921" w14:textId="6042DE3D" w:rsidR="00CD2C30" w:rsidRDefault="00CD2C30" w:rsidP="00D30026">
      <w:pPr>
        <w:pStyle w:val="Textpklad"/>
      </w:pPr>
      <w:r w:rsidRPr="005D0F86">
        <w:t>I</w:t>
      </w:r>
      <w:r>
        <w:t xml:space="preserve">m AT gehört </w:t>
      </w:r>
      <w:r w:rsidR="00856CF5">
        <w:t>der Atribut „</w:t>
      </w:r>
      <w:r>
        <w:t>Daddys</w:t>
      </w:r>
      <w:r w:rsidR="00856CF5">
        <w:t>”</w:t>
      </w:r>
      <w:r>
        <w:t xml:space="preserve">, zum </w:t>
      </w:r>
      <w:r w:rsidR="00856CF5">
        <w:t>r</w:t>
      </w:r>
      <w:r>
        <w:t xml:space="preserve">hematischen Bereich. Im ZT </w:t>
      </w:r>
      <w:r w:rsidR="00856CF5">
        <w:t>wird dies zum Subjekt „tatínek” und</w:t>
      </w:r>
      <w:r>
        <w:t xml:space="preserve"> </w:t>
      </w:r>
      <w:r w:rsidR="00856CF5">
        <w:t xml:space="preserve">gehört so </w:t>
      </w:r>
      <w:r>
        <w:t xml:space="preserve">zum </w:t>
      </w:r>
      <w:r w:rsidR="00856CF5">
        <w:t>t</w:t>
      </w:r>
      <w:r>
        <w:t>hematischen Teil. Allerdings kann</w:t>
      </w:r>
      <w:r w:rsidR="00856CF5">
        <w:t xml:space="preserve"> man</w:t>
      </w:r>
      <w:r>
        <w:t xml:space="preserve"> d</w:t>
      </w:r>
      <w:r w:rsidR="00D4474B">
        <w:t>as</w:t>
      </w:r>
      <w:r>
        <w:t xml:space="preserve"> A</w:t>
      </w:r>
      <w:r w:rsidR="00D4474B">
        <w:t>t</w:t>
      </w:r>
      <w:r>
        <w:t xml:space="preserve">tribut </w:t>
      </w:r>
      <w:r w:rsidR="00856CF5">
        <w:t xml:space="preserve">im Rhamen der rhematischen Glieder </w:t>
      </w:r>
      <w:r>
        <w:t>als</w:t>
      </w:r>
      <w:r w:rsidR="00856CF5">
        <w:t xml:space="preserve"> ein Element</w:t>
      </w:r>
      <w:r>
        <w:t xml:space="preserve"> mit </w:t>
      </w:r>
      <w:r w:rsidR="00856CF5">
        <w:t>niedrigerem</w:t>
      </w:r>
      <w:r>
        <w:t xml:space="preserve"> Mitteilungswert betrachten, </w:t>
      </w:r>
      <w:r w:rsidR="00856CF5">
        <w:t xml:space="preserve">als das Substantiv, an das </w:t>
      </w:r>
      <w:r w:rsidR="00D4474B">
        <w:t>es</w:t>
      </w:r>
      <w:r w:rsidR="00856CF5">
        <w:t xml:space="preserve"> sich bezieht. </w:t>
      </w:r>
      <w:r>
        <w:t xml:space="preserve">s ist auch kontextuell gebunden. Also obwohl der Satz umwandelt wurde, </w:t>
      </w:r>
      <w:r w:rsidR="00D4474B">
        <w:t>die ontextuelle Gebundenheit und</w:t>
      </w:r>
      <w:r>
        <w:t xml:space="preserve"> Mitteilungswert wurde beibehalten. (</w:t>
      </w:r>
      <w:r w:rsidR="00D4474B">
        <w:t>„</w:t>
      </w:r>
      <w:r>
        <w:t>Daddys</w:t>
      </w:r>
      <w:r w:rsidR="00D4474B">
        <w:t>”</w:t>
      </w:r>
      <w:r>
        <w:t xml:space="preserve"> </w:t>
      </w:r>
      <w:r>
        <w:lastRenderedPageBreak/>
        <w:t xml:space="preserve">und </w:t>
      </w:r>
      <w:r w:rsidR="00D4474B">
        <w:t>„</w:t>
      </w:r>
      <w:r>
        <w:t>tatínek</w:t>
      </w:r>
      <w:r w:rsidR="00D4474B">
        <w:t>”</w:t>
      </w:r>
      <w:r>
        <w:t xml:space="preserve"> kontextuell gebunden und </w:t>
      </w:r>
      <w:r w:rsidR="00856CF5">
        <w:t>niedrigeres Mitteilungswert, als</w:t>
      </w:r>
      <w:r>
        <w:t xml:space="preserve"> </w:t>
      </w:r>
      <w:r w:rsidR="00856CF5">
        <w:t>„</w:t>
      </w:r>
      <w:r>
        <w:t>Geburtstagsgeschenk</w:t>
      </w:r>
      <w:r w:rsidR="00856CF5">
        <w:t>”</w:t>
      </w:r>
      <w:r>
        <w:t xml:space="preserve"> a </w:t>
      </w:r>
      <w:r w:rsidR="00856CF5">
        <w:t>„</w:t>
      </w:r>
      <w:r>
        <w:t>dostat k narozeninám</w:t>
      </w:r>
      <w:r w:rsidR="00856CF5">
        <w:t>”</w:t>
      </w:r>
      <w:r>
        <w:t>)</w:t>
      </w:r>
    </w:p>
    <w:p w14:paraId="6C8FAAA8" w14:textId="7C0ED65E" w:rsidR="00D4474B" w:rsidRPr="00535175" w:rsidRDefault="00D4474B" w:rsidP="00856CF5">
      <w:pPr>
        <w:rPr>
          <w:lang w:val="pl-PL"/>
        </w:rPr>
      </w:pPr>
      <w:r>
        <w:rPr>
          <w:lang w:val="pl-PL"/>
        </w:rPr>
        <w:t>TRG: Modifiziert</w:t>
      </w:r>
    </w:p>
    <w:p w14:paraId="498178B5" w14:textId="77777777" w:rsidR="00CD2C30" w:rsidRPr="002F0A31" w:rsidRDefault="00CD2C30" w:rsidP="00CD2C30">
      <w:pPr>
        <w:pStyle w:val="Textpklad"/>
        <w:ind w:left="720"/>
      </w:pPr>
    </w:p>
    <w:p w14:paraId="20904902" w14:textId="77777777" w:rsidR="00715DF4" w:rsidRDefault="00715DF4" w:rsidP="00715DF4">
      <w:pPr>
        <w:pStyle w:val="Nadpis2"/>
      </w:pPr>
      <w:bookmarkStart w:id="80" w:name="_Toc17359614"/>
      <w:r>
        <w:t>Schlussfolgerungen</w:t>
      </w:r>
      <w:bookmarkEnd w:id="80"/>
    </w:p>
    <w:p w14:paraId="72E3D7AF" w14:textId="643C74DF" w:rsidR="00845B6A" w:rsidRDefault="00702AD9" w:rsidP="00702AD9">
      <w:r>
        <w:t>In dem praktischen Teil wurden 28 Beispiele analysiert.</w:t>
      </w:r>
      <w:r w:rsidR="00845B6A">
        <w:t xml:space="preserve"> Die Ergebnisse der Analyse können</w:t>
      </w:r>
      <w:r>
        <w:t xml:space="preserve"> </w:t>
      </w:r>
      <w:r w:rsidR="00845B6A">
        <w:t xml:space="preserve">wir in </w:t>
      </w:r>
      <w:r w:rsidR="00196F95">
        <w:t>5</w:t>
      </w:r>
      <w:r w:rsidR="00845B6A">
        <w:t xml:space="preserve"> Gruppen teilen:</w:t>
      </w:r>
    </w:p>
    <w:p w14:paraId="1A027318" w14:textId="298D6663" w:rsidR="00196F95" w:rsidRDefault="00702AD9" w:rsidP="00196F95">
      <w:pPr>
        <w:pStyle w:val="Odstavecseseznamem"/>
        <w:numPr>
          <w:ilvl w:val="0"/>
          <w:numId w:val="48"/>
        </w:numPr>
      </w:pPr>
      <w:r>
        <w:t>In</w:t>
      </w:r>
      <w:r w:rsidR="00845B6A">
        <w:t xml:space="preserve">varianz. Die </w:t>
      </w:r>
      <w:r>
        <w:t xml:space="preserve">Thema-Rhema-Gliederung </w:t>
      </w:r>
      <w:r w:rsidR="00845B6A">
        <w:t xml:space="preserve">wurde </w:t>
      </w:r>
      <w:r>
        <w:t>beibehalten. In einigen Beispielen wurde die TRG über die lexikalische Treue bevorzugt</w:t>
      </w:r>
      <w:r w:rsidR="00845B6A">
        <w:t>. Interessant war, das in einigen Beispielen nicht einmal eine umfangsreiche Modifizierung der Lexik die Thema-Rhema-Gliederung beeinflusste.</w:t>
      </w:r>
    </w:p>
    <w:p w14:paraId="74CBE20C" w14:textId="77777777" w:rsidR="00196F95" w:rsidRDefault="00845B6A" w:rsidP="00196F95">
      <w:pPr>
        <w:pStyle w:val="Odstavecseseznamem"/>
        <w:numPr>
          <w:ilvl w:val="0"/>
          <w:numId w:val="48"/>
        </w:numPr>
      </w:pPr>
      <w:r>
        <w:t xml:space="preserve">Obligatorische </w:t>
      </w:r>
      <w:r w:rsidR="00196F95">
        <w:t xml:space="preserve">Modifizierungen. Modifizierungen, die obligatorisch sind und die die Bedeutung nicht </w:t>
      </w:r>
      <w:r w:rsidR="00196F95" w:rsidRPr="00196F95">
        <w:rPr>
          <w:shd w:val="clear" w:color="auto" w:fill="FFFFFF"/>
        </w:rPr>
        <w:t xml:space="preserve">schwerwiegend </w:t>
      </w:r>
      <w:r w:rsidR="00196F95">
        <w:t>verändern.</w:t>
      </w:r>
    </w:p>
    <w:p w14:paraId="711081CA" w14:textId="5582AEE5" w:rsidR="00196F95" w:rsidRDefault="00196F95" w:rsidP="00196F95">
      <w:pPr>
        <w:pStyle w:val="Odstavecseseznamem"/>
        <w:numPr>
          <w:ilvl w:val="0"/>
          <w:numId w:val="48"/>
        </w:numPr>
      </w:pPr>
      <w:r>
        <w:t xml:space="preserve">Rein </w:t>
      </w:r>
      <w:proofErr w:type="spellStart"/>
      <w:r>
        <w:t>stylistische</w:t>
      </w:r>
      <w:proofErr w:type="spellEnd"/>
      <w:r>
        <w:t xml:space="preserve"> Modifizierungen</w:t>
      </w:r>
    </w:p>
    <w:p w14:paraId="196FEB85" w14:textId="3F063003" w:rsidR="00702AD9" w:rsidRDefault="00196F95" w:rsidP="00196F95">
      <w:pPr>
        <w:pStyle w:val="Odstavecseseznamem"/>
        <w:numPr>
          <w:ilvl w:val="0"/>
          <w:numId w:val="48"/>
        </w:numPr>
      </w:pPr>
      <w:r>
        <w:t xml:space="preserve">Explikation. </w:t>
      </w:r>
      <w:r w:rsidR="00702AD9">
        <w:t>Eine spezielle Art der Modifizierung war Explikation. Explikation wurde vorwiegend infolge Wortfolge</w:t>
      </w:r>
      <w:r>
        <w:t>, die</w:t>
      </w:r>
      <w:r w:rsidR="00702AD9">
        <w:t xml:space="preserve"> im AT</w:t>
      </w:r>
      <w:r>
        <w:t xml:space="preserve"> fester</w:t>
      </w:r>
      <w:r w:rsidR="00702AD9">
        <w:t xml:space="preserve">, als </w:t>
      </w:r>
      <w:proofErr w:type="spellStart"/>
      <w:r w:rsidR="00702AD9">
        <w:t>sim</w:t>
      </w:r>
      <w:proofErr w:type="spellEnd"/>
      <w:r w:rsidR="00702AD9">
        <w:t xml:space="preserve"> ZT </w:t>
      </w:r>
      <w:r>
        <w:t>war, verursacht</w:t>
      </w:r>
      <w:r w:rsidR="00702AD9">
        <w:t>. Dabei musste gelten, dass die TRG auch in dem gegebenen Kontext ambig und die Übersetzung eindeutig ist.</w:t>
      </w:r>
    </w:p>
    <w:p w14:paraId="248F30A5" w14:textId="3A4002A7" w:rsidR="00FA3139" w:rsidRDefault="00702AD9" w:rsidP="00FA3139">
      <w:pPr>
        <w:pStyle w:val="Odstavecseseznamem"/>
        <w:numPr>
          <w:ilvl w:val="0"/>
          <w:numId w:val="48"/>
        </w:numPr>
      </w:pPr>
      <w:r>
        <w:t xml:space="preserve">Modifikationen, die die Thema-Rhema-Gliederung schwerwiegend verändert haben und damit den Satzinhalt </w:t>
      </w:r>
      <w:r w:rsidR="00196F95">
        <w:t>verletzt</w:t>
      </w:r>
      <w:r>
        <w:t xml:space="preserve"> haben. In diesen Beispielen wurde die TRG nicht ko</w:t>
      </w:r>
      <w:r w:rsidR="00196F95">
        <w:t>r</w:t>
      </w:r>
      <w:r>
        <w:t>rekt erkannt oder infolge anderer Umstände nicht respektiert</w:t>
      </w:r>
      <w:r w:rsidR="00FA3139">
        <w:t>.</w:t>
      </w:r>
    </w:p>
    <w:p w14:paraId="22A9BABB" w14:textId="539D9513" w:rsidR="00FA3139" w:rsidRDefault="00FA3139" w:rsidP="00FA3139"/>
    <w:p w14:paraId="5F6CE1C0" w14:textId="4A56AE9F" w:rsidR="00FA3139" w:rsidRDefault="00FA3139" w:rsidP="00FA3139"/>
    <w:p w14:paraId="7A75F92D" w14:textId="49F5AFF5" w:rsidR="00FA3139" w:rsidRDefault="00FA3139" w:rsidP="00FA3139"/>
    <w:p w14:paraId="716C3719" w14:textId="77777777" w:rsidR="00FA3139" w:rsidRPr="00FA3139" w:rsidRDefault="00FA3139" w:rsidP="00FA3139"/>
    <w:p w14:paraId="3432EBA1" w14:textId="7C377CDD" w:rsidR="00FA3139" w:rsidRPr="00245595" w:rsidRDefault="00FA3139" w:rsidP="00245595">
      <w:pPr>
        <w:rPr>
          <w:lang w:eastAsia="de-DE"/>
        </w:rPr>
        <w:sectPr w:rsidR="00FA3139" w:rsidRPr="00245595" w:rsidSect="00270B19">
          <w:pgSz w:w="11906" w:h="16838" w:code="9"/>
          <w:pgMar w:top="1134" w:right="1134" w:bottom="1134" w:left="2552" w:header="720" w:footer="720" w:gutter="0"/>
          <w:cols w:space="720"/>
        </w:sectPr>
      </w:pPr>
    </w:p>
    <w:bookmarkEnd w:id="18"/>
    <w:bookmarkEnd w:id="19"/>
    <w:p w14:paraId="45035D84" w14:textId="77777777" w:rsidR="00A96A37" w:rsidRPr="00A96A37" w:rsidRDefault="00A96A37" w:rsidP="00A96A37"/>
    <w:p w14:paraId="30E04903" w14:textId="77777777" w:rsidR="00A96A37" w:rsidRDefault="00A96A37" w:rsidP="00A96A37">
      <w:pPr>
        <w:pStyle w:val="Nadpis1"/>
      </w:pPr>
      <w:bookmarkStart w:id="81" w:name="_Toc17359615"/>
      <w:proofErr w:type="spellStart"/>
      <w:r>
        <w:t>Resumé</w:t>
      </w:r>
      <w:bookmarkEnd w:id="81"/>
      <w:proofErr w:type="spellEnd"/>
    </w:p>
    <w:p w14:paraId="73BF85B0" w14:textId="6B5B145A" w:rsidR="008D7EF3" w:rsidRDefault="00B356A4" w:rsidP="0001656F">
      <w:pPr>
        <w:rPr>
          <w:lang w:eastAsia="de-DE"/>
        </w:rPr>
      </w:pPr>
      <w:r>
        <w:rPr>
          <w:lang w:eastAsia="de-DE"/>
        </w:rPr>
        <w:t xml:space="preserve">In dem </w:t>
      </w:r>
      <w:r w:rsidR="0001656F">
        <w:rPr>
          <w:lang w:eastAsia="de-DE"/>
        </w:rPr>
        <w:t>ersten</w:t>
      </w:r>
      <w:r>
        <w:rPr>
          <w:lang w:eastAsia="de-DE"/>
        </w:rPr>
        <w:t xml:space="preserve"> Te</w:t>
      </w:r>
      <w:r w:rsidR="0001656F">
        <w:rPr>
          <w:lang w:eastAsia="de-DE"/>
        </w:rPr>
        <w:t>i</w:t>
      </w:r>
      <w:r>
        <w:rPr>
          <w:lang w:eastAsia="de-DE"/>
        </w:rPr>
        <w:t xml:space="preserve">l dieser Arbeit </w:t>
      </w:r>
      <w:r w:rsidR="0001656F">
        <w:rPr>
          <w:lang w:eastAsia="de-DE"/>
        </w:rPr>
        <w:t>wurde die Thema-Rhema-Gliederung theoretisch vorgestellt. Ein umfangsreiches Kapitel wurde der Komparation der TRG</w:t>
      </w:r>
      <w:r w:rsidR="008D7EF3">
        <w:rPr>
          <w:lang w:eastAsia="de-DE"/>
        </w:rPr>
        <w:t>-Regelmäßigkeiten</w:t>
      </w:r>
      <w:r w:rsidR="0001656F">
        <w:rPr>
          <w:lang w:eastAsia="de-DE"/>
        </w:rPr>
        <w:t xml:space="preserve"> in Deu</w:t>
      </w:r>
      <w:r w:rsidR="008D7EF3">
        <w:rPr>
          <w:lang w:eastAsia="de-DE"/>
        </w:rPr>
        <w:t>tschem und in Tschechischem gewidmet. In dem letzten Teil des theoretischen Teils wurde die Autorin Tanja Dückers und ihr Roman „Der längste Tag des Jahres“ vorgestellt.</w:t>
      </w:r>
    </w:p>
    <w:p w14:paraId="1D3947BF" w14:textId="59EA58B9" w:rsidR="00690DFC" w:rsidRDefault="008D7EF3" w:rsidP="00E24154">
      <w:r>
        <w:rPr>
          <w:lang w:eastAsia="de-DE"/>
        </w:rPr>
        <w:t xml:space="preserve">In dem praktischen Teil wurde Analyse 28 Beispiele aus </w:t>
      </w:r>
      <w:r w:rsidR="0001656F" w:rsidRPr="00847E02">
        <w:t>Tanja Dückers Roman "Der längste Tag des Jahres" und seiner tschechischen Übersetzung</w:t>
      </w:r>
      <w:r w:rsidR="0001656F">
        <w:t xml:space="preserve"> analysier</w:t>
      </w:r>
      <w:r>
        <w:t>t</w:t>
      </w:r>
      <w:r w:rsidR="0001656F">
        <w:t>. D</w:t>
      </w:r>
      <w:r w:rsidR="0001656F" w:rsidRPr="00F3506A">
        <w:t xml:space="preserve">abei </w:t>
      </w:r>
      <w:r>
        <w:t>wurde</w:t>
      </w:r>
      <w:r w:rsidR="0001656F">
        <w:t xml:space="preserve"> aufgezeigt</w:t>
      </w:r>
      <w:r>
        <w:t xml:space="preserve">, dass in zahlreichen Beispielen in dem Zieltext Modifikationen in der TRG-Struktur vorkommen. </w:t>
      </w:r>
    </w:p>
    <w:p w14:paraId="60767157" w14:textId="3AE6FC22" w:rsidR="00690DFC" w:rsidRDefault="00690DFC" w:rsidP="00E24154">
      <w:pPr>
        <w:rPr>
          <w:lang w:eastAsia="de-DE"/>
        </w:rPr>
      </w:pPr>
    </w:p>
    <w:p w14:paraId="4A6382E9" w14:textId="66A20753" w:rsidR="00690DFC" w:rsidRDefault="00690DFC" w:rsidP="00E24154">
      <w:pPr>
        <w:rPr>
          <w:lang w:eastAsia="de-DE"/>
        </w:rPr>
      </w:pPr>
    </w:p>
    <w:p w14:paraId="70FFDD75" w14:textId="22DFB755" w:rsidR="00690DFC" w:rsidRDefault="00690DFC" w:rsidP="00E24154">
      <w:pPr>
        <w:rPr>
          <w:lang w:eastAsia="de-DE"/>
        </w:rPr>
      </w:pPr>
    </w:p>
    <w:p w14:paraId="7B890C05" w14:textId="539F1B58" w:rsidR="00690DFC" w:rsidRDefault="00690DFC" w:rsidP="00E24154">
      <w:pPr>
        <w:rPr>
          <w:lang w:eastAsia="de-DE"/>
        </w:rPr>
      </w:pPr>
    </w:p>
    <w:p w14:paraId="19E8DECE" w14:textId="15B84487" w:rsidR="00690DFC" w:rsidRDefault="00690DFC" w:rsidP="00E24154">
      <w:pPr>
        <w:rPr>
          <w:lang w:eastAsia="de-DE"/>
        </w:rPr>
      </w:pPr>
    </w:p>
    <w:p w14:paraId="5929B1A7" w14:textId="2F913FDE" w:rsidR="00690DFC" w:rsidRDefault="00690DFC" w:rsidP="00E24154">
      <w:pPr>
        <w:rPr>
          <w:lang w:eastAsia="de-DE"/>
        </w:rPr>
      </w:pPr>
    </w:p>
    <w:p w14:paraId="724BE636" w14:textId="64CB9928" w:rsidR="00690DFC" w:rsidRDefault="00690DFC" w:rsidP="00E24154">
      <w:pPr>
        <w:rPr>
          <w:lang w:eastAsia="de-DE"/>
        </w:rPr>
      </w:pPr>
    </w:p>
    <w:p w14:paraId="71BF70F7" w14:textId="585DA0FA" w:rsidR="00690DFC" w:rsidRDefault="00690DFC" w:rsidP="00E24154">
      <w:pPr>
        <w:rPr>
          <w:lang w:eastAsia="de-DE"/>
        </w:rPr>
      </w:pPr>
    </w:p>
    <w:p w14:paraId="1AF56A5E" w14:textId="53FE5FEE" w:rsidR="00690DFC" w:rsidRDefault="00690DFC" w:rsidP="00E24154">
      <w:pPr>
        <w:rPr>
          <w:lang w:eastAsia="de-DE"/>
        </w:rPr>
      </w:pPr>
    </w:p>
    <w:p w14:paraId="0A524BEE" w14:textId="356019B5" w:rsidR="00690DFC" w:rsidRDefault="00690DFC" w:rsidP="00E24154">
      <w:pPr>
        <w:rPr>
          <w:lang w:eastAsia="de-DE"/>
        </w:rPr>
      </w:pPr>
      <w:bookmarkStart w:id="82" w:name="_GoBack"/>
      <w:bookmarkEnd w:id="82"/>
    </w:p>
    <w:p w14:paraId="7947A378" w14:textId="4C5737AA" w:rsidR="00690DFC" w:rsidRDefault="00690DFC" w:rsidP="00E24154">
      <w:pPr>
        <w:rPr>
          <w:lang w:eastAsia="de-DE"/>
        </w:rPr>
      </w:pPr>
    </w:p>
    <w:p w14:paraId="48FF6560" w14:textId="08E0EDF1" w:rsidR="00690DFC" w:rsidRDefault="00690DFC" w:rsidP="00E24154">
      <w:pPr>
        <w:rPr>
          <w:lang w:eastAsia="de-DE"/>
        </w:rPr>
      </w:pPr>
    </w:p>
    <w:p w14:paraId="3814F6C4" w14:textId="174B8A3B" w:rsidR="00690DFC" w:rsidRDefault="00690DFC" w:rsidP="00E24154">
      <w:pPr>
        <w:rPr>
          <w:lang w:eastAsia="de-DE"/>
        </w:rPr>
      </w:pPr>
    </w:p>
    <w:p w14:paraId="4802C8C8" w14:textId="2DDD8835" w:rsidR="00690DFC" w:rsidRDefault="00690DFC" w:rsidP="00E24154">
      <w:pPr>
        <w:rPr>
          <w:lang w:eastAsia="de-DE"/>
        </w:rPr>
      </w:pPr>
    </w:p>
    <w:p w14:paraId="26BF3425" w14:textId="10402F95" w:rsidR="00690DFC" w:rsidRDefault="00690DFC" w:rsidP="00E24154">
      <w:pPr>
        <w:rPr>
          <w:lang w:eastAsia="de-DE"/>
        </w:rPr>
      </w:pPr>
    </w:p>
    <w:p w14:paraId="096E2D31" w14:textId="62C85DE8" w:rsidR="00690DFC" w:rsidRDefault="00690DFC" w:rsidP="00E24154">
      <w:pPr>
        <w:rPr>
          <w:lang w:eastAsia="de-DE"/>
        </w:rPr>
      </w:pPr>
    </w:p>
    <w:p w14:paraId="3BC77475" w14:textId="72F5C766" w:rsidR="00690DFC" w:rsidRDefault="00690DFC" w:rsidP="00E24154">
      <w:pPr>
        <w:rPr>
          <w:lang w:eastAsia="de-DE"/>
        </w:rPr>
      </w:pPr>
    </w:p>
    <w:p w14:paraId="59EF97C7" w14:textId="579E93B8" w:rsidR="00690DFC" w:rsidRDefault="00690DFC" w:rsidP="00E24154">
      <w:pPr>
        <w:rPr>
          <w:lang w:eastAsia="de-DE"/>
        </w:rPr>
      </w:pPr>
    </w:p>
    <w:p w14:paraId="7995DF4B" w14:textId="05A43E34" w:rsidR="00690DFC" w:rsidRDefault="00690DFC" w:rsidP="00E24154">
      <w:pPr>
        <w:rPr>
          <w:lang w:eastAsia="de-DE"/>
        </w:rPr>
      </w:pPr>
    </w:p>
    <w:p w14:paraId="08F31168" w14:textId="6FEF8551" w:rsidR="00690DFC" w:rsidRDefault="00690DFC" w:rsidP="00E24154">
      <w:pPr>
        <w:rPr>
          <w:lang w:eastAsia="de-DE"/>
        </w:rPr>
      </w:pPr>
    </w:p>
    <w:p w14:paraId="52DA59A7" w14:textId="1DAE44CB" w:rsidR="00690DFC" w:rsidRDefault="00690DFC" w:rsidP="00E24154">
      <w:pPr>
        <w:rPr>
          <w:lang w:eastAsia="de-DE"/>
        </w:rPr>
      </w:pPr>
    </w:p>
    <w:p w14:paraId="4191F384" w14:textId="1737EBA4" w:rsidR="00690DFC" w:rsidRDefault="00690DFC" w:rsidP="00E24154">
      <w:pPr>
        <w:rPr>
          <w:lang w:eastAsia="de-DE"/>
        </w:rPr>
      </w:pPr>
    </w:p>
    <w:p w14:paraId="43834BC1" w14:textId="3451B24A" w:rsidR="00690DFC" w:rsidRDefault="00690DFC" w:rsidP="00E24154">
      <w:pPr>
        <w:rPr>
          <w:lang w:eastAsia="de-DE"/>
        </w:rPr>
      </w:pPr>
    </w:p>
    <w:p w14:paraId="7B684AEE" w14:textId="77777777" w:rsidR="00E24154" w:rsidRDefault="00E24154" w:rsidP="00E24154">
      <w:pPr>
        <w:rPr>
          <w:lang w:eastAsia="de-DE"/>
        </w:rPr>
      </w:pPr>
    </w:p>
    <w:bookmarkStart w:id="83" w:name="_Toc17359616" w:displacedByCustomXml="next"/>
    <w:sdt>
      <w:sdtPr>
        <w:rPr>
          <w:rFonts w:eastAsia="SimSun"/>
          <w:b w:val="0"/>
          <w:sz w:val="24"/>
          <w:lang w:val="cs-CZ" w:eastAsia="zh-CN"/>
        </w:rPr>
        <w:id w:val="973032986"/>
        <w:docPartObj>
          <w:docPartGallery w:val="Bibliographies"/>
          <w:docPartUnique/>
        </w:docPartObj>
      </w:sdtPr>
      <w:sdtEndPr>
        <w:rPr>
          <w:lang w:val="de-DE"/>
        </w:rPr>
      </w:sdtEndPr>
      <w:sdtContent>
        <w:p w14:paraId="1278B64E" w14:textId="739602AE" w:rsidR="00F400FC" w:rsidRDefault="00690DFC">
          <w:pPr>
            <w:pStyle w:val="Nadpis1"/>
            <w:rPr>
              <w:lang w:val="cs-CZ"/>
            </w:rPr>
          </w:pPr>
          <w:proofErr w:type="spellStart"/>
          <w:r>
            <w:rPr>
              <w:lang w:val="cs-CZ"/>
            </w:rPr>
            <w:t>Bibliograph</w:t>
          </w:r>
          <w:r w:rsidR="00F400FC">
            <w:rPr>
              <w:lang w:val="cs-CZ"/>
            </w:rPr>
            <w:t>ie</w:t>
          </w:r>
          <w:bookmarkEnd w:id="83"/>
          <w:proofErr w:type="spellEnd"/>
        </w:p>
        <w:sdt>
          <w:sdtPr>
            <w:id w:val="111145805"/>
            <w:bibliography/>
          </w:sdtPr>
          <w:sdtEndPr/>
          <w:sdtContent>
            <w:p w14:paraId="39F91B82" w14:textId="77777777" w:rsidR="00A76E29" w:rsidRPr="00A76E29" w:rsidRDefault="00F400FC" w:rsidP="00A76E29">
              <w:pPr>
                <w:pStyle w:val="Bibliografie"/>
                <w:rPr>
                  <w:noProof/>
                  <w:szCs w:val="24"/>
                  <w:lang w:val="en-BZ"/>
                </w:rPr>
              </w:pPr>
              <w:r>
                <w:rPr>
                  <w:bCs w:val="0"/>
                </w:rPr>
                <w:fldChar w:fldCharType="begin"/>
              </w:r>
              <w:r w:rsidRPr="00535175">
                <w:rPr>
                  <w:lang w:val="pl-PL"/>
                </w:rPr>
                <w:instrText>BIBLIOGRAPHY</w:instrText>
              </w:r>
              <w:r>
                <w:rPr>
                  <w:bCs w:val="0"/>
                </w:rPr>
                <w:fldChar w:fldCharType="separate"/>
              </w:r>
              <w:r w:rsidR="00A76E29" w:rsidRPr="00A76E29">
                <w:rPr>
                  <w:noProof/>
                  <w:lang w:val="en-BZ"/>
                </w:rPr>
                <w:t xml:space="preserve">Adam, Martin (2008): </w:t>
              </w:r>
              <w:r w:rsidR="00A76E29" w:rsidRPr="00A76E29">
                <w:rPr>
                  <w:i/>
                  <w:iCs/>
                  <w:noProof/>
                  <w:lang w:val="en-BZ"/>
                </w:rPr>
                <w:t>A Handbook of Functional Sentence Perspective: (FSP) in Theory and Practice</w:t>
              </w:r>
              <w:r w:rsidR="00A76E29" w:rsidRPr="00A76E29">
                <w:rPr>
                  <w:noProof/>
                  <w:lang w:val="en-BZ"/>
                </w:rPr>
                <w:t>. 2., upr. a rozš. vyd. Brno: Masarykova univerzita. — ISBN: 978-80-210-4605-4</w:t>
              </w:r>
            </w:p>
            <w:p w14:paraId="24A11B87" w14:textId="77777777" w:rsidR="00A76E29" w:rsidRDefault="00A76E29" w:rsidP="00A76E29">
              <w:pPr>
                <w:pStyle w:val="Bibliografie"/>
                <w:rPr>
                  <w:noProof/>
                </w:rPr>
              </w:pPr>
              <w:r w:rsidRPr="00A76E29">
                <w:rPr>
                  <w:noProof/>
                  <w:lang w:val="en-BZ"/>
                </w:rPr>
                <w:t xml:space="preserve">Daneš, František (2009): </w:t>
              </w:r>
              <w:r w:rsidRPr="00A76E29">
                <w:rPr>
                  <w:i/>
                  <w:iCs/>
                  <w:noProof/>
                  <w:lang w:val="en-BZ"/>
                </w:rPr>
                <w:t>Kultura a struktura českého jazyka</w:t>
              </w:r>
              <w:r w:rsidRPr="00A76E29">
                <w:rPr>
                  <w:noProof/>
                  <w:lang w:val="en-BZ"/>
                </w:rPr>
                <w:t xml:space="preserve">. </w:t>
              </w:r>
              <w:r>
                <w:rPr>
                  <w:noProof/>
                </w:rPr>
                <w:t>1. Praha: Karolinum. — ISBN: 978-80-246-1648-3</w:t>
              </w:r>
            </w:p>
            <w:p w14:paraId="53A9C097" w14:textId="77777777" w:rsidR="00A76E29" w:rsidRDefault="00A76E29" w:rsidP="00A76E29">
              <w:pPr>
                <w:pStyle w:val="Bibliografie"/>
                <w:rPr>
                  <w:noProof/>
                </w:rPr>
              </w:pPr>
              <w:r>
                <w:rPr>
                  <w:noProof/>
                </w:rPr>
                <w:t xml:space="preserve">Dückers, Tanja (2006): </w:t>
              </w:r>
              <w:r>
                <w:rPr>
                  <w:i/>
                  <w:iCs/>
                  <w:noProof/>
                </w:rPr>
                <w:t>Der längste Tag des Jahres: Roman</w:t>
              </w:r>
              <w:r>
                <w:rPr>
                  <w:noProof/>
                </w:rPr>
                <w:t>. 1. Aufl. Berlin: Aufbau-Verlag. — ISBN: 978-3-351-03068-1</w:t>
              </w:r>
            </w:p>
            <w:p w14:paraId="324E43B0" w14:textId="77777777" w:rsidR="00A76E29" w:rsidRDefault="00A76E29" w:rsidP="00A76E29">
              <w:pPr>
                <w:pStyle w:val="Bibliografie"/>
                <w:rPr>
                  <w:noProof/>
                </w:rPr>
              </w:pPr>
              <w:r>
                <w:rPr>
                  <w:noProof/>
                </w:rPr>
                <w:t xml:space="preserve">Dückers, Tanja (2008): </w:t>
              </w:r>
              <w:r>
                <w:rPr>
                  <w:i/>
                  <w:iCs/>
                  <w:noProof/>
                </w:rPr>
                <w:t>Nejdelší den v roce</w:t>
              </w:r>
              <w:r>
                <w:rPr>
                  <w:noProof/>
                </w:rPr>
                <w:t>. Zlín: Kniha Zlin (Track). — ISBN: 978-80-87162-11-8</w:t>
              </w:r>
            </w:p>
            <w:p w14:paraId="7F8780D0" w14:textId="77777777" w:rsidR="00A76E29" w:rsidRDefault="00A76E29" w:rsidP="00A76E29">
              <w:pPr>
                <w:pStyle w:val="Bibliografie"/>
                <w:rPr>
                  <w:noProof/>
                </w:rPr>
              </w:pPr>
              <w:r>
                <w:rPr>
                  <w:noProof/>
                </w:rPr>
                <w:t xml:space="preserve">Engel, Ulrich (2009): </w:t>
              </w:r>
              <w:r>
                <w:rPr>
                  <w:i/>
                  <w:iCs/>
                  <w:noProof/>
                </w:rPr>
                <w:t>Syntax der deutschen Gegenwartssprache</w:t>
              </w:r>
              <w:r>
                <w:rPr>
                  <w:noProof/>
                </w:rPr>
                <w:t>. 4., völlig neu bearb. Aufl. Berlin: Erich Schmidt. — ISBN: 978-3-503-09882-8</w:t>
              </w:r>
            </w:p>
            <w:p w14:paraId="0C65AF84" w14:textId="77777777" w:rsidR="00A76E29" w:rsidRDefault="00A76E29" w:rsidP="00A76E29">
              <w:pPr>
                <w:pStyle w:val="Bibliografie"/>
                <w:rPr>
                  <w:noProof/>
                </w:rPr>
              </w:pPr>
              <w:r>
                <w:rPr>
                  <w:noProof/>
                </w:rPr>
                <w:t xml:space="preserve">Eroms, Hans-Werner (1986): </w:t>
              </w:r>
              <w:r>
                <w:rPr>
                  <w:i/>
                  <w:iCs/>
                  <w:noProof/>
                </w:rPr>
                <w:t>Funktionale Satzperspektive</w:t>
              </w:r>
              <w:r>
                <w:rPr>
                  <w:noProof/>
                </w:rPr>
                <w:t>. Tübingen: Max Niemeyer Verlag (Germanistische Arbeitshefte). — ISBN: 34-842-5131-X</w:t>
              </w:r>
            </w:p>
            <w:p w14:paraId="340B097C" w14:textId="77777777" w:rsidR="00A76E29" w:rsidRDefault="00A76E29" w:rsidP="00A76E29">
              <w:pPr>
                <w:pStyle w:val="Bibliografie"/>
                <w:rPr>
                  <w:noProof/>
                </w:rPr>
              </w:pPr>
              <w:r w:rsidRPr="00A76E29">
                <w:rPr>
                  <w:noProof/>
                  <w:lang w:val="en-BZ"/>
                </w:rPr>
                <w:t xml:space="preserve">Firbas, Jan (1971): „On the concept of communicative dynamism in the theory of functional sentence perspective“. </w:t>
              </w:r>
              <w:r>
                <w:rPr>
                  <w:noProof/>
                </w:rPr>
                <w:t xml:space="preserve">In: </w:t>
              </w:r>
              <w:r>
                <w:rPr>
                  <w:i/>
                  <w:iCs/>
                  <w:noProof/>
                </w:rPr>
                <w:t>Sborník prací Filosofické fakulty Brněnské university</w:t>
              </w:r>
              <w:r>
                <w:rPr>
                  <w:noProof/>
                </w:rPr>
                <w:t>. Brno, S.. 135-144.</w:t>
              </w:r>
            </w:p>
            <w:p w14:paraId="2677AC2C" w14:textId="77777777" w:rsidR="00A76E29" w:rsidRDefault="00A76E29" w:rsidP="00A76E29">
              <w:pPr>
                <w:pStyle w:val="Bibliografie"/>
                <w:rPr>
                  <w:noProof/>
                </w:rPr>
              </w:pPr>
              <w:r>
                <w:rPr>
                  <w:noProof/>
                </w:rPr>
                <w:t xml:space="preserve">Gladrow, Wolfgang (2009): „Gegenstände der funktionalen Syntax“. In: </w:t>
              </w:r>
              <w:r>
                <w:rPr>
                  <w:i/>
                  <w:iCs/>
                  <w:noProof/>
                </w:rPr>
                <w:t>Die slavischen Sprachen. Ein internationales Handbuch zu ihrer Struktur, ihrer Geschichte und ihrer Erforschung: Halbband 1</w:t>
              </w:r>
              <w:r>
                <w:rPr>
                  <w:noProof/>
                </w:rPr>
                <w:t>. 1. Aufl. Berlin: Mouton de Gruyter, S.. . — ISBN: 978-311-0214-475</w:t>
              </w:r>
            </w:p>
            <w:p w14:paraId="5814CA75" w14:textId="77777777" w:rsidR="00A76E29" w:rsidRDefault="00A76E29" w:rsidP="00A76E29">
              <w:pPr>
                <w:pStyle w:val="Bibliografie"/>
                <w:rPr>
                  <w:noProof/>
                </w:rPr>
              </w:pPr>
              <w:r>
                <w:rPr>
                  <w:noProof/>
                </w:rPr>
                <w:lastRenderedPageBreak/>
                <w:t xml:space="preserve">Karlík, Petr (Hrsg.); Nekula, Marek (Hrsg.); Pleskalová, Jana (Hrsg.) (2002): </w:t>
              </w:r>
              <w:r>
                <w:rPr>
                  <w:i/>
                  <w:iCs/>
                  <w:noProof/>
                </w:rPr>
                <w:t>Encyklopedický slovník češtiny</w:t>
              </w:r>
              <w:r>
                <w:rPr>
                  <w:noProof/>
                </w:rPr>
                <w:t>. Praha: Nakladatelství Lidové noviny. — ISBN: 80-710-6484-X</w:t>
              </w:r>
            </w:p>
            <w:p w14:paraId="30A7C65E" w14:textId="77777777" w:rsidR="00A76E29" w:rsidRDefault="00A76E29" w:rsidP="00A76E29">
              <w:pPr>
                <w:pStyle w:val="Bibliografie"/>
                <w:rPr>
                  <w:noProof/>
                </w:rPr>
              </w:pPr>
              <w:r>
                <w:rPr>
                  <w:noProof/>
                </w:rPr>
                <w:t xml:space="preserve">Koenitz, Bernd (1987): </w:t>
              </w:r>
              <w:r>
                <w:rPr>
                  <w:i/>
                  <w:iCs/>
                  <w:noProof/>
                </w:rPr>
                <w:t>Thema-Rhema-Gliederung und Translation</w:t>
              </w:r>
              <w:r>
                <w:rPr>
                  <w:noProof/>
                </w:rPr>
                <w:t>. Leipzig: VEB Verlag Enzyklopädie. — ISBN: 3-324-00136-6</w:t>
              </w:r>
            </w:p>
            <w:p w14:paraId="2F71D226" w14:textId="77777777" w:rsidR="00A76E29" w:rsidRDefault="00A76E29" w:rsidP="00A76E29">
              <w:pPr>
                <w:pStyle w:val="Bibliografie"/>
                <w:rPr>
                  <w:noProof/>
                </w:rPr>
              </w:pPr>
              <w:r w:rsidRPr="00A76E29">
                <w:rPr>
                  <w:noProof/>
                  <w:lang w:val="en-BZ"/>
                </w:rPr>
                <w:t xml:space="preserve">Mathesius, Vilém (1939): „Čeština a obecný jazykozpyt: soubor statí“. </w:t>
              </w:r>
              <w:r>
                <w:rPr>
                  <w:noProof/>
                </w:rPr>
                <w:t>Praha: Slovo a slovesnost 5.</w:t>
              </w:r>
            </w:p>
            <w:p w14:paraId="3C97D904" w14:textId="77777777" w:rsidR="00A76E29" w:rsidRDefault="00A76E29" w:rsidP="00A76E29">
              <w:pPr>
                <w:pStyle w:val="Bibliografie"/>
                <w:rPr>
                  <w:noProof/>
                </w:rPr>
              </w:pPr>
              <w:r>
                <w:rPr>
                  <w:noProof/>
                </w:rPr>
                <w:t xml:space="preserve">Mathesius, Vilém (1939/1972): </w:t>
              </w:r>
              <w:r>
                <w:rPr>
                  <w:i/>
                  <w:iCs/>
                  <w:noProof/>
                </w:rPr>
                <w:t>Über die sogenannte aktuale Satzgliederung: In: Postilla Bohemica 2, Zeitschrift der Konstanzer Hus-Gesellschaft</w:t>
              </w:r>
              <w:r>
                <w:rPr>
                  <w:noProof/>
                </w:rPr>
                <w:t>..</w:t>
              </w:r>
            </w:p>
            <w:p w14:paraId="286D46CC" w14:textId="77777777" w:rsidR="00A76E29" w:rsidRDefault="00A76E29" w:rsidP="00A76E29">
              <w:pPr>
                <w:pStyle w:val="Bibliografie"/>
                <w:rPr>
                  <w:noProof/>
                </w:rPr>
              </w:pPr>
              <w:r>
                <w:rPr>
                  <w:noProof/>
                </w:rPr>
                <w:t xml:space="preserve">Nickel, Gerhard (1979): </w:t>
              </w:r>
              <w:r>
                <w:rPr>
                  <w:i/>
                  <w:iCs/>
                  <w:noProof/>
                </w:rPr>
                <w:t>Einführung in die Linguistik: Entwicklung, Probleme, Methoden</w:t>
              </w:r>
              <w:r>
                <w:rPr>
                  <w:noProof/>
                </w:rPr>
                <w:t>. Berlin: Schmidt. — ISBN: 978-3503016150</w:t>
              </w:r>
            </w:p>
            <w:p w14:paraId="0341B982" w14:textId="77777777" w:rsidR="00A76E29" w:rsidRDefault="00A76E29" w:rsidP="00A76E29">
              <w:pPr>
                <w:pStyle w:val="Bibliografie"/>
                <w:rPr>
                  <w:noProof/>
                </w:rPr>
              </w:pPr>
              <w:r>
                <w:rPr>
                  <w:noProof/>
                </w:rPr>
                <w:t xml:space="preserve">Štícha, František (2015): </w:t>
              </w:r>
              <w:r>
                <w:rPr>
                  <w:i/>
                  <w:iCs/>
                  <w:noProof/>
                </w:rPr>
                <w:t>Česko-německá srovnávací gramatika</w:t>
              </w:r>
              <w:r>
                <w:rPr>
                  <w:noProof/>
                </w:rPr>
                <w:t>. Vydání druhé, v Academii první. Praha: Academia (Lingvistika). — ISBN: 978-80-200-2378-0</w:t>
              </w:r>
            </w:p>
            <w:p w14:paraId="3BF687A8" w14:textId="5F25500A" w:rsidR="00F400FC" w:rsidRDefault="00F400FC" w:rsidP="00A76E29">
              <w:r>
                <w:rPr>
                  <w:b/>
                  <w:bCs w:val="0"/>
                </w:rPr>
                <w:fldChar w:fldCharType="end"/>
              </w:r>
            </w:p>
          </w:sdtContent>
        </w:sdt>
      </w:sdtContent>
    </w:sdt>
    <w:p w14:paraId="333F3A20" w14:textId="67917AA1" w:rsidR="003134AB" w:rsidRDefault="00F400FC" w:rsidP="00F93FFD">
      <w:r w:rsidRPr="00F400FC">
        <w:tab/>
      </w:r>
    </w:p>
    <w:p w14:paraId="1BA5B00C" w14:textId="77777777" w:rsidR="003134AB" w:rsidRDefault="003134AB" w:rsidP="00F93FFD">
      <w:pPr>
        <w:sectPr w:rsidR="003134AB" w:rsidSect="00245595">
          <w:headerReference w:type="default" r:id="rId15"/>
          <w:footerReference w:type="default" r:id="rId16"/>
          <w:headerReference w:type="first" r:id="rId17"/>
          <w:pgSz w:w="11906" w:h="16838" w:code="9"/>
          <w:pgMar w:top="1134" w:right="1134" w:bottom="1134" w:left="2552" w:header="720" w:footer="720" w:gutter="0"/>
          <w:cols w:space="720"/>
          <w:titlePg/>
        </w:sectPr>
      </w:pPr>
    </w:p>
    <w:p w14:paraId="3E5F8EB5" w14:textId="77777777" w:rsidR="00F93FFD" w:rsidRPr="00DA0C97" w:rsidRDefault="00290FE3" w:rsidP="00F93FFD">
      <w:pPr>
        <w:rPr>
          <w:lang w:val="en-BZ"/>
        </w:rPr>
      </w:pPr>
      <w:proofErr w:type="spellStart"/>
      <w:r w:rsidRPr="00DA0C97">
        <w:rPr>
          <w:b/>
          <w:sz w:val="32"/>
          <w:szCs w:val="32"/>
          <w:lang w:val="en-BZ"/>
        </w:rPr>
        <w:lastRenderedPageBreak/>
        <w:t>Anotace</w:t>
      </w:r>
      <w:proofErr w:type="spellEnd"/>
    </w:p>
    <w:p w14:paraId="72F28121" w14:textId="77777777" w:rsidR="00F93FFD" w:rsidRPr="00DA0C97" w:rsidRDefault="00F93FFD" w:rsidP="00F93FFD">
      <w:pPr>
        <w:rPr>
          <w:b/>
          <w:bCs w:val="0"/>
          <w:lang w:val="en-BZ"/>
        </w:rPr>
      </w:pPr>
    </w:p>
    <w:p w14:paraId="5C50C4D9" w14:textId="0E4D7DD8" w:rsidR="00290FE3" w:rsidRPr="00DA0C97" w:rsidRDefault="00BB501C" w:rsidP="00DF43EB">
      <w:pPr>
        <w:rPr>
          <w:lang w:val="en-BZ"/>
        </w:rPr>
      </w:pPr>
      <w:proofErr w:type="spellStart"/>
      <w:r w:rsidRPr="00DA0C97">
        <w:rPr>
          <w:lang w:val="en-BZ"/>
        </w:rPr>
        <w:t>Příjmení</w:t>
      </w:r>
      <w:proofErr w:type="spellEnd"/>
      <w:r w:rsidRPr="00DA0C97">
        <w:rPr>
          <w:lang w:val="en-BZ"/>
        </w:rPr>
        <w:t xml:space="preserve"> a </w:t>
      </w:r>
      <w:proofErr w:type="spellStart"/>
      <w:r w:rsidRPr="00DA0C97">
        <w:rPr>
          <w:lang w:val="en-BZ"/>
        </w:rPr>
        <w:t>jméno</w:t>
      </w:r>
      <w:proofErr w:type="spellEnd"/>
      <w:r w:rsidRPr="00DA0C97">
        <w:rPr>
          <w:lang w:val="en-BZ"/>
        </w:rPr>
        <w:t xml:space="preserve"> </w:t>
      </w:r>
      <w:proofErr w:type="spellStart"/>
      <w:r w:rsidRPr="00DA0C97">
        <w:rPr>
          <w:lang w:val="en-BZ"/>
        </w:rPr>
        <w:t>autora</w:t>
      </w:r>
      <w:proofErr w:type="spellEnd"/>
      <w:r w:rsidRPr="00DA0C97">
        <w:rPr>
          <w:lang w:val="en-BZ"/>
        </w:rPr>
        <w:t>: Anna Kotková</w:t>
      </w:r>
    </w:p>
    <w:p w14:paraId="219CAE66" w14:textId="77777777" w:rsidR="00290FE3" w:rsidRPr="00897815" w:rsidRDefault="00290FE3" w:rsidP="00DF43EB">
      <w:proofErr w:type="spellStart"/>
      <w:r w:rsidRPr="00897815">
        <w:t>Název</w:t>
      </w:r>
      <w:proofErr w:type="spellEnd"/>
      <w:r w:rsidRPr="00897815">
        <w:t xml:space="preserve"> </w:t>
      </w:r>
      <w:proofErr w:type="spellStart"/>
      <w:r w:rsidRPr="00897815">
        <w:t>katedry</w:t>
      </w:r>
      <w:proofErr w:type="spellEnd"/>
      <w:r w:rsidRPr="00897815">
        <w:t xml:space="preserve"> a </w:t>
      </w:r>
      <w:proofErr w:type="spellStart"/>
      <w:r w:rsidRPr="00897815">
        <w:t>fakulty</w:t>
      </w:r>
      <w:proofErr w:type="spellEnd"/>
      <w:r w:rsidRPr="00897815">
        <w:t xml:space="preserve">: </w:t>
      </w:r>
      <w:proofErr w:type="spellStart"/>
      <w:r w:rsidRPr="00897815">
        <w:t>Katedra</w:t>
      </w:r>
      <w:proofErr w:type="spellEnd"/>
      <w:r w:rsidRPr="00897815">
        <w:t xml:space="preserve"> </w:t>
      </w:r>
      <w:proofErr w:type="spellStart"/>
      <w:r w:rsidRPr="00897815">
        <w:t>germanistiky</w:t>
      </w:r>
      <w:proofErr w:type="spellEnd"/>
      <w:r w:rsidRPr="00897815">
        <w:t xml:space="preserve">, </w:t>
      </w:r>
      <w:proofErr w:type="spellStart"/>
      <w:r w:rsidRPr="00897815">
        <w:t>Filozofická</w:t>
      </w:r>
      <w:proofErr w:type="spellEnd"/>
      <w:r w:rsidRPr="00897815">
        <w:t xml:space="preserve"> </w:t>
      </w:r>
      <w:proofErr w:type="spellStart"/>
      <w:r w:rsidRPr="00897815">
        <w:t>fakulta</w:t>
      </w:r>
      <w:proofErr w:type="spellEnd"/>
      <w:r w:rsidRPr="00897815">
        <w:t xml:space="preserve"> </w:t>
      </w:r>
    </w:p>
    <w:p w14:paraId="12DB324F" w14:textId="559E7163" w:rsidR="00290FE3" w:rsidRPr="008B78C7" w:rsidRDefault="00290FE3" w:rsidP="00DF43EB">
      <w:proofErr w:type="spellStart"/>
      <w:r w:rsidRPr="008B78C7">
        <w:t>Název</w:t>
      </w:r>
      <w:proofErr w:type="spellEnd"/>
      <w:r w:rsidRPr="008B78C7">
        <w:t xml:space="preserve"> </w:t>
      </w:r>
      <w:proofErr w:type="spellStart"/>
      <w:r w:rsidRPr="008B78C7">
        <w:t>diplomové</w:t>
      </w:r>
      <w:proofErr w:type="spellEnd"/>
      <w:r w:rsidRPr="008B78C7">
        <w:t xml:space="preserve"> </w:t>
      </w:r>
      <w:proofErr w:type="spellStart"/>
      <w:r w:rsidRPr="008B78C7">
        <w:t>práce</w:t>
      </w:r>
      <w:proofErr w:type="spellEnd"/>
      <w:r w:rsidRPr="008B78C7">
        <w:t xml:space="preserve">: </w:t>
      </w:r>
      <w:r w:rsidR="008B78C7" w:rsidRPr="008B78C7">
        <w:t>Komparative Analyse der Thema-Rhema-Gliederung in Tanja Dückers Roman "Der längste Tag des Jahres" und in seiner tschechischen Übersetzung</w:t>
      </w:r>
    </w:p>
    <w:p w14:paraId="7E25BD76" w14:textId="77777777" w:rsidR="00290FE3" w:rsidRPr="00897815" w:rsidRDefault="00290FE3" w:rsidP="00DF43EB">
      <w:proofErr w:type="spellStart"/>
      <w:r w:rsidRPr="00897815">
        <w:t>Vedoucí</w:t>
      </w:r>
      <w:proofErr w:type="spellEnd"/>
      <w:r w:rsidRPr="00897815">
        <w:t xml:space="preserve"> </w:t>
      </w:r>
      <w:proofErr w:type="spellStart"/>
      <w:r w:rsidRPr="00897815">
        <w:t>diplomové</w:t>
      </w:r>
      <w:proofErr w:type="spellEnd"/>
      <w:r w:rsidRPr="00897815">
        <w:t xml:space="preserve"> </w:t>
      </w:r>
      <w:proofErr w:type="spellStart"/>
      <w:r w:rsidRPr="00897815">
        <w:t>práce</w:t>
      </w:r>
      <w:proofErr w:type="spellEnd"/>
      <w:r w:rsidRPr="00897815">
        <w:t xml:space="preserve">: </w:t>
      </w:r>
      <w:proofErr w:type="spellStart"/>
      <w:r w:rsidRPr="00897815">
        <w:t>Mgr</w:t>
      </w:r>
      <w:proofErr w:type="spellEnd"/>
      <w:r w:rsidRPr="00897815">
        <w:t xml:space="preserve">. Marie Krappmann, </w:t>
      </w:r>
      <w:proofErr w:type="spellStart"/>
      <w:r w:rsidRPr="00897815">
        <w:t>Ph.D</w:t>
      </w:r>
      <w:proofErr w:type="spellEnd"/>
      <w:r w:rsidRPr="00897815">
        <w:t xml:space="preserve">. </w:t>
      </w:r>
    </w:p>
    <w:p w14:paraId="08E263FD" w14:textId="0C46CC6F" w:rsidR="00290FE3" w:rsidRPr="00897815" w:rsidRDefault="00290FE3" w:rsidP="00DF43EB">
      <w:proofErr w:type="spellStart"/>
      <w:r w:rsidRPr="00897815">
        <w:t>Počet</w:t>
      </w:r>
      <w:proofErr w:type="spellEnd"/>
      <w:r w:rsidRPr="00897815">
        <w:t xml:space="preserve"> </w:t>
      </w:r>
      <w:proofErr w:type="spellStart"/>
      <w:r w:rsidRPr="00897815">
        <w:t>znaků</w:t>
      </w:r>
      <w:proofErr w:type="spellEnd"/>
      <w:r w:rsidRPr="00897815">
        <w:t xml:space="preserve">: </w:t>
      </w:r>
      <w:r w:rsidR="00402E60" w:rsidRPr="00210D68">
        <w:t>86482</w:t>
      </w:r>
    </w:p>
    <w:p w14:paraId="702287CC" w14:textId="77777777" w:rsidR="00290FE3" w:rsidRPr="00897815" w:rsidRDefault="00290FE3" w:rsidP="00DF43EB">
      <w:proofErr w:type="spellStart"/>
      <w:r w:rsidRPr="00897815">
        <w:t>Počet</w:t>
      </w:r>
      <w:proofErr w:type="spellEnd"/>
      <w:r w:rsidRPr="00897815">
        <w:t xml:space="preserve"> </w:t>
      </w:r>
      <w:proofErr w:type="spellStart"/>
      <w:r w:rsidRPr="00897815">
        <w:t>příloh</w:t>
      </w:r>
      <w:proofErr w:type="spellEnd"/>
      <w:r w:rsidRPr="00897815">
        <w:t xml:space="preserve">: 0 </w:t>
      </w:r>
    </w:p>
    <w:p w14:paraId="77C0815C" w14:textId="2EB83229" w:rsidR="00290FE3" w:rsidRPr="00897815" w:rsidRDefault="00290FE3" w:rsidP="00DF43EB">
      <w:proofErr w:type="spellStart"/>
      <w:r w:rsidRPr="00897815">
        <w:t>Počet</w:t>
      </w:r>
      <w:proofErr w:type="spellEnd"/>
      <w:r w:rsidRPr="00897815">
        <w:t xml:space="preserve"> </w:t>
      </w:r>
      <w:proofErr w:type="spellStart"/>
      <w:r w:rsidRPr="00897815">
        <w:t>titulů</w:t>
      </w:r>
      <w:proofErr w:type="spellEnd"/>
      <w:r w:rsidRPr="00897815">
        <w:t xml:space="preserve"> </w:t>
      </w:r>
      <w:proofErr w:type="spellStart"/>
      <w:r w:rsidRPr="00897815">
        <w:t>použité</w:t>
      </w:r>
      <w:proofErr w:type="spellEnd"/>
      <w:r w:rsidRPr="00897815">
        <w:t xml:space="preserve"> </w:t>
      </w:r>
      <w:proofErr w:type="spellStart"/>
      <w:r w:rsidRPr="00897815">
        <w:t>literatury</w:t>
      </w:r>
      <w:proofErr w:type="spellEnd"/>
      <w:r w:rsidRPr="00897815">
        <w:t xml:space="preserve">: </w:t>
      </w:r>
      <w:r w:rsidR="00402E60">
        <w:t>15</w:t>
      </w:r>
    </w:p>
    <w:p w14:paraId="13DAEC8C" w14:textId="0E6B98E8" w:rsidR="00BB501C" w:rsidRPr="00897815" w:rsidRDefault="00290FE3" w:rsidP="00DF43EB">
      <w:proofErr w:type="spellStart"/>
      <w:r w:rsidRPr="00897815">
        <w:t>Klíčová</w:t>
      </w:r>
      <w:proofErr w:type="spellEnd"/>
      <w:r w:rsidRPr="00897815">
        <w:t xml:space="preserve"> </w:t>
      </w:r>
      <w:proofErr w:type="spellStart"/>
      <w:r w:rsidRPr="00897815">
        <w:t>slova</w:t>
      </w:r>
      <w:proofErr w:type="spellEnd"/>
      <w:r w:rsidRPr="00897815">
        <w:t>:</w:t>
      </w:r>
      <w:r w:rsidR="00BB501C" w:rsidRPr="00897815">
        <w:t xml:space="preserve"> </w:t>
      </w:r>
      <w:proofErr w:type="spellStart"/>
      <w:r w:rsidR="00BB501C" w:rsidRPr="00897815">
        <w:t>aktuální</w:t>
      </w:r>
      <w:proofErr w:type="spellEnd"/>
      <w:r w:rsidR="00BB501C" w:rsidRPr="00897815">
        <w:t xml:space="preserve"> </w:t>
      </w:r>
      <w:proofErr w:type="spellStart"/>
      <w:r w:rsidR="00BB501C" w:rsidRPr="00897815">
        <w:t>členění</w:t>
      </w:r>
      <w:proofErr w:type="spellEnd"/>
      <w:r w:rsidR="00BB501C" w:rsidRPr="00897815">
        <w:t xml:space="preserve"> </w:t>
      </w:r>
      <w:proofErr w:type="spellStart"/>
      <w:r w:rsidR="00BB501C" w:rsidRPr="00897815">
        <w:t>větné</w:t>
      </w:r>
      <w:proofErr w:type="spellEnd"/>
      <w:r w:rsidR="00BB501C" w:rsidRPr="00897815">
        <w:t xml:space="preserve">, </w:t>
      </w:r>
      <w:proofErr w:type="spellStart"/>
      <w:r w:rsidR="00BB501C" w:rsidRPr="00897815">
        <w:t>téma</w:t>
      </w:r>
      <w:proofErr w:type="spellEnd"/>
      <w:r w:rsidR="00BB501C" w:rsidRPr="00897815">
        <w:t xml:space="preserve">, </w:t>
      </w:r>
      <w:proofErr w:type="spellStart"/>
      <w:r w:rsidR="00BB501C" w:rsidRPr="00897815">
        <w:t>réma</w:t>
      </w:r>
      <w:proofErr w:type="spellEnd"/>
      <w:r w:rsidR="0058170A">
        <w:t xml:space="preserve">, </w:t>
      </w:r>
      <w:proofErr w:type="spellStart"/>
      <w:r w:rsidR="0058170A">
        <w:t>překlad</w:t>
      </w:r>
      <w:proofErr w:type="spellEnd"/>
    </w:p>
    <w:p w14:paraId="52519749" w14:textId="662EA1EC" w:rsidR="000D2840" w:rsidRPr="008A369D" w:rsidRDefault="00290FE3" w:rsidP="00DF43EB">
      <w:r w:rsidRPr="00897815">
        <w:t xml:space="preserve">Abstrakt: </w:t>
      </w:r>
      <w:proofErr w:type="spellStart"/>
      <w:r w:rsidRPr="00897815">
        <w:t>Tato</w:t>
      </w:r>
      <w:proofErr w:type="spellEnd"/>
      <w:r w:rsidRPr="00897815">
        <w:t xml:space="preserve"> </w:t>
      </w:r>
      <w:proofErr w:type="spellStart"/>
      <w:r w:rsidRPr="00897815">
        <w:t>práce</w:t>
      </w:r>
      <w:proofErr w:type="spellEnd"/>
      <w:r w:rsidRPr="00897815">
        <w:t xml:space="preserve"> se </w:t>
      </w:r>
      <w:proofErr w:type="spellStart"/>
      <w:r w:rsidRPr="00897815">
        <w:t>zaměřuje</w:t>
      </w:r>
      <w:proofErr w:type="spellEnd"/>
      <w:r w:rsidRPr="00897815">
        <w:t xml:space="preserve"> na </w:t>
      </w:r>
      <w:proofErr w:type="spellStart"/>
      <w:r w:rsidRPr="00897815">
        <w:t>analýzu</w:t>
      </w:r>
      <w:proofErr w:type="spellEnd"/>
      <w:r w:rsidRPr="00897815">
        <w:t xml:space="preserve"> </w:t>
      </w:r>
      <w:proofErr w:type="spellStart"/>
      <w:r w:rsidRPr="00897815">
        <w:t>problémů</w:t>
      </w:r>
      <w:proofErr w:type="spellEnd"/>
      <w:r w:rsidRPr="00897815">
        <w:t xml:space="preserve"> </w:t>
      </w:r>
      <w:proofErr w:type="spellStart"/>
      <w:r w:rsidR="00BB501C" w:rsidRPr="00897815">
        <w:t>aktuálního</w:t>
      </w:r>
      <w:proofErr w:type="spellEnd"/>
      <w:r w:rsidR="00BB501C" w:rsidRPr="00897815">
        <w:t xml:space="preserve"> </w:t>
      </w:r>
      <w:proofErr w:type="spellStart"/>
      <w:r w:rsidR="00BB501C" w:rsidRPr="00897815">
        <w:t>členění</w:t>
      </w:r>
      <w:proofErr w:type="spellEnd"/>
      <w:r w:rsidR="00BB501C" w:rsidRPr="00897815">
        <w:t xml:space="preserve"> </w:t>
      </w:r>
      <w:proofErr w:type="spellStart"/>
      <w:r w:rsidR="00BB501C" w:rsidRPr="00897815">
        <w:t>věty</w:t>
      </w:r>
      <w:proofErr w:type="spellEnd"/>
      <w:r w:rsidR="00BB501C" w:rsidRPr="00897815">
        <w:t xml:space="preserve"> </w:t>
      </w:r>
      <w:proofErr w:type="spellStart"/>
      <w:r w:rsidRPr="00897815">
        <w:t>spojených</w:t>
      </w:r>
      <w:proofErr w:type="spellEnd"/>
      <w:r w:rsidRPr="00897815">
        <w:t xml:space="preserve"> s </w:t>
      </w:r>
      <w:proofErr w:type="spellStart"/>
      <w:r w:rsidRPr="00897815">
        <w:t>překladem</w:t>
      </w:r>
      <w:proofErr w:type="spellEnd"/>
      <w:r w:rsidRPr="00897815">
        <w:t xml:space="preserve"> na </w:t>
      </w:r>
      <w:proofErr w:type="spellStart"/>
      <w:r w:rsidRPr="00897815">
        <w:t>příkladu</w:t>
      </w:r>
      <w:proofErr w:type="spellEnd"/>
      <w:r w:rsidRPr="00897815">
        <w:t xml:space="preserve"> </w:t>
      </w:r>
      <w:proofErr w:type="spellStart"/>
      <w:r w:rsidR="00BB501C" w:rsidRPr="00897815">
        <w:t>románu</w:t>
      </w:r>
      <w:proofErr w:type="spellEnd"/>
      <w:r w:rsidR="00BB501C" w:rsidRPr="00897815">
        <w:t xml:space="preserve"> </w:t>
      </w:r>
      <w:proofErr w:type="spellStart"/>
      <w:r w:rsidR="00BB501C" w:rsidRPr="00897815">
        <w:t>Tanji</w:t>
      </w:r>
      <w:proofErr w:type="spellEnd"/>
      <w:r w:rsidR="00BB501C" w:rsidRPr="00897815">
        <w:t xml:space="preserve"> </w:t>
      </w:r>
      <w:proofErr w:type="spellStart"/>
      <w:r w:rsidR="00BB501C" w:rsidRPr="00897815">
        <w:t>Dückers</w:t>
      </w:r>
      <w:r w:rsidR="008A369D">
        <w:t>ové</w:t>
      </w:r>
      <w:proofErr w:type="spellEnd"/>
      <w:r w:rsidR="00BB501C" w:rsidRPr="00897815">
        <w:t xml:space="preserve"> </w:t>
      </w:r>
      <w:r w:rsidR="008A369D">
        <w:t>„</w:t>
      </w:r>
      <w:r w:rsidR="00BB501C" w:rsidRPr="00897815">
        <w:t>Der längste Tag des Jahres</w:t>
      </w:r>
      <w:r w:rsidR="00E23C10" w:rsidRPr="00897815">
        <w:t>.</w:t>
      </w:r>
      <w:r w:rsidR="008A369D">
        <w:t xml:space="preserve">“ </w:t>
      </w:r>
      <w:proofErr w:type="spellStart"/>
      <w:r w:rsidR="0059552F" w:rsidRPr="0059552F">
        <w:t>První</w:t>
      </w:r>
      <w:proofErr w:type="spellEnd"/>
      <w:r w:rsidR="0059552F" w:rsidRPr="0059552F">
        <w:t xml:space="preserve"> </w:t>
      </w:r>
      <w:proofErr w:type="spellStart"/>
      <w:r w:rsidR="0059552F" w:rsidRPr="0059552F">
        <w:t>část</w:t>
      </w:r>
      <w:proofErr w:type="spellEnd"/>
      <w:r w:rsidR="0059552F" w:rsidRPr="0059552F">
        <w:t xml:space="preserve"> </w:t>
      </w:r>
      <w:proofErr w:type="spellStart"/>
      <w:r w:rsidR="0059552F" w:rsidRPr="0059552F">
        <w:t>práce</w:t>
      </w:r>
      <w:proofErr w:type="spellEnd"/>
      <w:r w:rsidR="0059552F" w:rsidRPr="0059552F">
        <w:t xml:space="preserve"> je </w:t>
      </w:r>
      <w:proofErr w:type="spellStart"/>
      <w:r w:rsidR="0059552F" w:rsidRPr="0059552F">
        <w:t>zaměřena</w:t>
      </w:r>
      <w:proofErr w:type="spellEnd"/>
      <w:r w:rsidR="0059552F" w:rsidRPr="0059552F">
        <w:t xml:space="preserve"> na </w:t>
      </w:r>
      <w:proofErr w:type="spellStart"/>
      <w:r w:rsidR="0059552F" w:rsidRPr="0059552F">
        <w:t>popis</w:t>
      </w:r>
      <w:proofErr w:type="spellEnd"/>
      <w:r w:rsidR="0059552F" w:rsidRPr="0059552F">
        <w:t xml:space="preserve"> </w:t>
      </w:r>
      <w:proofErr w:type="spellStart"/>
      <w:r w:rsidR="0059552F" w:rsidRPr="0059552F">
        <w:t>aktuálního</w:t>
      </w:r>
      <w:proofErr w:type="spellEnd"/>
      <w:r w:rsidR="0059552F" w:rsidRPr="0059552F">
        <w:t xml:space="preserve"> </w:t>
      </w:r>
      <w:proofErr w:type="spellStart"/>
      <w:r w:rsidR="0059552F" w:rsidRPr="0059552F">
        <w:t>členění</w:t>
      </w:r>
      <w:proofErr w:type="spellEnd"/>
      <w:r w:rsidR="0059552F" w:rsidRPr="0059552F">
        <w:t xml:space="preserve"> </w:t>
      </w:r>
      <w:proofErr w:type="spellStart"/>
      <w:r w:rsidR="0059552F" w:rsidRPr="0059552F">
        <w:t>věty</w:t>
      </w:r>
      <w:proofErr w:type="spellEnd"/>
      <w:r w:rsidR="0059552F" w:rsidRPr="0059552F">
        <w:t xml:space="preserve"> a v </w:t>
      </w:r>
      <w:proofErr w:type="spellStart"/>
      <w:r w:rsidR="0059552F" w:rsidRPr="0059552F">
        <w:t>souvislosti</w:t>
      </w:r>
      <w:proofErr w:type="spellEnd"/>
      <w:r w:rsidR="0059552F" w:rsidRPr="0059552F">
        <w:t xml:space="preserve"> s </w:t>
      </w:r>
      <w:proofErr w:type="spellStart"/>
      <w:r w:rsidR="0059552F" w:rsidRPr="0059552F">
        <w:t>tím</w:t>
      </w:r>
      <w:proofErr w:type="spellEnd"/>
      <w:r w:rsidR="0059552F" w:rsidRPr="0059552F">
        <w:t xml:space="preserve"> na </w:t>
      </w:r>
      <w:proofErr w:type="spellStart"/>
      <w:r w:rsidR="0059552F" w:rsidRPr="0059552F">
        <w:t>rozdíly</w:t>
      </w:r>
      <w:proofErr w:type="spellEnd"/>
      <w:r w:rsidR="0059552F" w:rsidRPr="0059552F">
        <w:t xml:space="preserve"> </w:t>
      </w:r>
      <w:proofErr w:type="spellStart"/>
      <w:r w:rsidR="0059552F" w:rsidRPr="0059552F">
        <w:t>mezi</w:t>
      </w:r>
      <w:proofErr w:type="spellEnd"/>
      <w:r w:rsidR="0059552F" w:rsidRPr="0059552F">
        <w:t xml:space="preserve"> </w:t>
      </w:r>
      <w:proofErr w:type="spellStart"/>
      <w:r w:rsidR="0059552F" w:rsidRPr="0059552F">
        <w:t>českým</w:t>
      </w:r>
      <w:proofErr w:type="spellEnd"/>
      <w:r w:rsidR="0059552F" w:rsidRPr="0059552F">
        <w:t xml:space="preserve"> a </w:t>
      </w:r>
      <w:proofErr w:type="spellStart"/>
      <w:r w:rsidR="0059552F" w:rsidRPr="0059552F">
        <w:t>německým</w:t>
      </w:r>
      <w:proofErr w:type="spellEnd"/>
      <w:r w:rsidR="0059552F" w:rsidRPr="0059552F">
        <w:t xml:space="preserve"> </w:t>
      </w:r>
      <w:proofErr w:type="spellStart"/>
      <w:r w:rsidR="0059552F" w:rsidRPr="0059552F">
        <w:t>jazykem</w:t>
      </w:r>
      <w:proofErr w:type="spellEnd"/>
      <w:r w:rsidR="0059552F" w:rsidRPr="0059552F">
        <w:t xml:space="preserve">. </w:t>
      </w:r>
      <w:proofErr w:type="spellStart"/>
      <w:r w:rsidR="0059552F">
        <w:t>Speciální</w:t>
      </w:r>
      <w:proofErr w:type="spellEnd"/>
      <w:r w:rsidR="0059552F">
        <w:t xml:space="preserve"> </w:t>
      </w:r>
      <w:proofErr w:type="spellStart"/>
      <w:r w:rsidR="0059552F">
        <w:t>pozornost</w:t>
      </w:r>
      <w:proofErr w:type="spellEnd"/>
      <w:r w:rsidR="0059552F" w:rsidRPr="0059552F">
        <w:t xml:space="preserve"> je </w:t>
      </w:r>
      <w:proofErr w:type="spellStart"/>
      <w:r w:rsidR="0059552F">
        <w:t>pak</w:t>
      </w:r>
      <w:proofErr w:type="spellEnd"/>
      <w:r w:rsidR="0059552F">
        <w:t xml:space="preserve"> </w:t>
      </w:r>
      <w:proofErr w:type="spellStart"/>
      <w:r w:rsidR="0059552F" w:rsidRPr="0059552F">
        <w:t>věnována</w:t>
      </w:r>
      <w:proofErr w:type="spellEnd"/>
      <w:r w:rsidR="0059552F">
        <w:t xml:space="preserve"> </w:t>
      </w:r>
      <w:proofErr w:type="spellStart"/>
      <w:r w:rsidR="0059552F">
        <w:t>rozdílům</w:t>
      </w:r>
      <w:proofErr w:type="spellEnd"/>
      <w:r w:rsidR="0059552F">
        <w:t xml:space="preserve"> </w:t>
      </w:r>
      <w:proofErr w:type="spellStart"/>
      <w:r w:rsidR="0059552F">
        <w:t>mezi</w:t>
      </w:r>
      <w:proofErr w:type="spellEnd"/>
      <w:r w:rsidR="0059552F">
        <w:t xml:space="preserve"> </w:t>
      </w:r>
      <w:proofErr w:type="spellStart"/>
      <w:r w:rsidR="0059552F">
        <w:t>německým</w:t>
      </w:r>
      <w:proofErr w:type="spellEnd"/>
      <w:r w:rsidR="0059552F">
        <w:t xml:space="preserve"> a </w:t>
      </w:r>
      <w:proofErr w:type="spellStart"/>
      <w:r w:rsidR="0059552F">
        <w:t>českým</w:t>
      </w:r>
      <w:proofErr w:type="spellEnd"/>
      <w:r w:rsidR="0059552F">
        <w:t xml:space="preserve"> </w:t>
      </w:r>
      <w:proofErr w:type="spellStart"/>
      <w:r w:rsidR="0059552F">
        <w:t>slovosledem</w:t>
      </w:r>
      <w:proofErr w:type="spellEnd"/>
      <w:r w:rsidR="0059552F">
        <w:t xml:space="preserve"> a </w:t>
      </w:r>
      <w:proofErr w:type="spellStart"/>
      <w:r w:rsidR="0059552F">
        <w:t>důležitosti</w:t>
      </w:r>
      <w:proofErr w:type="spellEnd"/>
      <w:r w:rsidR="0059552F">
        <w:t xml:space="preserve"> </w:t>
      </w:r>
      <w:proofErr w:type="spellStart"/>
      <w:r w:rsidR="0059552F">
        <w:t>aktuálního</w:t>
      </w:r>
      <w:proofErr w:type="spellEnd"/>
      <w:r w:rsidR="0059552F">
        <w:t xml:space="preserve"> </w:t>
      </w:r>
      <w:proofErr w:type="spellStart"/>
      <w:r w:rsidR="0059552F">
        <w:t>členění</w:t>
      </w:r>
      <w:proofErr w:type="spellEnd"/>
      <w:r w:rsidR="0059552F">
        <w:t xml:space="preserve"> </w:t>
      </w:r>
      <w:proofErr w:type="spellStart"/>
      <w:r w:rsidR="0059552F">
        <w:t>věty</w:t>
      </w:r>
      <w:proofErr w:type="spellEnd"/>
      <w:r w:rsidR="0059552F">
        <w:t xml:space="preserve"> pro </w:t>
      </w:r>
      <w:proofErr w:type="spellStart"/>
      <w:r w:rsidR="0059552F">
        <w:t>překlad</w:t>
      </w:r>
      <w:proofErr w:type="spellEnd"/>
      <w:r w:rsidR="0059552F">
        <w:t xml:space="preserve">. </w:t>
      </w:r>
      <w:r w:rsidR="0059552F" w:rsidRPr="0059552F">
        <w:t xml:space="preserve"> </w:t>
      </w:r>
      <w:proofErr w:type="spellStart"/>
      <w:r w:rsidR="0059552F">
        <w:t>Jedna</w:t>
      </w:r>
      <w:proofErr w:type="spellEnd"/>
      <w:r w:rsidR="0059552F">
        <w:t xml:space="preserve"> </w:t>
      </w:r>
      <w:proofErr w:type="spellStart"/>
      <w:r w:rsidR="0059552F">
        <w:t>kapitola</w:t>
      </w:r>
      <w:proofErr w:type="spellEnd"/>
      <w:r w:rsidR="0059552F">
        <w:t xml:space="preserve"> je </w:t>
      </w:r>
      <w:proofErr w:type="spellStart"/>
      <w:r w:rsidR="0059552F">
        <w:t>věnována</w:t>
      </w:r>
      <w:proofErr w:type="spellEnd"/>
      <w:r w:rsidR="0059552F">
        <w:t xml:space="preserve"> </w:t>
      </w:r>
      <w:proofErr w:type="spellStart"/>
      <w:r w:rsidR="0059552F" w:rsidRPr="0059552F">
        <w:t>autorce</w:t>
      </w:r>
      <w:proofErr w:type="spellEnd"/>
      <w:r w:rsidR="0059552F" w:rsidRPr="0059552F">
        <w:t xml:space="preserve"> a </w:t>
      </w:r>
      <w:proofErr w:type="spellStart"/>
      <w:r w:rsidR="0059552F" w:rsidRPr="0059552F">
        <w:t>románu</w:t>
      </w:r>
      <w:proofErr w:type="spellEnd"/>
      <w:r w:rsidR="0059552F" w:rsidRPr="0059552F">
        <w:t xml:space="preserve"> </w:t>
      </w:r>
      <w:proofErr w:type="spellStart"/>
      <w:r w:rsidR="0059552F">
        <w:t>vybranému</w:t>
      </w:r>
      <w:proofErr w:type="spellEnd"/>
      <w:r w:rsidR="0059552F">
        <w:t xml:space="preserve"> pro </w:t>
      </w:r>
      <w:proofErr w:type="spellStart"/>
      <w:r w:rsidR="0059552F">
        <w:t>analýzu</w:t>
      </w:r>
      <w:proofErr w:type="spellEnd"/>
      <w:r w:rsidR="0059552F">
        <w:t>.</w:t>
      </w:r>
      <w:r w:rsidR="008A369D">
        <w:t xml:space="preserve"> V </w:t>
      </w:r>
      <w:proofErr w:type="spellStart"/>
      <w:r w:rsidR="008A369D">
        <w:t>praktické</w:t>
      </w:r>
      <w:proofErr w:type="spellEnd"/>
      <w:r w:rsidR="008A369D">
        <w:t xml:space="preserve"> </w:t>
      </w:r>
      <w:proofErr w:type="spellStart"/>
      <w:r w:rsidR="008A369D">
        <w:t>části</w:t>
      </w:r>
      <w:proofErr w:type="spellEnd"/>
      <w:r w:rsidR="008A369D">
        <w:t xml:space="preserve"> je </w:t>
      </w:r>
      <w:proofErr w:type="spellStart"/>
      <w:r w:rsidR="008A369D">
        <w:t>při</w:t>
      </w:r>
      <w:proofErr w:type="spellEnd"/>
      <w:r w:rsidR="008A369D">
        <w:t xml:space="preserve"> </w:t>
      </w:r>
      <w:proofErr w:type="spellStart"/>
      <w:r w:rsidR="008A369D">
        <w:t>analýze</w:t>
      </w:r>
      <w:proofErr w:type="spellEnd"/>
      <w:r w:rsidR="008A369D">
        <w:t xml:space="preserve"> </w:t>
      </w:r>
      <w:proofErr w:type="spellStart"/>
      <w:r w:rsidR="008A369D">
        <w:t>určována</w:t>
      </w:r>
      <w:proofErr w:type="spellEnd"/>
      <w:r w:rsidR="008A369D">
        <w:t xml:space="preserve"> </w:t>
      </w:r>
      <w:proofErr w:type="spellStart"/>
      <w:r w:rsidR="008A369D">
        <w:t>invariace</w:t>
      </w:r>
      <w:proofErr w:type="spellEnd"/>
      <w:r w:rsidR="008A369D">
        <w:t xml:space="preserve"> </w:t>
      </w:r>
      <w:proofErr w:type="spellStart"/>
      <w:r w:rsidR="008A369D">
        <w:t>či</w:t>
      </w:r>
      <w:proofErr w:type="spellEnd"/>
      <w:r w:rsidR="008A369D">
        <w:t xml:space="preserve"> </w:t>
      </w:r>
      <w:proofErr w:type="spellStart"/>
      <w:r w:rsidR="008A369D">
        <w:t>případná</w:t>
      </w:r>
      <w:proofErr w:type="spellEnd"/>
      <w:r w:rsidR="008A369D">
        <w:t xml:space="preserve"> </w:t>
      </w:r>
      <w:proofErr w:type="spellStart"/>
      <w:r w:rsidR="008A369D">
        <w:t>modifikace</w:t>
      </w:r>
      <w:proofErr w:type="spellEnd"/>
      <w:r w:rsidR="0059552F">
        <w:t xml:space="preserve"> </w:t>
      </w:r>
      <w:proofErr w:type="spellStart"/>
      <w:r w:rsidR="0059552F">
        <w:t>ve</w:t>
      </w:r>
      <w:proofErr w:type="spellEnd"/>
      <w:r w:rsidR="0059552F">
        <w:t xml:space="preserve"> </w:t>
      </w:r>
      <w:proofErr w:type="spellStart"/>
      <w:r w:rsidR="0059552F">
        <w:t>stuktuře</w:t>
      </w:r>
      <w:proofErr w:type="spellEnd"/>
      <w:r w:rsidR="0059552F">
        <w:t xml:space="preserve"> </w:t>
      </w:r>
      <w:proofErr w:type="spellStart"/>
      <w:r w:rsidR="0059552F">
        <w:t>aktuálního</w:t>
      </w:r>
      <w:proofErr w:type="spellEnd"/>
      <w:r w:rsidR="0059552F">
        <w:t xml:space="preserve"> </w:t>
      </w:r>
      <w:proofErr w:type="spellStart"/>
      <w:r w:rsidR="0059552F">
        <w:t>členění</w:t>
      </w:r>
      <w:proofErr w:type="spellEnd"/>
      <w:r w:rsidR="0059552F">
        <w:t xml:space="preserve"> </w:t>
      </w:r>
      <w:proofErr w:type="spellStart"/>
      <w:r w:rsidR="0059552F">
        <w:t>větného</w:t>
      </w:r>
      <w:proofErr w:type="spellEnd"/>
      <w:r w:rsidR="0059552F">
        <w:t>.</w:t>
      </w:r>
    </w:p>
    <w:p w14:paraId="1F25A62F" w14:textId="77777777" w:rsidR="00290FE3" w:rsidRPr="00897815" w:rsidRDefault="00290FE3" w:rsidP="00DF43EB">
      <w:pPr>
        <w:rPr>
          <w:bCs w:val="0"/>
        </w:rPr>
      </w:pPr>
    </w:p>
    <w:p w14:paraId="02652AAD" w14:textId="77777777" w:rsidR="00290FE3" w:rsidRPr="00897815" w:rsidRDefault="00290FE3" w:rsidP="00DF43EB">
      <w:pPr>
        <w:rPr>
          <w:bCs w:val="0"/>
        </w:rPr>
      </w:pPr>
    </w:p>
    <w:p w14:paraId="7E22DAE7" w14:textId="77777777" w:rsidR="00290FE3" w:rsidRPr="00897815" w:rsidRDefault="00290FE3" w:rsidP="00DF43EB">
      <w:pPr>
        <w:rPr>
          <w:bCs w:val="0"/>
        </w:rPr>
      </w:pPr>
    </w:p>
    <w:p w14:paraId="1A34C8A2" w14:textId="77777777" w:rsidR="00290FE3" w:rsidRPr="00897815" w:rsidRDefault="00290FE3" w:rsidP="00DF43EB">
      <w:pPr>
        <w:rPr>
          <w:bCs w:val="0"/>
        </w:rPr>
      </w:pPr>
    </w:p>
    <w:p w14:paraId="7601AADE" w14:textId="77777777" w:rsidR="00290FE3" w:rsidRPr="00897815" w:rsidRDefault="00290FE3" w:rsidP="00DF43EB">
      <w:pPr>
        <w:rPr>
          <w:bCs w:val="0"/>
        </w:rPr>
      </w:pPr>
    </w:p>
    <w:p w14:paraId="3904F372" w14:textId="77777777" w:rsidR="00290FE3" w:rsidRPr="00897815" w:rsidRDefault="00290FE3" w:rsidP="00DF43EB">
      <w:pPr>
        <w:rPr>
          <w:bCs w:val="0"/>
        </w:rPr>
      </w:pPr>
    </w:p>
    <w:p w14:paraId="0DFC2C5E" w14:textId="77777777" w:rsidR="00290FE3" w:rsidRPr="00897815" w:rsidRDefault="00290FE3" w:rsidP="00DF43EB">
      <w:pPr>
        <w:rPr>
          <w:bCs w:val="0"/>
        </w:rPr>
      </w:pPr>
    </w:p>
    <w:p w14:paraId="1E3EBE5C" w14:textId="77777777" w:rsidR="00290FE3" w:rsidRPr="00897815" w:rsidRDefault="00290FE3" w:rsidP="00DF43EB">
      <w:pPr>
        <w:rPr>
          <w:bCs w:val="0"/>
        </w:rPr>
      </w:pPr>
    </w:p>
    <w:p w14:paraId="68198957" w14:textId="77777777" w:rsidR="00290FE3" w:rsidRPr="00897815" w:rsidRDefault="00290FE3" w:rsidP="00DF43EB">
      <w:pPr>
        <w:rPr>
          <w:bCs w:val="0"/>
        </w:rPr>
      </w:pPr>
    </w:p>
    <w:p w14:paraId="36B6B81B" w14:textId="6AC853E1" w:rsidR="00290FE3" w:rsidRPr="00897815" w:rsidRDefault="00290FE3" w:rsidP="00DF43EB">
      <w:pPr>
        <w:rPr>
          <w:bCs w:val="0"/>
        </w:rPr>
      </w:pPr>
    </w:p>
    <w:p w14:paraId="2246C4B8" w14:textId="5F149DC9" w:rsidR="00E23C10" w:rsidRPr="00897815" w:rsidRDefault="00E23C10" w:rsidP="00DF43EB">
      <w:pPr>
        <w:rPr>
          <w:bCs w:val="0"/>
        </w:rPr>
      </w:pPr>
    </w:p>
    <w:p w14:paraId="34F608C1" w14:textId="5DBA9AB2" w:rsidR="00E23C10" w:rsidRPr="00897815" w:rsidRDefault="00E23C10" w:rsidP="00DF43EB">
      <w:pPr>
        <w:rPr>
          <w:bCs w:val="0"/>
        </w:rPr>
      </w:pPr>
    </w:p>
    <w:p w14:paraId="5ACD7C8C" w14:textId="77777777" w:rsidR="00E23C10" w:rsidRPr="00897815" w:rsidRDefault="00E23C10" w:rsidP="00DF43EB">
      <w:pPr>
        <w:rPr>
          <w:bCs w:val="0"/>
        </w:rPr>
      </w:pPr>
    </w:p>
    <w:p w14:paraId="1AC1B40F" w14:textId="77777777" w:rsidR="00290FE3" w:rsidRPr="00897815" w:rsidRDefault="00290FE3" w:rsidP="00DF43EB">
      <w:pPr>
        <w:rPr>
          <w:bCs w:val="0"/>
        </w:rPr>
      </w:pPr>
    </w:p>
    <w:p w14:paraId="14256B89" w14:textId="77777777" w:rsidR="00290FE3" w:rsidRPr="006B0166" w:rsidRDefault="00290FE3" w:rsidP="00290FE3">
      <w:pPr>
        <w:rPr>
          <w:lang w:val="en-BZ"/>
        </w:rPr>
      </w:pPr>
      <w:r w:rsidRPr="006B0166">
        <w:rPr>
          <w:b/>
          <w:sz w:val="32"/>
          <w:szCs w:val="32"/>
          <w:lang w:val="en-BZ"/>
        </w:rPr>
        <w:t>Annotation</w:t>
      </w:r>
    </w:p>
    <w:p w14:paraId="29C985E4" w14:textId="1D43CC40" w:rsidR="00290FE3" w:rsidRDefault="00E23C10" w:rsidP="00DF43EB">
      <w:pPr>
        <w:rPr>
          <w:lang w:val="en-BZ"/>
        </w:rPr>
      </w:pPr>
      <w:r>
        <w:rPr>
          <w:lang w:val="en-BZ"/>
        </w:rPr>
        <w:t>Author: Anna Kotková</w:t>
      </w:r>
    </w:p>
    <w:p w14:paraId="33223DFE" w14:textId="77777777" w:rsidR="00290FE3" w:rsidRDefault="00290FE3" w:rsidP="00DF43EB">
      <w:pPr>
        <w:rPr>
          <w:lang w:val="en-BZ"/>
        </w:rPr>
      </w:pPr>
      <w:r w:rsidRPr="00290FE3">
        <w:rPr>
          <w:lang w:val="en-BZ"/>
        </w:rPr>
        <w:t xml:space="preserve">Department and Faculty: Department of German Studies, Faculty of Arts </w:t>
      </w:r>
    </w:p>
    <w:p w14:paraId="43B0FBA9" w14:textId="33F99C6E" w:rsidR="00290FE3" w:rsidRDefault="00290FE3" w:rsidP="00DF43EB">
      <w:pPr>
        <w:rPr>
          <w:lang w:val="en-BZ"/>
        </w:rPr>
      </w:pPr>
      <w:r w:rsidRPr="00290FE3">
        <w:rPr>
          <w:lang w:val="en-BZ"/>
        </w:rPr>
        <w:t xml:space="preserve">Name of the thesis: </w:t>
      </w:r>
      <w:r w:rsidR="006002E6">
        <w:rPr>
          <w:lang w:val="en-BZ"/>
        </w:rPr>
        <w:t>A comparative analysis of theme-</w:t>
      </w:r>
      <w:proofErr w:type="spellStart"/>
      <w:r w:rsidR="006002E6">
        <w:rPr>
          <w:lang w:val="en-BZ"/>
        </w:rPr>
        <w:t>rheme</w:t>
      </w:r>
      <w:proofErr w:type="spellEnd"/>
      <w:r w:rsidR="006002E6">
        <w:rPr>
          <w:lang w:val="en-BZ"/>
        </w:rPr>
        <w:t xml:space="preserve"> organization in Tanja </w:t>
      </w:r>
      <w:proofErr w:type="spellStart"/>
      <w:r w:rsidR="006002E6">
        <w:rPr>
          <w:lang w:val="en-BZ"/>
        </w:rPr>
        <w:t>Dückers</w:t>
      </w:r>
      <w:proofErr w:type="spellEnd"/>
      <w:r w:rsidR="006002E6">
        <w:rPr>
          <w:lang w:val="en-BZ"/>
        </w:rPr>
        <w:t xml:space="preserve"> novel “Der </w:t>
      </w:r>
      <w:proofErr w:type="spellStart"/>
      <w:r w:rsidR="006002E6">
        <w:rPr>
          <w:lang w:val="en-BZ"/>
        </w:rPr>
        <w:t>längste</w:t>
      </w:r>
      <w:proofErr w:type="spellEnd"/>
      <w:r w:rsidR="006002E6">
        <w:rPr>
          <w:lang w:val="en-BZ"/>
        </w:rPr>
        <w:t xml:space="preserve"> Tag des </w:t>
      </w:r>
      <w:proofErr w:type="spellStart"/>
      <w:r w:rsidR="006002E6">
        <w:rPr>
          <w:lang w:val="en-BZ"/>
        </w:rPr>
        <w:t>Jahres</w:t>
      </w:r>
      <w:proofErr w:type="spellEnd"/>
      <w:r w:rsidR="006002E6">
        <w:rPr>
          <w:lang w:val="en-BZ"/>
        </w:rPr>
        <w:t>” and its Czech translation</w:t>
      </w:r>
    </w:p>
    <w:p w14:paraId="77B359AF" w14:textId="77777777" w:rsidR="00290FE3" w:rsidRDefault="00290FE3" w:rsidP="00DF43EB">
      <w:pPr>
        <w:rPr>
          <w:lang w:val="en-BZ"/>
        </w:rPr>
      </w:pPr>
      <w:r w:rsidRPr="00290FE3">
        <w:rPr>
          <w:lang w:val="en-BZ"/>
        </w:rPr>
        <w:t xml:space="preserve">Supervisor: Mgr. Marie </w:t>
      </w:r>
      <w:proofErr w:type="spellStart"/>
      <w:r w:rsidRPr="00290FE3">
        <w:rPr>
          <w:lang w:val="en-BZ"/>
        </w:rPr>
        <w:t>Krappmann</w:t>
      </w:r>
      <w:proofErr w:type="spellEnd"/>
      <w:r w:rsidRPr="00290FE3">
        <w:rPr>
          <w:lang w:val="en-BZ"/>
        </w:rPr>
        <w:t xml:space="preserve">, Ph.D. </w:t>
      </w:r>
    </w:p>
    <w:p w14:paraId="36847FDE" w14:textId="44845B99" w:rsidR="00290FE3" w:rsidRDefault="00290FE3" w:rsidP="00DF43EB">
      <w:pPr>
        <w:rPr>
          <w:lang w:val="en-BZ"/>
        </w:rPr>
      </w:pPr>
      <w:r>
        <w:rPr>
          <w:lang w:val="en-BZ"/>
        </w:rPr>
        <w:t>Number of characters:</w:t>
      </w:r>
      <w:r w:rsidR="00402E60">
        <w:rPr>
          <w:lang w:val="en-BZ"/>
        </w:rPr>
        <w:t xml:space="preserve"> 86482</w:t>
      </w:r>
    </w:p>
    <w:p w14:paraId="142A33B4" w14:textId="77777777" w:rsidR="00290FE3" w:rsidRDefault="00290FE3" w:rsidP="00DF43EB">
      <w:pPr>
        <w:rPr>
          <w:lang w:val="en-BZ"/>
        </w:rPr>
      </w:pPr>
      <w:r w:rsidRPr="00290FE3">
        <w:rPr>
          <w:lang w:val="en-BZ"/>
        </w:rPr>
        <w:t xml:space="preserve">Number of supplements: 0 </w:t>
      </w:r>
    </w:p>
    <w:p w14:paraId="320E41E1" w14:textId="398965C9" w:rsidR="00290FE3" w:rsidRDefault="00290FE3" w:rsidP="00DF43EB">
      <w:pPr>
        <w:rPr>
          <w:lang w:val="en-BZ"/>
        </w:rPr>
      </w:pPr>
      <w:r>
        <w:rPr>
          <w:lang w:val="en-BZ"/>
        </w:rPr>
        <w:t xml:space="preserve">Number of references: </w:t>
      </w:r>
      <w:r w:rsidR="00402E60">
        <w:rPr>
          <w:lang w:val="en-BZ"/>
        </w:rPr>
        <w:t>15</w:t>
      </w:r>
    </w:p>
    <w:p w14:paraId="68022522" w14:textId="310C8172" w:rsidR="00290FE3" w:rsidRDefault="00290FE3" w:rsidP="00DF43EB">
      <w:pPr>
        <w:rPr>
          <w:lang w:val="en-BZ"/>
        </w:rPr>
      </w:pPr>
      <w:r>
        <w:rPr>
          <w:lang w:val="en-BZ"/>
        </w:rPr>
        <w:t>K</w:t>
      </w:r>
      <w:r w:rsidRPr="00290FE3">
        <w:rPr>
          <w:lang w:val="en-BZ"/>
        </w:rPr>
        <w:t>eywords:</w:t>
      </w:r>
      <w:r w:rsidR="00E23C10">
        <w:rPr>
          <w:lang w:val="en-BZ"/>
        </w:rPr>
        <w:t xml:space="preserve"> functional sentence perspective</w:t>
      </w:r>
      <w:r w:rsidR="00245595">
        <w:rPr>
          <w:lang w:val="en-BZ"/>
        </w:rPr>
        <w:t xml:space="preserve">, theme, </w:t>
      </w:r>
      <w:proofErr w:type="spellStart"/>
      <w:r w:rsidR="00245595">
        <w:rPr>
          <w:lang w:val="en-BZ"/>
        </w:rPr>
        <w:t>rheme</w:t>
      </w:r>
      <w:proofErr w:type="spellEnd"/>
      <w:r w:rsidR="0058170A">
        <w:rPr>
          <w:lang w:val="en-BZ"/>
        </w:rPr>
        <w:t>, translation</w:t>
      </w:r>
    </w:p>
    <w:p w14:paraId="11418AC1" w14:textId="285A8CAF" w:rsidR="003D007F" w:rsidRDefault="00290FE3" w:rsidP="00DF43EB">
      <w:pPr>
        <w:rPr>
          <w:color w:val="000000"/>
          <w:lang w:val="en-BZ"/>
        </w:rPr>
      </w:pPr>
      <w:r w:rsidRPr="00290FE3">
        <w:rPr>
          <w:lang w:val="en-BZ"/>
        </w:rPr>
        <w:t>Abstract:</w:t>
      </w:r>
      <w:r w:rsidR="00E42346">
        <w:rPr>
          <w:lang w:val="en-BZ"/>
        </w:rPr>
        <w:t xml:space="preserve"> </w:t>
      </w:r>
      <w:r w:rsidR="00E42346" w:rsidRPr="00E42346">
        <w:rPr>
          <w:lang w:val="en-BZ"/>
        </w:rPr>
        <w:t xml:space="preserve">This thesis deals with the analysis of </w:t>
      </w:r>
      <w:r w:rsidR="008B78C7">
        <w:rPr>
          <w:lang w:val="en-BZ"/>
        </w:rPr>
        <w:t>theme-</w:t>
      </w:r>
      <w:proofErr w:type="spellStart"/>
      <w:r w:rsidR="008B78C7">
        <w:rPr>
          <w:lang w:val="en-BZ"/>
        </w:rPr>
        <w:t>rheme</w:t>
      </w:r>
      <w:proofErr w:type="spellEnd"/>
      <w:r w:rsidR="008B78C7">
        <w:rPr>
          <w:lang w:val="en-BZ"/>
        </w:rPr>
        <w:t xml:space="preserve"> organization</w:t>
      </w:r>
      <w:r w:rsidR="003D007F">
        <w:rPr>
          <w:lang w:val="en-BZ"/>
        </w:rPr>
        <w:t xml:space="preserve"> in</w:t>
      </w:r>
      <w:r w:rsidR="0059552F">
        <w:rPr>
          <w:lang w:val="en-BZ"/>
        </w:rPr>
        <w:t xml:space="preserve"> Tanja </w:t>
      </w:r>
      <w:proofErr w:type="spellStart"/>
      <w:r w:rsidR="0059552F">
        <w:rPr>
          <w:lang w:val="en-BZ"/>
        </w:rPr>
        <w:t>Dückers</w:t>
      </w:r>
      <w:proofErr w:type="spellEnd"/>
      <w:r w:rsidR="0059552F">
        <w:rPr>
          <w:lang w:val="en-BZ"/>
        </w:rPr>
        <w:t xml:space="preserve"> novel “Der </w:t>
      </w:r>
      <w:proofErr w:type="spellStart"/>
      <w:r w:rsidR="0059552F">
        <w:rPr>
          <w:lang w:val="en-BZ"/>
        </w:rPr>
        <w:t>lezte</w:t>
      </w:r>
      <w:proofErr w:type="spellEnd"/>
      <w:r w:rsidR="0059552F">
        <w:rPr>
          <w:lang w:val="en-BZ"/>
        </w:rPr>
        <w:t xml:space="preserve"> Tag des </w:t>
      </w:r>
      <w:proofErr w:type="spellStart"/>
      <w:r w:rsidR="0059552F">
        <w:rPr>
          <w:lang w:val="en-BZ"/>
        </w:rPr>
        <w:t>Jahres</w:t>
      </w:r>
      <w:proofErr w:type="spellEnd"/>
      <w:r w:rsidR="0059552F">
        <w:rPr>
          <w:lang w:val="en-BZ"/>
        </w:rPr>
        <w:t>.”</w:t>
      </w:r>
      <w:r w:rsidR="003D007F">
        <w:rPr>
          <w:lang w:val="en-BZ"/>
        </w:rPr>
        <w:t xml:space="preserve"> </w:t>
      </w:r>
      <w:r w:rsidR="004A1C7A" w:rsidRPr="004A1C7A">
        <w:rPr>
          <w:color w:val="000000"/>
          <w:lang w:val="en-BZ"/>
        </w:rPr>
        <w:t>Its</w:t>
      </w:r>
      <w:r w:rsidR="00A76E29">
        <w:rPr>
          <w:color w:val="000000"/>
          <w:lang w:val="en-BZ"/>
        </w:rPr>
        <w:t xml:space="preserve"> first part focuses on </w:t>
      </w:r>
      <w:r w:rsidR="004A1C7A" w:rsidRPr="004A1C7A">
        <w:rPr>
          <w:color w:val="000000"/>
          <w:lang w:val="en-BZ"/>
        </w:rPr>
        <w:t>theoretical background of functional sentence perspective</w:t>
      </w:r>
      <w:r w:rsidR="00A76E29">
        <w:rPr>
          <w:color w:val="000000"/>
          <w:lang w:val="en-BZ"/>
        </w:rPr>
        <w:t xml:space="preserve"> and differences between the German and Czech languages, as far as functional sentence perspective is concerned. Special attention is paid to the differences between German and Czech word order. The practical analysis focuses on </w:t>
      </w:r>
      <w:proofErr w:type="spellStart"/>
      <w:r w:rsidR="00A76E29">
        <w:rPr>
          <w:color w:val="000000"/>
          <w:lang w:val="en-BZ"/>
        </w:rPr>
        <w:t>invariation</w:t>
      </w:r>
      <w:proofErr w:type="spellEnd"/>
      <w:r w:rsidR="00A76E29">
        <w:rPr>
          <w:color w:val="000000"/>
          <w:lang w:val="en-BZ"/>
        </w:rPr>
        <w:t xml:space="preserve"> and modification in the translation.</w:t>
      </w:r>
    </w:p>
    <w:p w14:paraId="369B2DB0" w14:textId="0D85C058" w:rsidR="004A1C7A" w:rsidRPr="004A1C7A" w:rsidRDefault="004A1C7A" w:rsidP="00DF43EB">
      <w:pPr>
        <w:rPr>
          <w:lang w:val="en-BZ"/>
        </w:rPr>
      </w:pPr>
    </w:p>
    <w:p w14:paraId="6919706E" w14:textId="7F0534CE" w:rsidR="00E23C10" w:rsidRDefault="00E23C10" w:rsidP="00DF43EB">
      <w:pPr>
        <w:rPr>
          <w:bCs w:val="0"/>
          <w:lang w:val="cs-CZ"/>
        </w:rPr>
      </w:pPr>
    </w:p>
    <w:p w14:paraId="05C7C524" w14:textId="1E41F8F6" w:rsidR="00690DFC" w:rsidRDefault="00690DFC" w:rsidP="00DF43EB">
      <w:pPr>
        <w:rPr>
          <w:bCs w:val="0"/>
          <w:lang w:val="cs-CZ"/>
        </w:rPr>
      </w:pPr>
    </w:p>
    <w:p w14:paraId="63F8BC66" w14:textId="21B9C986" w:rsidR="00690DFC" w:rsidRDefault="00690DFC" w:rsidP="00DF43EB">
      <w:pPr>
        <w:rPr>
          <w:bCs w:val="0"/>
          <w:lang w:val="cs-CZ"/>
        </w:rPr>
      </w:pPr>
    </w:p>
    <w:p w14:paraId="6F74E32F" w14:textId="77777777" w:rsidR="00690DFC" w:rsidRPr="00A76E29" w:rsidRDefault="00690DFC" w:rsidP="00DF43EB">
      <w:pPr>
        <w:rPr>
          <w:bCs w:val="0"/>
          <w:lang w:val="en-BZ"/>
        </w:rPr>
      </w:pPr>
    </w:p>
    <w:sectPr w:rsidR="00690DFC" w:rsidRPr="00A76E29" w:rsidSect="004C7BEA">
      <w:headerReference w:type="first" r:id="rId18"/>
      <w:footerReference w:type="first" r:id="rId19"/>
      <w:pgSz w:w="11906" w:h="16838" w:code="9"/>
      <w:pgMar w:top="1134" w:right="1134" w:bottom="1134" w:left="2552" w:header="720" w:footer="720" w:gutter="0"/>
      <w:pgNumType w:fmt="upp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DD72" w14:textId="77777777" w:rsidR="00196F95" w:rsidRDefault="00196F95">
      <w:pPr>
        <w:spacing w:line="240" w:lineRule="auto"/>
      </w:pPr>
      <w:r>
        <w:separator/>
      </w:r>
    </w:p>
  </w:endnote>
  <w:endnote w:type="continuationSeparator" w:id="0">
    <w:p w14:paraId="4658BA93" w14:textId="77777777" w:rsidR="00196F95" w:rsidRDefault="00196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9A44" w14:textId="1441BCF4" w:rsidR="00196F95" w:rsidRDefault="00196F95">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14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89A6" w14:textId="25F88729" w:rsidR="00196F95" w:rsidRDefault="00196F95" w:rsidP="00FE1DC3">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49</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0649" w14:textId="77777777" w:rsidR="00196F95" w:rsidRPr="00395436" w:rsidRDefault="00196F95" w:rsidP="003954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8C83" w14:textId="77777777" w:rsidR="00196F95" w:rsidRPr="003134AB" w:rsidRDefault="00196F95" w:rsidP="003134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4845" w14:textId="77777777" w:rsidR="00196F95" w:rsidRDefault="00196F95">
      <w:pPr>
        <w:spacing w:line="240" w:lineRule="auto"/>
      </w:pPr>
      <w:r>
        <w:separator/>
      </w:r>
    </w:p>
  </w:footnote>
  <w:footnote w:type="continuationSeparator" w:id="0">
    <w:p w14:paraId="2BA07629" w14:textId="77777777" w:rsidR="00196F95" w:rsidRDefault="00196F95">
      <w:r>
        <w:continuationSeparator/>
      </w:r>
    </w:p>
  </w:footnote>
  <w:footnote w:id="1">
    <w:p w14:paraId="07A3A529" w14:textId="7A54D5FC" w:rsidR="00196F95" w:rsidRPr="000A05C0" w:rsidRDefault="00196F95" w:rsidP="0073162F">
      <w:pPr>
        <w:pStyle w:val="Textpoznpodarou"/>
      </w:pPr>
      <w:r>
        <w:rPr>
          <w:rStyle w:val="Znakapoznpodarou"/>
        </w:rPr>
        <w:footnoteRef/>
      </w:r>
      <w:r>
        <w:t xml:space="preserve"> Auf deutsch 1971 als „Über die sogen</w:t>
      </w:r>
      <w:r w:rsidRPr="004426CF">
        <w:t>ann</w:t>
      </w:r>
      <w:r>
        <w:t>te aktuel</w:t>
      </w:r>
      <w:r w:rsidRPr="004426CF">
        <w:t>le</w:t>
      </w:r>
      <w:r>
        <w:t xml:space="preserve"> S</w:t>
      </w:r>
      <w:r w:rsidRPr="004426CF">
        <w:t>a</w:t>
      </w:r>
      <w:r>
        <w:t>tzglied</w:t>
      </w:r>
      <w:r w:rsidRPr="004426CF">
        <w:t>eru</w:t>
      </w:r>
      <w:r>
        <w:t>ng“,</w:t>
      </w:r>
      <w:r w:rsidRPr="004426CF">
        <w:t xml:space="preserve"> </w:t>
      </w:r>
      <w:r>
        <w:t>Mathesius selbst hatte die Benennung aktuelle Satzgliederung im Deutschen nicht verwendet – er verwandte den Terminus Satzperspektive, in Übersetzungen ist aber die aufs Tschechische orientierte Benennung üblicher</w:t>
      </w:r>
    </w:p>
  </w:footnote>
  <w:footnote w:id="2">
    <w:p w14:paraId="5602DF96" w14:textId="050B2F1E" w:rsidR="00196F95" w:rsidRPr="00CF0F15" w:rsidRDefault="00196F95">
      <w:pPr>
        <w:pStyle w:val="Textpoznpodarou"/>
        <w:rPr>
          <w:lang w:val="cs-CZ"/>
        </w:rPr>
      </w:pPr>
      <w:r>
        <w:rPr>
          <w:rStyle w:val="Znakapoznpodarou"/>
        </w:rPr>
        <w:footnoteRef/>
      </w:r>
      <w:r>
        <w:t xml:space="preserve"> </w:t>
      </w:r>
      <w:r>
        <w:rPr>
          <w:lang w:val="cs-CZ"/>
        </w:rPr>
        <w:t>Štíchas Termin „slovosled“ wurde von der Verfasserin der Arbeit als „Wortfolge“ übersetzt</w:t>
      </w:r>
    </w:p>
  </w:footnote>
  <w:footnote w:id="3">
    <w:p w14:paraId="73BC0948" w14:textId="620D1E35" w:rsidR="00196F95" w:rsidRDefault="00196F95" w:rsidP="00AC6146">
      <w:pPr>
        <w:pStyle w:val="Textpoznpodarou"/>
      </w:pPr>
      <w:r>
        <w:rPr>
          <w:rStyle w:val="Znakapoznpodarou"/>
        </w:rPr>
        <w:footnoteRef/>
      </w:r>
      <w:r>
        <w:t xml:space="preserve"> </w:t>
      </w:r>
      <w:r>
        <w:t>Štícha verwendet an dieser Stelle den Begriff „slova“, also Wörter, aber wie er selbst später in dem Kapitel erwähnt, handelt es sich vielmehr um Abfolge der Satzglieder</w:t>
      </w:r>
    </w:p>
  </w:footnote>
  <w:footnote w:id="4">
    <w:p w14:paraId="34B57307" w14:textId="020E0CC1" w:rsidR="00196F95" w:rsidRPr="00C80B5F" w:rsidRDefault="00196F95">
      <w:pPr>
        <w:pStyle w:val="Textpoznpodarou"/>
        <w:rPr>
          <w:lang w:val="cs-CZ"/>
        </w:rPr>
      </w:pPr>
      <w:r>
        <w:rPr>
          <w:rStyle w:val="Znakapoznpodarou"/>
        </w:rPr>
        <w:footnoteRef/>
      </w:r>
      <w:r>
        <w:t xml:space="preserve"> </w:t>
      </w:r>
      <w:r>
        <w:rPr>
          <w:lang w:val="cs-CZ"/>
        </w:rPr>
        <w:t>Das was Štícha als markierte und unmarkierte Position nennt Mathesius (1939) die objektive und subjektive Ordnng</w:t>
      </w:r>
    </w:p>
  </w:footnote>
  <w:footnote w:id="5">
    <w:p w14:paraId="6B134E5E" w14:textId="2EB63AFD" w:rsidR="00196F95" w:rsidRPr="0031492A" w:rsidRDefault="00196F95" w:rsidP="00CD2C30">
      <w:pPr>
        <w:pStyle w:val="Textpoznpodarou"/>
        <w:rPr>
          <w:lang w:val="cs-CZ"/>
        </w:rPr>
      </w:pPr>
      <w:r>
        <w:rPr>
          <w:rStyle w:val="Znakapoznpodarou"/>
        </w:rPr>
        <w:footnoteRef/>
      </w:r>
      <w:r>
        <w:t xml:space="preserve"> </w:t>
      </w:r>
      <w:r>
        <w:rPr>
          <w:lang w:val="cs-CZ"/>
        </w:rPr>
        <w:t xml:space="preserve">Štícha (2015: S. 184) </w:t>
      </w:r>
      <w:r>
        <w:rPr>
          <w:lang w:val="cs-CZ"/>
        </w:rPr>
        <w:t>weist darauf hin, dass ähnliche Sätze in manchen Grammatiken auf unterschiedliche Art und Weise analysiert werden. Als Beispiel führt er den Satz „Ein Mädchen erschien. Objevila se dívka.“ Er neigt dazu, „ein Mädchen“ als ein kontextuell ungebundenes Thema zu bestimmen, er gibt aber zu, dass auch die Bestimmung als Rhema möglich ist und es handelt sich so um einen Satz wo die TRG Struktur nicht klar zu unterschieden ist.  Für wichtig hält er hauptsächlich die Tatsache, dass die Wortfolge in beiden Sprachen in ähnlichen Fällen in der Regel umgekehrt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5E74" w14:textId="27B683E8" w:rsidR="00196F95" w:rsidRDefault="00196F95" w:rsidP="00484B2C">
    <w:pPr>
      <w:pStyle w:val="Zhlav"/>
    </w:pPr>
    <w:r>
      <w:rPr>
        <w:noProof/>
      </w:rPr>
      <w:fldChar w:fldCharType="begin"/>
    </w:r>
    <w:r>
      <w:rPr>
        <w:noProof/>
      </w:rPr>
      <w:instrText xml:space="preserve"> STYLEREF  ÜberschriftOhneNummer  \* MERGEFORMAT </w:instrText>
    </w:r>
    <w:r>
      <w:rPr>
        <w:noProof/>
      </w:rPr>
      <w:fldChar w:fldCharType="separate"/>
    </w:r>
    <w:r w:rsidR="00210D68">
      <w:rPr>
        <w:noProof/>
      </w:rPr>
      <w:t>Abkürzungsverzeichnis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D915" w14:textId="22F94DA1" w:rsidR="00196F95" w:rsidRPr="007C68F4" w:rsidRDefault="00196F95" w:rsidP="002145ED">
    <w:pPr>
      <w:pStyle w:val="Zhlav"/>
    </w:pPr>
    <w:r>
      <w:rPr>
        <w:noProof/>
      </w:rPr>
      <w:fldChar w:fldCharType="begin"/>
    </w:r>
    <w:r>
      <w:rPr>
        <w:noProof/>
      </w:rPr>
      <w:instrText xml:space="preserve"> STYLEREF  ÜberschriftOhneNummer  \* MERGEFORMAT </w:instrText>
    </w:r>
    <w:r>
      <w:rPr>
        <w:noProof/>
      </w:rPr>
      <w:fldChar w:fldCharType="separate"/>
    </w:r>
    <w:r>
      <w:rPr>
        <w:noProof/>
      </w:rPr>
      <w:t>Inhaltsverzeichnis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4E4" w14:textId="6AAAF5A7" w:rsidR="00196F95" w:rsidRPr="007C68F4" w:rsidRDefault="00196F95" w:rsidP="006747BA">
    <w:pPr>
      <w:pStyle w:val="Zhlav"/>
    </w:pPr>
    <w:r>
      <w:rPr>
        <w:noProof/>
      </w:rPr>
      <w:fldChar w:fldCharType="begin"/>
    </w:r>
    <w:r>
      <w:rPr>
        <w:noProof/>
      </w:rPr>
      <w:instrText xml:space="preserve"> STYLEREF  ÜberschriftOhneNummer  \* MERGEFORMAT </w:instrText>
    </w:r>
    <w:r>
      <w:rPr>
        <w:noProof/>
      </w:rPr>
      <w:fldChar w:fldCharType="separate"/>
    </w:r>
    <w:r>
      <w:rPr>
        <w:noProof/>
      </w:rPr>
      <w:t>Inhaltsverzeichnis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20C7" w14:textId="197144D6" w:rsidR="00196F95" w:rsidRPr="00EF32A9" w:rsidRDefault="00196F95" w:rsidP="00EF32A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13FD" w14:textId="4CCF23AC" w:rsidR="00196F95" w:rsidRPr="007C68F4" w:rsidRDefault="00196F95" w:rsidP="00B2601B">
    <w:pPr>
      <w:pStyle w:val="Zhlav"/>
    </w:pPr>
    <w:r>
      <w:rPr>
        <w:noProof/>
      </w:rPr>
      <w:fldChar w:fldCharType="begin"/>
    </w:r>
    <w:r>
      <w:rPr>
        <w:noProof/>
      </w:rPr>
      <w:instrText xml:space="preserve"> STYLEREF  "Überschrift 1" \w  \* MERGEFORMAT </w:instrText>
    </w:r>
    <w:r>
      <w:rPr>
        <w:noProof/>
      </w:rPr>
      <w:fldChar w:fldCharType="separate"/>
    </w:r>
    <w:r>
      <w:rPr>
        <w:b/>
        <w:bCs w:val="0"/>
        <w:noProof/>
        <w:lang w:val="cs-CZ"/>
      </w:rPr>
      <w:t>Chyba! Pomocí karty Domů použijte u textu, který se má zde zobrazit, styl Überschrift 1.</w:t>
    </w:r>
    <w:r>
      <w:rPr>
        <w:noProof/>
      </w:rPr>
      <w:fldChar w:fldCharType="end"/>
    </w:r>
    <w:r w:rsidRPr="008E7ED8">
      <w:rPr>
        <w:lang w:val="cs-CZ"/>
      </w:rPr>
      <w:t xml:space="preserve">. </w:t>
    </w:r>
    <w:r>
      <w:fldChar w:fldCharType="begin"/>
    </w:r>
    <w:r w:rsidRPr="008E7ED8">
      <w:rPr>
        <w:lang w:val="cs-CZ"/>
      </w:rPr>
      <w:instrText xml:space="preserve"> STYLEREF  "Überschrift 1"  \* MERGEFORMAT </w:instrText>
    </w:r>
    <w:r>
      <w:fldChar w:fldCharType="separate"/>
    </w:r>
    <w:r>
      <w:rPr>
        <w:b/>
        <w:bCs w:val="0"/>
        <w:noProof/>
        <w:lang w:val="cs-CZ"/>
      </w:rPr>
      <w:t>Chyba! Pomocí karty Domů použijte u textu, který se má zde zobrazit, styl Überschrift 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55E4" w14:textId="77777777" w:rsidR="00196F95" w:rsidRPr="004C7BEA" w:rsidRDefault="00196F95" w:rsidP="004C7B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DA77" w14:textId="44EB031E" w:rsidR="00196F95" w:rsidRPr="00DF43EB" w:rsidRDefault="00210D68" w:rsidP="00395436">
    <w:pPr>
      <w:pStyle w:val="Zhlav"/>
    </w:pPr>
    <w:r>
      <w:fldChar w:fldCharType="begin"/>
    </w:r>
    <w:r>
      <w:instrText xml:space="preserve"> STYLEREF  ÜberschriftOhneNummer  \* MERGEFORMAT </w:instrText>
    </w:r>
    <w:r>
      <w:fldChar w:fldCharType="separate"/>
    </w:r>
    <w:r>
      <w:rPr>
        <w:noProof/>
      </w:rPr>
      <w:t>Abkürzungsverzeichnis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19D8" w14:textId="77777777" w:rsidR="00196F95" w:rsidRPr="003134AB" w:rsidRDefault="00196F95" w:rsidP="003134AB">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F8C36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59442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9F8444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D37A7F7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46464C1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2BED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6274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6A5C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874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857C6A"/>
    <w:multiLevelType w:val="hybridMultilevel"/>
    <w:tmpl w:val="91EEE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3C5571B"/>
    <w:multiLevelType w:val="hybridMultilevel"/>
    <w:tmpl w:val="59266542"/>
    <w:lvl w:ilvl="0" w:tplc="BE32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7F32B59"/>
    <w:multiLevelType w:val="hybridMultilevel"/>
    <w:tmpl w:val="59266542"/>
    <w:lvl w:ilvl="0" w:tplc="BE32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6B264B"/>
    <w:multiLevelType w:val="hybridMultilevel"/>
    <w:tmpl w:val="0218B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936D5A"/>
    <w:multiLevelType w:val="hybridMultilevel"/>
    <w:tmpl w:val="CB783D1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5" w15:restartNumberingAfterBreak="0">
    <w:nsid w:val="180F2599"/>
    <w:multiLevelType w:val="hybridMultilevel"/>
    <w:tmpl w:val="934899C4"/>
    <w:lvl w:ilvl="0" w:tplc="971A4932">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E583DBE"/>
    <w:multiLevelType w:val="hybridMultilevel"/>
    <w:tmpl w:val="8C9CD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6742"/>
    <w:multiLevelType w:val="hybridMultilevel"/>
    <w:tmpl w:val="DDF458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663FB4"/>
    <w:multiLevelType w:val="hybridMultilevel"/>
    <w:tmpl w:val="2C8A2622"/>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2B8B3F23"/>
    <w:multiLevelType w:val="hybridMultilevel"/>
    <w:tmpl w:val="4BC2DA3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20655F"/>
    <w:multiLevelType w:val="hybridMultilevel"/>
    <w:tmpl w:val="4EFEF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625C1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29651FA"/>
    <w:multiLevelType w:val="hybridMultilevel"/>
    <w:tmpl w:val="8A92A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D11C06"/>
    <w:multiLevelType w:val="hybridMultilevel"/>
    <w:tmpl w:val="F196A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917C3F"/>
    <w:multiLevelType w:val="hybridMultilevel"/>
    <w:tmpl w:val="B3045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1C27B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341776"/>
    <w:multiLevelType w:val="hybridMultilevel"/>
    <w:tmpl w:val="A8787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E4645"/>
    <w:multiLevelType w:val="hybridMultilevel"/>
    <w:tmpl w:val="8BC0D4AE"/>
    <w:lvl w:ilvl="0" w:tplc="C5886E30">
      <w:start w:val="1"/>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4ADA4346"/>
    <w:multiLevelType w:val="hybridMultilevel"/>
    <w:tmpl w:val="07906F74"/>
    <w:lvl w:ilvl="0" w:tplc="DFAEAB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C413144"/>
    <w:multiLevelType w:val="multilevel"/>
    <w:tmpl w:val="AD78616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09"/>
        </w:tabs>
        <w:ind w:left="1009" w:hanging="1009"/>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4CE76FC0"/>
    <w:multiLevelType w:val="hybridMultilevel"/>
    <w:tmpl w:val="807A41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5F64E9"/>
    <w:multiLevelType w:val="hybridMultilevel"/>
    <w:tmpl w:val="1508273E"/>
    <w:lvl w:ilvl="0" w:tplc="D4045AF0">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20160B"/>
    <w:multiLevelType w:val="hybridMultilevel"/>
    <w:tmpl w:val="CD803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BD0213"/>
    <w:multiLevelType w:val="hybridMultilevel"/>
    <w:tmpl w:val="59266542"/>
    <w:lvl w:ilvl="0" w:tplc="BE32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C30972"/>
    <w:multiLevelType w:val="hybridMultilevel"/>
    <w:tmpl w:val="73620348"/>
    <w:lvl w:ilvl="0" w:tplc="89167EC2">
      <w:start w:val="2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A62B97"/>
    <w:multiLevelType w:val="hybridMultilevel"/>
    <w:tmpl w:val="141CE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F97DB1"/>
    <w:multiLevelType w:val="hybridMultilevel"/>
    <w:tmpl w:val="59266542"/>
    <w:lvl w:ilvl="0" w:tplc="BE32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2C40E6"/>
    <w:multiLevelType w:val="hybridMultilevel"/>
    <w:tmpl w:val="59266542"/>
    <w:lvl w:ilvl="0" w:tplc="BE32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D1737E"/>
    <w:multiLevelType w:val="hybridMultilevel"/>
    <w:tmpl w:val="F32EF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110EA1"/>
    <w:multiLevelType w:val="hybridMultilevel"/>
    <w:tmpl w:val="70D8B0FA"/>
    <w:lvl w:ilvl="0" w:tplc="FE3E4DD6">
      <w:start w:val="1"/>
      <w:numFmt w:val="decimal"/>
      <w:pStyle w:val="Pklady"/>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2A3EE4"/>
    <w:multiLevelType w:val="hybridMultilevel"/>
    <w:tmpl w:val="7F4631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705B7"/>
    <w:multiLevelType w:val="multilevel"/>
    <w:tmpl w:val="04070023"/>
    <w:styleLink w:val="lnekoddl"/>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407703C"/>
    <w:multiLevelType w:val="hybridMultilevel"/>
    <w:tmpl w:val="51B29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750A6B"/>
    <w:multiLevelType w:val="hybridMultilevel"/>
    <w:tmpl w:val="BCF241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B76374"/>
    <w:multiLevelType w:val="hybridMultilevel"/>
    <w:tmpl w:val="343C64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87B5E1E"/>
    <w:multiLevelType w:val="hybridMultilevel"/>
    <w:tmpl w:val="ACFE1C02"/>
    <w:lvl w:ilvl="0" w:tplc="89D6373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1"/>
  </w:num>
  <w:num w:numId="13">
    <w:abstractNumId w:val="25"/>
  </w:num>
  <w:num w:numId="14">
    <w:abstractNumId w:val="4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4"/>
  </w:num>
  <w:num w:numId="19">
    <w:abstractNumId w:val="11"/>
  </w:num>
  <w:num w:numId="20">
    <w:abstractNumId w:val="37"/>
  </w:num>
  <w:num w:numId="21">
    <w:abstractNumId w:val="33"/>
  </w:num>
  <w:num w:numId="22">
    <w:abstractNumId w:val="36"/>
  </w:num>
  <w:num w:numId="23">
    <w:abstractNumId w:val="27"/>
  </w:num>
  <w:num w:numId="24">
    <w:abstractNumId w:val="12"/>
  </w:num>
  <w:num w:numId="25">
    <w:abstractNumId w:val="19"/>
  </w:num>
  <w:num w:numId="26">
    <w:abstractNumId w:val="42"/>
  </w:num>
  <w:num w:numId="27">
    <w:abstractNumId w:val="26"/>
  </w:num>
  <w:num w:numId="28">
    <w:abstractNumId w:val="22"/>
  </w:num>
  <w:num w:numId="29">
    <w:abstractNumId w:val="24"/>
  </w:num>
  <w:num w:numId="30">
    <w:abstractNumId w:val="31"/>
  </w:num>
  <w:num w:numId="31">
    <w:abstractNumId w:val="16"/>
  </w:num>
  <w:num w:numId="32">
    <w:abstractNumId w:val="38"/>
  </w:num>
  <w:num w:numId="33">
    <w:abstractNumId w:val="10"/>
  </w:num>
  <w:num w:numId="34">
    <w:abstractNumId w:val="35"/>
  </w:num>
  <w:num w:numId="35">
    <w:abstractNumId w:val="14"/>
  </w:num>
  <w:num w:numId="36">
    <w:abstractNumId w:val="13"/>
  </w:num>
  <w:num w:numId="37">
    <w:abstractNumId w:val="20"/>
  </w:num>
  <w:num w:numId="38">
    <w:abstractNumId w:val="18"/>
  </w:num>
  <w:num w:numId="39">
    <w:abstractNumId w:val="45"/>
  </w:num>
  <w:num w:numId="40">
    <w:abstractNumId w:val="15"/>
  </w:num>
  <w:num w:numId="41">
    <w:abstractNumId w:val="44"/>
  </w:num>
  <w:num w:numId="42">
    <w:abstractNumId w:val="32"/>
  </w:num>
  <w:num w:numId="43">
    <w:abstractNumId w:val="28"/>
  </w:num>
  <w:num w:numId="44">
    <w:abstractNumId w:val="30"/>
  </w:num>
  <w:num w:numId="45">
    <w:abstractNumId w:val="23"/>
  </w:num>
  <w:num w:numId="46">
    <w:abstractNumId w:val="40"/>
  </w:num>
  <w:num w:numId="47">
    <w:abstractNumId w:val="43"/>
  </w:num>
  <w:num w:numId="4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BZ" w:vendorID="64" w:dllVersion="0" w:nlCheck="1" w:checkStyle="0"/>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en-BZ" w:vendorID="64" w:dllVersion="6" w:nlCheck="1" w:checkStyle="1"/>
  <w:activeWritingStyle w:appName="MSWord" w:lang="fr-FR" w:vendorID="64" w:dllVersion="6" w:nlCheck="1" w:checkStyle="0"/>
  <w:activeWritingStyle w:appName="MSWord" w:lang="es-ES" w:vendorID="64" w:dllVersion="6" w:nlCheck="1" w:checkStyle="0"/>
  <w:activeWritingStyle w:appName="MSWord" w:lang="it-IT" w:vendorID="64" w:dllVersion="6"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autoHyphenation/>
  <w:hyphenationZone w:val="142"/>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A8D"/>
    <w:rsid w:val="00000176"/>
    <w:rsid w:val="00002B62"/>
    <w:rsid w:val="00006134"/>
    <w:rsid w:val="0000748F"/>
    <w:rsid w:val="00007A61"/>
    <w:rsid w:val="000107BA"/>
    <w:rsid w:val="00010B2D"/>
    <w:rsid w:val="00011DF8"/>
    <w:rsid w:val="000155D6"/>
    <w:rsid w:val="0001656F"/>
    <w:rsid w:val="00017324"/>
    <w:rsid w:val="00017375"/>
    <w:rsid w:val="00023651"/>
    <w:rsid w:val="00024CE0"/>
    <w:rsid w:val="000268F8"/>
    <w:rsid w:val="00026ABC"/>
    <w:rsid w:val="00027AAA"/>
    <w:rsid w:val="0003140A"/>
    <w:rsid w:val="0003264F"/>
    <w:rsid w:val="00032DE0"/>
    <w:rsid w:val="0003315F"/>
    <w:rsid w:val="00033DC6"/>
    <w:rsid w:val="00034888"/>
    <w:rsid w:val="00034F87"/>
    <w:rsid w:val="0003556D"/>
    <w:rsid w:val="00037414"/>
    <w:rsid w:val="00037CB1"/>
    <w:rsid w:val="00040227"/>
    <w:rsid w:val="00040534"/>
    <w:rsid w:val="000405E3"/>
    <w:rsid w:val="0004127D"/>
    <w:rsid w:val="00043A31"/>
    <w:rsid w:val="00045AAC"/>
    <w:rsid w:val="00047283"/>
    <w:rsid w:val="00047D64"/>
    <w:rsid w:val="00051158"/>
    <w:rsid w:val="00051999"/>
    <w:rsid w:val="00052371"/>
    <w:rsid w:val="00052B71"/>
    <w:rsid w:val="00052CE0"/>
    <w:rsid w:val="0005313D"/>
    <w:rsid w:val="000545E7"/>
    <w:rsid w:val="0005480E"/>
    <w:rsid w:val="000569A3"/>
    <w:rsid w:val="000573E4"/>
    <w:rsid w:val="00062A4A"/>
    <w:rsid w:val="0006453D"/>
    <w:rsid w:val="000655EA"/>
    <w:rsid w:val="000674C8"/>
    <w:rsid w:val="0007227E"/>
    <w:rsid w:val="0007295D"/>
    <w:rsid w:val="00072D6D"/>
    <w:rsid w:val="000730C6"/>
    <w:rsid w:val="000730E2"/>
    <w:rsid w:val="00075F63"/>
    <w:rsid w:val="00080EEC"/>
    <w:rsid w:val="000818BC"/>
    <w:rsid w:val="0008321B"/>
    <w:rsid w:val="000832DA"/>
    <w:rsid w:val="00083BD4"/>
    <w:rsid w:val="00083D62"/>
    <w:rsid w:val="00084172"/>
    <w:rsid w:val="00084C10"/>
    <w:rsid w:val="0008521D"/>
    <w:rsid w:val="00091994"/>
    <w:rsid w:val="0009240E"/>
    <w:rsid w:val="00093BE0"/>
    <w:rsid w:val="00093FCF"/>
    <w:rsid w:val="00094DC1"/>
    <w:rsid w:val="0009672A"/>
    <w:rsid w:val="00096E9D"/>
    <w:rsid w:val="00097A78"/>
    <w:rsid w:val="000A05C0"/>
    <w:rsid w:val="000A1EAF"/>
    <w:rsid w:val="000A2311"/>
    <w:rsid w:val="000A393B"/>
    <w:rsid w:val="000A40EF"/>
    <w:rsid w:val="000A69B2"/>
    <w:rsid w:val="000A6C05"/>
    <w:rsid w:val="000A71CA"/>
    <w:rsid w:val="000A7924"/>
    <w:rsid w:val="000B083A"/>
    <w:rsid w:val="000B175C"/>
    <w:rsid w:val="000B7B51"/>
    <w:rsid w:val="000C0373"/>
    <w:rsid w:val="000C0665"/>
    <w:rsid w:val="000C12EB"/>
    <w:rsid w:val="000C1CB4"/>
    <w:rsid w:val="000C21CE"/>
    <w:rsid w:val="000C4898"/>
    <w:rsid w:val="000C6228"/>
    <w:rsid w:val="000D0790"/>
    <w:rsid w:val="000D1078"/>
    <w:rsid w:val="000D1D0F"/>
    <w:rsid w:val="000D2840"/>
    <w:rsid w:val="000D59B1"/>
    <w:rsid w:val="000D5FAD"/>
    <w:rsid w:val="000D7B52"/>
    <w:rsid w:val="000E1EA4"/>
    <w:rsid w:val="000E223C"/>
    <w:rsid w:val="000E24C0"/>
    <w:rsid w:val="000E25FA"/>
    <w:rsid w:val="000E28C0"/>
    <w:rsid w:val="000E30B1"/>
    <w:rsid w:val="000E3928"/>
    <w:rsid w:val="000E52AE"/>
    <w:rsid w:val="000E54C0"/>
    <w:rsid w:val="000E5914"/>
    <w:rsid w:val="000E5A33"/>
    <w:rsid w:val="000E7121"/>
    <w:rsid w:val="000F0690"/>
    <w:rsid w:val="000F0862"/>
    <w:rsid w:val="000F7558"/>
    <w:rsid w:val="00101B07"/>
    <w:rsid w:val="00101E99"/>
    <w:rsid w:val="0010278A"/>
    <w:rsid w:val="00103146"/>
    <w:rsid w:val="00103FA2"/>
    <w:rsid w:val="00105F21"/>
    <w:rsid w:val="00106E80"/>
    <w:rsid w:val="0011164D"/>
    <w:rsid w:val="00111849"/>
    <w:rsid w:val="001121DB"/>
    <w:rsid w:val="001138BD"/>
    <w:rsid w:val="001141E6"/>
    <w:rsid w:val="00114400"/>
    <w:rsid w:val="00114DA0"/>
    <w:rsid w:val="00121DDB"/>
    <w:rsid w:val="00121FE7"/>
    <w:rsid w:val="00122872"/>
    <w:rsid w:val="001238B1"/>
    <w:rsid w:val="00123982"/>
    <w:rsid w:val="001247FF"/>
    <w:rsid w:val="00125EFC"/>
    <w:rsid w:val="00130094"/>
    <w:rsid w:val="00130EB4"/>
    <w:rsid w:val="00131A69"/>
    <w:rsid w:val="00131C6C"/>
    <w:rsid w:val="0013207E"/>
    <w:rsid w:val="0013236C"/>
    <w:rsid w:val="00132BD1"/>
    <w:rsid w:val="001347EC"/>
    <w:rsid w:val="00134C01"/>
    <w:rsid w:val="00134F39"/>
    <w:rsid w:val="001351D8"/>
    <w:rsid w:val="0013553C"/>
    <w:rsid w:val="0013599A"/>
    <w:rsid w:val="001374EB"/>
    <w:rsid w:val="00145113"/>
    <w:rsid w:val="00145338"/>
    <w:rsid w:val="00145C1A"/>
    <w:rsid w:val="00146C2E"/>
    <w:rsid w:val="00147648"/>
    <w:rsid w:val="00147866"/>
    <w:rsid w:val="00147BDF"/>
    <w:rsid w:val="001516DB"/>
    <w:rsid w:val="001536F0"/>
    <w:rsid w:val="00154226"/>
    <w:rsid w:val="001564FB"/>
    <w:rsid w:val="00157260"/>
    <w:rsid w:val="00160EA3"/>
    <w:rsid w:val="00162DAB"/>
    <w:rsid w:val="00162E59"/>
    <w:rsid w:val="00163A48"/>
    <w:rsid w:val="00163EC2"/>
    <w:rsid w:val="00165C98"/>
    <w:rsid w:val="0016608D"/>
    <w:rsid w:val="00166C34"/>
    <w:rsid w:val="00166F12"/>
    <w:rsid w:val="00172704"/>
    <w:rsid w:val="0017389C"/>
    <w:rsid w:val="00174D4C"/>
    <w:rsid w:val="00177120"/>
    <w:rsid w:val="00177DF1"/>
    <w:rsid w:val="001804B5"/>
    <w:rsid w:val="00181CDF"/>
    <w:rsid w:val="001826D0"/>
    <w:rsid w:val="0018293D"/>
    <w:rsid w:val="00190826"/>
    <w:rsid w:val="001914E1"/>
    <w:rsid w:val="00191AF3"/>
    <w:rsid w:val="00191D35"/>
    <w:rsid w:val="001930C4"/>
    <w:rsid w:val="00193D3B"/>
    <w:rsid w:val="00193F5D"/>
    <w:rsid w:val="00193F7C"/>
    <w:rsid w:val="00194E25"/>
    <w:rsid w:val="001957ED"/>
    <w:rsid w:val="00195D3F"/>
    <w:rsid w:val="001965C3"/>
    <w:rsid w:val="001969AC"/>
    <w:rsid w:val="00196F95"/>
    <w:rsid w:val="00197F7B"/>
    <w:rsid w:val="001A0AAC"/>
    <w:rsid w:val="001A27BC"/>
    <w:rsid w:val="001A2901"/>
    <w:rsid w:val="001A3011"/>
    <w:rsid w:val="001A317A"/>
    <w:rsid w:val="001A32F4"/>
    <w:rsid w:val="001A4444"/>
    <w:rsid w:val="001A76DD"/>
    <w:rsid w:val="001B06D2"/>
    <w:rsid w:val="001B1353"/>
    <w:rsid w:val="001B229D"/>
    <w:rsid w:val="001B3FB0"/>
    <w:rsid w:val="001B434A"/>
    <w:rsid w:val="001B5348"/>
    <w:rsid w:val="001B56B1"/>
    <w:rsid w:val="001B58BD"/>
    <w:rsid w:val="001B5F8A"/>
    <w:rsid w:val="001B60BD"/>
    <w:rsid w:val="001B66BC"/>
    <w:rsid w:val="001C176E"/>
    <w:rsid w:val="001C27B7"/>
    <w:rsid w:val="001C2BC8"/>
    <w:rsid w:val="001C4E24"/>
    <w:rsid w:val="001C7319"/>
    <w:rsid w:val="001C7447"/>
    <w:rsid w:val="001C7FE9"/>
    <w:rsid w:val="001D0135"/>
    <w:rsid w:val="001D1B5C"/>
    <w:rsid w:val="001D2A64"/>
    <w:rsid w:val="001D3CE2"/>
    <w:rsid w:val="001D46C9"/>
    <w:rsid w:val="001D47EE"/>
    <w:rsid w:val="001D6D09"/>
    <w:rsid w:val="001D70FC"/>
    <w:rsid w:val="001E0FA9"/>
    <w:rsid w:val="001E6B40"/>
    <w:rsid w:val="001E6DA4"/>
    <w:rsid w:val="001F1517"/>
    <w:rsid w:val="001F1E92"/>
    <w:rsid w:val="001F316B"/>
    <w:rsid w:val="001F4068"/>
    <w:rsid w:val="001F51E9"/>
    <w:rsid w:val="001F573A"/>
    <w:rsid w:val="00200844"/>
    <w:rsid w:val="00200FFF"/>
    <w:rsid w:val="00203B59"/>
    <w:rsid w:val="00205DBD"/>
    <w:rsid w:val="00207A69"/>
    <w:rsid w:val="00210D68"/>
    <w:rsid w:val="00212822"/>
    <w:rsid w:val="002145ED"/>
    <w:rsid w:val="002162D7"/>
    <w:rsid w:val="00221774"/>
    <w:rsid w:val="00222656"/>
    <w:rsid w:val="00222C93"/>
    <w:rsid w:val="0022429B"/>
    <w:rsid w:val="00224826"/>
    <w:rsid w:val="00225C45"/>
    <w:rsid w:val="002266E0"/>
    <w:rsid w:val="00234B0D"/>
    <w:rsid w:val="00234F0A"/>
    <w:rsid w:val="0024102B"/>
    <w:rsid w:val="00241B70"/>
    <w:rsid w:val="0024221B"/>
    <w:rsid w:val="00242EAE"/>
    <w:rsid w:val="00243AFD"/>
    <w:rsid w:val="00244385"/>
    <w:rsid w:val="00245595"/>
    <w:rsid w:val="00246E69"/>
    <w:rsid w:val="00246E77"/>
    <w:rsid w:val="00250100"/>
    <w:rsid w:val="0025037A"/>
    <w:rsid w:val="00251E1C"/>
    <w:rsid w:val="0025361A"/>
    <w:rsid w:val="0026191C"/>
    <w:rsid w:val="0026285B"/>
    <w:rsid w:val="0026321B"/>
    <w:rsid w:val="00266F48"/>
    <w:rsid w:val="002703F5"/>
    <w:rsid w:val="00270978"/>
    <w:rsid w:val="00270B19"/>
    <w:rsid w:val="00273D0B"/>
    <w:rsid w:val="00274445"/>
    <w:rsid w:val="00275467"/>
    <w:rsid w:val="002754EF"/>
    <w:rsid w:val="0027588B"/>
    <w:rsid w:val="002778B4"/>
    <w:rsid w:val="002806D0"/>
    <w:rsid w:val="00281363"/>
    <w:rsid w:val="00281A47"/>
    <w:rsid w:val="002820FB"/>
    <w:rsid w:val="00282F34"/>
    <w:rsid w:val="002849E5"/>
    <w:rsid w:val="00284BA9"/>
    <w:rsid w:val="00290FE3"/>
    <w:rsid w:val="0029186B"/>
    <w:rsid w:val="00291FE5"/>
    <w:rsid w:val="0029206F"/>
    <w:rsid w:val="002928C6"/>
    <w:rsid w:val="00292B28"/>
    <w:rsid w:val="002931E0"/>
    <w:rsid w:val="00293CD2"/>
    <w:rsid w:val="00294800"/>
    <w:rsid w:val="00294D44"/>
    <w:rsid w:val="0029517D"/>
    <w:rsid w:val="00296AE3"/>
    <w:rsid w:val="00296CD8"/>
    <w:rsid w:val="0029716F"/>
    <w:rsid w:val="0029785E"/>
    <w:rsid w:val="002A10AC"/>
    <w:rsid w:val="002A1556"/>
    <w:rsid w:val="002A1CB0"/>
    <w:rsid w:val="002A28EB"/>
    <w:rsid w:val="002A4603"/>
    <w:rsid w:val="002A5227"/>
    <w:rsid w:val="002A57C7"/>
    <w:rsid w:val="002A750D"/>
    <w:rsid w:val="002A78F4"/>
    <w:rsid w:val="002A79BE"/>
    <w:rsid w:val="002A7E2C"/>
    <w:rsid w:val="002B052D"/>
    <w:rsid w:val="002B069B"/>
    <w:rsid w:val="002B3080"/>
    <w:rsid w:val="002B7139"/>
    <w:rsid w:val="002C0108"/>
    <w:rsid w:val="002C077C"/>
    <w:rsid w:val="002C15F7"/>
    <w:rsid w:val="002C2D42"/>
    <w:rsid w:val="002C3113"/>
    <w:rsid w:val="002C3ED2"/>
    <w:rsid w:val="002C435C"/>
    <w:rsid w:val="002C44EF"/>
    <w:rsid w:val="002C563F"/>
    <w:rsid w:val="002D1439"/>
    <w:rsid w:val="002D3830"/>
    <w:rsid w:val="002D3D3A"/>
    <w:rsid w:val="002D46DF"/>
    <w:rsid w:val="002D514F"/>
    <w:rsid w:val="002D6072"/>
    <w:rsid w:val="002D6376"/>
    <w:rsid w:val="002D6AC5"/>
    <w:rsid w:val="002E178E"/>
    <w:rsid w:val="002E5374"/>
    <w:rsid w:val="002E5488"/>
    <w:rsid w:val="002E63A0"/>
    <w:rsid w:val="002F01BC"/>
    <w:rsid w:val="002F0A31"/>
    <w:rsid w:val="002F227E"/>
    <w:rsid w:val="002F3F3C"/>
    <w:rsid w:val="002F427F"/>
    <w:rsid w:val="002F5F6E"/>
    <w:rsid w:val="002F7F2D"/>
    <w:rsid w:val="00301BA6"/>
    <w:rsid w:val="003043BF"/>
    <w:rsid w:val="003058C4"/>
    <w:rsid w:val="00305AB7"/>
    <w:rsid w:val="00306EA8"/>
    <w:rsid w:val="003076C3"/>
    <w:rsid w:val="003109CE"/>
    <w:rsid w:val="003134AB"/>
    <w:rsid w:val="003135D3"/>
    <w:rsid w:val="00313E8A"/>
    <w:rsid w:val="003140C5"/>
    <w:rsid w:val="0031626F"/>
    <w:rsid w:val="00316840"/>
    <w:rsid w:val="00316D23"/>
    <w:rsid w:val="003227F9"/>
    <w:rsid w:val="0032342E"/>
    <w:rsid w:val="003240FE"/>
    <w:rsid w:val="003310CA"/>
    <w:rsid w:val="00332FD9"/>
    <w:rsid w:val="00333CD3"/>
    <w:rsid w:val="00336C0B"/>
    <w:rsid w:val="0033768D"/>
    <w:rsid w:val="00337BDC"/>
    <w:rsid w:val="00341029"/>
    <w:rsid w:val="00341CE2"/>
    <w:rsid w:val="00347268"/>
    <w:rsid w:val="00352231"/>
    <w:rsid w:val="00352F75"/>
    <w:rsid w:val="003540D6"/>
    <w:rsid w:val="003542F0"/>
    <w:rsid w:val="003545EE"/>
    <w:rsid w:val="00354B93"/>
    <w:rsid w:val="003557F5"/>
    <w:rsid w:val="003559BB"/>
    <w:rsid w:val="00356B3C"/>
    <w:rsid w:val="00356E59"/>
    <w:rsid w:val="00360080"/>
    <w:rsid w:val="0036112C"/>
    <w:rsid w:val="003612CD"/>
    <w:rsid w:val="00362FD5"/>
    <w:rsid w:val="003637A9"/>
    <w:rsid w:val="00366FAB"/>
    <w:rsid w:val="003678D2"/>
    <w:rsid w:val="0037044E"/>
    <w:rsid w:val="00371020"/>
    <w:rsid w:val="003722CF"/>
    <w:rsid w:val="003762E2"/>
    <w:rsid w:val="00376B37"/>
    <w:rsid w:val="00376DA5"/>
    <w:rsid w:val="00377202"/>
    <w:rsid w:val="00380E0B"/>
    <w:rsid w:val="0038168E"/>
    <w:rsid w:val="00382740"/>
    <w:rsid w:val="003852C7"/>
    <w:rsid w:val="0038795C"/>
    <w:rsid w:val="00395436"/>
    <w:rsid w:val="00395ED8"/>
    <w:rsid w:val="003960B5"/>
    <w:rsid w:val="00396172"/>
    <w:rsid w:val="00397B8D"/>
    <w:rsid w:val="003A1E8F"/>
    <w:rsid w:val="003A355F"/>
    <w:rsid w:val="003A441F"/>
    <w:rsid w:val="003A4FD0"/>
    <w:rsid w:val="003A581F"/>
    <w:rsid w:val="003A5D43"/>
    <w:rsid w:val="003A5E34"/>
    <w:rsid w:val="003A6203"/>
    <w:rsid w:val="003A774D"/>
    <w:rsid w:val="003A7A4D"/>
    <w:rsid w:val="003B0906"/>
    <w:rsid w:val="003B12D0"/>
    <w:rsid w:val="003B1381"/>
    <w:rsid w:val="003B18D6"/>
    <w:rsid w:val="003B2CAA"/>
    <w:rsid w:val="003B48AC"/>
    <w:rsid w:val="003B4A63"/>
    <w:rsid w:val="003B4DA3"/>
    <w:rsid w:val="003B5D1A"/>
    <w:rsid w:val="003B65C0"/>
    <w:rsid w:val="003C00E0"/>
    <w:rsid w:val="003C0A0D"/>
    <w:rsid w:val="003C0A12"/>
    <w:rsid w:val="003C1472"/>
    <w:rsid w:val="003C410D"/>
    <w:rsid w:val="003C52BC"/>
    <w:rsid w:val="003C55FD"/>
    <w:rsid w:val="003C6AB0"/>
    <w:rsid w:val="003C6F00"/>
    <w:rsid w:val="003D007F"/>
    <w:rsid w:val="003D1509"/>
    <w:rsid w:val="003D1C5C"/>
    <w:rsid w:val="003D22CE"/>
    <w:rsid w:val="003D22DF"/>
    <w:rsid w:val="003D4A6A"/>
    <w:rsid w:val="003D639C"/>
    <w:rsid w:val="003D6F89"/>
    <w:rsid w:val="003E1423"/>
    <w:rsid w:val="003E4350"/>
    <w:rsid w:val="003E520C"/>
    <w:rsid w:val="003F25C8"/>
    <w:rsid w:val="003F3027"/>
    <w:rsid w:val="003F4EC0"/>
    <w:rsid w:val="003F4F79"/>
    <w:rsid w:val="003F50C5"/>
    <w:rsid w:val="00401247"/>
    <w:rsid w:val="00402E60"/>
    <w:rsid w:val="0040333F"/>
    <w:rsid w:val="0040518F"/>
    <w:rsid w:val="0040621F"/>
    <w:rsid w:val="00406F99"/>
    <w:rsid w:val="0041110E"/>
    <w:rsid w:val="004117A8"/>
    <w:rsid w:val="00413117"/>
    <w:rsid w:val="00413CE5"/>
    <w:rsid w:val="004141A2"/>
    <w:rsid w:val="00414B22"/>
    <w:rsid w:val="00415594"/>
    <w:rsid w:val="00415F1D"/>
    <w:rsid w:val="004174A3"/>
    <w:rsid w:val="004211D9"/>
    <w:rsid w:val="00421E97"/>
    <w:rsid w:val="00423544"/>
    <w:rsid w:val="00423A2B"/>
    <w:rsid w:val="00424A01"/>
    <w:rsid w:val="00425880"/>
    <w:rsid w:val="00425FC7"/>
    <w:rsid w:val="0042702E"/>
    <w:rsid w:val="004270B3"/>
    <w:rsid w:val="0043117B"/>
    <w:rsid w:val="0043221D"/>
    <w:rsid w:val="0043682C"/>
    <w:rsid w:val="00436DC9"/>
    <w:rsid w:val="004423AF"/>
    <w:rsid w:val="004426CF"/>
    <w:rsid w:val="00446388"/>
    <w:rsid w:val="00446405"/>
    <w:rsid w:val="004469B7"/>
    <w:rsid w:val="00447F64"/>
    <w:rsid w:val="00450BFF"/>
    <w:rsid w:val="0045185B"/>
    <w:rsid w:val="00452512"/>
    <w:rsid w:val="00453DCC"/>
    <w:rsid w:val="00456433"/>
    <w:rsid w:val="00456E51"/>
    <w:rsid w:val="00457871"/>
    <w:rsid w:val="00460CCA"/>
    <w:rsid w:val="00461E74"/>
    <w:rsid w:val="004621FB"/>
    <w:rsid w:val="0046430E"/>
    <w:rsid w:val="00464815"/>
    <w:rsid w:val="0046589B"/>
    <w:rsid w:val="00466646"/>
    <w:rsid w:val="0047051E"/>
    <w:rsid w:val="00473295"/>
    <w:rsid w:val="00474255"/>
    <w:rsid w:val="00474C8A"/>
    <w:rsid w:val="00475548"/>
    <w:rsid w:val="00475EDB"/>
    <w:rsid w:val="004809B7"/>
    <w:rsid w:val="00482180"/>
    <w:rsid w:val="00484B2C"/>
    <w:rsid w:val="00484B58"/>
    <w:rsid w:val="00486415"/>
    <w:rsid w:val="00487680"/>
    <w:rsid w:val="00490E97"/>
    <w:rsid w:val="004915EB"/>
    <w:rsid w:val="00491E4F"/>
    <w:rsid w:val="0049269C"/>
    <w:rsid w:val="00492BBF"/>
    <w:rsid w:val="004931FD"/>
    <w:rsid w:val="00495BF7"/>
    <w:rsid w:val="00496885"/>
    <w:rsid w:val="004A1C7A"/>
    <w:rsid w:val="004A27E5"/>
    <w:rsid w:val="004A2C81"/>
    <w:rsid w:val="004A5B19"/>
    <w:rsid w:val="004A7A45"/>
    <w:rsid w:val="004B240C"/>
    <w:rsid w:val="004B2C79"/>
    <w:rsid w:val="004B4BA7"/>
    <w:rsid w:val="004C1756"/>
    <w:rsid w:val="004C1A04"/>
    <w:rsid w:val="004C2F30"/>
    <w:rsid w:val="004C54EA"/>
    <w:rsid w:val="004C711F"/>
    <w:rsid w:val="004C7BEA"/>
    <w:rsid w:val="004D0803"/>
    <w:rsid w:val="004D4E01"/>
    <w:rsid w:val="004D5377"/>
    <w:rsid w:val="004D6144"/>
    <w:rsid w:val="004D6364"/>
    <w:rsid w:val="004D7FE9"/>
    <w:rsid w:val="004E0BA8"/>
    <w:rsid w:val="004E35DC"/>
    <w:rsid w:val="004E5170"/>
    <w:rsid w:val="004E7DE1"/>
    <w:rsid w:val="004F0872"/>
    <w:rsid w:val="004F1025"/>
    <w:rsid w:val="004F1BC0"/>
    <w:rsid w:val="004F1F5E"/>
    <w:rsid w:val="004F4C5C"/>
    <w:rsid w:val="004F53F5"/>
    <w:rsid w:val="004F5D64"/>
    <w:rsid w:val="004F7FCD"/>
    <w:rsid w:val="005005A4"/>
    <w:rsid w:val="00500BBE"/>
    <w:rsid w:val="00501A2D"/>
    <w:rsid w:val="0050286C"/>
    <w:rsid w:val="0050316E"/>
    <w:rsid w:val="0050334D"/>
    <w:rsid w:val="0050798B"/>
    <w:rsid w:val="00510334"/>
    <w:rsid w:val="0051109C"/>
    <w:rsid w:val="00513506"/>
    <w:rsid w:val="00513875"/>
    <w:rsid w:val="005151C8"/>
    <w:rsid w:val="0051666D"/>
    <w:rsid w:val="00517346"/>
    <w:rsid w:val="00517F51"/>
    <w:rsid w:val="0052012F"/>
    <w:rsid w:val="005204DE"/>
    <w:rsid w:val="00521278"/>
    <w:rsid w:val="005218AF"/>
    <w:rsid w:val="005220DA"/>
    <w:rsid w:val="0052284E"/>
    <w:rsid w:val="00524F5E"/>
    <w:rsid w:val="00525A79"/>
    <w:rsid w:val="005263CC"/>
    <w:rsid w:val="00530DF2"/>
    <w:rsid w:val="0053163E"/>
    <w:rsid w:val="00531905"/>
    <w:rsid w:val="00533224"/>
    <w:rsid w:val="005337C3"/>
    <w:rsid w:val="00534AA6"/>
    <w:rsid w:val="00535175"/>
    <w:rsid w:val="005355A0"/>
    <w:rsid w:val="00536896"/>
    <w:rsid w:val="00537816"/>
    <w:rsid w:val="005400E4"/>
    <w:rsid w:val="005412C2"/>
    <w:rsid w:val="00541C65"/>
    <w:rsid w:val="005425EE"/>
    <w:rsid w:val="00543B57"/>
    <w:rsid w:val="00543BC1"/>
    <w:rsid w:val="005441D4"/>
    <w:rsid w:val="005464AD"/>
    <w:rsid w:val="005500A8"/>
    <w:rsid w:val="00550D5E"/>
    <w:rsid w:val="00552205"/>
    <w:rsid w:val="005527DA"/>
    <w:rsid w:val="005554B9"/>
    <w:rsid w:val="00556F50"/>
    <w:rsid w:val="00562604"/>
    <w:rsid w:val="00564190"/>
    <w:rsid w:val="00564FFC"/>
    <w:rsid w:val="0056694F"/>
    <w:rsid w:val="00570E96"/>
    <w:rsid w:val="00570F86"/>
    <w:rsid w:val="005719A3"/>
    <w:rsid w:val="00571F4B"/>
    <w:rsid w:val="005729A5"/>
    <w:rsid w:val="00573600"/>
    <w:rsid w:val="00573F5D"/>
    <w:rsid w:val="005744FD"/>
    <w:rsid w:val="00575170"/>
    <w:rsid w:val="00576371"/>
    <w:rsid w:val="005765F5"/>
    <w:rsid w:val="0057702A"/>
    <w:rsid w:val="00577338"/>
    <w:rsid w:val="00577CAE"/>
    <w:rsid w:val="005813F2"/>
    <w:rsid w:val="0058169D"/>
    <w:rsid w:val="0058170A"/>
    <w:rsid w:val="0058171E"/>
    <w:rsid w:val="00582553"/>
    <w:rsid w:val="00583125"/>
    <w:rsid w:val="0058358B"/>
    <w:rsid w:val="00583FA4"/>
    <w:rsid w:val="005857A3"/>
    <w:rsid w:val="00585C26"/>
    <w:rsid w:val="00587638"/>
    <w:rsid w:val="005877E1"/>
    <w:rsid w:val="00587F60"/>
    <w:rsid w:val="00590717"/>
    <w:rsid w:val="00591455"/>
    <w:rsid w:val="00592130"/>
    <w:rsid w:val="0059552F"/>
    <w:rsid w:val="00595763"/>
    <w:rsid w:val="005959D6"/>
    <w:rsid w:val="005964FE"/>
    <w:rsid w:val="0059671D"/>
    <w:rsid w:val="00597875"/>
    <w:rsid w:val="005A0B56"/>
    <w:rsid w:val="005A0B6F"/>
    <w:rsid w:val="005A2D84"/>
    <w:rsid w:val="005A3120"/>
    <w:rsid w:val="005A4BA5"/>
    <w:rsid w:val="005A573B"/>
    <w:rsid w:val="005A659C"/>
    <w:rsid w:val="005A747A"/>
    <w:rsid w:val="005A7917"/>
    <w:rsid w:val="005B136A"/>
    <w:rsid w:val="005B2B22"/>
    <w:rsid w:val="005B4008"/>
    <w:rsid w:val="005B4D36"/>
    <w:rsid w:val="005B62AC"/>
    <w:rsid w:val="005C164A"/>
    <w:rsid w:val="005C17EC"/>
    <w:rsid w:val="005C1F96"/>
    <w:rsid w:val="005C2E60"/>
    <w:rsid w:val="005C3768"/>
    <w:rsid w:val="005C3B3C"/>
    <w:rsid w:val="005C473C"/>
    <w:rsid w:val="005D0A1E"/>
    <w:rsid w:val="005D0F86"/>
    <w:rsid w:val="005D11EA"/>
    <w:rsid w:val="005D22F7"/>
    <w:rsid w:val="005D2699"/>
    <w:rsid w:val="005D30F2"/>
    <w:rsid w:val="005D36CC"/>
    <w:rsid w:val="005D43A4"/>
    <w:rsid w:val="005D7C45"/>
    <w:rsid w:val="005E0F77"/>
    <w:rsid w:val="005E10D6"/>
    <w:rsid w:val="005E2095"/>
    <w:rsid w:val="005E2F1A"/>
    <w:rsid w:val="005E516C"/>
    <w:rsid w:val="005E715D"/>
    <w:rsid w:val="005E7248"/>
    <w:rsid w:val="005F130B"/>
    <w:rsid w:val="005F1C14"/>
    <w:rsid w:val="005F2556"/>
    <w:rsid w:val="005F4F71"/>
    <w:rsid w:val="005F55D8"/>
    <w:rsid w:val="005F784E"/>
    <w:rsid w:val="006002E6"/>
    <w:rsid w:val="006016AB"/>
    <w:rsid w:val="0060186C"/>
    <w:rsid w:val="00601B77"/>
    <w:rsid w:val="00602337"/>
    <w:rsid w:val="00604442"/>
    <w:rsid w:val="0060468B"/>
    <w:rsid w:val="00604FD4"/>
    <w:rsid w:val="00604FDC"/>
    <w:rsid w:val="00607B15"/>
    <w:rsid w:val="00611A92"/>
    <w:rsid w:val="00614EC8"/>
    <w:rsid w:val="006151D4"/>
    <w:rsid w:val="006169A5"/>
    <w:rsid w:val="006204B3"/>
    <w:rsid w:val="006210A8"/>
    <w:rsid w:val="00621984"/>
    <w:rsid w:val="006235FC"/>
    <w:rsid w:val="0062497F"/>
    <w:rsid w:val="00624D01"/>
    <w:rsid w:val="006257AD"/>
    <w:rsid w:val="00625D5A"/>
    <w:rsid w:val="00627C24"/>
    <w:rsid w:val="006326DB"/>
    <w:rsid w:val="00633519"/>
    <w:rsid w:val="00633CBA"/>
    <w:rsid w:val="00634105"/>
    <w:rsid w:val="0063454F"/>
    <w:rsid w:val="006347F4"/>
    <w:rsid w:val="00635359"/>
    <w:rsid w:val="00636079"/>
    <w:rsid w:val="0063742D"/>
    <w:rsid w:val="00637FB4"/>
    <w:rsid w:val="00640A41"/>
    <w:rsid w:val="006428C4"/>
    <w:rsid w:val="0064293E"/>
    <w:rsid w:val="0064569D"/>
    <w:rsid w:val="00645E5A"/>
    <w:rsid w:val="00647A0D"/>
    <w:rsid w:val="00647CAA"/>
    <w:rsid w:val="006508E3"/>
    <w:rsid w:val="006517E5"/>
    <w:rsid w:val="00652D48"/>
    <w:rsid w:val="00653848"/>
    <w:rsid w:val="00653974"/>
    <w:rsid w:val="006540F7"/>
    <w:rsid w:val="00654267"/>
    <w:rsid w:val="00655487"/>
    <w:rsid w:val="006616C2"/>
    <w:rsid w:val="006649F6"/>
    <w:rsid w:val="00665172"/>
    <w:rsid w:val="006652B0"/>
    <w:rsid w:val="00665E0A"/>
    <w:rsid w:val="0066652A"/>
    <w:rsid w:val="0066763D"/>
    <w:rsid w:val="00667C3A"/>
    <w:rsid w:val="00670CD1"/>
    <w:rsid w:val="006711AA"/>
    <w:rsid w:val="00672D5F"/>
    <w:rsid w:val="00673B91"/>
    <w:rsid w:val="00673FE5"/>
    <w:rsid w:val="006747BA"/>
    <w:rsid w:val="0067560F"/>
    <w:rsid w:val="0067748E"/>
    <w:rsid w:val="00680C2E"/>
    <w:rsid w:val="006829BE"/>
    <w:rsid w:val="0068514B"/>
    <w:rsid w:val="00690A5B"/>
    <w:rsid w:val="00690DFC"/>
    <w:rsid w:val="0069254F"/>
    <w:rsid w:val="00693840"/>
    <w:rsid w:val="006962E3"/>
    <w:rsid w:val="006965F5"/>
    <w:rsid w:val="0069681D"/>
    <w:rsid w:val="006A3FCB"/>
    <w:rsid w:val="006B0166"/>
    <w:rsid w:val="006B058C"/>
    <w:rsid w:val="006B1590"/>
    <w:rsid w:val="006B1DC6"/>
    <w:rsid w:val="006B43CE"/>
    <w:rsid w:val="006B5A83"/>
    <w:rsid w:val="006B5F1F"/>
    <w:rsid w:val="006B6629"/>
    <w:rsid w:val="006B752D"/>
    <w:rsid w:val="006C1DBD"/>
    <w:rsid w:val="006C2699"/>
    <w:rsid w:val="006C2AF5"/>
    <w:rsid w:val="006C2B16"/>
    <w:rsid w:val="006C3976"/>
    <w:rsid w:val="006C4776"/>
    <w:rsid w:val="006C4B42"/>
    <w:rsid w:val="006C4C1C"/>
    <w:rsid w:val="006C4D34"/>
    <w:rsid w:val="006C5020"/>
    <w:rsid w:val="006C6896"/>
    <w:rsid w:val="006C7477"/>
    <w:rsid w:val="006C7B46"/>
    <w:rsid w:val="006D02B7"/>
    <w:rsid w:val="006D0E0C"/>
    <w:rsid w:val="006D4167"/>
    <w:rsid w:val="006D4301"/>
    <w:rsid w:val="006D4D64"/>
    <w:rsid w:val="006D5124"/>
    <w:rsid w:val="006D63AE"/>
    <w:rsid w:val="006D76C4"/>
    <w:rsid w:val="006D77D7"/>
    <w:rsid w:val="006E0808"/>
    <w:rsid w:val="006E0E08"/>
    <w:rsid w:val="006E21BD"/>
    <w:rsid w:val="006E47A3"/>
    <w:rsid w:val="006E580B"/>
    <w:rsid w:val="006F2B99"/>
    <w:rsid w:val="006F5993"/>
    <w:rsid w:val="006F5E1B"/>
    <w:rsid w:val="006F5E7D"/>
    <w:rsid w:val="006F77EC"/>
    <w:rsid w:val="00702AD9"/>
    <w:rsid w:val="00702FE8"/>
    <w:rsid w:val="007032A2"/>
    <w:rsid w:val="0070478F"/>
    <w:rsid w:val="007050A3"/>
    <w:rsid w:val="00705C65"/>
    <w:rsid w:val="007063C4"/>
    <w:rsid w:val="00706B78"/>
    <w:rsid w:val="0070725F"/>
    <w:rsid w:val="00710027"/>
    <w:rsid w:val="007109FF"/>
    <w:rsid w:val="00710E12"/>
    <w:rsid w:val="00711C92"/>
    <w:rsid w:val="00711D71"/>
    <w:rsid w:val="007122C2"/>
    <w:rsid w:val="007145AB"/>
    <w:rsid w:val="00714F82"/>
    <w:rsid w:val="00715DF4"/>
    <w:rsid w:val="00716DCA"/>
    <w:rsid w:val="00717590"/>
    <w:rsid w:val="00717694"/>
    <w:rsid w:val="00721429"/>
    <w:rsid w:val="00722A4C"/>
    <w:rsid w:val="0072421B"/>
    <w:rsid w:val="007242C4"/>
    <w:rsid w:val="00724475"/>
    <w:rsid w:val="00724494"/>
    <w:rsid w:val="0072481A"/>
    <w:rsid w:val="00727777"/>
    <w:rsid w:val="0073162F"/>
    <w:rsid w:val="00731EE8"/>
    <w:rsid w:val="00732D99"/>
    <w:rsid w:val="00733114"/>
    <w:rsid w:val="007347B8"/>
    <w:rsid w:val="007402C1"/>
    <w:rsid w:val="00741C54"/>
    <w:rsid w:val="00742A21"/>
    <w:rsid w:val="007436AF"/>
    <w:rsid w:val="0074375E"/>
    <w:rsid w:val="00743A30"/>
    <w:rsid w:val="007440C2"/>
    <w:rsid w:val="00744A63"/>
    <w:rsid w:val="00744EDF"/>
    <w:rsid w:val="00745566"/>
    <w:rsid w:val="00745D3E"/>
    <w:rsid w:val="00745DAE"/>
    <w:rsid w:val="007474CF"/>
    <w:rsid w:val="00747D6B"/>
    <w:rsid w:val="007532DD"/>
    <w:rsid w:val="00756BCE"/>
    <w:rsid w:val="007572D7"/>
    <w:rsid w:val="00757FAC"/>
    <w:rsid w:val="00760B42"/>
    <w:rsid w:val="00763002"/>
    <w:rsid w:val="00765C7A"/>
    <w:rsid w:val="00765DF5"/>
    <w:rsid w:val="00766828"/>
    <w:rsid w:val="00766B66"/>
    <w:rsid w:val="007707E7"/>
    <w:rsid w:val="007722D8"/>
    <w:rsid w:val="007747E1"/>
    <w:rsid w:val="00775A9B"/>
    <w:rsid w:val="007777ED"/>
    <w:rsid w:val="00777EEC"/>
    <w:rsid w:val="00780114"/>
    <w:rsid w:val="007811CC"/>
    <w:rsid w:val="00781579"/>
    <w:rsid w:val="00781A9D"/>
    <w:rsid w:val="00782291"/>
    <w:rsid w:val="00782EA8"/>
    <w:rsid w:val="00786B85"/>
    <w:rsid w:val="00786C8B"/>
    <w:rsid w:val="0079049C"/>
    <w:rsid w:val="00791AC9"/>
    <w:rsid w:val="0079496E"/>
    <w:rsid w:val="00795414"/>
    <w:rsid w:val="00795BA7"/>
    <w:rsid w:val="007A0FA1"/>
    <w:rsid w:val="007A16B5"/>
    <w:rsid w:val="007A277D"/>
    <w:rsid w:val="007A3B3B"/>
    <w:rsid w:val="007B01E5"/>
    <w:rsid w:val="007B0F5E"/>
    <w:rsid w:val="007B1E46"/>
    <w:rsid w:val="007B2BA3"/>
    <w:rsid w:val="007B4E49"/>
    <w:rsid w:val="007B7A12"/>
    <w:rsid w:val="007C10AF"/>
    <w:rsid w:val="007C235D"/>
    <w:rsid w:val="007C2517"/>
    <w:rsid w:val="007C5099"/>
    <w:rsid w:val="007C68F4"/>
    <w:rsid w:val="007C6925"/>
    <w:rsid w:val="007C6A29"/>
    <w:rsid w:val="007C6CF6"/>
    <w:rsid w:val="007C76B3"/>
    <w:rsid w:val="007D3354"/>
    <w:rsid w:val="007D3F58"/>
    <w:rsid w:val="007D457B"/>
    <w:rsid w:val="007D632A"/>
    <w:rsid w:val="007E04FB"/>
    <w:rsid w:val="007E20E9"/>
    <w:rsid w:val="007E24C2"/>
    <w:rsid w:val="007E2FF1"/>
    <w:rsid w:val="007E3235"/>
    <w:rsid w:val="007E3664"/>
    <w:rsid w:val="007E3668"/>
    <w:rsid w:val="007F1885"/>
    <w:rsid w:val="007F2BFC"/>
    <w:rsid w:val="007F4416"/>
    <w:rsid w:val="007F490F"/>
    <w:rsid w:val="007F4D74"/>
    <w:rsid w:val="007F54FA"/>
    <w:rsid w:val="007F594C"/>
    <w:rsid w:val="007F5B0E"/>
    <w:rsid w:val="007F7543"/>
    <w:rsid w:val="00803971"/>
    <w:rsid w:val="00805271"/>
    <w:rsid w:val="00805946"/>
    <w:rsid w:val="00805E48"/>
    <w:rsid w:val="00806623"/>
    <w:rsid w:val="00806DC4"/>
    <w:rsid w:val="00810962"/>
    <w:rsid w:val="0081749F"/>
    <w:rsid w:val="00817FC8"/>
    <w:rsid w:val="00820C9A"/>
    <w:rsid w:val="0082150B"/>
    <w:rsid w:val="00822BBE"/>
    <w:rsid w:val="008230B8"/>
    <w:rsid w:val="00823943"/>
    <w:rsid w:val="008265A0"/>
    <w:rsid w:val="00827245"/>
    <w:rsid w:val="008304F1"/>
    <w:rsid w:val="00830A0C"/>
    <w:rsid w:val="0083113C"/>
    <w:rsid w:val="00831B80"/>
    <w:rsid w:val="00831DFF"/>
    <w:rsid w:val="008367E5"/>
    <w:rsid w:val="00837465"/>
    <w:rsid w:val="00837D22"/>
    <w:rsid w:val="008405B5"/>
    <w:rsid w:val="008407B7"/>
    <w:rsid w:val="00840DC6"/>
    <w:rsid w:val="00841EA4"/>
    <w:rsid w:val="00843091"/>
    <w:rsid w:val="008434EE"/>
    <w:rsid w:val="00843E84"/>
    <w:rsid w:val="00844E48"/>
    <w:rsid w:val="00845013"/>
    <w:rsid w:val="00845B6A"/>
    <w:rsid w:val="00845ECB"/>
    <w:rsid w:val="00846B2F"/>
    <w:rsid w:val="00846BF7"/>
    <w:rsid w:val="00847E02"/>
    <w:rsid w:val="00847F9E"/>
    <w:rsid w:val="00850548"/>
    <w:rsid w:val="0085140B"/>
    <w:rsid w:val="00851B13"/>
    <w:rsid w:val="00854B8C"/>
    <w:rsid w:val="00854CFF"/>
    <w:rsid w:val="00855FF2"/>
    <w:rsid w:val="00856CF5"/>
    <w:rsid w:val="00857432"/>
    <w:rsid w:val="008577A7"/>
    <w:rsid w:val="00862642"/>
    <w:rsid w:val="00863063"/>
    <w:rsid w:val="0086379A"/>
    <w:rsid w:val="008648CC"/>
    <w:rsid w:val="00865312"/>
    <w:rsid w:val="0086632C"/>
    <w:rsid w:val="0087021F"/>
    <w:rsid w:val="00872B4A"/>
    <w:rsid w:val="00873184"/>
    <w:rsid w:val="00873E64"/>
    <w:rsid w:val="00874478"/>
    <w:rsid w:val="00874537"/>
    <w:rsid w:val="008748DA"/>
    <w:rsid w:val="00875C0C"/>
    <w:rsid w:val="00876C35"/>
    <w:rsid w:val="00876E6B"/>
    <w:rsid w:val="00877AD6"/>
    <w:rsid w:val="00877F6D"/>
    <w:rsid w:val="0088018A"/>
    <w:rsid w:val="00880CBD"/>
    <w:rsid w:val="008904EC"/>
    <w:rsid w:val="008908BA"/>
    <w:rsid w:val="0089256F"/>
    <w:rsid w:val="008929F8"/>
    <w:rsid w:val="00892FD1"/>
    <w:rsid w:val="00893856"/>
    <w:rsid w:val="00894733"/>
    <w:rsid w:val="00894C0D"/>
    <w:rsid w:val="008955C8"/>
    <w:rsid w:val="0089613D"/>
    <w:rsid w:val="00897815"/>
    <w:rsid w:val="00897B39"/>
    <w:rsid w:val="00897C2E"/>
    <w:rsid w:val="008A04F8"/>
    <w:rsid w:val="008A151F"/>
    <w:rsid w:val="008A3237"/>
    <w:rsid w:val="008A369D"/>
    <w:rsid w:val="008A4AD0"/>
    <w:rsid w:val="008A6CC7"/>
    <w:rsid w:val="008A726C"/>
    <w:rsid w:val="008B1FCF"/>
    <w:rsid w:val="008B23F5"/>
    <w:rsid w:val="008B24D8"/>
    <w:rsid w:val="008B336D"/>
    <w:rsid w:val="008B3906"/>
    <w:rsid w:val="008B3A50"/>
    <w:rsid w:val="008B5479"/>
    <w:rsid w:val="008B558B"/>
    <w:rsid w:val="008B705B"/>
    <w:rsid w:val="008B78C7"/>
    <w:rsid w:val="008C0BD3"/>
    <w:rsid w:val="008C25A8"/>
    <w:rsid w:val="008C2DA6"/>
    <w:rsid w:val="008C5F4B"/>
    <w:rsid w:val="008D04E0"/>
    <w:rsid w:val="008D14BE"/>
    <w:rsid w:val="008D26F0"/>
    <w:rsid w:val="008D3374"/>
    <w:rsid w:val="008D425C"/>
    <w:rsid w:val="008D58B2"/>
    <w:rsid w:val="008D7EF3"/>
    <w:rsid w:val="008E122C"/>
    <w:rsid w:val="008E28D7"/>
    <w:rsid w:val="008E5321"/>
    <w:rsid w:val="008E5F6B"/>
    <w:rsid w:val="008E7ED8"/>
    <w:rsid w:val="008F006E"/>
    <w:rsid w:val="008F040E"/>
    <w:rsid w:val="008F0E28"/>
    <w:rsid w:val="008F0EC8"/>
    <w:rsid w:val="008F1243"/>
    <w:rsid w:val="008F1710"/>
    <w:rsid w:val="008F2DAE"/>
    <w:rsid w:val="008F6D21"/>
    <w:rsid w:val="008F7747"/>
    <w:rsid w:val="008F7CBB"/>
    <w:rsid w:val="0090016A"/>
    <w:rsid w:val="009041D1"/>
    <w:rsid w:val="0090582E"/>
    <w:rsid w:val="0090662D"/>
    <w:rsid w:val="0090731C"/>
    <w:rsid w:val="00912795"/>
    <w:rsid w:val="00913A10"/>
    <w:rsid w:val="0091414A"/>
    <w:rsid w:val="009155F8"/>
    <w:rsid w:val="00915813"/>
    <w:rsid w:val="0092050A"/>
    <w:rsid w:val="00922140"/>
    <w:rsid w:val="009221CE"/>
    <w:rsid w:val="00925152"/>
    <w:rsid w:val="00925607"/>
    <w:rsid w:val="00926F0D"/>
    <w:rsid w:val="0092751B"/>
    <w:rsid w:val="009277A7"/>
    <w:rsid w:val="00930E85"/>
    <w:rsid w:val="00931ED6"/>
    <w:rsid w:val="009320F6"/>
    <w:rsid w:val="00934240"/>
    <w:rsid w:val="00934895"/>
    <w:rsid w:val="0093542D"/>
    <w:rsid w:val="009354FE"/>
    <w:rsid w:val="00936006"/>
    <w:rsid w:val="009372E5"/>
    <w:rsid w:val="00937E0A"/>
    <w:rsid w:val="009401BD"/>
    <w:rsid w:val="009403E8"/>
    <w:rsid w:val="009418B8"/>
    <w:rsid w:val="0094214E"/>
    <w:rsid w:val="00942853"/>
    <w:rsid w:val="009432E2"/>
    <w:rsid w:val="00943E7A"/>
    <w:rsid w:val="009444EF"/>
    <w:rsid w:val="00945368"/>
    <w:rsid w:val="00945FA2"/>
    <w:rsid w:val="00950420"/>
    <w:rsid w:val="009510AC"/>
    <w:rsid w:val="00951E45"/>
    <w:rsid w:val="0095244D"/>
    <w:rsid w:val="009532D8"/>
    <w:rsid w:val="009558C6"/>
    <w:rsid w:val="00956A3C"/>
    <w:rsid w:val="00960BD5"/>
    <w:rsid w:val="009611D2"/>
    <w:rsid w:val="0096722A"/>
    <w:rsid w:val="009678DE"/>
    <w:rsid w:val="00975DF2"/>
    <w:rsid w:val="00976409"/>
    <w:rsid w:val="00976B39"/>
    <w:rsid w:val="00976B52"/>
    <w:rsid w:val="00981A9B"/>
    <w:rsid w:val="009853BF"/>
    <w:rsid w:val="0098701F"/>
    <w:rsid w:val="00990275"/>
    <w:rsid w:val="00992A2B"/>
    <w:rsid w:val="00994D7A"/>
    <w:rsid w:val="00994F6F"/>
    <w:rsid w:val="00997CAD"/>
    <w:rsid w:val="009A01DE"/>
    <w:rsid w:val="009A4613"/>
    <w:rsid w:val="009A4F96"/>
    <w:rsid w:val="009A6554"/>
    <w:rsid w:val="009A722C"/>
    <w:rsid w:val="009B1721"/>
    <w:rsid w:val="009B3C37"/>
    <w:rsid w:val="009B61E9"/>
    <w:rsid w:val="009B6F20"/>
    <w:rsid w:val="009C2C60"/>
    <w:rsid w:val="009C2FCE"/>
    <w:rsid w:val="009C3400"/>
    <w:rsid w:val="009C4FA3"/>
    <w:rsid w:val="009C4FC5"/>
    <w:rsid w:val="009C58FB"/>
    <w:rsid w:val="009D3844"/>
    <w:rsid w:val="009D3A04"/>
    <w:rsid w:val="009D421D"/>
    <w:rsid w:val="009D4EE3"/>
    <w:rsid w:val="009D698D"/>
    <w:rsid w:val="009D74B8"/>
    <w:rsid w:val="009D7593"/>
    <w:rsid w:val="009D77B7"/>
    <w:rsid w:val="009D79AA"/>
    <w:rsid w:val="009E3387"/>
    <w:rsid w:val="009E3403"/>
    <w:rsid w:val="009E4BD9"/>
    <w:rsid w:val="009E5243"/>
    <w:rsid w:val="009E7206"/>
    <w:rsid w:val="009F189E"/>
    <w:rsid w:val="009F23DF"/>
    <w:rsid w:val="009F3945"/>
    <w:rsid w:val="009F3CEE"/>
    <w:rsid w:val="009F3CF2"/>
    <w:rsid w:val="009F3EC2"/>
    <w:rsid w:val="009F63E3"/>
    <w:rsid w:val="00A00321"/>
    <w:rsid w:val="00A050D4"/>
    <w:rsid w:val="00A102AE"/>
    <w:rsid w:val="00A1106C"/>
    <w:rsid w:val="00A125D6"/>
    <w:rsid w:val="00A13F1D"/>
    <w:rsid w:val="00A14BC0"/>
    <w:rsid w:val="00A14E97"/>
    <w:rsid w:val="00A15F1B"/>
    <w:rsid w:val="00A20073"/>
    <w:rsid w:val="00A2541E"/>
    <w:rsid w:val="00A26AE5"/>
    <w:rsid w:val="00A26F73"/>
    <w:rsid w:val="00A26FBC"/>
    <w:rsid w:val="00A30736"/>
    <w:rsid w:val="00A32BE6"/>
    <w:rsid w:val="00A32E6B"/>
    <w:rsid w:val="00A32FEF"/>
    <w:rsid w:val="00A332A7"/>
    <w:rsid w:val="00A36965"/>
    <w:rsid w:val="00A37AC0"/>
    <w:rsid w:val="00A4215B"/>
    <w:rsid w:val="00A4253C"/>
    <w:rsid w:val="00A44248"/>
    <w:rsid w:val="00A45EA7"/>
    <w:rsid w:val="00A4697D"/>
    <w:rsid w:val="00A47795"/>
    <w:rsid w:val="00A47DA6"/>
    <w:rsid w:val="00A5072F"/>
    <w:rsid w:val="00A5197B"/>
    <w:rsid w:val="00A52900"/>
    <w:rsid w:val="00A535A9"/>
    <w:rsid w:val="00A536F5"/>
    <w:rsid w:val="00A5445A"/>
    <w:rsid w:val="00A5635C"/>
    <w:rsid w:val="00A60B9D"/>
    <w:rsid w:val="00A63820"/>
    <w:rsid w:val="00A66753"/>
    <w:rsid w:val="00A66DC7"/>
    <w:rsid w:val="00A71205"/>
    <w:rsid w:val="00A716A9"/>
    <w:rsid w:val="00A72FB9"/>
    <w:rsid w:val="00A74BE6"/>
    <w:rsid w:val="00A757BE"/>
    <w:rsid w:val="00A76E29"/>
    <w:rsid w:val="00A77BB2"/>
    <w:rsid w:val="00A8121D"/>
    <w:rsid w:val="00A8274F"/>
    <w:rsid w:val="00A86520"/>
    <w:rsid w:val="00A8688F"/>
    <w:rsid w:val="00A86B32"/>
    <w:rsid w:val="00A871AD"/>
    <w:rsid w:val="00A909DE"/>
    <w:rsid w:val="00A90D79"/>
    <w:rsid w:val="00A958AD"/>
    <w:rsid w:val="00A964CD"/>
    <w:rsid w:val="00A96A37"/>
    <w:rsid w:val="00A97C36"/>
    <w:rsid w:val="00AA10D8"/>
    <w:rsid w:val="00AA2669"/>
    <w:rsid w:val="00AA2FF6"/>
    <w:rsid w:val="00AA6353"/>
    <w:rsid w:val="00AA68E0"/>
    <w:rsid w:val="00AA6EC2"/>
    <w:rsid w:val="00AA7002"/>
    <w:rsid w:val="00AB0406"/>
    <w:rsid w:val="00AB0503"/>
    <w:rsid w:val="00AB109F"/>
    <w:rsid w:val="00AB1AF8"/>
    <w:rsid w:val="00AB2A76"/>
    <w:rsid w:val="00AB2F40"/>
    <w:rsid w:val="00AB3051"/>
    <w:rsid w:val="00AB70BA"/>
    <w:rsid w:val="00AB7F9C"/>
    <w:rsid w:val="00AC22CD"/>
    <w:rsid w:val="00AC2683"/>
    <w:rsid w:val="00AC3043"/>
    <w:rsid w:val="00AC4F06"/>
    <w:rsid w:val="00AC51FC"/>
    <w:rsid w:val="00AC5C8F"/>
    <w:rsid w:val="00AC6146"/>
    <w:rsid w:val="00AC62CF"/>
    <w:rsid w:val="00AD042C"/>
    <w:rsid w:val="00AD2D45"/>
    <w:rsid w:val="00AD32AE"/>
    <w:rsid w:val="00AD3C09"/>
    <w:rsid w:val="00AD46B4"/>
    <w:rsid w:val="00AD614E"/>
    <w:rsid w:val="00AD6A0C"/>
    <w:rsid w:val="00AD7588"/>
    <w:rsid w:val="00AE155C"/>
    <w:rsid w:val="00AE2C2A"/>
    <w:rsid w:val="00AE3CFC"/>
    <w:rsid w:val="00AE4B62"/>
    <w:rsid w:val="00AF0F4E"/>
    <w:rsid w:val="00AF1206"/>
    <w:rsid w:val="00AF2D95"/>
    <w:rsid w:val="00AF3480"/>
    <w:rsid w:val="00AF39C7"/>
    <w:rsid w:val="00AF6B9A"/>
    <w:rsid w:val="00AF760B"/>
    <w:rsid w:val="00AF7B23"/>
    <w:rsid w:val="00B008B3"/>
    <w:rsid w:val="00B01119"/>
    <w:rsid w:val="00B0383D"/>
    <w:rsid w:val="00B03CE5"/>
    <w:rsid w:val="00B04244"/>
    <w:rsid w:val="00B0448D"/>
    <w:rsid w:val="00B04E44"/>
    <w:rsid w:val="00B05196"/>
    <w:rsid w:val="00B0682C"/>
    <w:rsid w:val="00B0697F"/>
    <w:rsid w:val="00B06BC4"/>
    <w:rsid w:val="00B12AED"/>
    <w:rsid w:val="00B12BA5"/>
    <w:rsid w:val="00B13F27"/>
    <w:rsid w:val="00B15B6D"/>
    <w:rsid w:val="00B15EFE"/>
    <w:rsid w:val="00B1746B"/>
    <w:rsid w:val="00B20108"/>
    <w:rsid w:val="00B208F8"/>
    <w:rsid w:val="00B218B8"/>
    <w:rsid w:val="00B21A9F"/>
    <w:rsid w:val="00B225D6"/>
    <w:rsid w:val="00B23839"/>
    <w:rsid w:val="00B247DA"/>
    <w:rsid w:val="00B2481F"/>
    <w:rsid w:val="00B2486B"/>
    <w:rsid w:val="00B256D0"/>
    <w:rsid w:val="00B259BB"/>
    <w:rsid w:val="00B2601B"/>
    <w:rsid w:val="00B26578"/>
    <w:rsid w:val="00B26F2A"/>
    <w:rsid w:val="00B318BD"/>
    <w:rsid w:val="00B356A4"/>
    <w:rsid w:val="00B40D0F"/>
    <w:rsid w:val="00B42473"/>
    <w:rsid w:val="00B436BC"/>
    <w:rsid w:val="00B43ACA"/>
    <w:rsid w:val="00B43D99"/>
    <w:rsid w:val="00B4486C"/>
    <w:rsid w:val="00B44C01"/>
    <w:rsid w:val="00B44D76"/>
    <w:rsid w:val="00B45D2D"/>
    <w:rsid w:val="00B46A7F"/>
    <w:rsid w:val="00B46B7F"/>
    <w:rsid w:val="00B5074F"/>
    <w:rsid w:val="00B520B0"/>
    <w:rsid w:val="00B528B0"/>
    <w:rsid w:val="00B52A8E"/>
    <w:rsid w:val="00B5322C"/>
    <w:rsid w:val="00B54569"/>
    <w:rsid w:val="00B54B42"/>
    <w:rsid w:val="00B5515A"/>
    <w:rsid w:val="00B56149"/>
    <w:rsid w:val="00B5653E"/>
    <w:rsid w:val="00B575B8"/>
    <w:rsid w:val="00B57BA3"/>
    <w:rsid w:val="00B57DC3"/>
    <w:rsid w:val="00B64816"/>
    <w:rsid w:val="00B64A8B"/>
    <w:rsid w:val="00B65041"/>
    <w:rsid w:val="00B655B5"/>
    <w:rsid w:val="00B65A2E"/>
    <w:rsid w:val="00B71161"/>
    <w:rsid w:val="00B734D7"/>
    <w:rsid w:val="00B7405E"/>
    <w:rsid w:val="00B740E7"/>
    <w:rsid w:val="00B7537C"/>
    <w:rsid w:val="00B754A4"/>
    <w:rsid w:val="00B756C7"/>
    <w:rsid w:val="00B758D6"/>
    <w:rsid w:val="00B75A74"/>
    <w:rsid w:val="00B76B22"/>
    <w:rsid w:val="00B76D36"/>
    <w:rsid w:val="00B77C3D"/>
    <w:rsid w:val="00B80F39"/>
    <w:rsid w:val="00B81E3D"/>
    <w:rsid w:val="00B8259C"/>
    <w:rsid w:val="00B82AC5"/>
    <w:rsid w:val="00B82C62"/>
    <w:rsid w:val="00B83169"/>
    <w:rsid w:val="00B8437F"/>
    <w:rsid w:val="00B856AB"/>
    <w:rsid w:val="00B859A5"/>
    <w:rsid w:val="00B86780"/>
    <w:rsid w:val="00B872D0"/>
    <w:rsid w:val="00B87ECE"/>
    <w:rsid w:val="00B91029"/>
    <w:rsid w:val="00B9188D"/>
    <w:rsid w:val="00B91987"/>
    <w:rsid w:val="00B91FDB"/>
    <w:rsid w:val="00B92CC6"/>
    <w:rsid w:val="00B92F98"/>
    <w:rsid w:val="00B942ED"/>
    <w:rsid w:val="00B957FF"/>
    <w:rsid w:val="00B962CA"/>
    <w:rsid w:val="00B963D2"/>
    <w:rsid w:val="00BA06DB"/>
    <w:rsid w:val="00BA2755"/>
    <w:rsid w:val="00BA3449"/>
    <w:rsid w:val="00BA38E3"/>
    <w:rsid w:val="00BA39F4"/>
    <w:rsid w:val="00BA451D"/>
    <w:rsid w:val="00BA66E1"/>
    <w:rsid w:val="00BB0BC3"/>
    <w:rsid w:val="00BB2484"/>
    <w:rsid w:val="00BB44F1"/>
    <w:rsid w:val="00BB48FE"/>
    <w:rsid w:val="00BB501C"/>
    <w:rsid w:val="00BB66B6"/>
    <w:rsid w:val="00BC1AEA"/>
    <w:rsid w:val="00BC2E7D"/>
    <w:rsid w:val="00BC39D1"/>
    <w:rsid w:val="00BD088A"/>
    <w:rsid w:val="00BD0EF7"/>
    <w:rsid w:val="00BD1B3E"/>
    <w:rsid w:val="00BD3075"/>
    <w:rsid w:val="00BD49CA"/>
    <w:rsid w:val="00BD77E6"/>
    <w:rsid w:val="00BE148D"/>
    <w:rsid w:val="00BE25B1"/>
    <w:rsid w:val="00BE53CC"/>
    <w:rsid w:val="00BE6818"/>
    <w:rsid w:val="00BE68F9"/>
    <w:rsid w:val="00BE773A"/>
    <w:rsid w:val="00BF07A2"/>
    <w:rsid w:val="00BF1639"/>
    <w:rsid w:val="00BF1E34"/>
    <w:rsid w:val="00BF2A48"/>
    <w:rsid w:val="00BF2ECA"/>
    <w:rsid w:val="00BF36FB"/>
    <w:rsid w:val="00BF3727"/>
    <w:rsid w:val="00BF5303"/>
    <w:rsid w:val="00BF73AB"/>
    <w:rsid w:val="00BF75F4"/>
    <w:rsid w:val="00BF7B2B"/>
    <w:rsid w:val="00BF7F9B"/>
    <w:rsid w:val="00C00D56"/>
    <w:rsid w:val="00C0153F"/>
    <w:rsid w:val="00C024F1"/>
    <w:rsid w:val="00C02B00"/>
    <w:rsid w:val="00C05BD5"/>
    <w:rsid w:val="00C05CED"/>
    <w:rsid w:val="00C0633E"/>
    <w:rsid w:val="00C07190"/>
    <w:rsid w:val="00C10B9A"/>
    <w:rsid w:val="00C10E38"/>
    <w:rsid w:val="00C123C3"/>
    <w:rsid w:val="00C15025"/>
    <w:rsid w:val="00C152ED"/>
    <w:rsid w:val="00C15619"/>
    <w:rsid w:val="00C15EEB"/>
    <w:rsid w:val="00C165A8"/>
    <w:rsid w:val="00C16CD8"/>
    <w:rsid w:val="00C209A0"/>
    <w:rsid w:val="00C216FA"/>
    <w:rsid w:val="00C22D6E"/>
    <w:rsid w:val="00C2436F"/>
    <w:rsid w:val="00C24DBE"/>
    <w:rsid w:val="00C25AF2"/>
    <w:rsid w:val="00C27B20"/>
    <w:rsid w:val="00C310D7"/>
    <w:rsid w:val="00C321CC"/>
    <w:rsid w:val="00C32510"/>
    <w:rsid w:val="00C33178"/>
    <w:rsid w:val="00C36541"/>
    <w:rsid w:val="00C36ACA"/>
    <w:rsid w:val="00C36E92"/>
    <w:rsid w:val="00C4142F"/>
    <w:rsid w:val="00C41528"/>
    <w:rsid w:val="00C4249E"/>
    <w:rsid w:val="00C424DD"/>
    <w:rsid w:val="00C44B07"/>
    <w:rsid w:val="00C47EA8"/>
    <w:rsid w:val="00C501C3"/>
    <w:rsid w:val="00C51662"/>
    <w:rsid w:val="00C5445B"/>
    <w:rsid w:val="00C54554"/>
    <w:rsid w:val="00C54676"/>
    <w:rsid w:val="00C57BB1"/>
    <w:rsid w:val="00C606A3"/>
    <w:rsid w:val="00C61203"/>
    <w:rsid w:val="00C6155D"/>
    <w:rsid w:val="00C61D59"/>
    <w:rsid w:val="00C639D6"/>
    <w:rsid w:val="00C71CA0"/>
    <w:rsid w:val="00C72003"/>
    <w:rsid w:val="00C7240C"/>
    <w:rsid w:val="00C749C1"/>
    <w:rsid w:val="00C756F8"/>
    <w:rsid w:val="00C757A3"/>
    <w:rsid w:val="00C760A2"/>
    <w:rsid w:val="00C77AF5"/>
    <w:rsid w:val="00C80B5F"/>
    <w:rsid w:val="00C80EB5"/>
    <w:rsid w:val="00C81467"/>
    <w:rsid w:val="00C81542"/>
    <w:rsid w:val="00C81858"/>
    <w:rsid w:val="00C82689"/>
    <w:rsid w:val="00C85460"/>
    <w:rsid w:val="00C85FB7"/>
    <w:rsid w:val="00C86715"/>
    <w:rsid w:val="00C86739"/>
    <w:rsid w:val="00C9297A"/>
    <w:rsid w:val="00C92D56"/>
    <w:rsid w:val="00C9320F"/>
    <w:rsid w:val="00C9544B"/>
    <w:rsid w:val="00C95DF9"/>
    <w:rsid w:val="00C96624"/>
    <w:rsid w:val="00C96FE2"/>
    <w:rsid w:val="00C97685"/>
    <w:rsid w:val="00C9797D"/>
    <w:rsid w:val="00C97EF3"/>
    <w:rsid w:val="00CA0D3F"/>
    <w:rsid w:val="00CA18F9"/>
    <w:rsid w:val="00CA1C8A"/>
    <w:rsid w:val="00CA6680"/>
    <w:rsid w:val="00CA68A2"/>
    <w:rsid w:val="00CA69F1"/>
    <w:rsid w:val="00CA6F97"/>
    <w:rsid w:val="00CB1C97"/>
    <w:rsid w:val="00CB2D4F"/>
    <w:rsid w:val="00CB55CC"/>
    <w:rsid w:val="00CB6978"/>
    <w:rsid w:val="00CB7071"/>
    <w:rsid w:val="00CB759F"/>
    <w:rsid w:val="00CC1B08"/>
    <w:rsid w:val="00CC382E"/>
    <w:rsid w:val="00CC6FA6"/>
    <w:rsid w:val="00CD2C30"/>
    <w:rsid w:val="00CD2D69"/>
    <w:rsid w:val="00CD4E1A"/>
    <w:rsid w:val="00CD5545"/>
    <w:rsid w:val="00CD6215"/>
    <w:rsid w:val="00CD6D35"/>
    <w:rsid w:val="00CE1476"/>
    <w:rsid w:val="00CE25BA"/>
    <w:rsid w:val="00CE3E79"/>
    <w:rsid w:val="00CE4212"/>
    <w:rsid w:val="00CE46A8"/>
    <w:rsid w:val="00CF0F15"/>
    <w:rsid w:val="00CF2DC6"/>
    <w:rsid w:val="00CF3C7F"/>
    <w:rsid w:val="00CF4A81"/>
    <w:rsid w:val="00CF73EA"/>
    <w:rsid w:val="00D0005D"/>
    <w:rsid w:val="00D006A6"/>
    <w:rsid w:val="00D027D4"/>
    <w:rsid w:val="00D02AE8"/>
    <w:rsid w:val="00D02C88"/>
    <w:rsid w:val="00D03F81"/>
    <w:rsid w:val="00D057D6"/>
    <w:rsid w:val="00D05F4C"/>
    <w:rsid w:val="00D07928"/>
    <w:rsid w:val="00D07A6E"/>
    <w:rsid w:val="00D07A96"/>
    <w:rsid w:val="00D106AB"/>
    <w:rsid w:val="00D108E3"/>
    <w:rsid w:val="00D11E8D"/>
    <w:rsid w:val="00D12F33"/>
    <w:rsid w:val="00D16250"/>
    <w:rsid w:val="00D1770D"/>
    <w:rsid w:val="00D17DC3"/>
    <w:rsid w:val="00D2263B"/>
    <w:rsid w:val="00D23A45"/>
    <w:rsid w:val="00D2431B"/>
    <w:rsid w:val="00D25743"/>
    <w:rsid w:val="00D26189"/>
    <w:rsid w:val="00D27FFB"/>
    <w:rsid w:val="00D30026"/>
    <w:rsid w:val="00D303ED"/>
    <w:rsid w:val="00D309EB"/>
    <w:rsid w:val="00D30F4B"/>
    <w:rsid w:val="00D32F57"/>
    <w:rsid w:val="00D33552"/>
    <w:rsid w:val="00D33FD2"/>
    <w:rsid w:val="00D340A9"/>
    <w:rsid w:val="00D37091"/>
    <w:rsid w:val="00D376DB"/>
    <w:rsid w:val="00D4094C"/>
    <w:rsid w:val="00D41765"/>
    <w:rsid w:val="00D422E4"/>
    <w:rsid w:val="00D42F9B"/>
    <w:rsid w:val="00D4474B"/>
    <w:rsid w:val="00D44D19"/>
    <w:rsid w:val="00D45089"/>
    <w:rsid w:val="00D45A66"/>
    <w:rsid w:val="00D475F4"/>
    <w:rsid w:val="00D513FB"/>
    <w:rsid w:val="00D51404"/>
    <w:rsid w:val="00D545DA"/>
    <w:rsid w:val="00D5576A"/>
    <w:rsid w:val="00D55EE4"/>
    <w:rsid w:val="00D566EC"/>
    <w:rsid w:val="00D56F64"/>
    <w:rsid w:val="00D5759F"/>
    <w:rsid w:val="00D57744"/>
    <w:rsid w:val="00D612CE"/>
    <w:rsid w:val="00D61FF7"/>
    <w:rsid w:val="00D63075"/>
    <w:rsid w:val="00D64892"/>
    <w:rsid w:val="00D649AB"/>
    <w:rsid w:val="00D67298"/>
    <w:rsid w:val="00D679F6"/>
    <w:rsid w:val="00D705CC"/>
    <w:rsid w:val="00D726DB"/>
    <w:rsid w:val="00D735DA"/>
    <w:rsid w:val="00D736A9"/>
    <w:rsid w:val="00D741C6"/>
    <w:rsid w:val="00D74838"/>
    <w:rsid w:val="00D74FB6"/>
    <w:rsid w:val="00D76CAD"/>
    <w:rsid w:val="00D77452"/>
    <w:rsid w:val="00D82173"/>
    <w:rsid w:val="00D84F35"/>
    <w:rsid w:val="00D85BF5"/>
    <w:rsid w:val="00D8745C"/>
    <w:rsid w:val="00D90B6C"/>
    <w:rsid w:val="00D91676"/>
    <w:rsid w:val="00D924A2"/>
    <w:rsid w:val="00D93635"/>
    <w:rsid w:val="00D96062"/>
    <w:rsid w:val="00D96832"/>
    <w:rsid w:val="00DA0C97"/>
    <w:rsid w:val="00DA20CE"/>
    <w:rsid w:val="00DA36F1"/>
    <w:rsid w:val="00DA58AA"/>
    <w:rsid w:val="00DA6CE7"/>
    <w:rsid w:val="00DB1E42"/>
    <w:rsid w:val="00DB2CB3"/>
    <w:rsid w:val="00DB3E30"/>
    <w:rsid w:val="00DB477B"/>
    <w:rsid w:val="00DB6579"/>
    <w:rsid w:val="00DB70AE"/>
    <w:rsid w:val="00DB78F2"/>
    <w:rsid w:val="00DB7A7E"/>
    <w:rsid w:val="00DC08E1"/>
    <w:rsid w:val="00DC0C18"/>
    <w:rsid w:val="00DC0C2F"/>
    <w:rsid w:val="00DC2494"/>
    <w:rsid w:val="00DC455B"/>
    <w:rsid w:val="00DC4DFA"/>
    <w:rsid w:val="00DC5652"/>
    <w:rsid w:val="00DC5AB5"/>
    <w:rsid w:val="00DC66B5"/>
    <w:rsid w:val="00DD00BD"/>
    <w:rsid w:val="00DD01AA"/>
    <w:rsid w:val="00DD3A4E"/>
    <w:rsid w:val="00DD5B60"/>
    <w:rsid w:val="00DD723F"/>
    <w:rsid w:val="00DE0262"/>
    <w:rsid w:val="00DE05EC"/>
    <w:rsid w:val="00DE09F8"/>
    <w:rsid w:val="00DE1448"/>
    <w:rsid w:val="00DE33B7"/>
    <w:rsid w:val="00DE57B6"/>
    <w:rsid w:val="00DE5D6F"/>
    <w:rsid w:val="00DE620F"/>
    <w:rsid w:val="00DF0427"/>
    <w:rsid w:val="00DF1375"/>
    <w:rsid w:val="00DF2643"/>
    <w:rsid w:val="00DF2911"/>
    <w:rsid w:val="00DF2F91"/>
    <w:rsid w:val="00DF40F5"/>
    <w:rsid w:val="00DF415F"/>
    <w:rsid w:val="00DF43EB"/>
    <w:rsid w:val="00DF468A"/>
    <w:rsid w:val="00DF5ECD"/>
    <w:rsid w:val="00DF705E"/>
    <w:rsid w:val="00E00529"/>
    <w:rsid w:val="00E006B3"/>
    <w:rsid w:val="00E02145"/>
    <w:rsid w:val="00E02C53"/>
    <w:rsid w:val="00E03041"/>
    <w:rsid w:val="00E0382B"/>
    <w:rsid w:val="00E04397"/>
    <w:rsid w:val="00E07D7C"/>
    <w:rsid w:val="00E100E9"/>
    <w:rsid w:val="00E103AE"/>
    <w:rsid w:val="00E113B1"/>
    <w:rsid w:val="00E127B5"/>
    <w:rsid w:val="00E13448"/>
    <w:rsid w:val="00E13470"/>
    <w:rsid w:val="00E13EAF"/>
    <w:rsid w:val="00E14BB0"/>
    <w:rsid w:val="00E15569"/>
    <w:rsid w:val="00E15850"/>
    <w:rsid w:val="00E16224"/>
    <w:rsid w:val="00E163AC"/>
    <w:rsid w:val="00E17F95"/>
    <w:rsid w:val="00E213C3"/>
    <w:rsid w:val="00E23C10"/>
    <w:rsid w:val="00E24154"/>
    <w:rsid w:val="00E268B3"/>
    <w:rsid w:val="00E30297"/>
    <w:rsid w:val="00E31407"/>
    <w:rsid w:val="00E338AB"/>
    <w:rsid w:val="00E3405C"/>
    <w:rsid w:val="00E34186"/>
    <w:rsid w:val="00E351BE"/>
    <w:rsid w:val="00E35E39"/>
    <w:rsid w:val="00E35E65"/>
    <w:rsid w:val="00E421F8"/>
    <w:rsid w:val="00E42346"/>
    <w:rsid w:val="00E431C7"/>
    <w:rsid w:val="00E43DE7"/>
    <w:rsid w:val="00E44640"/>
    <w:rsid w:val="00E46665"/>
    <w:rsid w:val="00E472AE"/>
    <w:rsid w:val="00E47AE8"/>
    <w:rsid w:val="00E50C9D"/>
    <w:rsid w:val="00E51711"/>
    <w:rsid w:val="00E53FAC"/>
    <w:rsid w:val="00E5426E"/>
    <w:rsid w:val="00E543B7"/>
    <w:rsid w:val="00E553A9"/>
    <w:rsid w:val="00E55521"/>
    <w:rsid w:val="00E56AAE"/>
    <w:rsid w:val="00E6145E"/>
    <w:rsid w:val="00E7021A"/>
    <w:rsid w:val="00E707FD"/>
    <w:rsid w:val="00E70CE4"/>
    <w:rsid w:val="00E7130A"/>
    <w:rsid w:val="00E73BBE"/>
    <w:rsid w:val="00E7460A"/>
    <w:rsid w:val="00E75B34"/>
    <w:rsid w:val="00E76BAF"/>
    <w:rsid w:val="00E76C6A"/>
    <w:rsid w:val="00E81018"/>
    <w:rsid w:val="00E81DBB"/>
    <w:rsid w:val="00E83D63"/>
    <w:rsid w:val="00E84069"/>
    <w:rsid w:val="00E84914"/>
    <w:rsid w:val="00E84BE3"/>
    <w:rsid w:val="00E850A4"/>
    <w:rsid w:val="00E858FA"/>
    <w:rsid w:val="00E876CB"/>
    <w:rsid w:val="00E908C7"/>
    <w:rsid w:val="00E908ED"/>
    <w:rsid w:val="00E9306A"/>
    <w:rsid w:val="00E93952"/>
    <w:rsid w:val="00E9422B"/>
    <w:rsid w:val="00E949D8"/>
    <w:rsid w:val="00E9530B"/>
    <w:rsid w:val="00E95ACE"/>
    <w:rsid w:val="00E96B94"/>
    <w:rsid w:val="00E96CBE"/>
    <w:rsid w:val="00E97F35"/>
    <w:rsid w:val="00EA4C52"/>
    <w:rsid w:val="00EA62D4"/>
    <w:rsid w:val="00EA6F8B"/>
    <w:rsid w:val="00EA70EB"/>
    <w:rsid w:val="00EA77E7"/>
    <w:rsid w:val="00EB0B07"/>
    <w:rsid w:val="00EB0C09"/>
    <w:rsid w:val="00EB4F91"/>
    <w:rsid w:val="00EB512F"/>
    <w:rsid w:val="00EB5628"/>
    <w:rsid w:val="00EC1FC7"/>
    <w:rsid w:val="00EC305F"/>
    <w:rsid w:val="00EC4DFB"/>
    <w:rsid w:val="00EC59AA"/>
    <w:rsid w:val="00EC6718"/>
    <w:rsid w:val="00ED0B49"/>
    <w:rsid w:val="00ED337D"/>
    <w:rsid w:val="00ED5065"/>
    <w:rsid w:val="00ED5F57"/>
    <w:rsid w:val="00EE1252"/>
    <w:rsid w:val="00EE2746"/>
    <w:rsid w:val="00EE5251"/>
    <w:rsid w:val="00EE5678"/>
    <w:rsid w:val="00EE5F29"/>
    <w:rsid w:val="00EF057B"/>
    <w:rsid w:val="00EF198F"/>
    <w:rsid w:val="00EF32A9"/>
    <w:rsid w:val="00EF3C27"/>
    <w:rsid w:val="00EF42CA"/>
    <w:rsid w:val="00EF4C60"/>
    <w:rsid w:val="00EF59EE"/>
    <w:rsid w:val="00EF59F5"/>
    <w:rsid w:val="00EF71F6"/>
    <w:rsid w:val="00EF7E8C"/>
    <w:rsid w:val="00F01A58"/>
    <w:rsid w:val="00F03794"/>
    <w:rsid w:val="00F03ADD"/>
    <w:rsid w:val="00F04775"/>
    <w:rsid w:val="00F04BA9"/>
    <w:rsid w:val="00F058D3"/>
    <w:rsid w:val="00F05EE6"/>
    <w:rsid w:val="00F05F7C"/>
    <w:rsid w:val="00F0617F"/>
    <w:rsid w:val="00F06E6F"/>
    <w:rsid w:val="00F07A69"/>
    <w:rsid w:val="00F07F0E"/>
    <w:rsid w:val="00F1042D"/>
    <w:rsid w:val="00F10D17"/>
    <w:rsid w:val="00F123E3"/>
    <w:rsid w:val="00F12806"/>
    <w:rsid w:val="00F157AF"/>
    <w:rsid w:val="00F1606A"/>
    <w:rsid w:val="00F176B1"/>
    <w:rsid w:val="00F206FB"/>
    <w:rsid w:val="00F224DC"/>
    <w:rsid w:val="00F2331C"/>
    <w:rsid w:val="00F25D24"/>
    <w:rsid w:val="00F33E6F"/>
    <w:rsid w:val="00F34B85"/>
    <w:rsid w:val="00F3506A"/>
    <w:rsid w:val="00F358CF"/>
    <w:rsid w:val="00F36985"/>
    <w:rsid w:val="00F372BA"/>
    <w:rsid w:val="00F400C6"/>
    <w:rsid w:val="00F400FC"/>
    <w:rsid w:val="00F4098C"/>
    <w:rsid w:val="00F41B77"/>
    <w:rsid w:val="00F41CF5"/>
    <w:rsid w:val="00F41FA5"/>
    <w:rsid w:val="00F42E6A"/>
    <w:rsid w:val="00F437B1"/>
    <w:rsid w:val="00F43A32"/>
    <w:rsid w:val="00F4443F"/>
    <w:rsid w:val="00F4508B"/>
    <w:rsid w:val="00F452F0"/>
    <w:rsid w:val="00F4534C"/>
    <w:rsid w:val="00F47564"/>
    <w:rsid w:val="00F5734C"/>
    <w:rsid w:val="00F57977"/>
    <w:rsid w:val="00F6122C"/>
    <w:rsid w:val="00F6182C"/>
    <w:rsid w:val="00F618D7"/>
    <w:rsid w:val="00F62DC9"/>
    <w:rsid w:val="00F6416B"/>
    <w:rsid w:val="00F65A2C"/>
    <w:rsid w:val="00F65AD3"/>
    <w:rsid w:val="00F6688B"/>
    <w:rsid w:val="00F700C1"/>
    <w:rsid w:val="00F703CC"/>
    <w:rsid w:val="00F72000"/>
    <w:rsid w:val="00F72BDF"/>
    <w:rsid w:val="00F75852"/>
    <w:rsid w:val="00F759C5"/>
    <w:rsid w:val="00F76266"/>
    <w:rsid w:val="00F76947"/>
    <w:rsid w:val="00F80DC0"/>
    <w:rsid w:val="00F81864"/>
    <w:rsid w:val="00F82DF3"/>
    <w:rsid w:val="00F82FF7"/>
    <w:rsid w:val="00F83B54"/>
    <w:rsid w:val="00F86BFB"/>
    <w:rsid w:val="00F86DB2"/>
    <w:rsid w:val="00F8717C"/>
    <w:rsid w:val="00F87A3D"/>
    <w:rsid w:val="00F87AE2"/>
    <w:rsid w:val="00F91860"/>
    <w:rsid w:val="00F9252D"/>
    <w:rsid w:val="00F93674"/>
    <w:rsid w:val="00F9376C"/>
    <w:rsid w:val="00F93B38"/>
    <w:rsid w:val="00F93FFD"/>
    <w:rsid w:val="00F96C9A"/>
    <w:rsid w:val="00F97F85"/>
    <w:rsid w:val="00FA2C6C"/>
    <w:rsid w:val="00FA3139"/>
    <w:rsid w:val="00FA3792"/>
    <w:rsid w:val="00FA3F5D"/>
    <w:rsid w:val="00FA6449"/>
    <w:rsid w:val="00FA66FD"/>
    <w:rsid w:val="00FA6A05"/>
    <w:rsid w:val="00FB3648"/>
    <w:rsid w:val="00FB3B22"/>
    <w:rsid w:val="00FB3BDC"/>
    <w:rsid w:val="00FB40E0"/>
    <w:rsid w:val="00FB4A8D"/>
    <w:rsid w:val="00FC13B7"/>
    <w:rsid w:val="00FC1A0D"/>
    <w:rsid w:val="00FC3B13"/>
    <w:rsid w:val="00FC5315"/>
    <w:rsid w:val="00FC5769"/>
    <w:rsid w:val="00FC6217"/>
    <w:rsid w:val="00FC6484"/>
    <w:rsid w:val="00FC6D2A"/>
    <w:rsid w:val="00FC6F7B"/>
    <w:rsid w:val="00FC792A"/>
    <w:rsid w:val="00FD1095"/>
    <w:rsid w:val="00FD360D"/>
    <w:rsid w:val="00FD3996"/>
    <w:rsid w:val="00FD4642"/>
    <w:rsid w:val="00FD4FD2"/>
    <w:rsid w:val="00FE1B2D"/>
    <w:rsid w:val="00FE1DC3"/>
    <w:rsid w:val="00FE1F02"/>
    <w:rsid w:val="00FE1F19"/>
    <w:rsid w:val="00FE6BAB"/>
    <w:rsid w:val="00FF2D82"/>
    <w:rsid w:val="00FF4867"/>
    <w:rsid w:val="00FF667A"/>
    <w:rsid w:val="00FF6EFC"/>
    <w:rsid w:val="00FF7F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E1B963"/>
  <w15:docId w15:val="{90DFBE38-3C5A-4083-A108-F8B6C77A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6763D"/>
    <w:pPr>
      <w:tabs>
        <w:tab w:val="left" w:pos="709"/>
        <w:tab w:val="left" w:pos="1134"/>
        <w:tab w:val="left" w:pos="4253"/>
        <w:tab w:val="left" w:pos="4536"/>
      </w:tabs>
      <w:spacing w:after="120" w:line="360" w:lineRule="auto"/>
      <w:jc w:val="both"/>
    </w:pPr>
    <w:rPr>
      <w:rFonts w:eastAsia="SimSun"/>
      <w:bCs/>
      <w:sz w:val="24"/>
      <w:lang w:eastAsia="zh-CN"/>
    </w:rPr>
  </w:style>
  <w:style w:type="paragraph" w:styleId="Nadpis1">
    <w:name w:val="heading 1"/>
    <w:basedOn w:val="Normln"/>
    <w:next w:val="Normln"/>
    <w:link w:val="Nadpis1Char"/>
    <w:qFormat/>
    <w:rsid w:val="00356E59"/>
    <w:pPr>
      <w:keepNext/>
      <w:numPr>
        <w:numId w:val="11"/>
      </w:numPr>
      <w:tabs>
        <w:tab w:val="clear" w:pos="4253"/>
        <w:tab w:val="clear" w:pos="4536"/>
      </w:tabs>
      <w:ind w:left="431" w:hanging="431"/>
      <w:outlineLvl w:val="0"/>
    </w:pPr>
    <w:rPr>
      <w:rFonts w:eastAsia="Times New Roman"/>
      <w:b/>
      <w:sz w:val="32"/>
      <w:lang w:eastAsia="de-DE"/>
    </w:rPr>
  </w:style>
  <w:style w:type="paragraph" w:styleId="Nadpis2">
    <w:name w:val="heading 2"/>
    <w:basedOn w:val="Normln"/>
    <w:next w:val="Normln"/>
    <w:link w:val="Nadpis2Char"/>
    <w:qFormat/>
    <w:rsid w:val="00356E59"/>
    <w:pPr>
      <w:keepNext/>
      <w:numPr>
        <w:ilvl w:val="1"/>
        <w:numId w:val="11"/>
      </w:numPr>
      <w:spacing w:before="240" w:after="60"/>
      <w:ind w:left="578" w:hanging="578"/>
      <w:outlineLvl w:val="1"/>
    </w:pPr>
    <w:rPr>
      <w:rFonts w:cs="Arial"/>
      <w:b/>
      <w:bCs w:val="0"/>
      <w:iCs/>
      <w:szCs w:val="28"/>
    </w:rPr>
  </w:style>
  <w:style w:type="paragraph" w:styleId="Nadpis3">
    <w:name w:val="heading 3"/>
    <w:basedOn w:val="Normln"/>
    <w:next w:val="Normln"/>
    <w:link w:val="Nadpis3Char"/>
    <w:qFormat/>
    <w:rsid w:val="00877F6D"/>
    <w:pPr>
      <w:keepNext/>
      <w:numPr>
        <w:ilvl w:val="2"/>
        <w:numId w:val="11"/>
      </w:numPr>
      <w:spacing w:before="240" w:after="60"/>
      <w:outlineLvl w:val="2"/>
    </w:pPr>
    <w:rPr>
      <w:rFonts w:cs="Arial"/>
      <w:b/>
      <w:bCs w:val="0"/>
      <w:szCs w:val="26"/>
    </w:rPr>
  </w:style>
  <w:style w:type="paragraph" w:styleId="Nadpis4">
    <w:name w:val="heading 4"/>
    <w:basedOn w:val="Normln"/>
    <w:next w:val="Normln"/>
    <w:link w:val="Nadpis4Char"/>
    <w:qFormat/>
    <w:rsid w:val="00877F6D"/>
    <w:pPr>
      <w:keepNext/>
      <w:numPr>
        <w:ilvl w:val="3"/>
        <w:numId w:val="11"/>
      </w:numPr>
      <w:tabs>
        <w:tab w:val="clear" w:pos="709"/>
        <w:tab w:val="clear" w:pos="1009"/>
        <w:tab w:val="clear" w:pos="1134"/>
      </w:tabs>
      <w:spacing w:before="240" w:after="60"/>
      <w:outlineLvl w:val="3"/>
    </w:pPr>
    <w:rPr>
      <w:b/>
      <w:bCs w:val="0"/>
      <w:szCs w:val="28"/>
    </w:rPr>
  </w:style>
  <w:style w:type="paragraph" w:styleId="Nadpis5">
    <w:name w:val="heading 5"/>
    <w:basedOn w:val="Nadpis4"/>
    <w:next w:val="Normln"/>
    <w:link w:val="Nadpis5Char"/>
    <w:qFormat/>
    <w:rsid w:val="00356E59"/>
    <w:pPr>
      <w:numPr>
        <w:ilvl w:val="4"/>
      </w:numPr>
      <w:tabs>
        <w:tab w:val="clear" w:pos="4253"/>
        <w:tab w:val="clear" w:pos="4536"/>
      </w:tabs>
      <w:ind w:left="1009" w:hanging="1009"/>
      <w:outlineLvl w:val="4"/>
    </w:pPr>
  </w:style>
  <w:style w:type="paragraph" w:styleId="Nadpis6">
    <w:name w:val="heading 6"/>
    <w:basedOn w:val="Nadpis5"/>
    <w:next w:val="Normln"/>
    <w:link w:val="Nadpis6Char"/>
    <w:qFormat/>
    <w:rsid w:val="0090662D"/>
    <w:pPr>
      <w:numPr>
        <w:ilvl w:val="5"/>
      </w:numPr>
      <w:outlineLvl w:val="5"/>
    </w:pPr>
  </w:style>
  <w:style w:type="paragraph" w:styleId="Nadpis7">
    <w:name w:val="heading 7"/>
    <w:basedOn w:val="Nadpis6"/>
    <w:next w:val="Normln"/>
    <w:link w:val="Nadpis7Char"/>
    <w:qFormat/>
    <w:rsid w:val="0090662D"/>
    <w:pPr>
      <w:numPr>
        <w:ilvl w:val="6"/>
      </w:numPr>
      <w:outlineLvl w:val="6"/>
    </w:pPr>
  </w:style>
  <w:style w:type="paragraph" w:styleId="Nadpis8">
    <w:name w:val="heading 8"/>
    <w:basedOn w:val="Nadpis7"/>
    <w:next w:val="Normln"/>
    <w:link w:val="Nadpis8Char"/>
    <w:qFormat/>
    <w:rsid w:val="0090662D"/>
    <w:pPr>
      <w:numPr>
        <w:ilvl w:val="7"/>
      </w:numPr>
      <w:outlineLvl w:val="7"/>
    </w:pPr>
  </w:style>
  <w:style w:type="paragraph" w:styleId="Nadpis9">
    <w:name w:val="heading 9"/>
    <w:basedOn w:val="Nadpis8"/>
    <w:next w:val="Normln"/>
    <w:link w:val="Nadpis9Char"/>
    <w:qFormat/>
    <w:rsid w:val="0090662D"/>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styleId="111111">
    <w:name w:val="Outline List 2"/>
    <w:basedOn w:val="Bezseznamu"/>
    <w:semiHidden/>
    <w:rsid w:val="00436DC9"/>
    <w:pPr>
      <w:numPr>
        <w:numId w:val="12"/>
      </w:numPr>
    </w:pPr>
  </w:style>
  <w:style w:type="numbering" w:styleId="1ai">
    <w:name w:val="Outline List 1"/>
    <w:basedOn w:val="Bezseznamu"/>
    <w:semiHidden/>
    <w:rsid w:val="00436DC9"/>
    <w:pPr>
      <w:numPr>
        <w:numId w:val="13"/>
      </w:numPr>
    </w:pPr>
  </w:style>
  <w:style w:type="character" w:styleId="slostrnky">
    <w:name w:val="page number"/>
    <w:basedOn w:val="Standardnpsmoodstavce"/>
    <w:rsid w:val="00F437B1"/>
  </w:style>
  <w:style w:type="paragraph" w:styleId="Obsah1">
    <w:name w:val="toc 1"/>
    <w:basedOn w:val="Normln"/>
    <w:next w:val="Normln"/>
    <w:uiPriority w:val="39"/>
    <w:rsid w:val="005D30F2"/>
    <w:pPr>
      <w:tabs>
        <w:tab w:val="clear" w:pos="709"/>
        <w:tab w:val="clear" w:pos="1134"/>
        <w:tab w:val="clear" w:pos="4253"/>
        <w:tab w:val="clear" w:pos="4536"/>
        <w:tab w:val="right" w:leader="dot" w:pos="8222"/>
      </w:tabs>
      <w:spacing w:before="240" w:line="240" w:lineRule="auto"/>
      <w:ind w:left="680" w:right="425" w:hanging="680"/>
      <w:jc w:val="left"/>
    </w:pPr>
    <w:rPr>
      <w:b/>
      <w:noProof/>
    </w:rPr>
  </w:style>
  <w:style w:type="paragraph" w:styleId="Obsah2">
    <w:name w:val="toc 2"/>
    <w:basedOn w:val="Obsah1"/>
    <w:next w:val="Normln"/>
    <w:uiPriority w:val="39"/>
    <w:rsid w:val="005D30F2"/>
    <w:pPr>
      <w:tabs>
        <w:tab w:val="left" w:pos="680"/>
      </w:tabs>
      <w:spacing w:before="120"/>
    </w:pPr>
    <w:rPr>
      <w:b w:val="0"/>
    </w:rPr>
  </w:style>
  <w:style w:type="paragraph" w:styleId="Obsah3">
    <w:name w:val="toc 3"/>
    <w:basedOn w:val="Obsah2"/>
    <w:next w:val="Normln"/>
    <w:uiPriority w:val="39"/>
    <w:rsid w:val="005D30F2"/>
    <w:pPr>
      <w:tabs>
        <w:tab w:val="left" w:pos="1004"/>
      </w:tabs>
      <w:spacing w:before="60"/>
    </w:pPr>
  </w:style>
  <w:style w:type="paragraph" w:styleId="Osloven">
    <w:name w:val="Salutation"/>
    <w:basedOn w:val="Normln"/>
    <w:next w:val="Normln"/>
    <w:semiHidden/>
    <w:rsid w:val="00436DC9"/>
  </w:style>
  <w:style w:type="numbering" w:styleId="lnekoddl">
    <w:name w:val="Outline List 3"/>
    <w:basedOn w:val="Bezseznamu"/>
    <w:semiHidden/>
    <w:rsid w:val="00436DC9"/>
    <w:pPr>
      <w:numPr>
        <w:numId w:val="14"/>
      </w:numPr>
    </w:pPr>
  </w:style>
  <w:style w:type="character" w:styleId="Znakapoznpodarou">
    <w:name w:val="footnote reference"/>
    <w:basedOn w:val="Standardnpsmoodstavce"/>
    <w:uiPriority w:val="99"/>
    <w:rsid w:val="00F437B1"/>
    <w:rPr>
      <w:sz w:val="20"/>
      <w:vertAlign w:val="superscript"/>
    </w:rPr>
  </w:style>
  <w:style w:type="paragraph" w:styleId="Seznamsodrkami2">
    <w:name w:val="List Bullet 2"/>
    <w:basedOn w:val="Normln"/>
    <w:autoRedefine/>
    <w:semiHidden/>
    <w:rsid w:val="00436DC9"/>
    <w:pPr>
      <w:numPr>
        <w:numId w:val="3"/>
      </w:numPr>
    </w:pPr>
  </w:style>
  <w:style w:type="paragraph" w:styleId="Seznamsodrkami3">
    <w:name w:val="List Bullet 3"/>
    <w:basedOn w:val="Normln"/>
    <w:autoRedefine/>
    <w:semiHidden/>
    <w:rsid w:val="00436DC9"/>
    <w:pPr>
      <w:numPr>
        <w:numId w:val="1"/>
      </w:numPr>
    </w:pPr>
  </w:style>
  <w:style w:type="paragraph" w:styleId="Seznamsodrkami4">
    <w:name w:val="List Bullet 4"/>
    <w:basedOn w:val="Normln"/>
    <w:autoRedefine/>
    <w:semiHidden/>
    <w:rsid w:val="00436DC9"/>
    <w:pPr>
      <w:numPr>
        <w:numId w:val="4"/>
      </w:numPr>
    </w:pPr>
  </w:style>
  <w:style w:type="paragraph" w:styleId="Bibliografie">
    <w:name w:val="Bibliography"/>
    <w:basedOn w:val="Normln"/>
    <w:autoRedefine/>
    <w:semiHidden/>
    <w:rsid w:val="00F437B1"/>
    <w:pPr>
      <w:jc w:val="left"/>
    </w:pPr>
  </w:style>
  <w:style w:type="paragraph" w:styleId="Textpoznpodarou">
    <w:name w:val="footnote text"/>
    <w:basedOn w:val="Normln"/>
    <w:link w:val="TextpoznpodarouChar"/>
    <w:autoRedefine/>
    <w:uiPriority w:val="99"/>
    <w:rsid w:val="00B0682C"/>
    <w:pPr>
      <w:tabs>
        <w:tab w:val="clear" w:pos="709"/>
        <w:tab w:val="clear" w:pos="1134"/>
        <w:tab w:val="clear" w:pos="4253"/>
        <w:tab w:val="clear" w:pos="4536"/>
        <w:tab w:val="left" w:pos="397"/>
      </w:tabs>
      <w:spacing w:after="0" w:line="240" w:lineRule="auto"/>
      <w:ind w:left="397" w:hanging="397"/>
      <w:jc w:val="left"/>
    </w:pPr>
    <w:rPr>
      <w:rFonts w:eastAsia="Times New Roman"/>
      <w:sz w:val="20"/>
      <w:lang w:eastAsia="de-DE"/>
    </w:rPr>
  </w:style>
  <w:style w:type="paragraph" w:styleId="Zhlav">
    <w:name w:val="header"/>
    <w:basedOn w:val="Normln"/>
    <w:link w:val="ZhlavChar"/>
    <w:uiPriority w:val="99"/>
    <w:rsid w:val="007C68F4"/>
    <w:pPr>
      <w:pBdr>
        <w:bottom w:val="single" w:sz="4" w:space="1" w:color="auto"/>
      </w:pBdr>
      <w:spacing w:line="240" w:lineRule="auto"/>
      <w:jc w:val="left"/>
    </w:pPr>
    <w:rPr>
      <w:sz w:val="20"/>
    </w:rPr>
  </w:style>
  <w:style w:type="paragraph" w:styleId="Seznamobrzk">
    <w:name w:val="table of figures"/>
    <w:basedOn w:val="Obsah3"/>
    <w:next w:val="Normln"/>
    <w:autoRedefine/>
    <w:uiPriority w:val="99"/>
    <w:rsid w:val="00F437B1"/>
    <w:pPr>
      <w:tabs>
        <w:tab w:val="clear" w:pos="680"/>
        <w:tab w:val="clear" w:pos="1004"/>
      </w:tabs>
      <w:ind w:left="709" w:hanging="709"/>
    </w:pPr>
  </w:style>
  <w:style w:type="paragraph" w:styleId="Seznamsodrkami5">
    <w:name w:val="List Bullet 5"/>
    <w:basedOn w:val="Normln"/>
    <w:autoRedefine/>
    <w:semiHidden/>
    <w:rsid w:val="00436DC9"/>
    <w:pPr>
      <w:numPr>
        <w:numId w:val="5"/>
      </w:numPr>
    </w:pPr>
  </w:style>
  <w:style w:type="paragraph" w:customStyle="1" w:styleId="Abbildung">
    <w:name w:val="Abbildung"/>
    <w:basedOn w:val="Normln"/>
    <w:next w:val="Normln"/>
    <w:semiHidden/>
    <w:rsid w:val="00F437B1"/>
    <w:pPr>
      <w:keepNext/>
      <w:spacing w:before="480"/>
      <w:jc w:val="center"/>
    </w:pPr>
  </w:style>
  <w:style w:type="paragraph" w:styleId="Zpat">
    <w:name w:val="footer"/>
    <w:basedOn w:val="Normln"/>
    <w:link w:val="ZpatChar"/>
    <w:uiPriority w:val="99"/>
    <w:rsid w:val="00FE1DC3"/>
    <w:pPr>
      <w:tabs>
        <w:tab w:val="center" w:pos="4536"/>
        <w:tab w:val="right" w:pos="9072"/>
      </w:tabs>
      <w:jc w:val="right"/>
    </w:pPr>
  </w:style>
  <w:style w:type="character" w:styleId="Sledovanodkaz">
    <w:name w:val="FollowedHyperlink"/>
    <w:basedOn w:val="Standardnpsmoodstavce"/>
    <w:semiHidden/>
    <w:rsid w:val="00436DC9"/>
    <w:rPr>
      <w:color w:val="800080"/>
      <w:u w:val="single"/>
    </w:rPr>
  </w:style>
  <w:style w:type="paragraph" w:styleId="Seznamsodrkami">
    <w:name w:val="List Bullet"/>
    <w:basedOn w:val="Normln"/>
    <w:semiHidden/>
    <w:rsid w:val="00F437B1"/>
    <w:pPr>
      <w:numPr>
        <w:numId w:val="2"/>
      </w:numPr>
    </w:pPr>
  </w:style>
  <w:style w:type="paragraph" w:customStyle="1" w:styleId="Zitat1">
    <w:name w:val="Zitat1"/>
    <w:basedOn w:val="Normln"/>
    <w:semiHidden/>
    <w:rsid w:val="00F437B1"/>
    <w:pPr>
      <w:ind w:left="680" w:right="680"/>
    </w:pPr>
    <w:rPr>
      <w:i/>
    </w:rPr>
  </w:style>
  <w:style w:type="paragraph" w:styleId="Textvbloku">
    <w:name w:val="Block Text"/>
    <w:basedOn w:val="Normln"/>
    <w:semiHidden/>
    <w:rsid w:val="00436DC9"/>
    <w:pPr>
      <w:ind w:left="1440" w:right="1440"/>
    </w:pPr>
  </w:style>
  <w:style w:type="paragraph" w:styleId="Datum">
    <w:name w:val="Date"/>
    <w:basedOn w:val="Normln"/>
    <w:next w:val="Normln"/>
    <w:semiHidden/>
    <w:rsid w:val="00436DC9"/>
  </w:style>
  <w:style w:type="paragraph" w:styleId="Podpise-mailu">
    <w:name w:val="E-mail Signature"/>
    <w:basedOn w:val="Normln"/>
    <w:semiHidden/>
    <w:rsid w:val="00436DC9"/>
  </w:style>
  <w:style w:type="character" w:styleId="Siln">
    <w:name w:val="Strong"/>
    <w:basedOn w:val="Standardnpsmoodstavce"/>
    <w:qFormat/>
    <w:rsid w:val="00436DC9"/>
    <w:rPr>
      <w:b/>
      <w:bCs/>
    </w:rPr>
  </w:style>
  <w:style w:type="paragraph" w:styleId="Textvysvtlivek">
    <w:name w:val="endnote text"/>
    <w:basedOn w:val="Normln"/>
    <w:semiHidden/>
    <w:rsid w:val="00F437B1"/>
  </w:style>
  <w:style w:type="paragraph" w:styleId="Nadpispoznmky">
    <w:name w:val="Note Heading"/>
    <w:basedOn w:val="Normln"/>
    <w:next w:val="Normln"/>
    <w:semiHidden/>
    <w:rsid w:val="00F437B1"/>
  </w:style>
  <w:style w:type="paragraph" w:styleId="Zvr">
    <w:name w:val="Closing"/>
    <w:basedOn w:val="Normln"/>
    <w:semiHidden/>
    <w:rsid w:val="00436DC9"/>
    <w:pPr>
      <w:ind w:left="4252"/>
    </w:pPr>
  </w:style>
  <w:style w:type="paragraph" w:styleId="Rejstk1">
    <w:name w:val="index 1"/>
    <w:basedOn w:val="Normln"/>
    <w:next w:val="Normln"/>
    <w:autoRedefine/>
    <w:semiHidden/>
    <w:rsid w:val="00F437B1"/>
    <w:pPr>
      <w:tabs>
        <w:tab w:val="right" w:leader="dot" w:pos="3598"/>
      </w:tabs>
      <w:spacing w:line="240" w:lineRule="auto"/>
      <w:ind w:left="198" w:hanging="198"/>
    </w:pPr>
    <w:rPr>
      <w:noProof/>
    </w:rPr>
  </w:style>
  <w:style w:type="character" w:styleId="Zdraznn">
    <w:name w:val="Emphasis"/>
    <w:basedOn w:val="Standardnpsmoodstavce"/>
    <w:qFormat/>
    <w:rsid w:val="00436DC9"/>
    <w:rPr>
      <w:i/>
      <w:iCs/>
    </w:rPr>
  </w:style>
  <w:style w:type="paragraph" w:styleId="AdresaHTML">
    <w:name w:val="HTML Address"/>
    <w:basedOn w:val="Normln"/>
    <w:semiHidden/>
    <w:rsid w:val="00436DC9"/>
    <w:rPr>
      <w:i/>
      <w:iCs/>
    </w:rPr>
  </w:style>
  <w:style w:type="character" w:styleId="AkronymHTML">
    <w:name w:val="HTML Acronym"/>
    <w:basedOn w:val="Standardnpsmoodstavce"/>
    <w:semiHidden/>
    <w:rsid w:val="00436DC9"/>
  </w:style>
  <w:style w:type="character" w:styleId="UkzkaHTML">
    <w:name w:val="HTML Sample"/>
    <w:basedOn w:val="Standardnpsmoodstavce"/>
    <w:semiHidden/>
    <w:rsid w:val="00436DC9"/>
    <w:rPr>
      <w:rFonts w:ascii="Courier New" w:hAnsi="Courier New" w:cs="Courier New"/>
    </w:rPr>
  </w:style>
  <w:style w:type="character" w:styleId="KdHTML">
    <w:name w:val="HTML Code"/>
    <w:basedOn w:val="Standardnpsmoodstavce"/>
    <w:semiHidden/>
    <w:rsid w:val="00436DC9"/>
    <w:rPr>
      <w:rFonts w:ascii="Courier New" w:hAnsi="Courier New" w:cs="Courier New"/>
      <w:sz w:val="20"/>
      <w:szCs w:val="20"/>
    </w:rPr>
  </w:style>
  <w:style w:type="character" w:styleId="DefiniceHTML">
    <w:name w:val="HTML Definition"/>
    <w:basedOn w:val="Standardnpsmoodstavce"/>
    <w:semiHidden/>
    <w:rsid w:val="00436DC9"/>
    <w:rPr>
      <w:i/>
      <w:iCs/>
    </w:rPr>
  </w:style>
  <w:style w:type="character" w:styleId="PsacstrojHTML">
    <w:name w:val="HTML Typewriter"/>
    <w:basedOn w:val="Standardnpsmoodstavce"/>
    <w:semiHidden/>
    <w:rsid w:val="00436DC9"/>
    <w:rPr>
      <w:rFonts w:ascii="Courier New" w:hAnsi="Courier New" w:cs="Courier New"/>
      <w:sz w:val="20"/>
      <w:szCs w:val="20"/>
    </w:rPr>
  </w:style>
  <w:style w:type="character" w:styleId="KlvesniceHTML">
    <w:name w:val="HTML Keyboard"/>
    <w:basedOn w:val="Standardnpsmoodstavce"/>
    <w:semiHidden/>
    <w:rsid w:val="00436DC9"/>
    <w:rPr>
      <w:rFonts w:ascii="Courier New" w:hAnsi="Courier New" w:cs="Courier New"/>
      <w:sz w:val="20"/>
      <w:szCs w:val="20"/>
    </w:rPr>
  </w:style>
  <w:style w:type="character" w:styleId="PromnnHTML">
    <w:name w:val="HTML Variable"/>
    <w:basedOn w:val="Standardnpsmoodstavce"/>
    <w:semiHidden/>
    <w:rsid w:val="00436DC9"/>
    <w:rPr>
      <w:i/>
      <w:iCs/>
    </w:rPr>
  </w:style>
  <w:style w:type="paragraph" w:styleId="FormtovanvHTML">
    <w:name w:val="HTML Preformatted"/>
    <w:basedOn w:val="Normln"/>
    <w:semiHidden/>
    <w:rsid w:val="00436DC9"/>
    <w:rPr>
      <w:rFonts w:ascii="Courier New" w:hAnsi="Courier New" w:cs="Courier New"/>
      <w:sz w:val="20"/>
    </w:rPr>
  </w:style>
  <w:style w:type="paragraph" w:styleId="Seznam">
    <w:name w:val="List"/>
    <w:basedOn w:val="Normln"/>
    <w:semiHidden/>
    <w:rsid w:val="00F437B1"/>
    <w:pPr>
      <w:ind w:left="357" w:hanging="357"/>
    </w:pPr>
  </w:style>
  <w:style w:type="character" w:styleId="CittHTML">
    <w:name w:val="HTML Cite"/>
    <w:basedOn w:val="Standardnpsmoodstavce"/>
    <w:semiHidden/>
    <w:rsid w:val="00436DC9"/>
    <w:rPr>
      <w:i/>
      <w:iCs/>
    </w:rPr>
  </w:style>
  <w:style w:type="character" w:styleId="Hypertextovodkaz">
    <w:name w:val="Hyperlink"/>
    <w:basedOn w:val="Standardnpsmoodstavce"/>
    <w:uiPriority w:val="99"/>
    <w:rsid w:val="00436DC9"/>
    <w:rPr>
      <w:color w:val="0000FF"/>
      <w:u w:val="single"/>
    </w:rPr>
  </w:style>
  <w:style w:type="paragraph" w:styleId="Seznam2">
    <w:name w:val="List 2"/>
    <w:basedOn w:val="Normln"/>
    <w:semiHidden/>
    <w:rsid w:val="00436DC9"/>
    <w:pPr>
      <w:ind w:left="566" w:hanging="283"/>
    </w:pPr>
  </w:style>
  <w:style w:type="paragraph" w:styleId="Seznam3">
    <w:name w:val="List 3"/>
    <w:basedOn w:val="Normln"/>
    <w:semiHidden/>
    <w:rsid w:val="00436DC9"/>
    <w:pPr>
      <w:ind w:left="849" w:hanging="283"/>
    </w:pPr>
  </w:style>
  <w:style w:type="paragraph" w:styleId="Seznam4">
    <w:name w:val="List 4"/>
    <w:basedOn w:val="Normln"/>
    <w:semiHidden/>
    <w:rsid w:val="00436DC9"/>
    <w:pPr>
      <w:ind w:left="1132" w:hanging="283"/>
    </w:pPr>
  </w:style>
  <w:style w:type="paragraph" w:styleId="Seznam5">
    <w:name w:val="List 5"/>
    <w:basedOn w:val="Normln"/>
    <w:semiHidden/>
    <w:rsid w:val="00436DC9"/>
    <w:pPr>
      <w:ind w:left="1415" w:hanging="283"/>
    </w:pPr>
  </w:style>
  <w:style w:type="paragraph" w:styleId="Pokraovnseznamu">
    <w:name w:val="List Continue"/>
    <w:basedOn w:val="Normln"/>
    <w:semiHidden/>
    <w:rsid w:val="00436DC9"/>
    <w:pPr>
      <w:ind w:left="283"/>
    </w:pPr>
  </w:style>
  <w:style w:type="paragraph" w:styleId="Pokraovnseznamu2">
    <w:name w:val="List Continue 2"/>
    <w:basedOn w:val="Normln"/>
    <w:semiHidden/>
    <w:rsid w:val="00436DC9"/>
    <w:pPr>
      <w:ind w:left="566"/>
    </w:pPr>
  </w:style>
  <w:style w:type="paragraph" w:styleId="Pokraovnseznamu3">
    <w:name w:val="List Continue 3"/>
    <w:basedOn w:val="Normln"/>
    <w:semiHidden/>
    <w:rsid w:val="00436DC9"/>
    <w:pPr>
      <w:ind w:left="849"/>
    </w:pPr>
  </w:style>
  <w:style w:type="paragraph" w:styleId="Pokraovnseznamu4">
    <w:name w:val="List Continue 4"/>
    <w:basedOn w:val="Normln"/>
    <w:semiHidden/>
    <w:rsid w:val="00436DC9"/>
    <w:pPr>
      <w:ind w:left="1132"/>
    </w:pPr>
  </w:style>
  <w:style w:type="paragraph" w:styleId="Pokraovnseznamu5">
    <w:name w:val="List Continue 5"/>
    <w:basedOn w:val="Normln"/>
    <w:semiHidden/>
    <w:rsid w:val="00436DC9"/>
    <w:pPr>
      <w:ind w:left="1415"/>
    </w:pPr>
  </w:style>
  <w:style w:type="paragraph" w:styleId="slovanseznam">
    <w:name w:val="List Number"/>
    <w:basedOn w:val="Normln"/>
    <w:semiHidden/>
    <w:rsid w:val="00436DC9"/>
    <w:pPr>
      <w:numPr>
        <w:numId w:val="6"/>
      </w:numPr>
    </w:pPr>
  </w:style>
  <w:style w:type="paragraph" w:styleId="slovanseznam2">
    <w:name w:val="List Number 2"/>
    <w:basedOn w:val="Normln"/>
    <w:semiHidden/>
    <w:rsid w:val="00436DC9"/>
    <w:pPr>
      <w:numPr>
        <w:numId w:val="7"/>
      </w:numPr>
    </w:pPr>
  </w:style>
  <w:style w:type="paragraph" w:styleId="slovanseznam3">
    <w:name w:val="List Number 3"/>
    <w:basedOn w:val="Normln"/>
    <w:semiHidden/>
    <w:rsid w:val="00436DC9"/>
    <w:pPr>
      <w:numPr>
        <w:numId w:val="8"/>
      </w:numPr>
    </w:pPr>
  </w:style>
  <w:style w:type="paragraph" w:styleId="slovanseznam4">
    <w:name w:val="List Number 4"/>
    <w:basedOn w:val="Normln"/>
    <w:semiHidden/>
    <w:rsid w:val="00436DC9"/>
    <w:pPr>
      <w:numPr>
        <w:numId w:val="9"/>
      </w:numPr>
    </w:pPr>
  </w:style>
  <w:style w:type="paragraph" w:styleId="slovanseznam5">
    <w:name w:val="List Number 5"/>
    <w:basedOn w:val="Normln"/>
    <w:semiHidden/>
    <w:rsid w:val="00436DC9"/>
    <w:pPr>
      <w:numPr>
        <w:numId w:val="10"/>
      </w:numPr>
    </w:pPr>
  </w:style>
  <w:style w:type="paragraph" w:styleId="Zhlavzprvy">
    <w:name w:val="Message Header"/>
    <w:basedOn w:val="Normln"/>
    <w:semiHidden/>
    <w:rsid w:val="00436D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Prosttext">
    <w:name w:val="Plain Text"/>
    <w:basedOn w:val="Normln"/>
    <w:semiHidden/>
    <w:rsid w:val="00436DC9"/>
    <w:rPr>
      <w:rFonts w:ascii="Courier New" w:hAnsi="Courier New" w:cs="Courier New"/>
      <w:sz w:val="20"/>
    </w:rPr>
  </w:style>
  <w:style w:type="paragraph" w:styleId="Normlnweb">
    <w:name w:val="Normal (Web)"/>
    <w:basedOn w:val="Normln"/>
    <w:uiPriority w:val="99"/>
    <w:semiHidden/>
    <w:rsid w:val="00436DC9"/>
    <w:rPr>
      <w:szCs w:val="24"/>
    </w:rPr>
  </w:style>
  <w:style w:type="paragraph" w:styleId="Normlnodsazen">
    <w:name w:val="Normal Indent"/>
    <w:basedOn w:val="Normln"/>
    <w:semiHidden/>
    <w:rsid w:val="00436DC9"/>
    <w:pPr>
      <w:ind w:left="708"/>
    </w:pPr>
  </w:style>
  <w:style w:type="table" w:styleId="Tabulkasprostorovmiefekty1">
    <w:name w:val="Table 3D effects 1"/>
    <w:basedOn w:val="Normlntabulka"/>
    <w:semiHidden/>
    <w:rsid w:val="00436D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436D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436D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436D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436D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436D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zev">
    <w:name w:val="Title"/>
    <w:basedOn w:val="Normln"/>
    <w:next w:val="Podnadpis"/>
    <w:autoRedefine/>
    <w:qFormat/>
    <w:rsid w:val="0052284E"/>
    <w:pPr>
      <w:suppressAutoHyphens/>
      <w:spacing w:before="600" w:after="720"/>
      <w:jc w:val="center"/>
    </w:pPr>
    <w:rPr>
      <w:b/>
      <w:kern w:val="28"/>
      <w:sz w:val="44"/>
    </w:rPr>
  </w:style>
  <w:style w:type="table" w:styleId="Jednoduchtabulka3">
    <w:name w:val="Table Simple 3"/>
    <w:basedOn w:val="Normlntabulka"/>
    <w:semiHidden/>
    <w:rsid w:val="00436D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436D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odnadpis">
    <w:name w:val="Subtitle"/>
    <w:basedOn w:val="Normln"/>
    <w:qFormat/>
    <w:rsid w:val="001E6B40"/>
    <w:pPr>
      <w:suppressAutoHyphens/>
      <w:jc w:val="center"/>
    </w:pPr>
    <w:rPr>
      <w:sz w:val="32"/>
    </w:rPr>
  </w:style>
  <w:style w:type="paragraph" w:styleId="Obsah4">
    <w:name w:val="toc 4"/>
    <w:basedOn w:val="Obsah3"/>
    <w:next w:val="Normln"/>
    <w:uiPriority w:val="39"/>
    <w:rsid w:val="005D30F2"/>
    <w:pPr>
      <w:tabs>
        <w:tab w:val="clear" w:pos="1004"/>
        <w:tab w:val="left" w:pos="1191"/>
      </w:tabs>
      <w:ind w:left="1191" w:right="0" w:hanging="1191"/>
    </w:pPr>
  </w:style>
  <w:style w:type="table" w:styleId="Barevntabulka1">
    <w:name w:val="Table Colorful 1"/>
    <w:basedOn w:val="Normlntabulka"/>
    <w:semiHidden/>
    <w:rsid w:val="00436D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436D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436D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436D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436D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436D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436D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436D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436D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436D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436D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436D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436D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436D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436D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436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436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436D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436D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436D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436D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436D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436D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436D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436D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436D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436D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436D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436D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436D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436D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436D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436D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436D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semiHidden/>
    <w:rsid w:val="0043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43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rsid w:val="00436DC9"/>
  </w:style>
  <w:style w:type="paragraph" w:styleId="Zkladntext2">
    <w:name w:val="Body Text 2"/>
    <w:basedOn w:val="Normln"/>
    <w:semiHidden/>
    <w:rsid w:val="00436DC9"/>
    <w:pPr>
      <w:spacing w:line="480" w:lineRule="auto"/>
    </w:pPr>
  </w:style>
  <w:style w:type="paragraph" w:styleId="Zkladntext3">
    <w:name w:val="Body Text 3"/>
    <w:basedOn w:val="Normln"/>
    <w:semiHidden/>
    <w:rsid w:val="00436DC9"/>
    <w:rPr>
      <w:sz w:val="16"/>
      <w:szCs w:val="16"/>
    </w:rPr>
  </w:style>
  <w:style w:type="paragraph" w:styleId="Zkladntextodsazen2">
    <w:name w:val="Body Text Indent 2"/>
    <w:basedOn w:val="Normln"/>
    <w:semiHidden/>
    <w:rsid w:val="00436DC9"/>
    <w:pPr>
      <w:spacing w:line="480" w:lineRule="auto"/>
      <w:ind w:left="283"/>
    </w:pPr>
  </w:style>
  <w:style w:type="paragraph" w:styleId="Zkladntextodsazen3">
    <w:name w:val="Body Text Indent 3"/>
    <w:basedOn w:val="Normln"/>
    <w:semiHidden/>
    <w:rsid w:val="00436DC9"/>
    <w:pPr>
      <w:ind w:left="283"/>
    </w:pPr>
    <w:rPr>
      <w:sz w:val="16"/>
      <w:szCs w:val="16"/>
    </w:rPr>
  </w:style>
  <w:style w:type="paragraph" w:styleId="Zkladntext-prvnodsazen">
    <w:name w:val="Body Text First Indent"/>
    <w:basedOn w:val="Zkladntext"/>
    <w:semiHidden/>
    <w:rsid w:val="00436DC9"/>
    <w:pPr>
      <w:ind w:firstLine="210"/>
    </w:pPr>
  </w:style>
  <w:style w:type="paragraph" w:styleId="Zkladntextodsazen">
    <w:name w:val="Body Text Indent"/>
    <w:basedOn w:val="Normln"/>
    <w:semiHidden/>
    <w:rsid w:val="00436DC9"/>
    <w:pPr>
      <w:ind w:left="283"/>
    </w:pPr>
  </w:style>
  <w:style w:type="paragraph" w:styleId="Zkladntext-prvnodsazen2">
    <w:name w:val="Body Text First Indent 2"/>
    <w:basedOn w:val="Zkladntextodsazen"/>
    <w:semiHidden/>
    <w:rsid w:val="00436DC9"/>
    <w:pPr>
      <w:ind w:firstLine="210"/>
    </w:pPr>
  </w:style>
  <w:style w:type="paragraph" w:styleId="Zptenadresanaoblku">
    <w:name w:val="envelope return"/>
    <w:basedOn w:val="Normln"/>
    <w:semiHidden/>
    <w:rsid w:val="00436DC9"/>
    <w:rPr>
      <w:rFonts w:cs="Arial"/>
      <w:sz w:val="20"/>
    </w:rPr>
  </w:style>
  <w:style w:type="paragraph" w:styleId="Adresanaoblku">
    <w:name w:val="envelope address"/>
    <w:basedOn w:val="Normln"/>
    <w:semiHidden/>
    <w:rsid w:val="00436DC9"/>
    <w:pPr>
      <w:framePr w:w="4320" w:h="2160" w:hRule="exact" w:hSpace="141" w:wrap="auto" w:hAnchor="page" w:xAlign="center" w:yAlign="bottom"/>
      <w:ind w:left="1"/>
    </w:pPr>
    <w:rPr>
      <w:rFonts w:cs="Arial"/>
      <w:szCs w:val="24"/>
    </w:rPr>
  </w:style>
  <w:style w:type="paragraph" w:styleId="Podpis">
    <w:name w:val="Signature"/>
    <w:basedOn w:val="Normln"/>
    <w:semiHidden/>
    <w:rsid w:val="00436DC9"/>
    <w:pPr>
      <w:ind w:left="4252"/>
    </w:pPr>
  </w:style>
  <w:style w:type="character" w:styleId="slodku">
    <w:name w:val="line number"/>
    <w:basedOn w:val="Standardnpsmoodstavce"/>
    <w:semiHidden/>
    <w:rsid w:val="00436DC9"/>
  </w:style>
  <w:style w:type="paragraph" w:styleId="Rozloendokumentu">
    <w:name w:val="Document Map"/>
    <w:basedOn w:val="Normln"/>
    <w:semiHidden/>
    <w:rsid w:val="0090016A"/>
    <w:pPr>
      <w:shd w:val="clear" w:color="auto" w:fill="000080"/>
    </w:pPr>
    <w:rPr>
      <w:rFonts w:ascii="Tahoma" w:hAnsi="Tahoma" w:cs="Tahoma"/>
    </w:rPr>
  </w:style>
  <w:style w:type="paragraph" w:customStyle="1" w:styleId="berschriftOhneNummer">
    <w:name w:val="ÜberschriftOhneNummer"/>
    <w:basedOn w:val="Nadpis1"/>
    <w:rsid w:val="00B2601B"/>
    <w:pPr>
      <w:numPr>
        <w:numId w:val="0"/>
      </w:numPr>
    </w:pPr>
  </w:style>
  <w:style w:type="paragraph" w:styleId="Titulek">
    <w:name w:val="caption"/>
    <w:basedOn w:val="Normln"/>
    <w:next w:val="Normln"/>
    <w:qFormat/>
    <w:rsid w:val="007050A3"/>
    <w:rPr>
      <w:b/>
      <w:szCs w:val="24"/>
    </w:rPr>
  </w:style>
  <w:style w:type="paragraph" w:customStyle="1" w:styleId="Abkrzungsverzeichnis">
    <w:name w:val="Abkürzungsverzeichnis"/>
    <w:basedOn w:val="Normln"/>
    <w:rsid w:val="00E96CBE"/>
    <w:pPr>
      <w:tabs>
        <w:tab w:val="clear" w:pos="709"/>
        <w:tab w:val="clear" w:pos="1134"/>
        <w:tab w:val="clear" w:pos="4253"/>
        <w:tab w:val="clear" w:pos="4536"/>
        <w:tab w:val="left" w:pos="2835"/>
      </w:tabs>
    </w:pPr>
  </w:style>
  <w:style w:type="paragraph" w:styleId="Obsah5">
    <w:name w:val="toc 5"/>
    <w:basedOn w:val="Normln"/>
    <w:next w:val="Normln"/>
    <w:uiPriority w:val="39"/>
    <w:rsid w:val="005D30F2"/>
    <w:pPr>
      <w:tabs>
        <w:tab w:val="clear" w:pos="709"/>
        <w:tab w:val="clear" w:pos="1134"/>
        <w:tab w:val="clear" w:pos="4253"/>
        <w:tab w:val="clear" w:pos="4536"/>
        <w:tab w:val="left" w:pos="1191"/>
        <w:tab w:val="right" w:leader="dot" w:pos="8210"/>
      </w:tabs>
      <w:spacing w:before="60" w:line="240" w:lineRule="auto"/>
      <w:ind w:left="1191" w:hanging="1191"/>
    </w:pPr>
  </w:style>
  <w:style w:type="paragraph" w:styleId="Textbubliny">
    <w:name w:val="Balloon Text"/>
    <w:basedOn w:val="Normln"/>
    <w:link w:val="TextbublinyChar"/>
    <w:uiPriority w:val="99"/>
    <w:semiHidden/>
    <w:unhideWhenUsed/>
    <w:rsid w:val="0069681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681D"/>
    <w:rPr>
      <w:rFonts w:ascii="Tahoma" w:eastAsia="SimSun" w:hAnsi="Tahoma" w:cs="Tahoma"/>
      <w:bCs/>
      <w:sz w:val="16"/>
      <w:szCs w:val="16"/>
      <w:lang w:eastAsia="zh-CN"/>
    </w:rPr>
  </w:style>
  <w:style w:type="paragraph" w:customStyle="1" w:styleId="Default">
    <w:name w:val="Default"/>
    <w:basedOn w:val="Normln"/>
    <w:rsid w:val="008367E5"/>
    <w:pPr>
      <w:tabs>
        <w:tab w:val="clear" w:pos="709"/>
        <w:tab w:val="clear" w:pos="1134"/>
        <w:tab w:val="clear" w:pos="4253"/>
        <w:tab w:val="clear" w:pos="4536"/>
      </w:tabs>
      <w:suppressAutoHyphens/>
      <w:autoSpaceDE w:val="0"/>
      <w:spacing w:after="0" w:line="240" w:lineRule="auto"/>
      <w:jc w:val="left"/>
    </w:pPr>
    <w:rPr>
      <w:rFonts w:eastAsia="Times New Roman"/>
      <w:bCs w:val="0"/>
      <w:color w:val="000000"/>
      <w:szCs w:val="24"/>
      <w:lang w:val="sk-SK" w:eastAsia="ar-SA"/>
    </w:rPr>
  </w:style>
  <w:style w:type="character" w:customStyle="1" w:styleId="Nadpis2Char">
    <w:name w:val="Nadpis 2 Char"/>
    <w:basedOn w:val="Standardnpsmoodstavce"/>
    <w:link w:val="Nadpis2"/>
    <w:rsid w:val="00D26189"/>
    <w:rPr>
      <w:rFonts w:eastAsia="SimSun" w:cs="Arial"/>
      <w:b/>
      <w:iCs/>
      <w:sz w:val="24"/>
      <w:szCs w:val="28"/>
      <w:lang w:eastAsia="zh-CN"/>
    </w:rPr>
  </w:style>
  <w:style w:type="character" w:customStyle="1" w:styleId="Nadpis3Char">
    <w:name w:val="Nadpis 3 Char"/>
    <w:basedOn w:val="Standardnpsmoodstavce"/>
    <w:link w:val="Nadpis3"/>
    <w:rsid w:val="00877F6D"/>
    <w:rPr>
      <w:rFonts w:eastAsia="SimSun" w:cs="Arial"/>
      <w:b/>
      <w:sz w:val="24"/>
      <w:szCs w:val="26"/>
      <w:lang w:eastAsia="zh-CN"/>
    </w:rPr>
  </w:style>
  <w:style w:type="character" w:customStyle="1" w:styleId="Nadpis4Char">
    <w:name w:val="Nadpis 4 Char"/>
    <w:basedOn w:val="Standardnpsmoodstavce"/>
    <w:link w:val="Nadpis4"/>
    <w:rsid w:val="00877F6D"/>
    <w:rPr>
      <w:rFonts w:eastAsia="SimSun"/>
      <w:b/>
      <w:sz w:val="24"/>
      <w:szCs w:val="28"/>
      <w:lang w:eastAsia="zh-CN"/>
    </w:rPr>
  </w:style>
  <w:style w:type="paragraph" w:styleId="Odstavecseseznamem">
    <w:name w:val="List Paragraph"/>
    <w:basedOn w:val="Normln"/>
    <w:uiPriority w:val="34"/>
    <w:qFormat/>
    <w:rsid w:val="00D26189"/>
    <w:pPr>
      <w:ind w:left="720"/>
      <w:contextualSpacing/>
    </w:pPr>
  </w:style>
  <w:style w:type="paragraph" w:customStyle="1" w:styleId="Pklady">
    <w:name w:val="Příklady"/>
    <w:basedOn w:val="Normln"/>
    <w:link w:val="PkladyChar"/>
    <w:qFormat/>
    <w:rsid w:val="00D26189"/>
    <w:pPr>
      <w:numPr>
        <w:numId w:val="17"/>
      </w:numPr>
      <w:spacing w:before="240"/>
      <w:ind w:left="357" w:hanging="357"/>
    </w:pPr>
    <w:rPr>
      <w:i/>
      <w:lang w:eastAsia="de-DE"/>
    </w:rPr>
  </w:style>
  <w:style w:type="paragraph" w:customStyle="1" w:styleId="Textpklad">
    <w:name w:val="Text příkladů"/>
    <w:basedOn w:val="Normln"/>
    <w:link w:val="TextpkladChar"/>
    <w:qFormat/>
    <w:rsid w:val="00D26189"/>
    <w:pPr>
      <w:ind w:left="340"/>
    </w:pPr>
    <w:rPr>
      <w:lang w:val="pl-PL" w:eastAsia="de-DE"/>
    </w:rPr>
  </w:style>
  <w:style w:type="character" w:customStyle="1" w:styleId="PkladyChar">
    <w:name w:val="Příklady Char"/>
    <w:basedOn w:val="Standardnpsmoodstavce"/>
    <w:link w:val="Pklady"/>
    <w:rsid w:val="00D26189"/>
    <w:rPr>
      <w:rFonts w:eastAsia="SimSun"/>
      <w:bCs/>
      <w:i/>
      <w:sz w:val="24"/>
    </w:rPr>
  </w:style>
  <w:style w:type="character" w:customStyle="1" w:styleId="TextpkladChar">
    <w:name w:val="Text příkladů Char"/>
    <w:basedOn w:val="Standardnpsmoodstavce"/>
    <w:link w:val="Textpklad"/>
    <w:rsid w:val="00D26189"/>
    <w:rPr>
      <w:rFonts w:eastAsia="SimSun"/>
      <w:bCs/>
      <w:sz w:val="24"/>
      <w:lang w:val="pl-PL"/>
    </w:rPr>
  </w:style>
  <w:style w:type="character" w:customStyle="1" w:styleId="Znakkurzva">
    <w:name w:val="Znak kurzíva"/>
    <w:basedOn w:val="Standardnpsmoodstavce"/>
    <w:uiPriority w:val="1"/>
    <w:qFormat/>
    <w:rsid w:val="00D26189"/>
    <w:rPr>
      <w:i/>
    </w:rPr>
  </w:style>
  <w:style w:type="character" w:styleId="Odkaznakoment">
    <w:name w:val="annotation reference"/>
    <w:basedOn w:val="Standardnpsmoodstavce"/>
    <w:semiHidden/>
    <w:unhideWhenUsed/>
    <w:rsid w:val="008F1243"/>
    <w:rPr>
      <w:sz w:val="16"/>
      <w:szCs w:val="16"/>
    </w:rPr>
  </w:style>
  <w:style w:type="paragraph" w:styleId="Textkomente">
    <w:name w:val="annotation text"/>
    <w:basedOn w:val="Normln"/>
    <w:link w:val="TextkomenteChar"/>
    <w:semiHidden/>
    <w:unhideWhenUsed/>
    <w:rsid w:val="008F1243"/>
    <w:pPr>
      <w:spacing w:line="240" w:lineRule="auto"/>
    </w:pPr>
    <w:rPr>
      <w:sz w:val="20"/>
    </w:rPr>
  </w:style>
  <w:style w:type="character" w:customStyle="1" w:styleId="TextkomenteChar">
    <w:name w:val="Text komentáře Char"/>
    <w:basedOn w:val="Standardnpsmoodstavce"/>
    <w:link w:val="Textkomente"/>
    <w:semiHidden/>
    <w:rsid w:val="008F1243"/>
    <w:rPr>
      <w:rFonts w:eastAsia="SimSun"/>
      <w:bCs/>
      <w:lang w:eastAsia="zh-CN"/>
    </w:rPr>
  </w:style>
  <w:style w:type="paragraph" w:styleId="Pedmtkomente">
    <w:name w:val="annotation subject"/>
    <w:basedOn w:val="Textkomente"/>
    <w:next w:val="Textkomente"/>
    <w:link w:val="PedmtkomenteChar"/>
    <w:semiHidden/>
    <w:unhideWhenUsed/>
    <w:rsid w:val="008F1243"/>
    <w:rPr>
      <w:b/>
    </w:rPr>
  </w:style>
  <w:style w:type="character" w:customStyle="1" w:styleId="PedmtkomenteChar">
    <w:name w:val="Předmět komentáře Char"/>
    <w:basedOn w:val="TextkomenteChar"/>
    <w:link w:val="Pedmtkomente"/>
    <w:semiHidden/>
    <w:rsid w:val="008F1243"/>
    <w:rPr>
      <w:rFonts w:eastAsia="SimSun"/>
      <w:b/>
      <w:bCs/>
      <w:lang w:eastAsia="zh-CN"/>
    </w:rPr>
  </w:style>
  <w:style w:type="paragraph" w:styleId="Citt">
    <w:name w:val="Quote"/>
    <w:basedOn w:val="Normln"/>
    <w:next w:val="Normln"/>
    <w:link w:val="CittChar"/>
    <w:uiPriority w:val="29"/>
    <w:qFormat/>
    <w:rsid w:val="0066763D"/>
    <w:pPr>
      <w:spacing w:before="120" w:after="240"/>
      <w:ind w:left="794" w:right="794"/>
    </w:pPr>
    <w:rPr>
      <w:iCs/>
      <w:color w:val="404040" w:themeColor="text1" w:themeTint="BF"/>
    </w:rPr>
  </w:style>
  <w:style w:type="character" w:customStyle="1" w:styleId="CittChar">
    <w:name w:val="Citát Char"/>
    <w:basedOn w:val="Standardnpsmoodstavce"/>
    <w:link w:val="Citt"/>
    <w:uiPriority w:val="29"/>
    <w:rsid w:val="0066763D"/>
    <w:rPr>
      <w:rFonts w:eastAsia="SimSun"/>
      <w:bCs/>
      <w:iCs/>
      <w:color w:val="404040" w:themeColor="text1" w:themeTint="BF"/>
      <w:sz w:val="24"/>
      <w:lang w:eastAsia="zh-CN"/>
    </w:rPr>
  </w:style>
  <w:style w:type="paragraph" w:styleId="Vrazncitt">
    <w:name w:val="Intense Quote"/>
    <w:basedOn w:val="Normln"/>
    <w:next w:val="Normln"/>
    <w:link w:val="VrazncittChar"/>
    <w:uiPriority w:val="30"/>
    <w:qFormat/>
    <w:rsid w:val="006D77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D77D7"/>
    <w:rPr>
      <w:rFonts w:eastAsia="SimSun"/>
      <w:bCs/>
      <w:i/>
      <w:iCs/>
      <w:color w:val="4F81BD" w:themeColor="accent1"/>
      <w:sz w:val="24"/>
      <w:lang w:eastAsia="zh-CN"/>
    </w:rPr>
  </w:style>
  <w:style w:type="character" w:styleId="Odkazjemn">
    <w:name w:val="Subtle Reference"/>
    <w:basedOn w:val="Standardnpsmoodstavce"/>
    <w:uiPriority w:val="31"/>
    <w:qFormat/>
    <w:rsid w:val="006D77D7"/>
    <w:rPr>
      <w:smallCaps/>
      <w:color w:val="5A5A5A" w:themeColor="text1" w:themeTint="A5"/>
    </w:rPr>
  </w:style>
  <w:style w:type="character" w:styleId="Zdraznnjemn">
    <w:name w:val="Subtle Emphasis"/>
    <w:basedOn w:val="Standardnpsmoodstavce"/>
    <w:uiPriority w:val="19"/>
    <w:qFormat/>
    <w:rsid w:val="006D77D7"/>
    <w:rPr>
      <w:i/>
      <w:iCs/>
      <w:color w:val="404040" w:themeColor="text1" w:themeTint="BF"/>
    </w:rPr>
  </w:style>
  <w:style w:type="character" w:customStyle="1" w:styleId="Nadpis1Char">
    <w:name w:val="Nadpis 1 Char"/>
    <w:basedOn w:val="Standardnpsmoodstavce"/>
    <w:link w:val="Nadpis1"/>
    <w:rsid w:val="00B54569"/>
    <w:rPr>
      <w:b/>
      <w:bCs/>
      <w:sz w:val="32"/>
    </w:rPr>
  </w:style>
  <w:style w:type="character" w:customStyle="1" w:styleId="gt-baf-cell">
    <w:name w:val="gt-baf-cell"/>
    <w:basedOn w:val="Standardnpsmoodstavce"/>
    <w:rsid w:val="000D1D0F"/>
  </w:style>
  <w:style w:type="character" w:customStyle="1" w:styleId="aPOPISEKUANALZY">
    <w:name w:val="aPOPISEK U ANALÝZY"/>
    <w:basedOn w:val="Standardnpsmoodstavce"/>
    <w:uiPriority w:val="1"/>
    <w:qFormat/>
    <w:rsid w:val="007E3235"/>
    <w:rPr>
      <w:sz w:val="20"/>
      <w:szCs w:val="18"/>
    </w:rPr>
  </w:style>
  <w:style w:type="character" w:customStyle="1" w:styleId="Nadpis5Char">
    <w:name w:val="Nadpis 5 Char"/>
    <w:basedOn w:val="Standardnpsmoodstavce"/>
    <w:link w:val="Nadpis5"/>
    <w:rsid w:val="00CD2C30"/>
    <w:rPr>
      <w:rFonts w:eastAsia="SimSun"/>
      <w:b/>
      <w:sz w:val="24"/>
      <w:szCs w:val="28"/>
      <w:lang w:eastAsia="zh-CN"/>
    </w:rPr>
  </w:style>
  <w:style w:type="character" w:customStyle="1" w:styleId="Nadpis6Char">
    <w:name w:val="Nadpis 6 Char"/>
    <w:basedOn w:val="Standardnpsmoodstavce"/>
    <w:link w:val="Nadpis6"/>
    <w:rsid w:val="00CD2C30"/>
    <w:rPr>
      <w:rFonts w:eastAsia="SimSun"/>
      <w:b/>
      <w:sz w:val="24"/>
      <w:szCs w:val="28"/>
      <w:lang w:eastAsia="zh-CN"/>
    </w:rPr>
  </w:style>
  <w:style w:type="character" w:customStyle="1" w:styleId="Nadpis7Char">
    <w:name w:val="Nadpis 7 Char"/>
    <w:basedOn w:val="Standardnpsmoodstavce"/>
    <w:link w:val="Nadpis7"/>
    <w:rsid w:val="00CD2C30"/>
    <w:rPr>
      <w:rFonts w:eastAsia="SimSun"/>
      <w:b/>
      <w:sz w:val="24"/>
      <w:szCs w:val="28"/>
      <w:lang w:eastAsia="zh-CN"/>
    </w:rPr>
  </w:style>
  <w:style w:type="character" w:customStyle="1" w:styleId="Nadpis8Char">
    <w:name w:val="Nadpis 8 Char"/>
    <w:basedOn w:val="Standardnpsmoodstavce"/>
    <w:link w:val="Nadpis8"/>
    <w:rsid w:val="00CD2C30"/>
    <w:rPr>
      <w:rFonts w:eastAsia="SimSun"/>
      <w:b/>
      <w:sz w:val="24"/>
      <w:szCs w:val="28"/>
      <w:lang w:eastAsia="zh-CN"/>
    </w:rPr>
  </w:style>
  <w:style w:type="character" w:customStyle="1" w:styleId="Nadpis9Char">
    <w:name w:val="Nadpis 9 Char"/>
    <w:basedOn w:val="Standardnpsmoodstavce"/>
    <w:link w:val="Nadpis9"/>
    <w:rsid w:val="00CD2C30"/>
    <w:rPr>
      <w:rFonts w:eastAsia="SimSun"/>
      <w:b/>
      <w:sz w:val="24"/>
      <w:szCs w:val="28"/>
      <w:lang w:eastAsia="zh-CN"/>
    </w:rPr>
  </w:style>
  <w:style w:type="character" w:customStyle="1" w:styleId="TextpoznpodarouChar">
    <w:name w:val="Text pozn. pod čarou Char"/>
    <w:basedOn w:val="Standardnpsmoodstavce"/>
    <w:link w:val="Textpoznpodarou"/>
    <w:uiPriority w:val="99"/>
    <w:rsid w:val="00CD2C30"/>
    <w:rPr>
      <w:bCs/>
    </w:rPr>
  </w:style>
  <w:style w:type="character" w:customStyle="1" w:styleId="ZhlavChar">
    <w:name w:val="Záhlaví Char"/>
    <w:basedOn w:val="Standardnpsmoodstavce"/>
    <w:link w:val="Zhlav"/>
    <w:uiPriority w:val="99"/>
    <w:rsid w:val="00CD2C30"/>
    <w:rPr>
      <w:rFonts w:eastAsia="SimSun"/>
      <w:bCs/>
      <w:lang w:eastAsia="zh-CN"/>
    </w:rPr>
  </w:style>
  <w:style w:type="character" w:customStyle="1" w:styleId="ZpatChar">
    <w:name w:val="Zápatí Char"/>
    <w:basedOn w:val="Standardnpsmoodstavce"/>
    <w:link w:val="Zpat"/>
    <w:uiPriority w:val="99"/>
    <w:rsid w:val="00CD2C30"/>
    <w:rPr>
      <w:rFonts w:eastAsia="SimSun"/>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380">
      <w:bodyDiv w:val="1"/>
      <w:marLeft w:val="0"/>
      <w:marRight w:val="0"/>
      <w:marTop w:val="0"/>
      <w:marBottom w:val="0"/>
      <w:divBdr>
        <w:top w:val="none" w:sz="0" w:space="0" w:color="auto"/>
        <w:left w:val="none" w:sz="0" w:space="0" w:color="auto"/>
        <w:bottom w:val="none" w:sz="0" w:space="0" w:color="auto"/>
        <w:right w:val="none" w:sz="0" w:space="0" w:color="auto"/>
      </w:divBdr>
    </w:div>
    <w:div w:id="33123317">
      <w:bodyDiv w:val="1"/>
      <w:marLeft w:val="0"/>
      <w:marRight w:val="0"/>
      <w:marTop w:val="0"/>
      <w:marBottom w:val="0"/>
      <w:divBdr>
        <w:top w:val="none" w:sz="0" w:space="0" w:color="auto"/>
        <w:left w:val="none" w:sz="0" w:space="0" w:color="auto"/>
        <w:bottom w:val="none" w:sz="0" w:space="0" w:color="auto"/>
        <w:right w:val="none" w:sz="0" w:space="0" w:color="auto"/>
      </w:divBdr>
    </w:div>
    <w:div w:id="42021777">
      <w:bodyDiv w:val="1"/>
      <w:marLeft w:val="0"/>
      <w:marRight w:val="0"/>
      <w:marTop w:val="0"/>
      <w:marBottom w:val="0"/>
      <w:divBdr>
        <w:top w:val="none" w:sz="0" w:space="0" w:color="auto"/>
        <w:left w:val="none" w:sz="0" w:space="0" w:color="auto"/>
        <w:bottom w:val="none" w:sz="0" w:space="0" w:color="auto"/>
        <w:right w:val="none" w:sz="0" w:space="0" w:color="auto"/>
      </w:divBdr>
    </w:div>
    <w:div w:id="48038615">
      <w:bodyDiv w:val="1"/>
      <w:marLeft w:val="0"/>
      <w:marRight w:val="0"/>
      <w:marTop w:val="0"/>
      <w:marBottom w:val="0"/>
      <w:divBdr>
        <w:top w:val="none" w:sz="0" w:space="0" w:color="auto"/>
        <w:left w:val="none" w:sz="0" w:space="0" w:color="auto"/>
        <w:bottom w:val="none" w:sz="0" w:space="0" w:color="auto"/>
        <w:right w:val="none" w:sz="0" w:space="0" w:color="auto"/>
      </w:divBdr>
    </w:div>
    <w:div w:id="54163847">
      <w:bodyDiv w:val="1"/>
      <w:marLeft w:val="0"/>
      <w:marRight w:val="0"/>
      <w:marTop w:val="0"/>
      <w:marBottom w:val="0"/>
      <w:divBdr>
        <w:top w:val="none" w:sz="0" w:space="0" w:color="auto"/>
        <w:left w:val="none" w:sz="0" w:space="0" w:color="auto"/>
        <w:bottom w:val="none" w:sz="0" w:space="0" w:color="auto"/>
        <w:right w:val="none" w:sz="0" w:space="0" w:color="auto"/>
      </w:divBdr>
    </w:div>
    <w:div w:id="64256665">
      <w:bodyDiv w:val="1"/>
      <w:marLeft w:val="0"/>
      <w:marRight w:val="0"/>
      <w:marTop w:val="0"/>
      <w:marBottom w:val="0"/>
      <w:divBdr>
        <w:top w:val="none" w:sz="0" w:space="0" w:color="auto"/>
        <w:left w:val="none" w:sz="0" w:space="0" w:color="auto"/>
        <w:bottom w:val="none" w:sz="0" w:space="0" w:color="auto"/>
        <w:right w:val="none" w:sz="0" w:space="0" w:color="auto"/>
      </w:divBdr>
    </w:div>
    <w:div w:id="64572411">
      <w:bodyDiv w:val="1"/>
      <w:marLeft w:val="0"/>
      <w:marRight w:val="0"/>
      <w:marTop w:val="0"/>
      <w:marBottom w:val="0"/>
      <w:divBdr>
        <w:top w:val="none" w:sz="0" w:space="0" w:color="auto"/>
        <w:left w:val="none" w:sz="0" w:space="0" w:color="auto"/>
        <w:bottom w:val="none" w:sz="0" w:space="0" w:color="auto"/>
        <w:right w:val="none" w:sz="0" w:space="0" w:color="auto"/>
      </w:divBdr>
    </w:div>
    <w:div w:id="66729359">
      <w:bodyDiv w:val="1"/>
      <w:marLeft w:val="0"/>
      <w:marRight w:val="0"/>
      <w:marTop w:val="0"/>
      <w:marBottom w:val="0"/>
      <w:divBdr>
        <w:top w:val="none" w:sz="0" w:space="0" w:color="auto"/>
        <w:left w:val="none" w:sz="0" w:space="0" w:color="auto"/>
        <w:bottom w:val="none" w:sz="0" w:space="0" w:color="auto"/>
        <w:right w:val="none" w:sz="0" w:space="0" w:color="auto"/>
      </w:divBdr>
    </w:div>
    <w:div w:id="66852500">
      <w:bodyDiv w:val="1"/>
      <w:marLeft w:val="0"/>
      <w:marRight w:val="0"/>
      <w:marTop w:val="0"/>
      <w:marBottom w:val="0"/>
      <w:divBdr>
        <w:top w:val="none" w:sz="0" w:space="0" w:color="auto"/>
        <w:left w:val="none" w:sz="0" w:space="0" w:color="auto"/>
        <w:bottom w:val="none" w:sz="0" w:space="0" w:color="auto"/>
        <w:right w:val="none" w:sz="0" w:space="0" w:color="auto"/>
      </w:divBdr>
    </w:div>
    <w:div w:id="72363714">
      <w:bodyDiv w:val="1"/>
      <w:marLeft w:val="0"/>
      <w:marRight w:val="0"/>
      <w:marTop w:val="0"/>
      <w:marBottom w:val="0"/>
      <w:divBdr>
        <w:top w:val="none" w:sz="0" w:space="0" w:color="auto"/>
        <w:left w:val="none" w:sz="0" w:space="0" w:color="auto"/>
        <w:bottom w:val="none" w:sz="0" w:space="0" w:color="auto"/>
        <w:right w:val="none" w:sz="0" w:space="0" w:color="auto"/>
      </w:divBdr>
    </w:div>
    <w:div w:id="74017018">
      <w:bodyDiv w:val="1"/>
      <w:marLeft w:val="0"/>
      <w:marRight w:val="0"/>
      <w:marTop w:val="0"/>
      <w:marBottom w:val="0"/>
      <w:divBdr>
        <w:top w:val="none" w:sz="0" w:space="0" w:color="auto"/>
        <w:left w:val="none" w:sz="0" w:space="0" w:color="auto"/>
        <w:bottom w:val="none" w:sz="0" w:space="0" w:color="auto"/>
        <w:right w:val="none" w:sz="0" w:space="0" w:color="auto"/>
      </w:divBdr>
    </w:div>
    <w:div w:id="97992292">
      <w:bodyDiv w:val="1"/>
      <w:marLeft w:val="0"/>
      <w:marRight w:val="0"/>
      <w:marTop w:val="0"/>
      <w:marBottom w:val="0"/>
      <w:divBdr>
        <w:top w:val="none" w:sz="0" w:space="0" w:color="auto"/>
        <w:left w:val="none" w:sz="0" w:space="0" w:color="auto"/>
        <w:bottom w:val="none" w:sz="0" w:space="0" w:color="auto"/>
        <w:right w:val="none" w:sz="0" w:space="0" w:color="auto"/>
      </w:divBdr>
    </w:div>
    <w:div w:id="98263135">
      <w:bodyDiv w:val="1"/>
      <w:marLeft w:val="0"/>
      <w:marRight w:val="0"/>
      <w:marTop w:val="0"/>
      <w:marBottom w:val="0"/>
      <w:divBdr>
        <w:top w:val="none" w:sz="0" w:space="0" w:color="auto"/>
        <w:left w:val="none" w:sz="0" w:space="0" w:color="auto"/>
        <w:bottom w:val="none" w:sz="0" w:space="0" w:color="auto"/>
        <w:right w:val="none" w:sz="0" w:space="0" w:color="auto"/>
      </w:divBdr>
    </w:div>
    <w:div w:id="114451537">
      <w:bodyDiv w:val="1"/>
      <w:marLeft w:val="0"/>
      <w:marRight w:val="0"/>
      <w:marTop w:val="0"/>
      <w:marBottom w:val="0"/>
      <w:divBdr>
        <w:top w:val="none" w:sz="0" w:space="0" w:color="auto"/>
        <w:left w:val="none" w:sz="0" w:space="0" w:color="auto"/>
        <w:bottom w:val="none" w:sz="0" w:space="0" w:color="auto"/>
        <w:right w:val="none" w:sz="0" w:space="0" w:color="auto"/>
      </w:divBdr>
    </w:div>
    <w:div w:id="123039123">
      <w:bodyDiv w:val="1"/>
      <w:marLeft w:val="0"/>
      <w:marRight w:val="0"/>
      <w:marTop w:val="0"/>
      <w:marBottom w:val="0"/>
      <w:divBdr>
        <w:top w:val="none" w:sz="0" w:space="0" w:color="auto"/>
        <w:left w:val="none" w:sz="0" w:space="0" w:color="auto"/>
        <w:bottom w:val="none" w:sz="0" w:space="0" w:color="auto"/>
        <w:right w:val="none" w:sz="0" w:space="0" w:color="auto"/>
      </w:divBdr>
    </w:div>
    <w:div w:id="129909682">
      <w:bodyDiv w:val="1"/>
      <w:marLeft w:val="0"/>
      <w:marRight w:val="0"/>
      <w:marTop w:val="0"/>
      <w:marBottom w:val="0"/>
      <w:divBdr>
        <w:top w:val="none" w:sz="0" w:space="0" w:color="auto"/>
        <w:left w:val="none" w:sz="0" w:space="0" w:color="auto"/>
        <w:bottom w:val="none" w:sz="0" w:space="0" w:color="auto"/>
        <w:right w:val="none" w:sz="0" w:space="0" w:color="auto"/>
      </w:divBdr>
    </w:div>
    <w:div w:id="130366265">
      <w:bodyDiv w:val="1"/>
      <w:marLeft w:val="0"/>
      <w:marRight w:val="0"/>
      <w:marTop w:val="0"/>
      <w:marBottom w:val="0"/>
      <w:divBdr>
        <w:top w:val="none" w:sz="0" w:space="0" w:color="auto"/>
        <w:left w:val="none" w:sz="0" w:space="0" w:color="auto"/>
        <w:bottom w:val="none" w:sz="0" w:space="0" w:color="auto"/>
        <w:right w:val="none" w:sz="0" w:space="0" w:color="auto"/>
      </w:divBdr>
    </w:div>
    <w:div w:id="135613459">
      <w:bodyDiv w:val="1"/>
      <w:marLeft w:val="0"/>
      <w:marRight w:val="0"/>
      <w:marTop w:val="0"/>
      <w:marBottom w:val="0"/>
      <w:divBdr>
        <w:top w:val="none" w:sz="0" w:space="0" w:color="auto"/>
        <w:left w:val="none" w:sz="0" w:space="0" w:color="auto"/>
        <w:bottom w:val="none" w:sz="0" w:space="0" w:color="auto"/>
        <w:right w:val="none" w:sz="0" w:space="0" w:color="auto"/>
      </w:divBdr>
    </w:div>
    <w:div w:id="146556412">
      <w:bodyDiv w:val="1"/>
      <w:marLeft w:val="0"/>
      <w:marRight w:val="0"/>
      <w:marTop w:val="0"/>
      <w:marBottom w:val="0"/>
      <w:divBdr>
        <w:top w:val="none" w:sz="0" w:space="0" w:color="auto"/>
        <w:left w:val="none" w:sz="0" w:space="0" w:color="auto"/>
        <w:bottom w:val="none" w:sz="0" w:space="0" w:color="auto"/>
        <w:right w:val="none" w:sz="0" w:space="0" w:color="auto"/>
      </w:divBdr>
    </w:div>
    <w:div w:id="151913205">
      <w:bodyDiv w:val="1"/>
      <w:marLeft w:val="0"/>
      <w:marRight w:val="0"/>
      <w:marTop w:val="0"/>
      <w:marBottom w:val="0"/>
      <w:divBdr>
        <w:top w:val="none" w:sz="0" w:space="0" w:color="auto"/>
        <w:left w:val="none" w:sz="0" w:space="0" w:color="auto"/>
        <w:bottom w:val="none" w:sz="0" w:space="0" w:color="auto"/>
        <w:right w:val="none" w:sz="0" w:space="0" w:color="auto"/>
      </w:divBdr>
    </w:div>
    <w:div w:id="161287361">
      <w:bodyDiv w:val="1"/>
      <w:marLeft w:val="0"/>
      <w:marRight w:val="0"/>
      <w:marTop w:val="0"/>
      <w:marBottom w:val="0"/>
      <w:divBdr>
        <w:top w:val="none" w:sz="0" w:space="0" w:color="auto"/>
        <w:left w:val="none" w:sz="0" w:space="0" w:color="auto"/>
        <w:bottom w:val="none" w:sz="0" w:space="0" w:color="auto"/>
        <w:right w:val="none" w:sz="0" w:space="0" w:color="auto"/>
      </w:divBdr>
    </w:div>
    <w:div w:id="162671708">
      <w:bodyDiv w:val="1"/>
      <w:marLeft w:val="0"/>
      <w:marRight w:val="0"/>
      <w:marTop w:val="0"/>
      <w:marBottom w:val="0"/>
      <w:divBdr>
        <w:top w:val="none" w:sz="0" w:space="0" w:color="auto"/>
        <w:left w:val="none" w:sz="0" w:space="0" w:color="auto"/>
        <w:bottom w:val="none" w:sz="0" w:space="0" w:color="auto"/>
        <w:right w:val="none" w:sz="0" w:space="0" w:color="auto"/>
      </w:divBdr>
    </w:div>
    <w:div w:id="169220953">
      <w:bodyDiv w:val="1"/>
      <w:marLeft w:val="0"/>
      <w:marRight w:val="0"/>
      <w:marTop w:val="0"/>
      <w:marBottom w:val="0"/>
      <w:divBdr>
        <w:top w:val="none" w:sz="0" w:space="0" w:color="auto"/>
        <w:left w:val="none" w:sz="0" w:space="0" w:color="auto"/>
        <w:bottom w:val="none" w:sz="0" w:space="0" w:color="auto"/>
        <w:right w:val="none" w:sz="0" w:space="0" w:color="auto"/>
      </w:divBdr>
    </w:div>
    <w:div w:id="173805133">
      <w:bodyDiv w:val="1"/>
      <w:marLeft w:val="0"/>
      <w:marRight w:val="0"/>
      <w:marTop w:val="0"/>
      <w:marBottom w:val="0"/>
      <w:divBdr>
        <w:top w:val="none" w:sz="0" w:space="0" w:color="auto"/>
        <w:left w:val="none" w:sz="0" w:space="0" w:color="auto"/>
        <w:bottom w:val="none" w:sz="0" w:space="0" w:color="auto"/>
        <w:right w:val="none" w:sz="0" w:space="0" w:color="auto"/>
      </w:divBdr>
    </w:div>
    <w:div w:id="180975478">
      <w:bodyDiv w:val="1"/>
      <w:marLeft w:val="0"/>
      <w:marRight w:val="0"/>
      <w:marTop w:val="0"/>
      <w:marBottom w:val="0"/>
      <w:divBdr>
        <w:top w:val="none" w:sz="0" w:space="0" w:color="auto"/>
        <w:left w:val="none" w:sz="0" w:space="0" w:color="auto"/>
        <w:bottom w:val="none" w:sz="0" w:space="0" w:color="auto"/>
        <w:right w:val="none" w:sz="0" w:space="0" w:color="auto"/>
      </w:divBdr>
    </w:div>
    <w:div w:id="208610628">
      <w:bodyDiv w:val="1"/>
      <w:marLeft w:val="0"/>
      <w:marRight w:val="0"/>
      <w:marTop w:val="0"/>
      <w:marBottom w:val="0"/>
      <w:divBdr>
        <w:top w:val="none" w:sz="0" w:space="0" w:color="auto"/>
        <w:left w:val="none" w:sz="0" w:space="0" w:color="auto"/>
        <w:bottom w:val="none" w:sz="0" w:space="0" w:color="auto"/>
        <w:right w:val="none" w:sz="0" w:space="0" w:color="auto"/>
      </w:divBdr>
    </w:div>
    <w:div w:id="216825038">
      <w:bodyDiv w:val="1"/>
      <w:marLeft w:val="0"/>
      <w:marRight w:val="0"/>
      <w:marTop w:val="0"/>
      <w:marBottom w:val="0"/>
      <w:divBdr>
        <w:top w:val="none" w:sz="0" w:space="0" w:color="auto"/>
        <w:left w:val="none" w:sz="0" w:space="0" w:color="auto"/>
        <w:bottom w:val="none" w:sz="0" w:space="0" w:color="auto"/>
        <w:right w:val="none" w:sz="0" w:space="0" w:color="auto"/>
      </w:divBdr>
    </w:div>
    <w:div w:id="263273622">
      <w:bodyDiv w:val="1"/>
      <w:marLeft w:val="0"/>
      <w:marRight w:val="0"/>
      <w:marTop w:val="0"/>
      <w:marBottom w:val="0"/>
      <w:divBdr>
        <w:top w:val="none" w:sz="0" w:space="0" w:color="auto"/>
        <w:left w:val="none" w:sz="0" w:space="0" w:color="auto"/>
        <w:bottom w:val="none" w:sz="0" w:space="0" w:color="auto"/>
        <w:right w:val="none" w:sz="0" w:space="0" w:color="auto"/>
      </w:divBdr>
    </w:div>
    <w:div w:id="277572105">
      <w:bodyDiv w:val="1"/>
      <w:marLeft w:val="0"/>
      <w:marRight w:val="0"/>
      <w:marTop w:val="0"/>
      <w:marBottom w:val="0"/>
      <w:divBdr>
        <w:top w:val="none" w:sz="0" w:space="0" w:color="auto"/>
        <w:left w:val="none" w:sz="0" w:space="0" w:color="auto"/>
        <w:bottom w:val="none" w:sz="0" w:space="0" w:color="auto"/>
        <w:right w:val="none" w:sz="0" w:space="0" w:color="auto"/>
      </w:divBdr>
    </w:div>
    <w:div w:id="279335993">
      <w:bodyDiv w:val="1"/>
      <w:marLeft w:val="0"/>
      <w:marRight w:val="0"/>
      <w:marTop w:val="0"/>
      <w:marBottom w:val="0"/>
      <w:divBdr>
        <w:top w:val="none" w:sz="0" w:space="0" w:color="auto"/>
        <w:left w:val="none" w:sz="0" w:space="0" w:color="auto"/>
        <w:bottom w:val="none" w:sz="0" w:space="0" w:color="auto"/>
        <w:right w:val="none" w:sz="0" w:space="0" w:color="auto"/>
      </w:divBdr>
    </w:div>
    <w:div w:id="279991202">
      <w:bodyDiv w:val="1"/>
      <w:marLeft w:val="0"/>
      <w:marRight w:val="0"/>
      <w:marTop w:val="0"/>
      <w:marBottom w:val="0"/>
      <w:divBdr>
        <w:top w:val="none" w:sz="0" w:space="0" w:color="auto"/>
        <w:left w:val="none" w:sz="0" w:space="0" w:color="auto"/>
        <w:bottom w:val="none" w:sz="0" w:space="0" w:color="auto"/>
        <w:right w:val="none" w:sz="0" w:space="0" w:color="auto"/>
      </w:divBdr>
    </w:div>
    <w:div w:id="294221127">
      <w:bodyDiv w:val="1"/>
      <w:marLeft w:val="0"/>
      <w:marRight w:val="0"/>
      <w:marTop w:val="0"/>
      <w:marBottom w:val="0"/>
      <w:divBdr>
        <w:top w:val="none" w:sz="0" w:space="0" w:color="auto"/>
        <w:left w:val="none" w:sz="0" w:space="0" w:color="auto"/>
        <w:bottom w:val="none" w:sz="0" w:space="0" w:color="auto"/>
        <w:right w:val="none" w:sz="0" w:space="0" w:color="auto"/>
      </w:divBdr>
    </w:div>
    <w:div w:id="302587408">
      <w:bodyDiv w:val="1"/>
      <w:marLeft w:val="0"/>
      <w:marRight w:val="0"/>
      <w:marTop w:val="0"/>
      <w:marBottom w:val="0"/>
      <w:divBdr>
        <w:top w:val="none" w:sz="0" w:space="0" w:color="auto"/>
        <w:left w:val="none" w:sz="0" w:space="0" w:color="auto"/>
        <w:bottom w:val="none" w:sz="0" w:space="0" w:color="auto"/>
        <w:right w:val="none" w:sz="0" w:space="0" w:color="auto"/>
      </w:divBdr>
    </w:div>
    <w:div w:id="303584127">
      <w:bodyDiv w:val="1"/>
      <w:marLeft w:val="0"/>
      <w:marRight w:val="0"/>
      <w:marTop w:val="0"/>
      <w:marBottom w:val="0"/>
      <w:divBdr>
        <w:top w:val="none" w:sz="0" w:space="0" w:color="auto"/>
        <w:left w:val="none" w:sz="0" w:space="0" w:color="auto"/>
        <w:bottom w:val="none" w:sz="0" w:space="0" w:color="auto"/>
        <w:right w:val="none" w:sz="0" w:space="0" w:color="auto"/>
      </w:divBdr>
    </w:div>
    <w:div w:id="332339122">
      <w:bodyDiv w:val="1"/>
      <w:marLeft w:val="0"/>
      <w:marRight w:val="0"/>
      <w:marTop w:val="0"/>
      <w:marBottom w:val="0"/>
      <w:divBdr>
        <w:top w:val="none" w:sz="0" w:space="0" w:color="auto"/>
        <w:left w:val="none" w:sz="0" w:space="0" w:color="auto"/>
        <w:bottom w:val="none" w:sz="0" w:space="0" w:color="auto"/>
        <w:right w:val="none" w:sz="0" w:space="0" w:color="auto"/>
      </w:divBdr>
    </w:div>
    <w:div w:id="349768663">
      <w:bodyDiv w:val="1"/>
      <w:marLeft w:val="0"/>
      <w:marRight w:val="0"/>
      <w:marTop w:val="0"/>
      <w:marBottom w:val="0"/>
      <w:divBdr>
        <w:top w:val="none" w:sz="0" w:space="0" w:color="auto"/>
        <w:left w:val="none" w:sz="0" w:space="0" w:color="auto"/>
        <w:bottom w:val="none" w:sz="0" w:space="0" w:color="auto"/>
        <w:right w:val="none" w:sz="0" w:space="0" w:color="auto"/>
      </w:divBdr>
    </w:div>
    <w:div w:id="361564054">
      <w:bodyDiv w:val="1"/>
      <w:marLeft w:val="0"/>
      <w:marRight w:val="0"/>
      <w:marTop w:val="0"/>
      <w:marBottom w:val="0"/>
      <w:divBdr>
        <w:top w:val="none" w:sz="0" w:space="0" w:color="auto"/>
        <w:left w:val="none" w:sz="0" w:space="0" w:color="auto"/>
        <w:bottom w:val="none" w:sz="0" w:space="0" w:color="auto"/>
        <w:right w:val="none" w:sz="0" w:space="0" w:color="auto"/>
      </w:divBdr>
    </w:div>
    <w:div w:id="361631094">
      <w:bodyDiv w:val="1"/>
      <w:marLeft w:val="0"/>
      <w:marRight w:val="0"/>
      <w:marTop w:val="0"/>
      <w:marBottom w:val="0"/>
      <w:divBdr>
        <w:top w:val="none" w:sz="0" w:space="0" w:color="auto"/>
        <w:left w:val="none" w:sz="0" w:space="0" w:color="auto"/>
        <w:bottom w:val="none" w:sz="0" w:space="0" w:color="auto"/>
        <w:right w:val="none" w:sz="0" w:space="0" w:color="auto"/>
      </w:divBdr>
    </w:div>
    <w:div w:id="366755186">
      <w:bodyDiv w:val="1"/>
      <w:marLeft w:val="0"/>
      <w:marRight w:val="0"/>
      <w:marTop w:val="0"/>
      <w:marBottom w:val="0"/>
      <w:divBdr>
        <w:top w:val="none" w:sz="0" w:space="0" w:color="auto"/>
        <w:left w:val="none" w:sz="0" w:space="0" w:color="auto"/>
        <w:bottom w:val="none" w:sz="0" w:space="0" w:color="auto"/>
        <w:right w:val="none" w:sz="0" w:space="0" w:color="auto"/>
      </w:divBdr>
    </w:div>
    <w:div w:id="368990691">
      <w:bodyDiv w:val="1"/>
      <w:marLeft w:val="0"/>
      <w:marRight w:val="0"/>
      <w:marTop w:val="0"/>
      <w:marBottom w:val="0"/>
      <w:divBdr>
        <w:top w:val="none" w:sz="0" w:space="0" w:color="auto"/>
        <w:left w:val="none" w:sz="0" w:space="0" w:color="auto"/>
        <w:bottom w:val="none" w:sz="0" w:space="0" w:color="auto"/>
        <w:right w:val="none" w:sz="0" w:space="0" w:color="auto"/>
      </w:divBdr>
    </w:div>
    <w:div w:id="374499987">
      <w:bodyDiv w:val="1"/>
      <w:marLeft w:val="0"/>
      <w:marRight w:val="0"/>
      <w:marTop w:val="0"/>
      <w:marBottom w:val="0"/>
      <w:divBdr>
        <w:top w:val="none" w:sz="0" w:space="0" w:color="auto"/>
        <w:left w:val="none" w:sz="0" w:space="0" w:color="auto"/>
        <w:bottom w:val="none" w:sz="0" w:space="0" w:color="auto"/>
        <w:right w:val="none" w:sz="0" w:space="0" w:color="auto"/>
      </w:divBdr>
    </w:div>
    <w:div w:id="388187633">
      <w:bodyDiv w:val="1"/>
      <w:marLeft w:val="0"/>
      <w:marRight w:val="0"/>
      <w:marTop w:val="0"/>
      <w:marBottom w:val="0"/>
      <w:divBdr>
        <w:top w:val="none" w:sz="0" w:space="0" w:color="auto"/>
        <w:left w:val="none" w:sz="0" w:space="0" w:color="auto"/>
        <w:bottom w:val="none" w:sz="0" w:space="0" w:color="auto"/>
        <w:right w:val="none" w:sz="0" w:space="0" w:color="auto"/>
      </w:divBdr>
    </w:div>
    <w:div w:id="411658880">
      <w:bodyDiv w:val="1"/>
      <w:marLeft w:val="0"/>
      <w:marRight w:val="0"/>
      <w:marTop w:val="0"/>
      <w:marBottom w:val="0"/>
      <w:divBdr>
        <w:top w:val="none" w:sz="0" w:space="0" w:color="auto"/>
        <w:left w:val="none" w:sz="0" w:space="0" w:color="auto"/>
        <w:bottom w:val="none" w:sz="0" w:space="0" w:color="auto"/>
        <w:right w:val="none" w:sz="0" w:space="0" w:color="auto"/>
      </w:divBdr>
    </w:div>
    <w:div w:id="434443840">
      <w:bodyDiv w:val="1"/>
      <w:marLeft w:val="0"/>
      <w:marRight w:val="0"/>
      <w:marTop w:val="0"/>
      <w:marBottom w:val="0"/>
      <w:divBdr>
        <w:top w:val="none" w:sz="0" w:space="0" w:color="auto"/>
        <w:left w:val="none" w:sz="0" w:space="0" w:color="auto"/>
        <w:bottom w:val="none" w:sz="0" w:space="0" w:color="auto"/>
        <w:right w:val="none" w:sz="0" w:space="0" w:color="auto"/>
      </w:divBdr>
    </w:div>
    <w:div w:id="441001070">
      <w:bodyDiv w:val="1"/>
      <w:marLeft w:val="0"/>
      <w:marRight w:val="0"/>
      <w:marTop w:val="0"/>
      <w:marBottom w:val="0"/>
      <w:divBdr>
        <w:top w:val="none" w:sz="0" w:space="0" w:color="auto"/>
        <w:left w:val="none" w:sz="0" w:space="0" w:color="auto"/>
        <w:bottom w:val="none" w:sz="0" w:space="0" w:color="auto"/>
        <w:right w:val="none" w:sz="0" w:space="0" w:color="auto"/>
      </w:divBdr>
    </w:div>
    <w:div w:id="446046613">
      <w:bodyDiv w:val="1"/>
      <w:marLeft w:val="0"/>
      <w:marRight w:val="0"/>
      <w:marTop w:val="0"/>
      <w:marBottom w:val="0"/>
      <w:divBdr>
        <w:top w:val="none" w:sz="0" w:space="0" w:color="auto"/>
        <w:left w:val="none" w:sz="0" w:space="0" w:color="auto"/>
        <w:bottom w:val="none" w:sz="0" w:space="0" w:color="auto"/>
        <w:right w:val="none" w:sz="0" w:space="0" w:color="auto"/>
      </w:divBdr>
    </w:div>
    <w:div w:id="453911821">
      <w:bodyDiv w:val="1"/>
      <w:marLeft w:val="0"/>
      <w:marRight w:val="0"/>
      <w:marTop w:val="0"/>
      <w:marBottom w:val="0"/>
      <w:divBdr>
        <w:top w:val="none" w:sz="0" w:space="0" w:color="auto"/>
        <w:left w:val="none" w:sz="0" w:space="0" w:color="auto"/>
        <w:bottom w:val="none" w:sz="0" w:space="0" w:color="auto"/>
        <w:right w:val="none" w:sz="0" w:space="0" w:color="auto"/>
      </w:divBdr>
    </w:div>
    <w:div w:id="494301365">
      <w:bodyDiv w:val="1"/>
      <w:marLeft w:val="0"/>
      <w:marRight w:val="0"/>
      <w:marTop w:val="0"/>
      <w:marBottom w:val="0"/>
      <w:divBdr>
        <w:top w:val="none" w:sz="0" w:space="0" w:color="auto"/>
        <w:left w:val="none" w:sz="0" w:space="0" w:color="auto"/>
        <w:bottom w:val="none" w:sz="0" w:space="0" w:color="auto"/>
        <w:right w:val="none" w:sz="0" w:space="0" w:color="auto"/>
      </w:divBdr>
    </w:div>
    <w:div w:id="515116012">
      <w:bodyDiv w:val="1"/>
      <w:marLeft w:val="0"/>
      <w:marRight w:val="0"/>
      <w:marTop w:val="0"/>
      <w:marBottom w:val="0"/>
      <w:divBdr>
        <w:top w:val="none" w:sz="0" w:space="0" w:color="auto"/>
        <w:left w:val="none" w:sz="0" w:space="0" w:color="auto"/>
        <w:bottom w:val="none" w:sz="0" w:space="0" w:color="auto"/>
        <w:right w:val="none" w:sz="0" w:space="0" w:color="auto"/>
      </w:divBdr>
    </w:div>
    <w:div w:id="527911635">
      <w:bodyDiv w:val="1"/>
      <w:marLeft w:val="0"/>
      <w:marRight w:val="0"/>
      <w:marTop w:val="0"/>
      <w:marBottom w:val="0"/>
      <w:divBdr>
        <w:top w:val="none" w:sz="0" w:space="0" w:color="auto"/>
        <w:left w:val="none" w:sz="0" w:space="0" w:color="auto"/>
        <w:bottom w:val="none" w:sz="0" w:space="0" w:color="auto"/>
        <w:right w:val="none" w:sz="0" w:space="0" w:color="auto"/>
      </w:divBdr>
    </w:div>
    <w:div w:id="527985547">
      <w:bodyDiv w:val="1"/>
      <w:marLeft w:val="0"/>
      <w:marRight w:val="0"/>
      <w:marTop w:val="0"/>
      <w:marBottom w:val="0"/>
      <w:divBdr>
        <w:top w:val="none" w:sz="0" w:space="0" w:color="auto"/>
        <w:left w:val="none" w:sz="0" w:space="0" w:color="auto"/>
        <w:bottom w:val="none" w:sz="0" w:space="0" w:color="auto"/>
        <w:right w:val="none" w:sz="0" w:space="0" w:color="auto"/>
      </w:divBdr>
    </w:div>
    <w:div w:id="528449267">
      <w:bodyDiv w:val="1"/>
      <w:marLeft w:val="0"/>
      <w:marRight w:val="0"/>
      <w:marTop w:val="0"/>
      <w:marBottom w:val="0"/>
      <w:divBdr>
        <w:top w:val="none" w:sz="0" w:space="0" w:color="auto"/>
        <w:left w:val="none" w:sz="0" w:space="0" w:color="auto"/>
        <w:bottom w:val="none" w:sz="0" w:space="0" w:color="auto"/>
        <w:right w:val="none" w:sz="0" w:space="0" w:color="auto"/>
      </w:divBdr>
    </w:div>
    <w:div w:id="529531082">
      <w:bodyDiv w:val="1"/>
      <w:marLeft w:val="0"/>
      <w:marRight w:val="0"/>
      <w:marTop w:val="0"/>
      <w:marBottom w:val="0"/>
      <w:divBdr>
        <w:top w:val="none" w:sz="0" w:space="0" w:color="auto"/>
        <w:left w:val="none" w:sz="0" w:space="0" w:color="auto"/>
        <w:bottom w:val="none" w:sz="0" w:space="0" w:color="auto"/>
        <w:right w:val="none" w:sz="0" w:space="0" w:color="auto"/>
      </w:divBdr>
    </w:div>
    <w:div w:id="537662713">
      <w:bodyDiv w:val="1"/>
      <w:marLeft w:val="0"/>
      <w:marRight w:val="0"/>
      <w:marTop w:val="0"/>
      <w:marBottom w:val="0"/>
      <w:divBdr>
        <w:top w:val="none" w:sz="0" w:space="0" w:color="auto"/>
        <w:left w:val="none" w:sz="0" w:space="0" w:color="auto"/>
        <w:bottom w:val="none" w:sz="0" w:space="0" w:color="auto"/>
        <w:right w:val="none" w:sz="0" w:space="0" w:color="auto"/>
      </w:divBdr>
    </w:div>
    <w:div w:id="596060098">
      <w:bodyDiv w:val="1"/>
      <w:marLeft w:val="0"/>
      <w:marRight w:val="0"/>
      <w:marTop w:val="0"/>
      <w:marBottom w:val="0"/>
      <w:divBdr>
        <w:top w:val="none" w:sz="0" w:space="0" w:color="auto"/>
        <w:left w:val="none" w:sz="0" w:space="0" w:color="auto"/>
        <w:bottom w:val="none" w:sz="0" w:space="0" w:color="auto"/>
        <w:right w:val="none" w:sz="0" w:space="0" w:color="auto"/>
      </w:divBdr>
    </w:div>
    <w:div w:id="616527919">
      <w:bodyDiv w:val="1"/>
      <w:marLeft w:val="0"/>
      <w:marRight w:val="0"/>
      <w:marTop w:val="0"/>
      <w:marBottom w:val="0"/>
      <w:divBdr>
        <w:top w:val="none" w:sz="0" w:space="0" w:color="auto"/>
        <w:left w:val="none" w:sz="0" w:space="0" w:color="auto"/>
        <w:bottom w:val="none" w:sz="0" w:space="0" w:color="auto"/>
        <w:right w:val="none" w:sz="0" w:space="0" w:color="auto"/>
      </w:divBdr>
    </w:div>
    <w:div w:id="616832468">
      <w:bodyDiv w:val="1"/>
      <w:marLeft w:val="0"/>
      <w:marRight w:val="0"/>
      <w:marTop w:val="0"/>
      <w:marBottom w:val="0"/>
      <w:divBdr>
        <w:top w:val="none" w:sz="0" w:space="0" w:color="auto"/>
        <w:left w:val="none" w:sz="0" w:space="0" w:color="auto"/>
        <w:bottom w:val="none" w:sz="0" w:space="0" w:color="auto"/>
        <w:right w:val="none" w:sz="0" w:space="0" w:color="auto"/>
      </w:divBdr>
    </w:div>
    <w:div w:id="635646043">
      <w:bodyDiv w:val="1"/>
      <w:marLeft w:val="0"/>
      <w:marRight w:val="0"/>
      <w:marTop w:val="0"/>
      <w:marBottom w:val="0"/>
      <w:divBdr>
        <w:top w:val="none" w:sz="0" w:space="0" w:color="auto"/>
        <w:left w:val="none" w:sz="0" w:space="0" w:color="auto"/>
        <w:bottom w:val="none" w:sz="0" w:space="0" w:color="auto"/>
        <w:right w:val="none" w:sz="0" w:space="0" w:color="auto"/>
      </w:divBdr>
    </w:div>
    <w:div w:id="635791890">
      <w:bodyDiv w:val="1"/>
      <w:marLeft w:val="0"/>
      <w:marRight w:val="0"/>
      <w:marTop w:val="0"/>
      <w:marBottom w:val="0"/>
      <w:divBdr>
        <w:top w:val="none" w:sz="0" w:space="0" w:color="auto"/>
        <w:left w:val="none" w:sz="0" w:space="0" w:color="auto"/>
        <w:bottom w:val="none" w:sz="0" w:space="0" w:color="auto"/>
        <w:right w:val="none" w:sz="0" w:space="0" w:color="auto"/>
      </w:divBdr>
    </w:div>
    <w:div w:id="642849491">
      <w:bodyDiv w:val="1"/>
      <w:marLeft w:val="0"/>
      <w:marRight w:val="0"/>
      <w:marTop w:val="0"/>
      <w:marBottom w:val="0"/>
      <w:divBdr>
        <w:top w:val="none" w:sz="0" w:space="0" w:color="auto"/>
        <w:left w:val="none" w:sz="0" w:space="0" w:color="auto"/>
        <w:bottom w:val="none" w:sz="0" w:space="0" w:color="auto"/>
        <w:right w:val="none" w:sz="0" w:space="0" w:color="auto"/>
      </w:divBdr>
    </w:div>
    <w:div w:id="655035215">
      <w:bodyDiv w:val="1"/>
      <w:marLeft w:val="0"/>
      <w:marRight w:val="0"/>
      <w:marTop w:val="0"/>
      <w:marBottom w:val="0"/>
      <w:divBdr>
        <w:top w:val="none" w:sz="0" w:space="0" w:color="auto"/>
        <w:left w:val="none" w:sz="0" w:space="0" w:color="auto"/>
        <w:bottom w:val="none" w:sz="0" w:space="0" w:color="auto"/>
        <w:right w:val="none" w:sz="0" w:space="0" w:color="auto"/>
      </w:divBdr>
    </w:div>
    <w:div w:id="664207753">
      <w:bodyDiv w:val="1"/>
      <w:marLeft w:val="0"/>
      <w:marRight w:val="0"/>
      <w:marTop w:val="0"/>
      <w:marBottom w:val="0"/>
      <w:divBdr>
        <w:top w:val="none" w:sz="0" w:space="0" w:color="auto"/>
        <w:left w:val="none" w:sz="0" w:space="0" w:color="auto"/>
        <w:bottom w:val="none" w:sz="0" w:space="0" w:color="auto"/>
        <w:right w:val="none" w:sz="0" w:space="0" w:color="auto"/>
      </w:divBdr>
    </w:div>
    <w:div w:id="672026096">
      <w:bodyDiv w:val="1"/>
      <w:marLeft w:val="0"/>
      <w:marRight w:val="0"/>
      <w:marTop w:val="0"/>
      <w:marBottom w:val="0"/>
      <w:divBdr>
        <w:top w:val="none" w:sz="0" w:space="0" w:color="auto"/>
        <w:left w:val="none" w:sz="0" w:space="0" w:color="auto"/>
        <w:bottom w:val="none" w:sz="0" w:space="0" w:color="auto"/>
        <w:right w:val="none" w:sz="0" w:space="0" w:color="auto"/>
      </w:divBdr>
    </w:div>
    <w:div w:id="712386773">
      <w:bodyDiv w:val="1"/>
      <w:marLeft w:val="0"/>
      <w:marRight w:val="0"/>
      <w:marTop w:val="0"/>
      <w:marBottom w:val="0"/>
      <w:divBdr>
        <w:top w:val="none" w:sz="0" w:space="0" w:color="auto"/>
        <w:left w:val="none" w:sz="0" w:space="0" w:color="auto"/>
        <w:bottom w:val="none" w:sz="0" w:space="0" w:color="auto"/>
        <w:right w:val="none" w:sz="0" w:space="0" w:color="auto"/>
      </w:divBdr>
    </w:div>
    <w:div w:id="752236869">
      <w:bodyDiv w:val="1"/>
      <w:marLeft w:val="0"/>
      <w:marRight w:val="0"/>
      <w:marTop w:val="0"/>
      <w:marBottom w:val="0"/>
      <w:divBdr>
        <w:top w:val="none" w:sz="0" w:space="0" w:color="auto"/>
        <w:left w:val="none" w:sz="0" w:space="0" w:color="auto"/>
        <w:bottom w:val="none" w:sz="0" w:space="0" w:color="auto"/>
        <w:right w:val="none" w:sz="0" w:space="0" w:color="auto"/>
      </w:divBdr>
    </w:div>
    <w:div w:id="758058316">
      <w:bodyDiv w:val="1"/>
      <w:marLeft w:val="0"/>
      <w:marRight w:val="0"/>
      <w:marTop w:val="0"/>
      <w:marBottom w:val="0"/>
      <w:divBdr>
        <w:top w:val="none" w:sz="0" w:space="0" w:color="auto"/>
        <w:left w:val="none" w:sz="0" w:space="0" w:color="auto"/>
        <w:bottom w:val="none" w:sz="0" w:space="0" w:color="auto"/>
        <w:right w:val="none" w:sz="0" w:space="0" w:color="auto"/>
      </w:divBdr>
    </w:div>
    <w:div w:id="770858182">
      <w:bodyDiv w:val="1"/>
      <w:marLeft w:val="0"/>
      <w:marRight w:val="0"/>
      <w:marTop w:val="0"/>
      <w:marBottom w:val="0"/>
      <w:divBdr>
        <w:top w:val="none" w:sz="0" w:space="0" w:color="auto"/>
        <w:left w:val="none" w:sz="0" w:space="0" w:color="auto"/>
        <w:bottom w:val="none" w:sz="0" w:space="0" w:color="auto"/>
        <w:right w:val="none" w:sz="0" w:space="0" w:color="auto"/>
      </w:divBdr>
    </w:div>
    <w:div w:id="780685845">
      <w:bodyDiv w:val="1"/>
      <w:marLeft w:val="0"/>
      <w:marRight w:val="0"/>
      <w:marTop w:val="0"/>
      <w:marBottom w:val="0"/>
      <w:divBdr>
        <w:top w:val="none" w:sz="0" w:space="0" w:color="auto"/>
        <w:left w:val="none" w:sz="0" w:space="0" w:color="auto"/>
        <w:bottom w:val="none" w:sz="0" w:space="0" w:color="auto"/>
        <w:right w:val="none" w:sz="0" w:space="0" w:color="auto"/>
      </w:divBdr>
    </w:div>
    <w:div w:id="857501329">
      <w:bodyDiv w:val="1"/>
      <w:marLeft w:val="0"/>
      <w:marRight w:val="0"/>
      <w:marTop w:val="0"/>
      <w:marBottom w:val="0"/>
      <w:divBdr>
        <w:top w:val="none" w:sz="0" w:space="0" w:color="auto"/>
        <w:left w:val="none" w:sz="0" w:space="0" w:color="auto"/>
        <w:bottom w:val="none" w:sz="0" w:space="0" w:color="auto"/>
        <w:right w:val="none" w:sz="0" w:space="0" w:color="auto"/>
      </w:divBdr>
    </w:div>
    <w:div w:id="868101386">
      <w:bodyDiv w:val="1"/>
      <w:marLeft w:val="0"/>
      <w:marRight w:val="0"/>
      <w:marTop w:val="0"/>
      <w:marBottom w:val="0"/>
      <w:divBdr>
        <w:top w:val="none" w:sz="0" w:space="0" w:color="auto"/>
        <w:left w:val="none" w:sz="0" w:space="0" w:color="auto"/>
        <w:bottom w:val="none" w:sz="0" w:space="0" w:color="auto"/>
        <w:right w:val="none" w:sz="0" w:space="0" w:color="auto"/>
      </w:divBdr>
    </w:div>
    <w:div w:id="872235382">
      <w:bodyDiv w:val="1"/>
      <w:marLeft w:val="0"/>
      <w:marRight w:val="0"/>
      <w:marTop w:val="0"/>
      <w:marBottom w:val="0"/>
      <w:divBdr>
        <w:top w:val="none" w:sz="0" w:space="0" w:color="auto"/>
        <w:left w:val="none" w:sz="0" w:space="0" w:color="auto"/>
        <w:bottom w:val="none" w:sz="0" w:space="0" w:color="auto"/>
        <w:right w:val="none" w:sz="0" w:space="0" w:color="auto"/>
      </w:divBdr>
    </w:div>
    <w:div w:id="875580869">
      <w:bodyDiv w:val="1"/>
      <w:marLeft w:val="0"/>
      <w:marRight w:val="0"/>
      <w:marTop w:val="0"/>
      <w:marBottom w:val="0"/>
      <w:divBdr>
        <w:top w:val="none" w:sz="0" w:space="0" w:color="auto"/>
        <w:left w:val="none" w:sz="0" w:space="0" w:color="auto"/>
        <w:bottom w:val="none" w:sz="0" w:space="0" w:color="auto"/>
        <w:right w:val="none" w:sz="0" w:space="0" w:color="auto"/>
      </w:divBdr>
    </w:div>
    <w:div w:id="898370465">
      <w:bodyDiv w:val="1"/>
      <w:marLeft w:val="0"/>
      <w:marRight w:val="0"/>
      <w:marTop w:val="0"/>
      <w:marBottom w:val="0"/>
      <w:divBdr>
        <w:top w:val="none" w:sz="0" w:space="0" w:color="auto"/>
        <w:left w:val="none" w:sz="0" w:space="0" w:color="auto"/>
        <w:bottom w:val="none" w:sz="0" w:space="0" w:color="auto"/>
        <w:right w:val="none" w:sz="0" w:space="0" w:color="auto"/>
      </w:divBdr>
    </w:div>
    <w:div w:id="925770960">
      <w:bodyDiv w:val="1"/>
      <w:marLeft w:val="0"/>
      <w:marRight w:val="0"/>
      <w:marTop w:val="0"/>
      <w:marBottom w:val="0"/>
      <w:divBdr>
        <w:top w:val="none" w:sz="0" w:space="0" w:color="auto"/>
        <w:left w:val="none" w:sz="0" w:space="0" w:color="auto"/>
        <w:bottom w:val="none" w:sz="0" w:space="0" w:color="auto"/>
        <w:right w:val="none" w:sz="0" w:space="0" w:color="auto"/>
      </w:divBdr>
    </w:div>
    <w:div w:id="930310315">
      <w:bodyDiv w:val="1"/>
      <w:marLeft w:val="0"/>
      <w:marRight w:val="0"/>
      <w:marTop w:val="0"/>
      <w:marBottom w:val="0"/>
      <w:divBdr>
        <w:top w:val="none" w:sz="0" w:space="0" w:color="auto"/>
        <w:left w:val="none" w:sz="0" w:space="0" w:color="auto"/>
        <w:bottom w:val="none" w:sz="0" w:space="0" w:color="auto"/>
        <w:right w:val="none" w:sz="0" w:space="0" w:color="auto"/>
      </w:divBdr>
    </w:div>
    <w:div w:id="950743840">
      <w:bodyDiv w:val="1"/>
      <w:marLeft w:val="0"/>
      <w:marRight w:val="0"/>
      <w:marTop w:val="0"/>
      <w:marBottom w:val="0"/>
      <w:divBdr>
        <w:top w:val="none" w:sz="0" w:space="0" w:color="auto"/>
        <w:left w:val="none" w:sz="0" w:space="0" w:color="auto"/>
        <w:bottom w:val="none" w:sz="0" w:space="0" w:color="auto"/>
        <w:right w:val="none" w:sz="0" w:space="0" w:color="auto"/>
      </w:divBdr>
    </w:div>
    <w:div w:id="954797588">
      <w:bodyDiv w:val="1"/>
      <w:marLeft w:val="0"/>
      <w:marRight w:val="0"/>
      <w:marTop w:val="0"/>
      <w:marBottom w:val="0"/>
      <w:divBdr>
        <w:top w:val="none" w:sz="0" w:space="0" w:color="auto"/>
        <w:left w:val="none" w:sz="0" w:space="0" w:color="auto"/>
        <w:bottom w:val="none" w:sz="0" w:space="0" w:color="auto"/>
        <w:right w:val="none" w:sz="0" w:space="0" w:color="auto"/>
      </w:divBdr>
    </w:div>
    <w:div w:id="963314527">
      <w:bodyDiv w:val="1"/>
      <w:marLeft w:val="0"/>
      <w:marRight w:val="0"/>
      <w:marTop w:val="0"/>
      <w:marBottom w:val="0"/>
      <w:divBdr>
        <w:top w:val="none" w:sz="0" w:space="0" w:color="auto"/>
        <w:left w:val="none" w:sz="0" w:space="0" w:color="auto"/>
        <w:bottom w:val="none" w:sz="0" w:space="0" w:color="auto"/>
        <w:right w:val="none" w:sz="0" w:space="0" w:color="auto"/>
      </w:divBdr>
    </w:div>
    <w:div w:id="966081691">
      <w:bodyDiv w:val="1"/>
      <w:marLeft w:val="0"/>
      <w:marRight w:val="0"/>
      <w:marTop w:val="0"/>
      <w:marBottom w:val="0"/>
      <w:divBdr>
        <w:top w:val="none" w:sz="0" w:space="0" w:color="auto"/>
        <w:left w:val="none" w:sz="0" w:space="0" w:color="auto"/>
        <w:bottom w:val="none" w:sz="0" w:space="0" w:color="auto"/>
        <w:right w:val="none" w:sz="0" w:space="0" w:color="auto"/>
      </w:divBdr>
    </w:div>
    <w:div w:id="973294827">
      <w:bodyDiv w:val="1"/>
      <w:marLeft w:val="0"/>
      <w:marRight w:val="0"/>
      <w:marTop w:val="0"/>
      <w:marBottom w:val="0"/>
      <w:divBdr>
        <w:top w:val="none" w:sz="0" w:space="0" w:color="auto"/>
        <w:left w:val="none" w:sz="0" w:space="0" w:color="auto"/>
        <w:bottom w:val="none" w:sz="0" w:space="0" w:color="auto"/>
        <w:right w:val="none" w:sz="0" w:space="0" w:color="auto"/>
      </w:divBdr>
    </w:div>
    <w:div w:id="975137312">
      <w:bodyDiv w:val="1"/>
      <w:marLeft w:val="0"/>
      <w:marRight w:val="0"/>
      <w:marTop w:val="0"/>
      <w:marBottom w:val="0"/>
      <w:divBdr>
        <w:top w:val="none" w:sz="0" w:space="0" w:color="auto"/>
        <w:left w:val="none" w:sz="0" w:space="0" w:color="auto"/>
        <w:bottom w:val="none" w:sz="0" w:space="0" w:color="auto"/>
        <w:right w:val="none" w:sz="0" w:space="0" w:color="auto"/>
      </w:divBdr>
    </w:div>
    <w:div w:id="978150803">
      <w:bodyDiv w:val="1"/>
      <w:marLeft w:val="0"/>
      <w:marRight w:val="0"/>
      <w:marTop w:val="0"/>
      <w:marBottom w:val="0"/>
      <w:divBdr>
        <w:top w:val="none" w:sz="0" w:space="0" w:color="auto"/>
        <w:left w:val="none" w:sz="0" w:space="0" w:color="auto"/>
        <w:bottom w:val="none" w:sz="0" w:space="0" w:color="auto"/>
        <w:right w:val="none" w:sz="0" w:space="0" w:color="auto"/>
      </w:divBdr>
    </w:div>
    <w:div w:id="981739258">
      <w:bodyDiv w:val="1"/>
      <w:marLeft w:val="0"/>
      <w:marRight w:val="0"/>
      <w:marTop w:val="0"/>
      <w:marBottom w:val="0"/>
      <w:divBdr>
        <w:top w:val="none" w:sz="0" w:space="0" w:color="auto"/>
        <w:left w:val="none" w:sz="0" w:space="0" w:color="auto"/>
        <w:bottom w:val="none" w:sz="0" w:space="0" w:color="auto"/>
        <w:right w:val="none" w:sz="0" w:space="0" w:color="auto"/>
      </w:divBdr>
      <w:divsChild>
        <w:div w:id="733888758">
          <w:marLeft w:val="0"/>
          <w:marRight w:val="0"/>
          <w:marTop w:val="90"/>
          <w:marBottom w:val="90"/>
          <w:divBdr>
            <w:top w:val="none" w:sz="0" w:space="0" w:color="auto"/>
            <w:left w:val="none" w:sz="0" w:space="0" w:color="auto"/>
            <w:bottom w:val="none" w:sz="0" w:space="0" w:color="auto"/>
            <w:right w:val="none" w:sz="0" w:space="0" w:color="auto"/>
          </w:divBdr>
        </w:div>
      </w:divsChild>
    </w:div>
    <w:div w:id="988099025">
      <w:bodyDiv w:val="1"/>
      <w:marLeft w:val="0"/>
      <w:marRight w:val="0"/>
      <w:marTop w:val="0"/>
      <w:marBottom w:val="0"/>
      <w:divBdr>
        <w:top w:val="none" w:sz="0" w:space="0" w:color="auto"/>
        <w:left w:val="none" w:sz="0" w:space="0" w:color="auto"/>
        <w:bottom w:val="none" w:sz="0" w:space="0" w:color="auto"/>
        <w:right w:val="none" w:sz="0" w:space="0" w:color="auto"/>
      </w:divBdr>
    </w:div>
    <w:div w:id="992373435">
      <w:bodyDiv w:val="1"/>
      <w:marLeft w:val="0"/>
      <w:marRight w:val="0"/>
      <w:marTop w:val="0"/>
      <w:marBottom w:val="0"/>
      <w:divBdr>
        <w:top w:val="none" w:sz="0" w:space="0" w:color="auto"/>
        <w:left w:val="none" w:sz="0" w:space="0" w:color="auto"/>
        <w:bottom w:val="none" w:sz="0" w:space="0" w:color="auto"/>
        <w:right w:val="none" w:sz="0" w:space="0" w:color="auto"/>
      </w:divBdr>
    </w:div>
    <w:div w:id="992493499">
      <w:bodyDiv w:val="1"/>
      <w:marLeft w:val="0"/>
      <w:marRight w:val="0"/>
      <w:marTop w:val="0"/>
      <w:marBottom w:val="0"/>
      <w:divBdr>
        <w:top w:val="none" w:sz="0" w:space="0" w:color="auto"/>
        <w:left w:val="none" w:sz="0" w:space="0" w:color="auto"/>
        <w:bottom w:val="none" w:sz="0" w:space="0" w:color="auto"/>
        <w:right w:val="none" w:sz="0" w:space="0" w:color="auto"/>
      </w:divBdr>
    </w:div>
    <w:div w:id="1000623702">
      <w:bodyDiv w:val="1"/>
      <w:marLeft w:val="0"/>
      <w:marRight w:val="0"/>
      <w:marTop w:val="0"/>
      <w:marBottom w:val="0"/>
      <w:divBdr>
        <w:top w:val="none" w:sz="0" w:space="0" w:color="auto"/>
        <w:left w:val="none" w:sz="0" w:space="0" w:color="auto"/>
        <w:bottom w:val="none" w:sz="0" w:space="0" w:color="auto"/>
        <w:right w:val="none" w:sz="0" w:space="0" w:color="auto"/>
      </w:divBdr>
    </w:div>
    <w:div w:id="1004629567">
      <w:bodyDiv w:val="1"/>
      <w:marLeft w:val="0"/>
      <w:marRight w:val="0"/>
      <w:marTop w:val="0"/>
      <w:marBottom w:val="0"/>
      <w:divBdr>
        <w:top w:val="none" w:sz="0" w:space="0" w:color="auto"/>
        <w:left w:val="none" w:sz="0" w:space="0" w:color="auto"/>
        <w:bottom w:val="none" w:sz="0" w:space="0" w:color="auto"/>
        <w:right w:val="none" w:sz="0" w:space="0" w:color="auto"/>
      </w:divBdr>
    </w:div>
    <w:div w:id="1027221846">
      <w:bodyDiv w:val="1"/>
      <w:marLeft w:val="0"/>
      <w:marRight w:val="0"/>
      <w:marTop w:val="0"/>
      <w:marBottom w:val="0"/>
      <w:divBdr>
        <w:top w:val="none" w:sz="0" w:space="0" w:color="auto"/>
        <w:left w:val="none" w:sz="0" w:space="0" w:color="auto"/>
        <w:bottom w:val="none" w:sz="0" w:space="0" w:color="auto"/>
        <w:right w:val="none" w:sz="0" w:space="0" w:color="auto"/>
      </w:divBdr>
    </w:div>
    <w:div w:id="1029910457">
      <w:bodyDiv w:val="1"/>
      <w:marLeft w:val="0"/>
      <w:marRight w:val="0"/>
      <w:marTop w:val="0"/>
      <w:marBottom w:val="0"/>
      <w:divBdr>
        <w:top w:val="none" w:sz="0" w:space="0" w:color="auto"/>
        <w:left w:val="none" w:sz="0" w:space="0" w:color="auto"/>
        <w:bottom w:val="none" w:sz="0" w:space="0" w:color="auto"/>
        <w:right w:val="none" w:sz="0" w:space="0" w:color="auto"/>
      </w:divBdr>
    </w:div>
    <w:div w:id="1039671515">
      <w:bodyDiv w:val="1"/>
      <w:marLeft w:val="0"/>
      <w:marRight w:val="0"/>
      <w:marTop w:val="0"/>
      <w:marBottom w:val="0"/>
      <w:divBdr>
        <w:top w:val="none" w:sz="0" w:space="0" w:color="auto"/>
        <w:left w:val="none" w:sz="0" w:space="0" w:color="auto"/>
        <w:bottom w:val="none" w:sz="0" w:space="0" w:color="auto"/>
        <w:right w:val="none" w:sz="0" w:space="0" w:color="auto"/>
      </w:divBdr>
    </w:div>
    <w:div w:id="1047149003">
      <w:bodyDiv w:val="1"/>
      <w:marLeft w:val="0"/>
      <w:marRight w:val="0"/>
      <w:marTop w:val="0"/>
      <w:marBottom w:val="0"/>
      <w:divBdr>
        <w:top w:val="none" w:sz="0" w:space="0" w:color="auto"/>
        <w:left w:val="none" w:sz="0" w:space="0" w:color="auto"/>
        <w:bottom w:val="none" w:sz="0" w:space="0" w:color="auto"/>
        <w:right w:val="none" w:sz="0" w:space="0" w:color="auto"/>
      </w:divBdr>
    </w:div>
    <w:div w:id="1056777102">
      <w:bodyDiv w:val="1"/>
      <w:marLeft w:val="0"/>
      <w:marRight w:val="0"/>
      <w:marTop w:val="0"/>
      <w:marBottom w:val="0"/>
      <w:divBdr>
        <w:top w:val="none" w:sz="0" w:space="0" w:color="auto"/>
        <w:left w:val="none" w:sz="0" w:space="0" w:color="auto"/>
        <w:bottom w:val="none" w:sz="0" w:space="0" w:color="auto"/>
        <w:right w:val="none" w:sz="0" w:space="0" w:color="auto"/>
      </w:divBdr>
    </w:div>
    <w:div w:id="1068966189">
      <w:bodyDiv w:val="1"/>
      <w:marLeft w:val="0"/>
      <w:marRight w:val="0"/>
      <w:marTop w:val="0"/>
      <w:marBottom w:val="0"/>
      <w:divBdr>
        <w:top w:val="none" w:sz="0" w:space="0" w:color="auto"/>
        <w:left w:val="none" w:sz="0" w:space="0" w:color="auto"/>
        <w:bottom w:val="none" w:sz="0" w:space="0" w:color="auto"/>
        <w:right w:val="none" w:sz="0" w:space="0" w:color="auto"/>
      </w:divBdr>
    </w:div>
    <w:div w:id="1069159035">
      <w:bodyDiv w:val="1"/>
      <w:marLeft w:val="0"/>
      <w:marRight w:val="0"/>
      <w:marTop w:val="0"/>
      <w:marBottom w:val="0"/>
      <w:divBdr>
        <w:top w:val="none" w:sz="0" w:space="0" w:color="auto"/>
        <w:left w:val="none" w:sz="0" w:space="0" w:color="auto"/>
        <w:bottom w:val="none" w:sz="0" w:space="0" w:color="auto"/>
        <w:right w:val="none" w:sz="0" w:space="0" w:color="auto"/>
      </w:divBdr>
    </w:div>
    <w:div w:id="1082335764">
      <w:bodyDiv w:val="1"/>
      <w:marLeft w:val="0"/>
      <w:marRight w:val="0"/>
      <w:marTop w:val="0"/>
      <w:marBottom w:val="0"/>
      <w:divBdr>
        <w:top w:val="none" w:sz="0" w:space="0" w:color="auto"/>
        <w:left w:val="none" w:sz="0" w:space="0" w:color="auto"/>
        <w:bottom w:val="none" w:sz="0" w:space="0" w:color="auto"/>
        <w:right w:val="none" w:sz="0" w:space="0" w:color="auto"/>
      </w:divBdr>
    </w:div>
    <w:div w:id="1087314016">
      <w:bodyDiv w:val="1"/>
      <w:marLeft w:val="0"/>
      <w:marRight w:val="0"/>
      <w:marTop w:val="0"/>
      <w:marBottom w:val="0"/>
      <w:divBdr>
        <w:top w:val="none" w:sz="0" w:space="0" w:color="auto"/>
        <w:left w:val="none" w:sz="0" w:space="0" w:color="auto"/>
        <w:bottom w:val="none" w:sz="0" w:space="0" w:color="auto"/>
        <w:right w:val="none" w:sz="0" w:space="0" w:color="auto"/>
      </w:divBdr>
    </w:div>
    <w:div w:id="1091655736">
      <w:bodyDiv w:val="1"/>
      <w:marLeft w:val="0"/>
      <w:marRight w:val="0"/>
      <w:marTop w:val="0"/>
      <w:marBottom w:val="0"/>
      <w:divBdr>
        <w:top w:val="none" w:sz="0" w:space="0" w:color="auto"/>
        <w:left w:val="none" w:sz="0" w:space="0" w:color="auto"/>
        <w:bottom w:val="none" w:sz="0" w:space="0" w:color="auto"/>
        <w:right w:val="none" w:sz="0" w:space="0" w:color="auto"/>
      </w:divBdr>
    </w:div>
    <w:div w:id="1095634904">
      <w:bodyDiv w:val="1"/>
      <w:marLeft w:val="0"/>
      <w:marRight w:val="0"/>
      <w:marTop w:val="0"/>
      <w:marBottom w:val="0"/>
      <w:divBdr>
        <w:top w:val="none" w:sz="0" w:space="0" w:color="auto"/>
        <w:left w:val="none" w:sz="0" w:space="0" w:color="auto"/>
        <w:bottom w:val="none" w:sz="0" w:space="0" w:color="auto"/>
        <w:right w:val="none" w:sz="0" w:space="0" w:color="auto"/>
      </w:divBdr>
    </w:div>
    <w:div w:id="1124888350">
      <w:bodyDiv w:val="1"/>
      <w:marLeft w:val="0"/>
      <w:marRight w:val="0"/>
      <w:marTop w:val="0"/>
      <w:marBottom w:val="0"/>
      <w:divBdr>
        <w:top w:val="none" w:sz="0" w:space="0" w:color="auto"/>
        <w:left w:val="none" w:sz="0" w:space="0" w:color="auto"/>
        <w:bottom w:val="none" w:sz="0" w:space="0" w:color="auto"/>
        <w:right w:val="none" w:sz="0" w:space="0" w:color="auto"/>
      </w:divBdr>
    </w:div>
    <w:div w:id="1133912435">
      <w:bodyDiv w:val="1"/>
      <w:marLeft w:val="0"/>
      <w:marRight w:val="0"/>
      <w:marTop w:val="0"/>
      <w:marBottom w:val="0"/>
      <w:divBdr>
        <w:top w:val="none" w:sz="0" w:space="0" w:color="auto"/>
        <w:left w:val="none" w:sz="0" w:space="0" w:color="auto"/>
        <w:bottom w:val="none" w:sz="0" w:space="0" w:color="auto"/>
        <w:right w:val="none" w:sz="0" w:space="0" w:color="auto"/>
      </w:divBdr>
    </w:div>
    <w:div w:id="1139961345">
      <w:bodyDiv w:val="1"/>
      <w:marLeft w:val="0"/>
      <w:marRight w:val="0"/>
      <w:marTop w:val="0"/>
      <w:marBottom w:val="0"/>
      <w:divBdr>
        <w:top w:val="none" w:sz="0" w:space="0" w:color="auto"/>
        <w:left w:val="none" w:sz="0" w:space="0" w:color="auto"/>
        <w:bottom w:val="none" w:sz="0" w:space="0" w:color="auto"/>
        <w:right w:val="none" w:sz="0" w:space="0" w:color="auto"/>
      </w:divBdr>
    </w:div>
    <w:div w:id="1141775763">
      <w:bodyDiv w:val="1"/>
      <w:marLeft w:val="0"/>
      <w:marRight w:val="0"/>
      <w:marTop w:val="0"/>
      <w:marBottom w:val="0"/>
      <w:divBdr>
        <w:top w:val="none" w:sz="0" w:space="0" w:color="auto"/>
        <w:left w:val="none" w:sz="0" w:space="0" w:color="auto"/>
        <w:bottom w:val="none" w:sz="0" w:space="0" w:color="auto"/>
        <w:right w:val="none" w:sz="0" w:space="0" w:color="auto"/>
      </w:divBdr>
    </w:div>
    <w:div w:id="1178811591">
      <w:bodyDiv w:val="1"/>
      <w:marLeft w:val="0"/>
      <w:marRight w:val="0"/>
      <w:marTop w:val="0"/>
      <w:marBottom w:val="0"/>
      <w:divBdr>
        <w:top w:val="none" w:sz="0" w:space="0" w:color="auto"/>
        <w:left w:val="none" w:sz="0" w:space="0" w:color="auto"/>
        <w:bottom w:val="none" w:sz="0" w:space="0" w:color="auto"/>
        <w:right w:val="none" w:sz="0" w:space="0" w:color="auto"/>
      </w:divBdr>
    </w:div>
    <w:div w:id="1179923650">
      <w:bodyDiv w:val="1"/>
      <w:marLeft w:val="0"/>
      <w:marRight w:val="0"/>
      <w:marTop w:val="0"/>
      <w:marBottom w:val="0"/>
      <w:divBdr>
        <w:top w:val="none" w:sz="0" w:space="0" w:color="auto"/>
        <w:left w:val="none" w:sz="0" w:space="0" w:color="auto"/>
        <w:bottom w:val="none" w:sz="0" w:space="0" w:color="auto"/>
        <w:right w:val="none" w:sz="0" w:space="0" w:color="auto"/>
      </w:divBdr>
    </w:div>
    <w:div w:id="1191726562">
      <w:bodyDiv w:val="1"/>
      <w:marLeft w:val="0"/>
      <w:marRight w:val="0"/>
      <w:marTop w:val="0"/>
      <w:marBottom w:val="0"/>
      <w:divBdr>
        <w:top w:val="none" w:sz="0" w:space="0" w:color="auto"/>
        <w:left w:val="none" w:sz="0" w:space="0" w:color="auto"/>
        <w:bottom w:val="none" w:sz="0" w:space="0" w:color="auto"/>
        <w:right w:val="none" w:sz="0" w:space="0" w:color="auto"/>
      </w:divBdr>
    </w:div>
    <w:div w:id="1195729777">
      <w:bodyDiv w:val="1"/>
      <w:marLeft w:val="0"/>
      <w:marRight w:val="0"/>
      <w:marTop w:val="0"/>
      <w:marBottom w:val="0"/>
      <w:divBdr>
        <w:top w:val="none" w:sz="0" w:space="0" w:color="auto"/>
        <w:left w:val="none" w:sz="0" w:space="0" w:color="auto"/>
        <w:bottom w:val="none" w:sz="0" w:space="0" w:color="auto"/>
        <w:right w:val="none" w:sz="0" w:space="0" w:color="auto"/>
      </w:divBdr>
    </w:div>
    <w:div w:id="1199273766">
      <w:bodyDiv w:val="1"/>
      <w:marLeft w:val="0"/>
      <w:marRight w:val="0"/>
      <w:marTop w:val="0"/>
      <w:marBottom w:val="0"/>
      <w:divBdr>
        <w:top w:val="none" w:sz="0" w:space="0" w:color="auto"/>
        <w:left w:val="none" w:sz="0" w:space="0" w:color="auto"/>
        <w:bottom w:val="none" w:sz="0" w:space="0" w:color="auto"/>
        <w:right w:val="none" w:sz="0" w:space="0" w:color="auto"/>
      </w:divBdr>
    </w:div>
    <w:div w:id="1207520755">
      <w:bodyDiv w:val="1"/>
      <w:marLeft w:val="0"/>
      <w:marRight w:val="0"/>
      <w:marTop w:val="0"/>
      <w:marBottom w:val="0"/>
      <w:divBdr>
        <w:top w:val="none" w:sz="0" w:space="0" w:color="auto"/>
        <w:left w:val="none" w:sz="0" w:space="0" w:color="auto"/>
        <w:bottom w:val="none" w:sz="0" w:space="0" w:color="auto"/>
        <w:right w:val="none" w:sz="0" w:space="0" w:color="auto"/>
      </w:divBdr>
    </w:div>
    <w:div w:id="1218977205">
      <w:bodyDiv w:val="1"/>
      <w:marLeft w:val="0"/>
      <w:marRight w:val="0"/>
      <w:marTop w:val="0"/>
      <w:marBottom w:val="0"/>
      <w:divBdr>
        <w:top w:val="none" w:sz="0" w:space="0" w:color="auto"/>
        <w:left w:val="none" w:sz="0" w:space="0" w:color="auto"/>
        <w:bottom w:val="none" w:sz="0" w:space="0" w:color="auto"/>
        <w:right w:val="none" w:sz="0" w:space="0" w:color="auto"/>
      </w:divBdr>
    </w:div>
    <w:div w:id="1250381691">
      <w:bodyDiv w:val="1"/>
      <w:marLeft w:val="0"/>
      <w:marRight w:val="0"/>
      <w:marTop w:val="0"/>
      <w:marBottom w:val="0"/>
      <w:divBdr>
        <w:top w:val="none" w:sz="0" w:space="0" w:color="auto"/>
        <w:left w:val="none" w:sz="0" w:space="0" w:color="auto"/>
        <w:bottom w:val="none" w:sz="0" w:space="0" w:color="auto"/>
        <w:right w:val="none" w:sz="0" w:space="0" w:color="auto"/>
      </w:divBdr>
    </w:div>
    <w:div w:id="1275334009">
      <w:bodyDiv w:val="1"/>
      <w:marLeft w:val="0"/>
      <w:marRight w:val="0"/>
      <w:marTop w:val="0"/>
      <w:marBottom w:val="0"/>
      <w:divBdr>
        <w:top w:val="none" w:sz="0" w:space="0" w:color="auto"/>
        <w:left w:val="none" w:sz="0" w:space="0" w:color="auto"/>
        <w:bottom w:val="none" w:sz="0" w:space="0" w:color="auto"/>
        <w:right w:val="none" w:sz="0" w:space="0" w:color="auto"/>
      </w:divBdr>
    </w:div>
    <w:div w:id="1324893560">
      <w:bodyDiv w:val="1"/>
      <w:marLeft w:val="0"/>
      <w:marRight w:val="0"/>
      <w:marTop w:val="0"/>
      <w:marBottom w:val="0"/>
      <w:divBdr>
        <w:top w:val="none" w:sz="0" w:space="0" w:color="auto"/>
        <w:left w:val="none" w:sz="0" w:space="0" w:color="auto"/>
        <w:bottom w:val="none" w:sz="0" w:space="0" w:color="auto"/>
        <w:right w:val="none" w:sz="0" w:space="0" w:color="auto"/>
      </w:divBdr>
    </w:div>
    <w:div w:id="1327972036">
      <w:bodyDiv w:val="1"/>
      <w:marLeft w:val="0"/>
      <w:marRight w:val="0"/>
      <w:marTop w:val="0"/>
      <w:marBottom w:val="0"/>
      <w:divBdr>
        <w:top w:val="none" w:sz="0" w:space="0" w:color="auto"/>
        <w:left w:val="none" w:sz="0" w:space="0" w:color="auto"/>
        <w:bottom w:val="none" w:sz="0" w:space="0" w:color="auto"/>
        <w:right w:val="none" w:sz="0" w:space="0" w:color="auto"/>
      </w:divBdr>
    </w:div>
    <w:div w:id="1332637534">
      <w:bodyDiv w:val="1"/>
      <w:marLeft w:val="0"/>
      <w:marRight w:val="0"/>
      <w:marTop w:val="0"/>
      <w:marBottom w:val="0"/>
      <w:divBdr>
        <w:top w:val="none" w:sz="0" w:space="0" w:color="auto"/>
        <w:left w:val="none" w:sz="0" w:space="0" w:color="auto"/>
        <w:bottom w:val="none" w:sz="0" w:space="0" w:color="auto"/>
        <w:right w:val="none" w:sz="0" w:space="0" w:color="auto"/>
      </w:divBdr>
    </w:div>
    <w:div w:id="1354383364">
      <w:bodyDiv w:val="1"/>
      <w:marLeft w:val="0"/>
      <w:marRight w:val="0"/>
      <w:marTop w:val="0"/>
      <w:marBottom w:val="0"/>
      <w:divBdr>
        <w:top w:val="none" w:sz="0" w:space="0" w:color="auto"/>
        <w:left w:val="none" w:sz="0" w:space="0" w:color="auto"/>
        <w:bottom w:val="none" w:sz="0" w:space="0" w:color="auto"/>
        <w:right w:val="none" w:sz="0" w:space="0" w:color="auto"/>
      </w:divBdr>
    </w:div>
    <w:div w:id="1358845570">
      <w:bodyDiv w:val="1"/>
      <w:marLeft w:val="0"/>
      <w:marRight w:val="0"/>
      <w:marTop w:val="0"/>
      <w:marBottom w:val="0"/>
      <w:divBdr>
        <w:top w:val="none" w:sz="0" w:space="0" w:color="auto"/>
        <w:left w:val="none" w:sz="0" w:space="0" w:color="auto"/>
        <w:bottom w:val="none" w:sz="0" w:space="0" w:color="auto"/>
        <w:right w:val="none" w:sz="0" w:space="0" w:color="auto"/>
      </w:divBdr>
    </w:div>
    <w:div w:id="1368068433">
      <w:bodyDiv w:val="1"/>
      <w:marLeft w:val="0"/>
      <w:marRight w:val="0"/>
      <w:marTop w:val="0"/>
      <w:marBottom w:val="0"/>
      <w:divBdr>
        <w:top w:val="none" w:sz="0" w:space="0" w:color="auto"/>
        <w:left w:val="none" w:sz="0" w:space="0" w:color="auto"/>
        <w:bottom w:val="none" w:sz="0" w:space="0" w:color="auto"/>
        <w:right w:val="none" w:sz="0" w:space="0" w:color="auto"/>
      </w:divBdr>
    </w:div>
    <w:div w:id="1368876233">
      <w:bodyDiv w:val="1"/>
      <w:marLeft w:val="0"/>
      <w:marRight w:val="0"/>
      <w:marTop w:val="0"/>
      <w:marBottom w:val="0"/>
      <w:divBdr>
        <w:top w:val="none" w:sz="0" w:space="0" w:color="auto"/>
        <w:left w:val="none" w:sz="0" w:space="0" w:color="auto"/>
        <w:bottom w:val="none" w:sz="0" w:space="0" w:color="auto"/>
        <w:right w:val="none" w:sz="0" w:space="0" w:color="auto"/>
      </w:divBdr>
    </w:div>
    <w:div w:id="1375425120">
      <w:bodyDiv w:val="1"/>
      <w:marLeft w:val="0"/>
      <w:marRight w:val="0"/>
      <w:marTop w:val="0"/>
      <w:marBottom w:val="0"/>
      <w:divBdr>
        <w:top w:val="none" w:sz="0" w:space="0" w:color="auto"/>
        <w:left w:val="none" w:sz="0" w:space="0" w:color="auto"/>
        <w:bottom w:val="none" w:sz="0" w:space="0" w:color="auto"/>
        <w:right w:val="none" w:sz="0" w:space="0" w:color="auto"/>
      </w:divBdr>
    </w:div>
    <w:div w:id="1380975828">
      <w:bodyDiv w:val="1"/>
      <w:marLeft w:val="0"/>
      <w:marRight w:val="0"/>
      <w:marTop w:val="0"/>
      <w:marBottom w:val="0"/>
      <w:divBdr>
        <w:top w:val="none" w:sz="0" w:space="0" w:color="auto"/>
        <w:left w:val="none" w:sz="0" w:space="0" w:color="auto"/>
        <w:bottom w:val="none" w:sz="0" w:space="0" w:color="auto"/>
        <w:right w:val="none" w:sz="0" w:space="0" w:color="auto"/>
      </w:divBdr>
    </w:div>
    <w:div w:id="1390878665">
      <w:bodyDiv w:val="1"/>
      <w:marLeft w:val="0"/>
      <w:marRight w:val="0"/>
      <w:marTop w:val="0"/>
      <w:marBottom w:val="0"/>
      <w:divBdr>
        <w:top w:val="none" w:sz="0" w:space="0" w:color="auto"/>
        <w:left w:val="none" w:sz="0" w:space="0" w:color="auto"/>
        <w:bottom w:val="none" w:sz="0" w:space="0" w:color="auto"/>
        <w:right w:val="none" w:sz="0" w:space="0" w:color="auto"/>
      </w:divBdr>
    </w:div>
    <w:div w:id="1421413620">
      <w:bodyDiv w:val="1"/>
      <w:marLeft w:val="0"/>
      <w:marRight w:val="0"/>
      <w:marTop w:val="0"/>
      <w:marBottom w:val="0"/>
      <w:divBdr>
        <w:top w:val="none" w:sz="0" w:space="0" w:color="auto"/>
        <w:left w:val="none" w:sz="0" w:space="0" w:color="auto"/>
        <w:bottom w:val="none" w:sz="0" w:space="0" w:color="auto"/>
        <w:right w:val="none" w:sz="0" w:space="0" w:color="auto"/>
      </w:divBdr>
    </w:div>
    <w:div w:id="1445078791">
      <w:bodyDiv w:val="1"/>
      <w:marLeft w:val="0"/>
      <w:marRight w:val="0"/>
      <w:marTop w:val="0"/>
      <w:marBottom w:val="0"/>
      <w:divBdr>
        <w:top w:val="none" w:sz="0" w:space="0" w:color="auto"/>
        <w:left w:val="none" w:sz="0" w:space="0" w:color="auto"/>
        <w:bottom w:val="none" w:sz="0" w:space="0" w:color="auto"/>
        <w:right w:val="none" w:sz="0" w:space="0" w:color="auto"/>
      </w:divBdr>
    </w:div>
    <w:div w:id="1455904429">
      <w:bodyDiv w:val="1"/>
      <w:marLeft w:val="0"/>
      <w:marRight w:val="0"/>
      <w:marTop w:val="0"/>
      <w:marBottom w:val="0"/>
      <w:divBdr>
        <w:top w:val="none" w:sz="0" w:space="0" w:color="auto"/>
        <w:left w:val="none" w:sz="0" w:space="0" w:color="auto"/>
        <w:bottom w:val="none" w:sz="0" w:space="0" w:color="auto"/>
        <w:right w:val="none" w:sz="0" w:space="0" w:color="auto"/>
      </w:divBdr>
    </w:div>
    <w:div w:id="1467963736">
      <w:bodyDiv w:val="1"/>
      <w:marLeft w:val="0"/>
      <w:marRight w:val="0"/>
      <w:marTop w:val="0"/>
      <w:marBottom w:val="0"/>
      <w:divBdr>
        <w:top w:val="none" w:sz="0" w:space="0" w:color="auto"/>
        <w:left w:val="none" w:sz="0" w:space="0" w:color="auto"/>
        <w:bottom w:val="none" w:sz="0" w:space="0" w:color="auto"/>
        <w:right w:val="none" w:sz="0" w:space="0" w:color="auto"/>
      </w:divBdr>
    </w:div>
    <w:div w:id="1469469266">
      <w:bodyDiv w:val="1"/>
      <w:marLeft w:val="0"/>
      <w:marRight w:val="0"/>
      <w:marTop w:val="0"/>
      <w:marBottom w:val="0"/>
      <w:divBdr>
        <w:top w:val="none" w:sz="0" w:space="0" w:color="auto"/>
        <w:left w:val="none" w:sz="0" w:space="0" w:color="auto"/>
        <w:bottom w:val="none" w:sz="0" w:space="0" w:color="auto"/>
        <w:right w:val="none" w:sz="0" w:space="0" w:color="auto"/>
      </w:divBdr>
    </w:div>
    <w:div w:id="1481918954">
      <w:bodyDiv w:val="1"/>
      <w:marLeft w:val="0"/>
      <w:marRight w:val="0"/>
      <w:marTop w:val="0"/>
      <w:marBottom w:val="0"/>
      <w:divBdr>
        <w:top w:val="none" w:sz="0" w:space="0" w:color="auto"/>
        <w:left w:val="none" w:sz="0" w:space="0" w:color="auto"/>
        <w:bottom w:val="none" w:sz="0" w:space="0" w:color="auto"/>
        <w:right w:val="none" w:sz="0" w:space="0" w:color="auto"/>
      </w:divBdr>
    </w:div>
    <w:div w:id="1482575204">
      <w:bodyDiv w:val="1"/>
      <w:marLeft w:val="0"/>
      <w:marRight w:val="0"/>
      <w:marTop w:val="0"/>
      <w:marBottom w:val="0"/>
      <w:divBdr>
        <w:top w:val="none" w:sz="0" w:space="0" w:color="auto"/>
        <w:left w:val="none" w:sz="0" w:space="0" w:color="auto"/>
        <w:bottom w:val="none" w:sz="0" w:space="0" w:color="auto"/>
        <w:right w:val="none" w:sz="0" w:space="0" w:color="auto"/>
      </w:divBdr>
    </w:div>
    <w:div w:id="1495954139">
      <w:bodyDiv w:val="1"/>
      <w:marLeft w:val="0"/>
      <w:marRight w:val="0"/>
      <w:marTop w:val="0"/>
      <w:marBottom w:val="0"/>
      <w:divBdr>
        <w:top w:val="none" w:sz="0" w:space="0" w:color="auto"/>
        <w:left w:val="none" w:sz="0" w:space="0" w:color="auto"/>
        <w:bottom w:val="none" w:sz="0" w:space="0" w:color="auto"/>
        <w:right w:val="none" w:sz="0" w:space="0" w:color="auto"/>
      </w:divBdr>
    </w:div>
    <w:div w:id="1529414981">
      <w:bodyDiv w:val="1"/>
      <w:marLeft w:val="0"/>
      <w:marRight w:val="0"/>
      <w:marTop w:val="0"/>
      <w:marBottom w:val="0"/>
      <w:divBdr>
        <w:top w:val="none" w:sz="0" w:space="0" w:color="auto"/>
        <w:left w:val="none" w:sz="0" w:space="0" w:color="auto"/>
        <w:bottom w:val="none" w:sz="0" w:space="0" w:color="auto"/>
        <w:right w:val="none" w:sz="0" w:space="0" w:color="auto"/>
      </w:divBdr>
    </w:div>
    <w:div w:id="1538354783">
      <w:bodyDiv w:val="1"/>
      <w:marLeft w:val="0"/>
      <w:marRight w:val="0"/>
      <w:marTop w:val="0"/>
      <w:marBottom w:val="0"/>
      <w:divBdr>
        <w:top w:val="none" w:sz="0" w:space="0" w:color="auto"/>
        <w:left w:val="none" w:sz="0" w:space="0" w:color="auto"/>
        <w:bottom w:val="none" w:sz="0" w:space="0" w:color="auto"/>
        <w:right w:val="none" w:sz="0" w:space="0" w:color="auto"/>
      </w:divBdr>
    </w:div>
    <w:div w:id="1546865463">
      <w:bodyDiv w:val="1"/>
      <w:marLeft w:val="0"/>
      <w:marRight w:val="0"/>
      <w:marTop w:val="0"/>
      <w:marBottom w:val="0"/>
      <w:divBdr>
        <w:top w:val="none" w:sz="0" w:space="0" w:color="auto"/>
        <w:left w:val="none" w:sz="0" w:space="0" w:color="auto"/>
        <w:bottom w:val="none" w:sz="0" w:space="0" w:color="auto"/>
        <w:right w:val="none" w:sz="0" w:space="0" w:color="auto"/>
      </w:divBdr>
    </w:div>
    <w:div w:id="1559584044">
      <w:bodyDiv w:val="1"/>
      <w:marLeft w:val="0"/>
      <w:marRight w:val="0"/>
      <w:marTop w:val="0"/>
      <w:marBottom w:val="0"/>
      <w:divBdr>
        <w:top w:val="none" w:sz="0" w:space="0" w:color="auto"/>
        <w:left w:val="none" w:sz="0" w:space="0" w:color="auto"/>
        <w:bottom w:val="none" w:sz="0" w:space="0" w:color="auto"/>
        <w:right w:val="none" w:sz="0" w:space="0" w:color="auto"/>
      </w:divBdr>
    </w:div>
    <w:div w:id="1560358146">
      <w:bodyDiv w:val="1"/>
      <w:marLeft w:val="0"/>
      <w:marRight w:val="0"/>
      <w:marTop w:val="0"/>
      <w:marBottom w:val="0"/>
      <w:divBdr>
        <w:top w:val="none" w:sz="0" w:space="0" w:color="auto"/>
        <w:left w:val="none" w:sz="0" w:space="0" w:color="auto"/>
        <w:bottom w:val="none" w:sz="0" w:space="0" w:color="auto"/>
        <w:right w:val="none" w:sz="0" w:space="0" w:color="auto"/>
      </w:divBdr>
    </w:div>
    <w:div w:id="1563563160">
      <w:bodyDiv w:val="1"/>
      <w:marLeft w:val="0"/>
      <w:marRight w:val="0"/>
      <w:marTop w:val="0"/>
      <w:marBottom w:val="0"/>
      <w:divBdr>
        <w:top w:val="none" w:sz="0" w:space="0" w:color="auto"/>
        <w:left w:val="none" w:sz="0" w:space="0" w:color="auto"/>
        <w:bottom w:val="none" w:sz="0" w:space="0" w:color="auto"/>
        <w:right w:val="none" w:sz="0" w:space="0" w:color="auto"/>
      </w:divBdr>
    </w:div>
    <w:div w:id="1567452650">
      <w:bodyDiv w:val="1"/>
      <w:marLeft w:val="0"/>
      <w:marRight w:val="0"/>
      <w:marTop w:val="0"/>
      <w:marBottom w:val="0"/>
      <w:divBdr>
        <w:top w:val="none" w:sz="0" w:space="0" w:color="auto"/>
        <w:left w:val="none" w:sz="0" w:space="0" w:color="auto"/>
        <w:bottom w:val="none" w:sz="0" w:space="0" w:color="auto"/>
        <w:right w:val="none" w:sz="0" w:space="0" w:color="auto"/>
      </w:divBdr>
    </w:div>
    <w:div w:id="1573271558">
      <w:bodyDiv w:val="1"/>
      <w:marLeft w:val="0"/>
      <w:marRight w:val="0"/>
      <w:marTop w:val="0"/>
      <w:marBottom w:val="0"/>
      <w:divBdr>
        <w:top w:val="none" w:sz="0" w:space="0" w:color="auto"/>
        <w:left w:val="none" w:sz="0" w:space="0" w:color="auto"/>
        <w:bottom w:val="none" w:sz="0" w:space="0" w:color="auto"/>
        <w:right w:val="none" w:sz="0" w:space="0" w:color="auto"/>
      </w:divBdr>
    </w:div>
    <w:div w:id="1579169461">
      <w:bodyDiv w:val="1"/>
      <w:marLeft w:val="0"/>
      <w:marRight w:val="0"/>
      <w:marTop w:val="0"/>
      <w:marBottom w:val="0"/>
      <w:divBdr>
        <w:top w:val="none" w:sz="0" w:space="0" w:color="auto"/>
        <w:left w:val="none" w:sz="0" w:space="0" w:color="auto"/>
        <w:bottom w:val="none" w:sz="0" w:space="0" w:color="auto"/>
        <w:right w:val="none" w:sz="0" w:space="0" w:color="auto"/>
      </w:divBdr>
    </w:div>
    <w:div w:id="1587113344">
      <w:bodyDiv w:val="1"/>
      <w:marLeft w:val="0"/>
      <w:marRight w:val="0"/>
      <w:marTop w:val="0"/>
      <w:marBottom w:val="0"/>
      <w:divBdr>
        <w:top w:val="none" w:sz="0" w:space="0" w:color="auto"/>
        <w:left w:val="none" w:sz="0" w:space="0" w:color="auto"/>
        <w:bottom w:val="none" w:sz="0" w:space="0" w:color="auto"/>
        <w:right w:val="none" w:sz="0" w:space="0" w:color="auto"/>
      </w:divBdr>
    </w:div>
    <w:div w:id="1591699695">
      <w:bodyDiv w:val="1"/>
      <w:marLeft w:val="0"/>
      <w:marRight w:val="0"/>
      <w:marTop w:val="0"/>
      <w:marBottom w:val="0"/>
      <w:divBdr>
        <w:top w:val="none" w:sz="0" w:space="0" w:color="auto"/>
        <w:left w:val="none" w:sz="0" w:space="0" w:color="auto"/>
        <w:bottom w:val="none" w:sz="0" w:space="0" w:color="auto"/>
        <w:right w:val="none" w:sz="0" w:space="0" w:color="auto"/>
      </w:divBdr>
    </w:div>
    <w:div w:id="1607883058">
      <w:bodyDiv w:val="1"/>
      <w:marLeft w:val="0"/>
      <w:marRight w:val="0"/>
      <w:marTop w:val="0"/>
      <w:marBottom w:val="0"/>
      <w:divBdr>
        <w:top w:val="none" w:sz="0" w:space="0" w:color="auto"/>
        <w:left w:val="none" w:sz="0" w:space="0" w:color="auto"/>
        <w:bottom w:val="none" w:sz="0" w:space="0" w:color="auto"/>
        <w:right w:val="none" w:sz="0" w:space="0" w:color="auto"/>
      </w:divBdr>
    </w:div>
    <w:div w:id="1625841859">
      <w:bodyDiv w:val="1"/>
      <w:marLeft w:val="0"/>
      <w:marRight w:val="0"/>
      <w:marTop w:val="0"/>
      <w:marBottom w:val="0"/>
      <w:divBdr>
        <w:top w:val="none" w:sz="0" w:space="0" w:color="auto"/>
        <w:left w:val="none" w:sz="0" w:space="0" w:color="auto"/>
        <w:bottom w:val="none" w:sz="0" w:space="0" w:color="auto"/>
        <w:right w:val="none" w:sz="0" w:space="0" w:color="auto"/>
      </w:divBdr>
    </w:div>
    <w:div w:id="1627656669">
      <w:bodyDiv w:val="1"/>
      <w:marLeft w:val="0"/>
      <w:marRight w:val="0"/>
      <w:marTop w:val="0"/>
      <w:marBottom w:val="0"/>
      <w:divBdr>
        <w:top w:val="none" w:sz="0" w:space="0" w:color="auto"/>
        <w:left w:val="none" w:sz="0" w:space="0" w:color="auto"/>
        <w:bottom w:val="none" w:sz="0" w:space="0" w:color="auto"/>
        <w:right w:val="none" w:sz="0" w:space="0" w:color="auto"/>
      </w:divBdr>
    </w:div>
    <w:div w:id="1627812269">
      <w:bodyDiv w:val="1"/>
      <w:marLeft w:val="0"/>
      <w:marRight w:val="0"/>
      <w:marTop w:val="0"/>
      <w:marBottom w:val="0"/>
      <w:divBdr>
        <w:top w:val="none" w:sz="0" w:space="0" w:color="auto"/>
        <w:left w:val="none" w:sz="0" w:space="0" w:color="auto"/>
        <w:bottom w:val="none" w:sz="0" w:space="0" w:color="auto"/>
        <w:right w:val="none" w:sz="0" w:space="0" w:color="auto"/>
      </w:divBdr>
    </w:div>
    <w:div w:id="1639602992">
      <w:bodyDiv w:val="1"/>
      <w:marLeft w:val="0"/>
      <w:marRight w:val="0"/>
      <w:marTop w:val="0"/>
      <w:marBottom w:val="0"/>
      <w:divBdr>
        <w:top w:val="none" w:sz="0" w:space="0" w:color="auto"/>
        <w:left w:val="none" w:sz="0" w:space="0" w:color="auto"/>
        <w:bottom w:val="none" w:sz="0" w:space="0" w:color="auto"/>
        <w:right w:val="none" w:sz="0" w:space="0" w:color="auto"/>
      </w:divBdr>
    </w:div>
    <w:div w:id="1667442774">
      <w:bodyDiv w:val="1"/>
      <w:marLeft w:val="0"/>
      <w:marRight w:val="0"/>
      <w:marTop w:val="0"/>
      <w:marBottom w:val="0"/>
      <w:divBdr>
        <w:top w:val="none" w:sz="0" w:space="0" w:color="auto"/>
        <w:left w:val="none" w:sz="0" w:space="0" w:color="auto"/>
        <w:bottom w:val="none" w:sz="0" w:space="0" w:color="auto"/>
        <w:right w:val="none" w:sz="0" w:space="0" w:color="auto"/>
      </w:divBdr>
    </w:div>
    <w:div w:id="1698387868">
      <w:bodyDiv w:val="1"/>
      <w:marLeft w:val="0"/>
      <w:marRight w:val="0"/>
      <w:marTop w:val="0"/>
      <w:marBottom w:val="0"/>
      <w:divBdr>
        <w:top w:val="none" w:sz="0" w:space="0" w:color="auto"/>
        <w:left w:val="none" w:sz="0" w:space="0" w:color="auto"/>
        <w:bottom w:val="none" w:sz="0" w:space="0" w:color="auto"/>
        <w:right w:val="none" w:sz="0" w:space="0" w:color="auto"/>
      </w:divBdr>
    </w:div>
    <w:div w:id="1698967257">
      <w:bodyDiv w:val="1"/>
      <w:marLeft w:val="0"/>
      <w:marRight w:val="0"/>
      <w:marTop w:val="0"/>
      <w:marBottom w:val="0"/>
      <w:divBdr>
        <w:top w:val="none" w:sz="0" w:space="0" w:color="auto"/>
        <w:left w:val="none" w:sz="0" w:space="0" w:color="auto"/>
        <w:bottom w:val="none" w:sz="0" w:space="0" w:color="auto"/>
        <w:right w:val="none" w:sz="0" w:space="0" w:color="auto"/>
      </w:divBdr>
    </w:div>
    <w:div w:id="1718894853">
      <w:bodyDiv w:val="1"/>
      <w:marLeft w:val="0"/>
      <w:marRight w:val="0"/>
      <w:marTop w:val="0"/>
      <w:marBottom w:val="0"/>
      <w:divBdr>
        <w:top w:val="none" w:sz="0" w:space="0" w:color="auto"/>
        <w:left w:val="none" w:sz="0" w:space="0" w:color="auto"/>
        <w:bottom w:val="none" w:sz="0" w:space="0" w:color="auto"/>
        <w:right w:val="none" w:sz="0" w:space="0" w:color="auto"/>
      </w:divBdr>
    </w:div>
    <w:div w:id="1727559689">
      <w:bodyDiv w:val="1"/>
      <w:marLeft w:val="0"/>
      <w:marRight w:val="0"/>
      <w:marTop w:val="0"/>
      <w:marBottom w:val="0"/>
      <w:divBdr>
        <w:top w:val="none" w:sz="0" w:space="0" w:color="auto"/>
        <w:left w:val="none" w:sz="0" w:space="0" w:color="auto"/>
        <w:bottom w:val="none" w:sz="0" w:space="0" w:color="auto"/>
        <w:right w:val="none" w:sz="0" w:space="0" w:color="auto"/>
      </w:divBdr>
    </w:div>
    <w:div w:id="1745444189">
      <w:bodyDiv w:val="1"/>
      <w:marLeft w:val="0"/>
      <w:marRight w:val="0"/>
      <w:marTop w:val="0"/>
      <w:marBottom w:val="0"/>
      <w:divBdr>
        <w:top w:val="none" w:sz="0" w:space="0" w:color="auto"/>
        <w:left w:val="none" w:sz="0" w:space="0" w:color="auto"/>
        <w:bottom w:val="none" w:sz="0" w:space="0" w:color="auto"/>
        <w:right w:val="none" w:sz="0" w:space="0" w:color="auto"/>
      </w:divBdr>
    </w:div>
    <w:div w:id="1753314758">
      <w:bodyDiv w:val="1"/>
      <w:marLeft w:val="0"/>
      <w:marRight w:val="0"/>
      <w:marTop w:val="0"/>
      <w:marBottom w:val="0"/>
      <w:divBdr>
        <w:top w:val="none" w:sz="0" w:space="0" w:color="auto"/>
        <w:left w:val="none" w:sz="0" w:space="0" w:color="auto"/>
        <w:bottom w:val="none" w:sz="0" w:space="0" w:color="auto"/>
        <w:right w:val="none" w:sz="0" w:space="0" w:color="auto"/>
      </w:divBdr>
    </w:div>
    <w:div w:id="1771320083">
      <w:bodyDiv w:val="1"/>
      <w:marLeft w:val="0"/>
      <w:marRight w:val="0"/>
      <w:marTop w:val="0"/>
      <w:marBottom w:val="0"/>
      <w:divBdr>
        <w:top w:val="none" w:sz="0" w:space="0" w:color="auto"/>
        <w:left w:val="none" w:sz="0" w:space="0" w:color="auto"/>
        <w:bottom w:val="none" w:sz="0" w:space="0" w:color="auto"/>
        <w:right w:val="none" w:sz="0" w:space="0" w:color="auto"/>
      </w:divBdr>
    </w:div>
    <w:div w:id="1784111508">
      <w:bodyDiv w:val="1"/>
      <w:marLeft w:val="0"/>
      <w:marRight w:val="0"/>
      <w:marTop w:val="0"/>
      <w:marBottom w:val="0"/>
      <w:divBdr>
        <w:top w:val="none" w:sz="0" w:space="0" w:color="auto"/>
        <w:left w:val="none" w:sz="0" w:space="0" w:color="auto"/>
        <w:bottom w:val="none" w:sz="0" w:space="0" w:color="auto"/>
        <w:right w:val="none" w:sz="0" w:space="0" w:color="auto"/>
      </w:divBdr>
    </w:div>
    <w:div w:id="1791628606">
      <w:bodyDiv w:val="1"/>
      <w:marLeft w:val="0"/>
      <w:marRight w:val="0"/>
      <w:marTop w:val="0"/>
      <w:marBottom w:val="0"/>
      <w:divBdr>
        <w:top w:val="none" w:sz="0" w:space="0" w:color="auto"/>
        <w:left w:val="none" w:sz="0" w:space="0" w:color="auto"/>
        <w:bottom w:val="none" w:sz="0" w:space="0" w:color="auto"/>
        <w:right w:val="none" w:sz="0" w:space="0" w:color="auto"/>
      </w:divBdr>
    </w:div>
    <w:div w:id="1795320905">
      <w:bodyDiv w:val="1"/>
      <w:marLeft w:val="0"/>
      <w:marRight w:val="0"/>
      <w:marTop w:val="0"/>
      <w:marBottom w:val="0"/>
      <w:divBdr>
        <w:top w:val="none" w:sz="0" w:space="0" w:color="auto"/>
        <w:left w:val="none" w:sz="0" w:space="0" w:color="auto"/>
        <w:bottom w:val="none" w:sz="0" w:space="0" w:color="auto"/>
        <w:right w:val="none" w:sz="0" w:space="0" w:color="auto"/>
      </w:divBdr>
    </w:div>
    <w:div w:id="1800568333">
      <w:bodyDiv w:val="1"/>
      <w:marLeft w:val="0"/>
      <w:marRight w:val="0"/>
      <w:marTop w:val="0"/>
      <w:marBottom w:val="0"/>
      <w:divBdr>
        <w:top w:val="none" w:sz="0" w:space="0" w:color="auto"/>
        <w:left w:val="none" w:sz="0" w:space="0" w:color="auto"/>
        <w:bottom w:val="none" w:sz="0" w:space="0" w:color="auto"/>
        <w:right w:val="none" w:sz="0" w:space="0" w:color="auto"/>
      </w:divBdr>
    </w:div>
    <w:div w:id="1805388701">
      <w:bodyDiv w:val="1"/>
      <w:marLeft w:val="0"/>
      <w:marRight w:val="0"/>
      <w:marTop w:val="0"/>
      <w:marBottom w:val="0"/>
      <w:divBdr>
        <w:top w:val="none" w:sz="0" w:space="0" w:color="auto"/>
        <w:left w:val="none" w:sz="0" w:space="0" w:color="auto"/>
        <w:bottom w:val="none" w:sz="0" w:space="0" w:color="auto"/>
        <w:right w:val="none" w:sz="0" w:space="0" w:color="auto"/>
      </w:divBdr>
    </w:div>
    <w:div w:id="1815676728">
      <w:bodyDiv w:val="1"/>
      <w:marLeft w:val="0"/>
      <w:marRight w:val="0"/>
      <w:marTop w:val="0"/>
      <w:marBottom w:val="0"/>
      <w:divBdr>
        <w:top w:val="none" w:sz="0" w:space="0" w:color="auto"/>
        <w:left w:val="none" w:sz="0" w:space="0" w:color="auto"/>
        <w:bottom w:val="none" w:sz="0" w:space="0" w:color="auto"/>
        <w:right w:val="none" w:sz="0" w:space="0" w:color="auto"/>
      </w:divBdr>
    </w:div>
    <w:div w:id="1825268691">
      <w:bodyDiv w:val="1"/>
      <w:marLeft w:val="0"/>
      <w:marRight w:val="0"/>
      <w:marTop w:val="0"/>
      <w:marBottom w:val="0"/>
      <w:divBdr>
        <w:top w:val="none" w:sz="0" w:space="0" w:color="auto"/>
        <w:left w:val="none" w:sz="0" w:space="0" w:color="auto"/>
        <w:bottom w:val="none" w:sz="0" w:space="0" w:color="auto"/>
        <w:right w:val="none" w:sz="0" w:space="0" w:color="auto"/>
      </w:divBdr>
    </w:div>
    <w:div w:id="1849522719">
      <w:bodyDiv w:val="1"/>
      <w:marLeft w:val="0"/>
      <w:marRight w:val="0"/>
      <w:marTop w:val="0"/>
      <w:marBottom w:val="0"/>
      <w:divBdr>
        <w:top w:val="none" w:sz="0" w:space="0" w:color="auto"/>
        <w:left w:val="none" w:sz="0" w:space="0" w:color="auto"/>
        <w:bottom w:val="none" w:sz="0" w:space="0" w:color="auto"/>
        <w:right w:val="none" w:sz="0" w:space="0" w:color="auto"/>
      </w:divBdr>
    </w:div>
    <w:div w:id="1853177364">
      <w:bodyDiv w:val="1"/>
      <w:marLeft w:val="0"/>
      <w:marRight w:val="0"/>
      <w:marTop w:val="0"/>
      <w:marBottom w:val="0"/>
      <w:divBdr>
        <w:top w:val="none" w:sz="0" w:space="0" w:color="auto"/>
        <w:left w:val="none" w:sz="0" w:space="0" w:color="auto"/>
        <w:bottom w:val="none" w:sz="0" w:space="0" w:color="auto"/>
        <w:right w:val="none" w:sz="0" w:space="0" w:color="auto"/>
      </w:divBdr>
    </w:div>
    <w:div w:id="1880163312">
      <w:bodyDiv w:val="1"/>
      <w:marLeft w:val="0"/>
      <w:marRight w:val="0"/>
      <w:marTop w:val="0"/>
      <w:marBottom w:val="0"/>
      <w:divBdr>
        <w:top w:val="none" w:sz="0" w:space="0" w:color="auto"/>
        <w:left w:val="none" w:sz="0" w:space="0" w:color="auto"/>
        <w:bottom w:val="none" w:sz="0" w:space="0" w:color="auto"/>
        <w:right w:val="none" w:sz="0" w:space="0" w:color="auto"/>
      </w:divBdr>
    </w:div>
    <w:div w:id="1904828797">
      <w:bodyDiv w:val="1"/>
      <w:marLeft w:val="0"/>
      <w:marRight w:val="0"/>
      <w:marTop w:val="0"/>
      <w:marBottom w:val="0"/>
      <w:divBdr>
        <w:top w:val="none" w:sz="0" w:space="0" w:color="auto"/>
        <w:left w:val="none" w:sz="0" w:space="0" w:color="auto"/>
        <w:bottom w:val="none" w:sz="0" w:space="0" w:color="auto"/>
        <w:right w:val="none" w:sz="0" w:space="0" w:color="auto"/>
      </w:divBdr>
    </w:div>
    <w:div w:id="1950382584">
      <w:bodyDiv w:val="1"/>
      <w:marLeft w:val="0"/>
      <w:marRight w:val="0"/>
      <w:marTop w:val="0"/>
      <w:marBottom w:val="0"/>
      <w:divBdr>
        <w:top w:val="none" w:sz="0" w:space="0" w:color="auto"/>
        <w:left w:val="none" w:sz="0" w:space="0" w:color="auto"/>
        <w:bottom w:val="none" w:sz="0" w:space="0" w:color="auto"/>
        <w:right w:val="none" w:sz="0" w:space="0" w:color="auto"/>
      </w:divBdr>
    </w:div>
    <w:div w:id="1951934777">
      <w:bodyDiv w:val="1"/>
      <w:marLeft w:val="0"/>
      <w:marRight w:val="0"/>
      <w:marTop w:val="0"/>
      <w:marBottom w:val="0"/>
      <w:divBdr>
        <w:top w:val="none" w:sz="0" w:space="0" w:color="auto"/>
        <w:left w:val="none" w:sz="0" w:space="0" w:color="auto"/>
        <w:bottom w:val="none" w:sz="0" w:space="0" w:color="auto"/>
        <w:right w:val="none" w:sz="0" w:space="0" w:color="auto"/>
      </w:divBdr>
    </w:div>
    <w:div w:id="1970891815">
      <w:bodyDiv w:val="1"/>
      <w:marLeft w:val="0"/>
      <w:marRight w:val="0"/>
      <w:marTop w:val="0"/>
      <w:marBottom w:val="0"/>
      <w:divBdr>
        <w:top w:val="none" w:sz="0" w:space="0" w:color="auto"/>
        <w:left w:val="none" w:sz="0" w:space="0" w:color="auto"/>
        <w:bottom w:val="none" w:sz="0" w:space="0" w:color="auto"/>
        <w:right w:val="none" w:sz="0" w:space="0" w:color="auto"/>
      </w:divBdr>
    </w:div>
    <w:div w:id="1985423600">
      <w:bodyDiv w:val="1"/>
      <w:marLeft w:val="0"/>
      <w:marRight w:val="0"/>
      <w:marTop w:val="0"/>
      <w:marBottom w:val="0"/>
      <w:divBdr>
        <w:top w:val="none" w:sz="0" w:space="0" w:color="auto"/>
        <w:left w:val="none" w:sz="0" w:space="0" w:color="auto"/>
        <w:bottom w:val="none" w:sz="0" w:space="0" w:color="auto"/>
        <w:right w:val="none" w:sz="0" w:space="0" w:color="auto"/>
      </w:divBdr>
    </w:div>
    <w:div w:id="1988510000">
      <w:bodyDiv w:val="1"/>
      <w:marLeft w:val="0"/>
      <w:marRight w:val="0"/>
      <w:marTop w:val="0"/>
      <w:marBottom w:val="0"/>
      <w:divBdr>
        <w:top w:val="none" w:sz="0" w:space="0" w:color="auto"/>
        <w:left w:val="none" w:sz="0" w:space="0" w:color="auto"/>
        <w:bottom w:val="none" w:sz="0" w:space="0" w:color="auto"/>
        <w:right w:val="none" w:sz="0" w:space="0" w:color="auto"/>
      </w:divBdr>
    </w:div>
    <w:div w:id="1991057007">
      <w:bodyDiv w:val="1"/>
      <w:marLeft w:val="0"/>
      <w:marRight w:val="0"/>
      <w:marTop w:val="0"/>
      <w:marBottom w:val="0"/>
      <w:divBdr>
        <w:top w:val="none" w:sz="0" w:space="0" w:color="auto"/>
        <w:left w:val="none" w:sz="0" w:space="0" w:color="auto"/>
        <w:bottom w:val="none" w:sz="0" w:space="0" w:color="auto"/>
        <w:right w:val="none" w:sz="0" w:space="0" w:color="auto"/>
      </w:divBdr>
      <w:divsChild>
        <w:div w:id="250742575">
          <w:marLeft w:val="0"/>
          <w:marRight w:val="0"/>
          <w:marTop w:val="90"/>
          <w:marBottom w:val="90"/>
          <w:divBdr>
            <w:top w:val="none" w:sz="0" w:space="0" w:color="auto"/>
            <w:left w:val="none" w:sz="0" w:space="0" w:color="auto"/>
            <w:bottom w:val="none" w:sz="0" w:space="0" w:color="auto"/>
            <w:right w:val="none" w:sz="0" w:space="0" w:color="auto"/>
          </w:divBdr>
        </w:div>
      </w:divsChild>
    </w:div>
    <w:div w:id="1993291336">
      <w:bodyDiv w:val="1"/>
      <w:marLeft w:val="0"/>
      <w:marRight w:val="0"/>
      <w:marTop w:val="0"/>
      <w:marBottom w:val="0"/>
      <w:divBdr>
        <w:top w:val="none" w:sz="0" w:space="0" w:color="auto"/>
        <w:left w:val="none" w:sz="0" w:space="0" w:color="auto"/>
        <w:bottom w:val="none" w:sz="0" w:space="0" w:color="auto"/>
        <w:right w:val="none" w:sz="0" w:space="0" w:color="auto"/>
      </w:divBdr>
    </w:div>
    <w:div w:id="1996833253">
      <w:bodyDiv w:val="1"/>
      <w:marLeft w:val="0"/>
      <w:marRight w:val="0"/>
      <w:marTop w:val="0"/>
      <w:marBottom w:val="0"/>
      <w:divBdr>
        <w:top w:val="none" w:sz="0" w:space="0" w:color="auto"/>
        <w:left w:val="none" w:sz="0" w:space="0" w:color="auto"/>
        <w:bottom w:val="none" w:sz="0" w:space="0" w:color="auto"/>
        <w:right w:val="none" w:sz="0" w:space="0" w:color="auto"/>
      </w:divBdr>
    </w:div>
    <w:div w:id="2001274085">
      <w:bodyDiv w:val="1"/>
      <w:marLeft w:val="0"/>
      <w:marRight w:val="0"/>
      <w:marTop w:val="0"/>
      <w:marBottom w:val="0"/>
      <w:divBdr>
        <w:top w:val="none" w:sz="0" w:space="0" w:color="auto"/>
        <w:left w:val="none" w:sz="0" w:space="0" w:color="auto"/>
        <w:bottom w:val="none" w:sz="0" w:space="0" w:color="auto"/>
        <w:right w:val="none" w:sz="0" w:space="0" w:color="auto"/>
      </w:divBdr>
    </w:div>
    <w:div w:id="2019384684">
      <w:bodyDiv w:val="1"/>
      <w:marLeft w:val="0"/>
      <w:marRight w:val="0"/>
      <w:marTop w:val="0"/>
      <w:marBottom w:val="0"/>
      <w:divBdr>
        <w:top w:val="none" w:sz="0" w:space="0" w:color="auto"/>
        <w:left w:val="none" w:sz="0" w:space="0" w:color="auto"/>
        <w:bottom w:val="none" w:sz="0" w:space="0" w:color="auto"/>
        <w:right w:val="none" w:sz="0" w:space="0" w:color="auto"/>
      </w:divBdr>
    </w:div>
    <w:div w:id="2076077019">
      <w:bodyDiv w:val="1"/>
      <w:marLeft w:val="0"/>
      <w:marRight w:val="0"/>
      <w:marTop w:val="0"/>
      <w:marBottom w:val="0"/>
      <w:divBdr>
        <w:top w:val="none" w:sz="0" w:space="0" w:color="auto"/>
        <w:left w:val="none" w:sz="0" w:space="0" w:color="auto"/>
        <w:bottom w:val="none" w:sz="0" w:space="0" w:color="auto"/>
        <w:right w:val="none" w:sz="0" w:space="0" w:color="auto"/>
      </w:divBdr>
    </w:div>
    <w:div w:id="2088065909">
      <w:bodyDiv w:val="1"/>
      <w:marLeft w:val="0"/>
      <w:marRight w:val="0"/>
      <w:marTop w:val="0"/>
      <w:marBottom w:val="0"/>
      <w:divBdr>
        <w:top w:val="none" w:sz="0" w:space="0" w:color="auto"/>
        <w:left w:val="none" w:sz="0" w:space="0" w:color="auto"/>
        <w:bottom w:val="none" w:sz="0" w:space="0" w:color="auto"/>
        <w:right w:val="none" w:sz="0" w:space="0" w:color="auto"/>
      </w:divBdr>
    </w:div>
    <w:div w:id="2093237252">
      <w:bodyDiv w:val="1"/>
      <w:marLeft w:val="0"/>
      <w:marRight w:val="0"/>
      <w:marTop w:val="0"/>
      <w:marBottom w:val="0"/>
      <w:divBdr>
        <w:top w:val="none" w:sz="0" w:space="0" w:color="auto"/>
        <w:left w:val="none" w:sz="0" w:space="0" w:color="auto"/>
        <w:bottom w:val="none" w:sz="0" w:space="0" w:color="auto"/>
        <w:right w:val="none" w:sz="0" w:space="0" w:color="auto"/>
      </w:divBdr>
    </w:div>
    <w:div w:id="2096435662">
      <w:bodyDiv w:val="1"/>
      <w:marLeft w:val="0"/>
      <w:marRight w:val="0"/>
      <w:marTop w:val="0"/>
      <w:marBottom w:val="0"/>
      <w:divBdr>
        <w:top w:val="none" w:sz="0" w:space="0" w:color="auto"/>
        <w:left w:val="none" w:sz="0" w:space="0" w:color="auto"/>
        <w:bottom w:val="none" w:sz="0" w:space="0" w:color="auto"/>
        <w:right w:val="none" w:sz="0" w:space="0" w:color="auto"/>
      </w:divBdr>
    </w:div>
    <w:div w:id="2099330316">
      <w:bodyDiv w:val="1"/>
      <w:marLeft w:val="0"/>
      <w:marRight w:val="0"/>
      <w:marTop w:val="0"/>
      <w:marBottom w:val="0"/>
      <w:divBdr>
        <w:top w:val="none" w:sz="0" w:space="0" w:color="auto"/>
        <w:left w:val="none" w:sz="0" w:space="0" w:color="auto"/>
        <w:bottom w:val="none" w:sz="0" w:space="0" w:color="auto"/>
        <w:right w:val="none" w:sz="0" w:space="0" w:color="auto"/>
      </w:divBdr>
    </w:div>
    <w:div w:id="21143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7t23YEfPURpyLrui</b:Tag>
    <b:SourceType>Book</b:SourceType>
    <b:Author>
      <b:Author>
        <b:NameList xmlns:msxsl="urn:schemas-microsoft-com:xslt" xmlns:b="http://schemas.openxmlformats.org/officeDocument/2006/bibliography">
          <b:Person>
            <b:Last>Engel</b:Last>
            <b:First>Ulrich</b:First>
            <b:Middle/>
          </b:Person>
        </b:NameList>
      </b:Author>
    </b:Author>
    <b:ISBN>978-3-503-09882-8</b:ISBN>
    <b:Year>2009</b:Year>
    <b:Edition>4., völlig neu bearb. Aufl.</b:Edition>
    <b:City>Berlin</b:City>
    <b:Publisher>Erich Schmidt</b:Publisher>
    <b:Title>Syntax der deutschen Gegenwartssprache</b:Title>
    <b:ShortTitle>Syntax der deutschen Gegenwartssprache</b:ShortTitle>
    <b:RefOrder>4</b:RefOrder>
  </b:Source>
  <b:Source>
    <b:Tag>wQOGh3VuvBQZQIL7</b:Tag>
    <b:SourceType>Book</b:SourceType>
    <b:Author>
      <b:Editor>
        <b:NameList xmlns:msxsl="urn:schemas-microsoft-com:xslt" xmlns:b="http://schemas.openxmlformats.org/officeDocument/2006/bibliography">
          <b:Person>
            <b:Last>Karlík</b:Last>
            <b:First>Petr</b:First>
            <b:Middle/>
          </b:Person>
          <b:Person>
            <b:Last>Nekula</b:Last>
            <b:First>Marek</b:First>
            <b:Middle/>
          </b:Person>
          <b:Person>
            <b:Last>Pleskalová</b:Last>
            <b:First>Jana</b:First>
            <b:Middle/>
          </b:Person>
        </b:NameList>
      </b:Editor>
    </b:Author>
    <b:ISBN>80-710-6484-X</b:ISBN>
    <b:Year>2002</b:Year>
    <b:City>Praha</b:City>
    <b:Publisher>Nakladatelství Lidové noviny</b:Publisher>
    <b:Title>Encyklopedický slovník češtiny</b:Title>
    <b:ShortTitle>Encyklopedický slovník češtiny</b:ShortTitle>
    <b:RefOrder>6</b:RefOrder>
  </b:Source>
  <b:Source>
    <b:Tag>ydE6uL6FRyubfCji</b:Tag>
    <b:SourceType>Book</b:SourceType>
    <b:Author>
      <b:Author>
        <b:NameList xmlns:msxsl="urn:schemas-microsoft-com:xslt" xmlns:b="http://schemas.openxmlformats.org/officeDocument/2006/bibliography">
          <b:Person>
            <b:Last>Štícha</b:Last>
            <b:First>František</b:First>
            <b:Middle/>
          </b:Person>
        </b:NameList>
      </b:Author>
    </b:Author>
    <b:ISBN>978-80-200-2378-0</b:ISBN>
    <b:Year>2015</b:Year>
    <b:Edition>Vydání druhé, v Academii první</b:Edition>
    <b:City>Praha</b:City>
    <b:Publisher>Academia</b:Publisher>
    <b:CollectionTitle>Lingvistika</b:CollectionTitle>
    <b:NumberOfPages>920 stran</b:NumberOfPages>
    <b:Title>Česko-německá srovnávací gramatika</b:Title>
    <b:ShortTitle>Česko-německá srovnávací gramatika</b:ShortTitle>
    <b:RefOrder>2</b:RefOrder>
  </b:Source>
  <b:Source>
    <b:Tag>BIXjfK5eY0Z3YEty</b:Tag>
    <b:SourceType>Book</b:SourceType>
    <b:Author>
      <b:Author>
        <b:NameList xmlns:msxsl="urn:schemas-microsoft-com:xslt" xmlns:b="http://schemas.openxmlformats.org/officeDocument/2006/bibliography">
          <b:Person>
            <b:Last>Eroms</b:Last>
            <b:First>Hans-Werner</b:First>
            <b:Middle/>
          </b:Person>
        </b:NameList>
      </b:Author>
    </b:Author>
    <b:ISBN>34-842-5131-X</b:ISBN>
    <b:Year>1986</b:Year>
    <b:City>Tübingen</b:City>
    <b:Publisher>Max Niemeyer Verlag</b:Publisher>
    <b:CollectionTitle>Germanistische Arbeitshefte</b:CollectionTitle>
    <b:CollectionNumber>31</b:CollectionNumber>
    <b:Title>Funktionale Satzperspektive</b:Title>
    <b:ShortTitle>Funktionale Satzperspektive</b:ShortTitle>
    <b:RefOrder>1</b:RefOrder>
  </b:Source>
  <b:Source>
    <b:Tag>IcVHJXy5UoXXBewS</b:Tag>
    <b:SourceType>Book</b:SourceType>
    <b:Author>
      <b:Author>
        <b:NameList>
          <b:Person>
            <b:Last>Nickel</b:Last>
            <b:First>Gerhard</b:First>
          </b:Person>
        </b:NameList>
      </b:Author>
    </b:Author>
    <b:ISBN>978-3503016150</b:ISBN>
    <b:Year>1979</b:Year>
    <b:City>Berlin</b:City>
    <b:Publisher>Schmidt</b:Publisher>
    <b:Title>Einführung in die Linguistik: Entwicklung, Probleme, Methoden</b:Title>
    <b:ShortTitle>Einführung in die Linguistik: Entwicklung, Probleme, Methoden</b:ShortTitle>
    <b:Guid>{04F7DEE6-3020-4DA6-A365-70A9A6CA56EA}</b:Guid>
    <b:RefOrder>3</b:RefOrder>
  </b:Source>
  <b:Source>
    <b:Tag>YHrZBtTR6X5gbCR4</b:Tag>
    <b:SourceType>BookSection</b:SourceType>
    <b:Author>
      <b:Author>
        <b:NameList>
          <b:Person>
            <b:Last>Gladrow</b:Last>
            <b:First>Wolfgang</b:First>
          </b:Person>
        </b:NameList>
      </b:Author>
      <b:BookAuthor>
        <b:NameList>
          <b:Person>
            <b:Last>Kempgen</b:Last>
            <b:First>Sebastian</b:First>
          </b:Person>
        </b:NameList>
      </b:BookAuthor>
    </b:Author>
    <b:ISBN>978-311-0214-475</b:ISBN>
    <b:Year>2009</b:Year>
    <b:YearAccessed>2018-08-08</b:YearAccessed>
    <b:Edition>1</b:Edition>
    <b:City>Berlin</b:City>
    <b:Publisher>Mouton de Gruyter</b:Publisher>
    <b:Medium>online</b:Medium>
    <b:Title>Gegenstände der funktionalen Syntax</b:Title>
    <b:ShortTitle>Die slavischen Sprachen. Ein internationales Handbuch zu ihrer Struktur, ihrer Geschichte und ihrer Erforschung</b:ShortTitle>
    <b:URL>https://books.google.cz/books?id=Q4x_SbujaUMC&amp;pg=PA318&amp;lpg=PA318&amp;dq=funktionale+satzperspektive+dane%C5%A1&amp;source=bl&amp;ots=ICJ7L6PpwV&amp;sig=WrEunfaKRm33bsxHErS24yu_-xM&amp;hl=cs&amp;sa=X&amp;ved=2ahUKEwjKo_aC99zcAhVFaVAKHddzAnUQ6AEwA3oECAcQAQ#v=onepage&amp;q=funktionale%20satzperspektive%20dane%C5%A1&amp;f=false</b:URL>
    <b:Guid>{2246BEF7-CE7E-4450-A91D-C1AEAF9D8F47}</b:Guid>
    <b:BookTitle>Die slavischen Sprachen. Ein internationales Handbuch zu ihrer Struktur, ihrer Geschichte und ihrer Erforschung: Halbband 1</b:BookTitle>
    <b:RefOrder>5</b:RefOrder>
  </b:Source>
  <b:Source>
    <b:Tag>UPiL2aMgk6JbQegr</b:Tag>
    <b:SourceType>ArticleInAPeriodical</b:SourceType>
    <b:Author>
      <b:Author>
        <b:NameList>
          <b:Person>
            <b:Last>Mathesius</b:Last>
            <b:First>Vilém</b:First>
          </b:Person>
        </b:NameList>
      </b:Author>
    </b:Author>
    <b:Year>1939</b:Year>
    <b:City>Praha</b:City>
    <b:Publisher>Slovo a slovesnost 5</b:Publisher>
    <b:NumberOfPages>463 s.</b:NumberOfPages>
    <b:Title>Čeština a obecný jazykozpyt: soubor statí</b:Title>
    <b:ShortTitle>Čeština a obecný jazykozpyt</b:ShortTitle>
    <b:Guid>{B28FC523-3107-4C2D-9E3C-1EF65D7FA8E6}</b:Guid>
    <b:Pages>171-174</b:Pages>
    <b:RefOrder>7</b:RefOrder>
  </b:Source>
  <b:Source>
    <b:Tag>1nqGtmbgbzhDs13V</b:Tag>
    <b:SourceType>Book</b:SourceType>
    <b:Author>
      <b:Author>
        <b:NameList>
          <b:Person>
            <b:Last>Adam</b:Last>
            <b:First>Martin</b:First>
          </b:Person>
        </b:NameList>
      </b:Author>
    </b:Author>
    <b:ISBN>978-80-210-4605-4</b:ISBN>
    <b:Year>2008</b:Year>
    <b:Edition>2., upr. a rozš. vyd.</b:Edition>
    <b:City>Brno</b:City>
    <b:Publisher>Masarykova univerzita</b:Publisher>
    <b:Title>A Handbook of Functional Sentence Perspective: (FSP) in Theory and Practice</b:Title>
    <b:ShortTitle>A Handbook of Functional Sentence Perspective</b:ShortTitle>
    <b:RefOrder>9</b:RefOrder>
  </b:Source>
  <b:Source>
    <b:Tag>WqawkTgKFmVwqrt7</b:Tag>
    <b:SourceType>Book</b:SourceType>
    <b:Author>
      <b:Author>
        <b:NameList>
          <b:Person>
            <b:Last>Daneš</b:Last>
            <b:First>František</b:First>
          </b:Person>
        </b:NameList>
      </b:Author>
    </b:Author>
    <b:ISBN>978-80-246-1648-3</b:ISBN>
    <b:Year>2009</b:Year>
    <b:Edition>1.</b:Edition>
    <b:City>Praha</b:City>
    <b:Publisher>Karolinum</b:Publisher>
    <b:Title>Kultura a struktura českého jazyka</b:Title>
    <b:ShortTitle>Kultura a struktura českého jazyka</b:ShortTitle>
    <b:RefOrder>11</b:RefOrder>
  </b:Source>
  <b:Source>
    <b:Tag>mBL24Ia8M6t2mIGw</b:Tag>
    <b:SourceType>Book</b:SourceType>
    <b:Author>
      <b:Author>
        <b:NameList>
          <b:Person>
            <b:Last>Mathesius</b:Last>
            <b:First>Vilém</b:First>
          </b:Person>
        </b:NameList>
      </b:Author>
    </b:Author>
    <b:Year>1939/1972</b:Year>
    <b:NumberOfPages>16-22</b:NumberOfPages>
    <b:Title>Über die sogenannte aktuale Satzgliederung: In: Postilla Bohemica 2, Zeitschrift der Konstanzer Hus-Gesellschaft</b:Title>
    <b:ShortTitle>Über die sogenannte aktuale Satzgliederung</b:ShortTitle>
    <b:Guid>{0908934C-38E7-482C-9252-187792486B21}</b:Guid>
    <b:Volume>Heft 2, Jahrgang 2</b:Volume>
    <b:Pages>16-22</b:Pages>
    <b:RefOrder>8</b:RefOrder>
  </b:Source>
  <b:Source>
    <b:Tag>DUcY9FyNWgCK257P</b:Tag>
    <b:SourceType>ConferenceProceedings</b:SourceType>
    <b:Author>
      <b:Author>
        <b:NameList>
          <b:Person>
            <b:Last>Firbas</b:Last>
            <b:First>Jan</b:First>
          </b:Person>
        </b:NameList>
      </b:Author>
    </b:Author>
    <b:ConferenceName>Sborník prací Filosofické fakulty Brněnské university</b:ConferenceName>
    <b:Year>1971</b:Year>
    <b:City>Brno</b:City>
    <b:Pages>135-144</b:Pages>
    <b:Title>On the concept of communicative dynamism in the theory of functional sentence perspective</b:Title>
    <b:ShortTitle>On the concept of communicative dynamism in the theory of functional sentence perspective</b:ShortTitle>
    <b:RefOrder>10</b:RefOrder>
  </b:Source>
  <b:Source>
    <b:Tag>0adSn1c9I0RETFVC</b:Tag>
    <b:SourceType>Book</b:SourceType>
    <b:Author>
      <b:Author>
        <b:NameList>
          <b:Person>
            <b:Last>Dückers</b:Last>
            <b:First>Tanja</b:First>
          </b:Person>
        </b:NameList>
      </b:Author>
    </b:Author>
    <b:ISBN>978-3-351-03068-1</b:ISBN>
    <b:Year>2006</b:Year>
    <b:Edition>1. Aufl</b:Edition>
    <b:City>Berlin</b:City>
    <b:Publisher>Aufbau-Verlag</b:Publisher>
    <b:Title>Der längste Tag des Jahres: Roman</b:Title>
    <b:ShortTitle>Der längste Tag des Jahres</b:ShortTitle>
    <b:RefOrder>12</b:RefOrder>
  </b:Source>
  <b:Source>
    <b:Tag>eeON1TlgtqRIfKIb</b:Tag>
    <b:SourceType>Book</b:SourceType>
    <b:Author>
      <b:Author>
        <b:NameList>
          <b:Person>
            <b:Last>Dückers</b:Last>
            <b:First>Tanja</b:First>
          </b:Person>
        </b:NameList>
      </b:Author>
    </b:Author>
    <b:ISBN>978-80-87162-11-8</b:ISBN>
    <b:Year>2008</b:Year>
    <b:City>Zlín</b:City>
    <b:Publisher>Kniha Zlin</b:Publisher>
    <b:CollectionTitle>Track</b:CollectionTitle>
    <b:Title>Nejdelší den v roce</b:Title>
    <b:ShortTitle>Nejdelší den v roce</b:ShortTitle>
    <b:RefOrder>13</b:RefOrder>
  </b:Source>
  <b:Source>
    <b:Tag>Bnk4McDFdok1L3Du</b:Tag>
    <b:SourceType>Book</b:SourceType>
    <b:Author>
      <b:Author>
        <b:NameList>
          <b:Person>
            <b:Last>Koenitz</b:Last>
            <b:First>Bernd</b:First>
          </b:Person>
        </b:NameList>
      </b:Author>
    </b:Author>
    <b:ISBN>3-324-00136-6</b:ISBN>
    <b:Year>1987</b:Year>
    <b:City>Leipzig</b:City>
    <b:Publisher>VEB Verlag Enzyklopädie</b:Publisher>
    <b:Title>Thema-Rhema-Gliederung und Translation</b:Title>
    <b:ShortTitle>Thema-Rhema-Gliederung und Translation</b:ShortTitle>
    <b:RefOrder>14</b:RefOrder>
  </b:Source>
</b:Sources>
</file>

<file path=customXml/itemProps1.xml><?xml version="1.0" encoding="utf-8"?>
<ds:datastoreItem xmlns:ds="http://schemas.openxmlformats.org/officeDocument/2006/customXml" ds:itemID="{DA6A9BF9-9397-409B-AE44-4426E4980E4A}">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12819</Words>
  <Characters>77302</Characters>
  <Application>Microsoft Office Word</Application>
  <DocSecurity>0</DocSecurity>
  <Lines>1717</Lines>
  <Paragraphs>726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Dokumentvorlage für Diplomarbeiten</vt:lpstr>
      <vt:lpstr>Dokumentvorlage für Diplomarbeiten</vt:lpstr>
    </vt:vector>
  </TitlesOfParts>
  <Company>Fachhochschule Bielefeld</Company>
  <LinksUpToDate>false</LinksUpToDate>
  <CharactersWithSpaces>89395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Diplomarbeiten</dc:title>
  <dc:subject/>
  <dc:creator>jlau</dc:creator>
  <cp:keywords/>
  <dc:description/>
  <cp:lastModifiedBy>Anna Kotková</cp:lastModifiedBy>
  <cp:revision>3</cp:revision>
  <cp:lastPrinted>2018-12-12T20:27:00Z</cp:lastPrinted>
  <dcterms:created xsi:type="dcterms:W3CDTF">2019-08-22T08:25:00Z</dcterms:created>
  <dcterms:modified xsi:type="dcterms:W3CDTF">2019-08-22T08:28:00Z</dcterms:modified>
</cp:coreProperties>
</file>