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55DB" w14:textId="77777777" w:rsidR="006B12D8" w:rsidRPr="006B12D8" w:rsidRDefault="006B12D8" w:rsidP="00154C6A">
      <w:pPr>
        <w:spacing w:line="360" w:lineRule="auto"/>
        <w:jc w:val="center"/>
        <w:rPr>
          <w:rFonts w:ascii="Times New Roman" w:hAnsi="Times New Roman" w:cs="Times New Roman"/>
          <w:b/>
          <w:bCs/>
          <w:sz w:val="28"/>
          <w:szCs w:val="28"/>
        </w:rPr>
      </w:pPr>
      <w:r w:rsidRPr="006B12D8">
        <w:rPr>
          <w:rFonts w:ascii="Times New Roman" w:hAnsi="Times New Roman" w:cs="Times New Roman"/>
          <w:b/>
          <w:bCs/>
          <w:sz w:val="28"/>
          <w:szCs w:val="28"/>
        </w:rPr>
        <w:t>UNIVERZITA PALACKÉHO V OLOMOUCI</w:t>
      </w:r>
    </w:p>
    <w:p w14:paraId="7AEC74B8" w14:textId="77777777" w:rsidR="006B12D8" w:rsidRPr="006B12D8" w:rsidRDefault="006B12D8" w:rsidP="00154C6A">
      <w:pPr>
        <w:spacing w:line="360" w:lineRule="auto"/>
        <w:jc w:val="center"/>
        <w:rPr>
          <w:rFonts w:ascii="Times New Roman" w:hAnsi="Times New Roman" w:cs="Times New Roman"/>
          <w:b/>
          <w:bCs/>
          <w:sz w:val="28"/>
          <w:szCs w:val="28"/>
        </w:rPr>
      </w:pPr>
      <w:r w:rsidRPr="006B12D8">
        <w:rPr>
          <w:rFonts w:ascii="Times New Roman" w:hAnsi="Times New Roman" w:cs="Times New Roman"/>
          <w:b/>
          <w:bCs/>
          <w:sz w:val="28"/>
          <w:szCs w:val="28"/>
        </w:rPr>
        <w:t>Filozofická fakulta</w:t>
      </w:r>
    </w:p>
    <w:p w14:paraId="5C469F98" w14:textId="77777777" w:rsidR="006B12D8" w:rsidRPr="006B12D8" w:rsidRDefault="006B12D8" w:rsidP="00154C6A">
      <w:pPr>
        <w:spacing w:line="360" w:lineRule="auto"/>
        <w:jc w:val="center"/>
        <w:rPr>
          <w:rFonts w:ascii="Times New Roman" w:hAnsi="Times New Roman" w:cs="Times New Roman"/>
          <w:b/>
          <w:bCs/>
          <w:sz w:val="28"/>
          <w:szCs w:val="28"/>
        </w:rPr>
      </w:pPr>
      <w:r w:rsidRPr="006B12D8">
        <w:rPr>
          <w:rFonts w:ascii="Times New Roman" w:hAnsi="Times New Roman" w:cs="Times New Roman"/>
          <w:b/>
          <w:bCs/>
          <w:sz w:val="28"/>
          <w:szCs w:val="28"/>
        </w:rPr>
        <w:t>Katedra politologie a evropských studií</w:t>
      </w:r>
    </w:p>
    <w:p w14:paraId="1C6561AA" w14:textId="77777777" w:rsidR="006B12D8" w:rsidRPr="006B12D8" w:rsidRDefault="006B12D8" w:rsidP="00154C6A">
      <w:pPr>
        <w:spacing w:line="360" w:lineRule="auto"/>
        <w:jc w:val="center"/>
        <w:rPr>
          <w:rFonts w:ascii="Times New Roman" w:hAnsi="Times New Roman" w:cs="Times New Roman"/>
          <w:sz w:val="24"/>
          <w:szCs w:val="24"/>
        </w:rPr>
      </w:pPr>
    </w:p>
    <w:p w14:paraId="78606942" w14:textId="77777777" w:rsidR="006B12D8" w:rsidRPr="006B12D8" w:rsidRDefault="006B12D8" w:rsidP="00154C6A">
      <w:pPr>
        <w:spacing w:line="360" w:lineRule="auto"/>
        <w:jc w:val="center"/>
        <w:rPr>
          <w:rFonts w:ascii="Times New Roman" w:hAnsi="Times New Roman" w:cs="Times New Roman"/>
          <w:sz w:val="24"/>
          <w:szCs w:val="24"/>
        </w:rPr>
      </w:pPr>
    </w:p>
    <w:p w14:paraId="37A4FC02" w14:textId="77777777" w:rsidR="006B12D8" w:rsidRPr="006B12D8" w:rsidRDefault="006B12D8" w:rsidP="00154C6A">
      <w:pPr>
        <w:spacing w:line="360" w:lineRule="auto"/>
        <w:jc w:val="center"/>
        <w:rPr>
          <w:rFonts w:ascii="Times New Roman" w:hAnsi="Times New Roman" w:cs="Times New Roman"/>
          <w:sz w:val="24"/>
          <w:szCs w:val="24"/>
        </w:rPr>
      </w:pPr>
    </w:p>
    <w:p w14:paraId="638548F8" w14:textId="77777777" w:rsidR="006B12D8" w:rsidRPr="006B12D8" w:rsidRDefault="006B12D8" w:rsidP="00154C6A">
      <w:pPr>
        <w:spacing w:line="360" w:lineRule="auto"/>
        <w:jc w:val="center"/>
        <w:rPr>
          <w:rFonts w:ascii="Times New Roman" w:hAnsi="Times New Roman" w:cs="Times New Roman"/>
          <w:sz w:val="24"/>
          <w:szCs w:val="24"/>
        </w:rPr>
      </w:pPr>
    </w:p>
    <w:p w14:paraId="0B4D3D78" w14:textId="77777777" w:rsidR="006B12D8" w:rsidRPr="006B12D8" w:rsidRDefault="006B12D8" w:rsidP="00154C6A">
      <w:pPr>
        <w:spacing w:line="360" w:lineRule="auto"/>
        <w:jc w:val="center"/>
        <w:rPr>
          <w:rFonts w:ascii="Times New Roman" w:hAnsi="Times New Roman" w:cs="Times New Roman"/>
          <w:sz w:val="24"/>
          <w:szCs w:val="24"/>
        </w:rPr>
      </w:pPr>
    </w:p>
    <w:p w14:paraId="2D3BE33C" w14:textId="075E95BF" w:rsidR="006B12D8" w:rsidRPr="006B12D8" w:rsidRDefault="006B12D8" w:rsidP="00154C6A">
      <w:pPr>
        <w:spacing w:line="360" w:lineRule="auto"/>
        <w:jc w:val="center"/>
        <w:rPr>
          <w:rFonts w:ascii="Times New Roman" w:hAnsi="Times New Roman" w:cs="Times New Roman"/>
          <w:sz w:val="28"/>
          <w:szCs w:val="28"/>
        </w:rPr>
      </w:pPr>
      <w:r w:rsidRPr="006B12D8">
        <w:rPr>
          <w:rFonts w:ascii="Times New Roman" w:hAnsi="Times New Roman" w:cs="Times New Roman"/>
          <w:sz w:val="28"/>
          <w:szCs w:val="28"/>
        </w:rPr>
        <w:t>Jiří Musil</w:t>
      </w:r>
    </w:p>
    <w:p w14:paraId="6D8948F0" w14:textId="77777777" w:rsidR="006B12D8" w:rsidRPr="006B12D8" w:rsidRDefault="006B12D8" w:rsidP="00154C6A">
      <w:pPr>
        <w:spacing w:line="360" w:lineRule="auto"/>
        <w:jc w:val="center"/>
        <w:rPr>
          <w:rFonts w:ascii="Times New Roman" w:hAnsi="Times New Roman" w:cs="Times New Roman"/>
          <w:sz w:val="28"/>
          <w:szCs w:val="28"/>
        </w:rPr>
      </w:pPr>
    </w:p>
    <w:p w14:paraId="6D8D5DD8" w14:textId="77777777" w:rsidR="00E5330F" w:rsidRDefault="007F456A" w:rsidP="00154C6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Koncept </w:t>
      </w:r>
      <w:proofErr w:type="spellStart"/>
      <w:r>
        <w:rPr>
          <w:rFonts w:ascii="Times New Roman" w:hAnsi="Times New Roman" w:cs="Times New Roman"/>
          <w:b/>
          <w:bCs/>
          <w:sz w:val="28"/>
          <w:szCs w:val="28"/>
        </w:rPr>
        <w:t>Responsibility</w:t>
      </w:r>
      <w:proofErr w:type="spellEnd"/>
      <w:r>
        <w:rPr>
          <w:rFonts w:ascii="Times New Roman" w:hAnsi="Times New Roman" w:cs="Times New Roman"/>
          <w:b/>
          <w:bCs/>
          <w:sz w:val="28"/>
          <w:szCs w:val="28"/>
        </w:rPr>
        <w:t xml:space="preserve"> to </w:t>
      </w:r>
      <w:proofErr w:type="spellStart"/>
      <w:r>
        <w:rPr>
          <w:rFonts w:ascii="Times New Roman" w:hAnsi="Times New Roman" w:cs="Times New Roman"/>
          <w:b/>
          <w:bCs/>
          <w:sz w:val="28"/>
          <w:szCs w:val="28"/>
        </w:rPr>
        <w:t>Protect</w:t>
      </w:r>
      <w:proofErr w:type="spellEnd"/>
      <w:r>
        <w:rPr>
          <w:rFonts w:ascii="Times New Roman" w:hAnsi="Times New Roman" w:cs="Times New Roman"/>
          <w:b/>
          <w:bCs/>
          <w:sz w:val="28"/>
          <w:szCs w:val="28"/>
        </w:rPr>
        <w:t xml:space="preserve"> po roce 2011: </w:t>
      </w:r>
    </w:p>
    <w:p w14:paraId="46C01EB7" w14:textId="04849679" w:rsidR="006B12D8" w:rsidRPr="006B12D8" w:rsidRDefault="007F456A" w:rsidP="00154C6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mizející odhodlání jednat?</w:t>
      </w:r>
    </w:p>
    <w:p w14:paraId="7B7080E6" w14:textId="77777777" w:rsidR="00E5330F" w:rsidRDefault="007F456A" w:rsidP="00154C6A">
      <w:pPr>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Responsibility</w:t>
      </w:r>
      <w:proofErr w:type="spellEnd"/>
      <w:r>
        <w:rPr>
          <w:rFonts w:ascii="Times New Roman" w:hAnsi="Times New Roman" w:cs="Times New Roman"/>
          <w:b/>
          <w:bCs/>
          <w:sz w:val="28"/>
          <w:szCs w:val="28"/>
        </w:rPr>
        <w:t xml:space="preserve"> to </w:t>
      </w:r>
      <w:proofErr w:type="spellStart"/>
      <w:r>
        <w:rPr>
          <w:rFonts w:ascii="Times New Roman" w:hAnsi="Times New Roman" w:cs="Times New Roman"/>
          <w:b/>
          <w:bCs/>
          <w:sz w:val="28"/>
          <w:szCs w:val="28"/>
        </w:rPr>
        <w:t>Protect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concept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after</w:t>
      </w:r>
      <w:proofErr w:type="spellEnd"/>
      <w:r>
        <w:rPr>
          <w:rFonts w:ascii="Times New Roman" w:hAnsi="Times New Roman" w:cs="Times New Roman"/>
          <w:b/>
          <w:bCs/>
          <w:sz w:val="28"/>
          <w:szCs w:val="28"/>
        </w:rPr>
        <w:t xml:space="preserve"> 2011: </w:t>
      </w:r>
    </w:p>
    <w:p w14:paraId="53673250" w14:textId="63562905" w:rsidR="006B12D8" w:rsidRPr="006B12D8" w:rsidRDefault="007F456A" w:rsidP="00154C6A">
      <w:pPr>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vanishing</w:t>
      </w:r>
      <w:proofErr w:type="spellEnd"/>
      <w:r w:rsidR="00775B24">
        <w:rPr>
          <w:rFonts w:ascii="Times New Roman" w:hAnsi="Times New Roman" w:cs="Times New Roman"/>
          <w:b/>
          <w:bCs/>
          <w:sz w:val="28"/>
          <w:szCs w:val="28"/>
        </w:rPr>
        <w:t xml:space="preserve"> </w:t>
      </w:r>
      <w:proofErr w:type="spellStart"/>
      <w:r w:rsidR="00775B24">
        <w:rPr>
          <w:rFonts w:ascii="Times New Roman" w:hAnsi="Times New Roman" w:cs="Times New Roman"/>
          <w:b/>
          <w:bCs/>
          <w:sz w:val="28"/>
          <w:szCs w:val="28"/>
        </w:rPr>
        <w:t>will</w:t>
      </w:r>
      <w:proofErr w:type="spellEnd"/>
      <w:r w:rsidR="00775B24">
        <w:rPr>
          <w:rFonts w:ascii="Times New Roman" w:hAnsi="Times New Roman" w:cs="Times New Roman"/>
          <w:b/>
          <w:bCs/>
          <w:sz w:val="28"/>
          <w:szCs w:val="28"/>
        </w:rPr>
        <w:t xml:space="preserve"> to </w:t>
      </w:r>
      <w:proofErr w:type="spellStart"/>
      <w:r w:rsidR="00775B24">
        <w:rPr>
          <w:rFonts w:ascii="Times New Roman" w:hAnsi="Times New Roman" w:cs="Times New Roman"/>
          <w:b/>
          <w:bCs/>
          <w:sz w:val="28"/>
          <w:szCs w:val="28"/>
        </w:rPr>
        <w:t>act</w:t>
      </w:r>
      <w:proofErr w:type="spellEnd"/>
      <w:r w:rsidR="00775B24">
        <w:rPr>
          <w:rFonts w:ascii="Times New Roman" w:hAnsi="Times New Roman" w:cs="Times New Roman"/>
          <w:b/>
          <w:bCs/>
          <w:sz w:val="28"/>
          <w:szCs w:val="28"/>
        </w:rPr>
        <w:t>?</w:t>
      </w:r>
    </w:p>
    <w:p w14:paraId="39020D1E" w14:textId="77777777" w:rsidR="006B12D8" w:rsidRPr="006B12D8" w:rsidRDefault="006B12D8" w:rsidP="00154C6A">
      <w:pPr>
        <w:spacing w:line="360" w:lineRule="auto"/>
        <w:jc w:val="center"/>
        <w:rPr>
          <w:rFonts w:ascii="Times New Roman" w:hAnsi="Times New Roman" w:cs="Times New Roman"/>
          <w:sz w:val="28"/>
          <w:szCs w:val="28"/>
        </w:rPr>
      </w:pPr>
    </w:p>
    <w:p w14:paraId="1EBDFA83" w14:textId="77777777" w:rsidR="006B12D8" w:rsidRPr="006B12D8" w:rsidRDefault="006B12D8" w:rsidP="00154C6A">
      <w:pPr>
        <w:spacing w:line="360" w:lineRule="auto"/>
        <w:jc w:val="center"/>
        <w:rPr>
          <w:rFonts w:ascii="Times New Roman" w:hAnsi="Times New Roman" w:cs="Times New Roman"/>
          <w:sz w:val="28"/>
          <w:szCs w:val="28"/>
        </w:rPr>
      </w:pPr>
      <w:r w:rsidRPr="006B12D8">
        <w:rPr>
          <w:rFonts w:ascii="Times New Roman" w:hAnsi="Times New Roman" w:cs="Times New Roman"/>
          <w:sz w:val="28"/>
          <w:szCs w:val="28"/>
        </w:rPr>
        <w:t>Bakalářská práce</w:t>
      </w:r>
    </w:p>
    <w:p w14:paraId="7940396B" w14:textId="77777777" w:rsidR="006B12D8" w:rsidRPr="006B12D8" w:rsidRDefault="006B12D8" w:rsidP="00154C6A">
      <w:pPr>
        <w:spacing w:line="360" w:lineRule="auto"/>
        <w:jc w:val="center"/>
        <w:rPr>
          <w:rFonts w:ascii="Times New Roman" w:hAnsi="Times New Roman" w:cs="Times New Roman"/>
          <w:sz w:val="28"/>
          <w:szCs w:val="28"/>
        </w:rPr>
      </w:pPr>
    </w:p>
    <w:p w14:paraId="2FE7C92A" w14:textId="77777777" w:rsidR="006B12D8" w:rsidRPr="006B12D8" w:rsidRDefault="006B12D8" w:rsidP="00154C6A">
      <w:pPr>
        <w:spacing w:line="360" w:lineRule="auto"/>
        <w:jc w:val="center"/>
        <w:rPr>
          <w:rFonts w:ascii="Times New Roman" w:hAnsi="Times New Roman" w:cs="Times New Roman"/>
          <w:sz w:val="28"/>
          <w:szCs w:val="28"/>
        </w:rPr>
      </w:pPr>
    </w:p>
    <w:p w14:paraId="6A1D1D82" w14:textId="578004B0" w:rsidR="006B12D8" w:rsidRPr="006B12D8" w:rsidRDefault="006B12D8" w:rsidP="00154C6A">
      <w:pPr>
        <w:spacing w:line="360" w:lineRule="auto"/>
        <w:jc w:val="center"/>
        <w:rPr>
          <w:rFonts w:ascii="Times New Roman" w:hAnsi="Times New Roman" w:cs="Times New Roman"/>
          <w:sz w:val="28"/>
          <w:szCs w:val="28"/>
        </w:rPr>
      </w:pPr>
      <w:r w:rsidRPr="006B12D8">
        <w:rPr>
          <w:rFonts w:ascii="Times New Roman" w:hAnsi="Times New Roman" w:cs="Times New Roman"/>
          <w:b/>
          <w:bCs/>
          <w:sz w:val="28"/>
          <w:szCs w:val="28"/>
        </w:rPr>
        <w:t xml:space="preserve">Vedoucí práce: </w:t>
      </w:r>
      <w:r w:rsidRPr="006B12D8">
        <w:rPr>
          <w:rFonts w:ascii="Times New Roman" w:hAnsi="Times New Roman" w:cs="Times New Roman"/>
          <w:sz w:val="28"/>
          <w:szCs w:val="28"/>
        </w:rPr>
        <w:t xml:space="preserve">Mgr. Hynek </w:t>
      </w:r>
      <w:bookmarkStart w:id="0" w:name="_Hlk99644349"/>
      <w:r w:rsidRPr="006B12D8">
        <w:rPr>
          <w:rFonts w:ascii="Times New Roman" w:hAnsi="Times New Roman" w:cs="Times New Roman"/>
          <w:sz w:val="28"/>
          <w:szCs w:val="28"/>
        </w:rPr>
        <w:t>Melichar, Ph.D.</w:t>
      </w:r>
      <w:bookmarkEnd w:id="0"/>
    </w:p>
    <w:p w14:paraId="7A01E87A" w14:textId="77777777" w:rsidR="006B12D8" w:rsidRPr="006B12D8" w:rsidRDefault="006B12D8" w:rsidP="00154C6A">
      <w:pPr>
        <w:spacing w:line="360" w:lineRule="auto"/>
        <w:jc w:val="center"/>
        <w:rPr>
          <w:rFonts w:ascii="Times New Roman" w:hAnsi="Times New Roman" w:cs="Times New Roman"/>
          <w:sz w:val="28"/>
          <w:szCs w:val="28"/>
        </w:rPr>
      </w:pPr>
    </w:p>
    <w:p w14:paraId="364091DF" w14:textId="77777777" w:rsidR="006B12D8" w:rsidRPr="006B12D8" w:rsidRDefault="006B12D8" w:rsidP="00154C6A">
      <w:pPr>
        <w:spacing w:line="360" w:lineRule="auto"/>
        <w:jc w:val="center"/>
        <w:rPr>
          <w:rFonts w:ascii="Times New Roman" w:hAnsi="Times New Roman" w:cs="Times New Roman"/>
          <w:sz w:val="28"/>
          <w:szCs w:val="28"/>
        </w:rPr>
      </w:pPr>
    </w:p>
    <w:p w14:paraId="6628F419" w14:textId="3A1AA146" w:rsidR="006B12D8" w:rsidRPr="006B12D8" w:rsidRDefault="006B12D8" w:rsidP="00154C6A">
      <w:pPr>
        <w:spacing w:line="360" w:lineRule="auto"/>
        <w:jc w:val="center"/>
        <w:rPr>
          <w:rFonts w:ascii="Times New Roman" w:hAnsi="Times New Roman" w:cs="Times New Roman"/>
          <w:sz w:val="28"/>
          <w:szCs w:val="28"/>
        </w:rPr>
      </w:pPr>
      <w:r w:rsidRPr="006B12D8">
        <w:rPr>
          <w:rFonts w:ascii="Times New Roman" w:hAnsi="Times New Roman" w:cs="Times New Roman"/>
          <w:sz w:val="28"/>
          <w:szCs w:val="28"/>
        </w:rPr>
        <w:t>Olomouc 202</w:t>
      </w:r>
      <w:r w:rsidR="00AE1522">
        <w:rPr>
          <w:rFonts w:ascii="Times New Roman" w:hAnsi="Times New Roman" w:cs="Times New Roman"/>
          <w:sz w:val="28"/>
          <w:szCs w:val="28"/>
        </w:rPr>
        <w:t>2</w:t>
      </w:r>
    </w:p>
    <w:p w14:paraId="4C2945FD" w14:textId="77777777" w:rsidR="006B12D8" w:rsidRPr="006B12D8" w:rsidRDefault="006B12D8" w:rsidP="00154C6A">
      <w:pPr>
        <w:spacing w:line="256" w:lineRule="auto"/>
        <w:jc w:val="both"/>
        <w:rPr>
          <w:rFonts w:ascii="Times New Roman" w:hAnsi="Times New Roman"/>
          <w:sz w:val="24"/>
        </w:rPr>
      </w:pPr>
    </w:p>
    <w:p w14:paraId="70E13E89" w14:textId="77777777" w:rsidR="00472574" w:rsidRDefault="00472574" w:rsidP="00154C6A">
      <w:pPr>
        <w:spacing w:after="0" w:line="360" w:lineRule="auto"/>
        <w:rPr>
          <w:rFonts w:ascii="Times New Roman" w:hAnsi="Times New Roman" w:cs="Times New Roman"/>
          <w:sz w:val="24"/>
          <w:szCs w:val="24"/>
        </w:rPr>
      </w:pPr>
    </w:p>
    <w:p w14:paraId="1A5B05A0" w14:textId="07E886FD" w:rsidR="00472574" w:rsidRDefault="00472574" w:rsidP="00154C6A">
      <w:pPr>
        <w:spacing w:after="0" w:line="360" w:lineRule="auto"/>
        <w:rPr>
          <w:rFonts w:ascii="Times New Roman" w:hAnsi="Times New Roman" w:cs="Times New Roman"/>
          <w:sz w:val="24"/>
          <w:szCs w:val="24"/>
        </w:rPr>
      </w:pPr>
    </w:p>
    <w:p w14:paraId="2E2DCE3E" w14:textId="77777777" w:rsidR="00555A81" w:rsidRDefault="00555A81" w:rsidP="00154C6A">
      <w:pPr>
        <w:spacing w:line="360" w:lineRule="auto"/>
        <w:rPr>
          <w:rFonts w:ascii="Times New Roman" w:hAnsi="Times New Roman" w:cs="Times New Roman"/>
          <w:sz w:val="24"/>
          <w:szCs w:val="24"/>
        </w:rPr>
      </w:pPr>
    </w:p>
    <w:p w14:paraId="7D09BBCE" w14:textId="77777777" w:rsidR="00555A81" w:rsidRDefault="00555A81" w:rsidP="00154C6A">
      <w:pPr>
        <w:spacing w:line="360" w:lineRule="auto"/>
        <w:rPr>
          <w:rFonts w:ascii="Times New Roman" w:hAnsi="Times New Roman" w:cs="Times New Roman"/>
          <w:sz w:val="24"/>
          <w:szCs w:val="24"/>
        </w:rPr>
      </w:pPr>
    </w:p>
    <w:p w14:paraId="5AF1083A" w14:textId="77777777" w:rsidR="00555A81" w:rsidRDefault="00555A81" w:rsidP="00154C6A">
      <w:pPr>
        <w:spacing w:line="360" w:lineRule="auto"/>
        <w:rPr>
          <w:rFonts w:ascii="Times New Roman" w:hAnsi="Times New Roman" w:cs="Times New Roman"/>
          <w:sz w:val="24"/>
          <w:szCs w:val="24"/>
        </w:rPr>
      </w:pPr>
    </w:p>
    <w:p w14:paraId="7946C80D" w14:textId="77777777" w:rsidR="00555A81" w:rsidRDefault="00555A81" w:rsidP="00154C6A">
      <w:pPr>
        <w:spacing w:line="360" w:lineRule="auto"/>
        <w:rPr>
          <w:rFonts w:ascii="Times New Roman" w:hAnsi="Times New Roman" w:cs="Times New Roman"/>
          <w:sz w:val="24"/>
          <w:szCs w:val="24"/>
        </w:rPr>
      </w:pPr>
    </w:p>
    <w:p w14:paraId="58EAD1AC" w14:textId="77777777" w:rsidR="00555A81" w:rsidRDefault="00555A81" w:rsidP="00154C6A">
      <w:pPr>
        <w:spacing w:line="360" w:lineRule="auto"/>
        <w:rPr>
          <w:rFonts w:ascii="Times New Roman" w:hAnsi="Times New Roman" w:cs="Times New Roman"/>
          <w:sz w:val="24"/>
          <w:szCs w:val="24"/>
        </w:rPr>
      </w:pPr>
    </w:p>
    <w:p w14:paraId="517804B5" w14:textId="77777777" w:rsidR="00555A81" w:rsidRDefault="00555A81" w:rsidP="00154C6A">
      <w:pPr>
        <w:spacing w:line="360" w:lineRule="auto"/>
        <w:rPr>
          <w:rFonts w:ascii="Times New Roman" w:hAnsi="Times New Roman" w:cs="Times New Roman"/>
          <w:sz w:val="24"/>
          <w:szCs w:val="24"/>
        </w:rPr>
      </w:pPr>
    </w:p>
    <w:p w14:paraId="795D68E4" w14:textId="77777777" w:rsidR="00555A81" w:rsidRDefault="00555A81" w:rsidP="00154C6A">
      <w:pPr>
        <w:spacing w:line="360" w:lineRule="auto"/>
        <w:rPr>
          <w:rFonts w:ascii="Times New Roman" w:hAnsi="Times New Roman" w:cs="Times New Roman"/>
          <w:sz w:val="24"/>
          <w:szCs w:val="24"/>
        </w:rPr>
      </w:pPr>
    </w:p>
    <w:p w14:paraId="53526FFF" w14:textId="77777777" w:rsidR="00555A81" w:rsidRDefault="00555A81" w:rsidP="00154C6A">
      <w:pPr>
        <w:spacing w:line="360" w:lineRule="auto"/>
        <w:rPr>
          <w:rFonts w:ascii="Times New Roman" w:hAnsi="Times New Roman" w:cs="Times New Roman"/>
          <w:sz w:val="24"/>
          <w:szCs w:val="24"/>
        </w:rPr>
      </w:pPr>
    </w:p>
    <w:p w14:paraId="291FB7D9" w14:textId="77777777" w:rsidR="00555A81" w:rsidRDefault="00555A81" w:rsidP="00154C6A">
      <w:pPr>
        <w:spacing w:line="360" w:lineRule="auto"/>
        <w:rPr>
          <w:rFonts w:ascii="Times New Roman" w:hAnsi="Times New Roman" w:cs="Times New Roman"/>
          <w:sz w:val="24"/>
          <w:szCs w:val="24"/>
        </w:rPr>
      </w:pPr>
    </w:p>
    <w:p w14:paraId="71C2E23C" w14:textId="77777777" w:rsidR="00555A81" w:rsidRDefault="00555A81" w:rsidP="00154C6A">
      <w:pPr>
        <w:spacing w:line="360" w:lineRule="auto"/>
        <w:rPr>
          <w:rFonts w:ascii="Times New Roman" w:hAnsi="Times New Roman" w:cs="Times New Roman"/>
          <w:sz w:val="24"/>
          <w:szCs w:val="24"/>
        </w:rPr>
      </w:pPr>
    </w:p>
    <w:p w14:paraId="03B8CB10" w14:textId="77777777" w:rsidR="00555A81" w:rsidRDefault="00555A81" w:rsidP="00154C6A">
      <w:pPr>
        <w:spacing w:line="360" w:lineRule="auto"/>
        <w:rPr>
          <w:rFonts w:ascii="Times New Roman" w:hAnsi="Times New Roman" w:cs="Times New Roman"/>
          <w:sz w:val="24"/>
          <w:szCs w:val="24"/>
        </w:rPr>
      </w:pPr>
    </w:p>
    <w:p w14:paraId="7C040344" w14:textId="77777777" w:rsidR="00555A81" w:rsidRDefault="00555A81" w:rsidP="00154C6A">
      <w:pPr>
        <w:spacing w:line="360" w:lineRule="auto"/>
        <w:rPr>
          <w:rFonts w:ascii="Times New Roman" w:hAnsi="Times New Roman" w:cs="Times New Roman"/>
          <w:sz w:val="24"/>
          <w:szCs w:val="24"/>
        </w:rPr>
      </w:pPr>
    </w:p>
    <w:p w14:paraId="7780B0C9" w14:textId="77777777" w:rsidR="00555A81" w:rsidRDefault="00555A81" w:rsidP="00154C6A">
      <w:pPr>
        <w:spacing w:line="360" w:lineRule="auto"/>
        <w:rPr>
          <w:rFonts w:ascii="Times New Roman" w:hAnsi="Times New Roman" w:cs="Times New Roman"/>
          <w:sz w:val="24"/>
          <w:szCs w:val="24"/>
        </w:rPr>
      </w:pPr>
    </w:p>
    <w:p w14:paraId="43BE65DF" w14:textId="77777777" w:rsidR="00555A81" w:rsidRDefault="00555A81" w:rsidP="00154C6A">
      <w:pPr>
        <w:spacing w:line="360" w:lineRule="auto"/>
        <w:rPr>
          <w:rFonts w:ascii="Times New Roman" w:hAnsi="Times New Roman" w:cs="Times New Roman"/>
          <w:sz w:val="24"/>
          <w:szCs w:val="24"/>
        </w:rPr>
      </w:pPr>
    </w:p>
    <w:p w14:paraId="1EA730AC" w14:textId="77777777" w:rsidR="001B5C96" w:rsidRDefault="001B5C96" w:rsidP="00154C6A">
      <w:pPr>
        <w:spacing w:line="360" w:lineRule="auto"/>
        <w:rPr>
          <w:rFonts w:ascii="Times New Roman" w:hAnsi="Times New Roman" w:cs="Times New Roman"/>
          <w:sz w:val="24"/>
          <w:szCs w:val="24"/>
        </w:rPr>
      </w:pPr>
    </w:p>
    <w:p w14:paraId="77DD949E" w14:textId="1EDB3136" w:rsidR="00555A81" w:rsidRPr="0020673B" w:rsidRDefault="00555A81" w:rsidP="00154C6A">
      <w:pPr>
        <w:spacing w:line="360" w:lineRule="auto"/>
        <w:rPr>
          <w:rFonts w:ascii="Times New Roman" w:hAnsi="Times New Roman" w:cs="Times New Roman"/>
          <w:sz w:val="24"/>
          <w:szCs w:val="24"/>
        </w:rPr>
      </w:pPr>
      <w:r w:rsidRPr="0020673B">
        <w:rPr>
          <w:rFonts w:ascii="Times New Roman" w:hAnsi="Times New Roman" w:cs="Times New Roman"/>
          <w:sz w:val="24"/>
          <w:szCs w:val="24"/>
        </w:rPr>
        <w:t>Čestné prohlášení:</w:t>
      </w:r>
    </w:p>
    <w:p w14:paraId="6FAB6AF3" w14:textId="1E32D39B" w:rsidR="00555A81" w:rsidRPr="00555A81" w:rsidRDefault="00555A81" w:rsidP="00154C6A">
      <w:pPr>
        <w:spacing w:line="360" w:lineRule="auto"/>
        <w:jc w:val="both"/>
        <w:rPr>
          <w:rFonts w:ascii="Times New Roman" w:hAnsi="Times New Roman" w:cs="Times New Roman"/>
          <w:sz w:val="24"/>
          <w:szCs w:val="24"/>
        </w:rPr>
      </w:pPr>
      <w:r w:rsidRPr="00555A81">
        <w:rPr>
          <w:rFonts w:ascii="Times New Roman" w:hAnsi="Times New Roman" w:cs="Times New Roman"/>
          <w:sz w:val="24"/>
          <w:szCs w:val="24"/>
        </w:rPr>
        <w:t xml:space="preserve">Prohlašuji, že jsem bakalářskou práci na téma vypracoval pod vedením vedoucího bakalářské práce samostatně za použití uvedených pramenů a literatury. </w:t>
      </w:r>
    </w:p>
    <w:p w14:paraId="6FAE88F5" w14:textId="77777777" w:rsidR="00555A81" w:rsidRDefault="00555A81" w:rsidP="00154C6A">
      <w:pPr>
        <w:rPr>
          <w:rFonts w:ascii="Times New Roman" w:hAnsi="Times New Roman" w:cs="Times New Roman"/>
          <w:sz w:val="24"/>
          <w:szCs w:val="24"/>
        </w:rPr>
      </w:pPr>
    </w:p>
    <w:p w14:paraId="08143F8B" w14:textId="60ABCB3F" w:rsidR="00555A81" w:rsidRPr="00555A81" w:rsidRDefault="00555A81" w:rsidP="00154C6A">
      <w:pPr>
        <w:rPr>
          <w:rFonts w:ascii="Times New Roman" w:hAnsi="Times New Roman" w:cs="Times New Roman"/>
          <w:sz w:val="24"/>
          <w:szCs w:val="24"/>
        </w:rPr>
      </w:pPr>
      <w:r w:rsidRPr="00555A81">
        <w:rPr>
          <w:rFonts w:ascii="Times New Roman" w:hAnsi="Times New Roman" w:cs="Times New Roman"/>
          <w:sz w:val="24"/>
          <w:szCs w:val="24"/>
        </w:rPr>
        <w:t xml:space="preserve">V Olomouci dne </w:t>
      </w:r>
      <w:r w:rsidR="001B072D">
        <w:rPr>
          <w:rFonts w:ascii="Times New Roman" w:hAnsi="Times New Roman" w:cs="Times New Roman"/>
          <w:sz w:val="24"/>
          <w:szCs w:val="24"/>
        </w:rPr>
        <w:t xml:space="preserve">24. </w:t>
      </w:r>
      <w:r>
        <w:rPr>
          <w:rFonts w:ascii="Times New Roman" w:hAnsi="Times New Roman" w:cs="Times New Roman"/>
          <w:sz w:val="24"/>
          <w:szCs w:val="24"/>
        </w:rPr>
        <w:t>4. 2022</w:t>
      </w:r>
    </w:p>
    <w:p w14:paraId="0BD65A1E" w14:textId="77777777" w:rsidR="00555A81" w:rsidRPr="00555A81" w:rsidRDefault="00555A81" w:rsidP="00154C6A">
      <w:pPr>
        <w:rPr>
          <w:rFonts w:ascii="Times New Roman" w:hAnsi="Times New Roman" w:cs="Times New Roman"/>
          <w:sz w:val="24"/>
          <w:szCs w:val="24"/>
        </w:rPr>
      </w:pPr>
    </w:p>
    <w:p w14:paraId="394BE13A" w14:textId="77777777" w:rsidR="00555A81" w:rsidRPr="00555A81" w:rsidRDefault="00555A81" w:rsidP="00154C6A">
      <w:pPr>
        <w:rPr>
          <w:rFonts w:ascii="Times New Roman" w:hAnsi="Times New Roman" w:cs="Times New Roman"/>
          <w:sz w:val="24"/>
          <w:szCs w:val="24"/>
        </w:rPr>
      </w:pPr>
      <w:r w:rsidRPr="00555A81">
        <w:rPr>
          <w:rFonts w:ascii="Times New Roman" w:hAnsi="Times New Roman" w:cs="Times New Roman"/>
          <w:sz w:val="24"/>
          <w:szCs w:val="24"/>
        </w:rPr>
        <w:t>……………………………………………..</w:t>
      </w:r>
    </w:p>
    <w:p w14:paraId="77E7B30D" w14:textId="051E86A0" w:rsidR="005661B1" w:rsidRDefault="00555A81" w:rsidP="00154C6A">
      <w:pPr>
        <w:rPr>
          <w:rFonts w:ascii="Times New Roman" w:hAnsi="Times New Roman" w:cs="Times New Roman"/>
          <w:sz w:val="24"/>
          <w:szCs w:val="24"/>
        </w:rPr>
      </w:pPr>
      <w:r>
        <w:rPr>
          <w:rFonts w:ascii="Times New Roman" w:hAnsi="Times New Roman" w:cs="Times New Roman"/>
          <w:sz w:val="24"/>
          <w:szCs w:val="24"/>
        </w:rPr>
        <w:t>Jiří Musil</w:t>
      </w:r>
      <w:r w:rsidR="005661B1">
        <w:rPr>
          <w:rFonts w:ascii="Times New Roman" w:hAnsi="Times New Roman" w:cs="Times New Roman"/>
          <w:sz w:val="24"/>
          <w:szCs w:val="24"/>
        </w:rPr>
        <w:br w:type="page"/>
      </w:r>
    </w:p>
    <w:p w14:paraId="415E178A" w14:textId="77777777" w:rsidR="00844755" w:rsidRDefault="00844755" w:rsidP="00154C6A">
      <w:pPr>
        <w:spacing w:line="360" w:lineRule="auto"/>
        <w:jc w:val="both"/>
        <w:rPr>
          <w:rFonts w:ascii="Times New Roman" w:hAnsi="Times New Roman" w:cs="Times New Roman"/>
          <w:sz w:val="24"/>
          <w:szCs w:val="24"/>
        </w:rPr>
      </w:pPr>
    </w:p>
    <w:p w14:paraId="650E4790" w14:textId="77777777" w:rsidR="00844755" w:rsidRDefault="00844755" w:rsidP="00154C6A">
      <w:pPr>
        <w:spacing w:line="360" w:lineRule="auto"/>
        <w:jc w:val="both"/>
        <w:rPr>
          <w:rFonts w:ascii="Times New Roman" w:hAnsi="Times New Roman" w:cs="Times New Roman"/>
          <w:sz w:val="24"/>
          <w:szCs w:val="24"/>
        </w:rPr>
      </w:pPr>
    </w:p>
    <w:p w14:paraId="73C202B3" w14:textId="77777777" w:rsidR="00844755" w:rsidRDefault="00844755" w:rsidP="00154C6A">
      <w:pPr>
        <w:spacing w:line="360" w:lineRule="auto"/>
        <w:jc w:val="both"/>
        <w:rPr>
          <w:rFonts w:ascii="Times New Roman" w:hAnsi="Times New Roman" w:cs="Times New Roman"/>
          <w:sz w:val="24"/>
          <w:szCs w:val="24"/>
        </w:rPr>
      </w:pPr>
    </w:p>
    <w:p w14:paraId="7EE65F97" w14:textId="77777777" w:rsidR="00844755" w:rsidRDefault="00844755" w:rsidP="00154C6A">
      <w:pPr>
        <w:spacing w:line="360" w:lineRule="auto"/>
        <w:jc w:val="both"/>
        <w:rPr>
          <w:rFonts w:ascii="Times New Roman" w:hAnsi="Times New Roman" w:cs="Times New Roman"/>
          <w:sz w:val="24"/>
          <w:szCs w:val="24"/>
        </w:rPr>
      </w:pPr>
    </w:p>
    <w:p w14:paraId="590CA3A5" w14:textId="77777777" w:rsidR="00844755" w:rsidRDefault="00844755" w:rsidP="00154C6A">
      <w:pPr>
        <w:spacing w:line="360" w:lineRule="auto"/>
        <w:jc w:val="both"/>
        <w:rPr>
          <w:rFonts w:ascii="Times New Roman" w:hAnsi="Times New Roman" w:cs="Times New Roman"/>
          <w:sz w:val="24"/>
          <w:szCs w:val="24"/>
        </w:rPr>
      </w:pPr>
    </w:p>
    <w:p w14:paraId="6736D437" w14:textId="77777777" w:rsidR="00844755" w:rsidRDefault="00844755" w:rsidP="00154C6A">
      <w:pPr>
        <w:spacing w:line="360" w:lineRule="auto"/>
        <w:jc w:val="both"/>
        <w:rPr>
          <w:rFonts w:ascii="Times New Roman" w:hAnsi="Times New Roman" w:cs="Times New Roman"/>
          <w:sz w:val="24"/>
          <w:szCs w:val="24"/>
        </w:rPr>
      </w:pPr>
    </w:p>
    <w:p w14:paraId="46EC5523" w14:textId="77777777" w:rsidR="00844755" w:rsidRDefault="00844755" w:rsidP="00154C6A">
      <w:pPr>
        <w:spacing w:line="360" w:lineRule="auto"/>
        <w:jc w:val="both"/>
        <w:rPr>
          <w:rFonts w:ascii="Times New Roman" w:hAnsi="Times New Roman" w:cs="Times New Roman"/>
          <w:sz w:val="24"/>
          <w:szCs w:val="24"/>
        </w:rPr>
      </w:pPr>
    </w:p>
    <w:p w14:paraId="36EA9EDE" w14:textId="77777777" w:rsidR="00844755" w:rsidRDefault="00844755" w:rsidP="00154C6A">
      <w:pPr>
        <w:spacing w:line="360" w:lineRule="auto"/>
        <w:jc w:val="both"/>
        <w:rPr>
          <w:rFonts w:ascii="Times New Roman" w:hAnsi="Times New Roman" w:cs="Times New Roman"/>
          <w:sz w:val="24"/>
          <w:szCs w:val="24"/>
        </w:rPr>
      </w:pPr>
    </w:p>
    <w:p w14:paraId="0B613361" w14:textId="77777777" w:rsidR="00844755" w:rsidRDefault="00844755" w:rsidP="00154C6A">
      <w:pPr>
        <w:spacing w:line="360" w:lineRule="auto"/>
        <w:jc w:val="both"/>
        <w:rPr>
          <w:rFonts w:ascii="Times New Roman" w:hAnsi="Times New Roman" w:cs="Times New Roman"/>
          <w:sz w:val="24"/>
          <w:szCs w:val="24"/>
        </w:rPr>
      </w:pPr>
    </w:p>
    <w:p w14:paraId="3BA2AF89" w14:textId="77777777" w:rsidR="00844755" w:rsidRDefault="00844755" w:rsidP="00154C6A">
      <w:pPr>
        <w:spacing w:line="360" w:lineRule="auto"/>
        <w:jc w:val="both"/>
        <w:rPr>
          <w:rFonts w:ascii="Times New Roman" w:hAnsi="Times New Roman" w:cs="Times New Roman"/>
          <w:sz w:val="24"/>
          <w:szCs w:val="24"/>
        </w:rPr>
      </w:pPr>
    </w:p>
    <w:p w14:paraId="69091CCF" w14:textId="77777777" w:rsidR="00844755" w:rsidRDefault="00844755" w:rsidP="00154C6A">
      <w:pPr>
        <w:spacing w:line="360" w:lineRule="auto"/>
        <w:jc w:val="both"/>
        <w:rPr>
          <w:rFonts w:ascii="Times New Roman" w:hAnsi="Times New Roman" w:cs="Times New Roman"/>
          <w:sz w:val="24"/>
          <w:szCs w:val="24"/>
        </w:rPr>
      </w:pPr>
    </w:p>
    <w:p w14:paraId="14FC3883" w14:textId="77777777" w:rsidR="00844755" w:rsidRDefault="00844755" w:rsidP="00154C6A">
      <w:pPr>
        <w:spacing w:line="360" w:lineRule="auto"/>
        <w:jc w:val="both"/>
        <w:rPr>
          <w:rFonts w:ascii="Times New Roman" w:hAnsi="Times New Roman" w:cs="Times New Roman"/>
          <w:sz w:val="24"/>
          <w:szCs w:val="24"/>
        </w:rPr>
      </w:pPr>
    </w:p>
    <w:p w14:paraId="3B13E81B" w14:textId="77777777" w:rsidR="00844755" w:rsidRDefault="00844755" w:rsidP="00154C6A">
      <w:pPr>
        <w:spacing w:line="360" w:lineRule="auto"/>
        <w:jc w:val="both"/>
        <w:rPr>
          <w:rFonts w:ascii="Times New Roman" w:hAnsi="Times New Roman" w:cs="Times New Roman"/>
          <w:sz w:val="24"/>
          <w:szCs w:val="24"/>
        </w:rPr>
      </w:pPr>
    </w:p>
    <w:p w14:paraId="1DB49C0D" w14:textId="77777777" w:rsidR="00844755" w:rsidRDefault="00844755" w:rsidP="00154C6A">
      <w:pPr>
        <w:spacing w:line="360" w:lineRule="auto"/>
        <w:jc w:val="both"/>
        <w:rPr>
          <w:rFonts w:ascii="Times New Roman" w:hAnsi="Times New Roman" w:cs="Times New Roman"/>
          <w:sz w:val="24"/>
          <w:szCs w:val="24"/>
        </w:rPr>
      </w:pPr>
    </w:p>
    <w:p w14:paraId="2AFC7514" w14:textId="77777777" w:rsidR="00844755" w:rsidRDefault="00844755" w:rsidP="00154C6A">
      <w:pPr>
        <w:spacing w:line="360" w:lineRule="auto"/>
        <w:jc w:val="both"/>
        <w:rPr>
          <w:rFonts w:ascii="Times New Roman" w:hAnsi="Times New Roman" w:cs="Times New Roman"/>
          <w:sz w:val="24"/>
          <w:szCs w:val="24"/>
        </w:rPr>
      </w:pPr>
    </w:p>
    <w:p w14:paraId="3631A009" w14:textId="77777777" w:rsidR="00844755" w:rsidRDefault="00844755" w:rsidP="00154C6A">
      <w:pPr>
        <w:spacing w:line="360" w:lineRule="auto"/>
        <w:jc w:val="both"/>
        <w:rPr>
          <w:rFonts w:ascii="Times New Roman" w:hAnsi="Times New Roman" w:cs="Times New Roman"/>
          <w:sz w:val="24"/>
          <w:szCs w:val="24"/>
        </w:rPr>
      </w:pPr>
    </w:p>
    <w:p w14:paraId="1960FC2D" w14:textId="77777777" w:rsidR="00844755" w:rsidRDefault="00844755" w:rsidP="00154C6A">
      <w:pPr>
        <w:spacing w:line="360" w:lineRule="auto"/>
        <w:jc w:val="both"/>
        <w:rPr>
          <w:rFonts w:ascii="Times New Roman" w:hAnsi="Times New Roman" w:cs="Times New Roman"/>
          <w:sz w:val="24"/>
          <w:szCs w:val="24"/>
        </w:rPr>
      </w:pPr>
    </w:p>
    <w:p w14:paraId="6167BFF9" w14:textId="77777777" w:rsidR="00844755" w:rsidRDefault="00844755" w:rsidP="00154C6A">
      <w:pPr>
        <w:spacing w:line="360" w:lineRule="auto"/>
        <w:jc w:val="both"/>
        <w:rPr>
          <w:rFonts w:ascii="Times New Roman" w:hAnsi="Times New Roman" w:cs="Times New Roman"/>
          <w:sz w:val="24"/>
          <w:szCs w:val="24"/>
        </w:rPr>
      </w:pPr>
    </w:p>
    <w:p w14:paraId="07637078" w14:textId="77777777" w:rsidR="00844755" w:rsidRDefault="00844755" w:rsidP="00154C6A">
      <w:pPr>
        <w:spacing w:line="360" w:lineRule="auto"/>
        <w:jc w:val="both"/>
        <w:rPr>
          <w:rFonts w:ascii="Times New Roman" w:hAnsi="Times New Roman" w:cs="Times New Roman"/>
          <w:sz w:val="24"/>
          <w:szCs w:val="24"/>
        </w:rPr>
      </w:pPr>
    </w:p>
    <w:p w14:paraId="47E11F02" w14:textId="77777777" w:rsidR="00844755" w:rsidRDefault="00844755" w:rsidP="00154C6A">
      <w:pPr>
        <w:spacing w:line="360" w:lineRule="auto"/>
        <w:jc w:val="both"/>
        <w:rPr>
          <w:rFonts w:ascii="Times New Roman" w:hAnsi="Times New Roman" w:cs="Times New Roman"/>
          <w:sz w:val="24"/>
          <w:szCs w:val="24"/>
        </w:rPr>
      </w:pPr>
    </w:p>
    <w:p w14:paraId="25C781A5" w14:textId="77777777" w:rsidR="00844755" w:rsidRDefault="00844755" w:rsidP="00154C6A">
      <w:pPr>
        <w:spacing w:line="360" w:lineRule="auto"/>
        <w:jc w:val="both"/>
        <w:rPr>
          <w:rFonts w:ascii="Times New Roman" w:hAnsi="Times New Roman" w:cs="Times New Roman"/>
          <w:sz w:val="24"/>
          <w:szCs w:val="24"/>
        </w:rPr>
      </w:pPr>
    </w:p>
    <w:p w14:paraId="47F9A6DE" w14:textId="77777777" w:rsidR="007365BC" w:rsidRDefault="007365BC" w:rsidP="008C73D9">
      <w:pPr>
        <w:spacing w:line="360" w:lineRule="auto"/>
        <w:jc w:val="both"/>
        <w:rPr>
          <w:rFonts w:ascii="Times New Roman" w:hAnsi="Times New Roman" w:cs="Times New Roman"/>
          <w:sz w:val="24"/>
          <w:szCs w:val="24"/>
        </w:rPr>
      </w:pPr>
    </w:p>
    <w:p w14:paraId="6FEAE8AE" w14:textId="4495F58B" w:rsidR="008C73D9" w:rsidRPr="00C5427D" w:rsidRDefault="00844755" w:rsidP="008C73D9">
      <w:pPr>
        <w:spacing w:line="360" w:lineRule="auto"/>
        <w:jc w:val="both"/>
        <w:rPr>
          <w:rFonts w:ascii="Times New Roman" w:hAnsi="Times New Roman" w:cs="Times New Roman"/>
          <w:b/>
          <w:bCs/>
          <w:sz w:val="24"/>
          <w:szCs w:val="24"/>
        </w:rPr>
      </w:pPr>
      <w:r w:rsidRPr="00844755">
        <w:rPr>
          <w:rFonts w:ascii="Times New Roman" w:hAnsi="Times New Roman" w:cs="Times New Roman"/>
          <w:sz w:val="24"/>
          <w:szCs w:val="24"/>
        </w:rPr>
        <w:t>Poděkování</w:t>
      </w:r>
    </w:p>
    <w:p w14:paraId="36AF6DA2" w14:textId="68902BA3" w:rsidR="008028F7" w:rsidRDefault="00844755" w:rsidP="008C73D9">
      <w:pPr>
        <w:spacing w:line="360" w:lineRule="auto"/>
        <w:jc w:val="both"/>
        <w:rPr>
          <w:rFonts w:ascii="Times New Roman" w:hAnsi="Times New Roman" w:cs="Times New Roman"/>
          <w:sz w:val="24"/>
          <w:szCs w:val="24"/>
          <w:shd w:val="clear" w:color="auto" w:fill="FFFFFF"/>
        </w:rPr>
      </w:pPr>
      <w:r w:rsidRPr="00844755">
        <w:rPr>
          <w:rFonts w:ascii="Times New Roman" w:hAnsi="Times New Roman" w:cs="Times New Roman"/>
          <w:sz w:val="24"/>
          <w:szCs w:val="24"/>
          <w:shd w:val="clear" w:color="auto" w:fill="FFFFFF"/>
        </w:rPr>
        <w:t>M</w:t>
      </w:r>
      <w:r w:rsidR="009F2F3A">
        <w:rPr>
          <w:rFonts w:ascii="Times New Roman" w:hAnsi="Times New Roman" w:cs="Times New Roman"/>
          <w:sz w:val="24"/>
          <w:szCs w:val="24"/>
          <w:shd w:val="clear" w:color="auto" w:fill="FFFFFF"/>
        </w:rPr>
        <w:t>oje</w:t>
      </w:r>
      <w:r w:rsidRPr="00844755">
        <w:rPr>
          <w:rFonts w:ascii="Times New Roman" w:hAnsi="Times New Roman" w:cs="Times New Roman"/>
          <w:sz w:val="24"/>
          <w:szCs w:val="24"/>
          <w:shd w:val="clear" w:color="auto" w:fill="FFFFFF"/>
        </w:rPr>
        <w:t xml:space="preserve"> poděkování patří </w:t>
      </w:r>
      <w:r>
        <w:rPr>
          <w:rFonts w:ascii="Times New Roman" w:hAnsi="Times New Roman" w:cs="Times New Roman"/>
          <w:sz w:val="24"/>
          <w:szCs w:val="24"/>
          <w:shd w:val="clear" w:color="auto" w:fill="FFFFFF"/>
        </w:rPr>
        <w:t xml:space="preserve">Mgr. </w:t>
      </w:r>
      <w:r w:rsidRPr="00CC6A2C">
        <w:rPr>
          <w:rFonts w:ascii="Times New Roman" w:hAnsi="Times New Roman" w:cs="Times New Roman"/>
          <w:sz w:val="24"/>
          <w:szCs w:val="24"/>
          <w:shd w:val="clear" w:color="auto" w:fill="FFFFFF"/>
        </w:rPr>
        <w:t>Hynk</w:t>
      </w:r>
      <w:r w:rsidR="00696CCB" w:rsidRPr="00CC6A2C">
        <w:rPr>
          <w:rFonts w:ascii="Times New Roman" w:hAnsi="Times New Roman" w:cs="Times New Roman"/>
          <w:sz w:val="24"/>
          <w:szCs w:val="24"/>
          <w:shd w:val="clear" w:color="auto" w:fill="FFFFFF"/>
        </w:rPr>
        <w:t>u</w:t>
      </w:r>
      <w:r w:rsidRPr="00696CCB">
        <w:rPr>
          <w:rFonts w:ascii="Times New Roman" w:hAnsi="Times New Roman" w:cs="Times New Roman"/>
          <w:sz w:val="24"/>
          <w:szCs w:val="24"/>
          <w:shd w:val="clear" w:color="auto" w:fill="FFFFFF"/>
        </w:rPr>
        <w:t xml:space="preserve"> </w:t>
      </w:r>
      <w:r w:rsidRPr="00844755">
        <w:rPr>
          <w:rFonts w:ascii="Times New Roman" w:hAnsi="Times New Roman" w:cs="Times New Roman"/>
          <w:sz w:val="24"/>
          <w:szCs w:val="24"/>
          <w:shd w:val="clear" w:color="auto" w:fill="FFFFFF"/>
        </w:rPr>
        <w:t>Melicha</w:t>
      </w:r>
      <w:r>
        <w:rPr>
          <w:rFonts w:ascii="Times New Roman" w:hAnsi="Times New Roman" w:cs="Times New Roman"/>
          <w:sz w:val="24"/>
          <w:szCs w:val="24"/>
          <w:shd w:val="clear" w:color="auto" w:fill="FFFFFF"/>
        </w:rPr>
        <w:t>rovi</w:t>
      </w:r>
      <w:r w:rsidRPr="00844755">
        <w:rPr>
          <w:rFonts w:ascii="Times New Roman" w:hAnsi="Times New Roman" w:cs="Times New Roman"/>
          <w:sz w:val="24"/>
          <w:szCs w:val="24"/>
          <w:shd w:val="clear" w:color="auto" w:fill="FFFFFF"/>
        </w:rPr>
        <w:t>, Ph.D.</w:t>
      </w:r>
      <w:r>
        <w:rPr>
          <w:rFonts w:ascii="Times New Roman" w:hAnsi="Times New Roman" w:cs="Times New Roman"/>
          <w:sz w:val="24"/>
          <w:szCs w:val="24"/>
          <w:shd w:val="clear" w:color="auto" w:fill="FFFFFF"/>
        </w:rPr>
        <w:t xml:space="preserve">, jenž mi svými cennými radami pomohl tuto práci formovat. </w:t>
      </w:r>
    </w:p>
    <w:sdt>
      <w:sdtPr>
        <w:rPr>
          <w:rFonts w:ascii="Times New Roman" w:eastAsiaTheme="minorHAnsi" w:hAnsi="Times New Roman" w:cs="Times New Roman"/>
          <w:color w:val="auto"/>
          <w:sz w:val="24"/>
          <w:szCs w:val="24"/>
          <w:lang w:eastAsia="en-US"/>
        </w:rPr>
        <w:id w:val="56757216"/>
        <w:docPartObj>
          <w:docPartGallery w:val="Table of Contents"/>
          <w:docPartUnique/>
        </w:docPartObj>
      </w:sdtPr>
      <w:sdtEndPr>
        <w:rPr>
          <w:b/>
          <w:bCs/>
        </w:rPr>
      </w:sdtEndPr>
      <w:sdtContent>
        <w:p w14:paraId="02FBBA6A" w14:textId="09E00F8D" w:rsidR="008028F7" w:rsidRPr="006B2568" w:rsidRDefault="008028F7">
          <w:pPr>
            <w:pStyle w:val="Nadpisobsahu"/>
            <w:rPr>
              <w:rStyle w:val="Nadpis1Char"/>
              <w:rFonts w:cs="Times New Roman"/>
              <w:color w:val="auto"/>
              <w:sz w:val="24"/>
              <w:szCs w:val="24"/>
            </w:rPr>
          </w:pPr>
          <w:r w:rsidRPr="006B2568">
            <w:rPr>
              <w:rStyle w:val="Nadpis1Char"/>
              <w:rFonts w:cs="Times New Roman"/>
              <w:color w:val="auto"/>
              <w:sz w:val="24"/>
              <w:szCs w:val="24"/>
            </w:rPr>
            <w:t>Obsah</w:t>
          </w:r>
        </w:p>
        <w:p w14:paraId="0A9C2431" w14:textId="34A44C3A" w:rsidR="00291C9E" w:rsidRPr="00291C9E" w:rsidRDefault="008028F7">
          <w:pPr>
            <w:pStyle w:val="Obsah1"/>
            <w:tabs>
              <w:tab w:val="right" w:leader="dot" w:pos="8777"/>
            </w:tabs>
            <w:rPr>
              <w:rFonts w:ascii="Times New Roman" w:eastAsiaTheme="minorEastAsia" w:hAnsi="Times New Roman" w:cs="Times New Roman"/>
              <w:noProof/>
              <w:sz w:val="24"/>
              <w:szCs w:val="24"/>
              <w:lang w:eastAsia="cs-CZ"/>
            </w:rPr>
          </w:pPr>
          <w:r w:rsidRPr="006B2568">
            <w:rPr>
              <w:rFonts w:ascii="Times New Roman" w:hAnsi="Times New Roman" w:cs="Times New Roman"/>
              <w:sz w:val="24"/>
              <w:szCs w:val="24"/>
            </w:rPr>
            <w:fldChar w:fldCharType="begin"/>
          </w:r>
          <w:r w:rsidRPr="006B2568">
            <w:rPr>
              <w:rFonts w:ascii="Times New Roman" w:hAnsi="Times New Roman" w:cs="Times New Roman"/>
              <w:sz w:val="24"/>
              <w:szCs w:val="24"/>
            </w:rPr>
            <w:instrText xml:space="preserve"> TOC \o "1-3" \h \z \u </w:instrText>
          </w:r>
          <w:r w:rsidRPr="006B2568">
            <w:rPr>
              <w:rFonts w:ascii="Times New Roman" w:hAnsi="Times New Roman" w:cs="Times New Roman"/>
              <w:sz w:val="24"/>
              <w:szCs w:val="24"/>
            </w:rPr>
            <w:fldChar w:fldCharType="separate"/>
          </w:r>
          <w:hyperlink w:anchor="_Toc101460751" w:history="1">
            <w:r w:rsidR="00291C9E" w:rsidRPr="00291C9E">
              <w:rPr>
                <w:rStyle w:val="Hypertextovodkaz"/>
                <w:rFonts w:ascii="Times New Roman" w:hAnsi="Times New Roman" w:cs="Times New Roman"/>
                <w:b/>
                <w:bCs/>
                <w:noProof/>
                <w:sz w:val="24"/>
                <w:szCs w:val="24"/>
              </w:rPr>
              <w:t>Úvod</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_Toc101460751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5</w:t>
            </w:r>
            <w:r w:rsidR="00291C9E" w:rsidRPr="00291C9E">
              <w:rPr>
                <w:rFonts w:ascii="Times New Roman" w:hAnsi="Times New Roman" w:cs="Times New Roman"/>
                <w:noProof/>
                <w:webHidden/>
                <w:sz w:val="24"/>
                <w:szCs w:val="24"/>
              </w:rPr>
              <w:fldChar w:fldCharType="end"/>
            </w:r>
          </w:hyperlink>
        </w:p>
        <w:p w14:paraId="2325250C" w14:textId="7CAB2837"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52" w:history="1">
            <w:r w:rsidR="00291C9E" w:rsidRPr="00291C9E">
              <w:rPr>
                <w:rStyle w:val="Hypertextovodkaz"/>
                <w:rFonts w:ascii="Times New Roman" w:hAnsi="Times New Roman" w:cs="Times New Roman"/>
                <w:b/>
                <w:noProof/>
                <w:sz w:val="24"/>
                <w:szCs w:val="24"/>
              </w:rPr>
              <w:t>1.</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Teoretické vymezení konceptu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_Toc101460752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8</w:t>
            </w:r>
            <w:r w:rsidR="00291C9E" w:rsidRPr="00291C9E">
              <w:rPr>
                <w:rFonts w:ascii="Times New Roman" w:hAnsi="Times New Roman" w:cs="Times New Roman"/>
                <w:noProof/>
                <w:webHidden/>
                <w:sz w:val="24"/>
                <w:szCs w:val="24"/>
              </w:rPr>
              <w:fldChar w:fldCharType="end"/>
            </w:r>
          </w:hyperlink>
        </w:p>
        <w:p w14:paraId="630B0E81" w14:textId="4B5ED227"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53" w:history="1">
            <w:r w:rsidR="00291C9E" w:rsidRPr="00291C9E">
              <w:rPr>
                <w:rStyle w:val="Hypertextovodkaz"/>
                <w:rFonts w:ascii="Times New Roman" w:hAnsi="Times New Roman" w:cs="Times New Roman"/>
                <w:b/>
                <w:noProof/>
                <w:sz w:val="24"/>
                <w:szCs w:val="24"/>
              </w:rPr>
              <w:t>1.1</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Proces formování konceptu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_Toc101460753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9</w:t>
            </w:r>
            <w:r w:rsidR="00291C9E" w:rsidRPr="00291C9E">
              <w:rPr>
                <w:rFonts w:ascii="Times New Roman" w:hAnsi="Times New Roman" w:cs="Times New Roman"/>
                <w:noProof/>
                <w:webHidden/>
                <w:sz w:val="24"/>
                <w:szCs w:val="24"/>
              </w:rPr>
              <w:fldChar w:fldCharType="end"/>
            </w:r>
          </w:hyperlink>
        </w:p>
        <w:p w14:paraId="3A386034" w14:textId="275354F8" w:rsidR="00291C9E" w:rsidRPr="00291C9E" w:rsidRDefault="00E03CFD">
          <w:pPr>
            <w:pStyle w:val="Obsah3"/>
            <w:tabs>
              <w:tab w:val="right" w:leader="dot" w:pos="8777"/>
            </w:tabs>
            <w:rPr>
              <w:rFonts w:ascii="Times New Roman" w:eastAsiaTheme="minorEastAsia" w:hAnsi="Times New Roman" w:cs="Times New Roman"/>
              <w:noProof/>
              <w:sz w:val="24"/>
              <w:szCs w:val="24"/>
              <w:lang w:eastAsia="cs-CZ"/>
            </w:rPr>
          </w:pPr>
          <w:hyperlink w:anchor="_Toc101460754" w:history="1">
            <w:r w:rsidR="00291C9E" w:rsidRPr="00291C9E">
              <w:rPr>
                <w:rStyle w:val="Hypertextovodkaz"/>
                <w:rFonts w:ascii="Times New Roman" w:hAnsi="Times New Roman" w:cs="Times New Roman"/>
                <w:noProof/>
                <w:sz w:val="24"/>
                <w:szCs w:val="24"/>
              </w:rPr>
              <w:t>1.1.1 Faktory ovlivňující vznik konceptu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_Toc101460754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10</w:t>
            </w:r>
            <w:r w:rsidR="00291C9E" w:rsidRPr="00291C9E">
              <w:rPr>
                <w:rFonts w:ascii="Times New Roman" w:hAnsi="Times New Roman" w:cs="Times New Roman"/>
                <w:noProof/>
                <w:webHidden/>
                <w:sz w:val="24"/>
                <w:szCs w:val="24"/>
              </w:rPr>
              <w:fldChar w:fldCharType="end"/>
            </w:r>
          </w:hyperlink>
        </w:p>
        <w:p w14:paraId="1FCF6F9A" w14:textId="73077A29" w:rsidR="00291C9E" w:rsidRPr="00291C9E" w:rsidRDefault="00E03CFD">
          <w:pPr>
            <w:pStyle w:val="Obsah3"/>
            <w:tabs>
              <w:tab w:val="right" w:leader="dot" w:pos="8777"/>
            </w:tabs>
            <w:rPr>
              <w:rFonts w:ascii="Times New Roman" w:eastAsiaTheme="minorEastAsia" w:hAnsi="Times New Roman" w:cs="Times New Roman"/>
              <w:noProof/>
              <w:sz w:val="24"/>
              <w:szCs w:val="24"/>
              <w:lang w:eastAsia="cs-CZ"/>
            </w:rPr>
          </w:pPr>
          <w:hyperlink w:anchor="_Toc101460755" w:history="1">
            <w:r w:rsidR="00291C9E" w:rsidRPr="00291C9E">
              <w:rPr>
                <w:rStyle w:val="Hypertextovodkaz"/>
                <w:rFonts w:ascii="Times New Roman" w:hAnsi="Times New Roman" w:cs="Times New Roman"/>
                <w:noProof/>
                <w:sz w:val="24"/>
                <w:szCs w:val="24"/>
              </w:rPr>
              <w:t>1.1.2 Vývoj konceptu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_Toc101460755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11</w:t>
            </w:r>
            <w:r w:rsidR="00291C9E" w:rsidRPr="00291C9E">
              <w:rPr>
                <w:rFonts w:ascii="Times New Roman" w:hAnsi="Times New Roman" w:cs="Times New Roman"/>
                <w:noProof/>
                <w:webHidden/>
                <w:sz w:val="24"/>
                <w:szCs w:val="24"/>
              </w:rPr>
              <w:fldChar w:fldCharType="end"/>
            </w:r>
          </w:hyperlink>
        </w:p>
        <w:p w14:paraId="73F93013" w14:textId="21A55293"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56" w:history="1">
            <w:r w:rsidR="00291C9E" w:rsidRPr="00291C9E">
              <w:rPr>
                <w:rStyle w:val="Hypertextovodkaz"/>
                <w:rFonts w:ascii="Times New Roman" w:hAnsi="Times New Roman" w:cs="Times New Roman"/>
                <w:b/>
                <w:noProof/>
                <w:sz w:val="24"/>
                <w:szCs w:val="24"/>
              </w:rPr>
              <w:t>1.2</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Základní principy fungování konceptu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_Toc101460756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14</w:t>
            </w:r>
            <w:r w:rsidR="00291C9E" w:rsidRPr="00291C9E">
              <w:rPr>
                <w:rFonts w:ascii="Times New Roman" w:hAnsi="Times New Roman" w:cs="Times New Roman"/>
                <w:noProof/>
                <w:webHidden/>
                <w:sz w:val="24"/>
                <w:szCs w:val="24"/>
              </w:rPr>
              <w:fldChar w:fldCharType="end"/>
            </w:r>
          </w:hyperlink>
        </w:p>
        <w:p w14:paraId="39B62D88" w14:textId="7E5DE6D6"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57" w:history="1">
            <w:r w:rsidR="00291C9E" w:rsidRPr="00291C9E">
              <w:rPr>
                <w:rStyle w:val="Hypertextovodkaz"/>
                <w:rFonts w:ascii="Times New Roman" w:hAnsi="Times New Roman" w:cs="Times New Roman"/>
                <w:b/>
                <w:noProof/>
                <w:sz w:val="24"/>
                <w:szCs w:val="24"/>
              </w:rPr>
              <w:t>2.</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Libye a Sýrie: Soulad s koncepcí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_Toc101460757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17</w:t>
            </w:r>
            <w:r w:rsidR="00291C9E" w:rsidRPr="00291C9E">
              <w:rPr>
                <w:rFonts w:ascii="Times New Roman" w:hAnsi="Times New Roman" w:cs="Times New Roman"/>
                <w:noProof/>
                <w:webHidden/>
                <w:sz w:val="24"/>
                <w:szCs w:val="24"/>
              </w:rPr>
              <w:fldChar w:fldCharType="end"/>
            </w:r>
          </w:hyperlink>
        </w:p>
        <w:p w14:paraId="1CFD9226" w14:textId="4CF56410"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58" w:history="1">
            <w:r w:rsidR="00291C9E" w:rsidRPr="00291C9E">
              <w:rPr>
                <w:rStyle w:val="Hypertextovodkaz"/>
                <w:rFonts w:ascii="Times New Roman" w:hAnsi="Times New Roman" w:cs="Times New Roman"/>
                <w:b/>
                <w:noProof/>
                <w:sz w:val="24"/>
                <w:szCs w:val="24"/>
              </w:rPr>
              <w:t>2.1</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Případ Libye – bod zlomu?</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_Toc101460758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17</w:t>
            </w:r>
            <w:r w:rsidR="00291C9E" w:rsidRPr="00291C9E">
              <w:rPr>
                <w:rFonts w:ascii="Times New Roman" w:hAnsi="Times New Roman" w:cs="Times New Roman"/>
                <w:noProof/>
                <w:webHidden/>
                <w:sz w:val="24"/>
                <w:szCs w:val="24"/>
              </w:rPr>
              <w:fldChar w:fldCharType="end"/>
            </w:r>
          </w:hyperlink>
        </w:p>
        <w:p w14:paraId="46DC8A2E" w14:textId="446ECF67" w:rsidR="00291C9E" w:rsidRPr="00291C9E" w:rsidRDefault="00E03CFD">
          <w:pPr>
            <w:pStyle w:val="Obsah3"/>
            <w:tabs>
              <w:tab w:val="right" w:leader="dot" w:pos="8777"/>
            </w:tabs>
            <w:rPr>
              <w:rFonts w:ascii="Times New Roman" w:eastAsiaTheme="minorEastAsia" w:hAnsi="Times New Roman" w:cs="Times New Roman"/>
              <w:noProof/>
              <w:sz w:val="24"/>
              <w:szCs w:val="24"/>
              <w:lang w:eastAsia="cs-CZ"/>
            </w:rPr>
          </w:pPr>
          <w:hyperlink w:anchor="_Toc101460759" w:history="1">
            <w:r w:rsidR="00291C9E" w:rsidRPr="00291C9E">
              <w:rPr>
                <w:rStyle w:val="Hypertextovodkaz"/>
                <w:rFonts w:ascii="Times New Roman" w:hAnsi="Times New Roman" w:cs="Times New Roman"/>
                <w:noProof/>
                <w:sz w:val="24"/>
                <w:szCs w:val="24"/>
              </w:rPr>
              <w:t>2.1.1 Vývoj konfliktu</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_Toc101460759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18</w:t>
            </w:r>
            <w:r w:rsidR="00291C9E" w:rsidRPr="00291C9E">
              <w:rPr>
                <w:rFonts w:ascii="Times New Roman" w:hAnsi="Times New Roman" w:cs="Times New Roman"/>
                <w:noProof/>
                <w:webHidden/>
                <w:sz w:val="24"/>
                <w:szCs w:val="24"/>
              </w:rPr>
              <w:fldChar w:fldCharType="end"/>
            </w:r>
          </w:hyperlink>
        </w:p>
        <w:p w14:paraId="15ADE067" w14:textId="4986E8F4" w:rsidR="00291C9E" w:rsidRPr="00291C9E" w:rsidRDefault="00E03CFD">
          <w:pPr>
            <w:pStyle w:val="Obsah3"/>
            <w:tabs>
              <w:tab w:val="right" w:leader="dot" w:pos="8777"/>
            </w:tabs>
            <w:rPr>
              <w:rFonts w:ascii="Times New Roman" w:eastAsiaTheme="minorEastAsia" w:hAnsi="Times New Roman" w:cs="Times New Roman"/>
              <w:noProof/>
              <w:sz w:val="24"/>
              <w:szCs w:val="24"/>
              <w:lang w:eastAsia="cs-CZ"/>
            </w:rPr>
          </w:pPr>
          <w:hyperlink w:anchor="_Toc101460760" w:history="1">
            <w:r w:rsidR="00291C9E" w:rsidRPr="00291C9E">
              <w:rPr>
                <w:rStyle w:val="Hypertextovodkaz"/>
                <w:rFonts w:ascii="Times New Roman" w:hAnsi="Times New Roman" w:cs="Times New Roman"/>
                <w:noProof/>
                <w:sz w:val="24"/>
                <w:szCs w:val="24"/>
              </w:rPr>
              <w:t>2.1.2 Následky intervence v Libyi</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_Toc101460760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20</w:t>
            </w:r>
            <w:r w:rsidR="00291C9E" w:rsidRPr="00291C9E">
              <w:rPr>
                <w:rFonts w:ascii="Times New Roman" w:hAnsi="Times New Roman" w:cs="Times New Roman"/>
                <w:noProof/>
                <w:webHidden/>
                <w:sz w:val="24"/>
                <w:szCs w:val="24"/>
              </w:rPr>
              <w:fldChar w:fldCharType="end"/>
            </w:r>
          </w:hyperlink>
        </w:p>
        <w:p w14:paraId="4A869327" w14:textId="60334A06"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1" w:history="1">
            <w:r w:rsidR="00291C9E" w:rsidRPr="00291C9E">
              <w:rPr>
                <w:rStyle w:val="Hypertextovodkaz"/>
                <w:rFonts w:ascii="Times New Roman" w:hAnsi="Times New Roman" w:cs="Times New Roman"/>
                <w:b/>
                <w:noProof/>
                <w:sz w:val="24"/>
                <w:szCs w:val="24"/>
              </w:rPr>
              <w:t>2.2</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Případ Sýrie</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_Toc101460761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23</w:t>
            </w:r>
            <w:r w:rsidR="00291C9E" w:rsidRPr="00291C9E">
              <w:rPr>
                <w:rFonts w:ascii="Times New Roman" w:hAnsi="Times New Roman" w:cs="Times New Roman"/>
                <w:noProof/>
                <w:webHidden/>
                <w:sz w:val="24"/>
                <w:szCs w:val="24"/>
              </w:rPr>
              <w:fldChar w:fldCharType="end"/>
            </w:r>
          </w:hyperlink>
        </w:p>
        <w:p w14:paraId="27C820CD" w14:textId="7E5CC4E4" w:rsidR="00291C9E" w:rsidRPr="00291C9E" w:rsidRDefault="00E03CFD">
          <w:pPr>
            <w:pStyle w:val="Obsah3"/>
            <w:tabs>
              <w:tab w:val="right" w:leader="dot" w:pos="8777"/>
            </w:tabs>
            <w:rPr>
              <w:rFonts w:ascii="Times New Roman" w:eastAsiaTheme="minorEastAsia" w:hAnsi="Times New Roman" w:cs="Times New Roman"/>
              <w:noProof/>
              <w:sz w:val="24"/>
              <w:szCs w:val="24"/>
              <w:lang w:eastAsia="cs-CZ"/>
            </w:rPr>
          </w:pPr>
          <w:hyperlink w:anchor="_Toc101460762" w:history="1">
            <w:r w:rsidR="00291C9E" w:rsidRPr="00291C9E">
              <w:rPr>
                <w:rStyle w:val="Hypertextovodkaz"/>
                <w:rFonts w:ascii="Times New Roman" w:hAnsi="Times New Roman" w:cs="Times New Roman"/>
                <w:noProof/>
                <w:sz w:val="24"/>
                <w:szCs w:val="24"/>
              </w:rPr>
              <w:t>2.2.1 Reakce mezinárodního společenství na konflikt</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_Toc101460762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25</w:t>
            </w:r>
            <w:r w:rsidR="00291C9E" w:rsidRPr="00291C9E">
              <w:rPr>
                <w:rFonts w:ascii="Times New Roman" w:hAnsi="Times New Roman" w:cs="Times New Roman"/>
                <w:noProof/>
                <w:webHidden/>
                <w:sz w:val="24"/>
                <w:szCs w:val="24"/>
              </w:rPr>
              <w:fldChar w:fldCharType="end"/>
            </w:r>
          </w:hyperlink>
        </w:p>
        <w:p w14:paraId="439F25F3" w14:textId="5C191382"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63" w:history="1">
            <w:r w:rsidR="00291C9E" w:rsidRPr="00291C9E">
              <w:rPr>
                <w:rStyle w:val="Hypertextovodkaz"/>
                <w:rFonts w:ascii="Times New Roman" w:hAnsi="Times New Roman" w:cs="Times New Roman"/>
                <w:b/>
                <w:noProof/>
                <w:sz w:val="24"/>
                <w:szCs w:val="24"/>
              </w:rPr>
              <w:t>3.</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Koncept R2P po roce 2011</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_Toc101460763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27</w:t>
            </w:r>
            <w:r w:rsidR="00291C9E" w:rsidRPr="00291C9E">
              <w:rPr>
                <w:rFonts w:ascii="Times New Roman" w:hAnsi="Times New Roman" w:cs="Times New Roman"/>
                <w:noProof/>
                <w:webHidden/>
                <w:sz w:val="24"/>
                <w:szCs w:val="24"/>
              </w:rPr>
              <w:fldChar w:fldCharType="end"/>
            </w:r>
          </w:hyperlink>
        </w:p>
        <w:p w14:paraId="4B7FAE13" w14:textId="787DDFCB"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4" w:history="1">
            <w:r w:rsidR="00291C9E" w:rsidRPr="00291C9E">
              <w:rPr>
                <w:rStyle w:val="Hypertextovodkaz"/>
                <w:rFonts w:ascii="Times New Roman" w:hAnsi="Times New Roman" w:cs="Times New Roman"/>
                <w:b/>
                <w:noProof/>
                <w:sz w:val="24"/>
                <w:szCs w:val="24"/>
              </w:rPr>
              <w:t>3.1</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Libye: Dopad na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_Toc101460764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27</w:t>
            </w:r>
            <w:r w:rsidR="00291C9E" w:rsidRPr="00291C9E">
              <w:rPr>
                <w:rFonts w:ascii="Times New Roman" w:hAnsi="Times New Roman" w:cs="Times New Roman"/>
                <w:noProof/>
                <w:webHidden/>
                <w:sz w:val="24"/>
                <w:szCs w:val="24"/>
              </w:rPr>
              <w:fldChar w:fldCharType="end"/>
            </w:r>
          </w:hyperlink>
        </w:p>
        <w:p w14:paraId="7C45DDB9" w14:textId="7912E609"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5" w:history="1">
            <w:r w:rsidR="00291C9E" w:rsidRPr="00291C9E">
              <w:rPr>
                <w:rStyle w:val="Hypertextovodkaz"/>
                <w:rFonts w:ascii="Times New Roman" w:hAnsi="Times New Roman" w:cs="Times New Roman"/>
                <w:b/>
                <w:noProof/>
                <w:sz w:val="24"/>
                <w:szCs w:val="24"/>
              </w:rPr>
              <w:t>3.2</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Sýrie: Dopad na R2P</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_Toc101460765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29</w:t>
            </w:r>
            <w:r w:rsidR="00291C9E" w:rsidRPr="00291C9E">
              <w:rPr>
                <w:rFonts w:ascii="Times New Roman" w:hAnsi="Times New Roman" w:cs="Times New Roman"/>
                <w:noProof/>
                <w:webHidden/>
                <w:sz w:val="24"/>
                <w:szCs w:val="24"/>
              </w:rPr>
              <w:fldChar w:fldCharType="end"/>
            </w:r>
          </w:hyperlink>
        </w:p>
        <w:p w14:paraId="1F5805B5" w14:textId="3EF29874"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6" w:history="1">
            <w:r w:rsidR="00291C9E" w:rsidRPr="00291C9E">
              <w:rPr>
                <w:rStyle w:val="Hypertextovodkaz"/>
                <w:rFonts w:ascii="Times New Roman" w:hAnsi="Times New Roman" w:cs="Times New Roman"/>
                <w:b/>
                <w:noProof/>
                <w:sz w:val="24"/>
                <w:szCs w:val="24"/>
              </w:rPr>
              <w:t>3.3</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Mizející odhodlání jednat</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_Toc101460766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30</w:t>
            </w:r>
            <w:r w:rsidR="00291C9E" w:rsidRPr="00291C9E">
              <w:rPr>
                <w:rFonts w:ascii="Times New Roman" w:hAnsi="Times New Roman" w:cs="Times New Roman"/>
                <w:noProof/>
                <w:webHidden/>
                <w:sz w:val="24"/>
                <w:szCs w:val="24"/>
              </w:rPr>
              <w:fldChar w:fldCharType="end"/>
            </w:r>
          </w:hyperlink>
        </w:p>
        <w:p w14:paraId="0EDFC234" w14:textId="7D48AF7B"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7" w:history="1">
            <w:r w:rsidR="00291C9E" w:rsidRPr="00291C9E">
              <w:rPr>
                <w:rStyle w:val="Hypertextovodkaz"/>
                <w:rFonts w:ascii="Times New Roman" w:hAnsi="Times New Roman" w:cs="Times New Roman"/>
                <w:b/>
                <w:noProof/>
                <w:sz w:val="24"/>
                <w:szCs w:val="24"/>
              </w:rPr>
              <w:t>3.4.</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Mezinárodní norma nebo mocenský nástroj?</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_Toc101460767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31</w:t>
            </w:r>
            <w:r w:rsidR="00291C9E" w:rsidRPr="00291C9E">
              <w:rPr>
                <w:rFonts w:ascii="Times New Roman" w:hAnsi="Times New Roman" w:cs="Times New Roman"/>
                <w:noProof/>
                <w:webHidden/>
                <w:sz w:val="24"/>
                <w:szCs w:val="24"/>
              </w:rPr>
              <w:fldChar w:fldCharType="end"/>
            </w:r>
          </w:hyperlink>
        </w:p>
        <w:p w14:paraId="392A0960" w14:textId="0AF0C059"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8" w:history="1">
            <w:r w:rsidR="00291C9E" w:rsidRPr="00291C9E">
              <w:rPr>
                <w:rStyle w:val="Hypertextovodkaz"/>
                <w:rFonts w:ascii="Times New Roman" w:hAnsi="Times New Roman" w:cs="Times New Roman"/>
                <w:b/>
                <w:noProof/>
                <w:sz w:val="24"/>
                <w:szCs w:val="24"/>
              </w:rPr>
              <w:t>3.5</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Vyšší míra spolupráce</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_Toc101460768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33</w:t>
            </w:r>
            <w:r w:rsidR="00291C9E" w:rsidRPr="00291C9E">
              <w:rPr>
                <w:rFonts w:ascii="Times New Roman" w:hAnsi="Times New Roman" w:cs="Times New Roman"/>
                <w:noProof/>
                <w:webHidden/>
                <w:sz w:val="24"/>
                <w:szCs w:val="24"/>
              </w:rPr>
              <w:fldChar w:fldCharType="end"/>
            </w:r>
          </w:hyperlink>
        </w:p>
        <w:p w14:paraId="1CB68277" w14:textId="1AF638CC" w:rsidR="00291C9E" w:rsidRPr="00291C9E" w:rsidRDefault="00E03CFD">
          <w:pPr>
            <w:pStyle w:val="Obsah2"/>
            <w:tabs>
              <w:tab w:val="right" w:leader="dot" w:pos="8777"/>
            </w:tabs>
            <w:rPr>
              <w:rFonts w:ascii="Times New Roman" w:eastAsiaTheme="minorEastAsia" w:hAnsi="Times New Roman" w:cs="Times New Roman"/>
              <w:noProof/>
              <w:sz w:val="24"/>
              <w:szCs w:val="24"/>
              <w:lang w:eastAsia="cs-CZ"/>
            </w:rPr>
          </w:pPr>
          <w:hyperlink w:anchor="_Toc101460769" w:history="1">
            <w:r w:rsidR="00291C9E" w:rsidRPr="00291C9E">
              <w:rPr>
                <w:rStyle w:val="Hypertextovodkaz"/>
                <w:rFonts w:ascii="Times New Roman" w:hAnsi="Times New Roman" w:cs="Times New Roman"/>
                <w:b/>
                <w:noProof/>
                <w:sz w:val="24"/>
                <w:szCs w:val="24"/>
              </w:rPr>
              <w:t>3.6</w:t>
            </w:r>
            <w:r w:rsidR="00291C9E" w:rsidRPr="00291C9E">
              <w:rPr>
                <w:rStyle w:val="Hypertextovodkaz"/>
                <w:rFonts w:ascii="Times New Roman" w:hAnsi="Times New Roman" w:cs="Times New Roman"/>
                <w:noProof/>
                <w:sz w:val="24"/>
                <w:szCs w:val="24"/>
              </w:rPr>
              <w:t xml:space="preserve"> </w:t>
            </w:r>
            <w:r w:rsidR="00291C9E" w:rsidRPr="00291C9E">
              <w:rPr>
                <w:rStyle w:val="Hypertextovodkaz"/>
                <w:rFonts w:ascii="Times New Roman" w:hAnsi="Times New Roman" w:cs="Times New Roman"/>
                <w:b/>
                <w:bCs/>
                <w:noProof/>
                <w:sz w:val="24"/>
                <w:szCs w:val="24"/>
              </w:rPr>
              <w:t>Responsibility while protecting</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_Toc101460769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34</w:t>
            </w:r>
            <w:r w:rsidR="00291C9E" w:rsidRPr="00291C9E">
              <w:rPr>
                <w:rFonts w:ascii="Times New Roman" w:hAnsi="Times New Roman" w:cs="Times New Roman"/>
                <w:noProof/>
                <w:webHidden/>
                <w:sz w:val="24"/>
                <w:szCs w:val="24"/>
              </w:rPr>
              <w:fldChar w:fldCharType="end"/>
            </w:r>
          </w:hyperlink>
        </w:p>
        <w:p w14:paraId="20B7D9DC" w14:textId="1E9B9D2C"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70" w:history="1">
            <w:r w:rsidR="00291C9E" w:rsidRPr="00291C9E">
              <w:rPr>
                <w:rStyle w:val="Hypertextovodkaz"/>
                <w:rFonts w:ascii="Times New Roman" w:eastAsia="Calibri" w:hAnsi="Times New Roman" w:cs="Times New Roman"/>
                <w:b/>
                <w:bCs/>
                <w:noProof/>
                <w:sz w:val="24"/>
                <w:szCs w:val="24"/>
              </w:rPr>
              <w:t>Závěr</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_Toc101460770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36</w:t>
            </w:r>
            <w:r w:rsidR="00291C9E" w:rsidRPr="00291C9E">
              <w:rPr>
                <w:rFonts w:ascii="Times New Roman" w:hAnsi="Times New Roman" w:cs="Times New Roman"/>
                <w:noProof/>
                <w:webHidden/>
                <w:sz w:val="24"/>
                <w:szCs w:val="24"/>
              </w:rPr>
              <w:fldChar w:fldCharType="end"/>
            </w:r>
          </w:hyperlink>
        </w:p>
        <w:p w14:paraId="482DA377" w14:textId="1CA29D5F"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71" w:history="1">
            <w:r w:rsidR="00291C9E" w:rsidRPr="00291C9E">
              <w:rPr>
                <w:rStyle w:val="Hypertextovodkaz"/>
                <w:rFonts w:ascii="Times New Roman" w:hAnsi="Times New Roman" w:cs="Times New Roman"/>
                <w:b/>
                <w:bCs/>
                <w:noProof/>
                <w:sz w:val="24"/>
                <w:szCs w:val="24"/>
              </w:rPr>
              <w:t>Anotace</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_Toc101460771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38</w:t>
            </w:r>
            <w:r w:rsidR="00291C9E" w:rsidRPr="00291C9E">
              <w:rPr>
                <w:rFonts w:ascii="Times New Roman" w:hAnsi="Times New Roman" w:cs="Times New Roman"/>
                <w:noProof/>
                <w:webHidden/>
                <w:sz w:val="24"/>
                <w:szCs w:val="24"/>
              </w:rPr>
              <w:fldChar w:fldCharType="end"/>
            </w:r>
          </w:hyperlink>
        </w:p>
        <w:p w14:paraId="19E4DE34" w14:textId="115D5C82"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72" w:history="1">
            <w:r w:rsidR="00291C9E" w:rsidRPr="00291C9E">
              <w:rPr>
                <w:rStyle w:val="Hypertextovodkaz"/>
                <w:rFonts w:ascii="Times New Roman" w:hAnsi="Times New Roman" w:cs="Times New Roman"/>
                <w:b/>
                <w:bCs/>
                <w:noProof/>
                <w:sz w:val="24"/>
                <w:szCs w:val="24"/>
              </w:rPr>
              <w:t>Seznam pramenů a literatury</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_Toc101460772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39</w:t>
            </w:r>
            <w:r w:rsidR="00291C9E" w:rsidRPr="00291C9E">
              <w:rPr>
                <w:rFonts w:ascii="Times New Roman" w:hAnsi="Times New Roman" w:cs="Times New Roman"/>
                <w:noProof/>
                <w:webHidden/>
                <w:sz w:val="24"/>
                <w:szCs w:val="24"/>
              </w:rPr>
              <w:fldChar w:fldCharType="end"/>
            </w:r>
          </w:hyperlink>
        </w:p>
        <w:p w14:paraId="7C2D3FC9" w14:textId="59895EEF"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73" w:history="1">
            <w:r w:rsidR="00291C9E" w:rsidRPr="00291C9E">
              <w:rPr>
                <w:rStyle w:val="Hypertextovodkaz"/>
                <w:rFonts w:ascii="Times New Roman" w:hAnsi="Times New Roman" w:cs="Times New Roman"/>
                <w:b/>
                <w:bCs/>
                <w:noProof/>
                <w:sz w:val="24"/>
                <w:szCs w:val="24"/>
              </w:rPr>
              <w:t>Seznam zkratek</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_Toc101460773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42</w:t>
            </w:r>
            <w:r w:rsidR="00291C9E" w:rsidRPr="00291C9E">
              <w:rPr>
                <w:rFonts w:ascii="Times New Roman" w:hAnsi="Times New Roman" w:cs="Times New Roman"/>
                <w:noProof/>
                <w:webHidden/>
                <w:sz w:val="24"/>
                <w:szCs w:val="24"/>
              </w:rPr>
              <w:fldChar w:fldCharType="end"/>
            </w:r>
          </w:hyperlink>
        </w:p>
        <w:p w14:paraId="6EF50C7C" w14:textId="31F2DBE0"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74" w:history="1">
            <w:r w:rsidR="00291C9E" w:rsidRPr="00291C9E">
              <w:rPr>
                <w:rStyle w:val="Hypertextovodkaz"/>
                <w:rFonts w:ascii="Times New Roman" w:hAnsi="Times New Roman" w:cs="Times New Roman"/>
                <w:b/>
                <w:bCs/>
                <w:noProof/>
                <w:sz w:val="24"/>
                <w:szCs w:val="24"/>
              </w:rPr>
              <w:t>Abstrakt</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_Toc101460774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43</w:t>
            </w:r>
            <w:r w:rsidR="00291C9E" w:rsidRPr="00291C9E">
              <w:rPr>
                <w:rFonts w:ascii="Times New Roman" w:hAnsi="Times New Roman" w:cs="Times New Roman"/>
                <w:noProof/>
                <w:webHidden/>
                <w:sz w:val="24"/>
                <w:szCs w:val="24"/>
              </w:rPr>
              <w:fldChar w:fldCharType="end"/>
            </w:r>
          </w:hyperlink>
        </w:p>
        <w:p w14:paraId="49ECE4A9" w14:textId="62BFC322" w:rsidR="00291C9E" w:rsidRPr="00291C9E" w:rsidRDefault="00E03CFD">
          <w:pPr>
            <w:pStyle w:val="Obsah1"/>
            <w:tabs>
              <w:tab w:val="right" w:leader="dot" w:pos="8777"/>
            </w:tabs>
            <w:rPr>
              <w:rFonts w:ascii="Times New Roman" w:eastAsiaTheme="minorEastAsia" w:hAnsi="Times New Roman" w:cs="Times New Roman"/>
              <w:noProof/>
              <w:sz w:val="24"/>
              <w:szCs w:val="24"/>
              <w:lang w:eastAsia="cs-CZ"/>
            </w:rPr>
          </w:pPr>
          <w:hyperlink w:anchor="_Toc101460775" w:history="1">
            <w:r w:rsidR="00291C9E" w:rsidRPr="00291C9E">
              <w:rPr>
                <w:rStyle w:val="Hypertextovodkaz"/>
                <w:rFonts w:ascii="Times New Roman" w:hAnsi="Times New Roman" w:cs="Times New Roman"/>
                <w:b/>
                <w:bCs/>
                <w:noProof/>
                <w:sz w:val="24"/>
                <w:szCs w:val="24"/>
              </w:rPr>
              <w:t>Abstract</w:t>
            </w:r>
            <w:r w:rsidR="00291C9E" w:rsidRPr="00291C9E">
              <w:rPr>
                <w:rFonts w:ascii="Times New Roman" w:hAnsi="Times New Roman" w:cs="Times New Roman"/>
                <w:noProof/>
                <w:webHidden/>
                <w:sz w:val="24"/>
                <w:szCs w:val="24"/>
              </w:rPr>
              <w:tab/>
            </w:r>
            <w:r w:rsidR="00291C9E" w:rsidRPr="00291C9E">
              <w:rPr>
                <w:rFonts w:ascii="Times New Roman" w:hAnsi="Times New Roman" w:cs="Times New Roman"/>
                <w:noProof/>
                <w:webHidden/>
                <w:sz w:val="24"/>
                <w:szCs w:val="24"/>
              </w:rPr>
              <w:fldChar w:fldCharType="begin"/>
            </w:r>
            <w:r w:rsidR="00291C9E" w:rsidRPr="00291C9E">
              <w:rPr>
                <w:rFonts w:ascii="Times New Roman" w:hAnsi="Times New Roman" w:cs="Times New Roman"/>
                <w:noProof/>
                <w:webHidden/>
                <w:sz w:val="24"/>
                <w:szCs w:val="24"/>
              </w:rPr>
              <w:instrText xml:space="preserve"> PAGEREF _Toc101460775 \h </w:instrText>
            </w:r>
            <w:r w:rsidR="00291C9E" w:rsidRPr="00291C9E">
              <w:rPr>
                <w:rFonts w:ascii="Times New Roman" w:hAnsi="Times New Roman" w:cs="Times New Roman"/>
                <w:noProof/>
                <w:webHidden/>
                <w:sz w:val="24"/>
                <w:szCs w:val="24"/>
              </w:rPr>
            </w:r>
            <w:r w:rsidR="00291C9E" w:rsidRPr="00291C9E">
              <w:rPr>
                <w:rFonts w:ascii="Times New Roman" w:hAnsi="Times New Roman" w:cs="Times New Roman"/>
                <w:noProof/>
                <w:webHidden/>
                <w:sz w:val="24"/>
                <w:szCs w:val="24"/>
              </w:rPr>
              <w:fldChar w:fldCharType="separate"/>
            </w:r>
            <w:r w:rsidR="00291C9E" w:rsidRPr="00291C9E">
              <w:rPr>
                <w:rFonts w:ascii="Times New Roman" w:hAnsi="Times New Roman" w:cs="Times New Roman"/>
                <w:noProof/>
                <w:webHidden/>
                <w:sz w:val="24"/>
                <w:szCs w:val="24"/>
              </w:rPr>
              <w:t>44</w:t>
            </w:r>
            <w:r w:rsidR="00291C9E" w:rsidRPr="00291C9E">
              <w:rPr>
                <w:rFonts w:ascii="Times New Roman" w:hAnsi="Times New Roman" w:cs="Times New Roman"/>
                <w:noProof/>
                <w:webHidden/>
                <w:sz w:val="24"/>
                <w:szCs w:val="24"/>
              </w:rPr>
              <w:fldChar w:fldCharType="end"/>
            </w:r>
          </w:hyperlink>
        </w:p>
        <w:p w14:paraId="0E2B3972" w14:textId="200D0BBA" w:rsidR="008028F7" w:rsidRPr="006B2568" w:rsidRDefault="008028F7">
          <w:pPr>
            <w:rPr>
              <w:rFonts w:ascii="Times New Roman" w:hAnsi="Times New Roman" w:cs="Times New Roman"/>
              <w:sz w:val="24"/>
              <w:szCs w:val="24"/>
            </w:rPr>
          </w:pPr>
          <w:r w:rsidRPr="006B2568">
            <w:rPr>
              <w:rFonts w:ascii="Times New Roman" w:hAnsi="Times New Roman" w:cs="Times New Roman"/>
              <w:b/>
              <w:bCs/>
              <w:sz w:val="24"/>
              <w:szCs w:val="24"/>
            </w:rPr>
            <w:fldChar w:fldCharType="end"/>
          </w:r>
        </w:p>
      </w:sdtContent>
    </w:sdt>
    <w:p w14:paraId="4B6D0FB8" w14:textId="77777777" w:rsidR="000E4F64" w:rsidRDefault="000E4F64" w:rsidP="008C73D9">
      <w:pPr>
        <w:spacing w:line="360" w:lineRule="auto"/>
        <w:jc w:val="both"/>
        <w:rPr>
          <w:rFonts w:ascii="Times New Roman" w:hAnsi="Times New Roman" w:cs="Times New Roman"/>
          <w:b/>
          <w:bCs/>
          <w:sz w:val="30"/>
          <w:szCs w:val="30"/>
        </w:rPr>
        <w:sectPr w:rsidR="000E4F64" w:rsidSect="00154C6A">
          <w:footerReference w:type="default" r:id="rId8"/>
          <w:pgSz w:w="11906" w:h="16838"/>
          <w:pgMar w:top="1418" w:right="1418" w:bottom="1418" w:left="1701" w:header="708" w:footer="708" w:gutter="0"/>
          <w:cols w:space="708"/>
          <w:docGrid w:linePitch="360"/>
        </w:sectPr>
      </w:pPr>
    </w:p>
    <w:p w14:paraId="24F39C27" w14:textId="649510F4" w:rsidR="005A1E2D" w:rsidRPr="00096662" w:rsidRDefault="005A1E2D" w:rsidP="00B512BA">
      <w:pPr>
        <w:pStyle w:val="Nadpis1"/>
        <w:rPr>
          <w:b/>
          <w:bCs/>
        </w:rPr>
      </w:pPr>
      <w:bookmarkStart w:id="1" w:name="_Toc101460751"/>
      <w:r w:rsidRPr="00096662">
        <w:rPr>
          <w:b/>
          <w:bCs/>
        </w:rPr>
        <w:lastRenderedPageBreak/>
        <w:t>Úvod</w:t>
      </w:r>
      <w:bookmarkEnd w:id="1"/>
    </w:p>
    <w:p w14:paraId="45B83CCD" w14:textId="77777777" w:rsidR="005F2398" w:rsidRPr="005F2398" w:rsidRDefault="005F2398" w:rsidP="005F2398"/>
    <w:p w14:paraId="30BA595D" w14:textId="77777777" w:rsidR="005A1E2D" w:rsidRPr="00AB4DEC" w:rsidRDefault="005A1E2D" w:rsidP="00547485">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Vymezení tématu</w:t>
      </w:r>
    </w:p>
    <w:p w14:paraId="78030C6A" w14:textId="77777777" w:rsidR="005A1E2D" w:rsidRPr="00AB4DEC" w:rsidRDefault="005A1E2D" w:rsidP="00185FA5">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Předložená práce se věnuje problematice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a jeho využití po roce 2011. Koncept, který vznikl v roce 2001 a byl oficiálně přijat Organizací spojených národů v roce 2005, klade důraz na to, že každý stát má odpovědnost chránit své obyvatelstvo před genocidou, válečnými zločiny, zločiny proti lidskosti a etnickými čistkami.</w:t>
      </w:r>
    </w:p>
    <w:p w14:paraId="2800313A" w14:textId="17A2EF6A" w:rsidR="005A1E2D" w:rsidRPr="00AB4DEC" w:rsidRDefault="005A1E2D" w:rsidP="00185FA5">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Velkým milníkem pro relativně mladý koncept mezinárodních vztahů: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(dále také „R2P“) byl rok 2011, kdy došlo k jeho implementaci</w:t>
      </w:r>
      <w:r w:rsidR="00CC6A2C">
        <w:rPr>
          <w:rFonts w:ascii="Times New Roman" w:hAnsi="Times New Roman" w:cs="Times New Roman"/>
          <w:sz w:val="24"/>
          <w:szCs w:val="24"/>
        </w:rPr>
        <w:t xml:space="preserve"> </w:t>
      </w:r>
      <w:r w:rsidR="00EB329C">
        <w:rPr>
          <w:rFonts w:ascii="Times New Roman" w:hAnsi="Times New Roman" w:cs="Times New Roman"/>
          <w:sz w:val="24"/>
          <w:szCs w:val="24"/>
        </w:rPr>
        <w:br/>
      </w:r>
      <w:r w:rsidRPr="00CC6A2C">
        <w:rPr>
          <w:rFonts w:ascii="Times New Roman" w:hAnsi="Times New Roman" w:cs="Times New Roman"/>
          <w:sz w:val="24"/>
          <w:szCs w:val="24"/>
        </w:rPr>
        <w:t>v</w:t>
      </w:r>
      <w:r w:rsidRPr="00AB4DEC">
        <w:rPr>
          <w:rFonts w:ascii="Times New Roman" w:hAnsi="Times New Roman" w:cs="Times New Roman"/>
          <w:sz w:val="24"/>
          <w:szCs w:val="24"/>
        </w:rPr>
        <w:t xml:space="preserve"> praxi. V roce 2011 byl poprvé využit třetí pilíř konceptu R2P v podobě vojenské intervence, a to při řešení krize a konfliktu v Libyi. Zdá se však, že po roce 2011 mezinárodní společenství od využívání principu R2P zcela upustilo, což mělo za následek pokračování porušování lidských práv v Sýrii, Jemenu, Myanmaru a dalších zemích. Znamená to, že aktivita mezinárodního společenství při využívání principu R2P v návaznosti na ochranu lidských práv napříč kontinenty slábne?  </w:t>
      </w:r>
    </w:p>
    <w:p w14:paraId="0C69469A" w14:textId="4465F6A5" w:rsidR="00185FA5" w:rsidRPr="00AB4DEC" w:rsidRDefault="005A1E2D" w:rsidP="00185FA5">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Téma předložené práce bylo zvoleno v návaznosti na narůstající počet případů v druhé dekádě 21. století, kdy mezinárodní společenství přehlíželo páchání zla na lidských </w:t>
      </w:r>
      <w:r w:rsidRPr="00CC6A2C">
        <w:rPr>
          <w:rFonts w:ascii="Times New Roman" w:hAnsi="Times New Roman" w:cs="Times New Roman"/>
          <w:sz w:val="24"/>
          <w:szCs w:val="24"/>
        </w:rPr>
        <w:t>životech</w:t>
      </w:r>
      <w:r w:rsidR="00ED0C57" w:rsidRPr="00CC6A2C">
        <w:rPr>
          <w:rFonts w:ascii="Times New Roman" w:hAnsi="Times New Roman" w:cs="Times New Roman"/>
          <w:sz w:val="24"/>
          <w:szCs w:val="24"/>
        </w:rPr>
        <w:t>,</w:t>
      </w:r>
      <w:r w:rsidRPr="00CC6A2C">
        <w:rPr>
          <w:rFonts w:ascii="Times New Roman" w:hAnsi="Times New Roman" w:cs="Times New Roman"/>
          <w:sz w:val="24"/>
          <w:szCs w:val="24"/>
        </w:rPr>
        <w:t xml:space="preserve"> neposkytlo</w:t>
      </w:r>
      <w:r w:rsidRPr="00AB4DEC">
        <w:rPr>
          <w:rFonts w:ascii="Times New Roman" w:hAnsi="Times New Roman" w:cs="Times New Roman"/>
          <w:sz w:val="24"/>
          <w:szCs w:val="24"/>
        </w:rPr>
        <w:t xml:space="preserve"> jakoukoliv pomoc ubližovaným populacím a nepotrestalo viníky těchto krutých zločinů. </w:t>
      </w:r>
    </w:p>
    <w:p w14:paraId="3A9C9353" w14:textId="77777777" w:rsidR="005A1E2D" w:rsidRPr="00AB4DEC" w:rsidRDefault="005A1E2D" w:rsidP="00547485">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Cíl práce</w:t>
      </w:r>
    </w:p>
    <w:p w14:paraId="23CCAA8D" w14:textId="74F5E5A2" w:rsidR="005A1E2D" w:rsidRPr="00AB4DEC" w:rsidRDefault="005A1E2D" w:rsidP="00185FA5">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Autor práce si klade následující výzkumné otázky: </w:t>
      </w:r>
      <w:r w:rsidRPr="00AB4DEC">
        <w:rPr>
          <w:rFonts w:ascii="Times New Roman" w:hAnsi="Times New Roman" w:cs="Times New Roman"/>
          <w:i/>
          <w:iCs/>
          <w:sz w:val="24"/>
          <w:szCs w:val="24"/>
        </w:rPr>
        <w:t xml:space="preserve">Jaké jsou příčiny nevyužití konceptu R2P při </w:t>
      </w:r>
      <w:r w:rsidRPr="00CC6A2C">
        <w:rPr>
          <w:rFonts w:ascii="Times New Roman" w:hAnsi="Times New Roman" w:cs="Times New Roman"/>
          <w:i/>
          <w:iCs/>
          <w:sz w:val="24"/>
          <w:szCs w:val="24"/>
        </w:rPr>
        <w:t>řešení</w:t>
      </w:r>
      <w:r w:rsidRPr="00AB4DEC">
        <w:rPr>
          <w:rFonts w:ascii="Times New Roman" w:hAnsi="Times New Roman" w:cs="Times New Roman"/>
          <w:i/>
          <w:iCs/>
          <w:sz w:val="24"/>
          <w:szCs w:val="24"/>
        </w:rPr>
        <w:t xml:space="preserve"> konfliktů a ochraně civilního obyvatelstva po roce 2011? Jaká je budoucnost konceptu R2P?</w:t>
      </w:r>
      <w:r w:rsidRPr="00AB4DEC">
        <w:rPr>
          <w:rFonts w:ascii="Times New Roman" w:hAnsi="Times New Roman" w:cs="Times New Roman"/>
          <w:sz w:val="24"/>
          <w:szCs w:val="24"/>
        </w:rPr>
        <w:t xml:space="preserve"> Cílem bakalářské práce je analyzovat příčiny odklonu od využívání normy R2P a popsat inovativní návrhy změn sledovaného konceptu R2P.  </w:t>
      </w:r>
      <w:r w:rsidR="00EA4611" w:rsidRPr="00EA4611">
        <w:rPr>
          <w:rFonts w:ascii="Times New Roman" w:hAnsi="Times New Roman" w:cs="Times New Roman"/>
          <w:sz w:val="24"/>
          <w:szCs w:val="24"/>
        </w:rPr>
        <w:t xml:space="preserve">Tato práce je koncipovaná jako </w:t>
      </w:r>
      <w:r w:rsidR="004B5A73" w:rsidRPr="004B5A73">
        <w:rPr>
          <w:rFonts w:ascii="Times New Roman" w:hAnsi="Times New Roman" w:cs="Times New Roman"/>
          <w:sz w:val="24"/>
          <w:szCs w:val="24"/>
        </w:rPr>
        <w:t>komparativní případová studie</w:t>
      </w:r>
      <w:r w:rsidR="00EA4611" w:rsidRPr="004B5A73">
        <w:rPr>
          <w:rFonts w:ascii="Times New Roman" w:hAnsi="Times New Roman" w:cs="Times New Roman"/>
          <w:sz w:val="24"/>
          <w:szCs w:val="24"/>
        </w:rPr>
        <w:t xml:space="preserve">, jež </w:t>
      </w:r>
      <w:r w:rsidR="00EA4611" w:rsidRPr="00EA4611">
        <w:rPr>
          <w:rFonts w:ascii="Times New Roman" w:hAnsi="Times New Roman" w:cs="Times New Roman"/>
          <w:sz w:val="24"/>
          <w:szCs w:val="24"/>
        </w:rPr>
        <w:t xml:space="preserve">se zabývá dopadem konfliktu </w:t>
      </w:r>
      <w:r w:rsidR="0079347B">
        <w:rPr>
          <w:rFonts w:ascii="Times New Roman" w:hAnsi="Times New Roman" w:cs="Times New Roman"/>
          <w:sz w:val="24"/>
          <w:szCs w:val="24"/>
        </w:rPr>
        <w:t xml:space="preserve">v Libyi a Sýrii </w:t>
      </w:r>
      <w:r w:rsidR="00EA4611" w:rsidRPr="00EA4611">
        <w:rPr>
          <w:rFonts w:ascii="Times New Roman" w:hAnsi="Times New Roman" w:cs="Times New Roman"/>
          <w:sz w:val="24"/>
          <w:szCs w:val="24"/>
        </w:rPr>
        <w:t>na implikaci konceptu R2P</w:t>
      </w:r>
      <w:r w:rsidR="0079347B">
        <w:rPr>
          <w:rFonts w:ascii="Times New Roman" w:hAnsi="Times New Roman" w:cs="Times New Roman"/>
          <w:sz w:val="24"/>
          <w:szCs w:val="24"/>
        </w:rPr>
        <w:t xml:space="preserve"> po</w:t>
      </w:r>
      <w:r w:rsidR="00EA4611" w:rsidRPr="00EA4611">
        <w:rPr>
          <w:rFonts w:ascii="Times New Roman" w:hAnsi="Times New Roman" w:cs="Times New Roman"/>
          <w:sz w:val="24"/>
          <w:szCs w:val="24"/>
        </w:rPr>
        <w:t xml:space="preserve"> roce 2011.</w:t>
      </w:r>
      <w:r w:rsidRPr="00AB4DEC">
        <w:rPr>
          <w:rFonts w:ascii="Times New Roman" w:hAnsi="Times New Roman" w:cs="Times New Roman"/>
          <w:sz w:val="24"/>
          <w:szCs w:val="24"/>
        </w:rPr>
        <w:t xml:space="preserve"> </w:t>
      </w:r>
    </w:p>
    <w:p w14:paraId="081177B6" w14:textId="0D4360A3" w:rsidR="005A1E2D" w:rsidRPr="00AB4DEC" w:rsidRDefault="005A1E2D" w:rsidP="00185FA5">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Obsah předložené práce směřuje k vymezení podmínek, při kterých by mohl být koncept R2P v budoucnu implementován v praxi, </w:t>
      </w:r>
      <w:r w:rsidR="00697359">
        <w:rPr>
          <w:rFonts w:ascii="Times New Roman" w:hAnsi="Times New Roman" w:cs="Times New Roman"/>
          <w:sz w:val="24"/>
          <w:szCs w:val="24"/>
        </w:rPr>
        <w:t>a to se zohledněním nedostatků vycházejících</w:t>
      </w:r>
      <w:r w:rsidR="00E57CA0">
        <w:rPr>
          <w:rFonts w:ascii="Times New Roman" w:hAnsi="Times New Roman" w:cs="Times New Roman"/>
          <w:sz w:val="24"/>
          <w:szCs w:val="24"/>
        </w:rPr>
        <w:t xml:space="preserve"> z jeho využití v roce 2011.</w:t>
      </w:r>
      <w:r w:rsidR="00697359">
        <w:rPr>
          <w:rFonts w:ascii="Times New Roman" w:hAnsi="Times New Roman" w:cs="Times New Roman"/>
          <w:sz w:val="24"/>
          <w:szCs w:val="24"/>
        </w:rPr>
        <w:t xml:space="preserve"> </w:t>
      </w:r>
      <w:r w:rsidR="00E57CA0">
        <w:rPr>
          <w:rFonts w:ascii="Times New Roman" w:hAnsi="Times New Roman" w:cs="Times New Roman"/>
          <w:sz w:val="24"/>
          <w:szCs w:val="24"/>
        </w:rPr>
        <w:t>S</w:t>
      </w:r>
      <w:r w:rsidRPr="00AB4DEC">
        <w:rPr>
          <w:rFonts w:ascii="Times New Roman" w:hAnsi="Times New Roman" w:cs="Times New Roman"/>
          <w:sz w:val="24"/>
          <w:szCs w:val="24"/>
        </w:rPr>
        <w:t xml:space="preserve">oučasně je věnována pozornost návrhům změn pravidel, které určují jeho využití. </w:t>
      </w:r>
    </w:p>
    <w:p w14:paraId="212A2F33" w14:textId="38723DE0" w:rsidR="005A1E2D" w:rsidRPr="00AB4DEC" w:rsidRDefault="005A1E2D" w:rsidP="00185FA5">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lastRenderedPageBreak/>
        <w:t xml:space="preserve">Práce teoreticky </w:t>
      </w:r>
      <w:r w:rsidR="00A14E28">
        <w:rPr>
          <w:rFonts w:ascii="Times New Roman" w:hAnsi="Times New Roman" w:cs="Times New Roman"/>
          <w:sz w:val="24"/>
          <w:szCs w:val="24"/>
        </w:rPr>
        <w:t>ne</w:t>
      </w:r>
      <w:r w:rsidRPr="00AB4DEC">
        <w:rPr>
          <w:rFonts w:ascii="Times New Roman" w:hAnsi="Times New Roman" w:cs="Times New Roman"/>
          <w:sz w:val="24"/>
          <w:szCs w:val="24"/>
        </w:rPr>
        <w:t>posuz</w:t>
      </w:r>
      <w:r w:rsidR="00A14E28">
        <w:rPr>
          <w:rFonts w:ascii="Times New Roman" w:hAnsi="Times New Roman" w:cs="Times New Roman"/>
          <w:sz w:val="24"/>
          <w:szCs w:val="24"/>
        </w:rPr>
        <w:t>uje</w:t>
      </w:r>
      <w:r w:rsidRPr="00AB4DEC">
        <w:rPr>
          <w:rFonts w:ascii="Times New Roman" w:hAnsi="Times New Roman" w:cs="Times New Roman"/>
          <w:sz w:val="24"/>
          <w:szCs w:val="24"/>
        </w:rPr>
        <w:t xml:space="preserve">, zda lze možné případy po roce 2011 považovat za vhodné </w:t>
      </w:r>
      <w:r w:rsidR="00E57CA0">
        <w:rPr>
          <w:rFonts w:ascii="Times New Roman" w:hAnsi="Times New Roman" w:cs="Times New Roman"/>
          <w:sz w:val="24"/>
          <w:szCs w:val="24"/>
        </w:rPr>
        <w:t>případy</w:t>
      </w:r>
      <w:r w:rsidRPr="00AB4DEC">
        <w:rPr>
          <w:rFonts w:ascii="Times New Roman" w:hAnsi="Times New Roman" w:cs="Times New Roman"/>
          <w:sz w:val="24"/>
          <w:szCs w:val="24"/>
        </w:rPr>
        <w:t xml:space="preserve"> na využití R2P. </w:t>
      </w:r>
      <w:r w:rsidR="00D10780" w:rsidRPr="001B072D">
        <w:rPr>
          <w:rFonts w:ascii="Times New Roman" w:hAnsi="Times New Roman" w:cs="Times New Roman"/>
          <w:sz w:val="24"/>
          <w:szCs w:val="24"/>
        </w:rPr>
        <w:t>N</w:t>
      </w:r>
      <w:r w:rsidRPr="001B072D">
        <w:rPr>
          <w:rFonts w:ascii="Times New Roman" w:hAnsi="Times New Roman" w:cs="Times New Roman"/>
          <w:sz w:val="24"/>
          <w:szCs w:val="24"/>
        </w:rPr>
        <w:t xml:space="preserve">ěkolika </w:t>
      </w:r>
      <w:r w:rsidR="00D10780" w:rsidRPr="001B072D">
        <w:rPr>
          <w:rFonts w:ascii="Times New Roman" w:hAnsi="Times New Roman" w:cs="Times New Roman"/>
          <w:sz w:val="24"/>
          <w:szCs w:val="24"/>
        </w:rPr>
        <w:t xml:space="preserve">vládními i nevládními </w:t>
      </w:r>
      <w:r w:rsidRPr="001B072D">
        <w:rPr>
          <w:rFonts w:ascii="Times New Roman" w:hAnsi="Times New Roman" w:cs="Times New Roman"/>
          <w:sz w:val="24"/>
          <w:szCs w:val="24"/>
        </w:rPr>
        <w:t>organizacemi</w:t>
      </w:r>
      <w:r w:rsidR="00D10780" w:rsidRPr="001B072D">
        <w:rPr>
          <w:rFonts w:ascii="Times New Roman" w:hAnsi="Times New Roman" w:cs="Times New Roman"/>
          <w:sz w:val="24"/>
          <w:szCs w:val="24"/>
        </w:rPr>
        <w:t xml:space="preserve"> již bylo</w:t>
      </w:r>
      <w:r w:rsidR="00D10780" w:rsidRPr="00AB4DEC">
        <w:rPr>
          <w:rFonts w:ascii="Times New Roman" w:hAnsi="Times New Roman" w:cs="Times New Roman"/>
          <w:sz w:val="24"/>
          <w:szCs w:val="24"/>
        </w:rPr>
        <w:t xml:space="preserve"> </w:t>
      </w:r>
      <w:r w:rsidRPr="00AB4DEC">
        <w:rPr>
          <w:rFonts w:ascii="Times New Roman" w:hAnsi="Times New Roman" w:cs="Times New Roman"/>
          <w:sz w:val="24"/>
          <w:szCs w:val="24"/>
        </w:rPr>
        <w:t xml:space="preserve">upozorňováno na to, že se v druhé dekádě 21. století </w:t>
      </w:r>
      <w:r w:rsidRPr="001B072D">
        <w:rPr>
          <w:rFonts w:ascii="Times New Roman" w:hAnsi="Times New Roman" w:cs="Times New Roman"/>
          <w:sz w:val="24"/>
          <w:szCs w:val="24"/>
        </w:rPr>
        <w:t>uskutečnilo několik krutý</w:t>
      </w:r>
      <w:r w:rsidR="009E410F" w:rsidRPr="001B072D">
        <w:rPr>
          <w:rFonts w:ascii="Times New Roman" w:hAnsi="Times New Roman" w:cs="Times New Roman"/>
          <w:sz w:val="24"/>
          <w:szCs w:val="24"/>
        </w:rPr>
        <w:t>ch</w:t>
      </w:r>
      <w:r w:rsidRPr="001B072D">
        <w:rPr>
          <w:rFonts w:ascii="Times New Roman" w:hAnsi="Times New Roman" w:cs="Times New Roman"/>
          <w:sz w:val="24"/>
          <w:szCs w:val="24"/>
        </w:rPr>
        <w:t xml:space="preserve"> zločinů</w:t>
      </w:r>
      <w:r w:rsidR="00ED0C57" w:rsidRPr="001B072D">
        <w:rPr>
          <w:rFonts w:ascii="Times New Roman" w:hAnsi="Times New Roman" w:cs="Times New Roman"/>
          <w:sz w:val="24"/>
          <w:szCs w:val="24"/>
        </w:rPr>
        <w:t>,</w:t>
      </w:r>
      <w:r w:rsidRPr="001B072D">
        <w:rPr>
          <w:rFonts w:ascii="Times New Roman" w:hAnsi="Times New Roman" w:cs="Times New Roman"/>
          <w:sz w:val="24"/>
          <w:szCs w:val="24"/>
        </w:rPr>
        <w:t xml:space="preserve"> popisovaný</w:t>
      </w:r>
      <w:r w:rsidR="009E410F" w:rsidRPr="001B072D">
        <w:rPr>
          <w:rFonts w:ascii="Times New Roman" w:hAnsi="Times New Roman" w:cs="Times New Roman"/>
          <w:sz w:val="24"/>
          <w:szCs w:val="24"/>
        </w:rPr>
        <w:t>ch</w:t>
      </w:r>
      <w:r w:rsidRPr="001B072D">
        <w:rPr>
          <w:rFonts w:ascii="Times New Roman" w:hAnsi="Times New Roman" w:cs="Times New Roman"/>
          <w:sz w:val="24"/>
          <w:szCs w:val="24"/>
        </w:rPr>
        <w:t xml:space="preserve"> v konceptu R2P</w:t>
      </w:r>
      <w:r w:rsidR="00ED0C57" w:rsidRPr="001B072D">
        <w:rPr>
          <w:rFonts w:ascii="Times New Roman" w:hAnsi="Times New Roman" w:cs="Times New Roman"/>
          <w:sz w:val="24"/>
          <w:szCs w:val="24"/>
        </w:rPr>
        <w:t>,</w:t>
      </w:r>
      <w:r w:rsidR="009E410F" w:rsidRPr="001B072D">
        <w:rPr>
          <w:rFonts w:ascii="Times New Roman" w:hAnsi="Times New Roman" w:cs="Times New Roman"/>
          <w:sz w:val="24"/>
          <w:szCs w:val="24"/>
        </w:rPr>
        <w:t xml:space="preserve"> nebo se k nim schylovalo</w:t>
      </w:r>
      <w:r w:rsidRPr="001B072D">
        <w:rPr>
          <w:rFonts w:ascii="Times New Roman" w:hAnsi="Times New Roman" w:cs="Times New Roman"/>
          <w:sz w:val="24"/>
          <w:szCs w:val="24"/>
        </w:rPr>
        <w:t>.</w:t>
      </w:r>
      <w:r w:rsidRPr="00AB4DEC">
        <w:rPr>
          <w:rFonts w:ascii="Times New Roman" w:hAnsi="Times New Roman" w:cs="Times New Roman"/>
          <w:sz w:val="24"/>
          <w:szCs w:val="24"/>
        </w:rPr>
        <w:t xml:space="preserve"> Tudíž existovaly případy, kdy bylo možné R2P </w:t>
      </w:r>
      <w:r w:rsidR="004F686F">
        <w:rPr>
          <w:rFonts w:ascii="Times New Roman" w:hAnsi="Times New Roman" w:cs="Times New Roman"/>
          <w:sz w:val="24"/>
          <w:szCs w:val="24"/>
        </w:rPr>
        <w:t>využít</w:t>
      </w:r>
      <w:r w:rsidRPr="00AB4DEC">
        <w:rPr>
          <w:rFonts w:ascii="Times New Roman" w:hAnsi="Times New Roman" w:cs="Times New Roman"/>
          <w:sz w:val="24"/>
          <w:szCs w:val="24"/>
        </w:rPr>
        <w:t xml:space="preserve">, avšak nedošlo k žádné adekvátní reakci ze strany mezinárodního společenství jako celku. </w:t>
      </w:r>
    </w:p>
    <w:p w14:paraId="6A618633" w14:textId="77777777" w:rsidR="005A1E2D" w:rsidRPr="00AB4DEC" w:rsidRDefault="005A1E2D" w:rsidP="00547485">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Struktura práce</w:t>
      </w:r>
    </w:p>
    <w:p w14:paraId="00E873F9" w14:textId="1F913C2C" w:rsidR="005A1E2D" w:rsidRPr="00AB4DEC" w:rsidRDefault="005A1E2D" w:rsidP="004F686F">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Předmětem bakalářské práce je rozbor příčin, které mohly ovlivnit rezignaci mezinárodní společenství na aplikaci konceptu R2P, a to od roku 2011. Snahou autora je </w:t>
      </w:r>
      <w:r w:rsidR="004F686F">
        <w:rPr>
          <w:rFonts w:ascii="Times New Roman" w:hAnsi="Times New Roman" w:cs="Times New Roman"/>
          <w:sz w:val="24"/>
          <w:szCs w:val="24"/>
        </w:rPr>
        <w:t>zjistit</w:t>
      </w:r>
      <w:r w:rsidRPr="00AB4DEC">
        <w:rPr>
          <w:rFonts w:ascii="Times New Roman" w:hAnsi="Times New Roman" w:cs="Times New Roman"/>
          <w:sz w:val="24"/>
          <w:szCs w:val="24"/>
        </w:rPr>
        <w:t xml:space="preserve">, jaký vliv měl na další vývoj konceptu R2P zásah mezinárodních sil – v podobě vojenské intervence – během tzv. </w:t>
      </w:r>
      <w:r w:rsidR="00547485">
        <w:rPr>
          <w:rFonts w:ascii="Times New Roman" w:hAnsi="Times New Roman" w:cs="Times New Roman"/>
          <w:sz w:val="24"/>
          <w:szCs w:val="24"/>
        </w:rPr>
        <w:t>A</w:t>
      </w:r>
      <w:r w:rsidRPr="00AB4DEC">
        <w:rPr>
          <w:rFonts w:ascii="Times New Roman" w:hAnsi="Times New Roman" w:cs="Times New Roman"/>
          <w:sz w:val="24"/>
          <w:szCs w:val="24"/>
        </w:rPr>
        <w:t xml:space="preserve">rabského jara v Libyi v roce 2011, a to ve srovnání se situací v Sýrií, kde docházelo k téměř identickému porušování lidských práv, ovšem mezinárodní společenství zde odpovědnost za ochranu obyvatel nepřevzalo. </w:t>
      </w:r>
    </w:p>
    <w:p w14:paraId="70B5D439" w14:textId="60C77545" w:rsidR="005A1E2D" w:rsidRPr="00AB4DEC" w:rsidRDefault="005A1E2D" w:rsidP="00185FA5">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Mimo úvod a závěr je práce rozčleněna do tř</w:t>
      </w:r>
      <w:r w:rsidR="00D10780">
        <w:rPr>
          <w:rFonts w:ascii="Times New Roman" w:hAnsi="Times New Roman" w:cs="Times New Roman"/>
          <w:sz w:val="24"/>
          <w:szCs w:val="24"/>
        </w:rPr>
        <w:t>í</w:t>
      </w:r>
      <w:r w:rsidRPr="00AB4DEC">
        <w:rPr>
          <w:rFonts w:ascii="Times New Roman" w:hAnsi="Times New Roman" w:cs="Times New Roman"/>
          <w:sz w:val="24"/>
          <w:szCs w:val="24"/>
        </w:rPr>
        <w:t xml:space="preserve"> kapitol. Obsahem první kapitoly je stručný popis vzniku a vývoje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dále je popsán základní princip, na jakém norma R2P funguje. Tato kapitola slouží jako základ, jelikož je dále v práci často odkazováno na teoretický proces implikace R2P. V následující kapitole je v dílčích podkapitolách nejprve popsán vývoj dvou zkoumaných krizí v Libyi a Sýrii a následně </w:t>
      </w:r>
      <w:r w:rsidR="00EB329C">
        <w:rPr>
          <w:rFonts w:ascii="Times New Roman" w:hAnsi="Times New Roman" w:cs="Times New Roman"/>
          <w:sz w:val="24"/>
          <w:szCs w:val="24"/>
        </w:rPr>
        <w:br/>
      </w:r>
      <w:r w:rsidRPr="00AB4DEC">
        <w:rPr>
          <w:rFonts w:ascii="Times New Roman" w:hAnsi="Times New Roman" w:cs="Times New Roman"/>
          <w:sz w:val="24"/>
          <w:szCs w:val="24"/>
        </w:rPr>
        <w:t xml:space="preserve">i mezinárodní reakce na tyto krize. Obsah </w:t>
      </w:r>
      <w:r w:rsidR="00A14E28">
        <w:rPr>
          <w:rFonts w:ascii="Times New Roman" w:hAnsi="Times New Roman" w:cs="Times New Roman"/>
          <w:sz w:val="24"/>
          <w:szCs w:val="24"/>
        </w:rPr>
        <w:t xml:space="preserve">druhé </w:t>
      </w:r>
      <w:r w:rsidRPr="00AB4DEC">
        <w:rPr>
          <w:rFonts w:ascii="Times New Roman" w:hAnsi="Times New Roman" w:cs="Times New Roman"/>
          <w:sz w:val="24"/>
          <w:szCs w:val="24"/>
        </w:rPr>
        <w:t>kapitoly představuje podklad pro poslední kapitolu práce, jelikož z</w:t>
      </w:r>
      <w:r w:rsidR="00A14E28">
        <w:rPr>
          <w:rFonts w:ascii="Times New Roman" w:hAnsi="Times New Roman" w:cs="Times New Roman"/>
          <w:sz w:val="24"/>
          <w:szCs w:val="24"/>
        </w:rPr>
        <w:t xml:space="preserve"> </w:t>
      </w:r>
      <w:r w:rsidRPr="00AB4DEC">
        <w:rPr>
          <w:rFonts w:ascii="Times New Roman" w:hAnsi="Times New Roman" w:cs="Times New Roman"/>
          <w:sz w:val="24"/>
          <w:szCs w:val="24"/>
        </w:rPr>
        <w:t>ní vychází dopady jednotlivých případů na koncept R2P. Obsahem poslední kapitoly je kritické zhodnocení využití konceptu R2P po roce 2011 v návaznosti na krize v Libyi a Sýrii.  Následně jsou nastíněny možné změny, které by napomohly k dalšímu využití konceptu R2P.</w:t>
      </w:r>
    </w:p>
    <w:p w14:paraId="0A9B7477" w14:textId="77777777" w:rsidR="005A1E2D" w:rsidRPr="00AB4DEC" w:rsidRDefault="005A1E2D" w:rsidP="00547485">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Rešerše literatury</w:t>
      </w:r>
    </w:p>
    <w:p w14:paraId="21F36F7F" w14:textId="21BE1E6F" w:rsidR="005A1E2D" w:rsidRPr="00AB4DEC" w:rsidRDefault="005A1E2D" w:rsidP="004F686F">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Při zpracování předložené práce byly jako zdroj využity zejména odborné články dostupné v databázích např. JSTOR, EBSCO, </w:t>
      </w:r>
      <w:proofErr w:type="spellStart"/>
      <w:r w:rsidRPr="00AB4DEC">
        <w:rPr>
          <w:rFonts w:ascii="Times New Roman" w:hAnsi="Times New Roman" w:cs="Times New Roman"/>
          <w:sz w:val="24"/>
          <w:szCs w:val="24"/>
        </w:rPr>
        <w:t>ProQuest</w:t>
      </w:r>
      <w:proofErr w:type="spellEnd"/>
      <w:r w:rsidRPr="00AB4DEC">
        <w:rPr>
          <w:rFonts w:ascii="Times New Roman" w:hAnsi="Times New Roman" w:cs="Times New Roman"/>
          <w:sz w:val="24"/>
          <w:szCs w:val="24"/>
        </w:rPr>
        <w:t>, portál elektronických informačních zdrojů UPOL atd. Základním zdrojem, ze kterého bylo čerpáno při zpracování první kapitoly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se kromě oficiálních dokumentů Organizace spojených národů a komise ICISS (International </w:t>
      </w:r>
      <w:proofErr w:type="spellStart"/>
      <w:r w:rsidRPr="00AB4DEC">
        <w:rPr>
          <w:rFonts w:ascii="Times New Roman" w:hAnsi="Times New Roman" w:cs="Times New Roman"/>
          <w:sz w:val="24"/>
          <w:szCs w:val="24"/>
        </w:rPr>
        <w:t>Commission</w:t>
      </w:r>
      <w:proofErr w:type="spellEnd"/>
      <w:r w:rsidRPr="00AB4DEC">
        <w:rPr>
          <w:rFonts w:ascii="Times New Roman" w:hAnsi="Times New Roman" w:cs="Times New Roman"/>
          <w:sz w:val="24"/>
          <w:szCs w:val="24"/>
        </w:rPr>
        <w:t xml:space="preserve"> on </w:t>
      </w:r>
      <w:proofErr w:type="spellStart"/>
      <w:r w:rsidRPr="00AB4DEC">
        <w:rPr>
          <w:rFonts w:ascii="Times New Roman" w:hAnsi="Times New Roman" w:cs="Times New Roman"/>
          <w:sz w:val="24"/>
          <w:szCs w:val="24"/>
        </w:rPr>
        <w:t>Intervention</w:t>
      </w:r>
      <w:proofErr w:type="spellEnd"/>
      <w:r w:rsidRPr="00AB4DEC">
        <w:rPr>
          <w:rFonts w:ascii="Times New Roman" w:hAnsi="Times New Roman" w:cs="Times New Roman"/>
          <w:sz w:val="24"/>
          <w:szCs w:val="24"/>
        </w:rPr>
        <w:t xml:space="preserve"> and </w:t>
      </w:r>
      <w:proofErr w:type="spellStart"/>
      <w:r w:rsidRPr="00AB4DEC">
        <w:rPr>
          <w:rFonts w:ascii="Times New Roman" w:hAnsi="Times New Roman" w:cs="Times New Roman"/>
          <w:sz w:val="24"/>
          <w:szCs w:val="24"/>
        </w:rPr>
        <w:t>State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Sovereignty</w:t>
      </w:r>
      <w:proofErr w:type="spellEnd"/>
      <w:r w:rsidRPr="00AB4DEC">
        <w:rPr>
          <w:rFonts w:ascii="Times New Roman" w:hAnsi="Times New Roman" w:cs="Times New Roman"/>
          <w:sz w:val="24"/>
          <w:szCs w:val="24"/>
        </w:rPr>
        <w:t xml:space="preserve">) staly proslovy bývalého generálního tajemníka Kofi Annana a odborná publikace Veroniky Bílkové „Odpovědnost za ochranu (R2P) – Nová naděje, nebo staré pokrytectví?“. </w:t>
      </w:r>
    </w:p>
    <w:p w14:paraId="6EFA0202" w14:textId="58D3020E" w:rsidR="00185FA5" w:rsidRDefault="005A1E2D" w:rsidP="00185FA5">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lastRenderedPageBreak/>
        <w:t xml:space="preserve">K vypracování dalších kapitol předložené práce přispěly převážně odborné články, ve kterých jejich autoři zkoumali využívání konceptu R2P po roce 2011 a předkládali argumenty pro i proti dalšímu využívání normy. Například Mohammed </w:t>
      </w:r>
      <w:proofErr w:type="spellStart"/>
      <w:r w:rsidRPr="00AB4DEC">
        <w:rPr>
          <w:rFonts w:ascii="Times New Roman" w:hAnsi="Times New Roman" w:cs="Times New Roman"/>
          <w:sz w:val="24"/>
          <w:szCs w:val="24"/>
        </w:rPr>
        <w:t>Nuruzzaman</w:t>
      </w:r>
      <w:proofErr w:type="spellEnd"/>
      <w:r w:rsidRPr="00AB4DEC">
        <w:rPr>
          <w:rFonts w:ascii="Times New Roman" w:hAnsi="Times New Roman" w:cs="Times New Roman"/>
          <w:sz w:val="24"/>
          <w:szCs w:val="24"/>
        </w:rPr>
        <w:t xml:space="preserve"> popisuje, že koncept R2P, který byl použit v Libyi, byl pohřben v Sýrii a je odsouzen k zániku (2013). M. </w:t>
      </w:r>
      <w:proofErr w:type="spellStart"/>
      <w:r w:rsidRPr="00AB4DEC">
        <w:rPr>
          <w:rFonts w:ascii="Times New Roman" w:hAnsi="Times New Roman" w:cs="Times New Roman"/>
          <w:sz w:val="24"/>
          <w:szCs w:val="24"/>
        </w:rPr>
        <w:t>Nuruzzaman</w:t>
      </w:r>
      <w:proofErr w:type="spellEnd"/>
      <w:r w:rsidRPr="00AB4DEC">
        <w:rPr>
          <w:rFonts w:ascii="Times New Roman" w:hAnsi="Times New Roman" w:cs="Times New Roman"/>
          <w:sz w:val="24"/>
          <w:szCs w:val="24"/>
        </w:rPr>
        <w:t xml:space="preserve"> odsuzuje nelegitimní kroky koaličních sil v Libyi </w:t>
      </w:r>
      <w:r w:rsidR="00EB329C">
        <w:rPr>
          <w:rFonts w:ascii="Times New Roman" w:hAnsi="Times New Roman" w:cs="Times New Roman"/>
          <w:sz w:val="24"/>
          <w:szCs w:val="24"/>
        </w:rPr>
        <w:br/>
      </w:r>
      <w:r w:rsidRPr="00AB4DEC">
        <w:rPr>
          <w:rFonts w:ascii="Times New Roman" w:hAnsi="Times New Roman" w:cs="Times New Roman"/>
          <w:sz w:val="24"/>
          <w:szCs w:val="24"/>
        </w:rPr>
        <w:t xml:space="preserve">a zdůvodňuje tím selhání R2P v případě Sýrie. Představení dopadů vojenské intervence NATO v Libyi pak přináší ve svých výstupech Alan J. </w:t>
      </w:r>
      <w:proofErr w:type="spellStart"/>
      <w:r w:rsidRPr="00AB4DEC">
        <w:rPr>
          <w:rFonts w:ascii="Times New Roman" w:hAnsi="Times New Roman" w:cs="Times New Roman"/>
          <w:sz w:val="24"/>
          <w:szCs w:val="24"/>
        </w:rPr>
        <w:t>Kuperman</w:t>
      </w:r>
      <w:proofErr w:type="spellEnd"/>
      <w:r w:rsidRPr="00AB4DEC">
        <w:rPr>
          <w:rFonts w:ascii="Times New Roman" w:hAnsi="Times New Roman" w:cs="Times New Roman"/>
          <w:sz w:val="24"/>
          <w:szCs w:val="24"/>
        </w:rPr>
        <w:t xml:space="preserve"> (2013) a Patrick CR Terry (2015). Popis fungování konceptu R2P je obsažen v pracích: A.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xml:space="preserve"> (2010), Robert W. Murray (2013), kteří kritizují jeho nefunkčnost, kdy koncept nedokáže zabránit krutým zločinům, ale pouze nadále reflektuje mocenské postavení některých států ve světě. Naopak L. </w:t>
      </w:r>
      <w:proofErr w:type="spellStart"/>
      <w:r w:rsidRPr="00AB4DEC">
        <w:rPr>
          <w:rFonts w:ascii="Times New Roman" w:hAnsi="Times New Roman" w:cs="Times New Roman"/>
          <w:sz w:val="24"/>
          <w:szCs w:val="24"/>
        </w:rPr>
        <w:t>Glanville</w:t>
      </w:r>
      <w:proofErr w:type="spellEnd"/>
      <w:r w:rsidRPr="00AB4DEC">
        <w:rPr>
          <w:rFonts w:ascii="Times New Roman" w:hAnsi="Times New Roman" w:cs="Times New Roman"/>
          <w:sz w:val="24"/>
          <w:szCs w:val="24"/>
        </w:rPr>
        <w:t xml:space="preserve"> ve své práci normu R2P hájí a má výhrady pouze k systému mezinárodního společenství – primárně ke struktuře Rady bezpečnosti OSN (2016).</w:t>
      </w:r>
    </w:p>
    <w:p w14:paraId="4F31E1D3" w14:textId="77777777" w:rsidR="00185FA5" w:rsidRDefault="00185FA5">
      <w:pPr>
        <w:rPr>
          <w:rFonts w:ascii="Times New Roman" w:hAnsi="Times New Roman" w:cs="Times New Roman"/>
          <w:sz w:val="24"/>
          <w:szCs w:val="24"/>
        </w:rPr>
      </w:pPr>
      <w:r>
        <w:rPr>
          <w:rFonts w:ascii="Times New Roman" w:hAnsi="Times New Roman" w:cs="Times New Roman"/>
          <w:sz w:val="24"/>
          <w:szCs w:val="24"/>
        </w:rPr>
        <w:br w:type="page"/>
      </w:r>
    </w:p>
    <w:p w14:paraId="2975B5D4" w14:textId="21B538E9" w:rsidR="00850409" w:rsidRDefault="009509B8" w:rsidP="00096662">
      <w:pPr>
        <w:pStyle w:val="Nadpis1"/>
        <w:spacing w:line="360" w:lineRule="auto"/>
        <w:rPr>
          <w:b/>
          <w:bCs/>
        </w:rPr>
      </w:pPr>
      <w:bookmarkStart w:id="2" w:name="_Toc101460752"/>
      <w:r w:rsidRPr="007C1D81">
        <w:rPr>
          <w:b/>
        </w:rPr>
        <w:lastRenderedPageBreak/>
        <w:t>1.</w:t>
      </w:r>
      <w:r w:rsidR="00082C50" w:rsidRPr="009E643C">
        <w:t xml:space="preserve"> </w:t>
      </w:r>
      <w:r w:rsidR="00082C50" w:rsidRPr="00096662">
        <w:rPr>
          <w:b/>
          <w:bCs/>
        </w:rPr>
        <w:t>Teoretické vymezení konceptu R2P</w:t>
      </w:r>
      <w:bookmarkEnd w:id="2"/>
    </w:p>
    <w:p w14:paraId="4054F91E" w14:textId="77777777" w:rsidR="007C1D81" w:rsidRPr="007C1D81" w:rsidRDefault="007C1D81" w:rsidP="007C1D81"/>
    <w:p w14:paraId="2B8E51AE" w14:textId="4AEF49DF" w:rsidR="005A1E2D" w:rsidRPr="00AB4DEC" w:rsidRDefault="005A1E2D" w:rsidP="00185FA5">
      <w:pPr>
        <w:spacing w:after="0" w:line="360" w:lineRule="auto"/>
        <w:ind w:firstLine="709"/>
        <w:jc w:val="both"/>
        <w:rPr>
          <w:rFonts w:ascii="Times New Roman" w:hAnsi="Times New Roman" w:cs="Times New Roman"/>
          <w:sz w:val="24"/>
          <w:szCs w:val="24"/>
        </w:rPr>
      </w:pP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(R2P) je mezinárodní bezpečnostní a lidskoprávní norma, která má za cíl zlepšit možnosti států chránit </w:t>
      </w:r>
      <w:r w:rsidR="00973F03">
        <w:rPr>
          <w:rFonts w:ascii="Times New Roman" w:hAnsi="Times New Roman" w:cs="Times New Roman"/>
          <w:sz w:val="24"/>
          <w:szCs w:val="24"/>
        </w:rPr>
        <w:t>své</w:t>
      </w:r>
      <w:r w:rsidRPr="00AB4DEC">
        <w:rPr>
          <w:rFonts w:ascii="Times New Roman" w:hAnsi="Times New Roman" w:cs="Times New Roman"/>
          <w:sz w:val="24"/>
          <w:szCs w:val="24"/>
        </w:rPr>
        <w:t xml:space="preserve"> obyvatelstvo před krutými zločiny genocidy, </w:t>
      </w:r>
      <w:r w:rsidR="00BE6F1B">
        <w:rPr>
          <w:rFonts w:ascii="Times New Roman" w:hAnsi="Times New Roman" w:cs="Times New Roman"/>
          <w:sz w:val="24"/>
          <w:szCs w:val="24"/>
        </w:rPr>
        <w:t xml:space="preserve">zabránit </w:t>
      </w:r>
      <w:r w:rsidRPr="00AB4DEC">
        <w:rPr>
          <w:rFonts w:ascii="Times New Roman" w:hAnsi="Times New Roman" w:cs="Times New Roman"/>
          <w:sz w:val="24"/>
          <w:szCs w:val="24"/>
        </w:rPr>
        <w:t xml:space="preserve">zločinům proti lidskosti, etnickým čistkám a válečným zločinům. Ústředním principem </w:t>
      </w:r>
      <w:r w:rsidRPr="001B072D">
        <w:rPr>
          <w:rFonts w:ascii="Times New Roman" w:hAnsi="Times New Roman" w:cs="Times New Roman"/>
          <w:sz w:val="24"/>
          <w:szCs w:val="24"/>
        </w:rPr>
        <w:t>R2P je</w:t>
      </w:r>
      <w:r w:rsidR="00973F03" w:rsidRPr="001B072D">
        <w:rPr>
          <w:rFonts w:ascii="Times New Roman" w:hAnsi="Times New Roman" w:cs="Times New Roman"/>
          <w:sz w:val="24"/>
          <w:szCs w:val="24"/>
        </w:rPr>
        <w:t xml:space="preserve"> to</w:t>
      </w:r>
      <w:r w:rsidRPr="001B072D">
        <w:rPr>
          <w:rFonts w:ascii="Times New Roman" w:hAnsi="Times New Roman" w:cs="Times New Roman"/>
          <w:sz w:val="24"/>
          <w:szCs w:val="24"/>
        </w:rPr>
        <w:t>, že</w:t>
      </w:r>
      <w:r w:rsidRPr="00AB4DEC">
        <w:rPr>
          <w:rFonts w:ascii="Times New Roman" w:hAnsi="Times New Roman" w:cs="Times New Roman"/>
          <w:sz w:val="24"/>
          <w:szCs w:val="24"/>
        </w:rPr>
        <w:t xml:space="preserve"> suverenita státu zahrnuje taktéž odpovědnost za ochranu </w:t>
      </w:r>
      <w:r w:rsidRPr="001B072D">
        <w:rPr>
          <w:rFonts w:ascii="Times New Roman" w:hAnsi="Times New Roman" w:cs="Times New Roman"/>
          <w:sz w:val="24"/>
          <w:szCs w:val="24"/>
        </w:rPr>
        <w:t>obyvatelstva jak</w:t>
      </w:r>
      <w:r w:rsidRPr="00AB4DEC">
        <w:rPr>
          <w:rFonts w:ascii="Times New Roman" w:hAnsi="Times New Roman" w:cs="Times New Roman"/>
          <w:sz w:val="24"/>
          <w:szCs w:val="24"/>
        </w:rPr>
        <w:t xml:space="preserve"> fyzickou, tak politickou. Stát má právo řídit své vnitřní záležitosti, ale současně je odpovědný za ochranu svého obyvatelstva před již zmíněnými zločiny (</w:t>
      </w:r>
      <w:r w:rsidR="002E3A75">
        <w:rPr>
          <w:rFonts w:ascii="Times New Roman" w:hAnsi="Times New Roman" w:cs="Times New Roman"/>
          <w:sz w:val="24"/>
          <w:szCs w:val="24"/>
        </w:rPr>
        <w:t>Uni</w:t>
      </w:r>
      <w:r w:rsidR="00FC55C6">
        <w:rPr>
          <w:rFonts w:ascii="Times New Roman" w:hAnsi="Times New Roman" w:cs="Times New Roman"/>
          <w:sz w:val="24"/>
          <w:szCs w:val="24"/>
        </w:rPr>
        <w:t xml:space="preserve">ted </w:t>
      </w:r>
      <w:proofErr w:type="spellStart"/>
      <w:r w:rsidR="00FC55C6">
        <w:rPr>
          <w:rFonts w:ascii="Times New Roman" w:hAnsi="Times New Roman" w:cs="Times New Roman"/>
          <w:sz w:val="24"/>
          <w:szCs w:val="24"/>
        </w:rPr>
        <w:t>Nations</w:t>
      </w:r>
      <w:proofErr w:type="spellEnd"/>
      <w:r w:rsidR="00FC55C6">
        <w:rPr>
          <w:rFonts w:ascii="Times New Roman" w:hAnsi="Times New Roman" w:cs="Times New Roman"/>
          <w:sz w:val="24"/>
          <w:szCs w:val="24"/>
        </w:rPr>
        <w:t xml:space="preserve"> </w:t>
      </w:r>
      <w:proofErr w:type="spellStart"/>
      <w:proofErr w:type="gramStart"/>
      <w:r w:rsidR="00FC55C6">
        <w:rPr>
          <w:rFonts w:ascii="Times New Roman" w:hAnsi="Times New Roman" w:cs="Times New Roman"/>
          <w:sz w:val="24"/>
          <w:szCs w:val="24"/>
        </w:rPr>
        <w:t>Association</w:t>
      </w:r>
      <w:proofErr w:type="spellEnd"/>
      <w:r w:rsidR="00C51ABD">
        <w:rPr>
          <w:rFonts w:ascii="Times New Roman" w:hAnsi="Times New Roman" w:cs="Times New Roman"/>
          <w:sz w:val="24"/>
          <w:szCs w:val="24"/>
        </w:rPr>
        <w:t xml:space="preserve"> - UK</w:t>
      </w:r>
      <w:proofErr w:type="gramEnd"/>
      <w:r w:rsidRPr="00AB4DEC">
        <w:rPr>
          <w:rFonts w:ascii="Times New Roman" w:hAnsi="Times New Roman" w:cs="Times New Roman"/>
          <w:sz w:val="24"/>
          <w:szCs w:val="24"/>
        </w:rPr>
        <w:t>).</w:t>
      </w:r>
    </w:p>
    <w:p w14:paraId="0DE05482" w14:textId="611727E3" w:rsidR="005A1E2D" w:rsidRPr="00AB4DEC" w:rsidRDefault="005A1E2D" w:rsidP="00185FA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OSN popisuje koncept R2P tak, že: </w:t>
      </w:r>
      <w:r w:rsidRPr="00AB4DEC">
        <w:rPr>
          <w:rFonts w:ascii="Times New Roman" w:hAnsi="Times New Roman" w:cs="Times New Roman"/>
          <w:i/>
          <w:iCs/>
          <w:sz w:val="24"/>
          <w:szCs w:val="24"/>
        </w:rPr>
        <w:t xml:space="preserve">„…ztělesňuje politické odhodlání ukončit nejhorší formy násilí a persekuce. Má za cíl upravit pro členské státy již zavedená pravidla dle mezinárodního humanitárního práva tak, aby více reflektovala realitu genocidy, válečných zločinů, etnických čistek </w:t>
      </w:r>
      <w:r w:rsidRPr="001B072D">
        <w:rPr>
          <w:rFonts w:ascii="Times New Roman" w:hAnsi="Times New Roman" w:cs="Times New Roman"/>
          <w:i/>
          <w:iCs/>
          <w:sz w:val="24"/>
          <w:szCs w:val="24"/>
        </w:rPr>
        <w:t>a zločinů</w:t>
      </w:r>
      <w:r w:rsidRPr="00AB4DEC">
        <w:rPr>
          <w:rFonts w:ascii="Times New Roman" w:hAnsi="Times New Roman" w:cs="Times New Roman"/>
          <w:i/>
          <w:iCs/>
          <w:sz w:val="24"/>
          <w:szCs w:val="24"/>
        </w:rPr>
        <w:t xml:space="preserve"> proti lidskosti, kterým musí ohrožená populace čelit.“</w:t>
      </w:r>
      <w:r w:rsidR="001D5786">
        <w:rPr>
          <w:rFonts w:ascii="Times New Roman" w:hAnsi="Times New Roman" w:cs="Times New Roman"/>
          <w:sz w:val="24"/>
          <w:szCs w:val="24"/>
        </w:rPr>
        <w:t>.</w:t>
      </w:r>
      <w:r w:rsidR="00C76A53">
        <w:rPr>
          <w:rFonts w:ascii="Times New Roman" w:hAnsi="Times New Roman" w:cs="Times New Roman"/>
          <w:sz w:val="24"/>
          <w:szCs w:val="24"/>
        </w:rPr>
        <w:t xml:space="preserve"> (</w:t>
      </w:r>
      <w:r w:rsidR="00DB159E">
        <w:rPr>
          <w:rFonts w:ascii="Times New Roman" w:hAnsi="Times New Roman" w:cs="Times New Roman"/>
          <w:sz w:val="24"/>
          <w:szCs w:val="24"/>
        </w:rPr>
        <w:t>UN</w:t>
      </w:r>
      <w:r w:rsidR="00C76A53">
        <w:rPr>
          <w:rFonts w:ascii="Times New Roman" w:hAnsi="Times New Roman" w:cs="Times New Roman"/>
          <w:sz w:val="24"/>
          <w:szCs w:val="24"/>
        </w:rPr>
        <w:t>)</w:t>
      </w:r>
    </w:p>
    <w:p w14:paraId="7216BFF6" w14:textId="2320A52C" w:rsidR="005A1E2D" w:rsidRPr="00AB4DEC" w:rsidRDefault="005A1E2D" w:rsidP="00185FA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R2P se na rozdíl od klasického pojetí humanitární intervence nezaměřuje na právo státu intervenovat, ale na odpovědnost chránit obyvatele v nebezpečí. Princip R2P dává největší váhu zájmům obětí krutých zločinů</w:t>
      </w:r>
      <w:r w:rsidR="00A93191">
        <w:rPr>
          <w:rFonts w:ascii="Times New Roman" w:hAnsi="Times New Roman" w:cs="Times New Roman"/>
          <w:sz w:val="24"/>
          <w:szCs w:val="24"/>
        </w:rPr>
        <w:t>,</w:t>
      </w:r>
      <w:r w:rsidRPr="00AB4DEC">
        <w:rPr>
          <w:rFonts w:ascii="Times New Roman" w:hAnsi="Times New Roman" w:cs="Times New Roman"/>
          <w:sz w:val="24"/>
          <w:szCs w:val="24"/>
        </w:rPr>
        <w:t xml:space="preserve"> a ne zájmům a motivacím států jako takových (</w:t>
      </w:r>
      <w:proofErr w:type="spellStart"/>
      <w:r w:rsidR="00A26C03">
        <w:rPr>
          <w:rFonts w:ascii="Times New Roman" w:hAnsi="Times New Roman" w:cs="Times New Roman"/>
          <w:sz w:val="24"/>
          <w:szCs w:val="24"/>
        </w:rPr>
        <w:t>Haider</w:t>
      </w:r>
      <w:proofErr w:type="spellEnd"/>
      <w:r w:rsidR="00A26C03">
        <w:rPr>
          <w:rFonts w:ascii="Times New Roman" w:hAnsi="Times New Roman" w:cs="Times New Roman"/>
          <w:sz w:val="24"/>
          <w:szCs w:val="24"/>
        </w:rPr>
        <w:t>, 2013</w:t>
      </w:r>
      <w:r w:rsidRPr="00AB4DEC">
        <w:rPr>
          <w:rFonts w:ascii="Times New Roman" w:hAnsi="Times New Roman" w:cs="Times New Roman"/>
          <w:sz w:val="24"/>
          <w:szCs w:val="24"/>
        </w:rPr>
        <w:t xml:space="preserve">). Koncept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však neznamená pouze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react</w:t>
      </w:r>
      <w:proofErr w:type="spellEnd"/>
      <w:r w:rsidRPr="00AB4DEC">
        <w:rPr>
          <w:rFonts w:ascii="Times New Roman" w:hAnsi="Times New Roman" w:cs="Times New Roman"/>
          <w:sz w:val="24"/>
          <w:szCs w:val="24"/>
        </w:rPr>
        <w:t xml:space="preserve">“, z čehož čerpala většina dosavadních humanitárních intervencí. Jak popisují tvůrci konceptu, je to souhrn několika závazků pro </w:t>
      </w:r>
      <w:r w:rsidRPr="00713DE7">
        <w:rPr>
          <w:rFonts w:ascii="Times New Roman" w:hAnsi="Times New Roman" w:cs="Times New Roman"/>
          <w:sz w:val="24"/>
          <w:szCs w:val="24"/>
        </w:rPr>
        <w:t>státy smě</w:t>
      </w:r>
      <w:r w:rsidR="009E410F" w:rsidRPr="00713DE7">
        <w:rPr>
          <w:rFonts w:ascii="Times New Roman" w:hAnsi="Times New Roman" w:cs="Times New Roman"/>
          <w:sz w:val="24"/>
          <w:szCs w:val="24"/>
        </w:rPr>
        <w:t>ř</w:t>
      </w:r>
      <w:r w:rsidRPr="00713DE7">
        <w:rPr>
          <w:rFonts w:ascii="Times New Roman" w:hAnsi="Times New Roman" w:cs="Times New Roman"/>
          <w:sz w:val="24"/>
          <w:szCs w:val="24"/>
        </w:rPr>
        <w:t>ující nejen</w:t>
      </w:r>
      <w:r w:rsidRPr="00AB4DEC">
        <w:rPr>
          <w:rFonts w:ascii="Times New Roman" w:hAnsi="Times New Roman" w:cs="Times New Roman"/>
          <w:sz w:val="24"/>
          <w:szCs w:val="24"/>
        </w:rPr>
        <w:t xml:space="preserve"> k odpovědnosti reagovat, ale i k odpovědnosti napomáhat prevenci zločinů a k odpovědnosti pomoci budovat, obnovovat a zrekonstruovat stát po jakékoli intervenci. Základem tohoto konceptu je nutnost změnit vnímání významu pojmu suverenita jako prostředku kontroly. Státní suverenita by měla primárně znamenat odpovědnost za ochranu obyvatelstva (</w:t>
      </w:r>
      <w:proofErr w:type="spellStart"/>
      <w:r w:rsidR="00EC09FD">
        <w:rPr>
          <w:rFonts w:ascii="Times New Roman" w:hAnsi="Times New Roman" w:cs="Times New Roman"/>
          <w:sz w:val="24"/>
          <w:szCs w:val="24"/>
        </w:rPr>
        <w:t>Evans</w:t>
      </w:r>
      <w:proofErr w:type="spellEnd"/>
      <w:r w:rsidR="00C150F9">
        <w:rPr>
          <w:rFonts w:ascii="Times New Roman" w:hAnsi="Times New Roman" w:cs="Times New Roman"/>
          <w:sz w:val="24"/>
          <w:szCs w:val="24"/>
        </w:rPr>
        <w:t xml:space="preserve"> &amp; </w:t>
      </w:r>
      <w:proofErr w:type="spellStart"/>
      <w:r w:rsidR="00C150F9">
        <w:rPr>
          <w:rFonts w:ascii="Times New Roman" w:hAnsi="Times New Roman" w:cs="Times New Roman"/>
          <w:sz w:val="24"/>
          <w:szCs w:val="24"/>
        </w:rPr>
        <w:t>Sahnoun</w:t>
      </w:r>
      <w:proofErr w:type="spellEnd"/>
      <w:r w:rsidRPr="00AB4DEC">
        <w:rPr>
          <w:rFonts w:ascii="Times New Roman" w:hAnsi="Times New Roman" w:cs="Times New Roman"/>
          <w:sz w:val="24"/>
          <w:szCs w:val="24"/>
        </w:rPr>
        <w:t>, 2002</w:t>
      </w:r>
      <w:r w:rsidR="00970942">
        <w:rPr>
          <w:rFonts w:ascii="Times New Roman" w:hAnsi="Times New Roman" w:cs="Times New Roman"/>
          <w:sz w:val="24"/>
          <w:szCs w:val="24"/>
        </w:rPr>
        <w:t xml:space="preserve">, </w:t>
      </w:r>
      <w:r w:rsidR="004D5B0F">
        <w:rPr>
          <w:rFonts w:ascii="Times New Roman" w:hAnsi="Times New Roman" w:cs="Times New Roman"/>
          <w:sz w:val="24"/>
          <w:szCs w:val="24"/>
        </w:rPr>
        <w:br/>
      </w:r>
      <w:r w:rsidR="00970942">
        <w:rPr>
          <w:rFonts w:ascii="Times New Roman" w:hAnsi="Times New Roman" w:cs="Times New Roman"/>
          <w:sz w:val="24"/>
          <w:szCs w:val="24"/>
        </w:rPr>
        <w:t>s.</w:t>
      </w:r>
      <w:r w:rsidRPr="00AB4DEC">
        <w:rPr>
          <w:rFonts w:ascii="Times New Roman" w:hAnsi="Times New Roman" w:cs="Times New Roman"/>
          <w:sz w:val="24"/>
          <w:szCs w:val="24"/>
        </w:rPr>
        <w:t xml:space="preserve"> 101).</w:t>
      </w:r>
    </w:p>
    <w:p w14:paraId="28488B41" w14:textId="179747A3" w:rsidR="00AB4DEC" w:rsidRDefault="005A1E2D" w:rsidP="00185FA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Tento princip byl jednohlasně přijat v roce 2005 na světovém summitu OSN, který byl největším setkáním hlav států a vlád v historii (</w:t>
      </w:r>
      <w:proofErr w:type="spellStart"/>
      <w:r w:rsidR="00373B90" w:rsidRPr="00373B90">
        <w:rPr>
          <w:rFonts w:ascii="Times New Roman" w:hAnsi="Times New Roman" w:cs="Times New Roman"/>
          <w:sz w:val="24"/>
          <w:szCs w:val="24"/>
        </w:rPr>
        <w:t>Glo</w:t>
      </w:r>
      <w:r w:rsidR="00373B90">
        <w:rPr>
          <w:rFonts w:ascii="Times New Roman" w:hAnsi="Times New Roman" w:cs="Times New Roman"/>
          <w:sz w:val="24"/>
          <w:szCs w:val="24"/>
        </w:rPr>
        <w:t>bal</w:t>
      </w:r>
      <w:proofErr w:type="spellEnd"/>
      <w:r w:rsidR="00373B90">
        <w:rPr>
          <w:rFonts w:ascii="Times New Roman" w:hAnsi="Times New Roman" w:cs="Times New Roman"/>
          <w:sz w:val="24"/>
          <w:szCs w:val="24"/>
        </w:rPr>
        <w:t xml:space="preserve"> Centre </w:t>
      </w:r>
      <w:proofErr w:type="spellStart"/>
      <w:r w:rsidR="00373B90">
        <w:rPr>
          <w:rFonts w:ascii="Times New Roman" w:hAnsi="Times New Roman" w:cs="Times New Roman"/>
          <w:sz w:val="24"/>
          <w:szCs w:val="24"/>
        </w:rPr>
        <w:t>for</w:t>
      </w:r>
      <w:proofErr w:type="spellEnd"/>
      <w:r w:rsidR="00373B90">
        <w:rPr>
          <w:rFonts w:ascii="Times New Roman" w:hAnsi="Times New Roman" w:cs="Times New Roman"/>
          <w:sz w:val="24"/>
          <w:szCs w:val="24"/>
        </w:rPr>
        <w:t xml:space="preserve"> </w:t>
      </w:r>
      <w:proofErr w:type="spellStart"/>
      <w:r w:rsidR="00373B90">
        <w:rPr>
          <w:rFonts w:ascii="Times New Roman" w:hAnsi="Times New Roman" w:cs="Times New Roman"/>
          <w:sz w:val="24"/>
          <w:szCs w:val="24"/>
        </w:rPr>
        <w:t>The</w:t>
      </w:r>
      <w:proofErr w:type="spellEnd"/>
      <w:r w:rsidR="00373B90">
        <w:rPr>
          <w:rFonts w:ascii="Times New Roman" w:hAnsi="Times New Roman" w:cs="Times New Roman"/>
          <w:sz w:val="24"/>
          <w:szCs w:val="24"/>
        </w:rPr>
        <w:t xml:space="preserve"> </w:t>
      </w:r>
      <w:proofErr w:type="spellStart"/>
      <w:r w:rsidR="00373B90">
        <w:rPr>
          <w:rFonts w:ascii="Times New Roman" w:hAnsi="Times New Roman" w:cs="Times New Roman"/>
          <w:sz w:val="24"/>
          <w:szCs w:val="24"/>
        </w:rPr>
        <w:t>Responsibility</w:t>
      </w:r>
      <w:proofErr w:type="spellEnd"/>
      <w:r w:rsidR="00373B90">
        <w:rPr>
          <w:rFonts w:ascii="Times New Roman" w:hAnsi="Times New Roman" w:cs="Times New Roman"/>
          <w:sz w:val="24"/>
          <w:szCs w:val="24"/>
        </w:rPr>
        <w:t xml:space="preserve"> to </w:t>
      </w:r>
      <w:proofErr w:type="spellStart"/>
      <w:r w:rsidR="00373B90">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Od zavedení principu R2P v roce </w:t>
      </w:r>
      <w:r w:rsidRPr="00713DE7">
        <w:rPr>
          <w:rFonts w:ascii="Times New Roman" w:hAnsi="Times New Roman" w:cs="Times New Roman"/>
          <w:sz w:val="24"/>
          <w:szCs w:val="24"/>
        </w:rPr>
        <w:t xml:space="preserve">2005 </w:t>
      </w:r>
      <w:r w:rsidR="00A93191" w:rsidRPr="00713DE7">
        <w:rPr>
          <w:rFonts w:ascii="Times New Roman" w:hAnsi="Times New Roman" w:cs="Times New Roman"/>
          <w:sz w:val="24"/>
          <w:szCs w:val="24"/>
        </w:rPr>
        <w:t>vyvol</w:t>
      </w:r>
      <w:r w:rsidRPr="00713DE7">
        <w:rPr>
          <w:rFonts w:ascii="Times New Roman" w:hAnsi="Times New Roman" w:cs="Times New Roman"/>
          <w:sz w:val="24"/>
          <w:szCs w:val="24"/>
        </w:rPr>
        <w:t>á</w:t>
      </w:r>
      <w:r w:rsidR="00A93191" w:rsidRPr="00713DE7">
        <w:rPr>
          <w:rFonts w:ascii="Times New Roman" w:hAnsi="Times New Roman" w:cs="Times New Roman"/>
          <w:sz w:val="24"/>
          <w:szCs w:val="24"/>
        </w:rPr>
        <w:t>va</w:t>
      </w:r>
      <w:r w:rsidRPr="00713DE7">
        <w:rPr>
          <w:rFonts w:ascii="Times New Roman" w:hAnsi="Times New Roman" w:cs="Times New Roman"/>
          <w:sz w:val="24"/>
          <w:szCs w:val="24"/>
        </w:rPr>
        <w:t>lo</w:t>
      </w:r>
      <w:r w:rsidRPr="00AB4DEC">
        <w:rPr>
          <w:rFonts w:ascii="Times New Roman" w:hAnsi="Times New Roman" w:cs="Times New Roman"/>
          <w:sz w:val="24"/>
          <w:szCs w:val="24"/>
        </w:rPr>
        <w:t xml:space="preserve"> používání normy různé reakce členských států OSN. Většina států přijala základní myšlenku a hodnoty konceptu R2P, ale zároveň existují pochybnosti a obavy o možném zneužití </w:t>
      </w:r>
      <w:r w:rsidRPr="00713DE7">
        <w:rPr>
          <w:rFonts w:ascii="Times New Roman" w:hAnsi="Times New Roman" w:cs="Times New Roman"/>
          <w:sz w:val="24"/>
          <w:szCs w:val="24"/>
        </w:rPr>
        <w:t>normy zejména</w:t>
      </w:r>
      <w:r w:rsidRPr="00AB4DEC">
        <w:rPr>
          <w:rFonts w:ascii="Times New Roman" w:hAnsi="Times New Roman" w:cs="Times New Roman"/>
          <w:sz w:val="24"/>
          <w:szCs w:val="24"/>
        </w:rPr>
        <w:t xml:space="preserve"> v případě využití vojenské intervence, jež princip R2P v určitých případech dovoluje (</w:t>
      </w:r>
      <w:r w:rsidR="00A26C03">
        <w:rPr>
          <w:rFonts w:ascii="Times New Roman" w:hAnsi="Times New Roman" w:cs="Times New Roman"/>
          <w:sz w:val="24"/>
          <w:szCs w:val="24"/>
        </w:rPr>
        <w:t xml:space="preserve">United </w:t>
      </w:r>
      <w:proofErr w:type="spellStart"/>
      <w:r w:rsidR="00A26C03">
        <w:rPr>
          <w:rFonts w:ascii="Times New Roman" w:hAnsi="Times New Roman" w:cs="Times New Roman"/>
          <w:sz w:val="24"/>
          <w:szCs w:val="24"/>
        </w:rPr>
        <w:t>Nations</w:t>
      </w:r>
      <w:proofErr w:type="spellEnd"/>
      <w:r w:rsidR="00A26C03">
        <w:rPr>
          <w:rFonts w:ascii="Times New Roman" w:hAnsi="Times New Roman" w:cs="Times New Roman"/>
          <w:sz w:val="24"/>
          <w:szCs w:val="24"/>
        </w:rPr>
        <w:t xml:space="preserve"> </w:t>
      </w:r>
      <w:proofErr w:type="spellStart"/>
      <w:proofErr w:type="gramStart"/>
      <w:r w:rsidR="00A26C03">
        <w:rPr>
          <w:rFonts w:ascii="Times New Roman" w:hAnsi="Times New Roman" w:cs="Times New Roman"/>
          <w:sz w:val="24"/>
          <w:szCs w:val="24"/>
        </w:rPr>
        <w:t>Association</w:t>
      </w:r>
      <w:proofErr w:type="spellEnd"/>
      <w:r w:rsidR="00A26C03">
        <w:rPr>
          <w:rFonts w:ascii="Times New Roman" w:hAnsi="Times New Roman" w:cs="Times New Roman"/>
          <w:sz w:val="24"/>
          <w:szCs w:val="24"/>
        </w:rPr>
        <w:t xml:space="preserve"> - UK</w:t>
      </w:r>
      <w:proofErr w:type="gramEnd"/>
      <w:r w:rsidRPr="00AB4DEC">
        <w:rPr>
          <w:rFonts w:ascii="Times New Roman" w:hAnsi="Times New Roman" w:cs="Times New Roman"/>
          <w:sz w:val="24"/>
          <w:szCs w:val="24"/>
        </w:rPr>
        <w:t xml:space="preserve">). </w:t>
      </w:r>
    </w:p>
    <w:p w14:paraId="399C12BA" w14:textId="77777777" w:rsidR="00AB4DEC" w:rsidRDefault="00AB4DEC" w:rsidP="00154C6A"/>
    <w:p w14:paraId="7AC0D1B9" w14:textId="2A87B9E4" w:rsidR="005A1E2D" w:rsidRPr="006534AB" w:rsidRDefault="009509B8" w:rsidP="00547485">
      <w:pPr>
        <w:pStyle w:val="Nadpis2"/>
        <w:spacing w:after="160" w:line="360" w:lineRule="auto"/>
      </w:pPr>
      <w:bookmarkStart w:id="3" w:name="_Toc101460753"/>
      <w:r w:rsidRPr="007C1D81">
        <w:rPr>
          <w:b/>
        </w:rPr>
        <w:lastRenderedPageBreak/>
        <w:t>1.</w:t>
      </w:r>
      <w:r w:rsidR="00E704C8" w:rsidRPr="007C1D81">
        <w:rPr>
          <w:b/>
        </w:rPr>
        <w:t>1</w:t>
      </w:r>
      <w:r w:rsidRPr="006534AB">
        <w:t xml:space="preserve"> </w:t>
      </w:r>
      <w:r w:rsidR="00082C50" w:rsidRPr="00096662">
        <w:rPr>
          <w:b/>
          <w:bCs/>
        </w:rPr>
        <w:t>Proces formování konceptu R2P</w:t>
      </w:r>
      <w:bookmarkEnd w:id="3"/>
    </w:p>
    <w:p w14:paraId="523A922E" w14:textId="1B94F66D"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Koncept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(R2P) vznikal </w:t>
      </w:r>
      <w:r w:rsidRPr="00713DE7">
        <w:rPr>
          <w:rFonts w:ascii="Times New Roman" w:hAnsi="Times New Roman" w:cs="Times New Roman"/>
          <w:sz w:val="24"/>
          <w:szCs w:val="24"/>
        </w:rPr>
        <w:t>v </w:t>
      </w:r>
      <w:r w:rsidR="00713DE7">
        <w:rPr>
          <w:rFonts w:ascii="Times New Roman" w:hAnsi="Times New Roman" w:cs="Times New Roman"/>
          <w:sz w:val="24"/>
          <w:szCs w:val="24"/>
        </w:rPr>
        <w:t>době</w:t>
      </w:r>
      <w:r w:rsidRPr="00AB4DEC">
        <w:rPr>
          <w:rFonts w:ascii="Times New Roman" w:hAnsi="Times New Roman" w:cs="Times New Roman"/>
          <w:sz w:val="24"/>
          <w:szCs w:val="24"/>
        </w:rPr>
        <w:t xml:space="preserve">, kdy mezinárodní společenství nebylo schopno reagovat na žádoucí humanitární intervence. </w:t>
      </w:r>
      <w:r w:rsidR="00452965" w:rsidRPr="00713DE7">
        <w:rPr>
          <w:rFonts w:ascii="Times New Roman" w:hAnsi="Times New Roman" w:cs="Times New Roman"/>
          <w:sz w:val="24"/>
          <w:szCs w:val="24"/>
        </w:rPr>
        <w:t>Pro</w:t>
      </w:r>
      <w:r w:rsidRPr="00713DE7">
        <w:rPr>
          <w:rFonts w:ascii="Times New Roman" w:hAnsi="Times New Roman" w:cs="Times New Roman"/>
          <w:sz w:val="24"/>
          <w:szCs w:val="24"/>
        </w:rPr>
        <w:t xml:space="preserve"> zabrán</w:t>
      </w:r>
      <w:r w:rsidR="00452965" w:rsidRPr="00713DE7">
        <w:rPr>
          <w:rFonts w:ascii="Times New Roman" w:hAnsi="Times New Roman" w:cs="Times New Roman"/>
          <w:sz w:val="24"/>
          <w:szCs w:val="24"/>
        </w:rPr>
        <w:t>ění</w:t>
      </w:r>
      <w:r w:rsidRPr="00AB4DEC">
        <w:rPr>
          <w:rFonts w:ascii="Times New Roman" w:hAnsi="Times New Roman" w:cs="Times New Roman"/>
          <w:sz w:val="24"/>
          <w:szCs w:val="24"/>
        </w:rPr>
        <w:t xml:space="preserve"> utrpení obyvatel suverénního státu neexistovala žádná společná pravidla a fungující právní rámec, kterým by se mohly státy řídit a podle kterého by mohly postupovat. Následkem neschopnosti adekvátní mezinárodní reakce jsou například případy debaklu intervence v Somálsku (1993), genocidy ve Rwandě (1994) či etnického vraždění v </w:t>
      </w:r>
      <w:proofErr w:type="spellStart"/>
      <w:r w:rsidRPr="00AB4DEC">
        <w:rPr>
          <w:rFonts w:ascii="Times New Roman" w:hAnsi="Times New Roman" w:cs="Times New Roman"/>
          <w:sz w:val="24"/>
          <w:szCs w:val="24"/>
        </w:rPr>
        <w:t>Srebrenici</w:t>
      </w:r>
      <w:proofErr w:type="spellEnd"/>
      <w:r w:rsidRPr="00AB4DEC">
        <w:rPr>
          <w:rFonts w:ascii="Times New Roman" w:hAnsi="Times New Roman" w:cs="Times New Roman"/>
          <w:sz w:val="24"/>
          <w:szCs w:val="24"/>
        </w:rPr>
        <w:t xml:space="preserve"> (1995) (</w:t>
      </w:r>
      <w:proofErr w:type="spellStart"/>
      <w:r w:rsidR="005A62C1">
        <w:rPr>
          <w:rFonts w:ascii="Times New Roman" w:hAnsi="Times New Roman" w:cs="Times New Roman"/>
          <w:sz w:val="24"/>
          <w:szCs w:val="24"/>
        </w:rPr>
        <w:t>Evans</w:t>
      </w:r>
      <w:proofErr w:type="spellEnd"/>
      <w:r w:rsidR="005A62C1">
        <w:rPr>
          <w:rFonts w:ascii="Times New Roman" w:hAnsi="Times New Roman" w:cs="Times New Roman"/>
          <w:sz w:val="24"/>
          <w:szCs w:val="24"/>
        </w:rPr>
        <w:t xml:space="preserve"> &amp; </w:t>
      </w:r>
      <w:proofErr w:type="spellStart"/>
      <w:r w:rsidR="005A62C1">
        <w:rPr>
          <w:rFonts w:ascii="Times New Roman" w:hAnsi="Times New Roman" w:cs="Times New Roman"/>
          <w:sz w:val="24"/>
          <w:szCs w:val="24"/>
        </w:rPr>
        <w:t>Sahnoun</w:t>
      </w:r>
      <w:proofErr w:type="spellEnd"/>
      <w:r w:rsidRPr="00AB4DEC">
        <w:rPr>
          <w:rFonts w:ascii="Times New Roman" w:hAnsi="Times New Roman" w:cs="Times New Roman"/>
          <w:sz w:val="24"/>
          <w:szCs w:val="24"/>
        </w:rPr>
        <w:t>, 2002</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99)</w:t>
      </w:r>
      <w:r w:rsidR="00BE6F1B">
        <w:rPr>
          <w:rFonts w:ascii="Times New Roman" w:hAnsi="Times New Roman" w:cs="Times New Roman"/>
          <w:sz w:val="24"/>
          <w:szCs w:val="24"/>
        </w:rPr>
        <w:t>.</w:t>
      </w:r>
    </w:p>
    <w:p w14:paraId="2C06BED0" w14:textId="23A103BA"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Události posledního desetiletí 20. století </w:t>
      </w:r>
      <w:r w:rsidRPr="00713DE7">
        <w:rPr>
          <w:rFonts w:ascii="Times New Roman" w:hAnsi="Times New Roman" w:cs="Times New Roman"/>
          <w:sz w:val="24"/>
          <w:szCs w:val="24"/>
        </w:rPr>
        <w:t>zažehl</w:t>
      </w:r>
      <w:r w:rsidR="00452965" w:rsidRPr="00713DE7">
        <w:rPr>
          <w:rFonts w:ascii="Times New Roman" w:hAnsi="Times New Roman" w:cs="Times New Roman"/>
          <w:sz w:val="24"/>
          <w:szCs w:val="24"/>
        </w:rPr>
        <w:t>y</w:t>
      </w:r>
      <w:r w:rsidRPr="00713DE7">
        <w:rPr>
          <w:rFonts w:ascii="Times New Roman" w:hAnsi="Times New Roman" w:cs="Times New Roman"/>
          <w:sz w:val="24"/>
          <w:szCs w:val="24"/>
        </w:rPr>
        <w:t xml:space="preserve"> na počátku nového tisíciletí debatu</w:t>
      </w:r>
      <w:r w:rsidRPr="00AB4DEC">
        <w:rPr>
          <w:rFonts w:ascii="Times New Roman" w:hAnsi="Times New Roman" w:cs="Times New Roman"/>
          <w:sz w:val="24"/>
          <w:szCs w:val="24"/>
        </w:rPr>
        <w:t xml:space="preserve"> o tom, jak by měly vypadat intervence do států, ve kterých se páchají zločiny a krutosti proti vlastním obyvatelům. Bývalý generální tajemník OSN Kofi Annan několikrát zdůrazňoval</w:t>
      </w:r>
      <w:r w:rsidR="00625178">
        <w:rPr>
          <w:rFonts w:ascii="Times New Roman" w:hAnsi="Times New Roman" w:cs="Times New Roman"/>
          <w:sz w:val="24"/>
          <w:szCs w:val="24"/>
        </w:rPr>
        <w:t>,</w:t>
      </w:r>
      <w:r w:rsidRPr="00AB4DEC">
        <w:rPr>
          <w:rFonts w:ascii="Times New Roman" w:hAnsi="Times New Roman" w:cs="Times New Roman"/>
          <w:sz w:val="24"/>
          <w:szCs w:val="24"/>
        </w:rPr>
        <w:t xml:space="preserve"> jak je důležité, aby se členské státy OSN postavily za stejnou věc a začaly jednat ve věci ochrany lidskosti a aby našly řešení v problematice humanitárních intervencí. Do popředí této debaty se postavila nově vzniklá mezinárodní komise: International </w:t>
      </w:r>
      <w:proofErr w:type="spellStart"/>
      <w:r w:rsidRPr="00AB4DEC">
        <w:rPr>
          <w:rFonts w:ascii="Times New Roman" w:hAnsi="Times New Roman" w:cs="Times New Roman"/>
          <w:sz w:val="24"/>
          <w:szCs w:val="24"/>
        </w:rPr>
        <w:t>Commission</w:t>
      </w:r>
      <w:proofErr w:type="spellEnd"/>
      <w:r w:rsidRPr="00AB4DEC">
        <w:rPr>
          <w:rFonts w:ascii="Times New Roman" w:hAnsi="Times New Roman" w:cs="Times New Roman"/>
          <w:sz w:val="24"/>
          <w:szCs w:val="24"/>
        </w:rPr>
        <w:t xml:space="preserve"> on </w:t>
      </w:r>
      <w:proofErr w:type="spellStart"/>
      <w:r w:rsidRPr="00AB4DEC">
        <w:rPr>
          <w:rFonts w:ascii="Times New Roman" w:hAnsi="Times New Roman" w:cs="Times New Roman"/>
          <w:sz w:val="24"/>
          <w:szCs w:val="24"/>
        </w:rPr>
        <w:t>Intervention</w:t>
      </w:r>
      <w:proofErr w:type="spellEnd"/>
      <w:r w:rsidRPr="00AB4DEC">
        <w:rPr>
          <w:rFonts w:ascii="Times New Roman" w:hAnsi="Times New Roman" w:cs="Times New Roman"/>
          <w:sz w:val="24"/>
          <w:szCs w:val="24"/>
        </w:rPr>
        <w:t xml:space="preserve"> and </w:t>
      </w:r>
      <w:proofErr w:type="spellStart"/>
      <w:r w:rsidRPr="00AB4DEC">
        <w:rPr>
          <w:rFonts w:ascii="Times New Roman" w:hAnsi="Times New Roman" w:cs="Times New Roman"/>
          <w:sz w:val="24"/>
          <w:szCs w:val="24"/>
        </w:rPr>
        <w:t>State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Sovereignity</w:t>
      </w:r>
      <w:proofErr w:type="spellEnd"/>
      <w:r w:rsidRPr="00AB4DEC">
        <w:rPr>
          <w:rFonts w:ascii="Times New Roman" w:hAnsi="Times New Roman" w:cs="Times New Roman"/>
          <w:sz w:val="24"/>
          <w:szCs w:val="24"/>
        </w:rPr>
        <w:t xml:space="preserve"> (ICISS). Komise ICISS v roce 2001 vydala zprávu s názvem </w:t>
      </w:r>
      <w:proofErr w:type="spellStart"/>
      <w:r w:rsidRPr="00AB4DEC">
        <w:rPr>
          <w:rFonts w:ascii="Times New Roman" w:hAnsi="Times New Roman" w:cs="Times New Roman"/>
          <w:sz w:val="24"/>
          <w:szCs w:val="24"/>
        </w:rPr>
        <w:t>The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Princip RP2 inspirovaný myšlenkou Francise </w:t>
      </w:r>
      <w:proofErr w:type="spellStart"/>
      <w:r w:rsidRPr="00AB4DEC">
        <w:rPr>
          <w:rFonts w:ascii="Times New Roman" w:hAnsi="Times New Roman" w:cs="Times New Roman"/>
          <w:sz w:val="24"/>
          <w:szCs w:val="24"/>
        </w:rPr>
        <w:t>Denga</w:t>
      </w:r>
      <w:proofErr w:type="spellEnd"/>
      <w:r w:rsidRPr="00AB4DEC">
        <w:rPr>
          <w:rFonts w:ascii="Times New Roman" w:hAnsi="Times New Roman" w:cs="Times New Roman"/>
          <w:sz w:val="24"/>
          <w:szCs w:val="24"/>
        </w:rPr>
        <w:t xml:space="preserve"> potvrdil, že suverenita není jen ochrana před vnějšími hrozbami, ale spíše je to závazek států mít pozitivní odpovědnost za blaho obyvatel. </w:t>
      </w:r>
      <w:r w:rsidR="00625178" w:rsidRPr="00713DE7">
        <w:rPr>
          <w:rFonts w:ascii="Times New Roman" w:hAnsi="Times New Roman" w:cs="Times New Roman"/>
          <w:sz w:val="24"/>
          <w:szCs w:val="24"/>
        </w:rPr>
        <w:t>Primární odpovědnost za ochranu obyvatel leží tudíž v</w:t>
      </w:r>
      <w:r w:rsidR="0047672B" w:rsidRPr="00713DE7">
        <w:rPr>
          <w:rFonts w:ascii="Times New Roman" w:hAnsi="Times New Roman" w:cs="Times New Roman"/>
          <w:sz w:val="24"/>
          <w:szCs w:val="24"/>
        </w:rPr>
        <w:t> rukách daného státu</w:t>
      </w:r>
      <w:r w:rsidR="00625178" w:rsidRPr="00713DE7">
        <w:rPr>
          <w:rFonts w:ascii="Times New Roman" w:hAnsi="Times New Roman" w:cs="Times New Roman"/>
          <w:sz w:val="24"/>
          <w:szCs w:val="24"/>
        </w:rPr>
        <w:t>.</w:t>
      </w:r>
      <w:r w:rsidR="0047672B" w:rsidRPr="00713DE7">
        <w:rPr>
          <w:rFonts w:ascii="Times New Roman" w:hAnsi="Times New Roman" w:cs="Times New Roman"/>
          <w:sz w:val="24"/>
          <w:szCs w:val="24"/>
        </w:rPr>
        <w:t xml:space="preserve"> </w:t>
      </w:r>
      <w:r w:rsidRPr="00713DE7">
        <w:rPr>
          <w:rFonts w:ascii="Times New Roman" w:hAnsi="Times New Roman" w:cs="Times New Roman"/>
          <w:sz w:val="24"/>
          <w:szCs w:val="24"/>
        </w:rPr>
        <w:t>A</w:t>
      </w:r>
      <w:r w:rsidRPr="00AB4DEC">
        <w:rPr>
          <w:rFonts w:ascii="Times New Roman" w:hAnsi="Times New Roman" w:cs="Times New Roman"/>
          <w:sz w:val="24"/>
          <w:szCs w:val="24"/>
        </w:rPr>
        <w:t>však odpovědnost za cizí obyvatelstvo nesou i všechny státy a tato odpovědnost je aktivov</w:t>
      </w:r>
      <w:r w:rsidR="00625178">
        <w:rPr>
          <w:rFonts w:ascii="Times New Roman" w:hAnsi="Times New Roman" w:cs="Times New Roman"/>
          <w:sz w:val="24"/>
          <w:szCs w:val="24"/>
        </w:rPr>
        <w:t>á</w:t>
      </w:r>
      <w:r w:rsidRPr="00AB4DEC">
        <w:rPr>
          <w:rFonts w:ascii="Times New Roman" w:hAnsi="Times New Roman" w:cs="Times New Roman"/>
          <w:sz w:val="24"/>
          <w:szCs w:val="24"/>
        </w:rPr>
        <w:t>n</w:t>
      </w:r>
      <w:r w:rsidR="00625178">
        <w:rPr>
          <w:rFonts w:ascii="Times New Roman" w:hAnsi="Times New Roman" w:cs="Times New Roman"/>
          <w:sz w:val="24"/>
          <w:szCs w:val="24"/>
        </w:rPr>
        <w:t>a</w:t>
      </w:r>
      <w:r w:rsidRPr="00AB4DEC">
        <w:rPr>
          <w:rFonts w:ascii="Times New Roman" w:hAnsi="Times New Roman" w:cs="Times New Roman"/>
          <w:sz w:val="24"/>
          <w:szCs w:val="24"/>
        </w:rPr>
        <w:t>, pokud stát není schopen nebo nechce zabránit zločinům proti vlastnímu obyvatelstvu, nebo je jejich samotným vykonavatelem.</w:t>
      </w:r>
    </w:p>
    <w:p w14:paraId="19D2EBB6" w14:textId="366D5DCE"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Na zasedání Světového summitu OSN v roce 2005 se členské státy konečně zavázaly k principu odpovědnosti za ochranu tím, že jej začlenily do závěrečného výchozího dokumentu zasedání. Finální verze výchozího dokumentu summitu sice vynechala některé aspekty navržené ICISS, ale v podstatě si zachovává nejdůležitější aspekty k prevenci </w:t>
      </w:r>
      <w:r w:rsidR="004D5B0F">
        <w:rPr>
          <w:rFonts w:ascii="Times New Roman" w:hAnsi="Times New Roman" w:cs="Times New Roman"/>
          <w:sz w:val="24"/>
          <w:szCs w:val="24"/>
        </w:rPr>
        <w:br/>
      </w:r>
      <w:r w:rsidRPr="00AB4DEC">
        <w:rPr>
          <w:rFonts w:ascii="Times New Roman" w:hAnsi="Times New Roman" w:cs="Times New Roman"/>
          <w:sz w:val="24"/>
          <w:szCs w:val="24"/>
        </w:rPr>
        <w:t>a reakci na nejzávažnější porušování mezinárodních lidských práv a humanitárního práva.</w:t>
      </w:r>
    </w:p>
    <w:p w14:paraId="4BA956CB" w14:textId="0B759482" w:rsidR="005A1E2D"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Obecně lze rozdělit historii vývoje konceptu R2P do tří období. Období počátku formování normy v 90. letech 20. století. Období let vzniku komise ICISS pod záštitou kanadské vlády a následně vydání zprávy s názvem </w:t>
      </w:r>
      <w:proofErr w:type="spellStart"/>
      <w:r w:rsidRPr="00AB4DEC">
        <w:rPr>
          <w:rFonts w:ascii="Times New Roman" w:hAnsi="Times New Roman" w:cs="Times New Roman"/>
          <w:sz w:val="24"/>
          <w:szCs w:val="24"/>
        </w:rPr>
        <w:t>The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Posledním obdobím vývoje zkoumaného konceptu lze označit dobu od roku jeho přijetí (rok 2005) až po současnost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27).</w:t>
      </w:r>
    </w:p>
    <w:p w14:paraId="52845524" w14:textId="77777777" w:rsidR="009E643C" w:rsidRPr="00AB4DEC" w:rsidRDefault="009E643C" w:rsidP="00154C6A">
      <w:pPr>
        <w:spacing w:line="360" w:lineRule="auto"/>
        <w:ind w:firstLine="708"/>
        <w:jc w:val="both"/>
        <w:rPr>
          <w:rFonts w:ascii="Times New Roman" w:hAnsi="Times New Roman" w:cs="Times New Roman"/>
          <w:sz w:val="24"/>
          <w:szCs w:val="24"/>
        </w:rPr>
      </w:pPr>
    </w:p>
    <w:p w14:paraId="7F0166D7" w14:textId="20FEAFFF" w:rsidR="005A1E2D" w:rsidRPr="006534AB" w:rsidRDefault="009D0FD5" w:rsidP="00547485">
      <w:pPr>
        <w:pStyle w:val="Nadpis3"/>
        <w:spacing w:after="160"/>
      </w:pPr>
      <w:bookmarkStart w:id="4" w:name="_Toc101460754"/>
      <w:r>
        <w:lastRenderedPageBreak/>
        <w:t>1</w:t>
      </w:r>
      <w:r w:rsidR="00155314" w:rsidRPr="006534AB">
        <w:t>.1.1</w:t>
      </w:r>
      <w:r w:rsidR="009509B8" w:rsidRPr="006534AB">
        <w:t xml:space="preserve"> </w:t>
      </w:r>
      <w:r w:rsidR="00082C50" w:rsidRPr="00082C50">
        <w:t>Faktory ovlivňující vznik konceptu R2P</w:t>
      </w:r>
      <w:bookmarkEnd w:id="4"/>
    </w:p>
    <w:p w14:paraId="73D331B3" w14:textId="77777777" w:rsidR="005A1E2D" w:rsidRPr="00AB4DEC" w:rsidRDefault="005A1E2D" w:rsidP="00096662">
      <w:pPr>
        <w:spacing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Faktory ovlivňující vznik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lze pozorovat ve dvou rovinách, a to v rovině přímé, tedy faktory, které ovlivňovaly vznik normy přímo a v rovině nepřímé, obecné faktory, které nepřímo souvisely se vznikem konceptu R2P, ale značně jeho vznik ovlivnily.</w:t>
      </w:r>
    </w:p>
    <w:p w14:paraId="082699F0"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Faktory přímé</w:t>
      </w:r>
    </w:p>
    <w:p w14:paraId="4BEC540B" w14:textId="10FFC0D3" w:rsidR="005A1E2D" w:rsidRPr="00AB4DEC" w:rsidRDefault="00BE6F1B" w:rsidP="00795F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5A1E2D" w:rsidRPr="00AB4DEC">
        <w:rPr>
          <w:rFonts w:ascii="Times New Roman" w:hAnsi="Times New Roman" w:cs="Times New Roman"/>
          <w:sz w:val="24"/>
          <w:szCs w:val="24"/>
        </w:rPr>
        <w:t>ákladní</w:t>
      </w:r>
      <w:r>
        <w:rPr>
          <w:rFonts w:ascii="Times New Roman" w:hAnsi="Times New Roman" w:cs="Times New Roman"/>
          <w:sz w:val="24"/>
          <w:szCs w:val="24"/>
        </w:rPr>
        <w:t>m</w:t>
      </w:r>
      <w:r w:rsidR="005A1E2D" w:rsidRPr="00AB4DEC">
        <w:rPr>
          <w:rFonts w:ascii="Times New Roman" w:hAnsi="Times New Roman" w:cs="Times New Roman"/>
          <w:sz w:val="24"/>
          <w:szCs w:val="24"/>
        </w:rPr>
        <w:t xml:space="preserve"> podnět</w:t>
      </w:r>
      <w:r>
        <w:rPr>
          <w:rFonts w:ascii="Times New Roman" w:hAnsi="Times New Roman" w:cs="Times New Roman"/>
          <w:sz w:val="24"/>
          <w:szCs w:val="24"/>
        </w:rPr>
        <w:t>em</w:t>
      </w:r>
      <w:r w:rsidR="005A1E2D" w:rsidRPr="00AB4DEC">
        <w:rPr>
          <w:rFonts w:ascii="Times New Roman" w:hAnsi="Times New Roman" w:cs="Times New Roman"/>
          <w:sz w:val="24"/>
          <w:szCs w:val="24"/>
        </w:rPr>
        <w:t xml:space="preserve"> ovlivňující</w:t>
      </w:r>
      <w:r>
        <w:rPr>
          <w:rFonts w:ascii="Times New Roman" w:hAnsi="Times New Roman" w:cs="Times New Roman"/>
          <w:sz w:val="24"/>
          <w:szCs w:val="24"/>
        </w:rPr>
        <w:t>m</w:t>
      </w:r>
      <w:r w:rsidR="005A1E2D" w:rsidRPr="00AB4DEC">
        <w:rPr>
          <w:rFonts w:ascii="Times New Roman" w:hAnsi="Times New Roman" w:cs="Times New Roman"/>
          <w:sz w:val="24"/>
          <w:szCs w:val="24"/>
        </w:rPr>
        <w:t xml:space="preserve"> zrod konceptu R2P</w:t>
      </w:r>
      <w:r>
        <w:rPr>
          <w:rFonts w:ascii="Times New Roman" w:hAnsi="Times New Roman" w:cs="Times New Roman"/>
          <w:sz w:val="24"/>
          <w:szCs w:val="24"/>
        </w:rPr>
        <w:t>,</w:t>
      </w:r>
      <w:r w:rsidR="005A1E2D" w:rsidRPr="00AB4DEC">
        <w:rPr>
          <w:rFonts w:ascii="Times New Roman" w:hAnsi="Times New Roman" w:cs="Times New Roman"/>
          <w:sz w:val="24"/>
          <w:szCs w:val="24"/>
        </w:rPr>
        <w:t xml:space="preserve"> byla série humanitárních krizí v 90. letech 20. století, na které nedokázalo mezinárodní společenství adekvátně zareagovat. Případy, kdy OSN a mezinárodní společenství prakticky nezareagovalo na genocidu, válečné zločiny, či etnické čistky (např. genocida ve Rwandě či etnické vraždění v </w:t>
      </w:r>
      <w:proofErr w:type="spellStart"/>
      <w:r w:rsidR="005A1E2D" w:rsidRPr="00AB4DEC">
        <w:rPr>
          <w:rFonts w:ascii="Times New Roman" w:hAnsi="Times New Roman" w:cs="Times New Roman"/>
          <w:sz w:val="24"/>
          <w:szCs w:val="24"/>
        </w:rPr>
        <w:t>Srebrenici</w:t>
      </w:r>
      <w:proofErr w:type="spellEnd"/>
      <w:r w:rsidR="005A1E2D" w:rsidRPr="00AB4DEC">
        <w:rPr>
          <w:rFonts w:ascii="Times New Roman" w:hAnsi="Times New Roman" w:cs="Times New Roman"/>
          <w:sz w:val="24"/>
          <w:szCs w:val="24"/>
        </w:rPr>
        <w:t>), ukázaly problémy řešení těchto krizí jak z teoretického, tak praktického hlediska. Předešlé události a výsledky vojenského zásahu v Kosovu položily základy debaty o problému schválení vojenského zásahu jako prostředku řešení humanitárních krizí</w:t>
      </w:r>
      <w:r>
        <w:rPr>
          <w:rFonts w:ascii="Times New Roman" w:hAnsi="Times New Roman" w:cs="Times New Roman"/>
          <w:sz w:val="24"/>
          <w:szCs w:val="24"/>
        </w:rPr>
        <w:t>.</w:t>
      </w:r>
      <w:r w:rsidR="005A1E2D" w:rsidRPr="00AB4DEC">
        <w:rPr>
          <w:rFonts w:ascii="Times New Roman" w:hAnsi="Times New Roman" w:cs="Times New Roman"/>
          <w:sz w:val="24"/>
          <w:szCs w:val="24"/>
        </w:rPr>
        <w:t xml:space="preserve"> </w:t>
      </w:r>
      <w:r>
        <w:rPr>
          <w:rFonts w:ascii="Times New Roman" w:hAnsi="Times New Roman" w:cs="Times New Roman"/>
          <w:sz w:val="24"/>
          <w:szCs w:val="24"/>
        </w:rPr>
        <w:t>T</w:t>
      </w:r>
      <w:r w:rsidR="005A1E2D" w:rsidRPr="00AB4DEC">
        <w:rPr>
          <w:rFonts w:ascii="Times New Roman" w:hAnsi="Times New Roman" w:cs="Times New Roman"/>
          <w:sz w:val="24"/>
          <w:szCs w:val="24"/>
        </w:rPr>
        <w:t>ehdy vznik</w:t>
      </w:r>
      <w:r>
        <w:rPr>
          <w:rFonts w:ascii="Times New Roman" w:hAnsi="Times New Roman" w:cs="Times New Roman"/>
          <w:sz w:val="24"/>
          <w:szCs w:val="24"/>
        </w:rPr>
        <w:t>la</w:t>
      </w:r>
      <w:r w:rsidR="005A1E2D" w:rsidRPr="00AB4DEC">
        <w:rPr>
          <w:rFonts w:ascii="Times New Roman" w:hAnsi="Times New Roman" w:cs="Times New Roman"/>
          <w:sz w:val="24"/>
          <w:szCs w:val="24"/>
        </w:rPr>
        <w:t xml:space="preserve"> otázka možného omezení práva veta stálých členů Rady bezpečnosti OSN</w:t>
      </w:r>
      <w:r w:rsidR="003240F9">
        <w:rPr>
          <w:rFonts w:ascii="Times New Roman" w:hAnsi="Times New Roman" w:cs="Times New Roman"/>
          <w:sz w:val="24"/>
          <w:szCs w:val="24"/>
        </w:rPr>
        <w:t>.</w:t>
      </w:r>
    </w:p>
    <w:p w14:paraId="44610B41" w14:textId="4B7AE09C"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Všechny zmíněné případy</w:t>
      </w:r>
      <w:r w:rsidR="00BE6F1B">
        <w:rPr>
          <w:rFonts w:ascii="Times New Roman" w:hAnsi="Times New Roman" w:cs="Times New Roman"/>
          <w:sz w:val="24"/>
          <w:szCs w:val="24"/>
        </w:rPr>
        <w:t>,</w:t>
      </w:r>
      <w:r w:rsidRPr="00AB4DEC">
        <w:rPr>
          <w:rFonts w:ascii="Times New Roman" w:hAnsi="Times New Roman" w:cs="Times New Roman"/>
          <w:sz w:val="24"/>
          <w:szCs w:val="24"/>
        </w:rPr>
        <w:t xml:space="preserve"> kdy se nepodařilo zastavit některé z nejhorších zločinů páchaných na lidských životech</w:t>
      </w:r>
      <w:r w:rsidR="00BE6F1B">
        <w:rPr>
          <w:rFonts w:ascii="Times New Roman" w:hAnsi="Times New Roman" w:cs="Times New Roman"/>
          <w:sz w:val="24"/>
          <w:szCs w:val="24"/>
        </w:rPr>
        <w:t>,</w:t>
      </w:r>
      <w:r w:rsidRPr="00AB4DEC">
        <w:rPr>
          <w:rFonts w:ascii="Times New Roman" w:hAnsi="Times New Roman" w:cs="Times New Roman"/>
          <w:sz w:val="24"/>
          <w:szCs w:val="24"/>
        </w:rPr>
        <w:t xml:space="preserve"> přispěly k uvědomění, že je potřeba vzniku nového mezinárodního rámce, který by řešil následky </w:t>
      </w:r>
      <w:r w:rsidRPr="00713DE7">
        <w:rPr>
          <w:rFonts w:ascii="Times New Roman" w:hAnsi="Times New Roman" w:cs="Times New Roman"/>
          <w:sz w:val="24"/>
          <w:szCs w:val="24"/>
        </w:rPr>
        <w:t>humanitárních krizí a který by</w:t>
      </w:r>
      <w:r w:rsidRPr="00AB4DEC">
        <w:rPr>
          <w:rFonts w:ascii="Times New Roman" w:hAnsi="Times New Roman" w:cs="Times New Roman"/>
          <w:sz w:val="24"/>
          <w:szCs w:val="24"/>
        </w:rPr>
        <w:t xml:space="preserve"> jim v nejlepším případě předcházel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32-33)</w:t>
      </w:r>
      <w:r w:rsidR="00BE6F1B">
        <w:rPr>
          <w:rFonts w:ascii="Times New Roman" w:hAnsi="Times New Roman" w:cs="Times New Roman"/>
          <w:sz w:val="24"/>
          <w:szCs w:val="24"/>
        </w:rPr>
        <w:t>.</w:t>
      </w:r>
    </w:p>
    <w:p w14:paraId="59F98D9C" w14:textId="516C04A9" w:rsidR="005A1E2D" w:rsidRPr="00AB4DEC" w:rsidRDefault="005A1E2D" w:rsidP="00795FF8">
      <w:pPr>
        <w:spacing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K přijetí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výrazně přispěl bývalý generální tajemník OSN, Kofi Annan. Ve svých projevech na konci 90. letech reflektoval problematiku humanitárních krizí, zejména v projevu Úvahy o intervenci a Dvojí pojetí suverenity. Ve své zprávě </w:t>
      </w:r>
      <w:proofErr w:type="spellStart"/>
      <w:r w:rsidRPr="00AB4DEC">
        <w:rPr>
          <w:rFonts w:ascii="Times New Roman" w:hAnsi="Times New Roman" w:cs="Times New Roman"/>
          <w:sz w:val="24"/>
          <w:szCs w:val="24"/>
        </w:rPr>
        <w:t>Millenium</w:t>
      </w:r>
      <w:proofErr w:type="spellEnd"/>
      <w:r w:rsidRPr="00AB4DEC">
        <w:rPr>
          <w:rFonts w:ascii="Times New Roman" w:hAnsi="Times New Roman" w:cs="Times New Roman"/>
          <w:sz w:val="24"/>
          <w:szCs w:val="24"/>
        </w:rPr>
        <w:t xml:space="preserve"> Report a současně ve svých projevech Kofi Annan inicioval diskusi o suverenitě státu. Suverenitu státu spatřuje zejména v odpovědnosti chránit vlastní obyvatelstvo a současně klade důraz na individuální svobodu a lidská práva (Annan, 1998;</w:t>
      </w:r>
      <w:r w:rsidR="00B267BB">
        <w:rPr>
          <w:rFonts w:ascii="Times New Roman" w:hAnsi="Times New Roman" w:cs="Times New Roman"/>
          <w:sz w:val="24"/>
          <w:szCs w:val="24"/>
        </w:rPr>
        <w:t xml:space="preserve"> 1999</w:t>
      </w:r>
      <w:r w:rsidR="005F0F7D">
        <w:rPr>
          <w:rFonts w:ascii="Times New Roman" w:hAnsi="Times New Roman" w:cs="Times New Roman"/>
          <w:sz w:val="24"/>
          <w:szCs w:val="24"/>
        </w:rPr>
        <w:t>;</w:t>
      </w:r>
      <w:r w:rsidRPr="00AB4DEC">
        <w:rPr>
          <w:rFonts w:ascii="Times New Roman" w:hAnsi="Times New Roman" w:cs="Times New Roman"/>
          <w:sz w:val="24"/>
          <w:szCs w:val="24"/>
        </w:rPr>
        <w:t xml:space="preserve"> 2000).</w:t>
      </w:r>
    </w:p>
    <w:p w14:paraId="55BA8112"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Faktory nepřímé</w:t>
      </w:r>
    </w:p>
    <w:p w14:paraId="6EF682DA" w14:textId="2FCCA40A" w:rsidR="005A1E2D" w:rsidRPr="00AB4DEC" w:rsidRDefault="005A1E2D" w:rsidP="00795FF8">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Nepřímých faktorů ovlivňujících vznik konceptu R2P je několik. Lze mezi ně řadit například změnu mezinárodního systému po konci studené války, kdy se z bipolárního systému stal systém multilaterální. Tento fakt měl za následek to, že na mezinárodním poli vznikl prostor pro řešení problémů, které byly v průběhu studené války druhotné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27).</w:t>
      </w:r>
    </w:p>
    <w:p w14:paraId="0206D3F2" w14:textId="10375F1C" w:rsidR="005A1E2D" w:rsidRPr="00AB4DEC" w:rsidRDefault="005A1E2D" w:rsidP="00795FF8">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lastRenderedPageBreak/>
        <w:t>Dalším aspektem, jež nepřímo ovlivnil vznik konceptu R2P, je fakt, že byly přehodnoceny zásady, z nichž mezinárodní společenství vycházelo. Po skončení studené války byl kladen větší důraz na význam individuálních práv a na zásady demokracie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28).</w:t>
      </w:r>
    </w:p>
    <w:p w14:paraId="5AFD8A02" w14:textId="20461247" w:rsidR="005A1E2D" w:rsidRPr="00AB4DEC" w:rsidRDefault="005A1E2D" w:rsidP="00795FF8">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Jedním z několika faktorů ovlivňujících zrod normy R2P bylo posílení vlivu mezinárodních institucí. OSN se postavila do popředí mezinárodního společenství a tato organizace byla nakloněna</w:t>
      </w:r>
      <w:r w:rsidR="005E7DA7">
        <w:rPr>
          <w:rFonts w:ascii="Times New Roman" w:hAnsi="Times New Roman" w:cs="Times New Roman"/>
          <w:sz w:val="24"/>
          <w:szCs w:val="24"/>
        </w:rPr>
        <w:t xml:space="preserve"> </w:t>
      </w:r>
      <w:r w:rsidRPr="00AB4DEC">
        <w:rPr>
          <w:rFonts w:ascii="Times New Roman" w:hAnsi="Times New Roman" w:cs="Times New Roman"/>
          <w:sz w:val="24"/>
          <w:szCs w:val="24"/>
        </w:rPr>
        <w:t>řešení problematiky humanitárních krizí a případných intervencí</w:t>
      </w:r>
      <w:r w:rsidR="00141523">
        <w:rPr>
          <w:rFonts w:ascii="Times New Roman" w:hAnsi="Times New Roman" w:cs="Times New Roman"/>
          <w:sz w:val="24"/>
          <w:szCs w:val="24"/>
        </w:rPr>
        <w:t>.</w:t>
      </w:r>
    </w:p>
    <w:p w14:paraId="4BA4572E"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 xml:space="preserve">Předchůdci konceptu </w:t>
      </w:r>
      <w:proofErr w:type="spellStart"/>
      <w:r w:rsidRPr="00AB4DEC">
        <w:rPr>
          <w:rFonts w:ascii="Times New Roman" w:hAnsi="Times New Roman" w:cs="Times New Roman"/>
          <w:i/>
          <w:iCs/>
          <w:sz w:val="24"/>
          <w:szCs w:val="24"/>
        </w:rPr>
        <w:t>Responsibility</w:t>
      </w:r>
      <w:proofErr w:type="spellEnd"/>
      <w:r w:rsidRPr="00AB4DEC">
        <w:rPr>
          <w:rFonts w:ascii="Times New Roman" w:hAnsi="Times New Roman" w:cs="Times New Roman"/>
          <w:i/>
          <w:iCs/>
          <w:sz w:val="24"/>
          <w:szCs w:val="24"/>
        </w:rPr>
        <w:t xml:space="preserve"> to </w:t>
      </w:r>
      <w:proofErr w:type="spellStart"/>
      <w:r w:rsidRPr="00AB4DEC">
        <w:rPr>
          <w:rFonts w:ascii="Times New Roman" w:hAnsi="Times New Roman" w:cs="Times New Roman"/>
          <w:i/>
          <w:iCs/>
          <w:sz w:val="24"/>
          <w:szCs w:val="24"/>
        </w:rPr>
        <w:t>Protect</w:t>
      </w:r>
      <w:proofErr w:type="spellEnd"/>
    </w:p>
    <w:p w14:paraId="7AB15221" w14:textId="4B773984" w:rsidR="005A1E2D" w:rsidRPr="00AB4DEC" w:rsidRDefault="005A1E2D" w:rsidP="00795FF8">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Po konci studené války vznikalo několik mezinárodních konceptů, </w:t>
      </w:r>
      <w:r w:rsidR="008E60FD" w:rsidRPr="00713DE7">
        <w:rPr>
          <w:rFonts w:ascii="Times New Roman" w:hAnsi="Times New Roman" w:cs="Times New Roman"/>
          <w:sz w:val="24"/>
          <w:szCs w:val="24"/>
        </w:rPr>
        <w:t>jež</w:t>
      </w:r>
      <w:r w:rsidRPr="00AB4DEC">
        <w:rPr>
          <w:rFonts w:ascii="Times New Roman" w:hAnsi="Times New Roman" w:cs="Times New Roman"/>
          <w:sz w:val="24"/>
          <w:szCs w:val="24"/>
        </w:rPr>
        <w:t xml:space="preserve"> reagovaly na problémy, které sužovaly mezinárodní společenství v návaznosti na existující humanitární krize. </w:t>
      </w:r>
    </w:p>
    <w:p w14:paraId="630EDF72" w14:textId="6B0A1D6F" w:rsidR="000D7D93" w:rsidRDefault="005A1E2D" w:rsidP="00154C6A">
      <w:pPr>
        <w:spacing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Mezi ty nejdůležitější patří koncept práva nebo povinnosti zásahu, který vychází z premisy, že v případě humanitární krize mají ostatní státy právo nebo dokonce povinnost zvoleným způsobem zasáhnout. Další velmi důležitý mezinárodní koncept je koncept lidské bezpečnosti a koncept suverenity jako odpovědnosti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28-32</w:t>
      </w:r>
      <w:r w:rsidR="00C014AA">
        <w:rPr>
          <w:rFonts w:ascii="Times New Roman" w:hAnsi="Times New Roman" w:cs="Times New Roman"/>
          <w:sz w:val="24"/>
          <w:szCs w:val="24"/>
        </w:rPr>
        <w:t xml:space="preserve">; </w:t>
      </w:r>
      <w:r w:rsidR="00E37E5F">
        <w:rPr>
          <w:rFonts w:ascii="Times New Roman" w:hAnsi="Times New Roman" w:cs="Times New Roman"/>
          <w:sz w:val="24"/>
          <w:szCs w:val="24"/>
        </w:rPr>
        <w:t>UNDP, 1994</w:t>
      </w:r>
      <w:r w:rsidRPr="00AB4DEC">
        <w:rPr>
          <w:rFonts w:ascii="Times New Roman" w:hAnsi="Times New Roman" w:cs="Times New Roman"/>
          <w:sz w:val="24"/>
          <w:szCs w:val="24"/>
        </w:rPr>
        <w:t>).</w:t>
      </w:r>
    </w:p>
    <w:p w14:paraId="449675B1" w14:textId="19D18472" w:rsidR="00096662" w:rsidRPr="00096662" w:rsidRDefault="00E270B4" w:rsidP="00547485">
      <w:pPr>
        <w:pStyle w:val="Nadpis3"/>
        <w:spacing w:after="160"/>
      </w:pPr>
      <w:bookmarkStart w:id="5" w:name="_Toc101460755"/>
      <w:bookmarkStart w:id="6" w:name="_Hlk99650003"/>
      <w:r w:rsidRPr="006534AB">
        <w:t>1</w:t>
      </w:r>
      <w:r w:rsidR="00155314" w:rsidRPr="006534AB">
        <w:t>.1.2</w:t>
      </w:r>
      <w:r w:rsidRPr="006534AB">
        <w:t xml:space="preserve"> </w:t>
      </w:r>
      <w:r w:rsidR="00ED7AAC" w:rsidRPr="00693100">
        <w:t>Vývoj konceptu R2P</w:t>
      </w:r>
      <w:bookmarkEnd w:id="5"/>
    </w:p>
    <w:bookmarkEnd w:id="6"/>
    <w:p w14:paraId="345C260B" w14:textId="77777777" w:rsidR="005A1E2D" w:rsidRPr="00AB4DEC" w:rsidRDefault="005A1E2D" w:rsidP="00096662">
      <w:pPr>
        <w:spacing w:line="360" w:lineRule="auto"/>
        <w:jc w:val="both"/>
        <w:rPr>
          <w:rFonts w:ascii="Times New Roman" w:hAnsi="Times New Roman" w:cs="Times New Roman"/>
          <w:sz w:val="24"/>
          <w:szCs w:val="24"/>
        </w:rPr>
      </w:pPr>
      <w:r w:rsidRPr="00AB4DEC">
        <w:rPr>
          <w:rFonts w:ascii="Times New Roman" w:hAnsi="Times New Roman" w:cs="Times New Roman"/>
          <w:sz w:val="24"/>
          <w:szCs w:val="24"/>
        </w:rPr>
        <w:tab/>
        <w:t>Na konci roku 2001 byl koncept R2P zformulován a následně byl po čtyřech letech přijat na zasedání summitu OSN v roce 2005. Od doby prvního zformování konceptu až po jeho přijetí si prošel významnými změnami, avšak jeho finální verze v základu zdůrazňuje hodnoty, které měly být obsaženy v původní verzi konceptu.</w:t>
      </w:r>
    </w:p>
    <w:p w14:paraId="4E2C430B"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Zpráva komise ICISS</w:t>
      </w:r>
    </w:p>
    <w:p w14:paraId="1314EF0A" w14:textId="77777777"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Do popředí debaty o problematice humanitárních krizí a intervencí se postavila komise ICISS (International </w:t>
      </w:r>
      <w:proofErr w:type="spellStart"/>
      <w:r w:rsidRPr="00AB4DEC">
        <w:rPr>
          <w:rFonts w:ascii="Times New Roman" w:hAnsi="Times New Roman" w:cs="Times New Roman"/>
          <w:sz w:val="24"/>
          <w:szCs w:val="24"/>
        </w:rPr>
        <w:t>Commission</w:t>
      </w:r>
      <w:proofErr w:type="spellEnd"/>
      <w:r w:rsidRPr="00AB4DEC">
        <w:rPr>
          <w:rFonts w:ascii="Times New Roman" w:hAnsi="Times New Roman" w:cs="Times New Roman"/>
          <w:sz w:val="24"/>
          <w:szCs w:val="24"/>
        </w:rPr>
        <w:t xml:space="preserve"> on </w:t>
      </w:r>
      <w:proofErr w:type="spellStart"/>
      <w:r w:rsidRPr="00AB4DEC">
        <w:rPr>
          <w:rFonts w:ascii="Times New Roman" w:hAnsi="Times New Roman" w:cs="Times New Roman"/>
          <w:sz w:val="24"/>
          <w:szCs w:val="24"/>
        </w:rPr>
        <w:t>Intervention</w:t>
      </w:r>
      <w:proofErr w:type="spellEnd"/>
      <w:r w:rsidRPr="00AB4DEC">
        <w:rPr>
          <w:rFonts w:ascii="Times New Roman" w:hAnsi="Times New Roman" w:cs="Times New Roman"/>
          <w:sz w:val="24"/>
          <w:szCs w:val="24"/>
        </w:rPr>
        <w:t xml:space="preserve"> and </w:t>
      </w:r>
      <w:proofErr w:type="spellStart"/>
      <w:r w:rsidRPr="00AB4DEC">
        <w:rPr>
          <w:rFonts w:ascii="Times New Roman" w:hAnsi="Times New Roman" w:cs="Times New Roman"/>
          <w:sz w:val="24"/>
          <w:szCs w:val="24"/>
        </w:rPr>
        <w:t>State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Sovereignty</w:t>
      </w:r>
      <w:proofErr w:type="spellEnd"/>
      <w:r w:rsidRPr="00AB4DEC">
        <w:rPr>
          <w:rFonts w:ascii="Times New Roman" w:hAnsi="Times New Roman" w:cs="Times New Roman"/>
          <w:sz w:val="24"/>
          <w:szCs w:val="24"/>
        </w:rPr>
        <w:t xml:space="preserve">), jež byla ustanovena kanadskou vládou v roce 2000. Komise na konci roku 2001 (přesně 18. prosince 2001) vydává zprávu s názvem </w:t>
      </w:r>
      <w:proofErr w:type="spellStart"/>
      <w:r w:rsidRPr="00AB4DEC">
        <w:rPr>
          <w:rFonts w:ascii="Times New Roman" w:hAnsi="Times New Roman" w:cs="Times New Roman"/>
          <w:i/>
          <w:iCs/>
          <w:sz w:val="24"/>
          <w:szCs w:val="24"/>
        </w:rPr>
        <w:t>The</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Responsibility</w:t>
      </w:r>
      <w:proofErr w:type="spellEnd"/>
      <w:r w:rsidRPr="00AB4DEC">
        <w:rPr>
          <w:rFonts w:ascii="Times New Roman" w:hAnsi="Times New Roman" w:cs="Times New Roman"/>
          <w:i/>
          <w:iCs/>
          <w:sz w:val="24"/>
          <w:szCs w:val="24"/>
        </w:rPr>
        <w:t xml:space="preserve"> to </w:t>
      </w:r>
      <w:proofErr w:type="spellStart"/>
      <w:r w:rsidRPr="00AB4DEC">
        <w:rPr>
          <w:rFonts w:ascii="Times New Roman" w:hAnsi="Times New Roman" w:cs="Times New Roman"/>
          <w:i/>
          <w:iCs/>
          <w:sz w:val="24"/>
          <w:szCs w:val="24"/>
        </w:rPr>
        <w:t>Protect</w:t>
      </w:r>
      <w:proofErr w:type="spellEnd"/>
      <w:r w:rsidRPr="00AB4DEC">
        <w:rPr>
          <w:rFonts w:ascii="Times New Roman" w:hAnsi="Times New Roman" w:cs="Times New Roman"/>
          <w:i/>
          <w:iCs/>
          <w:sz w:val="24"/>
          <w:szCs w:val="24"/>
        </w:rPr>
        <w:t xml:space="preserve"> </w:t>
      </w:r>
      <w:r w:rsidRPr="00AB4DEC">
        <w:rPr>
          <w:rFonts w:ascii="Times New Roman" w:hAnsi="Times New Roman" w:cs="Times New Roman"/>
          <w:sz w:val="24"/>
          <w:szCs w:val="24"/>
        </w:rPr>
        <w:t>(ICISS, 2001)</w:t>
      </w:r>
      <w:r w:rsidRPr="00AB4DEC">
        <w:rPr>
          <w:rFonts w:ascii="Times New Roman" w:hAnsi="Times New Roman" w:cs="Times New Roman"/>
          <w:i/>
          <w:iCs/>
          <w:sz w:val="24"/>
          <w:szCs w:val="24"/>
        </w:rPr>
        <w:t xml:space="preserve">. </w:t>
      </w:r>
    </w:p>
    <w:p w14:paraId="252317A5" w14:textId="38D5CEBA"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Autoři zprávy ICISS se primárně zaměřili na otázku, zda mají státy reagovat na humanitární krize donucovacími, zejména vojenskými </w:t>
      </w:r>
      <w:r w:rsidRPr="00713DE7">
        <w:rPr>
          <w:rFonts w:ascii="Times New Roman" w:hAnsi="Times New Roman" w:cs="Times New Roman"/>
          <w:sz w:val="24"/>
          <w:szCs w:val="24"/>
        </w:rPr>
        <w:t>prostředky</w:t>
      </w:r>
      <w:r w:rsidR="00BA3BFB" w:rsidRPr="00713DE7">
        <w:rPr>
          <w:rFonts w:ascii="Times New Roman" w:hAnsi="Times New Roman" w:cs="Times New Roman"/>
          <w:sz w:val="24"/>
          <w:szCs w:val="24"/>
        </w:rPr>
        <w:t>,</w:t>
      </w:r>
      <w:r w:rsidRPr="00713DE7">
        <w:rPr>
          <w:rFonts w:ascii="Times New Roman" w:hAnsi="Times New Roman" w:cs="Times New Roman"/>
          <w:sz w:val="24"/>
          <w:szCs w:val="24"/>
        </w:rPr>
        <w:t xml:space="preserve"> </w:t>
      </w:r>
      <w:r w:rsidR="00BA3BFB" w:rsidRPr="00713DE7">
        <w:rPr>
          <w:rFonts w:ascii="Times New Roman" w:hAnsi="Times New Roman" w:cs="Times New Roman"/>
          <w:sz w:val="24"/>
          <w:szCs w:val="24"/>
        </w:rPr>
        <w:t>s</w:t>
      </w:r>
      <w:r w:rsidRPr="00713DE7">
        <w:rPr>
          <w:rFonts w:ascii="Times New Roman" w:hAnsi="Times New Roman" w:cs="Times New Roman"/>
          <w:sz w:val="24"/>
          <w:szCs w:val="24"/>
        </w:rPr>
        <w:t xml:space="preserve"> cílem</w:t>
      </w:r>
      <w:r w:rsidRPr="00AB4DEC">
        <w:rPr>
          <w:rFonts w:ascii="Times New Roman" w:hAnsi="Times New Roman" w:cs="Times New Roman"/>
          <w:sz w:val="24"/>
          <w:szCs w:val="24"/>
        </w:rPr>
        <w:t xml:space="preserve"> ochránit cizí obyvatelstvo a zdali je to v mezinárodním prostředí vhodné. Autoři přistoupili k tématu s novými názory a snaží se předejít jakýmkoliv předsudkům ohledně humanitárních </w:t>
      </w:r>
      <w:r w:rsidRPr="00713DE7">
        <w:rPr>
          <w:rFonts w:ascii="Times New Roman" w:hAnsi="Times New Roman" w:cs="Times New Roman"/>
          <w:sz w:val="24"/>
          <w:szCs w:val="24"/>
        </w:rPr>
        <w:t>intervencí.</w:t>
      </w:r>
    </w:p>
    <w:p w14:paraId="4E4ED395" w14:textId="1CB472FE"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lastRenderedPageBreak/>
        <w:t xml:space="preserve">Zpráva zahrnuje nové pohledy na tři základní hodnoty, které s problematikou humanitární intervence úzce souvisí. Suverenita státu nadále neznamená pouze možnost udržovat kontrolu nad vlastním obyvatelstvem, ale hlavně jeho odpovědnost v návaznosti na ochranu obyvatelstva. Lidská práva a jejich dodržování jsou nutně zavedeny jako jeden z hlavních zájmů celého mezinárodního společenství. Použití síly v rámci řešení humanitárních krizí lze vnímat jako krajní nástroj rekce, nicméně jde o velmi užitečný </w:t>
      </w:r>
      <w:r w:rsidR="004D5B0F">
        <w:rPr>
          <w:rFonts w:ascii="Times New Roman" w:hAnsi="Times New Roman" w:cs="Times New Roman"/>
          <w:sz w:val="24"/>
          <w:szCs w:val="24"/>
        </w:rPr>
        <w:br/>
      </w:r>
      <w:r w:rsidRPr="00AB4DEC">
        <w:rPr>
          <w:rFonts w:ascii="Times New Roman" w:hAnsi="Times New Roman" w:cs="Times New Roman"/>
          <w:sz w:val="24"/>
          <w:szCs w:val="24"/>
        </w:rPr>
        <w:t xml:space="preserve">a mnohdy i nutný nástroj reakce mezinárodního společenství (Bílková, 2010; ICISS, 2001). </w:t>
      </w:r>
    </w:p>
    <w:p w14:paraId="3528CD52" w14:textId="043B6133" w:rsidR="005C5FE0"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Aktéři a účastníci, kteří participují v humanitárních intervencích, nemohou být podle autorů zprávy </w:t>
      </w:r>
      <w:proofErr w:type="spellStart"/>
      <w:r w:rsidRPr="00AB4DEC">
        <w:rPr>
          <w:rFonts w:ascii="Times New Roman" w:hAnsi="Times New Roman" w:cs="Times New Roman"/>
          <w:i/>
          <w:iCs/>
          <w:sz w:val="24"/>
          <w:szCs w:val="24"/>
        </w:rPr>
        <w:t>The</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Responsibility</w:t>
      </w:r>
      <w:proofErr w:type="spellEnd"/>
      <w:r w:rsidRPr="00AB4DEC">
        <w:rPr>
          <w:rFonts w:ascii="Times New Roman" w:hAnsi="Times New Roman" w:cs="Times New Roman"/>
          <w:i/>
          <w:iCs/>
          <w:sz w:val="24"/>
          <w:szCs w:val="24"/>
        </w:rPr>
        <w:t xml:space="preserve"> to </w:t>
      </w:r>
      <w:proofErr w:type="spellStart"/>
      <w:r w:rsidRPr="00AB4DEC">
        <w:rPr>
          <w:rFonts w:ascii="Times New Roman" w:hAnsi="Times New Roman" w:cs="Times New Roman"/>
          <w:i/>
          <w:iCs/>
          <w:sz w:val="24"/>
          <w:szCs w:val="24"/>
        </w:rPr>
        <w:t>Protect</w:t>
      </w:r>
      <w:proofErr w:type="spellEnd"/>
      <w:r w:rsidRPr="00AB4DEC">
        <w:rPr>
          <w:rFonts w:ascii="Times New Roman" w:hAnsi="Times New Roman" w:cs="Times New Roman"/>
          <w:i/>
          <w:iCs/>
          <w:sz w:val="24"/>
          <w:szCs w:val="24"/>
        </w:rPr>
        <w:t xml:space="preserve"> </w:t>
      </w:r>
      <w:r w:rsidRPr="00AB4DEC">
        <w:rPr>
          <w:rFonts w:ascii="Times New Roman" w:hAnsi="Times New Roman" w:cs="Times New Roman"/>
          <w:sz w:val="24"/>
          <w:szCs w:val="24"/>
        </w:rPr>
        <w:t xml:space="preserve">pouze ti, </w:t>
      </w:r>
      <w:r w:rsidR="00766337" w:rsidRPr="00BB0D91">
        <w:rPr>
          <w:rFonts w:ascii="Times New Roman" w:hAnsi="Times New Roman" w:cs="Times New Roman"/>
          <w:sz w:val="24"/>
          <w:szCs w:val="24"/>
        </w:rPr>
        <w:t xml:space="preserve">kdo </w:t>
      </w:r>
      <w:r w:rsidRPr="00BB0D91">
        <w:rPr>
          <w:rFonts w:ascii="Times New Roman" w:hAnsi="Times New Roman" w:cs="Times New Roman"/>
          <w:sz w:val="24"/>
          <w:szCs w:val="24"/>
        </w:rPr>
        <w:t>j</w:t>
      </w:r>
      <w:r w:rsidR="00FE2BF4" w:rsidRPr="00BB0D91">
        <w:rPr>
          <w:rFonts w:ascii="Times New Roman" w:hAnsi="Times New Roman" w:cs="Times New Roman"/>
          <w:sz w:val="24"/>
          <w:szCs w:val="24"/>
        </w:rPr>
        <w:t>sou</w:t>
      </w:r>
      <w:r w:rsidR="00766337" w:rsidRPr="00BB0D91">
        <w:rPr>
          <w:rFonts w:ascii="Times New Roman" w:hAnsi="Times New Roman" w:cs="Times New Roman"/>
          <w:sz w:val="24"/>
          <w:szCs w:val="24"/>
        </w:rPr>
        <w:t xml:space="preserve"> tak</w:t>
      </w:r>
      <w:r w:rsidRPr="00BB0D91">
        <w:rPr>
          <w:rFonts w:ascii="Times New Roman" w:hAnsi="Times New Roman" w:cs="Times New Roman"/>
          <w:sz w:val="24"/>
          <w:szCs w:val="24"/>
        </w:rPr>
        <w:t xml:space="preserve"> vnímán</w:t>
      </w:r>
      <w:r w:rsidR="00FE2BF4" w:rsidRPr="00BB0D91">
        <w:rPr>
          <w:rFonts w:ascii="Times New Roman" w:hAnsi="Times New Roman" w:cs="Times New Roman"/>
          <w:sz w:val="24"/>
          <w:szCs w:val="24"/>
        </w:rPr>
        <w:t>i</w:t>
      </w:r>
      <w:r w:rsidRPr="00AB4DEC">
        <w:rPr>
          <w:rFonts w:ascii="Times New Roman" w:hAnsi="Times New Roman" w:cs="Times New Roman"/>
          <w:sz w:val="24"/>
          <w:szCs w:val="24"/>
        </w:rPr>
        <w:t xml:space="preserve"> podle klasického pohledu na tuto problematiku. Novými aktéry</w:t>
      </w:r>
      <w:r w:rsidR="00FE2BF4">
        <w:rPr>
          <w:rFonts w:ascii="Times New Roman" w:hAnsi="Times New Roman" w:cs="Times New Roman"/>
          <w:sz w:val="24"/>
          <w:szCs w:val="24"/>
        </w:rPr>
        <w:t>,</w:t>
      </w:r>
      <w:r w:rsidRPr="00AB4DEC">
        <w:rPr>
          <w:rFonts w:ascii="Times New Roman" w:hAnsi="Times New Roman" w:cs="Times New Roman"/>
          <w:sz w:val="24"/>
          <w:szCs w:val="24"/>
        </w:rPr>
        <w:t xml:space="preserve"> </w:t>
      </w:r>
      <w:r w:rsidR="005C5FE0" w:rsidRPr="00BB0D91">
        <w:rPr>
          <w:rFonts w:ascii="Times New Roman" w:hAnsi="Times New Roman" w:cs="Times New Roman"/>
          <w:sz w:val="24"/>
          <w:szCs w:val="24"/>
        </w:rPr>
        <w:t>kromě</w:t>
      </w:r>
      <w:r w:rsidRPr="00BB0D91">
        <w:rPr>
          <w:rFonts w:ascii="Times New Roman" w:hAnsi="Times New Roman" w:cs="Times New Roman"/>
          <w:sz w:val="24"/>
          <w:szCs w:val="24"/>
        </w:rPr>
        <w:t xml:space="preserve"> stát</w:t>
      </w:r>
      <w:r w:rsidR="005C5FE0" w:rsidRPr="00BB0D91">
        <w:rPr>
          <w:rFonts w:ascii="Times New Roman" w:hAnsi="Times New Roman" w:cs="Times New Roman"/>
          <w:sz w:val="24"/>
          <w:szCs w:val="24"/>
        </w:rPr>
        <w:t>u</w:t>
      </w:r>
      <w:r w:rsidRPr="00BB0D91">
        <w:rPr>
          <w:rFonts w:ascii="Times New Roman" w:hAnsi="Times New Roman" w:cs="Times New Roman"/>
          <w:sz w:val="24"/>
          <w:szCs w:val="24"/>
        </w:rPr>
        <w:t>, který intervenuje</w:t>
      </w:r>
      <w:r w:rsidR="00766337" w:rsidRPr="00BB0D91">
        <w:rPr>
          <w:rFonts w:ascii="Times New Roman" w:hAnsi="Times New Roman" w:cs="Times New Roman"/>
          <w:sz w:val="24"/>
          <w:szCs w:val="24"/>
        </w:rPr>
        <w:t>,</w:t>
      </w:r>
      <w:r w:rsidRPr="00BB0D91">
        <w:rPr>
          <w:rFonts w:ascii="Times New Roman" w:hAnsi="Times New Roman" w:cs="Times New Roman"/>
          <w:sz w:val="24"/>
          <w:szCs w:val="24"/>
        </w:rPr>
        <w:t xml:space="preserve"> a stát</w:t>
      </w:r>
      <w:r w:rsidR="005C5FE0" w:rsidRPr="00BB0D91">
        <w:rPr>
          <w:rFonts w:ascii="Times New Roman" w:hAnsi="Times New Roman" w:cs="Times New Roman"/>
          <w:sz w:val="24"/>
          <w:szCs w:val="24"/>
        </w:rPr>
        <w:t>u</w:t>
      </w:r>
      <w:r w:rsidRPr="00BB0D91">
        <w:rPr>
          <w:rFonts w:ascii="Times New Roman" w:hAnsi="Times New Roman" w:cs="Times New Roman"/>
          <w:sz w:val="24"/>
          <w:szCs w:val="24"/>
        </w:rPr>
        <w:t>, ve kterém probíhá humanitární krize</w:t>
      </w:r>
      <w:r w:rsidRPr="00AB4DEC">
        <w:rPr>
          <w:rFonts w:ascii="Times New Roman" w:hAnsi="Times New Roman" w:cs="Times New Roman"/>
          <w:sz w:val="24"/>
          <w:szCs w:val="24"/>
        </w:rPr>
        <w:t xml:space="preserve">, jsou mezinárodní společenství a obyvatelstvo, kterého se krize týká. Odpovědnost chránit zmíněné obyvatelstvo nese primárně samotný stát. Avšak </w:t>
      </w:r>
    </w:p>
    <w:p w14:paraId="4117CF46" w14:textId="6B9B0557" w:rsidR="005A1E2D" w:rsidRPr="00AB4DEC" w:rsidRDefault="005C5FE0" w:rsidP="005C5FE0">
      <w:pPr>
        <w:spacing w:after="0" w:line="360" w:lineRule="auto"/>
        <w:jc w:val="both"/>
        <w:rPr>
          <w:rFonts w:ascii="Times New Roman" w:hAnsi="Times New Roman" w:cs="Times New Roman"/>
          <w:sz w:val="24"/>
          <w:szCs w:val="24"/>
        </w:rPr>
      </w:pPr>
      <w:r w:rsidRPr="00BB0D91">
        <w:rPr>
          <w:rFonts w:ascii="Times New Roman" w:hAnsi="Times New Roman" w:cs="Times New Roman"/>
          <w:sz w:val="24"/>
          <w:szCs w:val="24"/>
        </w:rPr>
        <w:t xml:space="preserve">v </w:t>
      </w:r>
      <w:r w:rsidR="005A1E2D" w:rsidRPr="00BB0D91">
        <w:rPr>
          <w:rFonts w:ascii="Times New Roman" w:hAnsi="Times New Roman" w:cs="Times New Roman"/>
          <w:sz w:val="24"/>
          <w:szCs w:val="24"/>
        </w:rPr>
        <w:t>případě,</w:t>
      </w:r>
      <w:r w:rsidR="005A1E2D" w:rsidRPr="00AB4DEC">
        <w:rPr>
          <w:rFonts w:ascii="Times New Roman" w:hAnsi="Times New Roman" w:cs="Times New Roman"/>
          <w:sz w:val="24"/>
          <w:szCs w:val="24"/>
        </w:rPr>
        <w:t xml:space="preserve"> kdy není tento stát schopen nebo ochoten své obyvatelstvo chránit, přechází zmiňovaná odpovědnost na mezinárodní společenství.</w:t>
      </w:r>
    </w:p>
    <w:p w14:paraId="49778998" w14:textId="51AC34DE"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 Nově je koncept R2P podle zprávy ICISS založen na principu prevence, reakce </w:t>
      </w:r>
      <w:r w:rsidR="004D5B0F">
        <w:rPr>
          <w:rFonts w:ascii="Times New Roman" w:hAnsi="Times New Roman" w:cs="Times New Roman"/>
          <w:sz w:val="24"/>
          <w:szCs w:val="24"/>
        </w:rPr>
        <w:br/>
      </w:r>
      <w:r w:rsidRPr="00AB4DEC">
        <w:rPr>
          <w:rFonts w:ascii="Times New Roman" w:hAnsi="Times New Roman" w:cs="Times New Roman"/>
          <w:sz w:val="24"/>
          <w:szCs w:val="24"/>
        </w:rPr>
        <w:t xml:space="preserve">a rekonstrukce. </w:t>
      </w:r>
      <w:r w:rsidR="00573AC7" w:rsidRPr="00BB0D91">
        <w:rPr>
          <w:rFonts w:ascii="Times New Roman" w:hAnsi="Times New Roman" w:cs="Times New Roman"/>
          <w:sz w:val="24"/>
          <w:szCs w:val="24"/>
        </w:rPr>
        <w:t>Při r</w:t>
      </w:r>
      <w:r w:rsidRPr="00BB0D91">
        <w:rPr>
          <w:rFonts w:ascii="Times New Roman" w:hAnsi="Times New Roman" w:cs="Times New Roman"/>
          <w:sz w:val="24"/>
          <w:szCs w:val="24"/>
        </w:rPr>
        <w:t>eakci</w:t>
      </w:r>
      <w:r w:rsidRPr="00AB4DEC">
        <w:rPr>
          <w:rFonts w:ascii="Times New Roman" w:hAnsi="Times New Roman" w:cs="Times New Roman"/>
          <w:sz w:val="24"/>
          <w:szCs w:val="24"/>
        </w:rPr>
        <w:t xml:space="preserve"> mezinárodního společenství v rámci humanitární intervence lze využít nástroje (ICISS, 2001): </w:t>
      </w:r>
    </w:p>
    <w:p w14:paraId="09E66BE8" w14:textId="7E986529" w:rsidR="005A1E2D" w:rsidRPr="00AB4DEC" w:rsidRDefault="005A1E2D" w:rsidP="00795FF8">
      <w:pPr>
        <w:pStyle w:val="Odstavecseseznamem"/>
        <w:numPr>
          <w:ilvl w:val="0"/>
          <w:numId w:val="24"/>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sankce</w:t>
      </w:r>
      <w:r w:rsidR="00FE2BF4">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67C65508" w14:textId="05BBB40C" w:rsidR="005A1E2D" w:rsidRPr="00AB4DEC" w:rsidRDefault="005A1E2D" w:rsidP="00795FF8">
      <w:pPr>
        <w:pStyle w:val="Odstavecseseznamem"/>
        <w:numPr>
          <w:ilvl w:val="0"/>
          <w:numId w:val="24"/>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diplomacie</w:t>
      </w:r>
      <w:r w:rsidR="00FE2BF4">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3EB90520" w14:textId="66CCE529" w:rsidR="005A1E2D" w:rsidRPr="00AB4DEC" w:rsidRDefault="005A1E2D" w:rsidP="00795FF8">
      <w:pPr>
        <w:pStyle w:val="Odstavecseseznamem"/>
        <w:numPr>
          <w:ilvl w:val="0"/>
          <w:numId w:val="24"/>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neozbrojená pomoc</w:t>
      </w:r>
      <w:r w:rsidR="00FE2BF4">
        <w:rPr>
          <w:rFonts w:ascii="Times New Roman" w:hAnsi="Times New Roman" w:cs="Times New Roman"/>
          <w:sz w:val="24"/>
          <w:szCs w:val="24"/>
        </w:rPr>
        <w:t>,</w:t>
      </w:r>
    </w:p>
    <w:p w14:paraId="5B0661B5" w14:textId="5D804C48" w:rsidR="005A1E2D" w:rsidRPr="00AB4DEC" w:rsidRDefault="005A1E2D" w:rsidP="00795FF8">
      <w:pPr>
        <w:pStyle w:val="Odstavecseseznamem"/>
        <w:numPr>
          <w:ilvl w:val="0"/>
          <w:numId w:val="24"/>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ochrana</w:t>
      </w:r>
      <w:r w:rsidR="00FE2BF4">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1EDF48BA" w14:textId="3EAE6C74" w:rsidR="005A1E2D" w:rsidRPr="00AB4DEC" w:rsidRDefault="005A1E2D" w:rsidP="00795FF8">
      <w:pPr>
        <w:pStyle w:val="Odstavecseseznamem"/>
        <w:numPr>
          <w:ilvl w:val="0"/>
          <w:numId w:val="24"/>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mírov</w:t>
      </w:r>
      <w:r w:rsidR="00FE2BF4">
        <w:rPr>
          <w:rFonts w:ascii="Times New Roman" w:hAnsi="Times New Roman" w:cs="Times New Roman"/>
          <w:sz w:val="24"/>
          <w:szCs w:val="24"/>
        </w:rPr>
        <w:t>é</w:t>
      </w:r>
      <w:r w:rsidRPr="00AB4DEC">
        <w:rPr>
          <w:rFonts w:ascii="Times New Roman" w:hAnsi="Times New Roman" w:cs="Times New Roman"/>
          <w:sz w:val="24"/>
          <w:szCs w:val="24"/>
        </w:rPr>
        <w:t xml:space="preserve"> operac</w:t>
      </w:r>
      <w:r w:rsidR="00FE2BF4">
        <w:rPr>
          <w:rFonts w:ascii="Times New Roman" w:hAnsi="Times New Roman" w:cs="Times New Roman"/>
          <w:sz w:val="24"/>
          <w:szCs w:val="24"/>
        </w:rPr>
        <w:t>e</w:t>
      </w:r>
      <w:r w:rsidRPr="00AB4DEC">
        <w:rPr>
          <w:rFonts w:ascii="Times New Roman" w:hAnsi="Times New Roman" w:cs="Times New Roman"/>
          <w:sz w:val="24"/>
          <w:szCs w:val="24"/>
        </w:rPr>
        <w:t xml:space="preserve"> OSN atd. </w:t>
      </w:r>
    </w:p>
    <w:p w14:paraId="76F5D797" w14:textId="7024B25A"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Využití </w:t>
      </w:r>
      <w:r w:rsidRPr="00BB0D91">
        <w:rPr>
          <w:rFonts w:ascii="Times New Roman" w:hAnsi="Times New Roman" w:cs="Times New Roman"/>
          <w:sz w:val="24"/>
          <w:szCs w:val="24"/>
        </w:rPr>
        <w:t>ozbrojené síly jako reakce</w:t>
      </w:r>
      <w:r w:rsidRPr="00AB4DEC">
        <w:rPr>
          <w:rFonts w:ascii="Times New Roman" w:hAnsi="Times New Roman" w:cs="Times New Roman"/>
          <w:sz w:val="24"/>
          <w:szCs w:val="24"/>
        </w:rPr>
        <w:t xml:space="preserve"> na humanitární krizi se zpráva natolik nevěnuje, jelikož reflektuje již zavedené principy kolektivní bezpečnosti</w:t>
      </w:r>
      <w:r w:rsidR="00FE2BF4">
        <w:rPr>
          <w:rFonts w:ascii="Times New Roman" w:hAnsi="Times New Roman" w:cs="Times New Roman"/>
          <w:sz w:val="24"/>
          <w:szCs w:val="24"/>
        </w:rPr>
        <w:t>,</w:t>
      </w:r>
      <w:r w:rsidRPr="00AB4DEC">
        <w:rPr>
          <w:rFonts w:ascii="Times New Roman" w:hAnsi="Times New Roman" w:cs="Times New Roman"/>
          <w:sz w:val="24"/>
          <w:szCs w:val="24"/>
        </w:rPr>
        <w:t xml:space="preserve"> zakotvené v Chartě OSN. Podle autorů konceptu R2P má být rozhodování o využití této normy v pravomoci Rady bezpečnosti OSN. Všechny popsané nástroje reakce na humanitární krize mají být využity pouze dočasně, a to po dobu, kdy existuje potřeba jejich uplatnění.</w:t>
      </w:r>
    </w:p>
    <w:p w14:paraId="505CBBC2" w14:textId="24D7ED42" w:rsidR="00795FF8"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I přes pozitivní odezvu, kterou sklidil nově vzniklý koncept R2P, si získala norma své kritiky. </w:t>
      </w:r>
      <w:r w:rsidR="00FE2BF4">
        <w:rPr>
          <w:rFonts w:ascii="Times New Roman" w:hAnsi="Times New Roman" w:cs="Times New Roman"/>
          <w:sz w:val="24"/>
          <w:szCs w:val="24"/>
        </w:rPr>
        <w:t>P</w:t>
      </w:r>
      <w:r w:rsidRPr="00AB4DEC">
        <w:rPr>
          <w:rFonts w:ascii="Times New Roman" w:hAnsi="Times New Roman" w:cs="Times New Roman"/>
          <w:sz w:val="24"/>
          <w:szCs w:val="24"/>
        </w:rPr>
        <w:t xml:space="preserve">ozitivní reakce převažovaly nad negativními, </w:t>
      </w:r>
      <w:r w:rsidR="00FE2BF4">
        <w:rPr>
          <w:rFonts w:ascii="Times New Roman" w:hAnsi="Times New Roman" w:cs="Times New Roman"/>
          <w:sz w:val="24"/>
          <w:szCs w:val="24"/>
        </w:rPr>
        <w:t xml:space="preserve">avšak </w:t>
      </w:r>
      <w:r w:rsidRPr="00AB4DEC">
        <w:rPr>
          <w:rFonts w:ascii="Times New Roman" w:hAnsi="Times New Roman" w:cs="Times New Roman"/>
          <w:sz w:val="24"/>
          <w:szCs w:val="24"/>
        </w:rPr>
        <w:t>někteří kritici zdůrazňovali, že koncept umožňuje zneužití intervence velkými státy. Další autoři kritizovali, že je koncept příliš vágní a že se vztahuje pouze na určité druhy situací (Bílková, 2010</w:t>
      </w:r>
      <w:r w:rsidR="00237FCB">
        <w:rPr>
          <w:rFonts w:ascii="Times New Roman" w:hAnsi="Times New Roman" w:cs="Times New Roman"/>
          <w:sz w:val="24"/>
          <w:szCs w:val="24"/>
        </w:rPr>
        <w:t xml:space="preserve">, s. </w:t>
      </w:r>
      <w:r w:rsidRPr="00AB4DEC">
        <w:rPr>
          <w:rFonts w:ascii="Times New Roman" w:hAnsi="Times New Roman" w:cs="Times New Roman"/>
          <w:sz w:val="24"/>
          <w:szCs w:val="24"/>
        </w:rPr>
        <w:t>38-39).</w:t>
      </w:r>
    </w:p>
    <w:p w14:paraId="0AB5D027" w14:textId="77777777" w:rsidR="00795FF8" w:rsidRDefault="00795FF8">
      <w:pPr>
        <w:rPr>
          <w:rFonts w:ascii="Times New Roman" w:hAnsi="Times New Roman" w:cs="Times New Roman"/>
          <w:sz w:val="24"/>
          <w:szCs w:val="24"/>
        </w:rPr>
      </w:pPr>
      <w:r>
        <w:rPr>
          <w:rFonts w:ascii="Times New Roman" w:hAnsi="Times New Roman" w:cs="Times New Roman"/>
          <w:sz w:val="24"/>
          <w:szCs w:val="24"/>
        </w:rPr>
        <w:br w:type="page"/>
      </w:r>
    </w:p>
    <w:p w14:paraId="109BDDB7"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lastRenderedPageBreak/>
        <w:t>Přijetí konceptu R2P na půdě OSN</w:t>
      </w:r>
    </w:p>
    <w:p w14:paraId="46957FF6" w14:textId="622C843C"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Na největším shromáždění hlav států a vlád v dějinách OSN, na Světovém summitu OSN v roce 2005, předložil generální tajemník OSN Kofi </w:t>
      </w:r>
      <w:r w:rsidRPr="00696CCB">
        <w:rPr>
          <w:rFonts w:ascii="Times New Roman" w:hAnsi="Times New Roman" w:cs="Times New Roman"/>
          <w:sz w:val="24"/>
          <w:szCs w:val="24"/>
        </w:rPr>
        <w:t>Annan</w:t>
      </w:r>
      <w:r w:rsidR="00573AC7" w:rsidRPr="00696CCB">
        <w:rPr>
          <w:rFonts w:ascii="Times New Roman" w:hAnsi="Times New Roman" w:cs="Times New Roman"/>
          <w:sz w:val="24"/>
          <w:szCs w:val="24"/>
        </w:rPr>
        <w:t xml:space="preserve"> </w:t>
      </w:r>
      <w:r w:rsidR="00696CCB">
        <w:rPr>
          <w:rFonts w:ascii="Times New Roman" w:hAnsi="Times New Roman" w:cs="Times New Roman"/>
          <w:sz w:val="24"/>
          <w:szCs w:val="24"/>
        </w:rPr>
        <w:t>V</w:t>
      </w:r>
      <w:r w:rsidRPr="00696CCB">
        <w:rPr>
          <w:rFonts w:ascii="Times New Roman" w:hAnsi="Times New Roman" w:cs="Times New Roman"/>
          <w:sz w:val="24"/>
          <w:szCs w:val="24"/>
        </w:rPr>
        <w:t>alnému</w:t>
      </w:r>
      <w:r w:rsidRPr="00AB4DEC">
        <w:rPr>
          <w:rFonts w:ascii="Times New Roman" w:hAnsi="Times New Roman" w:cs="Times New Roman"/>
          <w:sz w:val="24"/>
          <w:szCs w:val="24"/>
        </w:rPr>
        <w:t xml:space="preserve"> shromáždění OSN nový koncept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V </w:t>
      </w:r>
      <w:r w:rsidRPr="00696CCB">
        <w:rPr>
          <w:rFonts w:ascii="Times New Roman" w:hAnsi="Times New Roman" w:cs="Times New Roman"/>
          <w:i/>
          <w:iCs/>
          <w:sz w:val="24"/>
          <w:szCs w:val="24"/>
        </w:rPr>
        <w:t xml:space="preserve">Závěrečném </w:t>
      </w:r>
      <w:r w:rsidRPr="00AB4DEC">
        <w:rPr>
          <w:rFonts w:ascii="Times New Roman" w:hAnsi="Times New Roman" w:cs="Times New Roman"/>
          <w:i/>
          <w:iCs/>
          <w:sz w:val="24"/>
          <w:szCs w:val="24"/>
        </w:rPr>
        <w:t>dokumentu</w:t>
      </w:r>
      <w:r w:rsidRPr="00AB4DEC">
        <w:rPr>
          <w:rFonts w:ascii="Times New Roman" w:hAnsi="Times New Roman" w:cs="Times New Roman"/>
          <w:sz w:val="24"/>
          <w:szCs w:val="24"/>
        </w:rPr>
        <w:t xml:space="preserve"> Světového summitu koncept R2P nakonec podpořily všechny státy světa. </w:t>
      </w:r>
      <w:r w:rsidR="00D700C4" w:rsidRPr="00BB0D91">
        <w:rPr>
          <w:rFonts w:ascii="Times New Roman" w:hAnsi="Times New Roman" w:cs="Times New Roman"/>
          <w:sz w:val="24"/>
          <w:szCs w:val="24"/>
        </w:rPr>
        <w:t>P</w:t>
      </w:r>
      <w:r w:rsidRPr="00BB0D91">
        <w:rPr>
          <w:rFonts w:ascii="Times New Roman" w:hAnsi="Times New Roman" w:cs="Times New Roman"/>
          <w:sz w:val="24"/>
          <w:szCs w:val="24"/>
        </w:rPr>
        <w:t>ředcházela</w:t>
      </w:r>
      <w:r w:rsidR="00D700C4" w:rsidRPr="00BB0D91">
        <w:rPr>
          <w:rFonts w:ascii="Times New Roman" w:hAnsi="Times New Roman" w:cs="Times New Roman"/>
          <w:sz w:val="24"/>
          <w:szCs w:val="24"/>
        </w:rPr>
        <w:t xml:space="preserve"> tomu</w:t>
      </w:r>
      <w:r w:rsidR="00D700C4" w:rsidRPr="00AB4DEC">
        <w:rPr>
          <w:rFonts w:ascii="Times New Roman" w:hAnsi="Times New Roman" w:cs="Times New Roman"/>
          <w:sz w:val="24"/>
          <w:szCs w:val="24"/>
        </w:rPr>
        <w:t xml:space="preserve"> však</w:t>
      </w:r>
      <w:r w:rsidRPr="00AB4DEC">
        <w:rPr>
          <w:rFonts w:ascii="Times New Roman" w:hAnsi="Times New Roman" w:cs="Times New Roman"/>
          <w:sz w:val="24"/>
          <w:szCs w:val="24"/>
        </w:rPr>
        <w:t xml:space="preserve"> tvrdá jednání </w:t>
      </w:r>
      <w:r w:rsidR="004D5B0F">
        <w:rPr>
          <w:rFonts w:ascii="Times New Roman" w:hAnsi="Times New Roman" w:cs="Times New Roman"/>
          <w:sz w:val="24"/>
          <w:szCs w:val="24"/>
        </w:rPr>
        <w:br/>
      </w:r>
      <w:r w:rsidRPr="00AB4DEC">
        <w:rPr>
          <w:rFonts w:ascii="Times New Roman" w:hAnsi="Times New Roman" w:cs="Times New Roman"/>
          <w:sz w:val="24"/>
          <w:szCs w:val="24"/>
        </w:rPr>
        <w:t xml:space="preserve">a vznikaly spory </w:t>
      </w:r>
      <w:r w:rsidRPr="00BB0D91">
        <w:rPr>
          <w:rFonts w:ascii="Times New Roman" w:hAnsi="Times New Roman" w:cs="Times New Roman"/>
          <w:sz w:val="24"/>
          <w:szCs w:val="24"/>
        </w:rPr>
        <w:t>o to,</w:t>
      </w:r>
      <w:r w:rsidRPr="00AB4DEC">
        <w:rPr>
          <w:rFonts w:ascii="Times New Roman" w:hAnsi="Times New Roman" w:cs="Times New Roman"/>
          <w:sz w:val="24"/>
          <w:szCs w:val="24"/>
        </w:rPr>
        <w:t xml:space="preserve"> jak má finální verze konceptu vypadat a zda má být vůbec přijata. Největší spor byl veden </w:t>
      </w:r>
      <w:r w:rsidRPr="00BB0D91">
        <w:rPr>
          <w:rFonts w:ascii="Times New Roman" w:hAnsi="Times New Roman" w:cs="Times New Roman"/>
          <w:sz w:val="24"/>
          <w:szCs w:val="24"/>
        </w:rPr>
        <w:t>o to</w:t>
      </w:r>
      <w:r w:rsidRPr="00AB4DEC">
        <w:rPr>
          <w:rFonts w:ascii="Times New Roman" w:hAnsi="Times New Roman" w:cs="Times New Roman"/>
          <w:sz w:val="24"/>
          <w:szCs w:val="24"/>
        </w:rPr>
        <w:t xml:space="preserve">, zda má být Rada bezpečnosti OSN jediným orgánem, který by </w:t>
      </w:r>
      <w:r w:rsidR="004D5B0F">
        <w:rPr>
          <w:rFonts w:ascii="Times New Roman" w:hAnsi="Times New Roman" w:cs="Times New Roman"/>
          <w:sz w:val="24"/>
          <w:szCs w:val="24"/>
        </w:rPr>
        <w:br/>
      </w:r>
      <w:r w:rsidRPr="00AB4DEC">
        <w:rPr>
          <w:rFonts w:ascii="Times New Roman" w:hAnsi="Times New Roman" w:cs="Times New Roman"/>
          <w:sz w:val="24"/>
          <w:szCs w:val="24"/>
        </w:rPr>
        <w:t>byl oprávněn povolit vojenský zásah (</w:t>
      </w:r>
      <w:r w:rsidR="005C1C20">
        <w:rPr>
          <w:rFonts w:ascii="Times New Roman" w:hAnsi="Times New Roman" w:cs="Times New Roman"/>
          <w:sz w:val="24"/>
          <w:szCs w:val="24"/>
        </w:rPr>
        <w:t>UN</w:t>
      </w:r>
      <w:r w:rsidRPr="00AB4DEC">
        <w:rPr>
          <w:rFonts w:ascii="Times New Roman" w:hAnsi="Times New Roman" w:cs="Times New Roman"/>
          <w:sz w:val="24"/>
          <w:szCs w:val="24"/>
        </w:rPr>
        <w:t>, 2005).</w:t>
      </w:r>
    </w:p>
    <w:p w14:paraId="65DCD2AB" w14:textId="21FDD481"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Všechn</w:t>
      </w:r>
      <w:r w:rsidR="00237FCB">
        <w:rPr>
          <w:rFonts w:ascii="Times New Roman" w:hAnsi="Times New Roman" w:cs="Times New Roman"/>
          <w:sz w:val="24"/>
          <w:szCs w:val="24"/>
        </w:rPr>
        <w:t>a</w:t>
      </w:r>
      <w:r w:rsidRPr="00AB4DEC">
        <w:rPr>
          <w:rFonts w:ascii="Times New Roman" w:hAnsi="Times New Roman" w:cs="Times New Roman"/>
          <w:sz w:val="24"/>
          <w:szCs w:val="24"/>
        </w:rPr>
        <w:t xml:space="preserve"> t</w:t>
      </w:r>
      <w:r w:rsidR="00237FCB">
        <w:rPr>
          <w:rFonts w:ascii="Times New Roman" w:hAnsi="Times New Roman" w:cs="Times New Roman"/>
          <w:sz w:val="24"/>
          <w:szCs w:val="24"/>
        </w:rPr>
        <w:t>a</w:t>
      </w:r>
      <w:r w:rsidRPr="00AB4DEC">
        <w:rPr>
          <w:rFonts w:ascii="Times New Roman" w:hAnsi="Times New Roman" w:cs="Times New Roman"/>
          <w:sz w:val="24"/>
          <w:szCs w:val="24"/>
        </w:rPr>
        <w:t>to jednání vedl</w:t>
      </w:r>
      <w:r w:rsidR="00237FCB">
        <w:rPr>
          <w:rFonts w:ascii="Times New Roman" w:hAnsi="Times New Roman" w:cs="Times New Roman"/>
          <w:sz w:val="24"/>
          <w:szCs w:val="24"/>
        </w:rPr>
        <w:t>a</w:t>
      </w:r>
      <w:r w:rsidRPr="00AB4DEC">
        <w:rPr>
          <w:rFonts w:ascii="Times New Roman" w:hAnsi="Times New Roman" w:cs="Times New Roman"/>
          <w:sz w:val="24"/>
          <w:szCs w:val="24"/>
        </w:rPr>
        <w:t xml:space="preserve"> k tomu, že se finální verze konceptu R2P lišila od původní zprávy komise ICISS. Použití konceptu se omezilo na ochranu před nejzávažnějšími </w:t>
      </w:r>
      <w:r w:rsidR="004D5B0F">
        <w:rPr>
          <w:rFonts w:ascii="Times New Roman" w:hAnsi="Times New Roman" w:cs="Times New Roman"/>
          <w:sz w:val="24"/>
          <w:szCs w:val="24"/>
        </w:rPr>
        <w:br/>
      </w:r>
      <w:r w:rsidRPr="00AB4DEC">
        <w:rPr>
          <w:rFonts w:ascii="Times New Roman" w:hAnsi="Times New Roman" w:cs="Times New Roman"/>
          <w:sz w:val="24"/>
          <w:szCs w:val="24"/>
        </w:rPr>
        <w:t xml:space="preserve">a krutými zločiny jako je genocida, válečné zločiny, etnické čistky a zločiny proti lidskosti. Finální verze konceptu R2P upustila od několika požadavků na Radu bezpečnosti OSN </w:t>
      </w:r>
      <w:r w:rsidR="004D5B0F">
        <w:rPr>
          <w:rFonts w:ascii="Times New Roman" w:hAnsi="Times New Roman" w:cs="Times New Roman"/>
          <w:sz w:val="24"/>
          <w:szCs w:val="24"/>
        </w:rPr>
        <w:br/>
      </w:r>
      <w:r w:rsidRPr="00AB4DEC">
        <w:rPr>
          <w:rFonts w:ascii="Times New Roman" w:hAnsi="Times New Roman" w:cs="Times New Roman"/>
          <w:sz w:val="24"/>
          <w:szCs w:val="24"/>
        </w:rPr>
        <w:t xml:space="preserve">a nevzala </w:t>
      </w:r>
      <w:r w:rsidR="00580752">
        <w:rPr>
          <w:rFonts w:ascii="Times New Roman" w:hAnsi="Times New Roman" w:cs="Times New Roman"/>
          <w:sz w:val="24"/>
          <w:szCs w:val="24"/>
        </w:rPr>
        <w:t xml:space="preserve">v </w:t>
      </w:r>
      <w:r w:rsidRPr="00AB4DEC">
        <w:rPr>
          <w:rFonts w:ascii="Times New Roman" w:hAnsi="Times New Roman" w:cs="Times New Roman"/>
          <w:sz w:val="24"/>
          <w:szCs w:val="24"/>
        </w:rPr>
        <w:t>úvahu omezení veta stálých členů OSN (Bílková, 2010</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w:t>
      </w:r>
      <w:r w:rsidR="00580752">
        <w:rPr>
          <w:rFonts w:ascii="Times New Roman" w:hAnsi="Times New Roman" w:cs="Times New Roman"/>
          <w:sz w:val="24"/>
          <w:szCs w:val="24"/>
        </w:rPr>
        <w:t xml:space="preserve">s. </w:t>
      </w:r>
      <w:r w:rsidRPr="00AB4DEC">
        <w:rPr>
          <w:rFonts w:ascii="Times New Roman" w:hAnsi="Times New Roman" w:cs="Times New Roman"/>
          <w:sz w:val="24"/>
          <w:szCs w:val="24"/>
        </w:rPr>
        <w:t>1-47).</w:t>
      </w:r>
      <w:r w:rsidR="00580752">
        <w:rPr>
          <w:rFonts w:ascii="Times New Roman" w:hAnsi="Times New Roman" w:cs="Times New Roman"/>
          <w:sz w:val="24"/>
          <w:szCs w:val="24"/>
        </w:rPr>
        <w:t xml:space="preserve"> </w:t>
      </w:r>
      <w:r w:rsidRPr="00AB4DEC">
        <w:rPr>
          <w:rFonts w:ascii="Times New Roman" w:hAnsi="Times New Roman" w:cs="Times New Roman"/>
          <w:sz w:val="24"/>
          <w:szCs w:val="24"/>
        </w:rPr>
        <w:t>Nakonec je koncept R2P obsažen v </w:t>
      </w:r>
      <w:r w:rsidRPr="00696CCB">
        <w:rPr>
          <w:rFonts w:ascii="Times New Roman" w:hAnsi="Times New Roman" w:cs="Times New Roman"/>
          <w:i/>
          <w:iCs/>
          <w:sz w:val="24"/>
          <w:szCs w:val="24"/>
        </w:rPr>
        <w:t>Závěrečném</w:t>
      </w:r>
      <w:r w:rsidRPr="00AB4DEC">
        <w:rPr>
          <w:rFonts w:ascii="Times New Roman" w:hAnsi="Times New Roman" w:cs="Times New Roman"/>
          <w:i/>
          <w:iCs/>
          <w:sz w:val="24"/>
          <w:szCs w:val="24"/>
        </w:rPr>
        <w:t xml:space="preserve"> dokumentu </w:t>
      </w:r>
      <w:r w:rsidRPr="00AB4DEC">
        <w:rPr>
          <w:rFonts w:ascii="Times New Roman" w:hAnsi="Times New Roman" w:cs="Times New Roman"/>
          <w:sz w:val="24"/>
          <w:szCs w:val="24"/>
        </w:rPr>
        <w:t>Světového summitu OSN v odstavci 138-139.</w:t>
      </w:r>
      <w:r w:rsidR="00580752">
        <w:rPr>
          <w:rFonts w:ascii="Times New Roman" w:hAnsi="Times New Roman" w:cs="Times New Roman"/>
          <w:sz w:val="24"/>
          <w:szCs w:val="24"/>
        </w:rPr>
        <w:t xml:space="preserve"> </w:t>
      </w:r>
      <w:r w:rsidRPr="00AB4DEC">
        <w:rPr>
          <w:rFonts w:ascii="Times New Roman" w:hAnsi="Times New Roman" w:cs="Times New Roman"/>
          <w:sz w:val="24"/>
          <w:szCs w:val="24"/>
        </w:rPr>
        <w:t xml:space="preserve">Zde se poprvé objevuje pilířová struktura konceptu R2P (viz níže). </w:t>
      </w:r>
    </w:p>
    <w:p w14:paraId="0A026ACE" w14:textId="04501D3A" w:rsidR="000D7D93"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Mezi největší odpůrce přijetí konceptu R2P patřila Čína, Ruská federace, většina nedemokratických států atd. Naopak lobbing Kanady, podpora, kterou prokazoval Kofi Annan, změna postoje USA a podpora afrických států</w:t>
      </w:r>
      <w:r w:rsidR="005708F0" w:rsidRPr="00BB0D91">
        <w:rPr>
          <w:rFonts w:ascii="Times New Roman" w:hAnsi="Times New Roman" w:cs="Times New Roman"/>
          <w:sz w:val="24"/>
          <w:szCs w:val="24"/>
        </w:rPr>
        <w:t>, to vše</w:t>
      </w:r>
      <w:r w:rsidRPr="00BB0D91">
        <w:rPr>
          <w:rFonts w:ascii="Times New Roman" w:hAnsi="Times New Roman" w:cs="Times New Roman"/>
          <w:sz w:val="24"/>
          <w:szCs w:val="24"/>
        </w:rPr>
        <w:t xml:space="preserve"> </w:t>
      </w:r>
      <w:r w:rsidR="00580752" w:rsidRPr="00BB0D91">
        <w:rPr>
          <w:rFonts w:ascii="Times New Roman" w:hAnsi="Times New Roman" w:cs="Times New Roman"/>
          <w:sz w:val="24"/>
          <w:szCs w:val="24"/>
        </w:rPr>
        <w:t>lze</w:t>
      </w:r>
      <w:r w:rsidR="00580752">
        <w:rPr>
          <w:rFonts w:ascii="Times New Roman" w:hAnsi="Times New Roman" w:cs="Times New Roman"/>
          <w:sz w:val="24"/>
          <w:szCs w:val="24"/>
        </w:rPr>
        <w:t xml:space="preserve"> považovat </w:t>
      </w:r>
      <w:r w:rsidRPr="00AB4DEC">
        <w:rPr>
          <w:rFonts w:ascii="Times New Roman" w:hAnsi="Times New Roman" w:cs="Times New Roman"/>
          <w:sz w:val="24"/>
          <w:szCs w:val="24"/>
        </w:rPr>
        <w:t>za důvody, které vedly k přijetí konceptu R2P</w:t>
      </w:r>
      <w:r w:rsidR="00381BBF">
        <w:rPr>
          <w:rFonts w:ascii="Times New Roman" w:hAnsi="Times New Roman" w:cs="Times New Roman"/>
          <w:sz w:val="24"/>
          <w:szCs w:val="24"/>
        </w:rPr>
        <w:t>.</w:t>
      </w:r>
    </w:p>
    <w:p w14:paraId="52DCC797" w14:textId="7168A5EE"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I přes schválení a přijetí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na Světovém summitu OSN v roce 2005 nebylo jasné, zda</w:t>
      </w:r>
      <w:r w:rsidR="00580752">
        <w:rPr>
          <w:rFonts w:ascii="Times New Roman" w:hAnsi="Times New Roman" w:cs="Times New Roman"/>
          <w:sz w:val="24"/>
          <w:szCs w:val="24"/>
        </w:rPr>
        <w:t xml:space="preserve"> </w:t>
      </w:r>
      <w:r w:rsidRPr="00AB4DEC">
        <w:rPr>
          <w:rFonts w:ascii="Times New Roman" w:hAnsi="Times New Roman" w:cs="Times New Roman"/>
          <w:sz w:val="24"/>
          <w:szCs w:val="24"/>
        </w:rPr>
        <w:t>bude koncept využíván v praxi a zda bude fungovat. Nadále byla potřeba koncept operacionalizovat a překonat nedůvěru, kterou k novému konceptu pociťovaly některé státy světa.</w:t>
      </w:r>
    </w:p>
    <w:p w14:paraId="2B80D595" w14:textId="6D65BBB1" w:rsidR="000D7D93"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Na půdě OSN se ohledně konceptu R2P vedlo několik jednání, které řešily další vývoj nově vzniklé normy. Mezi ty nejdůležitější výsledky jednotlivých jednání patří zřízení funkce zvláštního poradce generálního tajemníka pro odpovědnost za ochranu v roce 2006</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w:t>
      </w:r>
      <w:r w:rsidR="00580752">
        <w:rPr>
          <w:rFonts w:ascii="Times New Roman" w:hAnsi="Times New Roman" w:cs="Times New Roman"/>
          <w:sz w:val="24"/>
          <w:szCs w:val="24"/>
        </w:rPr>
        <w:t>P</w:t>
      </w:r>
      <w:r w:rsidRPr="00AB4DEC">
        <w:rPr>
          <w:rFonts w:ascii="Times New Roman" w:hAnsi="Times New Roman" w:cs="Times New Roman"/>
          <w:sz w:val="24"/>
          <w:szCs w:val="24"/>
        </w:rPr>
        <w:t xml:space="preserve">řijetím této rezoluce se poprvé Rada bezpečnosti OSN přihlásila ke konceptu R2P. Dalšími milníky vývoje konceptu R2P bylo předložení zprávy generálního tajemníka </w:t>
      </w:r>
      <w:r w:rsidRPr="00AB4DEC">
        <w:rPr>
          <w:rFonts w:ascii="Times New Roman" w:hAnsi="Times New Roman" w:cs="Times New Roman"/>
          <w:i/>
          <w:iCs/>
          <w:sz w:val="24"/>
          <w:szCs w:val="24"/>
        </w:rPr>
        <w:t xml:space="preserve">Implementace odpovědnosti za ochranu </w:t>
      </w:r>
      <w:r w:rsidRPr="00AB4DEC">
        <w:rPr>
          <w:rFonts w:ascii="Times New Roman" w:hAnsi="Times New Roman" w:cs="Times New Roman"/>
          <w:sz w:val="24"/>
          <w:szCs w:val="24"/>
        </w:rPr>
        <w:t xml:space="preserve">na začátku roku 2009, všeobecná debata o R2P ve </w:t>
      </w:r>
      <w:r w:rsidRPr="00696CCB">
        <w:rPr>
          <w:rFonts w:ascii="Times New Roman" w:hAnsi="Times New Roman" w:cs="Times New Roman"/>
          <w:sz w:val="24"/>
          <w:szCs w:val="24"/>
        </w:rPr>
        <w:t>Valném</w:t>
      </w:r>
      <w:r w:rsidRPr="00AB4DEC">
        <w:rPr>
          <w:rFonts w:ascii="Times New Roman" w:hAnsi="Times New Roman" w:cs="Times New Roman"/>
          <w:sz w:val="24"/>
          <w:szCs w:val="24"/>
        </w:rPr>
        <w:t xml:space="preserve"> shromáždění OSN v červenci roku 2009 a následné přijetí rezoluce </w:t>
      </w:r>
      <w:r w:rsidRPr="00AB4DEC">
        <w:rPr>
          <w:rFonts w:ascii="Times New Roman" w:hAnsi="Times New Roman" w:cs="Times New Roman"/>
          <w:i/>
          <w:iCs/>
          <w:sz w:val="24"/>
          <w:szCs w:val="24"/>
        </w:rPr>
        <w:t>Odpovědnost za ochranu</w:t>
      </w:r>
      <w:r w:rsidRPr="00AB4DEC">
        <w:rPr>
          <w:rFonts w:ascii="Times New Roman" w:hAnsi="Times New Roman" w:cs="Times New Roman"/>
          <w:sz w:val="24"/>
          <w:szCs w:val="24"/>
        </w:rPr>
        <w:t xml:space="preserve"> na půdě </w:t>
      </w:r>
      <w:r w:rsidRPr="00696CCB">
        <w:rPr>
          <w:rFonts w:ascii="Times New Roman" w:hAnsi="Times New Roman" w:cs="Times New Roman"/>
          <w:sz w:val="24"/>
          <w:szCs w:val="24"/>
        </w:rPr>
        <w:t>Valného</w:t>
      </w:r>
      <w:r w:rsidRPr="00AB4DEC">
        <w:rPr>
          <w:rFonts w:ascii="Times New Roman" w:hAnsi="Times New Roman" w:cs="Times New Roman"/>
          <w:sz w:val="24"/>
          <w:szCs w:val="24"/>
        </w:rPr>
        <w:t xml:space="preserve"> shromáždění OSN v říjnu roku 2009 (Bílková, 2010</w:t>
      </w:r>
      <w:r w:rsidR="00580752">
        <w:rPr>
          <w:rFonts w:ascii="Times New Roman" w:hAnsi="Times New Roman" w:cs="Times New Roman"/>
          <w:sz w:val="24"/>
          <w:szCs w:val="24"/>
        </w:rPr>
        <w:t>, s.</w:t>
      </w:r>
      <w:r w:rsidRPr="00AB4DEC">
        <w:rPr>
          <w:rFonts w:ascii="Times New Roman" w:hAnsi="Times New Roman" w:cs="Times New Roman"/>
          <w:sz w:val="24"/>
          <w:szCs w:val="24"/>
        </w:rPr>
        <w:t xml:space="preserve"> 49).</w:t>
      </w:r>
    </w:p>
    <w:p w14:paraId="23414268" w14:textId="6552B0CC" w:rsidR="005A1E2D" w:rsidRPr="006534AB" w:rsidRDefault="00E270B4" w:rsidP="00547485">
      <w:pPr>
        <w:pStyle w:val="Nadpis2"/>
        <w:spacing w:after="160" w:line="360" w:lineRule="auto"/>
      </w:pPr>
      <w:bookmarkStart w:id="7" w:name="_Toc101460756"/>
      <w:bookmarkStart w:id="8" w:name="_Hlk99650094"/>
      <w:r w:rsidRPr="007C1D81">
        <w:rPr>
          <w:b/>
        </w:rPr>
        <w:lastRenderedPageBreak/>
        <w:t>1</w:t>
      </w:r>
      <w:r w:rsidR="00155314" w:rsidRPr="007C1D81">
        <w:rPr>
          <w:b/>
        </w:rPr>
        <w:t>.2</w:t>
      </w:r>
      <w:r w:rsidRPr="006534AB">
        <w:t xml:space="preserve"> </w:t>
      </w:r>
      <w:r w:rsidR="00436E10" w:rsidRPr="00096662">
        <w:rPr>
          <w:b/>
          <w:bCs/>
        </w:rPr>
        <w:t>Základní principy fungování konceptu R2P</w:t>
      </w:r>
      <w:bookmarkEnd w:id="7"/>
    </w:p>
    <w:bookmarkEnd w:id="8"/>
    <w:p w14:paraId="199D62F4" w14:textId="6B52DF26"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Hlavním pramenem pro posouzení, na jaké bázi funguje </w:t>
      </w:r>
      <w:r w:rsidRPr="00BB0D91">
        <w:rPr>
          <w:rFonts w:ascii="Times New Roman" w:hAnsi="Times New Roman" w:cs="Times New Roman"/>
          <w:sz w:val="24"/>
          <w:szCs w:val="24"/>
        </w:rPr>
        <w:t>koncept R2P</w:t>
      </w:r>
      <w:r w:rsidR="005708F0" w:rsidRPr="00BB0D91">
        <w:rPr>
          <w:rFonts w:ascii="Times New Roman" w:hAnsi="Times New Roman" w:cs="Times New Roman"/>
          <w:sz w:val="24"/>
          <w:szCs w:val="24"/>
        </w:rPr>
        <w:t>,</w:t>
      </w:r>
      <w:r w:rsidRPr="00BB0D91">
        <w:rPr>
          <w:rFonts w:ascii="Times New Roman" w:hAnsi="Times New Roman" w:cs="Times New Roman"/>
          <w:sz w:val="24"/>
          <w:szCs w:val="24"/>
        </w:rPr>
        <w:t xml:space="preserve"> je</w:t>
      </w:r>
      <w:r w:rsidRPr="00AB4DEC">
        <w:rPr>
          <w:rFonts w:ascii="Times New Roman" w:hAnsi="Times New Roman" w:cs="Times New Roman"/>
          <w:sz w:val="24"/>
          <w:szCs w:val="24"/>
        </w:rPr>
        <w:t xml:space="preserve"> již zmiňovaný </w:t>
      </w:r>
      <w:r w:rsidRPr="00AB4DEC">
        <w:rPr>
          <w:rFonts w:ascii="Times New Roman" w:hAnsi="Times New Roman" w:cs="Times New Roman"/>
          <w:i/>
          <w:iCs/>
          <w:sz w:val="24"/>
          <w:szCs w:val="24"/>
        </w:rPr>
        <w:t xml:space="preserve">Závěrečný dokument </w:t>
      </w:r>
      <w:r w:rsidRPr="00AB4DEC">
        <w:rPr>
          <w:rFonts w:ascii="Times New Roman" w:hAnsi="Times New Roman" w:cs="Times New Roman"/>
          <w:sz w:val="24"/>
          <w:szCs w:val="24"/>
        </w:rPr>
        <w:t xml:space="preserve">Světového summitu z roku 2005, konkrétně odstavce 138-140. Je důležité zmínit, že není zřejmé, jakou povahu má mít koncept R2P. </w:t>
      </w:r>
      <w:r w:rsidRPr="00BB0D91">
        <w:rPr>
          <w:rFonts w:ascii="Times New Roman" w:hAnsi="Times New Roman" w:cs="Times New Roman"/>
          <w:sz w:val="24"/>
          <w:szCs w:val="24"/>
        </w:rPr>
        <w:t>Zda</w:t>
      </w:r>
      <w:r w:rsidR="005708F0" w:rsidRPr="00BB0D91">
        <w:rPr>
          <w:rFonts w:ascii="Times New Roman" w:hAnsi="Times New Roman" w:cs="Times New Roman"/>
          <w:sz w:val="24"/>
          <w:szCs w:val="24"/>
        </w:rPr>
        <w:t xml:space="preserve"> se </w:t>
      </w:r>
      <w:r w:rsidRPr="00BB0D91">
        <w:rPr>
          <w:rFonts w:ascii="Times New Roman" w:hAnsi="Times New Roman" w:cs="Times New Roman"/>
          <w:sz w:val="24"/>
          <w:szCs w:val="24"/>
        </w:rPr>
        <w:t>j</w:t>
      </w:r>
      <w:r w:rsidR="005708F0" w:rsidRPr="00BB0D91">
        <w:rPr>
          <w:rFonts w:ascii="Times New Roman" w:hAnsi="Times New Roman" w:cs="Times New Roman"/>
          <w:sz w:val="24"/>
          <w:szCs w:val="24"/>
        </w:rPr>
        <w:t>e</w:t>
      </w:r>
      <w:r w:rsidRPr="00BB0D91">
        <w:rPr>
          <w:rFonts w:ascii="Times New Roman" w:hAnsi="Times New Roman" w:cs="Times New Roman"/>
          <w:sz w:val="24"/>
          <w:szCs w:val="24"/>
        </w:rPr>
        <w:t>d</w:t>
      </w:r>
      <w:r w:rsidR="005708F0" w:rsidRPr="00BB0D91">
        <w:rPr>
          <w:rFonts w:ascii="Times New Roman" w:hAnsi="Times New Roman" w:cs="Times New Roman"/>
          <w:sz w:val="24"/>
          <w:szCs w:val="24"/>
        </w:rPr>
        <w:t>ná</w:t>
      </w:r>
      <w:r w:rsidRPr="00AB4DEC">
        <w:rPr>
          <w:rFonts w:ascii="Times New Roman" w:hAnsi="Times New Roman" w:cs="Times New Roman"/>
          <w:sz w:val="24"/>
          <w:szCs w:val="24"/>
        </w:rPr>
        <w:t xml:space="preserve"> </w:t>
      </w:r>
      <w:r w:rsidR="008A71E7">
        <w:rPr>
          <w:rFonts w:ascii="Times New Roman" w:hAnsi="Times New Roman" w:cs="Times New Roman"/>
          <w:sz w:val="24"/>
          <w:szCs w:val="24"/>
        </w:rPr>
        <w:br/>
      </w:r>
      <w:r w:rsidRPr="00AB4DEC">
        <w:rPr>
          <w:rFonts w:ascii="Times New Roman" w:hAnsi="Times New Roman" w:cs="Times New Roman"/>
          <w:sz w:val="24"/>
          <w:szCs w:val="24"/>
        </w:rPr>
        <w:t>o právní normu, mezinárodní princip nebo morální závazek států.</w:t>
      </w:r>
    </w:p>
    <w:p w14:paraId="45E9F5F2" w14:textId="72DE79BC" w:rsidR="005A1E2D" w:rsidRPr="00AB4DEC" w:rsidRDefault="005A1E2D" w:rsidP="00795FF8">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Obsahově je definováno, na jaké situace se koncept R2P vztahuje. Tvůrci konceptu převážně vychází z pramenů mezinárodního trestního práva. Kategorizace zločinů, na které se R2P vztahuje</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obsahuje následující zločiny (</w:t>
      </w:r>
      <w:r w:rsidR="00D53D9F">
        <w:rPr>
          <w:rFonts w:ascii="Times New Roman" w:hAnsi="Times New Roman" w:cs="Times New Roman"/>
          <w:sz w:val="24"/>
          <w:szCs w:val="24"/>
        </w:rPr>
        <w:t>UN</w:t>
      </w:r>
      <w:r w:rsidRPr="00AB4DEC">
        <w:rPr>
          <w:rFonts w:ascii="Times New Roman" w:hAnsi="Times New Roman" w:cs="Times New Roman"/>
          <w:sz w:val="24"/>
          <w:szCs w:val="24"/>
        </w:rPr>
        <w:t xml:space="preserve">, 2005): </w:t>
      </w:r>
    </w:p>
    <w:p w14:paraId="3B8D0D72" w14:textId="5BF11044" w:rsidR="005A1E2D" w:rsidRPr="00AB4DEC" w:rsidRDefault="005A1E2D" w:rsidP="00795FF8">
      <w:pPr>
        <w:pStyle w:val="Odstavecseseznamem"/>
        <w:numPr>
          <w:ilvl w:val="0"/>
          <w:numId w:val="3"/>
        </w:numPr>
        <w:spacing w:after="0" w:line="360" w:lineRule="auto"/>
        <w:ind w:left="567"/>
        <w:jc w:val="both"/>
        <w:rPr>
          <w:rFonts w:ascii="Times New Roman" w:hAnsi="Times New Roman" w:cs="Times New Roman"/>
          <w:sz w:val="24"/>
          <w:szCs w:val="24"/>
        </w:rPr>
      </w:pPr>
      <w:r w:rsidRPr="00AB4DEC">
        <w:rPr>
          <w:rFonts w:ascii="Times New Roman" w:hAnsi="Times New Roman" w:cs="Times New Roman"/>
          <w:sz w:val="24"/>
          <w:szCs w:val="24"/>
        </w:rPr>
        <w:t>genocida</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2D49A1A9" w14:textId="4A09DAFE" w:rsidR="005A1E2D" w:rsidRPr="00AB4DEC" w:rsidRDefault="005A1E2D" w:rsidP="00795FF8">
      <w:pPr>
        <w:pStyle w:val="Odstavecseseznamem"/>
        <w:numPr>
          <w:ilvl w:val="0"/>
          <w:numId w:val="3"/>
        </w:numPr>
        <w:spacing w:after="0" w:line="360" w:lineRule="auto"/>
        <w:ind w:left="567"/>
        <w:jc w:val="both"/>
        <w:rPr>
          <w:rFonts w:ascii="Times New Roman" w:hAnsi="Times New Roman" w:cs="Times New Roman"/>
          <w:sz w:val="24"/>
          <w:szCs w:val="24"/>
        </w:rPr>
      </w:pPr>
      <w:r w:rsidRPr="00AB4DEC">
        <w:rPr>
          <w:rFonts w:ascii="Times New Roman" w:hAnsi="Times New Roman" w:cs="Times New Roman"/>
          <w:sz w:val="24"/>
          <w:szCs w:val="24"/>
        </w:rPr>
        <w:t>válečné zločiny</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7CCBA2AA" w14:textId="77231764" w:rsidR="005A1E2D" w:rsidRPr="00AB4DEC" w:rsidRDefault="005A1E2D" w:rsidP="00795FF8">
      <w:pPr>
        <w:pStyle w:val="Odstavecseseznamem"/>
        <w:numPr>
          <w:ilvl w:val="0"/>
          <w:numId w:val="3"/>
        </w:numPr>
        <w:spacing w:after="0" w:line="360" w:lineRule="auto"/>
        <w:ind w:left="567"/>
        <w:jc w:val="both"/>
        <w:rPr>
          <w:rFonts w:ascii="Times New Roman" w:hAnsi="Times New Roman" w:cs="Times New Roman"/>
          <w:sz w:val="24"/>
          <w:szCs w:val="24"/>
        </w:rPr>
      </w:pPr>
      <w:r w:rsidRPr="00AB4DEC">
        <w:rPr>
          <w:rFonts w:ascii="Times New Roman" w:hAnsi="Times New Roman" w:cs="Times New Roman"/>
          <w:sz w:val="24"/>
          <w:szCs w:val="24"/>
        </w:rPr>
        <w:t>etnické čistky</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2B2C3E88" w14:textId="18453E5B" w:rsidR="005A1E2D" w:rsidRPr="00AB4DEC" w:rsidRDefault="005A1E2D" w:rsidP="00795FF8">
      <w:pPr>
        <w:pStyle w:val="Odstavecseseznamem"/>
        <w:numPr>
          <w:ilvl w:val="0"/>
          <w:numId w:val="3"/>
        </w:numPr>
        <w:spacing w:after="0" w:line="360" w:lineRule="auto"/>
        <w:ind w:left="567"/>
        <w:jc w:val="both"/>
        <w:rPr>
          <w:rFonts w:ascii="Times New Roman" w:hAnsi="Times New Roman" w:cs="Times New Roman"/>
          <w:sz w:val="24"/>
          <w:szCs w:val="24"/>
        </w:rPr>
      </w:pPr>
      <w:r w:rsidRPr="00AB4DEC">
        <w:rPr>
          <w:rFonts w:ascii="Times New Roman" w:hAnsi="Times New Roman" w:cs="Times New Roman"/>
          <w:sz w:val="24"/>
          <w:szCs w:val="24"/>
        </w:rPr>
        <w:t>zločiny proti lidskosti</w:t>
      </w:r>
      <w:r w:rsidR="00580752">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5B67BB1A" w14:textId="77777777" w:rsidR="005A1E2D" w:rsidRPr="00AB4DEC" w:rsidRDefault="005A1E2D" w:rsidP="00154C6A">
      <w:pPr>
        <w:spacing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Tímto je koncept striktně zaměřen na ty nejzávažnější zločiny, které mohou být páchány. </w:t>
      </w:r>
    </w:p>
    <w:p w14:paraId="3581AA2A"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Aktivace konceptu R2P</w:t>
      </w:r>
    </w:p>
    <w:p w14:paraId="4A69DF4E" w14:textId="66341D3E"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Pro aktivaci R2P není významné, kdo páchá výše zmiňované zločiny, ale důležité je to, že k nim dochází. Kdy tedy lze koncept R2P </w:t>
      </w:r>
      <w:r w:rsidRPr="00BB0D91">
        <w:rPr>
          <w:rFonts w:ascii="Times New Roman" w:hAnsi="Times New Roman" w:cs="Times New Roman"/>
          <w:sz w:val="24"/>
          <w:szCs w:val="24"/>
        </w:rPr>
        <w:t>aktivovat?</w:t>
      </w:r>
      <w:r w:rsidRPr="00AB4DEC">
        <w:rPr>
          <w:rFonts w:ascii="Times New Roman" w:hAnsi="Times New Roman" w:cs="Times New Roman"/>
          <w:sz w:val="24"/>
          <w:szCs w:val="24"/>
        </w:rPr>
        <w:t xml:space="preserve"> </w:t>
      </w:r>
    </w:p>
    <w:p w14:paraId="5AA88934" w14:textId="48AEE4B7" w:rsidR="005A1E2D" w:rsidRPr="00AB4DEC" w:rsidRDefault="005A1E2D" w:rsidP="00795FF8">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Primárně se musí začít mezinárodní společenství zajímat o dění ve státě, u kterého panuje podezření, že zde není zacházeno s obyvatelstvem adekvátně. </w:t>
      </w:r>
      <w:proofErr w:type="spellStart"/>
      <w:r w:rsidRPr="00AB4DEC">
        <w:rPr>
          <w:rFonts w:ascii="Times New Roman" w:hAnsi="Times New Roman" w:cs="Times New Roman"/>
          <w:sz w:val="24"/>
          <w:szCs w:val="24"/>
        </w:rPr>
        <w:t>Gerath</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Evans</w:t>
      </w:r>
      <w:proofErr w:type="spellEnd"/>
      <w:r w:rsidRPr="00AB4DEC">
        <w:rPr>
          <w:rFonts w:ascii="Times New Roman" w:hAnsi="Times New Roman" w:cs="Times New Roman"/>
          <w:sz w:val="24"/>
          <w:szCs w:val="24"/>
        </w:rPr>
        <w:t xml:space="preserve">, významný člen komise ICISS, která vydala zprávu </w:t>
      </w:r>
      <w:proofErr w:type="spellStart"/>
      <w:r w:rsidRPr="00AB4DEC">
        <w:rPr>
          <w:rFonts w:ascii="Times New Roman" w:hAnsi="Times New Roman" w:cs="Times New Roman"/>
          <w:i/>
          <w:iCs/>
          <w:sz w:val="24"/>
          <w:szCs w:val="24"/>
        </w:rPr>
        <w:t>The</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Responsibility</w:t>
      </w:r>
      <w:proofErr w:type="spellEnd"/>
      <w:r w:rsidRPr="00AB4DEC">
        <w:rPr>
          <w:rFonts w:ascii="Times New Roman" w:hAnsi="Times New Roman" w:cs="Times New Roman"/>
          <w:i/>
          <w:iCs/>
          <w:sz w:val="24"/>
          <w:szCs w:val="24"/>
        </w:rPr>
        <w:t xml:space="preserve"> to </w:t>
      </w:r>
      <w:proofErr w:type="spellStart"/>
      <w:r w:rsidRPr="00AB4DEC">
        <w:rPr>
          <w:rFonts w:ascii="Times New Roman" w:hAnsi="Times New Roman" w:cs="Times New Roman"/>
          <w:i/>
          <w:iCs/>
          <w:sz w:val="24"/>
          <w:szCs w:val="24"/>
        </w:rPr>
        <w:t>Protect</w:t>
      </w:r>
      <w:proofErr w:type="spellEnd"/>
      <w:r w:rsidRPr="00AB4DEC">
        <w:rPr>
          <w:rFonts w:ascii="Times New Roman" w:hAnsi="Times New Roman" w:cs="Times New Roman"/>
          <w:i/>
          <w:iCs/>
          <w:sz w:val="24"/>
          <w:szCs w:val="24"/>
        </w:rPr>
        <w:t xml:space="preserve">, </w:t>
      </w:r>
      <w:r w:rsidRPr="00AB4DEC">
        <w:rPr>
          <w:rFonts w:ascii="Times New Roman" w:hAnsi="Times New Roman" w:cs="Times New Roman"/>
          <w:sz w:val="24"/>
          <w:szCs w:val="24"/>
        </w:rPr>
        <w:t>navrhuje několik kritérií, které je nutno sledovat (</w:t>
      </w:r>
      <w:proofErr w:type="spellStart"/>
      <w:r w:rsidRPr="00AB4DEC">
        <w:rPr>
          <w:rFonts w:ascii="Times New Roman" w:hAnsi="Times New Roman" w:cs="Times New Roman"/>
          <w:sz w:val="24"/>
          <w:szCs w:val="24"/>
        </w:rPr>
        <w:t>Evans</w:t>
      </w:r>
      <w:proofErr w:type="spellEnd"/>
      <w:r w:rsidRPr="00AB4DEC">
        <w:rPr>
          <w:rFonts w:ascii="Times New Roman" w:hAnsi="Times New Roman" w:cs="Times New Roman"/>
          <w:sz w:val="24"/>
          <w:szCs w:val="24"/>
        </w:rPr>
        <w:t>, 2009</w:t>
      </w:r>
      <w:r w:rsidR="00580752">
        <w:rPr>
          <w:rFonts w:ascii="Times New Roman" w:hAnsi="Times New Roman" w:cs="Times New Roman"/>
          <w:sz w:val="24"/>
          <w:szCs w:val="24"/>
        </w:rPr>
        <w:t>, s.</w:t>
      </w:r>
      <w:r w:rsidRPr="00AB4DEC">
        <w:rPr>
          <w:rFonts w:ascii="Times New Roman" w:hAnsi="Times New Roman" w:cs="Times New Roman"/>
          <w:sz w:val="24"/>
          <w:szCs w:val="24"/>
        </w:rPr>
        <w:t xml:space="preserve"> 7-13):</w:t>
      </w:r>
    </w:p>
    <w:p w14:paraId="0EA46FE1" w14:textId="3AD8B4AA" w:rsidR="005A1E2D" w:rsidRPr="00BB0D91" w:rsidRDefault="002E1B86" w:rsidP="00795FF8">
      <w:pPr>
        <w:pStyle w:val="Odstavecseseznamem"/>
        <w:numPr>
          <w:ilvl w:val="0"/>
          <w:numId w:val="1"/>
        </w:numPr>
        <w:spacing w:after="0" w:line="360" w:lineRule="auto"/>
        <w:ind w:left="567"/>
        <w:jc w:val="both"/>
        <w:rPr>
          <w:rFonts w:ascii="Times New Roman" w:hAnsi="Times New Roman" w:cs="Times New Roman"/>
          <w:sz w:val="24"/>
          <w:szCs w:val="24"/>
        </w:rPr>
      </w:pPr>
      <w:r w:rsidRPr="00BB0D91">
        <w:rPr>
          <w:rFonts w:ascii="Times New Roman" w:hAnsi="Times New Roman" w:cs="Times New Roman"/>
          <w:sz w:val="24"/>
          <w:szCs w:val="24"/>
        </w:rPr>
        <w:t>V</w:t>
      </w:r>
      <w:r w:rsidR="005A1E2D" w:rsidRPr="00BB0D91">
        <w:rPr>
          <w:rFonts w:ascii="Times New Roman" w:hAnsi="Times New Roman" w:cs="Times New Roman"/>
          <w:sz w:val="24"/>
          <w:szCs w:val="24"/>
        </w:rPr>
        <w:t> minulosti v zemi došlo k páchání krutých zločinů na obyvatelstvu</w:t>
      </w:r>
      <w:r w:rsidR="00580752" w:rsidRPr="00BB0D91">
        <w:rPr>
          <w:rFonts w:ascii="Times New Roman" w:hAnsi="Times New Roman" w:cs="Times New Roman"/>
          <w:sz w:val="24"/>
          <w:szCs w:val="24"/>
        </w:rPr>
        <w:t>.</w:t>
      </w:r>
      <w:r w:rsidR="005A1E2D" w:rsidRPr="00BB0D91">
        <w:rPr>
          <w:rFonts w:ascii="Times New Roman" w:hAnsi="Times New Roman" w:cs="Times New Roman"/>
          <w:sz w:val="24"/>
          <w:szCs w:val="24"/>
        </w:rPr>
        <w:t xml:space="preserve"> </w:t>
      </w:r>
    </w:p>
    <w:p w14:paraId="5564B200" w14:textId="5F28EC40" w:rsidR="005A1E2D" w:rsidRPr="00BB0D91" w:rsidRDefault="002E1B86" w:rsidP="00795FF8">
      <w:pPr>
        <w:pStyle w:val="Odstavecseseznamem"/>
        <w:numPr>
          <w:ilvl w:val="0"/>
          <w:numId w:val="1"/>
        </w:numPr>
        <w:spacing w:after="0" w:line="360" w:lineRule="auto"/>
        <w:ind w:left="567"/>
        <w:jc w:val="both"/>
        <w:rPr>
          <w:rFonts w:ascii="Times New Roman" w:hAnsi="Times New Roman" w:cs="Times New Roman"/>
          <w:sz w:val="24"/>
          <w:szCs w:val="24"/>
        </w:rPr>
      </w:pPr>
      <w:r w:rsidRPr="00BB0D91">
        <w:rPr>
          <w:rFonts w:ascii="Times New Roman" w:hAnsi="Times New Roman" w:cs="Times New Roman"/>
          <w:sz w:val="24"/>
          <w:szCs w:val="24"/>
        </w:rPr>
        <w:t>V</w:t>
      </w:r>
      <w:r w:rsidR="005A1E2D" w:rsidRPr="00BB0D91">
        <w:rPr>
          <w:rFonts w:ascii="Times New Roman" w:hAnsi="Times New Roman" w:cs="Times New Roman"/>
          <w:sz w:val="24"/>
          <w:szCs w:val="24"/>
        </w:rPr>
        <w:t>e státě panuje napětí, které by mohlo vyústit v páchání závažných zločinů</w:t>
      </w:r>
      <w:r w:rsidR="00580752" w:rsidRPr="00BB0D91">
        <w:rPr>
          <w:rFonts w:ascii="Times New Roman" w:hAnsi="Times New Roman" w:cs="Times New Roman"/>
          <w:sz w:val="24"/>
          <w:szCs w:val="24"/>
        </w:rPr>
        <w:t>.</w:t>
      </w:r>
    </w:p>
    <w:p w14:paraId="130D8ABC" w14:textId="40FA1BE8" w:rsidR="005A1E2D" w:rsidRPr="00AB4DEC" w:rsidRDefault="002E1B86" w:rsidP="00795FF8">
      <w:pPr>
        <w:pStyle w:val="Odstavecseseznamem"/>
        <w:numPr>
          <w:ilvl w:val="0"/>
          <w:numId w:val="1"/>
        </w:numPr>
        <w:spacing w:after="0" w:line="360" w:lineRule="auto"/>
        <w:ind w:left="567"/>
        <w:jc w:val="both"/>
        <w:rPr>
          <w:rFonts w:ascii="Times New Roman" w:hAnsi="Times New Roman" w:cs="Times New Roman"/>
          <w:sz w:val="24"/>
          <w:szCs w:val="24"/>
        </w:rPr>
      </w:pPr>
      <w:r w:rsidRPr="00BB0D91">
        <w:rPr>
          <w:rFonts w:ascii="Times New Roman" w:hAnsi="Times New Roman" w:cs="Times New Roman"/>
          <w:sz w:val="24"/>
          <w:szCs w:val="24"/>
        </w:rPr>
        <w:t>E</w:t>
      </w:r>
      <w:r w:rsidR="005A1E2D" w:rsidRPr="00BB0D91">
        <w:rPr>
          <w:rFonts w:ascii="Times New Roman" w:hAnsi="Times New Roman" w:cs="Times New Roman"/>
          <w:sz w:val="24"/>
          <w:szCs w:val="24"/>
        </w:rPr>
        <w:t>xistují m</w:t>
      </w:r>
      <w:r w:rsidR="005A1E2D" w:rsidRPr="00AB4DEC">
        <w:rPr>
          <w:rFonts w:ascii="Times New Roman" w:hAnsi="Times New Roman" w:cs="Times New Roman"/>
          <w:sz w:val="24"/>
          <w:szCs w:val="24"/>
        </w:rPr>
        <w:t>echanismy státu, prostřednictvím kterých by bylo možné reagovat na páchání zločinů a skoncovat s</w:t>
      </w:r>
      <w:r w:rsidR="00580752">
        <w:rPr>
          <w:rFonts w:ascii="Times New Roman" w:hAnsi="Times New Roman" w:cs="Times New Roman"/>
          <w:sz w:val="24"/>
          <w:szCs w:val="24"/>
        </w:rPr>
        <w:t> </w:t>
      </w:r>
      <w:r w:rsidR="005A1E2D" w:rsidRPr="00AB4DEC">
        <w:rPr>
          <w:rFonts w:ascii="Times New Roman" w:hAnsi="Times New Roman" w:cs="Times New Roman"/>
          <w:sz w:val="24"/>
          <w:szCs w:val="24"/>
        </w:rPr>
        <w:t>nimi</w:t>
      </w:r>
      <w:r w:rsidR="00580752">
        <w:rPr>
          <w:rFonts w:ascii="Times New Roman" w:hAnsi="Times New Roman" w:cs="Times New Roman"/>
          <w:sz w:val="24"/>
          <w:szCs w:val="24"/>
        </w:rPr>
        <w:t>.</w:t>
      </w:r>
    </w:p>
    <w:p w14:paraId="099014E2" w14:textId="20456561" w:rsidR="005A1E2D" w:rsidRPr="00AB4DEC" w:rsidRDefault="005A1E2D" w:rsidP="00795FF8">
      <w:pPr>
        <w:pStyle w:val="Odstavecseseznamem"/>
        <w:numPr>
          <w:ilvl w:val="0"/>
          <w:numId w:val="1"/>
        </w:numPr>
        <w:spacing w:after="0" w:line="360" w:lineRule="auto"/>
        <w:ind w:left="567"/>
        <w:jc w:val="both"/>
        <w:rPr>
          <w:rFonts w:ascii="Times New Roman" w:hAnsi="Times New Roman" w:cs="Times New Roman"/>
          <w:sz w:val="24"/>
          <w:szCs w:val="24"/>
        </w:rPr>
      </w:pPr>
      <w:r w:rsidRPr="00AB4DEC">
        <w:rPr>
          <w:rFonts w:ascii="Times New Roman" w:hAnsi="Times New Roman" w:cs="Times New Roman"/>
          <w:sz w:val="24"/>
          <w:szCs w:val="24"/>
        </w:rPr>
        <w:t>Do jaké míry je stát přístupný k vnějšímu vlivu</w:t>
      </w:r>
      <w:r w:rsidR="00580752">
        <w:rPr>
          <w:rFonts w:ascii="Times New Roman" w:hAnsi="Times New Roman" w:cs="Times New Roman"/>
          <w:sz w:val="24"/>
          <w:szCs w:val="24"/>
        </w:rPr>
        <w:t>.</w:t>
      </w:r>
    </w:p>
    <w:p w14:paraId="777DD99F" w14:textId="74A9C1BD" w:rsidR="005A1E2D" w:rsidRPr="00BB0D91" w:rsidRDefault="00696CCB" w:rsidP="00795FF8">
      <w:pPr>
        <w:pStyle w:val="Odstavecseseznamem"/>
        <w:numPr>
          <w:ilvl w:val="0"/>
          <w:numId w:val="1"/>
        </w:numPr>
        <w:spacing w:after="0" w:line="360" w:lineRule="auto"/>
        <w:ind w:left="567"/>
        <w:jc w:val="both"/>
        <w:rPr>
          <w:rFonts w:ascii="Times New Roman" w:hAnsi="Times New Roman" w:cs="Times New Roman"/>
          <w:sz w:val="24"/>
          <w:szCs w:val="24"/>
        </w:rPr>
      </w:pPr>
      <w:r w:rsidRPr="00BB0D91">
        <w:rPr>
          <w:rFonts w:ascii="Times New Roman" w:hAnsi="Times New Roman" w:cs="Times New Roman"/>
          <w:sz w:val="24"/>
          <w:szCs w:val="24"/>
        </w:rPr>
        <w:t>Stát</w:t>
      </w:r>
      <w:r w:rsidR="005A1E2D" w:rsidRPr="00BB0D91">
        <w:rPr>
          <w:rFonts w:ascii="Times New Roman" w:hAnsi="Times New Roman" w:cs="Times New Roman"/>
          <w:sz w:val="24"/>
          <w:szCs w:val="24"/>
        </w:rPr>
        <w:t xml:space="preserve"> má </w:t>
      </w:r>
      <w:r w:rsidR="00D700C4" w:rsidRPr="00BB0D91">
        <w:rPr>
          <w:rFonts w:ascii="Times New Roman" w:hAnsi="Times New Roman" w:cs="Times New Roman"/>
          <w:sz w:val="24"/>
          <w:szCs w:val="24"/>
        </w:rPr>
        <w:t xml:space="preserve">či nemá </w:t>
      </w:r>
      <w:r w:rsidR="005A1E2D" w:rsidRPr="00BB0D91">
        <w:rPr>
          <w:rFonts w:ascii="Times New Roman" w:hAnsi="Times New Roman" w:cs="Times New Roman"/>
          <w:sz w:val="24"/>
          <w:szCs w:val="24"/>
        </w:rPr>
        <w:t>dobré vedení</w:t>
      </w:r>
      <w:r w:rsidR="00580752" w:rsidRPr="00BB0D91">
        <w:rPr>
          <w:rFonts w:ascii="Times New Roman" w:hAnsi="Times New Roman" w:cs="Times New Roman"/>
          <w:sz w:val="24"/>
          <w:szCs w:val="24"/>
        </w:rPr>
        <w:t>.</w:t>
      </w:r>
    </w:p>
    <w:p w14:paraId="32129974" w14:textId="02D274B2" w:rsidR="005A1E2D" w:rsidRPr="00AB4DEC" w:rsidRDefault="005A1E2D" w:rsidP="00795FF8">
      <w:pPr>
        <w:spacing w:after="0" w:line="360" w:lineRule="auto"/>
        <w:ind w:firstLine="708"/>
        <w:jc w:val="both"/>
        <w:rPr>
          <w:rFonts w:ascii="Times New Roman" w:hAnsi="Times New Roman" w:cs="Times New Roman"/>
          <w:i/>
          <w:iCs/>
          <w:sz w:val="24"/>
          <w:szCs w:val="24"/>
        </w:rPr>
      </w:pPr>
      <w:r w:rsidRPr="00AB4DEC">
        <w:rPr>
          <w:rFonts w:ascii="Times New Roman" w:hAnsi="Times New Roman" w:cs="Times New Roman"/>
          <w:sz w:val="24"/>
          <w:szCs w:val="24"/>
        </w:rPr>
        <w:t>Dále musí mezinárodní společenství rozhodnout, kdy je nutn</w:t>
      </w:r>
      <w:r w:rsidR="00D700C4">
        <w:rPr>
          <w:rFonts w:ascii="Times New Roman" w:hAnsi="Times New Roman" w:cs="Times New Roman"/>
          <w:sz w:val="24"/>
          <w:szCs w:val="24"/>
        </w:rPr>
        <w:t>o</w:t>
      </w:r>
      <w:r w:rsidRPr="00AB4DEC">
        <w:rPr>
          <w:rFonts w:ascii="Times New Roman" w:hAnsi="Times New Roman" w:cs="Times New Roman"/>
          <w:sz w:val="24"/>
          <w:szCs w:val="24"/>
        </w:rPr>
        <w:t xml:space="preserve"> zasáhnout a kdy přechází odpovědnost </w:t>
      </w:r>
      <w:r w:rsidRPr="00BB0D91">
        <w:rPr>
          <w:rFonts w:ascii="Times New Roman" w:hAnsi="Times New Roman" w:cs="Times New Roman"/>
          <w:sz w:val="24"/>
          <w:szCs w:val="24"/>
        </w:rPr>
        <w:t>státu chránit</w:t>
      </w:r>
      <w:r w:rsidRPr="00AB4DEC">
        <w:rPr>
          <w:rFonts w:ascii="Times New Roman" w:hAnsi="Times New Roman" w:cs="Times New Roman"/>
          <w:sz w:val="24"/>
          <w:szCs w:val="24"/>
        </w:rPr>
        <w:t xml:space="preserve"> obyvatelstvo na mezinárodní společenství. Je dáno, že právě tento přesun odpovědnosti nastává, když stát „</w:t>
      </w:r>
      <w:r w:rsidRPr="00AB4DEC">
        <w:rPr>
          <w:rFonts w:ascii="Times New Roman" w:hAnsi="Times New Roman" w:cs="Times New Roman"/>
          <w:i/>
          <w:iCs/>
          <w:sz w:val="24"/>
          <w:szCs w:val="24"/>
        </w:rPr>
        <w:t xml:space="preserve">zjevně selže“ </w:t>
      </w:r>
      <w:r w:rsidRPr="00AB4DEC">
        <w:rPr>
          <w:rFonts w:ascii="Times New Roman" w:hAnsi="Times New Roman" w:cs="Times New Roman"/>
          <w:sz w:val="24"/>
          <w:szCs w:val="24"/>
        </w:rPr>
        <w:t>ve výkonu ochrany obyvatelstva. V praxi však panuje absence konkrétních kritérií, která by určila, co znamená „</w:t>
      </w:r>
      <w:r w:rsidRPr="00AB4DEC">
        <w:rPr>
          <w:rFonts w:ascii="Times New Roman" w:hAnsi="Times New Roman" w:cs="Times New Roman"/>
          <w:i/>
          <w:iCs/>
          <w:sz w:val="24"/>
          <w:szCs w:val="24"/>
        </w:rPr>
        <w:t>zjevné selhání“</w:t>
      </w:r>
      <w:r w:rsidRPr="00AB4DEC">
        <w:rPr>
          <w:rFonts w:ascii="Times New Roman" w:hAnsi="Times New Roman" w:cs="Times New Roman"/>
          <w:sz w:val="24"/>
          <w:szCs w:val="24"/>
        </w:rPr>
        <w:t xml:space="preserve"> (Bílková, 2010</w:t>
      </w:r>
      <w:r w:rsidR="00795FF8">
        <w:rPr>
          <w:rFonts w:ascii="Times New Roman" w:hAnsi="Times New Roman" w:cs="Times New Roman"/>
          <w:sz w:val="24"/>
          <w:szCs w:val="24"/>
        </w:rPr>
        <w:t>, s.</w:t>
      </w:r>
      <w:r w:rsidRPr="00AB4DEC">
        <w:rPr>
          <w:rFonts w:ascii="Times New Roman" w:hAnsi="Times New Roman" w:cs="Times New Roman"/>
          <w:sz w:val="24"/>
          <w:szCs w:val="24"/>
        </w:rPr>
        <w:t xml:space="preserve"> 73)</w:t>
      </w:r>
      <w:r w:rsidRPr="00AB4DEC">
        <w:rPr>
          <w:rFonts w:ascii="Times New Roman" w:hAnsi="Times New Roman" w:cs="Times New Roman"/>
          <w:i/>
          <w:iCs/>
          <w:sz w:val="24"/>
          <w:szCs w:val="24"/>
        </w:rPr>
        <w:t>.</w:t>
      </w:r>
    </w:p>
    <w:p w14:paraId="0E95D82D" w14:textId="560D64A7" w:rsidR="005A1E2D" w:rsidRPr="00AB4DEC" w:rsidRDefault="005A1E2D" w:rsidP="00795FF8">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lastRenderedPageBreak/>
        <w:t>Existují diskuse, kdo by měl o aktivaci konceptu R2P rozhodovat. Jako nejvhodnější možnost se jeví kombinace spolupráce mezi orgánem OSN</w:t>
      </w:r>
      <w:r w:rsidR="00C562E6">
        <w:rPr>
          <w:rFonts w:ascii="Times New Roman" w:hAnsi="Times New Roman" w:cs="Times New Roman"/>
          <w:sz w:val="24"/>
          <w:szCs w:val="24"/>
        </w:rPr>
        <w:t>,</w:t>
      </w:r>
      <w:r w:rsidRPr="00AB4DEC">
        <w:rPr>
          <w:rFonts w:ascii="Times New Roman" w:hAnsi="Times New Roman" w:cs="Times New Roman"/>
          <w:sz w:val="24"/>
          <w:szCs w:val="24"/>
        </w:rPr>
        <w:t xml:space="preserve"> Radou </w:t>
      </w:r>
      <w:r w:rsidRPr="00BB0D91">
        <w:rPr>
          <w:rFonts w:ascii="Times New Roman" w:hAnsi="Times New Roman" w:cs="Times New Roman"/>
          <w:sz w:val="24"/>
          <w:szCs w:val="24"/>
        </w:rPr>
        <w:t>bezpečnosti a</w:t>
      </w:r>
      <w:r w:rsidRPr="00AB4DEC">
        <w:rPr>
          <w:rFonts w:ascii="Times New Roman" w:hAnsi="Times New Roman" w:cs="Times New Roman"/>
          <w:sz w:val="24"/>
          <w:szCs w:val="24"/>
        </w:rPr>
        <w:t xml:space="preserve"> mezi jednotlivými státy, regionálními a </w:t>
      </w:r>
      <w:proofErr w:type="spellStart"/>
      <w:r w:rsidRPr="00AB4DEC">
        <w:rPr>
          <w:rFonts w:ascii="Times New Roman" w:hAnsi="Times New Roman" w:cs="Times New Roman"/>
          <w:sz w:val="24"/>
          <w:szCs w:val="24"/>
        </w:rPr>
        <w:t>subregionálními</w:t>
      </w:r>
      <w:proofErr w:type="spellEnd"/>
      <w:r w:rsidRPr="00AB4DEC">
        <w:rPr>
          <w:rFonts w:ascii="Times New Roman" w:hAnsi="Times New Roman" w:cs="Times New Roman"/>
          <w:sz w:val="24"/>
          <w:szCs w:val="24"/>
        </w:rPr>
        <w:t xml:space="preserve"> organizacemi atd. Stěžejní rozhodovací úloha však zůstane OSN.</w:t>
      </w:r>
    </w:p>
    <w:p w14:paraId="2592F271" w14:textId="77777777" w:rsidR="005A1E2D" w:rsidRPr="00AB4DEC" w:rsidRDefault="005A1E2D" w:rsidP="00154C6A">
      <w:pPr>
        <w:spacing w:line="360" w:lineRule="auto"/>
        <w:jc w:val="both"/>
        <w:rPr>
          <w:rFonts w:ascii="Times New Roman" w:hAnsi="Times New Roman" w:cs="Times New Roman"/>
          <w:i/>
          <w:iCs/>
          <w:sz w:val="24"/>
          <w:szCs w:val="24"/>
        </w:rPr>
      </w:pPr>
      <w:proofErr w:type="spellStart"/>
      <w:r w:rsidRPr="00AB4DEC">
        <w:rPr>
          <w:rFonts w:ascii="Times New Roman" w:hAnsi="Times New Roman" w:cs="Times New Roman"/>
          <w:i/>
          <w:iCs/>
          <w:sz w:val="24"/>
          <w:szCs w:val="24"/>
        </w:rPr>
        <w:t>Třípilířová</w:t>
      </w:r>
      <w:proofErr w:type="spellEnd"/>
      <w:r w:rsidRPr="00AB4DEC">
        <w:rPr>
          <w:rFonts w:ascii="Times New Roman" w:hAnsi="Times New Roman" w:cs="Times New Roman"/>
          <w:i/>
          <w:iCs/>
          <w:sz w:val="24"/>
          <w:szCs w:val="24"/>
        </w:rPr>
        <w:t xml:space="preserve"> struktura R2P</w:t>
      </w:r>
    </w:p>
    <w:p w14:paraId="116BA674" w14:textId="5FE5A62A" w:rsidR="005A1E2D" w:rsidRPr="00AB4DEC" w:rsidRDefault="005A1E2D" w:rsidP="00336BB5">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Základním nositelem R2P je každý stát. Stát, který funguje za běžných podmínek, zajišťuje svému obyvatelstvu ochranu před krutými zločiny</w:t>
      </w:r>
      <w:r w:rsidR="006B5A20">
        <w:rPr>
          <w:rFonts w:ascii="Times New Roman" w:hAnsi="Times New Roman" w:cs="Times New Roman"/>
          <w:sz w:val="24"/>
          <w:szCs w:val="24"/>
        </w:rPr>
        <w:t xml:space="preserve"> </w:t>
      </w:r>
      <w:r w:rsidR="006B5A20" w:rsidRPr="00AB4DEC">
        <w:rPr>
          <w:rFonts w:ascii="Times New Roman" w:hAnsi="Times New Roman" w:cs="Times New Roman"/>
          <w:sz w:val="24"/>
          <w:szCs w:val="24"/>
        </w:rPr>
        <w:t>(Bílková, 2010: 75)</w:t>
      </w:r>
      <w:r w:rsidRPr="00AB4DEC">
        <w:rPr>
          <w:rFonts w:ascii="Times New Roman" w:hAnsi="Times New Roman" w:cs="Times New Roman"/>
          <w:sz w:val="24"/>
          <w:szCs w:val="24"/>
        </w:rPr>
        <w:t>. Mezinárodní společenství stát podporuje a napomáhá mu. Tato situace se mění, pokud stát v ochraně svého obyvatelstva „</w:t>
      </w:r>
      <w:r w:rsidRPr="00AB4DEC">
        <w:rPr>
          <w:rFonts w:ascii="Times New Roman" w:hAnsi="Times New Roman" w:cs="Times New Roman"/>
          <w:i/>
          <w:iCs/>
          <w:sz w:val="24"/>
          <w:szCs w:val="24"/>
        </w:rPr>
        <w:t>zjevně selže</w:t>
      </w:r>
      <w:r w:rsidRPr="00AB4DEC">
        <w:rPr>
          <w:rFonts w:ascii="Times New Roman" w:hAnsi="Times New Roman" w:cs="Times New Roman"/>
          <w:sz w:val="24"/>
          <w:szCs w:val="24"/>
        </w:rPr>
        <w:t>“. Poté přechází odpovědnost na mezinárodní společenství. Odpovědnost za ochranu musí mezinárodní společenství prostřednictvím OSN kolektivně realizovat. Reakce může mít podobu uložených sankcí a v krajním případě podobu vojenského zásahu (</w:t>
      </w:r>
      <w:r w:rsidR="00D53D9F">
        <w:rPr>
          <w:rFonts w:ascii="Times New Roman" w:hAnsi="Times New Roman" w:cs="Times New Roman"/>
          <w:sz w:val="24"/>
          <w:szCs w:val="24"/>
        </w:rPr>
        <w:t>UN</w:t>
      </w:r>
      <w:r w:rsidR="006B5A20">
        <w:rPr>
          <w:rFonts w:ascii="Times New Roman" w:hAnsi="Times New Roman" w:cs="Times New Roman"/>
          <w:sz w:val="24"/>
          <w:szCs w:val="24"/>
        </w:rPr>
        <w:t>, 2005</w:t>
      </w:r>
      <w:r w:rsidRPr="00AB4DEC">
        <w:rPr>
          <w:rFonts w:ascii="Times New Roman" w:hAnsi="Times New Roman" w:cs="Times New Roman"/>
          <w:sz w:val="24"/>
          <w:szCs w:val="24"/>
        </w:rPr>
        <w:t>).</w:t>
      </w:r>
    </w:p>
    <w:p w14:paraId="69DD7BF7" w14:textId="4F6DD0EB" w:rsidR="005A1E2D" w:rsidRPr="00AB4DEC" w:rsidRDefault="005A1E2D" w:rsidP="00336BB5">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Popsané schéma znázorňují tři pilíře R2P (</w:t>
      </w:r>
      <w:r w:rsidR="00D53D9F">
        <w:rPr>
          <w:rFonts w:ascii="Times New Roman" w:hAnsi="Times New Roman" w:cs="Times New Roman"/>
          <w:sz w:val="24"/>
          <w:szCs w:val="24"/>
        </w:rPr>
        <w:t>UN</w:t>
      </w:r>
      <w:r w:rsidRPr="00AB4DEC">
        <w:rPr>
          <w:rFonts w:ascii="Times New Roman" w:hAnsi="Times New Roman" w:cs="Times New Roman"/>
          <w:sz w:val="24"/>
          <w:szCs w:val="24"/>
        </w:rPr>
        <w:t>, 2005):</w:t>
      </w:r>
    </w:p>
    <w:p w14:paraId="70E9AC09" w14:textId="769D30E1" w:rsidR="005A1E2D" w:rsidRPr="00AB4DEC" w:rsidRDefault="005A1E2D" w:rsidP="00336BB5">
      <w:pPr>
        <w:pStyle w:val="Odstavecseseznamem"/>
        <w:numPr>
          <w:ilvl w:val="0"/>
          <w:numId w:val="15"/>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Každý stát má povinnost chránit své obyvatelstvo před genocidou, válečnými zločiny, etnickými čistkami a zločiny proti lidskosti</w:t>
      </w:r>
      <w:r w:rsidR="00C562E6">
        <w:rPr>
          <w:rFonts w:ascii="Times New Roman" w:hAnsi="Times New Roman" w:cs="Times New Roman"/>
          <w:sz w:val="24"/>
          <w:szCs w:val="24"/>
        </w:rPr>
        <w:t>.</w:t>
      </w:r>
    </w:p>
    <w:p w14:paraId="4F79D865" w14:textId="076926E5" w:rsidR="005A1E2D" w:rsidRPr="00AB4DEC" w:rsidRDefault="005A1E2D" w:rsidP="00336BB5">
      <w:pPr>
        <w:pStyle w:val="Odstavecseseznamem"/>
        <w:numPr>
          <w:ilvl w:val="0"/>
          <w:numId w:val="15"/>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Mezinárodní společenství má povinnost poskytnout pomoc a podporovat jednotlivé státy v odpovědnosti popsané v prvním pilíři</w:t>
      </w:r>
      <w:r w:rsidR="00C562E6">
        <w:rPr>
          <w:rFonts w:ascii="Times New Roman" w:hAnsi="Times New Roman" w:cs="Times New Roman"/>
          <w:sz w:val="24"/>
          <w:szCs w:val="24"/>
        </w:rPr>
        <w:t>.</w:t>
      </w:r>
    </w:p>
    <w:p w14:paraId="106F6FBD" w14:textId="6805DC1B" w:rsidR="005A1E2D" w:rsidRPr="00AB4DEC" w:rsidRDefault="005A1E2D" w:rsidP="00336BB5">
      <w:pPr>
        <w:pStyle w:val="Odstavecseseznamem"/>
        <w:numPr>
          <w:ilvl w:val="0"/>
          <w:numId w:val="15"/>
        </w:numPr>
        <w:spacing w:line="360" w:lineRule="auto"/>
        <w:ind w:left="714" w:hanging="357"/>
        <w:jc w:val="both"/>
        <w:rPr>
          <w:rFonts w:ascii="Times New Roman" w:hAnsi="Times New Roman" w:cs="Times New Roman"/>
          <w:sz w:val="24"/>
          <w:szCs w:val="24"/>
        </w:rPr>
      </w:pPr>
      <w:r w:rsidRPr="00AB4DEC">
        <w:rPr>
          <w:rFonts w:ascii="Times New Roman" w:hAnsi="Times New Roman" w:cs="Times New Roman"/>
          <w:sz w:val="24"/>
          <w:szCs w:val="24"/>
        </w:rPr>
        <w:t>Pokud stát zjevně selže ve své odpovědnosti chránit své obyvatelstvo, musí být mezinárodní společenství připraveno kolektivně zasáhnout</w:t>
      </w:r>
      <w:r w:rsidR="00C562E6">
        <w:rPr>
          <w:rFonts w:ascii="Times New Roman" w:hAnsi="Times New Roman" w:cs="Times New Roman"/>
          <w:sz w:val="24"/>
          <w:szCs w:val="24"/>
        </w:rPr>
        <w:t>.</w:t>
      </w:r>
    </w:p>
    <w:p w14:paraId="0E3CFAA8" w14:textId="77777777" w:rsidR="005A1E2D" w:rsidRPr="00AB4DEC" w:rsidRDefault="005A1E2D" w:rsidP="00154C6A">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Prevence, reakce a rekonstrukce</w:t>
      </w:r>
    </w:p>
    <w:p w14:paraId="5468B547" w14:textId="77777777" w:rsidR="005A1E2D" w:rsidRPr="00AB4DEC" w:rsidRDefault="005A1E2D" w:rsidP="00336BB5">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Zpráva komise ICISS </w:t>
      </w:r>
      <w:proofErr w:type="spellStart"/>
      <w:r w:rsidRPr="00AB4DEC">
        <w:rPr>
          <w:rFonts w:ascii="Times New Roman" w:hAnsi="Times New Roman" w:cs="Times New Roman"/>
          <w:i/>
          <w:iCs/>
          <w:sz w:val="24"/>
          <w:szCs w:val="24"/>
        </w:rPr>
        <w:t>The</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Responsibility</w:t>
      </w:r>
      <w:proofErr w:type="spellEnd"/>
      <w:r w:rsidRPr="00AB4DEC">
        <w:rPr>
          <w:rFonts w:ascii="Times New Roman" w:hAnsi="Times New Roman" w:cs="Times New Roman"/>
          <w:i/>
          <w:iCs/>
          <w:sz w:val="24"/>
          <w:szCs w:val="24"/>
        </w:rPr>
        <w:t xml:space="preserve"> to </w:t>
      </w:r>
      <w:proofErr w:type="spellStart"/>
      <w:r w:rsidRPr="00AB4DEC">
        <w:rPr>
          <w:rFonts w:ascii="Times New Roman" w:hAnsi="Times New Roman" w:cs="Times New Roman"/>
          <w:i/>
          <w:iCs/>
          <w:sz w:val="24"/>
          <w:szCs w:val="24"/>
        </w:rPr>
        <w:t>Protect</w:t>
      </w:r>
      <w:proofErr w:type="spellEnd"/>
      <w:r w:rsidRPr="00AB4DEC">
        <w:rPr>
          <w:rFonts w:ascii="Times New Roman" w:hAnsi="Times New Roman" w:cs="Times New Roman"/>
          <w:i/>
          <w:iCs/>
          <w:sz w:val="24"/>
          <w:szCs w:val="24"/>
        </w:rPr>
        <w:t xml:space="preserve"> </w:t>
      </w:r>
      <w:r w:rsidRPr="00AB4DEC">
        <w:rPr>
          <w:rFonts w:ascii="Times New Roman" w:hAnsi="Times New Roman" w:cs="Times New Roman"/>
          <w:sz w:val="24"/>
          <w:szCs w:val="24"/>
        </w:rPr>
        <w:t>charakterizovala tři složky konceptu R2P, a to prevenci humanitární krize, reakci na humanitární krizi a na rekonstrukci po skončení krize. Celkově byl dán důraz na preventivní složku konceptu.</w:t>
      </w:r>
    </w:p>
    <w:p w14:paraId="4FFF521D" w14:textId="6BBDCD0A" w:rsidR="005A1E2D" w:rsidRPr="00AB4DEC" w:rsidRDefault="005A1E2D" w:rsidP="00336BB5">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r>
      <w:r w:rsidRPr="00AB4DEC">
        <w:rPr>
          <w:rFonts w:ascii="Times New Roman" w:hAnsi="Times New Roman" w:cs="Times New Roman"/>
          <w:i/>
          <w:iCs/>
          <w:sz w:val="24"/>
          <w:szCs w:val="24"/>
        </w:rPr>
        <w:t xml:space="preserve">Prevence. </w:t>
      </w:r>
      <w:r w:rsidRPr="00AB4DEC">
        <w:rPr>
          <w:rFonts w:ascii="Times New Roman" w:hAnsi="Times New Roman" w:cs="Times New Roman"/>
          <w:sz w:val="24"/>
          <w:szCs w:val="24"/>
        </w:rPr>
        <w:t>Primární složkou konceptu je prevence humanitárních krizí. Hlavním cílem této složky je předejít páchání krutých zločinů na obyvatelstvu. A vykonavatelem této prevence by měl být hlavně domovský stát. Mezinárodní společenství by do této prevence nemělo vůbec zasahovat, spíše ji pouze podporovat (Bílková, 2010</w:t>
      </w:r>
      <w:r w:rsidR="00C562E6">
        <w:rPr>
          <w:rFonts w:ascii="Times New Roman" w:hAnsi="Times New Roman" w:cs="Times New Roman"/>
          <w:sz w:val="24"/>
          <w:szCs w:val="24"/>
        </w:rPr>
        <w:t>, s.</w:t>
      </w:r>
      <w:r w:rsidRPr="00AB4DEC">
        <w:rPr>
          <w:rFonts w:ascii="Times New Roman" w:hAnsi="Times New Roman" w:cs="Times New Roman"/>
          <w:sz w:val="24"/>
          <w:szCs w:val="24"/>
        </w:rPr>
        <w:t xml:space="preserve"> 78</w:t>
      </w:r>
      <w:r w:rsidR="005351A7">
        <w:rPr>
          <w:rFonts w:ascii="Times New Roman" w:hAnsi="Times New Roman" w:cs="Times New Roman"/>
          <w:sz w:val="24"/>
          <w:szCs w:val="24"/>
        </w:rPr>
        <w:t>;</w:t>
      </w:r>
      <w:r w:rsidR="008C0972">
        <w:rPr>
          <w:rFonts w:ascii="Times New Roman" w:hAnsi="Times New Roman" w:cs="Times New Roman"/>
          <w:sz w:val="24"/>
          <w:szCs w:val="24"/>
        </w:rPr>
        <w:t xml:space="preserve"> ICISS, 2001</w:t>
      </w:r>
      <w:r w:rsidRPr="00AB4DEC">
        <w:rPr>
          <w:rFonts w:ascii="Times New Roman" w:hAnsi="Times New Roman" w:cs="Times New Roman"/>
          <w:sz w:val="24"/>
          <w:szCs w:val="24"/>
        </w:rPr>
        <w:t>).</w:t>
      </w:r>
    </w:p>
    <w:p w14:paraId="10FDFCE7" w14:textId="78409902" w:rsidR="005A1E2D" w:rsidRPr="00AB4DEC" w:rsidRDefault="005A1E2D" w:rsidP="00336BB5">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r>
      <w:r w:rsidRPr="00AB4DEC">
        <w:rPr>
          <w:rFonts w:ascii="Times New Roman" w:hAnsi="Times New Roman" w:cs="Times New Roman"/>
          <w:i/>
          <w:iCs/>
          <w:sz w:val="24"/>
          <w:szCs w:val="24"/>
        </w:rPr>
        <w:t xml:space="preserve">Reakce. </w:t>
      </w:r>
      <w:r w:rsidRPr="00AB4DEC">
        <w:rPr>
          <w:rFonts w:ascii="Times New Roman" w:hAnsi="Times New Roman" w:cs="Times New Roman"/>
          <w:sz w:val="24"/>
          <w:szCs w:val="24"/>
        </w:rPr>
        <w:t xml:space="preserve">I zde by mělo mezinárodní společenství </w:t>
      </w:r>
      <w:r w:rsidR="00C562E6">
        <w:rPr>
          <w:rFonts w:ascii="Times New Roman" w:hAnsi="Times New Roman" w:cs="Times New Roman"/>
          <w:sz w:val="24"/>
          <w:szCs w:val="24"/>
        </w:rPr>
        <w:t>především</w:t>
      </w:r>
      <w:r w:rsidRPr="00AB4DEC">
        <w:rPr>
          <w:rFonts w:ascii="Times New Roman" w:hAnsi="Times New Roman" w:cs="Times New Roman"/>
          <w:sz w:val="24"/>
          <w:szCs w:val="24"/>
        </w:rPr>
        <w:t xml:space="preserve"> jen podporovat domovský stát. Avšak v této fázi většinou stát selhává, a proto je nutná adekvátní reakce mezinárodního společenství. Cílem této reakce je bezprostřední zastavení páchání zločinů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81).</w:t>
      </w:r>
    </w:p>
    <w:p w14:paraId="601F797B" w14:textId="4E81A003" w:rsidR="00336BB5" w:rsidRDefault="005A1E2D" w:rsidP="00336BB5">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lastRenderedPageBreak/>
        <w:tab/>
      </w:r>
      <w:r w:rsidRPr="00AB4DEC">
        <w:rPr>
          <w:rFonts w:ascii="Times New Roman" w:hAnsi="Times New Roman" w:cs="Times New Roman"/>
          <w:i/>
          <w:iCs/>
          <w:sz w:val="24"/>
          <w:szCs w:val="24"/>
        </w:rPr>
        <w:t xml:space="preserve">Rekonstrukce. </w:t>
      </w:r>
      <w:r w:rsidRPr="00AB4DEC">
        <w:rPr>
          <w:rFonts w:ascii="Times New Roman" w:hAnsi="Times New Roman" w:cs="Times New Roman"/>
          <w:sz w:val="24"/>
          <w:szCs w:val="24"/>
        </w:rPr>
        <w:t>Mezi opatření, která je nutná přijmout po skončení krize</w:t>
      </w:r>
      <w:r w:rsidR="00C562E6">
        <w:rPr>
          <w:rFonts w:ascii="Times New Roman" w:hAnsi="Times New Roman" w:cs="Times New Roman"/>
          <w:sz w:val="24"/>
          <w:szCs w:val="24"/>
        </w:rPr>
        <w:t>,</w:t>
      </w:r>
      <w:r w:rsidRPr="00AB4DEC">
        <w:rPr>
          <w:rFonts w:ascii="Times New Roman" w:hAnsi="Times New Roman" w:cs="Times New Roman"/>
          <w:sz w:val="24"/>
          <w:szCs w:val="24"/>
        </w:rPr>
        <w:t xml:space="preserve"> patří například potrestání pachatelů, kteří se dopouštěli závažných porušení lidských práv, poskytnutí pomoci obětem, vytvoření záruk, aby se situace neopakovala</w:t>
      </w:r>
      <w:r w:rsidR="00C562E6">
        <w:rPr>
          <w:rFonts w:ascii="Times New Roman" w:hAnsi="Times New Roman" w:cs="Times New Roman"/>
          <w:sz w:val="24"/>
          <w:szCs w:val="24"/>
        </w:rPr>
        <w:t>.</w:t>
      </w:r>
      <w:r w:rsidRPr="00AB4DEC">
        <w:rPr>
          <w:rFonts w:ascii="Times New Roman" w:hAnsi="Times New Roman" w:cs="Times New Roman"/>
          <w:sz w:val="24"/>
          <w:szCs w:val="24"/>
        </w:rPr>
        <w:t xml:space="preserve"> </w:t>
      </w:r>
      <w:r w:rsidR="00C562E6">
        <w:rPr>
          <w:rFonts w:ascii="Times New Roman" w:hAnsi="Times New Roman" w:cs="Times New Roman"/>
          <w:sz w:val="24"/>
          <w:szCs w:val="24"/>
        </w:rPr>
        <w:t>S</w:t>
      </w:r>
      <w:r w:rsidRPr="00AB4DEC">
        <w:rPr>
          <w:rFonts w:ascii="Times New Roman" w:hAnsi="Times New Roman" w:cs="Times New Roman"/>
          <w:sz w:val="24"/>
          <w:szCs w:val="24"/>
        </w:rPr>
        <w:t>tát</w:t>
      </w:r>
      <w:r w:rsidR="00C562E6">
        <w:rPr>
          <w:rFonts w:ascii="Times New Roman" w:hAnsi="Times New Roman" w:cs="Times New Roman"/>
          <w:sz w:val="24"/>
          <w:szCs w:val="24"/>
        </w:rPr>
        <w:t xml:space="preserve"> by měl být</w:t>
      </w:r>
      <w:r w:rsidRPr="00AB4DEC">
        <w:rPr>
          <w:rFonts w:ascii="Times New Roman" w:hAnsi="Times New Roman" w:cs="Times New Roman"/>
          <w:sz w:val="24"/>
          <w:szCs w:val="24"/>
        </w:rPr>
        <w:t xml:space="preserve"> schopen stabiliz</w:t>
      </w:r>
      <w:r w:rsidR="00C562E6">
        <w:rPr>
          <w:rFonts w:ascii="Times New Roman" w:hAnsi="Times New Roman" w:cs="Times New Roman"/>
          <w:sz w:val="24"/>
          <w:szCs w:val="24"/>
        </w:rPr>
        <w:t>ovat</w:t>
      </w:r>
      <w:r w:rsidRPr="00AB4DEC">
        <w:rPr>
          <w:rFonts w:ascii="Times New Roman" w:hAnsi="Times New Roman" w:cs="Times New Roman"/>
          <w:sz w:val="24"/>
          <w:szCs w:val="24"/>
        </w:rPr>
        <w:t xml:space="preserve"> zem</w:t>
      </w:r>
      <w:r w:rsidR="00C562E6">
        <w:rPr>
          <w:rFonts w:ascii="Times New Roman" w:hAnsi="Times New Roman" w:cs="Times New Roman"/>
          <w:sz w:val="24"/>
          <w:szCs w:val="24"/>
        </w:rPr>
        <w:t xml:space="preserve">i a zajistit podmínky pro návrat obyvatelstva </w:t>
      </w:r>
      <w:r w:rsidRPr="00AB4DEC">
        <w:rPr>
          <w:rFonts w:ascii="Times New Roman" w:hAnsi="Times New Roman" w:cs="Times New Roman"/>
          <w:sz w:val="24"/>
          <w:szCs w:val="24"/>
        </w:rPr>
        <w:t>k normálnímu životu (Bílková, 2010</w:t>
      </w:r>
      <w:r w:rsidR="00970942">
        <w:rPr>
          <w:rFonts w:ascii="Times New Roman" w:hAnsi="Times New Roman" w:cs="Times New Roman"/>
          <w:sz w:val="24"/>
          <w:szCs w:val="24"/>
        </w:rPr>
        <w:t>, s.</w:t>
      </w:r>
      <w:r w:rsidRPr="00AB4DEC">
        <w:rPr>
          <w:rFonts w:ascii="Times New Roman" w:hAnsi="Times New Roman" w:cs="Times New Roman"/>
          <w:sz w:val="24"/>
          <w:szCs w:val="24"/>
        </w:rPr>
        <w:t xml:space="preserve"> 82</w:t>
      </w:r>
      <w:r w:rsidR="00970942">
        <w:rPr>
          <w:rFonts w:ascii="Times New Roman" w:hAnsi="Times New Roman" w:cs="Times New Roman"/>
          <w:sz w:val="24"/>
          <w:szCs w:val="24"/>
        </w:rPr>
        <w:t>;</w:t>
      </w:r>
      <w:r w:rsidR="005351A7">
        <w:rPr>
          <w:rFonts w:ascii="Times New Roman" w:hAnsi="Times New Roman" w:cs="Times New Roman"/>
          <w:sz w:val="24"/>
          <w:szCs w:val="24"/>
        </w:rPr>
        <w:t xml:space="preserve"> ICISS, 2001</w:t>
      </w:r>
      <w:r w:rsidRPr="00AB4DEC">
        <w:rPr>
          <w:rFonts w:ascii="Times New Roman" w:hAnsi="Times New Roman" w:cs="Times New Roman"/>
          <w:sz w:val="24"/>
          <w:szCs w:val="24"/>
        </w:rPr>
        <w:t>).</w:t>
      </w:r>
    </w:p>
    <w:p w14:paraId="5DE48222" w14:textId="77777777" w:rsidR="00336BB5" w:rsidRDefault="00336BB5">
      <w:pPr>
        <w:rPr>
          <w:rFonts w:ascii="Times New Roman" w:hAnsi="Times New Roman" w:cs="Times New Roman"/>
          <w:sz w:val="24"/>
          <w:szCs w:val="24"/>
        </w:rPr>
      </w:pPr>
      <w:r>
        <w:rPr>
          <w:rFonts w:ascii="Times New Roman" w:hAnsi="Times New Roman" w:cs="Times New Roman"/>
          <w:sz w:val="24"/>
          <w:szCs w:val="24"/>
        </w:rPr>
        <w:br w:type="page"/>
      </w:r>
    </w:p>
    <w:p w14:paraId="13E84955" w14:textId="6874F7E0" w:rsidR="00436E10" w:rsidRDefault="00436E10" w:rsidP="002A5DE8">
      <w:pPr>
        <w:pStyle w:val="Nadpis1"/>
        <w:spacing w:line="360" w:lineRule="auto"/>
        <w:rPr>
          <w:b/>
          <w:bCs/>
        </w:rPr>
      </w:pPr>
      <w:bookmarkStart w:id="9" w:name="_Toc101460757"/>
      <w:bookmarkStart w:id="10" w:name="_Hlk99650237"/>
      <w:r w:rsidRPr="007C1D81">
        <w:rPr>
          <w:b/>
        </w:rPr>
        <w:lastRenderedPageBreak/>
        <w:t>2.</w:t>
      </w:r>
      <w:r w:rsidRPr="00765B3A">
        <w:t xml:space="preserve"> </w:t>
      </w:r>
      <w:r w:rsidRPr="00096662">
        <w:rPr>
          <w:b/>
          <w:bCs/>
        </w:rPr>
        <w:t>Libye a Sýrie: Soulad s koncepcí R2P</w:t>
      </w:r>
      <w:bookmarkEnd w:id="9"/>
    </w:p>
    <w:p w14:paraId="6A562A1C" w14:textId="77777777" w:rsidR="007C1D81" w:rsidRPr="007C1D81" w:rsidRDefault="007C1D81" w:rsidP="007C1D81"/>
    <w:p w14:paraId="11071858" w14:textId="6547A439" w:rsidR="009673BA" w:rsidRPr="002A5DE8" w:rsidRDefault="002A5DE8" w:rsidP="009F5AF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Vojenská intervence </w:t>
      </w:r>
      <w:r w:rsidR="006442EB">
        <w:rPr>
          <w:rFonts w:ascii="Times New Roman" w:hAnsi="Times New Roman" w:cs="Times New Roman"/>
          <w:sz w:val="24"/>
          <w:szCs w:val="24"/>
        </w:rPr>
        <w:t>Severoatlantické organizace v</w:t>
      </w:r>
      <w:r w:rsidR="003D590E">
        <w:rPr>
          <w:rFonts w:ascii="Times New Roman" w:hAnsi="Times New Roman" w:cs="Times New Roman"/>
          <w:sz w:val="24"/>
          <w:szCs w:val="24"/>
        </w:rPr>
        <w:t> Libyi a občanská v</w:t>
      </w:r>
      <w:r w:rsidR="009F5AF1">
        <w:rPr>
          <w:rFonts w:ascii="Times New Roman" w:hAnsi="Times New Roman" w:cs="Times New Roman"/>
          <w:sz w:val="24"/>
          <w:szCs w:val="24"/>
        </w:rPr>
        <w:t xml:space="preserve">álka v Sýrii jsou bezesporu události, které ovlivňují mezinárodní </w:t>
      </w:r>
      <w:r w:rsidR="00697D16">
        <w:rPr>
          <w:rFonts w:ascii="Times New Roman" w:hAnsi="Times New Roman" w:cs="Times New Roman"/>
          <w:sz w:val="24"/>
          <w:szCs w:val="24"/>
        </w:rPr>
        <w:t>dění</w:t>
      </w:r>
      <w:r w:rsidR="009F5AF1">
        <w:rPr>
          <w:rFonts w:ascii="Times New Roman" w:hAnsi="Times New Roman" w:cs="Times New Roman"/>
          <w:sz w:val="24"/>
          <w:szCs w:val="24"/>
        </w:rPr>
        <w:t xml:space="preserve"> dodnes. </w:t>
      </w:r>
      <w:r w:rsidR="001B67D7">
        <w:rPr>
          <w:rFonts w:ascii="Times New Roman" w:hAnsi="Times New Roman" w:cs="Times New Roman"/>
          <w:sz w:val="24"/>
          <w:szCs w:val="24"/>
        </w:rPr>
        <w:t xml:space="preserve">V Libyi se podařilo poprvé </w:t>
      </w:r>
      <w:r w:rsidR="00450FBB">
        <w:rPr>
          <w:rFonts w:ascii="Times New Roman" w:hAnsi="Times New Roman" w:cs="Times New Roman"/>
          <w:sz w:val="24"/>
          <w:szCs w:val="24"/>
        </w:rPr>
        <w:t>implikovat třetí pilíř R2P</w:t>
      </w:r>
      <w:r w:rsidR="00583D41">
        <w:rPr>
          <w:rFonts w:ascii="Times New Roman" w:hAnsi="Times New Roman" w:cs="Times New Roman"/>
          <w:sz w:val="24"/>
          <w:szCs w:val="24"/>
        </w:rPr>
        <w:t xml:space="preserve">. Naopak v Sýrii mezinárodní společenství ztroskotalo </w:t>
      </w:r>
      <w:r w:rsidR="008A71E7">
        <w:rPr>
          <w:rFonts w:ascii="Times New Roman" w:hAnsi="Times New Roman" w:cs="Times New Roman"/>
          <w:sz w:val="24"/>
          <w:szCs w:val="24"/>
        </w:rPr>
        <w:br/>
      </w:r>
      <w:r w:rsidR="00583D41">
        <w:rPr>
          <w:rFonts w:ascii="Times New Roman" w:hAnsi="Times New Roman" w:cs="Times New Roman"/>
          <w:sz w:val="24"/>
          <w:szCs w:val="24"/>
        </w:rPr>
        <w:t xml:space="preserve">a nedokázalo </w:t>
      </w:r>
      <w:r w:rsidR="004228C8">
        <w:rPr>
          <w:rFonts w:ascii="Times New Roman" w:hAnsi="Times New Roman" w:cs="Times New Roman"/>
          <w:sz w:val="24"/>
          <w:szCs w:val="24"/>
        </w:rPr>
        <w:t xml:space="preserve">adekvátně na občanskou válku zareagovat, což zapříčinilo několik set tisíc civilních obětí. </w:t>
      </w:r>
      <w:r w:rsidR="00EE76DE">
        <w:rPr>
          <w:rFonts w:ascii="Times New Roman" w:hAnsi="Times New Roman" w:cs="Times New Roman"/>
          <w:sz w:val="24"/>
          <w:szCs w:val="24"/>
        </w:rPr>
        <w:t>Jaký byl průběh těchto krizí a jaký důsledek měly na další implikaci R2P</w:t>
      </w:r>
      <w:r w:rsidR="00200943">
        <w:rPr>
          <w:rFonts w:ascii="Times New Roman" w:hAnsi="Times New Roman" w:cs="Times New Roman"/>
          <w:sz w:val="24"/>
          <w:szCs w:val="24"/>
        </w:rPr>
        <w:t>?</w:t>
      </w:r>
    </w:p>
    <w:p w14:paraId="6E6373BB" w14:textId="65FF5FB2" w:rsidR="005A1E2D" w:rsidRPr="006534AB" w:rsidRDefault="00865FBA" w:rsidP="00547485">
      <w:pPr>
        <w:pStyle w:val="Nadpis2"/>
        <w:spacing w:after="160" w:line="360" w:lineRule="auto"/>
        <w:rPr>
          <w:color w:val="FF0000"/>
        </w:rPr>
      </w:pPr>
      <w:bookmarkStart w:id="11" w:name="_Toc101460758"/>
      <w:r w:rsidRPr="007C1D81">
        <w:rPr>
          <w:b/>
        </w:rPr>
        <w:t>2</w:t>
      </w:r>
      <w:r w:rsidR="00155314" w:rsidRPr="007C1D81">
        <w:rPr>
          <w:b/>
        </w:rPr>
        <w:t>.1</w:t>
      </w:r>
      <w:r w:rsidRPr="006534AB">
        <w:t xml:space="preserve"> </w:t>
      </w:r>
      <w:r w:rsidR="005A1E2D" w:rsidRPr="00096662">
        <w:rPr>
          <w:b/>
          <w:bCs/>
        </w:rPr>
        <w:t>Případ Libye – bod zlomu?</w:t>
      </w:r>
      <w:bookmarkEnd w:id="11"/>
      <w:r w:rsidR="005A1E2D" w:rsidRPr="006534AB">
        <w:t xml:space="preserve"> </w:t>
      </w:r>
    </w:p>
    <w:bookmarkEnd w:id="10"/>
    <w:p w14:paraId="7515E6AB" w14:textId="0873FC72" w:rsidR="005A1E2D" w:rsidRPr="00AB4DEC" w:rsidRDefault="005A1E2D" w:rsidP="00336BB5">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Vojenská operace mezinárodních sil (koalice vedené Spojenými státy, Francií </w:t>
      </w:r>
      <w:r w:rsidR="008A71E7">
        <w:rPr>
          <w:rFonts w:ascii="Times New Roman" w:hAnsi="Times New Roman" w:cs="Times New Roman"/>
          <w:sz w:val="24"/>
          <w:szCs w:val="24"/>
        </w:rPr>
        <w:br/>
      </w:r>
      <w:r w:rsidRPr="00AB4DEC">
        <w:rPr>
          <w:rFonts w:ascii="Times New Roman" w:hAnsi="Times New Roman" w:cs="Times New Roman"/>
          <w:sz w:val="24"/>
          <w:szCs w:val="24"/>
        </w:rPr>
        <w:t xml:space="preserve">a Velkou Británií v rámci struktur NATO) v Libyi v roce 2011 představuje první příklad implementace kolektivního opatření normy </w:t>
      </w:r>
      <w:proofErr w:type="spellStart"/>
      <w:r w:rsidRPr="00AB4DEC">
        <w:rPr>
          <w:rFonts w:ascii="Times New Roman" w:hAnsi="Times New Roman" w:cs="Times New Roman"/>
          <w:sz w:val="24"/>
          <w:szCs w:val="24"/>
        </w:rPr>
        <w:t>Resposnibility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Situace v Libyi poskytla možnost přenést koncept R2P z mezinárodního slibu do smysluplné akce </w:t>
      </w:r>
      <w:r w:rsidR="00AC765B" w:rsidRPr="00AB4DEC">
        <w:rPr>
          <w:rFonts w:ascii="Times New Roman" w:hAnsi="Times New Roman" w:cs="Times New Roman"/>
          <w:sz w:val="24"/>
          <w:szCs w:val="24"/>
        </w:rPr>
        <w:t>(</w:t>
      </w:r>
      <w:proofErr w:type="spellStart"/>
      <w:r w:rsidR="00AC765B" w:rsidRPr="00AB4DEC">
        <w:rPr>
          <w:rFonts w:ascii="Times New Roman" w:hAnsi="Times New Roman" w:cs="Times New Roman"/>
          <w:sz w:val="24"/>
          <w:szCs w:val="24"/>
        </w:rPr>
        <w:t>Thakur</w:t>
      </w:r>
      <w:proofErr w:type="spellEnd"/>
      <w:r w:rsidR="00AC765B">
        <w:rPr>
          <w:rFonts w:ascii="Times New Roman" w:hAnsi="Times New Roman" w:cs="Times New Roman"/>
          <w:sz w:val="24"/>
          <w:szCs w:val="24"/>
        </w:rPr>
        <w:t>, 2011</w:t>
      </w:r>
      <w:r w:rsidR="005369B5">
        <w:rPr>
          <w:rFonts w:ascii="Times New Roman" w:hAnsi="Times New Roman" w:cs="Times New Roman"/>
          <w:sz w:val="24"/>
          <w:szCs w:val="24"/>
        </w:rPr>
        <w:t xml:space="preserve">, s. </w:t>
      </w:r>
      <w:r w:rsidR="00AC765B">
        <w:rPr>
          <w:rFonts w:ascii="Times New Roman" w:hAnsi="Times New Roman" w:cs="Times New Roman"/>
          <w:sz w:val="24"/>
          <w:szCs w:val="24"/>
        </w:rPr>
        <w:t>13</w:t>
      </w:r>
      <w:r w:rsidR="00AC765B" w:rsidRPr="00AB4DEC">
        <w:rPr>
          <w:rFonts w:ascii="Times New Roman" w:hAnsi="Times New Roman" w:cs="Times New Roman"/>
          <w:sz w:val="24"/>
          <w:szCs w:val="24"/>
        </w:rPr>
        <w:t>)</w:t>
      </w:r>
      <w:r w:rsidR="003332FE">
        <w:rPr>
          <w:rFonts w:ascii="Times New Roman" w:hAnsi="Times New Roman" w:cs="Times New Roman"/>
          <w:sz w:val="24"/>
          <w:szCs w:val="24"/>
        </w:rPr>
        <w:t xml:space="preserve">. </w:t>
      </w:r>
      <w:r w:rsidRPr="00AB4DEC">
        <w:rPr>
          <w:rFonts w:ascii="Times New Roman" w:hAnsi="Times New Roman" w:cs="Times New Roman"/>
          <w:sz w:val="24"/>
          <w:szCs w:val="24"/>
        </w:rPr>
        <w:t>Libye je prvním případem, kdy Rada bezpečnosti OSN poprvé autorizovala mezinárodní R2P operaci a přiznala tak mandát k provedení vojenské akce.</w:t>
      </w:r>
      <w:r w:rsidR="005369B5">
        <w:rPr>
          <w:rFonts w:ascii="Times New Roman" w:hAnsi="Times New Roman" w:cs="Times New Roman"/>
          <w:sz w:val="24"/>
          <w:szCs w:val="24"/>
        </w:rPr>
        <w:t xml:space="preserve"> </w:t>
      </w:r>
      <w:r w:rsidRPr="00AB4DEC">
        <w:rPr>
          <w:rFonts w:ascii="Times New Roman" w:hAnsi="Times New Roman" w:cs="Times New Roman"/>
          <w:sz w:val="24"/>
          <w:szCs w:val="24"/>
        </w:rPr>
        <w:t>Intervence v Libyi je zatím poslední případ mezinárodní vojenské intervence zdůvodněné ochranou nebojujícího civilního obyvatelstva (</w:t>
      </w:r>
      <w:proofErr w:type="spellStart"/>
      <w:r w:rsidRPr="00AB4DEC">
        <w:rPr>
          <w:rFonts w:ascii="Times New Roman" w:hAnsi="Times New Roman" w:cs="Times New Roman"/>
          <w:sz w:val="24"/>
          <w:szCs w:val="24"/>
        </w:rPr>
        <w:t>Kuperman</w:t>
      </w:r>
      <w:proofErr w:type="spellEnd"/>
      <w:r w:rsidR="003332FE">
        <w:rPr>
          <w:rFonts w:ascii="Times New Roman" w:hAnsi="Times New Roman" w:cs="Times New Roman"/>
          <w:sz w:val="24"/>
          <w:szCs w:val="24"/>
        </w:rPr>
        <w:t>, 2</w:t>
      </w:r>
      <w:r w:rsidR="00E50F8E">
        <w:rPr>
          <w:rFonts w:ascii="Times New Roman" w:hAnsi="Times New Roman" w:cs="Times New Roman"/>
          <w:sz w:val="24"/>
          <w:szCs w:val="24"/>
        </w:rPr>
        <w:t>013</w:t>
      </w:r>
      <w:r w:rsidR="005369B5">
        <w:rPr>
          <w:rFonts w:ascii="Times New Roman" w:hAnsi="Times New Roman" w:cs="Times New Roman"/>
          <w:sz w:val="24"/>
          <w:szCs w:val="24"/>
        </w:rPr>
        <w:t>, s.</w:t>
      </w:r>
      <w:r w:rsidR="00E50F8E">
        <w:rPr>
          <w:rFonts w:ascii="Times New Roman" w:hAnsi="Times New Roman" w:cs="Times New Roman"/>
          <w:sz w:val="24"/>
          <w:szCs w:val="24"/>
        </w:rPr>
        <w:t xml:space="preserve"> 105</w:t>
      </w:r>
      <w:r w:rsidRPr="00AB4DEC">
        <w:rPr>
          <w:rFonts w:ascii="Times New Roman" w:hAnsi="Times New Roman" w:cs="Times New Roman"/>
          <w:sz w:val="24"/>
          <w:szCs w:val="24"/>
        </w:rPr>
        <w:t>)</w:t>
      </w:r>
      <w:r w:rsidR="005369B5">
        <w:rPr>
          <w:rFonts w:ascii="Times New Roman" w:hAnsi="Times New Roman" w:cs="Times New Roman"/>
          <w:sz w:val="24"/>
          <w:szCs w:val="24"/>
        </w:rPr>
        <w:t>.</w:t>
      </w:r>
    </w:p>
    <w:p w14:paraId="643F2422" w14:textId="6D3EF19C" w:rsidR="005A1E2D" w:rsidRPr="00AB4DEC" w:rsidRDefault="005A1E2D" w:rsidP="00336BB5">
      <w:pPr>
        <w:spacing w:after="0" w:line="360" w:lineRule="auto"/>
        <w:ind w:firstLine="708"/>
        <w:jc w:val="both"/>
        <w:rPr>
          <w:rFonts w:ascii="Times New Roman" w:hAnsi="Times New Roman" w:cs="Times New Roman"/>
          <w:color w:val="00B0F0"/>
          <w:sz w:val="24"/>
          <w:szCs w:val="24"/>
        </w:rPr>
      </w:pPr>
      <w:r w:rsidRPr="00AB4DEC">
        <w:rPr>
          <w:rFonts w:ascii="Times New Roman" w:hAnsi="Times New Roman" w:cs="Times New Roman"/>
          <w:sz w:val="24"/>
          <w:szCs w:val="24"/>
        </w:rPr>
        <w:t>Intervence v Libyi v roce 2011 byla pokládána za triumf ve dvou aspektech</w:t>
      </w:r>
      <w:r w:rsidR="00136F82">
        <w:rPr>
          <w:rFonts w:ascii="Times New Roman" w:hAnsi="Times New Roman" w:cs="Times New Roman"/>
          <w:sz w:val="24"/>
          <w:szCs w:val="24"/>
        </w:rPr>
        <w:t xml:space="preserve"> (Terry</w:t>
      </w:r>
      <w:r w:rsidR="00514270">
        <w:rPr>
          <w:rFonts w:ascii="Times New Roman" w:hAnsi="Times New Roman" w:cs="Times New Roman"/>
          <w:sz w:val="24"/>
          <w:szCs w:val="24"/>
        </w:rPr>
        <w:t>, 2015</w:t>
      </w:r>
      <w:r w:rsidR="005369B5">
        <w:rPr>
          <w:rFonts w:ascii="Times New Roman" w:hAnsi="Times New Roman" w:cs="Times New Roman"/>
          <w:sz w:val="24"/>
          <w:szCs w:val="24"/>
        </w:rPr>
        <w:t>, s.</w:t>
      </w:r>
      <w:r w:rsidR="00514270">
        <w:rPr>
          <w:rFonts w:ascii="Times New Roman" w:hAnsi="Times New Roman" w:cs="Times New Roman"/>
          <w:sz w:val="24"/>
          <w:szCs w:val="24"/>
        </w:rPr>
        <w:t xml:space="preserve"> 162)</w:t>
      </w:r>
      <w:r w:rsidRPr="00AB4DEC">
        <w:rPr>
          <w:rFonts w:ascii="Times New Roman" w:hAnsi="Times New Roman" w:cs="Times New Roman"/>
          <w:sz w:val="24"/>
          <w:szCs w:val="24"/>
        </w:rPr>
        <w:t xml:space="preserve">: </w:t>
      </w:r>
    </w:p>
    <w:p w14:paraId="655A097C" w14:textId="77777777" w:rsidR="005A1E2D" w:rsidRPr="00AB4DEC" w:rsidRDefault="005A1E2D" w:rsidP="00336BB5">
      <w:pPr>
        <w:pStyle w:val="Odstavecseseznamem"/>
        <w:numPr>
          <w:ilvl w:val="0"/>
          <w:numId w:val="23"/>
        </w:numPr>
        <w:spacing w:after="0" w:line="360" w:lineRule="auto"/>
        <w:ind w:left="1134"/>
        <w:jc w:val="both"/>
        <w:rPr>
          <w:rFonts w:ascii="Times New Roman" w:hAnsi="Times New Roman" w:cs="Times New Roman"/>
          <w:sz w:val="24"/>
          <w:szCs w:val="24"/>
        </w:rPr>
      </w:pPr>
      <w:r w:rsidRPr="00AB4DEC">
        <w:rPr>
          <w:rFonts w:ascii="Times New Roman" w:hAnsi="Times New Roman" w:cs="Times New Roman"/>
          <w:sz w:val="24"/>
          <w:szCs w:val="24"/>
        </w:rPr>
        <w:t xml:space="preserve">Přijetím rezolucí 1970 a 1973 Rada bezpečnosti OSN demonstrovala schopnost reagovat na humanitární krize bez toho, aniž by jeden ze stálých členů rady návrhy vetoval. </w:t>
      </w:r>
    </w:p>
    <w:p w14:paraId="4A2AD1C8" w14:textId="7970189C" w:rsidR="005A1E2D" w:rsidRPr="00AB4DEC" w:rsidRDefault="005A1E2D" w:rsidP="00336BB5">
      <w:pPr>
        <w:pStyle w:val="Odstavecseseznamem"/>
        <w:numPr>
          <w:ilvl w:val="0"/>
          <w:numId w:val="23"/>
        </w:numPr>
        <w:spacing w:after="0" w:line="360" w:lineRule="auto"/>
        <w:ind w:left="1134"/>
        <w:jc w:val="both"/>
        <w:rPr>
          <w:rFonts w:ascii="Times New Roman" w:hAnsi="Times New Roman" w:cs="Times New Roman"/>
          <w:sz w:val="24"/>
          <w:szCs w:val="24"/>
        </w:rPr>
      </w:pPr>
      <w:r w:rsidRPr="00AB4DEC">
        <w:rPr>
          <w:rFonts w:ascii="Times New Roman" w:hAnsi="Times New Roman" w:cs="Times New Roman"/>
          <w:sz w:val="24"/>
          <w:szCs w:val="24"/>
        </w:rPr>
        <w:t xml:space="preserve">Koncept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w:t>
      </w:r>
      <w:r w:rsidRPr="00BB0D91">
        <w:rPr>
          <w:rFonts w:ascii="Times New Roman" w:hAnsi="Times New Roman" w:cs="Times New Roman"/>
          <w:sz w:val="24"/>
          <w:szCs w:val="24"/>
        </w:rPr>
        <w:t>dosá</w:t>
      </w:r>
      <w:r w:rsidR="00D7614F" w:rsidRPr="00BB0D91">
        <w:rPr>
          <w:rFonts w:ascii="Times New Roman" w:hAnsi="Times New Roman" w:cs="Times New Roman"/>
          <w:sz w:val="24"/>
          <w:szCs w:val="24"/>
        </w:rPr>
        <w:t>h</w:t>
      </w:r>
      <w:r w:rsidRPr="00BB0D91">
        <w:rPr>
          <w:rFonts w:ascii="Times New Roman" w:hAnsi="Times New Roman" w:cs="Times New Roman"/>
          <w:sz w:val="24"/>
          <w:szCs w:val="24"/>
        </w:rPr>
        <w:t>l</w:t>
      </w:r>
      <w:r w:rsidRPr="00AB4DEC">
        <w:rPr>
          <w:rFonts w:ascii="Times New Roman" w:hAnsi="Times New Roman" w:cs="Times New Roman"/>
          <w:sz w:val="24"/>
          <w:szCs w:val="24"/>
        </w:rPr>
        <w:t xml:space="preserve"> uznání mezinárodního společenství</w:t>
      </w:r>
      <w:r w:rsidR="005369B5">
        <w:rPr>
          <w:rFonts w:ascii="Times New Roman" w:hAnsi="Times New Roman" w:cs="Times New Roman"/>
          <w:sz w:val="24"/>
          <w:szCs w:val="24"/>
        </w:rPr>
        <w:t>,</w:t>
      </w:r>
      <w:r w:rsidRPr="00AB4DEC">
        <w:rPr>
          <w:rFonts w:ascii="Times New Roman" w:hAnsi="Times New Roman" w:cs="Times New Roman"/>
          <w:sz w:val="24"/>
          <w:szCs w:val="24"/>
        </w:rPr>
        <w:t xml:space="preserve"> jako legální mezinárodní koncept. Avšak vývoj situace po skončení intervence byl spíše pro koncept R2P diskreditační. </w:t>
      </w:r>
    </w:p>
    <w:p w14:paraId="1D466B7B" w14:textId="2A23911D" w:rsidR="005A1E2D" w:rsidRPr="00AB4DEC" w:rsidRDefault="005A1E2D" w:rsidP="00336BB5">
      <w:pPr>
        <w:spacing w:after="0" w:line="360" w:lineRule="auto"/>
        <w:ind w:firstLine="708"/>
        <w:jc w:val="both"/>
        <w:rPr>
          <w:rFonts w:ascii="Times New Roman" w:hAnsi="Times New Roman" w:cs="Times New Roman"/>
          <w:sz w:val="24"/>
          <w:szCs w:val="24"/>
        </w:rPr>
      </w:pPr>
      <w:r w:rsidRPr="00BB0D91">
        <w:rPr>
          <w:rFonts w:ascii="Times New Roman" w:hAnsi="Times New Roman" w:cs="Times New Roman"/>
          <w:sz w:val="24"/>
          <w:szCs w:val="24"/>
        </w:rPr>
        <w:t>Okolnosti související s Arabským jarem v roce 2011 tak</w:t>
      </w:r>
      <w:r w:rsidRPr="00AB4DEC">
        <w:rPr>
          <w:rFonts w:ascii="Times New Roman" w:hAnsi="Times New Roman" w:cs="Times New Roman"/>
          <w:sz w:val="24"/>
          <w:szCs w:val="24"/>
        </w:rPr>
        <w:t xml:space="preserve"> vyzdvihly koncept R2P znovu na mezinárodní pole. Protirežimní demonstrace v Libyi se velmi rychle proměnily </w:t>
      </w:r>
      <w:r w:rsidR="008A71E7">
        <w:rPr>
          <w:rFonts w:ascii="Times New Roman" w:hAnsi="Times New Roman" w:cs="Times New Roman"/>
          <w:sz w:val="24"/>
          <w:szCs w:val="24"/>
        </w:rPr>
        <w:br/>
      </w:r>
      <w:r w:rsidRPr="00AB4DEC">
        <w:rPr>
          <w:rFonts w:ascii="Times New Roman" w:hAnsi="Times New Roman" w:cs="Times New Roman"/>
          <w:sz w:val="24"/>
          <w:szCs w:val="24"/>
        </w:rPr>
        <w:t xml:space="preserve">v násilné. </w:t>
      </w:r>
      <w:r w:rsidR="005369B5">
        <w:rPr>
          <w:rFonts w:ascii="Times New Roman" w:hAnsi="Times New Roman" w:cs="Times New Roman"/>
          <w:sz w:val="24"/>
          <w:szCs w:val="24"/>
        </w:rPr>
        <w:t>V</w:t>
      </w:r>
      <w:r w:rsidR="005369B5" w:rsidRPr="00AB4DEC">
        <w:rPr>
          <w:rFonts w:ascii="Times New Roman" w:hAnsi="Times New Roman" w:cs="Times New Roman"/>
          <w:sz w:val="24"/>
          <w:szCs w:val="24"/>
        </w:rPr>
        <w:t xml:space="preserve"> reakci na </w:t>
      </w:r>
      <w:r w:rsidR="005369B5" w:rsidRPr="00BB0D91">
        <w:rPr>
          <w:rFonts w:ascii="Times New Roman" w:hAnsi="Times New Roman" w:cs="Times New Roman"/>
          <w:sz w:val="24"/>
          <w:szCs w:val="24"/>
        </w:rPr>
        <w:t>to přijala</w:t>
      </w:r>
      <w:r w:rsidR="005369B5" w:rsidRPr="00AB4DEC">
        <w:rPr>
          <w:rFonts w:ascii="Times New Roman" w:hAnsi="Times New Roman" w:cs="Times New Roman"/>
          <w:sz w:val="24"/>
          <w:szCs w:val="24"/>
        </w:rPr>
        <w:t xml:space="preserve"> </w:t>
      </w:r>
      <w:r w:rsidRPr="00AB4DEC">
        <w:rPr>
          <w:rFonts w:ascii="Times New Roman" w:hAnsi="Times New Roman" w:cs="Times New Roman"/>
          <w:sz w:val="24"/>
          <w:szCs w:val="24"/>
        </w:rPr>
        <w:t xml:space="preserve">Rada bezpečnosti OSN Rezoluci 1970. Rezoluce 1970 svým obsahem varovala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před použitím síly proti civilnímu obyvatelstvu </w:t>
      </w:r>
      <w:r w:rsidR="008A71E7">
        <w:rPr>
          <w:rFonts w:ascii="Times New Roman" w:hAnsi="Times New Roman" w:cs="Times New Roman"/>
          <w:sz w:val="24"/>
          <w:szCs w:val="24"/>
        </w:rPr>
        <w:br/>
      </w:r>
      <w:r w:rsidRPr="00AB4DEC">
        <w:rPr>
          <w:rFonts w:ascii="Times New Roman" w:hAnsi="Times New Roman" w:cs="Times New Roman"/>
          <w:sz w:val="24"/>
          <w:szCs w:val="24"/>
        </w:rPr>
        <w:t>a kladla důraz na dodržování lidských práv. V Rezoluci 1970 bylo přímo odsouzeno násilí</w:t>
      </w:r>
      <w:r w:rsidR="005369B5">
        <w:rPr>
          <w:rFonts w:ascii="Times New Roman" w:hAnsi="Times New Roman" w:cs="Times New Roman"/>
          <w:sz w:val="24"/>
          <w:szCs w:val="24"/>
        </w:rPr>
        <w:t>,</w:t>
      </w:r>
      <w:r w:rsidRPr="00AB4DEC">
        <w:rPr>
          <w:rFonts w:ascii="Times New Roman" w:hAnsi="Times New Roman" w:cs="Times New Roman"/>
          <w:sz w:val="24"/>
          <w:szCs w:val="24"/>
        </w:rPr>
        <w:t xml:space="preserve"> páchané režimem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na protestujících a bylo odkázáno na koncept R2P, přičemž bylo zdůrazněno, že vláda má odpovědnost za ochranu svého obyvatelstva. Současně uvrhla na Libyi zbrojní embargo. Za několik týdnů Rada bezpečnosti OSN přijala </w:t>
      </w:r>
      <w:r w:rsidRPr="00AB4DEC">
        <w:rPr>
          <w:rFonts w:ascii="Times New Roman" w:hAnsi="Times New Roman" w:cs="Times New Roman"/>
          <w:sz w:val="24"/>
          <w:szCs w:val="24"/>
        </w:rPr>
        <w:lastRenderedPageBreak/>
        <w:t xml:space="preserve">další rezoluci, a to Rezoluci 1973, která měla za cíl vymezit legální kontext pro vojenskou intervenci proti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vládě. Rezoluce 1973 umožnila zřídit nad Libyí bezletovou zónu a schválila všechna potřebná opatření s cílem ochránit civilní obyvatelstvo Libye. Oficiálně deklarovaným úkolem bojových operací tak bylo zajistit ochranu civilistů (</w:t>
      </w:r>
      <w:proofErr w:type="spellStart"/>
      <w:r w:rsidRPr="00AB4DEC">
        <w:rPr>
          <w:rFonts w:ascii="Times New Roman" w:hAnsi="Times New Roman" w:cs="Times New Roman"/>
          <w:sz w:val="24"/>
          <w:szCs w:val="24"/>
        </w:rPr>
        <w:t>Nuruzzaman</w:t>
      </w:r>
      <w:proofErr w:type="spellEnd"/>
      <w:r w:rsidR="00D13E08">
        <w:rPr>
          <w:rFonts w:ascii="Times New Roman" w:hAnsi="Times New Roman" w:cs="Times New Roman"/>
          <w:sz w:val="24"/>
          <w:szCs w:val="24"/>
        </w:rPr>
        <w:t>,</w:t>
      </w:r>
      <w:r w:rsidR="001E5A8A">
        <w:rPr>
          <w:rFonts w:ascii="Times New Roman" w:hAnsi="Times New Roman" w:cs="Times New Roman"/>
          <w:sz w:val="24"/>
          <w:szCs w:val="24"/>
        </w:rPr>
        <w:t xml:space="preserve"> 2013</w:t>
      </w:r>
      <w:r w:rsidR="00970942">
        <w:rPr>
          <w:rFonts w:ascii="Times New Roman" w:hAnsi="Times New Roman" w:cs="Times New Roman"/>
          <w:sz w:val="24"/>
          <w:szCs w:val="24"/>
        </w:rPr>
        <w:t>, s.</w:t>
      </w:r>
      <w:r w:rsidR="001E5A8A">
        <w:rPr>
          <w:rFonts w:ascii="Times New Roman" w:hAnsi="Times New Roman" w:cs="Times New Roman"/>
          <w:sz w:val="24"/>
          <w:szCs w:val="24"/>
        </w:rPr>
        <w:t xml:space="preserve"> 52-66</w:t>
      </w:r>
      <w:r w:rsidRPr="00AB4DEC">
        <w:rPr>
          <w:rFonts w:ascii="Times New Roman" w:hAnsi="Times New Roman" w:cs="Times New Roman"/>
          <w:sz w:val="24"/>
          <w:szCs w:val="24"/>
        </w:rPr>
        <w:t>)</w:t>
      </w:r>
      <w:r w:rsidR="001E5A8A">
        <w:rPr>
          <w:rFonts w:ascii="Times New Roman" w:hAnsi="Times New Roman" w:cs="Times New Roman"/>
          <w:sz w:val="24"/>
          <w:szCs w:val="24"/>
        </w:rPr>
        <w:t xml:space="preserve">. </w:t>
      </w:r>
      <w:r w:rsidRPr="00AB4DEC">
        <w:rPr>
          <w:rFonts w:ascii="Times New Roman" w:hAnsi="Times New Roman" w:cs="Times New Roman"/>
          <w:sz w:val="24"/>
          <w:szCs w:val="24"/>
        </w:rPr>
        <w:t xml:space="preserve">Způsob, jakým Rada bezpečnosti reagovala na situaci v Libyi, byl překvapující, jelikož případy lidského utrpení v Bahrajnu, Sýrii a Jemenu byly ignorovány. Stejné Radě bezpečnosti trvalo </w:t>
      </w:r>
      <w:r w:rsidRPr="00DA0CC3">
        <w:rPr>
          <w:rFonts w:ascii="Times New Roman" w:hAnsi="Times New Roman" w:cs="Times New Roman"/>
          <w:sz w:val="24"/>
          <w:szCs w:val="24"/>
        </w:rPr>
        <w:t>skoro rok přijmout</w:t>
      </w:r>
      <w:r w:rsidRPr="00AB4DEC">
        <w:rPr>
          <w:rFonts w:ascii="Times New Roman" w:hAnsi="Times New Roman" w:cs="Times New Roman"/>
          <w:sz w:val="24"/>
          <w:szCs w:val="24"/>
        </w:rPr>
        <w:t xml:space="preserve"> rezoluci pro konflikt v Jemenu. Avšak ani tato rezoluce nesměřovala k aktivaci R2P, ale pouze k procesu politického usmíření. </w:t>
      </w:r>
    </w:p>
    <w:p w14:paraId="5C553CB3" w14:textId="2A599831" w:rsidR="000D7D93" w:rsidRDefault="005A1E2D" w:rsidP="00336BB5">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Na vojenské údery NATO na Libyi pod záštitou Rezoluce 1973 Rady bezpečnosti </w:t>
      </w:r>
      <w:r w:rsidRPr="00DA0CC3">
        <w:rPr>
          <w:rFonts w:ascii="Times New Roman" w:hAnsi="Times New Roman" w:cs="Times New Roman"/>
          <w:sz w:val="24"/>
          <w:szCs w:val="24"/>
        </w:rPr>
        <w:t>OSN s cílem</w:t>
      </w:r>
      <w:r w:rsidRPr="00AB4DEC">
        <w:rPr>
          <w:rFonts w:ascii="Times New Roman" w:hAnsi="Times New Roman" w:cs="Times New Roman"/>
          <w:sz w:val="24"/>
          <w:szCs w:val="24"/>
        </w:rPr>
        <w:t xml:space="preserve"> vytlačit režim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je nahlíženo jako na zlomový bod v historii konceptu R2P. Zastánci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prohlašují, že využití vojenské síly proti </w:t>
      </w:r>
      <w:proofErr w:type="spellStart"/>
      <w:r w:rsidRPr="00AB4DEC">
        <w:rPr>
          <w:rFonts w:ascii="Times New Roman" w:hAnsi="Times New Roman" w:cs="Times New Roman"/>
          <w:sz w:val="24"/>
          <w:szCs w:val="24"/>
        </w:rPr>
        <w:t>Muammaru</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Kaddáfímu</w:t>
      </w:r>
      <w:proofErr w:type="spellEnd"/>
      <w:r w:rsidRPr="00AB4DEC">
        <w:rPr>
          <w:rFonts w:ascii="Times New Roman" w:hAnsi="Times New Roman" w:cs="Times New Roman"/>
          <w:sz w:val="24"/>
          <w:szCs w:val="24"/>
        </w:rPr>
        <w:t xml:space="preserve"> </w:t>
      </w:r>
      <w:r w:rsidR="005369B5">
        <w:rPr>
          <w:rFonts w:ascii="Times New Roman" w:hAnsi="Times New Roman" w:cs="Times New Roman"/>
          <w:sz w:val="24"/>
          <w:szCs w:val="24"/>
        </w:rPr>
        <w:t>na</w:t>
      </w:r>
      <w:r w:rsidRPr="00AB4DEC">
        <w:rPr>
          <w:rFonts w:ascii="Times New Roman" w:hAnsi="Times New Roman" w:cs="Times New Roman"/>
          <w:sz w:val="24"/>
          <w:szCs w:val="24"/>
        </w:rPr>
        <w:t xml:space="preserve"> záchran</w:t>
      </w:r>
      <w:r w:rsidR="005369B5">
        <w:rPr>
          <w:rFonts w:ascii="Times New Roman" w:hAnsi="Times New Roman" w:cs="Times New Roman"/>
          <w:sz w:val="24"/>
          <w:szCs w:val="24"/>
        </w:rPr>
        <w:t>u</w:t>
      </w:r>
      <w:r w:rsidRPr="00AB4DEC">
        <w:rPr>
          <w:rFonts w:ascii="Times New Roman" w:hAnsi="Times New Roman" w:cs="Times New Roman"/>
          <w:sz w:val="24"/>
          <w:szCs w:val="24"/>
        </w:rPr>
        <w:t xml:space="preserve"> životů civilního obyvatelstva, bylo v souladu s původní myšlenkou konceptu R2P. Nicméně samotná intervence NATO v Libyi doktrínu R2P znehodnotila. Po událostech v Libyi se využívání konceptu R2P zastavilo. Koncept tak nebyl využit v Sýrii ani v Jemenu, přestože zde byly páchány závažné zločiny proti lidskosti. </w:t>
      </w:r>
    </w:p>
    <w:p w14:paraId="47573316" w14:textId="77777777" w:rsidR="00436E10" w:rsidRPr="00693100" w:rsidRDefault="00436E10" w:rsidP="00336BB5">
      <w:pPr>
        <w:pStyle w:val="Nadpis3"/>
        <w:spacing w:after="160"/>
      </w:pPr>
      <w:bookmarkStart w:id="12" w:name="_Toc101460759"/>
      <w:r w:rsidRPr="00693100">
        <w:t>2.1.1 Vývoj konfliktu</w:t>
      </w:r>
      <w:bookmarkEnd w:id="12"/>
    </w:p>
    <w:p w14:paraId="21AB79D4" w14:textId="3795AB97" w:rsidR="005A1E2D" w:rsidRPr="00AB4DEC" w:rsidRDefault="005A1E2D" w:rsidP="00336BB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Po vnitřních nepokojích a povstáních v okolních arabských státech v období Arabského jara se demonstrace přesunuly i do Libye. První demonstrace se uskutečnila 15. února 2011 v městě </w:t>
      </w:r>
      <w:proofErr w:type="spellStart"/>
      <w:r w:rsidRPr="00AB4DEC">
        <w:rPr>
          <w:rFonts w:ascii="Times New Roman" w:hAnsi="Times New Roman" w:cs="Times New Roman"/>
          <w:sz w:val="24"/>
          <w:szCs w:val="24"/>
        </w:rPr>
        <w:t>Benghází</w:t>
      </w:r>
      <w:proofErr w:type="spellEnd"/>
      <w:r w:rsidRPr="00AB4DEC">
        <w:rPr>
          <w:rFonts w:ascii="Times New Roman" w:hAnsi="Times New Roman" w:cs="Times New Roman"/>
          <w:sz w:val="24"/>
          <w:szCs w:val="24"/>
        </w:rPr>
        <w:t xml:space="preserve">. Následně protesty přerostly v intenzivní nepokoje </w:t>
      </w:r>
      <w:r w:rsidR="00692A49">
        <w:rPr>
          <w:rFonts w:ascii="Times New Roman" w:hAnsi="Times New Roman" w:cs="Times New Roman"/>
          <w:sz w:val="24"/>
          <w:szCs w:val="24"/>
        </w:rPr>
        <w:br/>
      </w:r>
      <w:r w:rsidRPr="00AB4DEC">
        <w:rPr>
          <w:rFonts w:ascii="Times New Roman" w:hAnsi="Times New Roman" w:cs="Times New Roman"/>
          <w:sz w:val="24"/>
          <w:szCs w:val="24"/>
        </w:rPr>
        <w:t xml:space="preserve">a demonstrace proběhly na různých místech po celé zemi. Protivládním jednotkám se podařilo převzít kontrolu nad několika městy ve východní Libyi. V reakci na zmíněné nepokoje nasadil </w:t>
      </w:r>
      <w:proofErr w:type="spellStart"/>
      <w:r w:rsidRPr="00DA0CC3">
        <w:rPr>
          <w:rFonts w:ascii="Times New Roman" w:hAnsi="Times New Roman" w:cs="Times New Roman"/>
          <w:sz w:val="24"/>
          <w:szCs w:val="24"/>
        </w:rPr>
        <w:t>Kaddáfí</w:t>
      </w:r>
      <w:proofErr w:type="spellEnd"/>
      <w:r w:rsidRPr="00DA0CC3">
        <w:rPr>
          <w:rFonts w:ascii="Times New Roman" w:hAnsi="Times New Roman" w:cs="Times New Roman"/>
          <w:sz w:val="24"/>
          <w:szCs w:val="24"/>
        </w:rPr>
        <w:t xml:space="preserve"> v únoru roku 2011</w:t>
      </w:r>
      <w:r w:rsidRPr="00AB4DEC">
        <w:rPr>
          <w:rFonts w:ascii="Times New Roman" w:hAnsi="Times New Roman" w:cs="Times New Roman"/>
          <w:sz w:val="24"/>
          <w:szCs w:val="24"/>
        </w:rPr>
        <w:t xml:space="preserve"> do boje žoldáky z jiných afrických států </w:t>
      </w:r>
      <w:r w:rsidR="00692A49">
        <w:rPr>
          <w:rFonts w:ascii="Times New Roman" w:hAnsi="Times New Roman" w:cs="Times New Roman"/>
          <w:sz w:val="24"/>
          <w:szCs w:val="24"/>
        </w:rPr>
        <w:br/>
      </w:r>
      <w:r w:rsidRPr="00AB4DEC">
        <w:rPr>
          <w:rFonts w:ascii="Times New Roman" w:hAnsi="Times New Roman" w:cs="Times New Roman"/>
          <w:sz w:val="24"/>
          <w:szCs w:val="24"/>
        </w:rPr>
        <w:t xml:space="preserve">a letecké jednotky, a to za účelem potlačení povstání. Údajně byl připraven vyvraždit </w:t>
      </w:r>
      <w:r w:rsidRPr="00DA0CC3">
        <w:rPr>
          <w:rFonts w:ascii="Times New Roman" w:hAnsi="Times New Roman" w:cs="Times New Roman"/>
          <w:sz w:val="24"/>
          <w:szCs w:val="24"/>
        </w:rPr>
        <w:t>l</w:t>
      </w:r>
      <w:r w:rsidR="000D067A" w:rsidRPr="00DA0CC3">
        <w:rPr>
          <w:rFonts w:ascii="Times New Roman" w:hAnsi="Times New Roman" w:cs="Times New Roman"/>
          <w:sz w:val="24"/>
          <w:szCs w:val="24"/>
        </w:rPr>
        <w:t>i</w:t>
      </w:r>
      <w:r w:rsidRPr="00DA0CC3">
        <w:rPr>
          <w:rFonts w:ascii="Times New Roman" w:hAnsi="Times New Roman" w:cs="Times New Roman"/>
          <w:sz w:val="24"/>
          <w:szCs w:val="24"/>
        </w:rPr>
        <w:t>b</w:t>
      </w:r>
      <w:r w:rsidR="000D067A" w:rsidRPr="00DA0CC3">
        <w:rPr>
          <w:rFonts w:ascii="Times New Roman" w:hAnsi="Times New Roman" w:cs="Times New Roman"/>
          <w:sz w:val="24"/>
          <w:szCs w:val="24"/>
        </w:rPr>
        <w:t>y</w:t>
      </w:r>
      <w:r w:rsidRPr="00DA0CC3">
        <w:rPr>
          <w:rFonts w:ascii="Times New Roman" w:hAnsi="Times New Roman" w:cs="Times New Roman"/>
          <w:sz w:val="24"/>
          <w:szCs w:val="24"/>
        </w:rPr>
        <w:t>jské</w:t>
      </w:r>
      <w:r w:rsidRPr="00AB4DEC">
        <w:rPr>
          <w:rFonts w:ascii="Times New Roman" w:hAnsi="Times New Roman" w:cs="Times New Roman"/>
          <w:sz w:val="24"/>
          <w:szCs w:val="24"/>
        </w:rPr>
        <w:t xml:space="preserve"> civilní obyvatelstvo, jen aby se udržel u moci. Tyto události vyvolaly reakci Arabské ligy, Africké unie a Rady pro lidská práva v podobě odsouzení použití síly proti civilnímu obyvatelstvu v Libyi (Terry</w:t>
      </w:r>
      <w:r w:rsidR="00082586">
        <w:rPr>
          <w:rFonts w:ascii="Times New Roman" w:hAnsi="Times New Roman" w:cs="Times New Roman"/>
          <w:sz w:val="24"/>
          <w:szCs w:val="24"/>
        </w:rPr>
        <w:t xml:space="preserve">, </w:t>
      </w:r>
      <w:r w:rsidR="00122CCE">
        <w:rPr>
          <w:rFonts w:ascii="Times New Roman" w:hAnsi="Times New Roman" w:cs="Times New Roman"/>
          <w:sz w:val="24"/>
          <w:szCs w:val="24"/>
        </w:rPr>
        <w:t>2015</w:t>
      </w:r>
      <w:r w:rsidR="00970942">
        <w:rPr>
          <w:rFonts w:ascii="Times New Roman" w:hAnsi="Times New Roman" w:cs="Times New Roman"/>
          <w:sz w:val="24"/>
          <w:szCs w:val="24"/>
        </w:rPr>
        <w:t>, s.</w:t>
      </w:r>
      <w:r w:rsidR="0088410C">
        <w:rPr>
          <w:rFonts w:ascii="Times New Roman" w:hAnsi="Times New Roman" w:cs="Times New Roman"/>
          <w:sz w:val="24"/>
          <w:szCs w:val="24"/>
        </w:rPr>
        <w:t xml:space="preserve"> 164</w:t>
      </w:r>
      <w:r w:rsidRPr="00AB4DEC">
        <w:rPr>
          <w:rFonts w:ascii="Times New Roman" w:hAnsi="Times New Roman" w:cs="Times New Roman"/>
          <w:sz w:val="24"/>
          <w:szCs w:val="24"/>
        </w:rPr>
        <w:t>)</w:t>
      </w:r>
      <w:r w:rsidR="00997618">
        <w:rPr>
          <w:rFonts w:ascii="Times New Roman" w:hAnsi="Times New Roman" w:cs="Times New Roman"/>
          <w:sz w:val="24"/>
          <w:szCs w:val="24"/>
        </w:rPr>
        <w:t>.</w:t>
      </w:r>
    </w:p>
    <w:p w14:paraId="4A6D870B" w14:textId="59A5BC4F" w:rsidR="005A1E2D" w:rsidRPr="00AB4DEC" w:rsidRDefault="005A1E2D" w:rsidP="00336BB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V únoru roku 2011 občané Libye zahájili celostátní nenásilné protesty proti jejich diktátoru </w:t>
      </w:r>
      <w:proofErr w:type="spellStart"/>
      <w:r w:rsidRPr="00AB4DEC">
        <w:rPr>
          <w:rFonts w:ascii="Times New Roman" w:hAnsi="Times New Roman" w:cs="Times New Roman"/>
          <w:sz w:val="24"/>
          <w:szCs w:val="24"/>
        </w:rPr>
        <w:t>Muammaru</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Kaddáfímu</w:t>
      </w:r>
      <w:proofErr w:type="spellEnd"/>
      <w:r w:rsidRPr="00AB4DEC">
        <w:rPr>
          <w:rFonts w:ascii="Times New Roman" w:hAnsi="Times New Roman" w:cs="Times New Roman"/>
          <w:sz w:val="24"/>
          <w:szCs w:val="24"/>
        </w:rPr>
        <w:t xml:space="preserve">, jehož represivní styl vládnutí vnímali jako nepřijatelný. </w:t>
      </w:r>
      <w:proofErr w:type="spellStart"/>
      <w:r w:rsidRPr="00AB4DEC">
        <w:rPr>
          <w:rFonts w:ascii="Times New Roman" w:hAnsi="Times New Roman" w:cs="Times New Roman"/>
          <w:sz w:val="24"/>
          <w:szCs w:val="24"/>
        </w:rPr>
        <w:t>Muammar</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w:t>
      </w:r>
      <w:proofErr w:type="spellEnd"/>
      <w:r w:rsidRPr="00AB4DEC">
        <w:rPr>
          <w:rFonts w:ascii="Times New Roman" w:hAnsi="Times New Roman" w:cs="Times New Roman"/>
          <w:sz w:val="24"/>
          <w:szCs w:val="24"/>
        </w:rPr>
        <w:t xml:space="preserve"> zareagoval tak, že přikázal svým vojákům, aby začali po demonstrujících střílet, což vyústilo ve velké množství civilních obětí v prvních třech dnech protestů, zejména ve městě </w:t>
      </w:r>
      <w:proofErr w:type="spellStart"/>
      <w:r w:rsidRPr="00AB4DEC">
        <w:rPr>
          <w:rFonts w:ascii="Times New Roman" w:hAnsi="Times New Roman" w:cs="Times New Roman"/>
          <w:sz w:val="24"/>
          <w:szCs w:val="24"/>
        </w:rPr>
        <w:t>Benghází</w:t>
      </w:r>
      <w:proofErr w:type="spellEnd"/>
      <w:r w:rsidR="001D05F6">
        <w:rPr>
          <w:rFonts w:ascii="Times New Roman" w:hAnsi="Times New Roman" w:cs="Times New Roman"/>
          <w:sz w:val="24"/>
          <w:szCs w:val="24"/>
        </w:rPr>
        <w:t xml:space="preserve"> (</w:t>
      </w:r>
      <w:proofErr w:type="spellStart"/>
      <w:r w:rsidR="001D05F6">
        <w:rPr>
          <w:rFonts w:ascii="Times New Roman" w:hAnsi="Times New Roman" w:cs="Times New Roman"/>
          <w:sz w:val="24"/>
          <w:szCs w:val="24"/>
        </w:rPr>
        <w:t>Kuperman</w:t>
      </w:r>
      <w:proofErr w:type="spellEnd"/>
      <w:r w:rsidR="001D05F6">
        <w:rPr>
          <w:rFonts w:ascii="Times New Roman" w:hAnsi="Times New Roman" w:cs="Times New Roman"/>
          <w:sz w:val="24"/>
          <w:szCs w:val="24"/>
        </w:rPr>
        <w:t xml:space="preserve">, </w:t>
      </w:r>
      <w:r w:rsidR="00194267">
        <w:rPr>
          <w:rFonts w:ascii="Times New Roman" w:hAnsi="Times New Roman" w:cs="Times New Roman"/>
          <w:sz w:val="24"/>
          <w:szCs w:val="24"/>
        </w:rPr>
        <w:t>2013</w:t>
      </w:r>
      <w:r w:rsidR="00970942">
        <w:rPr>
          <w:rFonts w:ascii="Times New Roman" w:hAnsi="Times New Roman" w:cs="Times New Roman"/>
          <w:sz w:val="24"/>
          <w:szCs w:val="24"/>
        </w:rPr>
        <w:t>, s.</w:t>
      </w:r>
      <w:r w:rsidR="00194267">
        <w:rPr>
          <w:rFonts w:ascii="Times New Roman" w:hAnsi="Times New Roman" w:cs="Times New Roman"/>
          <w:sz w:val="24"/>
          <w:szCs w:val="24"/>
        </w:rPr>
        <w:t xml:space="preserve"> 107)</w:t>
      </w:r>
      <w:r w:rsidRPr="00AB4DEC">
        <w:rPr>
          <w:rFonts w:ascii="Times New Roman" w:hAnsi="Times New Roman" w:cs="Times New Roman"/>
          <w:sz w:val="24"/>
          <w:szCs w:val="24"/>
        </w:rPr>
        <w:t xml:space="preserve">. Jednání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vyvolalo reakci, demonstrující se ozbrojili a zahájili povstání. Povstalci během dvou týdnů </w:t>
      </w:r>
      <w:r w:rsidRPr="00AB4DEC">
        <w:rPr>
          <w:rFonts w:ascii="Times New Roman" w:hAnsi="Times New Roman" w:cs="Times New Roman"/>
          <w:sz w:val="24"/>
          <w:szCs w:val="24"/>
        </w:rPr>
        <w:lastRenderedPageBreak/>
        <w:t xml:space="preserve">zabrali téměř polovinu země. </w:t>
      </w:r>
      <w:proofErr w:type="spellStart"/>
      <w:r w:rsidRPr="00AB4DEC">
        <w:rPr>
          <w:rFonts w:ascii="Times New Roman" w:hAnsi="Times New Roman" w:cs="Times New Roman"/>
          <w:sz w:val="24"/>
          <w:szCs w:val="24"/>
        </w:rPr>
        <w:t>Kaddáfí</w:t>
      </w:r>
      <w:proofErr w:type="spellEnd"/>
      <w:r w:rsidRPr="00AB4DEC">
        <w:rPr>
          <w:rFonts w:ascii="Times New Roman" w:hAnsi="Times New Roman" w:cs="Times New Roman"/>
          <w:sz w:val="24"/>
          <w:szCs w:val="24"/>
        </w:rPr>
        <w:t xml:space="preserve"> znovu nařídil, aby jeho vojáci bez rozdílu stříleli do obytných oblastí těžkými </w:t>
      </w:r>
      <w:r w:rsidRPr="00DA0CC3">
        <w:rPr>
          <w:rFonts w:ascii="Times New Roman" w:hAnsi="Times New Roman" w:cs="Times New Roman"/>
          <w:sz w:val="24"/>
          <w:szCs w:val="24"/>
        </w:rPr>
        <w:t>zbraněmi a aby</w:t>
      </w:r>
      <w:r w:rsidRPr="00AB4DEC">
        <w:rPr>
          <w:rFonts w:ascii="Times New Roman" w:hAnsi="Times New Roman" w:cs="Times New Roman"/>
          <w:sz w:val="24"/>
          <w:szCs w:val="24"/>
        </w:rPr>
        <w:t xml:space="preserve"> jeho letectvo začalo bombardovat obyvatelstvo. Za několik dní se podařilo vládním jednotkám Libye zatlačit povstání do města </w:t>
      </w:r>
      <w:proofErr w:type="spellStart"/>
      <w:r w:rsidRPr="00AB4DEC">
        <w:rPr>
          <w:rFonts w:ascii="Times New Roman" w:hAnsi="Times New Roman" w:cs="Times New Roman"/>
          <w:sz w:val="24"/>
          <w:szCs w:val="24"/>
        </w:rPr>
        <w:t>Benghází</w:t>
      </w:r>
      <w:proofErr w:type="spellEnd"/>
      <w:r w:rsidRPr="00AB4DEC">
        <w:rPr>
          <w:rFonts w:ascii="Times New Roman" w:hAnsi="Times New Roman" w:cs="Times New Roman"/>
          <w:sz w:val="24"/>
          <w:szCs w:val="24"/>
        </w:rPr>
        <w:t xml:space="preserve">, kde poté hrozily civilnímu obyvatelstvu vyvražděním. </w:t>
      </w:r>
    </w:p>
    <w:p w14:paraId="66E28058" w14:textId="004EE355" w:rsidR="005A1E2D" w:rsidRPr="00AB4DEC" w:rsidRDefault="005A1E2D" w:rsidP="00336BB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Po </w:t>
      </w:r>
      <w:r w:rsidRPr="00DA0CC3">
        <w:rPr>
          <w:rFonts w:ascii="Times New Roman" w:hAnsi="Times New Roman" w:cs="Times New Roman"/>
          <w:sz w:val="24"/>
          <w:szCs w:val="24"/>
        </w:rPr>
        <w:t>disku</w:t>
      </w:r>
      <w:r w:rsidR="003E0DB6" w:rsidRPr="00DA0CC3">
        <w:rPr>
          <w:rFonts w:ascii="Times New Roman" w:hAnsi="Times New Roman" w:cs="Times New Roman"/>
          <w:sz w:val="24"/>
          <w:szCs w:val="24"/>
        </w:rPr>
        <w:t>s</w:t>
      </w:r>
      <w:r w:rsidRPr="00DA0CC3">
        <w:rPr>
          <w:rFonts w:ascii="Times New Roman" w:hAnsi="Times New Roman" w:cs="Times New Roman"/>
          <w:sz w:val="24"/>
          <w:szCs w:val="24"/>
        </w:rPr>
        <w:t>i</w:t>
      </w:r>
      <w:r w:rsidRPr="00AB4DEC">
        <w:rPr>
          <w:rFonts w:ascii="Times New Roman" w:hAnsi="Times New Roman" w:cs="Times New Roman"/>
          <w:sz w:val="24"/>
          <w:szCs w:val="24"/>
        </w:rPr>
        <w:t xml:space="preserve"> nad událostmi v Libyi schválila Rada bezpečnosti OSN </w:t>
      </w:r>
      <w:r w:rsidR="006A470F" w:rsidRPr="00AB4DEC">
        <w:rPr>
          <w:rFonts w:ascii="Times New Roman" w:hAnsi="Times New Roman" w:cs="Times New Roman"/>
          <w:sz w:val="24"/>
          <w:szCs w:val="24"/>
        </w:rPr>
        <w:t>dne 26. února 2011</w:t>
      </w:r>
      <w:r w:rsidR="006A470F">
        <w:rPr>
          <w:rFonts w:ascii="Times New Roman" w:hAnsi="Times New Roman" w:cs="Times New Roman"/>
          <w:sz w:val="24"/>
          <w:szCs w:val="24"/>
        </w:rPr>
        <w:t xml:space="preserve"> </w:t>
      </w:r>
      <w:r w:rsidRPr="00AB4DEC">
        <w:rPr>
          <w:rFonts w:ascii="Times New Roman" w:hAnsi="Times New Roman" w:cs="Times New Roman"/>
          <w:sz w:val="24"/>
          <w:szCs w:val="24"/>
        </w:rPr>
        <w:t xml:space="preserve">přijetí </w:t>
      </w:r>
      <w:r w:rsidR="005369B5">
        <w:rPr>
          <w:rFonts w:ascii="Times New Roman" w:hAnsi="Times New Roman" w:cs="Times New Roman"/>
          <w:sz w:val="24"/>
          <w:szCs w:val="24"/>
        </w:rPr>
        <w:t>R</w:t>
      </w:r>
      <w:r w:rsidRPr="00AB4DEC">
        <w:rPr>
          <w:rFonts w:ascii="Times New Roman" w:hAnsi="Times New Roman" w:cs="Times New Roman"/>
          <w:sz w:val="24"/>
          <w:szCs w:val="24"/>
        </w:rPr>
        <w:t xml:space="preserve">ezoluce 1970, která požadovala okamžité ukončení násilí v Libyi a získala plnou podporu všech stálých i nestálých členů Rady bezpečnosti OSN. Velmi významné bylo </w:t>
      </w:r>
      <w:r w:rsidRPr="00DA0CC3">
        <w:rPr>
          <w:rFonts w:ascii="Times New Roman" w:hAnsi="Times New Roman" w:cs="Times New Roman"/>
          <w:sz w:val="24"/>
          <w:szCs w:val="24"/>
        </w:rPr>
        <w:t>pověření</w:t>
      </w:r>
      <w:r w:rsidR="006A470F" w:rsidRPr="00DA0CC3">
        <w:rPr>
          <w:rFonts w:ascii="Times New Roman" w:hAnsi="Times New Roman" w:cs="Times New Roman"/>
          <w:sz w:val="24"/>
          <w:szCs w:val="24"/>
        </w:rPr>
        <w:t>,</w:t>
      </w:r>
      <w:r w:rsidRPr="00DA0CC3">
        <w:rPr>
          <w:rFonts w:ascii="Times New Roman" w:hAnsi="Times New Roman" w:cs="Times New Roman"/>
          <w:sz w:val="24"/>
          <w:szCs w:val="24"/>
        </w:rPr>
        <w:t xml:space="preserve"> udělené Mezinárodnímu trestnímu tribunálu k prošetření událostí v Libyi.</w:t>
      </w:r>
      <w:r w:rsidRPr="00AB4DEC">
        <w:rPr>
          <w:rFonts w:ascii="Times New Roman" w:hAnsi="Times New Roman" w:cs="Times New Roman"/>
          <w:sz w:val="24"/>
          <w:szCs w:val="24"/>
        </w:rPr>
        <w:t xml:space="preserve"> Současně bylo uvaleno zbrojní embargo a </w:t>
      </w:r>
      <w:proofErr w:type="spellStart"/>
      <w:r w:rsidRPr="00DA0CC3">
        <w:rPr>
          <w:rFonts w:ascii="Times New Roman" w:hAnsi="Times New Roman" w:cs="Times New Roman"/>
          <w:sz w:val="24"/>
          <w:szCs w:val="24"/>
        </w:rPr>
        <w:t>Kaddáfímu</w:t>
      </w:r>
      <w:proofErr w:type="spellEnd"/>
      <w:r w:rsidR="003E0DB6" w:rsidRPr="00DA0CC3">
        <w:rPr>
          <w:rFonts w:ascii="Times New Roman" w:hAnsi="Times New Roman" w:cs="Times New Roman"/>
          <w:sz w:val="24"/>
          <w:szCs w:val="24"/>
        </w:rPr>
        <w:t xml:space="preserve"> s</w:t>
      </w:r>
      <w:r w:rsidRPr="00DA0CC3">
        <w:rPr>
          <w:rFonts w:ascii="Times New Roman" w:hAnsi="Times New Roman" w:cs="Times New Roman"/>
          <w:sz w:val="24"/>
          <w:szCs w:val="24"/>
        </w:rPr>
        <w:t xml:space="preserve"> rodin</w:t>
      </w:r>
      <w:r w:rsidR="003E0DB6" w:rsidRPr="00DA0CC3">
        <w:rPr>
          <w:rFonts w:ascii="Times New Roman" w:hAnsi="Times New Roman" w:cs="Times New Roman"/>
          <w:sz w:val="24"/>
          <w:szCs w:val="24"/>
        </w:rPr>
        <w:t>ou</w:t>
      </w:r>
      <w:r w:rsidRPr="00DA0CC3">
        <w:rPr>
          <w:rFonts w:ascii="Times New Roman" w:hAnsi="Times New Roman" w:cs="Times New Roman"/>
          <w:sz w:val="24"/>
          <w:szCs w:val="24"/>
        </w:rPr>
        <w:t xml:space="preserve"> a osobám blízkým</w:t>
      </w:r>
      <w:r w:rsidRPr="00AB4DEC">
        <w:rPr>
          <w:rFonts w:ascii="Times New Roman" w:hAnsi="Times New Roman" w:cs="Times New Roman"/>
          <w:sz w:val="24"/>
          <w:szCs w:val="24"/>
        </w:rPr>
        <w:t xml:space="preserve"> režimu byl vydán zákaz vycestování a zabaven majetek. Násilí ze strany vládních jednotek však nepřestávalo, nadále pokračovalo potlačování lidských práv ze strany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režimu, proto byla v návaznosti na tyto události dne 17. března 2011 Radou bezpečnosti OSN přijata Rezoluce 1973. </w:t>
      </w:r>
    </w:p>
    <w:p w14:paraId="1A629786" w14:textId="03E4A04B" w:rsidR="005A1E2D" w:rsidRPr="00AB4DEC" w:rsidRDefault="005A1E2D" w:rsidP="00336BB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Opatření Rezoluce 1973 </w:t>
      </w:r>
      <w:r w:rsidRPr="00DA0CC3">
        <w:rPr>
          <w:rFonts w:ascii="Times New Roman" w:hAnsi="Times New Roman" w:cs="Times New Roman"/>
          <w:sz w:val="24"/>
          <w:szCs w:val="24"/>
        </w:rPr>
        <w:t>navazoval</w:t>
      </w:r>
      <w:r w:rsidR="003E0DB6" w:rsidRPr="00DA0CC3">
        <w:rPr>
          <w:rFonts w:ascii="Times New Roman" w:hAnsi="Times New Roman" w:cs="Times New Roman"/>
          <w:sz w:val="24"/>
          <w:szCs w:val="24"/>
        </w:rPr>
        <w:t>a</w:t>
      </w:r>
      <w:r w:rsidRPr="00AB4DEC">
        <w:rPr>
          <w:rFonts w:ascii="Times New Roman" w:hAnsi="Times New Roman" w:cs="Times New Roman"/>
          <w:sz w:val="24"/>
          <w:szCs w:val="24"/>
        </w:rPr>
        <w:t xml:space="preserve"> na Rezoluci 1970, ale současně bylo odkazováno na využití jakýchkoliv prostředků, které povedou k okamžitému ukončení násilí páchaného na civilistech. Dne 17. března 2011 tak Organizace spojených národů povolila vojenskou intervenci do Libye za účelem ochránit civilní obyvatelstvo. Rozhodnutí Rady bezpečnosti OSN reagovalo na násilí, které vypuklo mezi vládními libyjskými jednotkami </w:t>
      </w:r>
      <w:r w:rsidR="00692A49">
        <w:rPr>
          <w:rFonts w:ascii="Times New Roman" w:hAnsi="Times New Roman" w:cs="Times New Roman"/>
          <w:sz w:val="24"/>
          <w:szCs w:val="24"/>
        </w:rPr>
        <w:br/>
      </w:r>
      <w:r w:rsidRPr="00AB4DEC">
        <w:rPr>
          <w:rFonts w:ascii="Times New Roman" w:hAnsi="Times New Roman" w:cs="Times New Roman"/>
          <w:sz w:val="24"/>
          <w:szCs w:val="24"/>
        </w:rPr>
        <w:t xml:space="preserve">a domácí opozicí. Dva dny po vyjádření Organizace </w:t>
      </w:r>
      <w:r w:rsidRPr="00DA0CC3">
        <w:rPr>
          <w:rFonts w:ascii="Times New Roman" w:hAnsi="Times New Roman" w:cs="Times New Roman"/>
          <w:sz w:val="24"/>
          <w:szCs w:val="24"/>
        </w:rPr>
        <w:t>spojených národů</w:t>
      </w:r>
      <w:r w:rsidR="003E0DB6" w:rsidRPr="00DA0CC3">
        <w:rPr>
          <w:rFonts w:ascii="Times New Roman" w:hAnsi="Times New Roman" w:cs="Times New Roman"/>
          <w:sz w:val="24"/>
          <w:szCs w:val="24"/>
        </w:rPr>
        <w:t xml:space="preserve"> </w:t>
      </w:r>
      <w:r w:rsidR="006A470F" w:rsidRPr="00DA0CC3">
        <w:rPr>
          <w:rFonts w:ascii="Times New Roman" w:hAnsi="Times New Roman" w:cs="Times New Roman"/>
          <w:sz w:val="24"/>
          <w:szCs w:val="24"/>
        </w:rPr>
        <w:t xml:space="preserve">iniciovalo </w:t>
      </w:r>
      <w:r w:rsidRPr="00DA0CC3">
        <w:rPr>
          <w:rFonts w:ascii="Times New Roman" w:hAnsi="Times New Roman" w:cs="Times New Roman"/>
          <w:sz w:val="24"/>
          <w:szCs w:val="24"/>
        </w:rPr>
        <w:t>NATO</w:t>
      </w:r>
      <w:r w:rsidRPr="00AB4DEC">
        <w:rPr>
          <w:rFonts w:ascii="Times New Roman" w:hAnsi="Times New Roman" w:cs="Times New Roman"/>
          <w:sz w:val="24"/>
          <w:szCs w:val="24"/>
        </w:rPr>
        <w:t xml:space="preserve"> intervenci. NATO na základě Rezoluce 1973 zřídilo a zajistilo bezletovou zónu nad Libyí s výjimkou letadel s humanitární pomocí a zahájilo letecké útoky na vládní jednotky. Zatímco Rezoluce 1970 získala podporu všech hlasujících, ve výsledku hlasování o Rezoluci 1973 byly státy, které se hlasování zdržely: Brazílie, Čína, Indie, Německo a Rusko</w:t>
      </w:r>
      <w:r w:rsidR="00E93B8E">
        <w:rPr>
          <w:rFonts w:ascii="Times New Roman" w:hAnsi="Times New Roman" w:cs="Times New Roman"/>
          <w:sz w:val="24"/>
          <w:szCs w:val="24"/>
        </w:rPr>
        <w:t xml:space="preserve"> </w:t>
      </w:r>
      <w:r w:rsidR="00F747C5">
        <w:rPr>
          <w:rFonts w:ascii="Times New Roman" w:hAnsi="Times New Roman" w:cs="Times New Roman"/>
          <w:sz w:val="24"/>
          <w:szCs w:val="24"/>
        </w:rPr>
        <w:t>(</w:t>
      </w:r>
      <w:proofErr w:type="spellStart"/>
      <w:r w:rsidR="00F747C5">
        <w:rPr>
          <w:rFonts w:ascii="Times New Roman" w:hAnsi="Times New Roman" w:cs="Times New Roman"/>
          <w:sz w:val="24"/>
          <w:szCs w:val="24"/>
        </w:rPr>
        <w:t>Kuperman</w:t>
      </w:r>
      <w:proofErr w:type="spellEnd"/>
      <w:r w:rsidR="00F747C5">
        <w:rPr>
          <w:rFonts w:ascii="Times New Roman" w:hAnsi="Times New Roman" w:cs="Times New Roman"/>
          <w:sz w:val="24"/>
          <w:szCs w:val="24"/>
        </w:rPr>
        <w:t>, 2013; Terry, 2015)</w:t>
      </w:r>
      <w:r w:rsidR="00E93B8E">
        <w:rPr>
          <w:rFonts w:ascii="Times New Roman" w:hAnsi="Times New Roman" w:cs="Times New Roman"/>
          <w:sz w:val="24"/>
          <w:szCs w:val="24"/>
        </w:rPr>
        <w:t>.</w:t>
      </w:r>
      <w:r w:rsidRPr="00AB4DEC">
        <w:rPr>
          <w:rFonts w:ascii="Times New Roman" w:hAnsi="Times New Roman" w:cs="Times New Roman"/>
          <w:sz w:val="24"/>
          <w:szCs w:val="24"/>
        </w:rPr>
        <w:t xml:space="preserve"> Největší kontroverze se týkaly právě možnosti nasazení ozbrojených sil, nicméně Rezoluce 1973 nebyla blokována, což umožnilo dát mandát jednotkám NATO k provedení vojenské operace. Po sedmi měsících libyjské povstalecké jednotky obsadily zemi a </w:t>
      </w:r>
      <w:r w:rsidRPr="00DA0CC3">
        <w:rPr>
          <w:rFonts w:ascii="Times New Roman" w:hAnsi="Times New Roman" w:cs="Times New Roman"/>
          <w:sz w:val="24"/>
          <w:szCs w:val="24"/>
        </w:rPr>
        <w:t>zabi</w:t>
      </w:r>
      <w:r w:rsidR="003E0DB6" w:rsidRPr="00DA0CC3">
        <w:rPr>
          <w:rFonts w:ascii="Times New Roman" w:hAnsi="Times New Roman" w:cs="Times New Roman"/>
          <w:sz w:val="24"/>
          <w:szCs w:val="24"/>
        </w:rPr>
        <w:t>ly</w:t>
      </w:r>
      <w:r w:rsidRPr="00AB4DEC">
        <w:rPr>
          <w:rFonts w:ascii="Times New Roman" w:hAnsi="Times New Roman" w:cs="Times New Roman"/>
          <w:sz w:val="24"/>
          <w:szCs w:val="24"/>
        </w:rPr>
        <w:t xml:space="preserve"> autoritativního vládce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w:t>
      </w:r>
    </w:p>
    <w:p w14:paraId="535BA434" w14:textId="74E607F4" w:rsidR="005A1E2D" w:rsidRPr="00AB4DEC" w:rsidRDefault="005A1E2D" w:rsidP="00336BB5">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NATO provedlo vojenskou intervenci v souladu s Rezolucí 1973, kterou přijala Rada bezpečnosti OSN. Rezoluce 1973 autorizovala použití všech dostupných a nutných prostředků k ochraně civilistů, kteří čelili hrozbě útoku v</w:t>
      </w:r>
      <w:r w:rsidR="00E93B8E">
        <w:rPr>
          <w:rFonts w:ascii="Times New Roman" w:hAnsi="Times New Roman" w:cs="Times New Roman"/>
          <w:sz w:val="24"/>
          <w:szCs w:val="24"/>
        </w:rPr>
        <w:t> </w:t>
      </w:r>
      <w:r w:rsidRPr="00AB4DEC">
        <w:rPr>
          <w:rFonts w:ascii="Times New Roman" w:hAnsi="Times New Roman" w:cs="Times New Roman"/>
          <w:sz w:val="24"/>
          <w:szCs w:val="24"/>
        </w:rPr>
        <w:t>Libyi</w:t>
      </w:r>
      <w:r w:rsidR="00E93B8E">
        <w:rPr>
          <w:rFonts w:ascii="Times New Roman" w:hAnsi="Times New Roman" w:cs="Times New Roman"/>
          <w:sz w:val="24"/>
          <w:szCs w:val="24"/>
        </w:rPr>
        <w:t xml:space="preserve"> (</w:t>
      </w:r>
      <w:proofErr w:type="spellStart"/>
      <w:r w:rsidR="00E93B8E">
        <w:rPr>
          <w:rFonts w:ascii="Times New Roman" w:hAnsi="Times New Roman" w:cs="Times New Roman"/>
          <w:sz w:val="24"/>
          <w:szCs w:val="24"/>
        </w:rPr>
        <w:t>Mezran</w:t>
      </w:r>
      <w:proofErr w:type="spellEnd"/>
      <w:r w:rsidR="0021455E">
        <w:rPr>
          <w:rFonts w:ascii="Times New Roman" w:hAnsi="Times New Roman" w:cs="Times New Roman"/>
          <w:sz w:val="24"/>
          <w:szCs w:val="24"/>
        </w:rPr>
        <w:t xml:space="preserve"> </w:t>
      </w:r>
      <w:r w:rsidR="000125EA">
        <w:rPr>
          <w:rFonts w:ascii="Times New Roman" w:hAnsi="Times New Roman" w:cs="Times New Roman"/>
          <w:sz w:val="24"/>
          <w:szCs w:val="24"/>
        </w:rPr>
        <w:t>&amp; Miller</w:t>
      </w:r>
      <w:r w:rsidR="0066187C">
        <w:rPr>
          <w:rFonts w:ascii="Times New Roman" w:hAnsi="Times New Roman" w:cs="Times New Roman"/>
          <w:sz w:val="24"/>
          <w:szCs w:val="24"/>
        </w:rPr>
        <w:t>, 2017</w:t>
      </w:r>
      <w:r w:rsidR="00970942">
        <w:rPr>
          <w:rFonts w:ascii="Times New Roman" w:hAnsi="Times New Roman" w:cs="Times New Roman"/>
          <w:sz w:val="24"/>
          <w:szCs w:val="24"/>
        </w:rPr>
        <w:t xml:space="preserve">, </w:t>
      </w:r>
      <w:r w:rsidR="00692A49">
        <w:rPr>
          <w:rFonts w:ascii="Times New Roman" w:hAnsi="Times New Roman" w:cs="Times New Roman"/>
          <w:sz w:val="24"/>
          <w:szCs w:val="24"/>
        </w:rPr>
        <w:br/>
      </w:r>
      <w:r w:rsidR="00970942">
        <w:rPr>
          <w:rFonts w:ascii="Times New Roman" w:hAnsi="Times New Roman" w:cs="Times New Roman"/>
          <w:sz w:val="24"/>
          <w:szCs w:val="24"/>
        </w:rPr>
        <w:t>s.</w:t>
      </w:r>
      <w:r w:rsidR="0000765C">
        <w:rPr>
          <w:rFonts w:ascii="Times New Roman" w:hAnsi="Times New Roman" w:cs="Times New Roman"/>
          <w:sz w:val="24"/>
          <w:szCs w:val="24"/>
        </w:rPr>
        <w:t xml:space="preserve"> 1</w:t>
      </w:r>
      <w:r w:rsidR="0066187C">
        <w:rPr>
          <w:rFonts w:ascii="Times New Roman" w:hAnsi="Times New Roman" w:cs="Times New Roman"/>
          <w:sz w:val="24"/>
          <w:szCs w:val="24"/>
        </w:rPr>
        <w:t>)</w:t>
      </w:r>
      <w:r w:rsidRPr="00AB4DEC">
        <w:rPr>
          <w:rFonts w:ascii="Times New Roman" w:hAnsi="Times New Roman" w:cs="Times New Roman"/>
          <w:sz w:val="24"/>
          <w:szCs w:val="24"/>
        </w:rPr>
        <w:t xml:space="preserve">. Nařízení se týkalo konkrétně obyvatel libyjského města </w:t>
      </w:r>
      <w:proofErr w:type="spellStart"/>
      <w:r w:rsidRPr="00AB4DEC">
        <w:rPr>
          <w:rFonts w:ascii="Times New Roman" w:hAnsi="Times New Roman" w:cs="Times New Roman"/>
          <w:sz w:val="24"/>
          <w:szCs w:val="24"/>
        </w:rPr>
        <w:t>Benghází</w:t>
      </w:r>
      <w:proofErr w:type="spellEnd"/>
      <w:r w:rsidRPr="00AB4DEC">
        <w:rPr>
          <w:rFonts w:ascii="Times New Roman" w:hAnsi="Times New Roman" w:cs="Times New Roman"/>
          <w:sz w:val="24"/>
          <w:szCs w:val="24"/>
        </w:rPr>
        <w:t xml:space="preserve">, kteří se vzepřeli vládě režimu </w:t>
      </w:r>
      <w:proofErr w:type="spellStart"/>
      <w:r w:rsidRPr="00DA0CC3">
        <w:rPr>
          <w:rFonts w:ascii="Times New Roman" w:hAnsi="Times New Roman" w:cs="Times New Roman"/>
          <w:sz w:val="24"/>
          <w:szCs w:val="24"/>
        </w:rPr>
        <w:t>Muammara</w:t>
      </w:r>
      <w:proofErr w:type="spellEnd"/>
      <w:r w:rsidRPr="00DA0CC3">
        <w:rPr>
          <w:rFonts w:ascii="Times New Roman" w:hAnsi="Times New Roman" w:cs="Times New Roman"/>
          <w:sz w:val="24"/>
          <w:szCs w:val="24"/>
        </w:rPr>
        <w:t xml:space="preserve"> </w:t>
      </w:r>
      <w:proofErr w:type="spellStart"/>
      <w:r w:rsidRPr="00DA0CC3">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I přes limity, které </w:t>
      </w:r>
      <w:r w:rsidR="0026654D" w:rsidRPr="00DA0CC3">
        <w:rPr>
          <w:rFonts w:ascii="Times New Roman" w:hAnsi="Times New Roman" w:cs="Times New Roman"/>
          <w:sz w:val="24"/>
          <w:szCs w:val="24"/>
        </w:rPr>
        <w:t>pro</w:t>
      </w:r>
      <w:r w:rsidRPr="00AB4DEC">
        <w:rPr>
          <w:rFonts w:ascii="Times New Roman" w:hAnsi="Times New Roman" w:cs="Times New Roman"/>
          <w:sz w:val="24"/>
          <w:szCs w:val="24"/>
        </w:rPr>
        <w:t xml:space="preserve"> tuto operaci Rezoluce 1973 stanovila, směřovaly vojenské operace vojsk NATO i k podnícení kolapsu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režimu. Koalice vojenských sil rozsáhle bombardovaly cíle, které byly mimo rozsah </w:t>
      </w:r>
      <w:r w:rsidRPr="00AB4DEC">
        <w:rPr>
          <w:rFonts w:ascii="Times New Roman" w:hAnsi="Times New Roman" w:cs="Times New Roman"/>
          <w:sz w:val="24"/>
          <w:szCs w:val="24"/>
        </w:rPr>
        <w:lastRenderedPageBreak/>
        <w:t xml:space="preserve">stanoveného mandátu. Záměrem bombardování bylo zabití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Zmíněný záměr dokazuje bombardování komplexu obytných vil blízko hlavního města Libye, </w:t>
      </w:r>
      <w:proofErr w:type="spellStart"/>
      <w:r w:rsidRPr="00AB4DEC">
        <w:rPr>
          <w:rFonts w:ascii="Times New Roman" w:hAnsi="Times New Roman" w:cs="Times New Roman"/>
          <w:sz w:val="24"/>
          <w:szCs w:val="24"/>
        </w:rPr>
        <w:t>Tripoli</w:t>
      </w:r>
      <w:proofErr w:type="spellEnd"/>
      <w:r w:rsidRPr="00AB4DEC">
        <w:rPr>
          <w:rFonts w:ascii="Times New Roman" w:hAnsi="Times New Roman" w:cs="Times New Roman"/>
          <w:sz w:val="24"/>
          <w:szCs w:val="24"/>
        </w:rPr>
        <w:t xml:space="preserve">, kde se měl údajně </w:t>
      </w:r>
      <w:proofErr w:type="spellStart"/>
      <w:r w:rsidRPr="00AB4DEC">
        <w:rPr>
          <w:rFonts w:ascii="Times New Roman" w:hAnsi="Times New Roman" w:cs="Times New Roman"/>
          <w:sz w:val="24"/>
          <w:szCs w:val="24"/>
        </w:rPr>
        <w:t>Muammar</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w:t>
      </w:r>
      <w:proofErr w:type="spellEnd"/>
      <w:r w:rsidRPr="00AB4DEC">
        <w:rPr>
          <w:rFonts w:ascii="Times New Roman" w:hAnsi="Times New Roman" w:cs="Times New Roman"/>
          <w:sz w:val="24"/>
          <w:szCs w:val="24"/>
        </w:rPr>
        <w:t xml:space="preserve"> skrývat. </w:t>
      </w:r>
    </w:p>
    <w:p w14:paraId="7DB74564" w14:textId="6AE4B126" w:rsidR="005A1E2D" w:rsidRDefault="005A1E2D" w:rsidP="00336BB5">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Intervence NATO zabránila potencionálnímu vraždění, navrátila lidská práva libyjskému lidu v plném rozsahu, podpořila zrod demokracie a napomohla udržení hybnosti </w:t>
      </w:r>
      <w:r w:rsidR="00FD187E">
        <w:rPr>
          <w:rFonts w:ascii="Times New Roman" w:hAnsi="Times New Roman" w:cs="Times New Roman"/>
          <w:sz w:val="24"/>
          <w:szCs w:val="24"/>
        </w:rPr>
        <w:t>A</w:t>
      </w:r>
      <w:r w:rsidRPr="00AB4DEC">
        <w:rPr>
          <w:rFonts w:ascii="Times New Roman" w:hAnsi="Times New Roman" w:cs="Times New Roman"/>
          <w:sz w:val="24"/>
          <w:szCs w:val="24"/>
        </w:rPr>
        <w:t>rabského jara. Vše se podařilo velmi rychle, aniž by vznikla potřeba nasazení pozemních vojenských jednotek.</w:t>
      </w:r>
    </w:p>
    <w:p w14:paraId="7493FC3C" w14:textId="18486A51" w:rsidR="00436E10" w:rsidRDefault="00436E10" w:rsidP="00336BB5">
      <w:pPr>
        <w:pStyle w:val="Nadpis3"/>
        <w:spacing w:after="160"/>
      </w:pPr>
      <w:bookmarkStart w:id="13" w:name="_Toc101460760"/>
      <w:r w:rsidRPr="00693100">
        <w:t>2.1.2 Následky intervence v Libyi</w:t>
      </w:r>
      <w:bookmarkEnd w:id="13"/>
    </w:p>
    <w:p w14:paraId="16930E4C" w14:textId="2BED3D6A"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NATO opustilo Libyi poté, co byl zabit </w:t>
      </w:r>
      <w:proofErr w:type="spellStart"/>
      <w:r w:rsidRPr="00AB4DEC">
        <w:rPr>
          <w:rFonts w:ascii="Times New Roman" w:hAnsi="Times New Roman" w:cs="Times New Roman"/>
          <w:sz w:val="24"/>
          <w:szCs w:val="24"/>
        </w:rPr>
        <w:t>Muammar</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w:t>
      </w:r>
      <w:proofErr w:type="spellEnd"/>
      <w:r w:rsidRPr="00AB4DEC">
        <w:rPr>
          <w:rFonts w:ascii="Times New Roman" w:hAnsi="Times New Roman" w:cs="Times New Roman"/>
          <w:sz w:val="24"/>
          <w:szCs w:val="24"/>
        </w:rPr>
        <w:t>. Koaliční síly za sebou nechaly zdevastovanou zemi</w:t>
      </w:r>
      <w:r w:rsidR="0026654D">
        <w:rPr>
          <w:rFonts w:ascii="Times New Roman" w:hAnsi="Times New Roman" w:cs="Times New Roman"/>
          <w:sz w:val="24"/>
          <w:szCs w:val="24"/>
        </w:rPr>
        <w:t xml:space="preserve"> </w:t>
      </w:r>
      <w:r w:rsidRPr="00133DA0">
        <w:rPr>
          <w:rFonts w:ascii="Times New Roman" w:hAnsi="Times New Roman" w:cs="Times New Roman"/>
          <w:sz w:val="24"/>
          <w:szCs w:val="24"/>
        </w:rPr>
        <w:t>v ruk</w:t>
      </w:r>
      <w:r w:rsidR="0026654D" w:rsidRPr="00133DA0">
        <w:rPr>
          <w:rFonts w:ascii="Times New Roman" w:hAnsi="Times New Roman" w:cs="Times New Roman"/>
          <w:sz w:val="24"/>
          <w:szCs w:val="24"/>
        </w:rPr>
        <w:t>ách</w:t>
      </w:r>
      <w:r w:rsidRPr="00AB4DEC">
        <w:rPr>
          <w:rFonts w:ascii="Times New Roman" w:hAnsi="Times New Roman" w:cs="Times New Roman"/>
          <w:sz w:val="24"/>
          <w:szCs w:val="24"/>
        </w:rPr>
        <w:t xml:space="preserve"> nekoordinované síly povstalců, kteří nebyli schopni nastolit veřejný pořádek a spojit zemi</w:t>
      </w:r>
      <w:r w:rsidR="004F686F">
        <w:rPr>
          <w:rFonts w:ascii="Times New Roman" w:hAnsi="Times New Roman" w:cs="Times New Roman"/>
          <w:sz w:val="24"/>
          <w:szCs w:val="24"/>
        </w:rPr>
        <w:t xml:space="preserve"> </w:t>
      </w:r>
      <w:r w:rsidR="004F686F" w:rsidRPr="00AB4DEC">
        <w:rPr>
          <w:rFonts w:ascii="Times New Roman" w:hAnsi="Times New Roman" w:cs="Times New Roman"/>
          <w:sz w:val="24"/>
          <w:szCs w:val="24"/>
        </w:rPr>
        <w:t>(</w:t>
      </w:r>
      <w:proofErr w:type="spellStart"/>
      <w:r w:rsidR="004F686F" w:rsidRPr="00AB4DEC">
        <w:rPr>
          <w:rFonts w:ascii="Times New Roman" w:hAnsi="Times New Roman" w:cs="Times New Roman"/>
          <w:sz w:val="24"/>
          <w:szCs w:val="24"/>
        </w:rPr>
        <w:t>Nuruzzaman</w:t>
      </w:r>
      <w:proofErr w:type="spellEnd"/>
      <w:r w:rsidR="004F686F">
        <w:rPr>
          <w:rFonts w:ascii="Times New Roman" w:hAnsi="Times New Roman" w:cs="Times New Roman"/>
          <w:sz w:val="24"/>
          <w:szCs w:val="24"/>
        </w:rPr>
        <w:t>, 2013, s. 65</w:t>
      </w:r>
      <w:r w:rsidR="004F686F" w:rsidRPr="00AB4DEC">
        <w:rPr>
          <w:rFonts w:ascii="Times New Roman" w:hAnsi="Times New Roman" w:cs="Times New Roman"/>
          <w:sz w:val="24"/>
          <w:szCs w:val="24"/>
        </w:rPr>
        <w:t>)</w:t>
      </w:r>
      <w:r w:rsidRPr="00AB4DEC">
        <w:rPr>
          <w:rFonts w:ascii="Times New Roman" w:hAnsi="Times New Roman" w:cs="Times New Roman"/>
          <w:sz w:val="24"/>
          <w:szCs w:val="24"/>
        </w:rPr>
        <w:t>. Bezpečnostní situace v zemi se rapidně zhoršila, jelikož se po zemi pohybovalo na 125 000 členů různých militantních skupin, které kontrolovaly jednotlivé části země. Odpovědnost za rekonstrukci post-intervenční Libye byla opomenuta</w:t>
      </w:r>
      <w:r w:rsidR="00FD187E">
        <w:rPr>
          <w:rFonts w:ascii="Times New Roman" w:hAnsi="Times New Roman" w:cs="Times New Roman"/>
          <w:sz w:val="24"/>
          <w:szCs w:val="24"/>
        </w:rPr>
        <w:t>.</w:t>
      </w:r>
    </w:p>
    <w:p w14:paraId="22984178" w14:textId="5A476E5C"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Konfliktní situace v Libyi byla provázena porušováním lidských práv, které vyúsťovalo ve zločiny proti lidskosti a lze ji hodnotit jako komplikovanější, než byla situace před intervencí. </w:t>
      </w:r>
    </w:p>
    <w:p w14:paraId="4614537D" w14:textId="37CC0A03"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Koalice selhala ve stanovení plánu pro obnovení veřejného pořádku v Libyi. Výsledkem je nestabilní situace v Libyi, která je </w:t>
      </w:r>
      <w:r w:rsidRPr="00133DA0">
        <w:rPr>
          <w:rFonts w:ascii="Times New Roman" w:hAnsi="Times New Roman" w:cs="Times New Roman"/>
          <w:sz w:val="24"/>
          <w:szCs w:val="24"/>
        </w:rPr>
        <w:t>výrazně nebezpečnější než</w:t>
      </w:r>
      <w:r w:rsidRPr="00AB4DEC">
        <w:rPr>
          <w:rFonts w:ascii="Times New Roman" w:hAnsi="Times New Roman" w:cs="Times New Roman"/>
          <w:sz w:val="24"/>
          <w:szCs w:val="24"/>
        </w:rPr>
        <w:t xml:space="preserve"> před zásahem koaličních sil NATO. Militantní skupiny, které bojovaly proti režimu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zaujaly postoj s odlišnými zájmy, než které měly </w:t>
      </w:r>
      <w:r w:rsidRPr="00133DA0">
        <w:rPr>
          <w:rFonts w:ascii="Times New Roman" w:hAnsi="Times New Roman" w:cs="Times New Roman"/>
          <w:sz w:val="24"/>
          <w:szCs w:val="24"/>
        </w:rPr>
        <w:t>původně</w:t>
      </w:r>
      <w:r w:rsidR="0026654D" w:rsidRPr="00133DA0">
        <w:rPr>
          <w:rFonts w:ascii="Times New Roman" w:hAnsi="Times New Roman" w:cs="Times New Roman"/>
          <w:sz w:val="24"/>
          <w:szCs w:val="24"/>
        </w:rPr>
        <w:t>,</w:t>
      </w:r>
      <w:r w:rsidRPr="00133DA0">
        <w:rPr>
          <w:rFonts w:ascii="Times New Roman" w:hAnsi="Times New Roman" w:cs="Times New Roman"/>
          <w:sz w:val="24"/>
          <w:szCs w:val="24"/>
        </w:rPr>
        <w:t xml:space="preserve"> a značně</w:t>
      </w:r>
      <w:r w:rsidRPr="00AB4DEC">
        <w:rPr>
          <w:rFonts w:ascii="Times New Roman" w:hAnsi="Times New Roman" w:cs="Times New Roman"/>
          <w:sz w:val="24"/>
          <w:szCs w:val="24"/>
        </w:rPr>
        <w:t xml:space="preserve"> posílily svou kontrolu nad městy a vesnicemi. </w:t>
      </w:r>
      <w:r w:rsidR="0026654D" w:rsidRPr="00133DA0">
        <w:rPr>
          <w:rFonts w:ascii="Times New Roman" w:hAnsi="Times New Roman" w:cs="Times New Roman"/>
          <w:sz w:val="24"/>
          <w:szCs w:val="24"/>
        </w:rPr>
        <w:t>T</w:t>
      </w:r>
      <w:r w:rsidRPr="00133DA0">
        <w:rPr>
          <w:rFonts w:ascii="Times New Roman" w:hAnsi="Times New Roman" w:cs="Times New Roman"/>
          <w:sz w:val="24"/>
          <w:szCs w:val="24"/>
        </w:rPr>
        <w:t xml:space="preserve">o </w:t>
      </w:r>
      <w:r w:rsidR="0026654D" w:rsidRPr="00133DA0">
        <w:rPr>
          <w:rFonts w:ascii="Times New Roman" w:hAnsi="Times New Roman" w:cs="Times New Roman"/>
          <w:sz w:val="24"/>
          <w:szCs w:val="24"/>
        </w:rPr>
        <w:t>vedl</w:t>
      </w:r>
      <w:r w:rsidRPr="00133DA0">
        <w:rPr>
          <w:rFonts w:ascii="Times New Roman" w:hAnsi="Times New Roman" w:cs="Times New Roman"/>
          <w:sz w:val="24"/>
          <w:szCs w:val="24"/>
        </w:rPr>
        <w:t>o</w:t>
      </w:r>
      <w:r w:rsidRPr="00AB4DEC">
        <w:rPr>
          <w:rFonts w:ascii="Times New Roman" w:hAnsi="Times New Roman" w:cs="Times New Roman"/>
          <w:sz w:val="24"/>
          <w:szCs w:val="24"/>
        </w:rPr>
        <w:t xml:space="preserve"> k fragmentaci autority, což dále přispělo k růstu počtu kriminálních organizací</w:t>
      </w:r>
      <w:r w:rsidR="00A46F43">
        <w:rPr>
          <w:rFonts w:ascii="Times New Roman" w:hAnsi="Times New Roman" w:cs="Times New Roman"/>
          <w:sz w:val="24"/>
          <w:szCs w:val="24"/>
        </w:rPr>
        <w:t xml:space="preserve"> (</w:t>
      </w:r>
      <w:proofErr w:type="spellStart"/>
      <w:r w:rsidR="00A46F43">
        <w:rPr>
          <w:rFonts w:ascii="Times New Roman" w:hAnsi="Times New Roman" w:cs="Times New Roman"/>
          <w:sz w:val="24"/>
          <w:szCs w:val="24"/>
        </w:rPr>
        <w:t>Mezran</w:t>
      </w:r>
      <w:proofErr w:type="spellEnd"/>
      <w:r w:rsidR="00A46F43">
        <w:rPr>
          <w:rFonts w:ascii="Times New Roman" w:hAnsi="Times New Roman" w:cs="Times New Roman"/>
          <w:sz w:val="24"/>
          <w:szCs w:val="24"/>
        </w:rPr>
        <w:t xml:space="preserve"> &amp; Miller</w:t>
      </w:r>
      <w:r w:rsidR="0035214C">
        <w:rPr>
          <w:rFonts w:ascii="Times New Roman" w:hAnsi="Times New Roman" w:cs="Times New Roman"/>
          <w:sz w:val="24"/>
          <w:szCs w:val="24"/>
        </w:rPr>
        <w:t>, 2017</w:t>
      </w:r>
      <w:r w:rsidR="00EF4787">
        <w:rPr>
          <w:rFonts w:ascii="Times New Roman" w:hAnsi="Times New Roman" w:cs="Times New Roman"/>
          <w:sz w:val="24"/>
          <w:szCs w:val="24"/>
        </w:rPr>
        <w:t>, s.</w:t>
      </w:r>
      <w:r w:rsidR="00F836A3">
        <w:rPr>
          <w:rFonts w:ascii="Times New Roman" w:hAnsi="Times New Roman" w:cs="Times New Roman"/>
          <w:sz w:val="24"/>
          <w:szCs w:val="24"/>
        </w:rPr>
        <w:t xml:space="preserve"> 2-3)</w:t>
      </w:r>
      <w:r w:rsidRPr="00AB4DEC">
        <w:rPr>
          <w:rFonts w:ascii="Times New Roman" w:hAnsi="Times New Roman" w:cs="Times New Roman"/>
          <w:sz w:val="24"/>
          <w:szCs w:val="24"/>
        </w:rPr>
        <w:t>. Tyto organizované zločinné skupiny podkopaly jakékoliv snahy o rekonstrukci země a možné zřízení právního státu. Rivalita mezi různými frakcemi</w:t>
      </w:r>
      <w:r w:rsidRPr="00AB4DEC" w:rsidDel="00224596">
        <w:rPr>
          <w:rFonts w:ascii="Times New Roman" w:hAnsi="Times New Roman" w:cs="Times New Roman"/>
          <w:sz w:val="24"/>
          <w:szCs w:val="24"/>
        </w:rPr>
        <w:t xml:space="preserve"> </w:t>
      </w:r>
      <w:r w:rsidRPr="00AB4DEC">
        <w:rPr>
          <w:rFonts w:ascii="Times New Roman" w:hAnsi="Times New Roman" w:cs="Times New Roman"/>
          <w:sz w:val="24"/>
          <w:szCs w:val="24"/>
        </w:rPr>
        <w:t>nevyhnutelně vedla ke zvýšené aktivitě vnějších aktérů</w:t>
      </w:r>
      <w:r w:rsidR="00133DA0">
        <w:rPr>
          <w:rFonts w:ascii="Times New Roman" w:hAnsi="Times New Roman" w:cs="Times New Roman"/>
          <w:sz w:val="24"/>
          <w:szCs w:val="24"/>
        </w:rPr>
        <w:t xml:space="preserve"> </w:t>
      </w:r>
      <w:r w:rsidR="00692A49">
        <w:rPr>
          <w:rFonts w:ascii="Times New Roman" w:hAnsi="Times New Roman" w:cs="Times New Roman"/>
          <w:sz w:val="24"/>
          <w:szCs w:val="24"/>
        </w:rPr>
        <w:br/>
      </w:r>
      <w:r w:rsidR="0026654D" w:rsidRPr="00133DA0">
        <w:rPr>
          <w:rFonts w:ascii="Times New Roman" w:hAnsi="Times New Roman" w:cs="Times New Roman"/>
          <w:sz w:val="24"/>
          <w:szCs w:val="24"/>
        </w:rPr>
        <w:t>a zásahům</w:t>
      </w:r>
      <w:r w:rsidRPr="00AB4DEC">
        <w:rPr>
          <w:rFonts w:ascii="Times New Roman" w:hAnsi="Times New Roman" w:cs="Times New Roman"/>
          <w:sz w:val="24"/>
          <w:szCs w:val="24"/>
        </w:rPr>
        <w:t xml:space="preserve"> do politiky Libye. Tímto se konflikt v Libyi stal v několika aspektech </w:t>
      </w:r>
      <w:proofErr w:type="spellStart"/>
      <w:r w:rsidRPr="00AB4DEC">
        <w:rPr>
          <w:rFonts w:ascii="Times New Roman" w:hAnsi="Times New Roman" w:cs="Times New Roman"/>
          <w:sz w:val="24"/>
          <w:szCs w:val="24"/>
        </w:rPr>
        <w:t>proxy</w:t>
      </w:r>
      <w:proofErr w:type="spellEnd"/>
      <w:r w:rsidRPr="00AB4DEC">
        <w:rPr>
          <w:rFonts w:ascii="Times New Roman" w:hAnsi="Times New Roman" w:cs="Times New Roman"/>
          <w:sz w:val="24"/>
          <w:szCs w:val="24"/>
        </w:rPr>
        <w:t xml:space="preserve"> válkou cizích mocností a států. </w:t>
      </w:r>
    </w:p>
    <w:p w14:paraId="4E594F5C" w14:textId="77777777" w:rsidR="00692A49"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I když bylo bezprostřední ohrožení obyvatel v </w:t>
      </w:r>
      <w:proofErr w:type="spellStart"/>
      <w:r w:rsidRPr="00AB4DEC">
        <w:rPr>
          <w:rFonts w:ascii="Times New Roman" w:hAnsi="Times New Roman" w:cs="Times New Roman"/>
          <w:sz w:val="24"/>
          <w:szCs w:val="24"/>
        </w:rPr>
        <w:t>Benghází</w:t>
      </w:r>
      <w:proofErr w:type="spellEnd"/>
      <w:r w:rsidRPr="00AB4DEC">
        <w:rPr>
          <w:rFonts w:ascii="Times New Roman" w:hAnsi="Times New Roman" w:cs="Times New Roman"/>
          <w:sz w:val="24"/>
          <w:szCs w:val="24"/>
        </w:rPr>
        <w:t xml:space="preserve"> a dalších městech Libye eliminováno, </w:t>
      </w:r>
      <w:r w:rsidR="002B3B9F" w:rsidRPr="00485CF6">
        <w:rPr>
          <w:rFonts w:ascii="Times New Roman" w:hAnsi="Times New Roman" w:cs="Times New Roman"/>
          <w:sz w:val="24"/>
          <w:szCs w:val="24"/>
        </w:rPr>
        <w:t xml:space="preserve">je </w:t>
      </w:r>
      <w:r w:rsidRPr="00485CF6">
        <w:rPr>
          <w:rFonts w:ascii="Times New Roman" w:hAnsi="Times New Roman" w:cs="Times New Roman"/>
          <w:sz w:val="24"/>
          <w:szCs w:val="24"/>
        </w:rPr>
        <w:t>post-intervenční</w:t>
      </w:r>
      <w:r w:rsidRPr="00AB4DEC">
        <w:rPr>
          <w:rFonts w:ascii="Times New Roman" w:hAnsi="Times New Roman" w:cs="Times New Roman"/>
          <w:sz w:val="24"/>
          <w:szCs w:val="24"/>
        </w:rPr>
        <w:t xml:space="preserve"> situace v zemi po několika letech od operace NATO </w:t>
      </w:r>
      <w:r w:rsidR="002B3B9F" w:rsidRPr="00485CF6">
        <w:rPr>
          <w:rFonts w:ascii="Times New Roman" w:hAnsi="Times New Roman" w:cs="Times New Roman"/>
          <w:sz w:val="24"/>
          <w:szCs w:val="24"/>
        </w:rPr>
        <w:t xml:space="preserve">vzdálena </w:t>
      </w:r>
      <w:r w:rsidRPr="00485CF6">
        <w:rPr>
          <w:rFonts w:ascii="Times New Roman" w:hAnsi="Times New Roman" w:cs="Times New Roman"/>
          <w:sz w:val="24"/>
          <w:szCs w:val="24"/>
        </w:rPr>
        <w:t>to</w:t>
      </w:r>
      <w:r w:rsidR="002B3B9F" w:rsidRPr="00485CF6">
        <w:rPr>
          <w:rFonts w:ascii="Times New Roman" w:hAnsi="Times New Roman" w:cs="Times New Roman"/>
          <w:sz w:val="24"/>
          <w:szCs w:val="24"/>
        </w:rPr>
        <w:t>mu</w:t>
      </w:r>
      <w:r w:rsidRPr="00485CF6">
        <w:rPr>
          <w:rFonts w:ascii="Times New Roman" w:hAnsi="Times New Roman" w:cs="Times New Roman"/>
          <w:sz w:val="24"/>
          <w:szCs w:val="24"/>
        </w:rPr>
        <w:t>,</w:t>
      </w:r>
      <w:r w:rsidRPr="00AB4DEC">
        <w:rPr>
          <w:rFonts w:ascii="Times New Roman" w:hAnsi="Times New Roman" w:cs="Times New Roman"/>
          <w:sz w:val="24"/>
          <w:szCs w:val="24"/>
        </w:rPr>
        <w:t xml:space="preserve"> aby mohla být označena jako stabilní. To, co následovalo po pádu režimu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lze označit jako nestabilní situaci spojenou s násilím, spory mezi občany a </w:t>
      </w:r>
      <w:r w:rsidRPr="00485CF6">
        <w:rPr>
          <w:rFonts w:ascii="Times New Roman" w:hAnsi="Times New Roman" w:cs="Times New Roman"/>
          <w:sz w:val="24"/>
          <w:szCs w:val="24"/>
        </w:rPr>
        <w:t>kolaps</w:t>
      </w:r>
      <w:r w:rsidR="002B3B9F" w:rsidRPr="00485CF6">
        <w:rPr>
          <w:rFonts w:ascii="Times New Roman" w:hAnsi="Times New Roman" w:cs="Times New Roman"/>
          <w:sz w:val="24"/>
          <w:szCs w:val="24"/>
        </w:rPr>
        <w:t>em</w:t>
      </w:r>
      <w:r w:rsidRPr="00AB4DEC">
        <w:rPr>
          <w:rFonts w:ascii="Times New Roman" w:hAnsi="Times New Roman" w:cs="Times New Roman"/>
          <w:sz w:val="24"/>
          <w:szCs w:val="24"/>
        </w:rPr>
        <w:t xml:space="preserve"> společnosti nejen v Libyi, ale i v sousedních zemích. </w:t>
      </w:r>
    </w:p>
    <w:p w14:paraId="14D3B369" w14:textId="29A8DDFF"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lastRenderedPageBreak/>
        <w:t>Libye po intervenci koaličních sil čelí několika vnitrostátním problémům (Smith-Windsor</w:t>
      </w:r>
      <w:r w:rsidR="007025D0">
        <w:rPr>
          <w:rFonts w:ascii="Times New Roman" w:hAnsi="Times New Roman" w:cs="Times New Roman"/>
          <w:sz w:val="24"/>
          <w:szCs w:val="24"/>
        </w:rPr>
        <w:t>, 2017</w:t>
      </w:r>
      <w:r w:rsidR="00EF4787">
        <w:rPr>
          <w:rFonts w:ascii="Times New Roman" w:hAnsi="Times New Roman" w:cs="Times New Roman"/>
          <w:sz w:val="24"/>
          <w:szCs w:val="24"/>
        </w:rPr>
        <w:t>, s.</w:t>
      </w:r>
      <w:r w:rsidR="007025D0">
        <w:rPr>
          <w:rFonts w:ascii="Times New Roman" w:hAnsi="Times New Roman" w:cs="Times New Roman"/>
          <w:sz w:val="24"/>
          <w:szCs w:val="24"/>
        </w:rPr>
        <w:t xml:space="preserve"> 2</w:t>
      </w:r>
      <w:r w:rsidRPr="00AB4DEC">
        <w:rPr>
          <w:rFonts w:ascii="Times New Roman" w:hAnsi="Times New Roman" w:cs="Times New Roman"/>
          <w:sz w:val="24"/>
          <w:szCs w:val="24"/>
        </w:rPr>
        <w:t>):</w:t>
      </w:r>
    </w:p>
    <w:p w14:paraId="1896842F" w14:textId="11847785" w:rsidR="005A1E2D" w:rsidRPr="00AB4DEC" w:rsidRDefault="00C5427D" w:rsidP="000777A4">
      <w:pPr>
        <w:pStyle w:val="Odstavecseseznamem"/>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A1E2D" w:rsidRPr="00AB4DEC">
        <w:rPr>
          <w:rFonts w:ascii="Times New Roman" w:hAnsi="Times New Roman" w:cs="Times New Roman"/>
          <w:sz w:val="24"/>
          <w:szCs w:val="24"/>
        </w:rPr>
        <w:t>olitické spory</w:t>
      </w:r>
      <w:r>
        <w:rPr>
          <w:rFonts w:ascii="Times New Roman" w:hAnsi="Times New Roman" w:cs="Times New Roman"/>
          <w:sz w:val="24"/>
          <w:szCs w:val="24"/>
        </w:rPr>
        <w:t>,</w:t>
      </w:r>
    </w:p>
    <w:p w14:paraId="6159CC06" w14:textId="6B6A818F" w:rsidR="005A1E2D" w:rsidRPr="00AB4DEC" w:rsidRDefault="00C5427D" w:rsidP="000777A4">
      <w:pPr>
        <w:pStyle w:val="Odstavecseseznamem"/>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5A1E2D" w:rsidRPr="00AB4DEC">
        <w:rPr>
          <w:rFonts w:ascii="Times New Roman" w:hAnsi="Times New Roman" w:cs="Times New Roman"/>
          <w:sz w:val="24"/>
          <w:szCs w:val="24"/>
        </w:rPr>
        <w:t>iskální kolaps</w:t>
      </w:r>
      <w:r>
        <w:rPr>
          <w:rFonts w:ascii="Times New Roman" w:hAnsi="Times New Roman" w:cs="Times New Roman"/>
          <w:sz w:val="24"/>
          <w:szCs w:val="24"/>
        </w:rPr>
        <w:t>,</w:t>
      </w:r>
    </w:p>
    <w:p w14:paraId="4CF4F0EC" w14:textId="4A42C2D6" w:rsidR="005A1E2D" w:rsidRPr="00AB4DEC" w:rsidRDefault="00C5427D" w:rsidP="000777A4">
      <w:pPr>
        <w:pStyle w:val="Odstavecseseznamem"/>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5A1E2D" w:rsidRPr="00AB4DEC">
        <w:rPr>
          <w:rFonts w:ascii="Times New Roman" w:hAnsi="Times New Roman" w:cs="Times New Roman"/>
          <w:sz w:val="24"/>
          <w:szCs w:val="24"/>
        </w:rPr>
        <w:t>ostoucí síla Islámského státu a dalších ozbrojených extremistických skupin</w:t>
      </w:r>
      <w:r>
        <w:rPr>
          <w:rFonts w:ascii="Times New Roman" w:hAnsi="Times New Roman" w:cs="Times New Roman"/>
          <w:sz w:val="24"/>
          <w:szCs w:val="24"/>
        </w:rPr>
        <w:t>,</w:t>
      </w:r>
    </w:p>
    <w:p w14:paraId="6BCB7967" w14:textId="7CB582E2" w:rsidR="005A1E2D" w:rsidRDefault="00C5427D" w:rsidP="000777A4">
      <w:pPr>
        <w:pStyle w:val="Odstavecseseznamem"/>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5A1E2D" w:rsidRPr="00AB4DEC">
        <w:rPr>
          <w:rFonts w:ascii="Times New Roman" w:hAnsi="Times New Roman" w:cs="Times New Roman"/>
          <w:sz w:val="24"/>
          <w:szCs w:val="24"/>
        </w:rPr>
        <w:t>ekontrolovaná migrace a pašování</w:t>
      </w:r>
      <w:r w:rsidR="00EF4787">
        <w:rPr>
          <w:rFonts w:ascii="Times New Roman" w:hAnsi="Times New Roman" w:cs="Times New Roman"/>
          <w:sz w:val="24"/>
          <w:szCs w:val="24"/>
        </w:rPr>
        <w:t>.</w:t>
      </w:r>
    </w:p>
    <w:p w14:paraId="4F23D845" w14:textId="6ECCAB0F"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Největší</w:t>
      </w:r>
      <w:r w:rsidR="00EF4787">
        <w:rPr>
          <w:rFonts w:ascii="Times New Roman" w:hAnsi="Times New Roman" w:cs="Times New Roman"/>
          <w:sz w:val="24"/>
          <w:szCs w:val="24"/>
        </w:rPr>
        <w:t>m</w:t>
      </w:r>
      <w:r w:rsidRPr="00AB4DEC">
        <w:rPr>
          <w:rFonts w:ascii="Times New Roman" w:hAnsi="Times New Roman" w:cs="Times New Roman"/>
          <w:sz w:val="24"/>
          <w:szCs w:val="24"/>
        </w:rPr>
        <w:t xml:space="preserve"> nedostatk</w:t>
      </w:r>
      <w:r w:rsidR="00EF4787">
        <w:rPr>
          <w:rFonts w:ascii="Times New Roman" w:hAnsi="Times New Roman" w:cs="Times New Roman"/>
          <w:sz w:val="24"/>
          <w:szCs w:val="24"/>
        </w:rPr>
        <w:t>em</w:t>
      </w:r>
      <w:r w:rsidRPr="00AB4DEC">
        <w:rPr>
          <w:rFonts w:ascii="Times New Roman" w:hAnsi="Times New Roman" w:cs="Times New Roman"/>
          <w:sz w:val="24"/>
          <w:szCs w:val="24"/>
        </w:rPr>
        <w:t xml:space="preserve"> vojenské invaze NATO v roce 2011 </w:t>
      </w:r>
      <w:r w:rsidRPr="00485CF6">
        <w:rPr>
          <w:rFonts w:ascii="Times New Roman" w:hAnsi="Times New Roman" w:cs="Times New Roman"/>
          <w:sz w:val="24"/>
          <w:szCs w:val="24"/>
        </w:rPr>
        <w:t>v</w:t>
      </w:r>
      <w:r w:rsidR="00EF4787" w:rsidRPr="00485CF6">
        <w:rPr>
          <w:rFonts w:ascii="Times New Roman" w:hAnsi="Times New Roman" w:cs="Times New Roman"/>
          <w:sz w:val="24"/>
          <w:szCs w:val="24"/>
        </w:rPr>
        <w:t> </w:t>
      </w:r>
      <w:r w:rsidRPr="00485CF6">
        <w:rPr>
          <w:rFonts w:ascii="Times New Roman" w:hAnsi="Times New Roman" w:cs="Times New Roman"/>
          <w:sz w:val="24"/>
          <w:szCs w:val="24"/>
        </w:rPr>
        <w:t>Libyi</w:t>
      </w:r>
      <w:r w:rsidRPr="00AB4DEC">
        <w:rPr>
          <w:rFonts w:ascii="Times New Roman" w:hAnsi="Times New Roman" w:cs="Times New Roman"/>
          <w:sz w:val="24"/>
          <w:szCs w:val="24"/>
        </w:rPr>
        <w:t xml:space="preserve"> bylo selhání asistence koaličních vojsk v procesu stabilizace země po vojenských operacích. Rivalita mezi domácími frakcemi a jejich mezinárodní</w:t>
      </w:r>
      <w:r w:rsidR="00EF4787">
        <w:rPr>
          <w:rFonts w:ascii="Times New Roman" w:hAnsi="Times New Roman" w:cs="Times New Roman"/>
          <w:sz w:val="24"/>
          <w:szCs w:val="24"/>
        </w:rPr>
        <w:t>mi</w:t>
      </w:r>
      <w:r w:rsidRPr="00AB4DEC">
        <w:rPr>
          <w:rFonts w:ascii="Times New Roman" w:hAnsi="Times New Roman" w:cs="Times New Roman"/>
          <w:sz w:val="24"/>
          <w:szCs w:val="24"/>
        </w:rPr>
        <w:t xml:space="preserve"> podporovatel</w:t>
      </w:r>
      <w:r w:rsidR="00EF4787">
        <w:rPr>
          <w:rFonts w:ascii="Times New Roman" w:hAnsi="Times New Roman" w:cs="Times New Roman"/>
          <w:sz w:val="24"/>
          <w:szCs w:val="24"/>
        </w:rPr>
        <w:t>i</w:t>
      </w:r>
      <w:r w:rsidRPr="00AB4DEC">
        <w:rPr>
          <w:rFonts w:ascii="Times New Roman" w:hAnsi="Times New Roman" w:cs="Times New Roman"/>
          <w:sz w:val="24"/>
          <w:szCs w:val="24"/>
        </w:rPr>
        <w:t xml:space="preserve"> dosáhl</w:t>
      </w:r>
      <w:r w:rsidR="00EF4787">
        <w:rPr>
          <w:rFonts w:ascii="Times New Roman" w:hAnsi="Times New Roman" w:cs="Times New Roman"/>
          <w:sz w:val="24"/>
          <w:szCs w:val="24"/>
        </w:rPr>
        <w:t>a</w:t>
      </w:r>
      <w:r w:rsidRPr="00AB4DEC">
        <w:rPr>
          <w:rFonts w:ascii="Times New Roman" w:hAnsi="Times New Roman" w:cs="Times New Roman"/>
          <w:sz w:val="24"/>
          <w:szCs w:val="24"/>
        </w:rPr>
        <w:t xml:space="preserve"> vrcholu v roce 2014, kdy byla země rozdělena prakticky na dvě části. Jedna část na východě země včetně města </w:t>
      </w:r>
      <w:proofErr w:type="spellStart"/>
      <w:r w:rsidRPr="00AB4DEC">
        <w:rPr>
          <w:rFonts w:ascii="Times New Roman" w:hAnsi="Times New Roman" w:cs="Times New Roman"/>
          <w:sz w:val="24"/>
          <w:szCs w:val="24"/>
        </w:rPr>
        <w:t>Tobruk</w:t>
      </w:r>
      <w:proofErr w:type="spellEnd"/>
      <w:r w:rsidRPr="00AB4DEC">
        <w:rPr>
          <w:rFonts w:ascii="Times New Roman" w:hAnsi="Times New Roman" w:cs="Times New Roman"/>
          <w:sz w:val="24"/>
          <w:szCs w:val="24"/>
        </w:rPr>
        <w:t xml:space="preserve"> pod vedením generála </w:t>
      </w:r>
      <w:proofErr w:type="spellStart"/>
      <w:r w:rsidRPr="00AB4DEC">
        <w:rPr>
          <w:rFonts w:ascii="Times New Roman" w:hAnsi="Times New Roman" w:cs="Times New Roman"/>
          <w:sz w:val="24"/>
          <w:szCs w:val="24"/>
        </w:rPr>
        <w:t>Chalífi</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Haftara</w:t>
      </w:r>
      <w:proofErr w:type="spellEnd"/>
      <w:r w:rsidRPr="00AB4DEC">
        <w:rPr>
          <w:rFonts w:ascii="Times New Roman" w:hAnsi="Times New Roman" w:cs="Times New Roman"/>
          <w:sz w:val="24"/>
          <w:szCs w:val="24"/>
        </w:rPr>
        <w:t>, druhá část</w:t>
      </w:r>
      <w:r w:rsidR="00EF4787">
        <w:rPr>
          <w:rFonts w:ascii="Times New Roman" w:hAnsi="Times New Roman" w:cs="Times New Roman"/>
          <w:sz w:val="24"/>
          <w:szCs w:val="24"/>
        </w:rPr>
        <w:t>,</w:t>
      </w:r>
      <w:r w:rsidRPr="00AB4DEC">
        <w:rPr>
          <w:rFonts w:ascii="Times New Roman" w:hAnsi="Times New Roman" w:cs="Times New Roman"/>
          <w:sz w:val="24"/>
          <w:szCs w:val="24"/>
        </w:rPr>
        <w:t xml:space="preserve"> vedená islamistickými vojevůdci</w:t>
      </w:r>
      <w:r w:rsidR="00EF4787">
        <w:rPr>
          <w:rFonts w:ascii="Times New Roman" w:hAnsi="Times New Roman" w:cs="Times New Roman"/>
          <w:sz w:val="24"/>
          <w:szCs w:val="24"/>
        </w:rPr>
        <w:t>,</w:t>
      </w:r>
      <w:r w:rsidRPr="00AB4DEC">
        <w:rPr>
          <w:rFonts w:ascii="Times New Roman" w:hAnsi="Times New Roman" w:cs="Times New Roman"/>
          <w:sz w:val="24"/>
          <w:szCs w:val="24"/>
        </w:rPr>
        <w:t xml:space="preserve"> se nacházela v západní části země.</w:t>
      </w:r>
    </w:p>
    <w:p w14:paraId="2D2CA9CE" w14:textId="3BE3E27A"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Intervence NATO v Libyi byla zaměřena na ochranu civilního obyvatelstva Libye, což bylo </w:t>
      </w:r>
      <w:r w:rsidR="002B3B9F" w:rsidRPr="00485CF6">
        <w:rPr>
          <w:rFonts w:ascii="Times New Roman" w:hAnsi="Times New Roman" w:cs="Times New Roman"/>
          <w:sz w:val="24"/>
          <w:szCs w:val="24"/>
        </w:rPr>
        <w:t xml:space="preserve">v </w:t>
      </w:r>
      <w:r w:rsidRPr="00485CF6">
        <w:rPr>
          <w:rFonts w:ascii="Times New Roman" w:hAnsi="Times New Roman" w:cs="Times New Roman"/>
          <w:sz w:val="24"/>
          <w:szCs w:val="24"/>
        </w:rPr>
        <w:t>soulad</w:t>
      </w:r>
      <w:r w:rsidR="002B3B9F" w:rsidRPr="00485CF6">
        <w:rPr>
          <w:rFonts w:ascii="Times New Roman" w:hAnsi="Times New Roman" w:cs="Times New Roman"/>
          <w:sz w:val="24"/>
          <w:szCs w:val="24"/>
        </w:rPr>
        <w:t>u</w:t>
      </w:r>
      <w:r w:rsidRPr="00AB4DEC">
        <w:rPr>
          <w:rFonts w:ascii="Times New Roman" w:hAnsi="Times New Roman" w:cs="Times New Roman"/>
          <w:sz w:val="24"/>
          <w:szCs w:val="24"/>
        </w:rPr>
        <w:t xml:space="preserve"> s rezolucí schválenou Radou bezpečnosti OSN</w:t>
      </w:r>
      <w:r w:rsidR="009A40F7">
        <w:rPr>
          <w:rFonts w:ascii="Times New Roman" w:hAnsi="Times New Roman" w:cs="Times New Roman"/>
          <w:sz w:val="24"/>
          <w:szCs w:val="24"/>
        </w:rPr>
        <w:t xml:space="preserve"> (</w:t>
      </w:r>
      <w:proofErr w:type="spellStart"/>
      <w:r w:rsidR="009A40F7">
        <w:rPr>
          <w:rFonts w:ascii="Times New Roman" w:hAnsi="Times New Roman" w:cs="Times New Roman"/>
          <w:sz w:val="24"/>
          <w:szCs w:val="24"/>
        </w:rPr>
        <w:t>Kuperman</w:t>
      </w:r>
      <w:proofErr w:type="spellEnd"/>
      <w:r w:rsidR="009A40F7">
        <w:rPr>
          <w:rFonts w:ascii="Times New Roman" w:hAnsi="Times New Roman" w:cs="Times New Roman"/>
          <w:sz w:val="24"/>
          <w:szCs w:val="24"/>
        </w:rPr>
        <w:t xml:space="preserve">, </w:t>
      </w:r>
      <w:r w:rsidR="005304EB">
        <w:rPr>
          <w:rFonts w:ascii="Times New Roman" w:hAnsi="Times New Roman" w:cs="Times New Roman"/>
          <w:sz w:val="24"/>
          <w:szCs w:val="24"/>
        </w:rPr>
        <w:t xml:space="preserve">2013; </w:t>
      </w:r>
      <w:proofErr w:type="spellStart"/>
      <w:r w:rsidR="005304EB">
        <w:rPr>
          <w:rFonts w:ascii="Times New Roman" w:hAnsi="Times New Roman" w:cs="Times New Roman"/>
          <w:sz w:val="24"/>
          <w:szCs w:val="24"/>
        </w:rPr>
        <w:t>Me</w:t>
      </w:r>
      <w:r w:rsidR="00D52E13">
        <w:rPr>
          <w:rFonts w:ascii="Times New Roman" w:hAnsi="Times New Roman" w:cs="Times New Roman"/>
          <w:sz w:val="24"/>
          <w:szCs w:val="24"/>
        </w:rPr>
        <w:t>zran</w:t>
      </w:r>
      <w:proofErr w:type="spellEnd"/>
      <w:r w:rsidR="00D52E13">
        <w:rPr>
          <w:rFonts w:ascii="Times New Roman" w:hAnsi="Times New Roman" w:cs="Times New Roman"/>
          <w:sz w:val="24"/>
          <w:szCs w:val="24"/>
        </w:rPr>
        <w:t xml:space="preserve"> </w:t>
      </w:r>
      <w:r w:rsidR="00394310">
        <w:rPr>
          <w:rFonts w:ascii="Times New Roman" w:hAnsi="Times New Roman" w:cs="Times New Roman"/>
          <w:sz w:val="24"/>
          <w:szCs w:val="24"/>
        </w:rPr>
        <w:t xml:space="preserve">&amp; Miller, 2017: </w:t>
      </w:r>
      <w:proofErr w:type="spellStart"/>
      <w:r w:rsidR="00394310">
        <w:rPr>
          <w:rFonts w:ascii="Times New Roman" w:hAnsi="Times New Roman" w:cs="Times New Roman"/>
          <w:sz w:val="24"/>
          <w:szCs w:val="24"/>
        </w:rPr>
        <w:t>Nuruzzaman</w:t>
      </w:r>
      <w:proofErr w:type="spellEnd"/>
      <w:r w:rsidR="004D76D6">
        <w:rPr>
          <w:rFonts w:ascii="Times New Roman" w:hAnsi="Times New Roman" w:cs="Times New Roman"/>
          <w:sz w:val="24"/>
          <w:szCs w:val="24"/>
        </w:rPr>
        <w:t>, 2013)</w:t>
      </w:r>
      <w:r w:rsidRPr="00AB4DEC">
        <w:rPr>
          <w:rFonts w:ascii="Times New Roman" w:hAnsi="Times New Roman" w:cs="Times New Roman"/>
          <w:sz w:val="24"/>
          <w:szCs w:val="24"/>
        </w:rPr>
        <w:t xml:space="preserve">. Ale po několika týdnech operace bylo evidentní, že úsilí NATO směřovalo ke změně režimu v Libyi, k němuž však výše zmíněné rezoluce nedaly žádné zmocnění. Kdyby NATO upřednostnilo ochranu </w:t>
      </w:r>
      <w:r w:rsidRPr="00485CF6">
        <w:rPr>
          <w:rFonts w:ascii="Times New Roman" w:hAnsi="Times New Roman" w:cs="Times New Roman"/>
          <w:sz w:val="24"/>
          <w:szCs w:val="24"/>
        </w:rPr>
        <w:t>obyvatelstva v souladu</w:t>
      </w:r>
      <w:r w:rsidRPr="00AB4DEC">
        <w:rPr>
          <w:rFonts w:ascii="Times New Roman" w:hAnsi="Times New Roman" w:cs="Times New Roman"/>
          <w:sz w:val="24"/>
          <w:szCs w:val="24"/>
        </w:rPr>
        <w:t xml:space="preserve"> s povolením Rady bezpečnosti OSN, zajišťovaly by koaliční síly dále bezletovou zónu a bombardovaly by pouze vládní jednotky, které bezprostředně ohrožovaly obyvatelstvo a snažily se dosáhnout příměří. </w:t>
      </w:r>
    </w:p>
    <w:p w14:paraId="257B1C67" w14:textId="635DE59A"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Místo toho </w:t>
      </w:r>
      <w:r w:rsidRPr="00485CF6">
        <w:rPr>
          <w:rFonts w:ascii="Times New Roman" w:hAnsi="Times New Roman" w:cs="Times New Roman"/>
          <w:sz w:val="24"/>
          <w:szCs w:val="24"/>
        </w:rPr>
        <w:t>se jednotky po několika týdnech operace zaměřily</w:t>
      </w:r>
      <w:r w:rsidRPr="00AB4DEC">
        <w:rPr>
          <w:rFonts w:ascii="Times New Roman" w:hAnsi="Times New Roman" w:cs="Times New Roman"/>
          <w:sz w:val="24"/>
          <w:szCs w:val="24"/>
        </w:rPr>
        <w:t xml:space="preserve"> i na prchající a stahující se vládní jednotky, které nikterak neohrožovaly obyvatelstvo. Bez jakékoliv snahy dosáhnout příměří s vládními jednotkami </w:t>
      </w:r>
      <w:r w:rsidR="00571520" w:rsidRPr="00485CF6">
        <w:rPr>
          <w:rFonts w:ascii="Times New Roman" w:hAnsi="Times New Roman" w:cs="Times New Roman"/>
          <w:sz w:val="24"/>
          <w:szCs w:val="24"/>
        </w:rPr>
        <w:t xml:space="preserve">napomáhali </w:t>
      </w:r>
      <w:r w:rsidRPr="00485CF6">
        <w:rPr>
          <w:rFonts w:ascii="Times New Roman" w:hAnsi="Times New Roman" w:cs="Times New Roman"/>
          <w:sz w:val="24"/>
          <w:szCs w:val="24"/>
        </w:rPr>
        <w:t>NATO a jeho spojenci</w:t>
      </w:r>
      <w:r w:rsidRPr="00AB4DEC">
        <w:rPr>
          <w:rFonts w:ascii="Times New Roman" w:hAnsi="Times New Roman" w:cs="Times New Roman"/>
          <w:sz w:val="24"/>
          <w:szCs w:val="24"/>
        </w:rPr>
        <w:t xml:space="preserve"> povstaleckým jednotkám, které </w:t>
      </w:r>
      <w:r w:rsidRPr="00485CF6">
        <w:rPr>
          <w:rFonts w:ascii="Times New Roman" w:hAnsi="Times New Roman" w:cs="Times New Roman"/>
          <w:sz w:val="24"/>
          <w:szCs w:val="24"/>
        </w:rPr>
        <w:t>odmítl</w:t>
      </w:r>
      <w:r w:rsidR="00571520" w:rsidRPr="00485CF6">
        <w:rPr>
          <w:rFonts w:ascii="Times New Roman" w:hAnsi="Times New Roman" w:cs="Times New Roman"/>
          <w:sz w:val="24"/>
          <w:szCs w:val="24"/>
        </w:rPr>
        <w:t>y</w:t>
      </w:r>
      <w:r w:rsidRPr="00AB4DEC">
        <w:rPr>
          <w:rFonts w:ascii="Times New Roman" w:hAnsi="Times New Roman" w:cs="Times New Roman"/>
          <w:sz w:val="24"/>
          <w:szCs w:val="24"/>
        </w:rPr>
        <w:t xml:space="preserve"> mírovou cestu a rozhodly se sesadit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Podpora povstaleckých jednotek měla za následek mnohonásobné navýšení počtu civilních obětí v konfliktu. Koaliční síly také zprostředkovávaly povstalcům vojenskou pomoc i poté, co několikrát odmítli nabídku příměří, které by ukončilo násilí a tím by bylo ušetřeno civilní obyvatelstvo. Neexistuje důkaz, že by se NATO snažilo dosáhnout příměří, což naznačuje, že jejich primárním cílem se stalo svrhnutí autoritativního režimu, jak již bylo zmíněno výše. </w:t>
      </w:r>
    </w:p>
    <w:p w14:paraId="7EFD69B7" w14:textId="1F6D3236"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Padlo několik obvinění ohledně ilegality použití síly ze strany NATO (Terry</w:t>
      </w:r>
      <w:r w:rsidR="00C83E02">
        <w:rPr>
          <w:rFonts w:ascii="Times New Roman" w:hAnsi="Times New Roman" w:cs="Times New Roman"/>
          <w:sz w:val="24"/>
          <w:szCs w:val="24"/>
        </w:rPr>
        <w:t>, 2015</w:t>
      </w:r>
      <w:r w:rsidR="00EF4787">
        <w:rPr>
          <w:rFonts w:ascii="Times New Roman" w:hAnsi="Times New Roman" w:cs="Times New Roman"/>
          <w:sz w:val="24"/>
          <w:szCs w:val="24"/>
        </w:rPr>
        <w:t>, s.</w:t>
      </w:r>
      <w:r w:rsidR="00C83E02">
        <w:rPr>
          <w:rFonts w:ascii="Times New Roman" w:hAnsi="Times New Roman" w:cs="Times New Roman"/>
          <w:sz w:val="24"/>
          <w:szCs w:val="24"/>
        </w:rPr>
        <w:t xml:space="preserve"> 167</w:t>
      </w:r>
      <w:r w:rsidRPr="00AB4DEC">
        <w:rPr>
          <w:rFonts w:ascii="Times New Roman" w:hAnsi="Times New Roman" w:cs="Times New Roman"/>
          <w:sz w:val="24"/>
          <w:szCs w:val="24"/>
        </w:rPr>
        <w:t xml:space="preserve">): </w:t>
      </w:r>
    </w:p>
    <w:p w14:paraId="5ACD8A90" w14:textId="5E334281" w:rsidR="005A1E2D" w:rsidRPr="00AB4DEC" w:rsidRDefault="005A1E2D" w:rsidP="000777A4">
      <w:pPr>
        <w:pStyle w:val="Odstavecseseznamem"/>
        <w:numPr>
          <w:ilvl w:val="0"/>
          <w:numId w:val="17"/>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Koaliční síly překročily rozsah ochrany civilního obyvatelstva, kdy aktivně podporovaly protivládní jednotky. S uvedeným souvisí obvinění, že NATO aktivně </w:t>
      </w:r>
      <w:r w:rsidRPr="00AB4DEC">
        <w:rPr>
          <w:rFonts w:ascii="Times New Roman" w:hAnsi="Times New Roman" w:cs="Times New Roman"/>
          <w:sz w:val="24"/>
          <w:szCs w:val="24"/>
        </w:rPr>
        <w:lastRenderedPageBreak/>
        <w:t xml:space="preserve">prosazovalo změnu režimu, což ovšem nebylo součástí </w:t>
      </w:r>
      <w:r w:rsidRPr="00485CF6">
        <w:rPr>
          <w:rFonts w:ascii="Times New Roman" w:hAnsi="Times New Roman" w:cs="Times New Roman"/>
          <w:sz w:val="24"/>
          <w:szCs w:val="24"/>
        </w:rPr>
        <w:t xml:space="preserve">postupu </w:t>
      </w:r>
      <w:r w:rsidR="00571520" w:rsidRPr="00485CF6">
        <w:rPr>
          <w:rFonts w:ascii="Times New Roman" w:hAnsi="Times New Roman" w:cs="Times New Roman"/>
          <w:sz w:val="24"/>
          <w:szCs w:val="24"/>
        </w:rPr>
        <w:t>schváleného</w:t>
      </w:r>
      <w:r w:rsidR="00571520" w:rsidRPr="00AB4DEC">
        <w:rPr>
          <w:rFonts w:ascii="Times New Roman" w:hAnsi="Times New Roman" w:cs="Times New Roman"/>
          <w:sz w:val="24"/>
          <w:szCs w:val="24"/>
        </w:rPr>
        <w:t xml:space="preserve"> </w:t>
      </w:r>
      <w:r w:rsidRPr="00AB4DEC">
        <w:rPr>
          <w:rFonts w:ascii="Times New Roman" w:hAnsi="Times New Roman" w:cs="Times New Roman"/>
          <w:sz w:val="24"/>
          <w:szCs w:val="24"/>
        </w:rPr>
        <w:t xml:space="preserve">Radou bezpečnosti OSN. Důkazem netransparentního postupu NATO bylo záměrné bombardování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a jeho rodiny.</w:t>
      </w:r>
    </w:p>
    <w:p w14:paraId="1A49A489" w14:textId="77777777" w:rsidR="005A1E2D" w:rsidRPr="00AB4DEC" w:rsidRDefault="005A1E2D" w:rsidP="000777A4">
      <w:pPr>
        <w:pStyle w:val="Odstavecseseznamem"/>
        <w:numPr>
          <w:ilvl w:val="0"/>
          <w:numId w:val="17"/>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Další obvinění vyplývá z ignorování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snah dosáhnout klidu zbraní. NATO tak porušilo podmínky Rezoluce 1973, která měla primárně chránit obyvatelstvo.  Výsledkem bylo masivní bombardování, které zapříčinilo mnoho civilních obětí.</w:t>
      </w:r>
    </w:p>
    <w:p w14:paraId="1639D6AB" w14:textId="270D1432" w:rsidR="005A1E2D" w:rsidRPr="00AB4DEC" w:rsidRDefault="005A1E2D" w:rsidP="000777A4">
      <w:pPr>
        <w:pStyle w:val="Odstavecseseznamem"/>
        <w:numPr>
          <w:ilvl w:val="0"/>
          <w:numId w:val="17"/>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Členové NATO a ostatní státy </w:t>
      </w:r>
      <w:r w:rsidRPr="00485CF6">
        <w:rPr>
          <w:rFonts w:ascii="Times New Roman" w:hAnsi="Times New Roman" w:cs="Times New Roman"/>
          <w:sz w:val="24"/>
          <w:szCs w:val="24"/>
        </w:rPr>
        <w:t>porušil</w:t>
      </w:r>
      <w:r w:rsidR="00B430F6" w:rsidRPr="00485CF6">
        <w:rPr>
          <w:rFonts w:ascii="Times New Roman" w:hAnsi="Times New Roman" w:cs="Times New Roman"/>
          <w:sz w:val="24"/>
          <w:szCs w:val="24"/>
        </w:rPr>
        <w:t>i</w:t>
      </w:r>
      <w:r w:rsidRPr="00AB4DEC">
        <w:rPr>
          <w:rFonts w:ascii="Times New Roman" w:hAnsi="Times New Roman" w:cs="Times New Roman"/>
          <w:sz w:val="24"/>
          <w:szCs w:val="24"/>
        </w:rPr>
        <w:t xml:space="preserve"> zbrojní embargo.</w:t>
      </w:r>
    </w:p>
    <w:p w14:paraId="43ED08C1" w14:textId="6F8B31EA"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Z výše uvedených </w:t>
      </w:r>
      <w:r w:rsidRPr="00485CF6">
        <w:rPr>
          <w:rFonts w:ascii="Times New Roman" w:hAnsi="Times New Roman" w:cs="Times New Roman"/>
          <w:sz w:val="24"/>
          <w:szCs w:val="24"/>
        </w:rPr>
        <w:t>důkazů j</w:t>
      </w:r>
      <w:r w:rsidRPr="00AB4DEC">
        <w:rPr>
          <w:rFonts w:ascii="Times New Roman" w:hAnsi="Times New Roman" w:cs="Times New Roman"/>
          <w:sz w:val="24"/>
          <w:szCs w:val="24"/>
        </w:rPr>
        <w:t xml:space="preserve">e zřejmé, že NATO a jeho podporovatelé se přidali na jednu stranu konfliktu. NATO zprostředkovalo leteckou podporu protivládních jednotek při jejich operacích a neexistuje žádný záznam, kdy by jednotky NATO intervenovaly s cílem ochránit ty civilisty, kteří podporovali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přestože se povstalecké jednotky dopustily několika vážných zločinů na civilistech, kteří byli považováni za podporovatele režimu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w:t>
      </w:r>
    </w:p>
    <w:p w14:paraId="7775BB83" w14:textId="53466073" w:rsidR="005A1E2D" w:rsidRPr="00AB4DEC" w:rsidRDefault="005A1E2D" w:rsidP="000777A4">
      <w:pPr>
        <w:spacing w:after="0" w:line="360" w:lineRule="auto"/>
        <w:ind w:firstLine="708"/>
        <w:jc w:val="both"/>
        <w:rPr>
          <w:rFonts w:ascii="Times New Roman" w:hAnsi="Times New Roman" w:cs="Times New Roman"/>
          <w:sz w:val="24"/>
          <w:szCs w:val="24"/>
        </w:rPr>
      </w:pPr>
      <w:r w:rsidRPr="00485CF6">
        <w:rPr>
          <w:rFonts w:ascii="Times New Roman" w:hAnsi="Times New Roman" w:cs="Times New Roman"/>
          <w:sz w:val="24"/>
          <w:szCs w:val="24"/>
        </w:rPr>
        <w:t>Rezolu</w:t>
      </w:r>
      <w:r w:rsidR="00571520" w:rsidRPr="00485CF6">
        <w:rPr>
          <w:rFonts w:ascii="Times New Roman" w:hAnsi="Times New Roman" w:cs="Times New Roman"/>
          <w:sz w:val="24"/>
          <w:szCs w:val="24"/>
        </w:rPr>
        <w:t>c</w:t>
      </w:r>
      <w:r w:rsidRPr="00485CF6">
        <w:rPr>
          <w:rFonts w:ascii="Times New Roman" w:hAnsi="Times New Roman" w:cs="Times New Roman"/>
          <w:sz w:val="24"/>
          <w:szCs w:val="24"/>
        </w:rPr>
        <w:t>e</w:t>
      </w:r>
      <w:r w:rsidRPr="00AB4DEC">
        <w:rPr>
          <w:rFonts w:ascii="Times New Roman" w:hAnsi="Times New Roman" w:cs="Times New Roman"/>
          <w:sz w:val="24"/>
          <w:szCs w:val="24"/>
        </w:rPr>
        <w:t xml:space="preserve"> 1973 nedovolovala koaličním silám NATO podporu žádné ze stran občanské </w:t>
      </w:r>
      <w:r w:rsidRPr="00485CF6">
        <w:rPr>
          <w:rFonts w:ascii="Times New Roman" w:hAnsi="Times New Roman" w:cs="Times New Roman"/>
          <w:sz w:val="24"/>
          <w:szCs w:val="24"/>
        </w:rPr>
        <w:t>války bez</w:t>
      </w:r>
      <w:r w:rsidRPr="00AB4DEC">
        <w:rPr>
          <w:rFonts w:ascii="Times New Roman" w:hAnsi="Times New Roman" w:cs="Times New Roman"/>
          <w:sz w:val="24"/>
          <w:szCs w:val="24"/>
        </w:rPr>
        <w:t xml:space="preserve"> ohledu na jakoukoli skutečnou hrozbu útoku proti civilistům nebo civilně osídleným oblastem. NATO se v průběhu konfliktu přesunulo od ochrany civilistů k podpoře jedné strany občanské války. Přijetí příměří se jevilo jako nejúčinnější nástroj k ochraně civilního obyvatelstva, místo toho došlo k podpoře povstaleckých jednotek, která vedla k dalším ztrátám na životech. Současně se jednání NATO už nadále nepohybovalo v mantinelech daných Rezolucí 1973, nehledě na to, že uvedený postup byl v rozporu </w:t>
      </w:r>
      <w:r w:rsidR="00692A49">
        <w:rPr>
          <w:rFonts w:ascii="Times New Roman" w:hAnsi="Times New Roman" w:cs="Times New Roman"/>
          <w:sz w:val="24"/>
          <w:szCs w:val="24"/>
        </w:rPr>
        <w:br/>
      </w:r>
      <w:r w:rsidRPr="00AB4DEC">
        <w:rPr>
          <w:rFonts w:ascii="Times New Roman" w:hAnsi="Times New Roman" w:cs="Times New Roman"/>
          <w:sz w:val="24"/>
          <w:szCs w:val="24"/>
        </w:rPr>
        <w:t>s mezinárodním právem.</w:t>
      </w:r>
    </w:p>
    <w:p w14:paraId="7AA783E7" w14:textId="645EDFA2"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Dalším negativním </w:t>
      </w:r>
      <w:r w:rsidRPr="00485CF6">
        <w:rPr>
          <w:rFonts w:ascii="Times New Roman" w:hAnsi="Times New Roman" w:cs="Times New Roman"/>
          <w:sz w:val="24"/>
          <w:szCs w:val="24"/>
        </w:rPr>
        <w:t>průvodním jevem po intervenci NATO byl masivní</w:t>
      </w:r>
      <w:r w:rsidRPr="00AB4DEC">
        <w:rPr>
          <w:rFonts w:ascii="Times New Roman" w:hAnsi="Times New Roman" w:cs="Times New Roman"/>
          <w:sz w:val="24"/>
          <w:szCs w:val="24"/>
        </w:rPr>
        <w:t xml:space="preserve"> přísun zbraní na černý trh a do rukou radikálních islamistických skupin (</w:t>
      </w:r>
      <w:proofErr w:type="spellStart"/>
      <w:r w:rsidR="00526659">
        <w:rPr>
          <w:rFonts w:ascii="Times New Roman" w:hAnsi="Times New Roman" w:cs="Times New Roman"/>
          <w:sz w:val="24"/>
          <w:szCs w:val="24"/>
        </w:rPr>
        <w:t>Cunliff</w:t>
      </w:r>
      <w:r w:rsidR="0088504D">
        <w:rPr>
          <w:rFonts w:ascii="Times New Roman" w:hAnsi="Times New Roman" w:cs="Times New Roman"/>
          <w:sz w:val="24"/>
          <w:szCs w:val="24"/>
        </w:rPr>
        <w:t>e</w:t>
      </w:r>
      <w:proofErr w:type="spellEnd"/>
      <w:r w:rsidR="001F24FB">
        <w:rPr>
          <w:rFonts w:ascii="Times New Roman" w:hAnsi="Times New Roman" w:cs="Times New Roman"/>
          <w:sz w:val="24"/>
          <w:szCs w:val="24"/>
        </w:rPr>
        <w:t>, 2016</w:t>
      </w:r>
      <w:r w:rsidRPr="00AB4DEC">
        <w:rPr>
          <w:rFonts w:ascii="Times New Roman" w:hAnsi="Times New Roman" w:cs="Times New Roman"/>
          <w:sz w:val="24"/>
          <w:szCs w:val="24"/>
        </w:rPr>
        <w:t>). Významné v daném kontextu je, že Rezoluce 1973 v žádném případě neautorizovala doručování zbraní povstaleckým jednotkám.</w:t>
      </w:r>
    </w:p>
    <w:p w14:paraId="077C23BE" w14:textId="4DEF086C"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I když byla intervence NATO výslovně predikována jako krátkodobá operace s cílem ochránit civilní obyvatelstvo, přinesla mnoho dlouhodobých následků. Zřejmě jediný pozitivní dopad na stát Libye byly demokratické volby v roce 2012</w:t>
      </w:r>
      <w:r w:rsidR="0070682E">
        <w:rPr>
          <w:rFonts w:ascii="Times New Roman" w:hAnsi="Times New Roman" w:cs="Times New Roman"/>
          <w:sz w:val="24"/>
          <w:szCs w:val="24"/>
        </w:rPr>
        <w:t xml:space="preserve"> (</w:t>
      </w:r>
      <w:proofErr w:type="spellStart"/>
      <w:r w:rsidR="0070682E">
        <w:rPr>
          <w:rFonts w:ascii="Times New Roman" w:hAnsi="Times New Roman" w:cs="Times New Roman"/>
          <w:sz w:val="24"/>
          <w:szCs w:val="24"/>
        </w:rPr>
        <w:t>Kuperman</w:t>
      </w:r>
      <w:proofErr w:type="spellEnd"/>
      <w:r w:rsidR="00E6355F">
        <w:rPr>
          <w:rFonts w:ascii="Times New Roman" w:hAnsi="Times New Roman" w:cs="Times New Roman"/>
          <w:sz w:val="24"/>
          <w:szCs w:val="24"/>
        </w:rPr>
        <w:t>, 2013</w:t>
      </w:r>
      <w:r w:rsidR="00EF4787">
        <w:rPr>
          <w:rFonts w:ascii="Times New Roman" w:hAnsi="Times New Roman" w:cs="Times New Roman"/>
          <w:sz w:val="24"/>
          <w:szCs w:val="24"/>
        </w:rPr>
        <w:t xml:space="preserve">, </w:t>
      </w:r>
      <w:r w:rsidR="00692A49">
        <w:rPr>
          <w:rFonts w:ascii="Times New Roman" w:hAnsi="Times New Roman" w:cs="Times New Roman"/>
          <w:sz w:val="24"/>
          <w:szCs w:val="24"/>
        </w:rPr>
        <w:br/>
      </w:r>
      <w:r w:rsidR="00EF4787">
        <w:rPr>
          <w:rFonts w:ascii="Times New Roman" w:hAnsi="Times New Roman" w:cs="Times New Roman"/>
          <w:sz w:val="24"/>
          <w:szCs w:val="24"/>
        </w:rPr>
        <w:t>s.</w:t>
      </w:r>
      <w:r w:rsidR="00CB09CB">
        <w:rPr>
          <w:rFonts w:ascii="Times New Roman" w:hAnsi="Times New Roman" w:cs="Times New Roman"/>
          <w:sz w:val="24"/>
          <w:szCs w:val="24"/>
        </w:rPr>
        <w:t xml:space="preserve"> 125)</w:t>
      </w:r>
      <w:r w:rsidRPr="00AB4DEC">
        <w:rPr>
          <w:rFonts w:ascii="Times New Roman" w:hAnsi="Times New Roman" w:cs="Times New Roman"/>
          <w:sz w:val="24"/>
          <w:szCs w:val="24"/>
        </w:rPr>
        <w:t xml:space="preserve">. Ani jejich výsledek však neměl dlouhého trvání. Intervence koaličních sil přinesla negativní dopady. Povstalci po finálním vítězství zahájili masové vraždění, mučení a další násilnosti vůči </w:t>
      </w:r>
      <w:r w:rsidRPr="00485CF6">
        <w:rPr>
          <w:rFonts w:ascii="Times New Roman" w:hAnsi="Times New Roman" w:cs="Times New Roman"/>
          <w:sz w:val="24"/>
          <w:szCs w:val="24"/>
        </w:rPr>
        <w:t>přeži</w:t>
      </w:r>
      <w:r w:rsidR="003513E9" w:rsidRPr="00485CF6">
        <w:rPr>
          <w:rFonts w:ascii="Times New Roman" w:hAnsi="Times New Roman" w:cs="Times New Roman"/>
          <w:sz w:val="24"/>
          <w:szCs w:val="24"/>
        </w:rPr>
        <w:t>vší</w:t>
      </w:r>
      <w:r w:rsidRPr="00485CF6">
        <w:rPr>
          <w:rFonts w:ascii="Times New Roman" w:hAnsi="Times New Roman" w:cs="Times New Roman"/>
          <w:sz w:val="24"/>
          <w:szCs w:val="24"/>
        </w:rPr>
        <w:t>m</w:t>
      </w:r>
      <w:r w:rsidRPr="00AB4DEC">
        <w:rPr>
          <w:rFonts w:ascii="Times New Roman" w:hAnsi="Times New Roman" w:cs="Times New Roman"/>
          <w:sz w:val="24"/>
          <w:szCs w:val="24"/>
        </w:rPr>
        <w:t xml:space="preserve"> domnělým podporovatelům bývalého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režimu. Povstalci taktéž vyhostili na třicet </w:t>
      </w:r>
      <w:r w:rsidRPr="00485CF6">
        <w:rPr>
          <w:rFonts w:ascii="Times New Roman" w:hAnsi="Times New Roman" w:cs="Times New Roman"/>
          <w:sz w:val="24"/>
          <w:szCs w:val="24"/>
        </w:rPr>
        <w:t>tisíc obyvatel</w:t>
      </w:r>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Tawergy</w:t>
      </w:r>
      <w:proofErr w:type="spellEnd"/>
      <w:r w:rsidRPr="00AB4DEC">
        <w:rPr>
          <w:rFonts w:ascii="Times New Roman" w:hAnsi="Times New Roman" w:cs="Times New Roman"/>
          <w:sz w:val="24"/>
          <w:szCs w:val="24"/>
        </w:rPr>
        <w:t xml:space="preserve">, vyrabovali a zničili jejich domy a obchody. Optimismus a naděje na stabilitu a prosperitu země tak nevydržely dlouho. </w:t>
      </w:r>
    </w:p>
    <w:p w14:paraId="36E60E74" w14:textId="530D0253"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lastRenderedPageBreak/>
        <w:t>Kromě humanitárních a lidskoprávních otázek selhala Libye také v oblastech bezpečnosti a demokratizace. Nově zvolená vláda podcenila problematiku odzbrojování desítek militantních skupin, které vznikly v průběhu povstání. Vedlo to ke smrtelným střetům mezi soupeřícími frakcemi a k zesílení hrozby ze strany radikálních islamistů.</w:t>
      </w:r>
      <w:r w:rsidR="00EF4787">
        <w:rPr>
          <w:rFonts w:ascii="Times New Roman" w:hAnsi="Times New Roman" w:cs="Times New Roman"/>
          <w:sz w:val="24"/>
          <w:szCs w:val="24"/>
        </w:rPr>
        <w:t xml:space="preserve"> </w:t>
      </w:r>
      <w:r w:rsidRPr="00AB4DEC">
        <w:rPr>
          <w:rFonts w:ascii="Times New Roman" w:hAnsi="Times New Roman" w:cs="Times New Roman"/>
          <w:sz w:val="24"/>
          <w:szCs w:val="24"/>
        </w:rPr>
        <w:t xml:space="preserve">Radikální islamisté, kteří byli </w:t>
      </w:r>
      <w:r w:rsidR="003513E9" w:rsidRPr="00485CF6">
        <w:rPr>
          <w:rFonts w:ascii="Times New Roman" w:hAnsi="Times New Roman" w:cs="Times New Roman"/>
          <w:sz w:val="24"/>
          <w:szCs w:val="24"/>
        </w:rPr>
        <w:t>za vlády</w:t>
      </w:r>
      <w:r w:rsidRPr="00485CF6">
        <w:rPr>
          <w:rFonts w:ascii="Times New Roman" w:hAnsi="Times New Roman" w:cs="Times New Roman"/>
          <w:sz w:val="24"/>
          <w:szCs w:val="24"/>
        </w:rPr>
        <w:t xml:space="preserve"> </w:t>
      </w:r>
      <w:proofErr w:type="spellStart"/>
      <w:r w:rsidRPr="00485CF6">
        <w:rPr>
          <w:rFonts w:ascii="Times New Roman" w:hAnsi="Times New Roman" w:cs="Times New Roman"/>
          <w:sz w:val="24"/>
          <w:szCs w:val="24"/>
        </w:rPr>
        <w:t>Muammara</w:t>
      </w:r>
      <w:proofErr w:type="spellEnd"/>
      <w:r w:rsidRPr="00485CF6">
        <w:rPr>
          <w:rFonts w:ascii="Times New Roman" w:hAnsi="Times New Roman" w:cs="Times New Roman"/>
          <w:sz w:val="24"/>
          <w:szCs w:val="24"/>
        </w:rPr>
        <w:t xml:space="preserve"> </w:t>
      </w:r>
      <w:proofErr w:type="spellStart"/>
      <w:r w:rsidRPr="00485CF6">
        <w:rPr>
          <w:rFonts w:ascii="Times New Roman" w:hAnsi="Times New Roman" w:cs="Times New Roman"/>
          <w:sz w:val="24"/>
          <w:szCs w:val="24"/>
        </w:rPr>
        <w:t>Kaddáfího</w:t>
      </w:r>
      <w:proofErr w:type="spellEnd"/>
      <w:r w:rsidR="003513E9" w:rsidRPr="00485CF6">
        <w:rPr>
          <w:rFonts w:ascii="Times New Roman" w:hAnsi="Times New Roman" w:cs="Times New Roman"/>
          <w:sz w:val="24"/>
          <w:szCs w:val="24"/>
        </w:rPr>
        <w:t xml:space="preserve"> potlačeni</w:t>
      </w:r>
      <w:r w:rsidRPr="00AB4DEC">
        <w:rPr>
          <w:rFonts w:ascii="Times New Roman" w:hAnsi="Times New Roman" w:cs="Times New Roman"/>
          <w:sz w:val="24"/>
          <w:szCs w:val="24"/>
        </w:rPr>
        <w:t xml:space="preserve">, se seskupili v průběhu revoluce v jednu z nejsilnějších militantních skupin v zemi. Získali zbraně od cizích států, zejména od Kataru, a od té doby se v podstatě neodzbrojili. </w:t>
      </w:r>
    </w:p>
    <w:p w14:paraId="5304489A" w14:textId="066A9126" w:rsidR="005A1E2D" w:rsidRPr="00AB4DEC" w:rsidRDefault="00AE4A92" w:rsidP="000777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w:t>
      </w:r>
      <w:r w:rsidR="005A1E2D" w:rsidRPr="00AB4DEC">
        <w:rPr>
          <w:rFonts w:ascii="Times New Roman" w:hAnsi="Times New Roman" w:cs="Times New Roman"/>
          <w:sz w:val="24"/>
          <w:szCs w:val="24"/>
        </w:rPr>
        <w:t xml:space="preserve"> další násled</w:t>
      </w:r>
      <w:r>
        <w:rPr>
          <w:rFonts w:ascii="Times New Roman" w:hAnsi="Times New Roman" w:cs="Times New Roman"/>
          <w:sz w:val="24"/>
          <w:szCs w:val="24"/>
        </w:rPr>
        <w:t>e</w:t>
      </w:r>
      <w:r w:rsidR="005A1E2D" w:rsidRPr="00AB4DEC">
        <w:rPr>
          <w:rFonts w:ascii="Times New Roman" w:hAnsi="Times New Roman" w:cs="Times New Roman"/>
          <w:sz w:val="24"/>
          <w:szCs w:val="24"/>
        </w:rPr>
        <w:t>k intervence koaličních sil v Libyi lze považovat negativní dopad na státy v regionu. Zejména se jedná o Mali</w:t>
      </w:r>
      <w:r w:rsidR="008976FA">
        <w:rPr>
          <w:rFonts w:ascii="Times New Roman" w:hAnsi="Times New Roman" w:cs="Times New Roman"/>
          <w:sz w:val="24"/>
          <w:szCs w:val="24"/>
        </w:rPr>
        <w:t xml:space="preserve"> (</w:t>
      </w:r>
      <w:proofErr w:type="spellStart"/>
      <w:r w:rsidR="008976FA">
        <w:rPr>
          <w:rFonts w:ascii="Times New Roman" w:hAnsi="Times New Roman" w:cs="Times New Roman"/>
          <w:sz w:val="24"/>
          <w:szCs w:val="24"/>
        </w:rPr>
        <w:t>Kuperman</w:t>
      </w:r>
      <w:proofErr w:type="spellEnd"/>
      <w:r w:rsidR="008976FA">
        <w:rPr>
          <w:rFonts w:ascii="Times New Roman" w:hAnsi="Times New Roman" w:cs="Times New Roman"/>
          <w:sz w:val="24"/>
          <w:szCs w:val="24"/>
        </w:rPr>
        <w:t>, 2013</w:t>
      </w:r>
      <w:r w:rsidR="00EF4787">
        <w:rPr>
          <w:rFonts w:ascii="Times New Roman" w:hAnsi="Times New Roman" w:cs="Times New Roman"/>
          <w:sz w:val="24"/>
          <w:szCs w:val="24"/>
        </w:rPr>
        <w:t>, s.</w:t>
      </w:r>
      <w:r w:rsidR="00A840BA">
        <w:rPr>
          <w:rFonts w:ascii="Times New Roman" w:hAnsi="Times New Roman" w:cs="Times New Roman"/>
          <w:sz w:val="24"/>
          <w:szCs w:val="24"/>
        </w:rPr>
        <w:t xml:space="preserve"> 128)</w:t>
      </w:r>
      <w:r w:rsidR="005A1E2D" w:rsidRPr="00AB4DEC">
        <w:rPr>
          <w:rFonts w:ascii="Times New Roman" w:hAnsi="Times New Roman" w:cs="Times New Roman"/>
          <w:sz w:val="24"/>
          <w:szCs w:val="24"/>
        </w:rPr>
        <w:t xml:space="preserve">. Když byl </w:t>
      </w:r>
      <w:proofErr w:type="spellStart"/>
      <w:r w:rsidR="005A1E2D" w:rsidRPr="00AB4DEC">
        <w:rPr>
          <w:rFonts w:ascii="Times New Roman" w:hAnsi="Times New Roman" w:cs="Times New Roman"/>
          <w:sz w:val="24"/>
          <w:szCs w:val="24"/>
        </w:rPr>
        <w:t>Muammar</w:t>
      </w:r>
      <w:proofErr w:type="spellEnd"/>
      <w:r w:rsidR="005A1E2D" w:rsidRPr="00AB4DEC">
        <w:rPr>
          <w:rFonts w:ascii="Times New Roman" w:hAnsi="Times New Roman" w:cs="Times New Roman"/>
          <w:sz w:val="24"/>
          <w:szCs w:val="24"/>
        </w:rPr>
        <w:t xml:space="preserve"> </w:t>
      </w:r>
      <w:proofErr w:type="spellStart"/>
      <w:r w:rsidR="005A1E2D" w:rsidRPr="00AB4DEC">
        <w:rPr>
          <w:rFonts w:ascii="Times New Roman" w:hAnsi="Times New Roman" w:cs="Times New Roman"/>
          <w:sz w:val="24"/>
          <w:szCs w:val="24"/>
        </w:rPr>
        <w:t>Kaddáfí</w:t>
      </w:r>
      <w:proofErr w:type="spellEnd"/>
      <w:r w:rsidR="005A1E2D" w:rsidRPr="00AB4DEC">
        <w:rPr>
          <w:rFonts w:ascii="Times New Roman" w:hAnsi="Times New Roman" w:cs="Times New Roman"/>
          <w:sz w:val="24"/>
          <w:szCs w:val="24"/>
        </w:rPr>
        <w:t xml:space="preserve"> poražen, jeho jednotky, </w:t>
      </w:r>
      <w:r w:rsidRPr="00485CF6">
        <w:rPr>
          <w:rFonts w:ascii="Times New Roman" w:hAnsi="Times New Roman" w:cs="Times New Roman"/>
          <w:sz w:val="24"/>
          <w:szCs w:val="24"/>
        </w:rPr>
        <w:t xml:space="preserve">složené </w:t>
      </w:r>
      <w:r w:rsidR="005A1E2D" w:rsidRPr="00485CF6">
        <w:rPr>
          <w:rFonts w:ascii="Times New Roman" w:hAnsi="Times New Roman" w:cs="Times New Roman"/>
          <w:sz w:val="24"/>
          <w:szCs w:val="24"/>
        </w:rPr>
        <w:t xml:space="preserve">z velké části </w:t>
      </w:r>
      <w:r w:rsidRPr="00485CF6">
        <w:rPr>
          <w:rFonts w:ascii="Times New Roman" w:hAnsi="Times New Roman" w:cs="Times New Roman"/>
          <w:sz w:val="24"/>
          <w:szCs w:val="24"/>
        </w:rPr>
        <w:t xml:space="preserve">z </w:t>
      </w:r>
      <w:r w:rsidR="005A1E2D" w:rsidRPr="00485CF6">
        <w:rPr>
          <w:rFonts w:ascii="Times New Roman" w:hAnsi="Times New Roman" w:cs="Times New Roman"/>
          <w:sz w:val="24"/>
          <w:szCs w:val="24"/>
        </w:rPr>
        <w:t>malijského etnika, se vracely domů plně ozbrojen</w:t>
      </w:r>
      <w:r w:rsidRPr="00485CF6">
        <w:rPr>
          <w:rFonts w:ascii="Times New Roman" w:hAnsi="Times New Roman" w:cs="Times New Roman"/>
          <w:sz w:val="24"/>
          <w:szCs w:val="24"/>
        </w:rPr>
        <w:t>y</w:t>
      </w:r>
      <w:r w:rsidR="005A1E2D" w:rsidRPr="00485CF6">
        <w:rPr>
          <w:rFonts w:ascii="Times New Roman" w:hAnsi="Times New Roman" w:cs="Times New Roman"/>
          <w:sz w:val="24"/>
          <w:szCs w:val="24"/>
        </w:rPr>
        <w:t>.</w:t>
      </w:r>
      <w:r w:rsidR="005A1E2D" w:rsidRPr="00AB4DEC">
        <w:rPr>
          <w:rFonts w:ascii="Times New Roman" w:hAnsi="Times New Roman" w:cs="Times New Roman"/>
          <w:sz w:val="24"/>
          <w:szCs w:val="24"/>
        </w:rPr>
        <w:t xml:space="preserve"> Tyto jednotky zahájily povstání na severu </w:t>
      </w:r>
      <w:r w:rsidR="005A1E2D" w:rsidRPr="00485CF6">
        <w:rPr>
          <w:rFonts w:ascii="Times New Roman" w:hAnsi="Times New Roman" w:cs="Times New Roman"/>
          <w:sz w:val="24"/>
          <w:szCs w:val="24"/>
        </w:rPr>
        <w:t>země</w:t>
      </w:r>
      <w:r w:rsidRPr="00485CF6">
        <w:rPr>
          <w:rFonts w:ascii="Times New Roman" w:hAnsi="Times New Roman" w:cs="Times New Roman"/>
          <w:sz w:val="24"/>
          <w:szCs w:val="24"/>
        </w:rPr>
        <w:t xml:space="preserve"> a vedly</w:t>
      </w:r>
      <w:r w:rsidR="005A1E2D" w:rsidRPr="00485CF6">
        <w:rPr>
          <w:rFonts w:ascii="Times New Roman" w:hAnsi="Times New Roman" w:cs="Times New Roman"/>
          <w:sz w:val="24"/>
          <w:szCs w:val="24"/>
        </w:rPr>
        <w:t xml:space="preserve"> si zpočátku proti vládním</w:t>
      </w:r>
      <w:r w:rsidR="005A1E2D" w:rsidRPr="00AB4DEC">
        <w:rPr>
          <w:rFonts w:ascii="Times New Roman" w:hAnsi="Times New Roman" w:cs="Times New Roman"/>
          <w:sz w:val="24"/>
          <w:szCs w:val="24"/>
        </w:rPr>
        <w:t xml:space="preserve"> jednotkám velmi dobře. Vládní jednotky poté provedly převrat. Severní povstání přebraly islamistické skupiny</w:t>
      </w:r>
      <w:r w:rsidRPr="00485CF6">
        <w:rPr>
          <w:rFonts w:ascii="Times New Roman" w:hAnsi="Times New Roman" w:cs="Times New Roman"/>
          <w:sz w:val="24"/>
          <w:szCs w:val="24"/>
        </w:rPr>
        <w:t>,</w:t>
      </w:r>
      <w:r w:rsidR="005A1E2D" w:rsidRPr="00485CF6">
        <w:rPr>
          <w:rFonts w:ascii="Times New Roman" w:hAnsi="Times New Roman" w:cs="Times New Roman"/>
          <w:sz w:val="24"/>
          <w:szCs w:val="24"/>
        </w:rPr>
        <w:t xml:space="preserve"> ustanovil</w:t>
      </w:r>
      <w:r w:rsidRPr="00485CF6">
        <w:rPr>
          <w:rFonts w:ascii="Times New Roman" w:hAnsi="Times New Roman" w:cs="Times New Roman"/>
          <w:sz w:val="24"/>
          <w:szCs w:val="24"/>
        </w:rPr>
        <w:t>y</w:t>
      </w:r>
      <w:r w:rsidR="005A1E2D" w:rsidRPr="00485CF6">
        <w:rPr>
          <w:rFonts w:ascii="Times New Roman" w:hAnsi="Times New Roman" w:cs="Times New Roman"/>
          <w:sz w:val="24"/>
          <w:szCs w:val="24"/>
        </w:rPr>
        <w:t xml:space="preserve"> zde</w:t>
      </w:r>
      <w:r w:rsidR="005A1E2D" w:rsidRPr="00AB4DEC">
        <w:rPr>
          <w:rFonts w:ascii="Times New Roman" w:hAnsi="Times New Roman" w:cs="Times New Roman"/>
          <w:sz w:val="24"/>
          <w:szCs w:val="24"/>
        </w:rPr>
        <w:t xml:space="preserve"> nezávislé území a vyhlásily právo šaría. Chaos v Mali se přenesl i do dalších zemí, jako je Burkina Faso a Niger. </w:t>
      </w:r>
    </w:p>
    <w:p w14:paraId="1017C321" w14:textId="2A1A0C20" w:rsidR="000D7D93" w:rsidRDefault="005A1E2D"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Intervence NATO nedokázala šířit mírovou revoluci do dalších zemí, ale spíše podnítila jej</w:t>
      </w:r>
      <w:r w:rsidR="006410B7">
        <w:rPr>
          <w:rFonts w:ascii="Times New Roman" w:hAnsi="Times New Roman" w:cs="Times New Roman"/>
          <w:sz w:val="24"/>
          <w:szCs w:val="24"/>
        </w:rPr>
        <w:t>í</w:t>
      </w:r>
      <w:r w:rsidRPr="00AB4DEC">
        <w:rPr>
          <w:rFonts w:ascii="Times New Roman" w:hAnsi="Times New Roman" w:cs="Times New Roman"/>
          <w:sz w:val="24"/>
          <w:szCs w:val="24"/>
        </w:rPr>
        <w:t xml:space="preserve"> </w:t>
      </w:r>
      <w:r w:rsidRPr="006410B7">
        <w:rPr>
          <w:rFonts w:ascii="Times New Roman" w:hAnsi="Times New Roman" w:cs="Times New Roman"/>
          <w:sz w:val="24"/>
          <w:szCs w:val="24"/>
        </w:rPr>
        <w:t>militarizaci</w:t>
      </w:r>
      <w:r w:rsidRPr="00AB4DEC">
        <w:rPr>
          <w:rFonts w:ascii="Times New Roman" w:hAnsi="Times New Roman" w:cs="Times New Roman"/>
          <w:sz w:val="24"/>
          <w:szCs w:val="24"/>
        </w:rPr>
        <w:t>. Zejména v Sýrii, kde revoluce vyústila v </w:t>
      </w:r>
      <w:r w:rsidRPr="00485CF6">
        <w:rPr>
          <w:rFonts w:ascii="Times New Roman" w:hAnsi="Times New Roman" w:cs="Times New Roman"/>
          <w:sz w:val="24"/>
          <w:szCs w:val="24"/>
        </w:rPr>
        <w:t>lidské utrp</w:t>
      </w:r>
      <w:r w:rsidR="00AE4A92" w:rsidRPr="00485CF6">
        <w:rPr>
          <w:rFonts w:ascii="Times New Roman" w:hAnsi="Times New Roman" w:cs="Times New Roman"/>
          <w:sz w:val="24"/>
          <w:szCs w:val="24"/>
        </w:rPr>
        <w:t>e</w:t>
      </w:r>
      <w:r w:rsidRPr="00485CF6">
        <w:rPr>
          <w:rFonts w:ascii="Times New Roman" w:hAnsi="Times New Roman" w:cs="Times New Roman"/>
          <w:sz w:val="24"/>
          <w:szCs w:val="24"/>
        </w:rPr>
        <w:t>ní</w:t>
      </w:r>
      <w:r w:rsidRPr="00AB4DEC">
        <w:rPr>
          <w:rFonts w:ascii="Times New Roman" w:hAnsi="Times New Roman" w:cs="Times New Roman"/>
          <w:sz w:val="24"/>
          <w:szCs w:val="24"/>
        </w:rPr>
        <w:t>, sektářství a vzestup radikálního islámu.</w:t>
      </w:r>
    </w:p>
    <w:p w14:paraId="0636A811" w14:textId="77777777" w:rsidR="00436E10" w:rsidRPr="00693100" w:rsidRDefault="00436E10" w:rsidP="000777A4">
      <w:pPr>
        <w:pStyle w:val="Nadpis2"/>
        <w:spacing w:after="160" w:line="360" w:lineRule="auto"/>
      </w:pPr>
      <w:bookmarkStart w:id="14" w:name="_Toc101460761"/>
      <w:r w:rsidRPr="007C1D81">
        <w:rPr>
          <w:b/>
        </w:rPr>
        <w:t>2.2</w:t>
      </w:r>
      <w:r w:rsidRPr="00693100">
        <w:t xml:space="preserve"> </w:t>
      </w:r>
      <w:r w:rsidRPr="00096662">
        <w:rPr>
          <w:b/>
          <w:bCs/>
        </w:rPr>
        <w:t>Případ Sýrie</w:t>
      </w:r>
      <w:bookmarkEnd w:id="14"/>
    </w:p>
    <w:p w14:paraId="51B56E91" w14:textId="44548B65"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Od začátku ozbrojeného konfliktu mezi syrskou vládou a opozicí v roce 2011 bylo zabito více než 580 tisíc lidí. Bylo zaznamenáno 130 tisíc případů nezákonného zatčení, únosů a zmizení. Většinu těchto zločinů spáchaly syrské oficiální autority. Přes 10 miliónů lidí bylo vyhnáno ze svých domovů, což představuje nejvyšší číslo v rámci porovnání všech světových konfliktů. Přes 6 miliónů lidí uprchlo do zahraničí. Přibližně 13 milionů lidí stále potřebuje humanitární pomoc (</w:t>
      </w:r>
      <w:proofErr w:type="spellStart"/>
      <w:r w:rsidR="00472740">
        <w:rPr>
          <w:rFonts w:ascii="Times New Roman" w:hAnsi="Times New Roman" w:cs="Times New Roman"/>
          <w:sz w:val="24"/>
          <w:szCs w:val="24"/>
        </w:rPr>
        <w:t>Global</w:t>
      </w:r>
      <w:proofErr w:type="spellEnd"/>
      <w:r w:rsidR="00472740">
        <w:rPr>
          <w:rFonts w:ascii="Times New Roman" w:hAnsi="Times New Roman" w:cs="Times New Roman"/>
          <w:sz w:val="24"/>
          <w:szCs w:val="24"/>
        </w:rPr>
        <w:t xml:space="preserve"> Centre </w:t>
      </w:r>
      <w:proofErr w:type="spellStart"/>
      <w:r w:rsidR="00472740">
        <w:rPr>
          <w:rFonts w:ascii="Times New Roman" w:hAnsi="Times New Roman" w:cs="Times New Roman"/>
          <w:sz w:val="24"/>
          <w:szCs w:val="24"/>
        </w:rPr>
        <w:t>for</w:t>
      </w:r>
      <w:proofErr w:type="spellEnd"/>
      <w:r w:rsidR="00472740">
        <w:rPr>
          <w:rFonts w:ascii="Times New Roman" w:hAnsi="Times New Roman" w:cs="Times New Roman"/>
          <w:sz w:val="24"/>
          <w:szCs w:val="24"/>
        </w:rPr>
        <w:t xml:space="preserve"> </w:t>
      </w:r>
      <w:proofErr w:type="spellStart"/>
      <w:r w:rsidR="00472740">
        <w:rPr>
          <w:rFonts w:ascii="Times New Roman" w:hAnsi="Times New Roman" w:cs="Times New Roman"/>
          <w:sz w:val="24"/>
          <w:szCs w:val="24"/>
        </w:rPr>
        <w:t>The</w:t>
      </w:r>
      <w:proofErr w:type="spellEnd"/>
      <w:r w:rsidR="00472740">
        <w:rPr>
          <w:rFonts w:ascii="Times New Roman" w:hAnsi="Times New Roman" w:cs="Times New Roman"/>
          <w:sz w:val="24"/>
          <w:szCs w:val="24"/>
        </w:rPr>
        <w:t xml:space="preserve"> </w:t>
      </w:r>
      <w:proofErr w:type="spellStart"/>
      <w:r w:rsidR="00472740">
        <w:rPr>
          <w:rFonts w:ascii="Times New Roman" w:hAnsi="Times New Roman" w:cs="Times New Roman"/>
          <w:sz w:val="24"/>
          <w:szCs w:val="24"/>
        </w:rPr>
        <w:t>Responsibility</w:t>
      </w:r>
      <w:proofErr w:type="spellEnd"/>
      <w:r w:rsidR="00472740">
        <w:rPr>
          <w:rFonts w:ascii="Times New Roman" w:hAnsi="Times New Roman" w:cs="Times New Roman"/>
          <w:sz w:val="24"/>
          <w:szCs w:val="24"/>
        </w:rPr>
        <w:t xml:space="preserve"> to </w:t>
      </w:r>
      <w:proofErr w:type="spellStart"/>
      <w:r w:rsidR="00472740">
        <w:rPr>
          <w:rFonts w:ascii="Times New Roman" w:hAnsi="Times New Roman" w:cs="Times New Roman"/>
          <w:sz w:val="24"/>
          <w:szCs w:val="24"/>
        </w:rPr>
        <w:t>Protect</w:t>
      </w:r>
      <w:proofErr w:type="spellEnd"/>
      <w:r w:rsidR="00D77E16">
        <w:rPr>
          <w:rFonts w:ascii="Times New Roman" w:hAnsi="Times New Roman" w:cs="Times New Roman"/>
          <w:sz w:val="24"/>
          <w:szCs w:val="24"/>
        </w:rPr>
        <w:t>, 2022</w:t>
      </w:r>
      <w:r w:rsidRPr="00AB4DEC">
        <w:rPr>
          <w:rFonts w:ascii="Times New Roman" w:hAnsi="Times New Roman" w:cs="Times New Roman"/>
          <w:sz w:val="24"/>
          <w:szCs w:val="24"/>
        </w:rPr>
        <w:t xml:space="preserve">; UNHCR: </w:t>
      </w:r>
      <w:proofErr w:type="spellStart"/>
      <w:r w:rsidRPr="00AB4DEC">
        <w:rPr>
          <w:rFonts w:ascii="Times New Roman" w:hAnsi="Times New Roman" w:cs="Times New Roman"/>
          <w:sz w:val="24"/>
          <w:szCs w:val="24"/>
        </w:rPr>
        <w:t>the</w:t>
      </w:r>
      <w:proofErr w:type="spellEnd"/>
      <w:r w:rsidRPr="00AB4DEC">
        <w:rPr>
          <w:rFonts w:ascii="Times New Roman" w:hAnsi="Times New Roman" w:cs="Times New Roman"/>
          <w:sz w:val="24"/>
          <w:szCs w:val="24"/>
        </w:rPr>
        <w:t xml:space="preserve"> UN </w:t>
      </w:r>
      <w:proofErr w:type="spellStart"/>
      <w:r w:rsidRPr="00AB4DEC">
        <w:rPr>
          <w:rFonts w:ascii="Times New Roman" w:hAnsi="Times New Roman" w:cs="Times New Roman"/>
          <w:sz w:val="24"/>
          <w:szCs w:val="24"/>
        </w:rPr>
        <w:t>Refugee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Agency</w:t>
      </w:r>
      <w:proofErr w:type="spellEnd"/>
      <w:r w:rsidRPr="00AB4DEC">
        <w:rPr>
          <w:rFonts w:ascii="Times New Roman" w:hAnsi="Times New Roman" w:cs="Times New Roman"/>
          <w:sz w:val="24"/>
          <w:szCs w:val="24"/>
        </w:rPr>
        <w:t>).</w:t>
      </w:r>
    </w:p>
    <w:p w14:paraId="385F7F47" w14:textId="6765DB7E"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V březnu roku 2011 </w:t>
      </w:r>
      <w:r w:rsidR="00AA0E00" w:rsidRPr="006E0CAE">
        <w:rPr>
          <w:rFonts w:ascii="Times New Roman" w:hAnsi="Times New Roman" w:cs="Times New Roman"/>
          <w:sz w:val="24"/>
          <w:szCs w:val="24"/>
        </w:rPr>
        <w:t xml:space="preserve">vypukly </w:t>
      </w:r>
      <w:r w:rsidRPr="006E0CAE">
        <w:rPr>
          <w:rFonts w:ascii="Times New Roman" w:hAnsi="Times New Roman" w:cs="Times New Roman"/>
          <w:sz w:val="24"/>
          <w:szCs w:val="24"/>
        </w:rPr>
        <w:t>v několika částech Sýrie masové protesty proti autoritářskému režimu Bašára al-</w:t>
      </w:r>
      <w:proofErr w:type="spellStart"/>
      <w:r w:rsidRPr="006E0CAE">
        <w:rPr>
          <w:rFonts w:ascii="Times New Roman" w:hAnsi="Times New Roman" w:cs="Times New Roman"/>
          <w:sz w:val="24"/>
          <w:szCs w:val="24"/>
        </w:rPr>
        <w:t>Assáda</w:t>
      </w:r>
      <w:proofErr w:type="spellEnd"/>
      <w:r w:rsidRPr="006E0CAE">
        <w:rPr>
          <w:rFonts w:ascii="Times New Roman" w:hAnsi="Times New Roman" w:cs="Times New Roman"/>
          <w:sz w:val="24"/>
          <w:szCs w:val="24"/>
        </w:rPr>
        <w:t xml:space="preserve">. Tomu předcházela demonstrace, </w:t>
      </w:r>
      <w:r w:rsidR="00AA0E00" w:rsidRPr="006E0CAE">
        <w:rPr>
          <w:rFonts w:ascii="Times New Roman" w:hAnsi="Times New Roman" w:cs="Times New Roman"/>
          <w:sz w:val="24"/>
          <w:szCs w:val="24"/>
        </w:rPr>
        <w:t>jež</w:t>
      </w:r>
      <w:r w:rsidRPr="00AB4DEC">
        <w:rPr>
          <w:rFonts w:ascii="Times New Roman" w:hAnsi="Times New Roman" w:cs="Times New Roman"/>
          <w:sz w:val="24"/>
          <w:szCs w:val="24"/>
        </w:rPr>
        <w:t xml:space="preserve"> požadovala propuštění několika školáků, kteří se provinili tím, že namalovali na zeď heslo inspirované revolucemi z Egypta a Tuniska. Protesty měly různé cíle, ale obecně byly klidné a volaly po celkové reformě země. Protesty byly pokračováním </w:t>
      </w:r>
      <w:r w:rsidR="008D7F5F">
        <w:rPr>
          <w:rFonts w:ascii="Times New Roman" w:hAnsi="Times New Roman" w:cs="Times New Roman"/>
          <w:sz w:val="24"/>
          <w:szCs w:val="24"/>
        </w:rPr>
        <w:t>A</w:t>
      </w:r>
      <w:r w:rsidRPr="00AB4DEC">
        <w:rPr>
          <w:rFonts w:ascii="Times New Roman" w:hAnsi="Times New Roman" w:cs="Times New Roman"/>
          <w:sz w:val="24"/>
          <w:szCs w:val="24"/>
        </w:rPr>
        <w:t>rabského jara. Tyto události však nabraly rychlý spád a projevila se hluboce zakořeněná nespokojenost s </w:t>
      </w:r>
      <w:proofErr w:type="spellStart"/>
      <w:r w:rsidRPr="00AB4DEC">
        <w:rPr>
          <w:rFonts w:ascii="Times New Roman" w:hAnsi="Times New Roman" w:cs="Times New Roman"/>
          <w:sz w:val="24"/>
          <w:szCs w:val="24"/>
        </w:rPr>
        <w:t>Assádovou</w:t>
      </w:r>
      <w:proofErr w:type="spellEnd"/>
      <w:r w:rsidRPr="00AB4DEC">
        <w:rPr>
          <w:rFonts w:ascii="Times New Roman" w:hAnsi="Times New Roman" w:cs="Times New Roman"/>
          <w:sz w:val="24"/>
          <w:szCs w:val="24"/>
        </w:rPr>
        <w:t xml:space="preserve"> vládou. Když se protesty zvrhly v civilní válku, dosáhly humanitární následky brzy velkých rozměrů (</w:t>
      </w:r>
      <w:proofErr w:type="spellStart"/>
      <w:r w:rsidRPr="00AB4DEC">
        <w:rPr>
          <w:rFonts w:ascii="Times New Roman" w:hAnsi="Times New Roman" w:cs="Times New Roman"/>
          <w:sz w:val="24"/>
          <w:szCs w:val="24"/>
        </w:rPr>
        <w:t>Najem</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Soderlund</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Briggs</w:t>
      </w:r>
      <w:proofErr w:type="spellEnd"/>
      <w:r w:rsidRPr="00AB4DEC">
        <w:rPr>
          <w:rFonts w:ascii="Times New Roman" w:hAnsi="Times New Roman" w:cs="Times New Roman"/>
          <w:sz w:val="24"/>
          <w:szCs w:val="24"/>
        </w:rPr>
        <w:t xml:space="preserve">, &amp; </w:t>
      </w:r>
      <w:proofErr w:type="spellStart"/>
      <w:r w:rsidRPr="00AB4DEC">
        <w:rPr>
          <w:rFonts w:ascii="Times New Roman" w:hAnsi="Times New Roman" w:cs="Times New Roman"/>
          <w:sz w:val="24"/>
          <w:szCs w:val="24"/>
        </w:rPr>
        <w:t>Cipkar</w:t>
      </w:r>
      <w:proofErr w:type="spellEnd"/>
      <w:r w:rsidRPr="00AB4DEC">
        <w:rPr>
          <w:rFonts w:ascii="Times New Roman" w:hAnsi="Times New Roman" w:cs="Times New Roman"/>
          <w:sz w:val="24"/>
          <w:szCs w:val="24"/>
        </w:rPr>
        <w:t>, 2016</w:t>
      </w:r>
      <w:r w:rsidR="008D7F5F">
        <w:rPr>
          <w:rFonts w:ascii="Times New Roman" w:hAnsi="Times New Roman" w:cs="Times New Roman"/>
          <w:sz w:val="24"/>
          <w:szCs w:val="24"/>
        </w:rPr>
        <w:t>, s.</w:t>
      </w:r>
      <w:r w:rsidRPr="00AB4DEC">
        <w:rPr>
          <w:rFonts w:ascii="Times New Roman" w:hAnsi="Times New Roman" w:cs="Times New Roman"/>
          <w:sz w:val="24"/>
          <w:szCs w:val="24"/>
        </w:rPr>
        <w:t xml:space="preserve"> 436-437).</w:t>
      </w:r>
    </w:p>
    <w:p w14:paraId="42A28F06" w14:textId="6622FF9C"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color w:val="222222"/>
          <w:sz w:val="24"/>
          <w:szCs w:val="24"/>
        </w:rPr>
        <w:lastRenderedPageBreak/>
        <w:t xml:space="preserve">Pokojné </w:t>
      </w:r>
      <w:r w:rsidRPr="006E0CAE">
        <w:rPr>
          <w:rFonts w:ascii="Times New Roman" w:hAnsi="Times New Roman" w:cs="Times New Roman"/>
          <w:color w:val="222222"/>
          <w:sz w:val="24"/>
          <w:szCs w:val="24"/>
        </w:rPr>
        <w:t>demonstrace zinten</w:t>
      </w:r>
      <w:r w:rsidR="00AA0E00" w:rsidRPr="006E0CAE">
        <w:rPr>
          <w:rFonts w:ascii="Times New Roman" w:hAnsi="Times New Roman" w:cs="Times New Roman"/>
          <w:color w:val="222222"/>
          <w:sz w:val="24"/>
          <w:szCs w:val="24"/>
        </w:rPr>
        <w:t>z</w:t>
      </w:r>
      <w:r w:rsidRPr="006E0CAE">
        <w:rPr>
          <w:rFonts w:ascii="Times New Roman" w:hAnsi="Times New Roman" w:cs="Times New Roman"/>
          <w:color w:val="222222"/>
          <w:sz w:val="24"/>
          <w:szCs w:val="24"/>
        </w:rPr>
        <w:t>ivn</w:t>
      </w:r>
      <w:r w:rsidR="00AA0E00" w:rsidRPr="006E0CAE">
        <w:rPr>
          <w:rFonts w:ascii="Times New Roman" w:hAnsi="Times New Roman" w:cs="Times New Roman"/>
          <w:color w:val="222222"/>
          <w:sz w:val="24"/>
          <w:szCs w:val="24"/>
        </w:rPr>
        <w:t>i</w:t>
      </w:r>
      <w:r w:rsidRPr="006E0CAE">
        <w:rPr>
          <w:rFonts w:ascii="Times New Roman" w:hAnsi="Times New Roman" w:cs="Times New Roman"/>
          <w:color w:val="222222"/>
          <w:sz w:val="24"/>
          <w:szCs w:val="24"/>
        </w:rPr>
        <w:t>ly poté</w:t>
      </w:r>
      <w:r w:rsidRPr="00AB4DEC">
        <w:rPr>
          <w:rFonts w:ascii="Times New Roman" w:hAnsi="Times New Roman" w:cs="Times New Roman"/>
          <w:color w:val="222222"/>
          <w:sz w:val="24"/>
          <w:szCs w:val="24"/>
        </w:rPr>
        <w:t xml:space="preserve">, co demonstrující čelili tvrdé reakci vládních jednotek. </w:t>
      </w:r>
      <w:r w:rsidRPr="00AB4DEC">
        <w:rPr>
          <w:rFonts w:ascii="Times New Roman" w:hAnsi="Times New Roman" w:cs="Times New Roman"/>
          <w:sz w:val="24"/>
          <w:szCs w:val="24"/>
        </w:rPr>
        <w:t>Vládní represe vůči demonstrujícím měla za následek čím dál tím více civilních obětí. Diktátor Bašár al-</w:t>
      </w:r>
      <w:proofErr w:type="spellStart"/>
      <w:r w:rsidRPr="00AB4DEC">
        <w:rPr>
          <w:rFonts w:ascii="Times New Roman" w:hAnsi="Times New Roman" w:cs="Times New Roman"/>
          <w:sz w:val="24"/>
          <w:szCs w:val="24"/>
        </w:rPr>
        <w:t>Assád</w:t>
      </w:r>
      <w:proofErr w:type="spellEnd"/>
      <w:r w:rsidRPr="00AB4DEC">
        <w:rPr>
          <w:rFonts w:ascii="Times New Roman" w:hAnsi="Times New Roman" w:cs="Times New Roman"/>
          <w:sz w:val="24"/>
          <w:szCs w:val="24"/>
        </w:rPr>
        <w:t xml:space="preserve"> reagoval na žádost o reformu odmítavě a zároveň nehodlal zastavit vojenské akce. Navíc zakázal humanitárním organizacím vstup do země, což mělo za následek nedostatek vody, jídla a potřebných léků. Na konci března roku 2011 započal v Sýrii konflikt mezi armádou Bašára al-</w:t>
      </w:r>
      <w:proofErr w:type="spellStart"/>
      <w:r w:rsidRPr="00AB4DEC">
        <w:rPr>
          <w:rFonts w:ascii="Times New Roman" w:hAnsi="Times New Roman" w:cs="Times New Roman"/>
          <w:sz w:val="24"/>
          <w:szCs w:val="24"/>
        </w:rPr>
        <w:t>As</w:t>
      </w:r>
      <w:r w:rsidR="004215C9">
        <w:rPr>
          <w:rFonts w:ascii="Times New Roman" w:hAnsi="Times New Roman" w:cs="Times New Roman"/>
          <w:sz w:val="24"/>
          <w:szCs w:val="24"/>
        </w:rPr>
        <w:t>s</w:t>
      </w:r>
      <w:r w:rsidRPr="00AB4DEC">
        <w:rPr>
          <w:rFonts w:ascii="Times New Roman" w:hAnsi="Times New Roman" w:cs="Times New Roman"/>
          <w:sz w:val="24"/>
          <w:szCs w:val="24"/>
        </w:rPr>
        <w:t>áda</w:t>
      </w:r>
      <w:proofErr w:type="spellEnd"/>
      <w:r w:rsidRPr="00AB4DEC">
        <w:rPr>
          <w:rFonts w:ascii="Times New Roman" w:hAnsi="Times New Roman" w:cs="Times New Roman"/>
          <w:sz w:val="24"/>
          <w:szCs w:val="24"/>
        </w:rPr>
        <w:t xml:space="preserve"> a povstaleckými jednotkami, které byly složeny ze Syrské národní </w:t>
      </w:r>
      <w:r w:rsidRPr="006E0CAE">
        <w:rPr>
          <w:rFonts w:ascii="Times New Roman" w:hAnsi="Times New Roman" w:cs="Times New Roman"/>
          <w:sz w:val="24"/>
          <w:szCs w:val="24"/>
        </w:rPr>
        <w:t>rady</w:t>
      </w:r>
      <w:r w:rsidRPr="00AB4DEC">
        <w:rPr>
          <w:rFonts w:ascii="Times New Roman" w:hAnsi="Times New Roman" w:cs="Times New Roman"/>
          <w:sz w:val="24"/>
          <w:szCs w:val="24"/>
        </w:rPr>
        <w:t xml:space="preserve"> a ze Svobodné syrské armády, ta vznikla převážně z příslušníků </w:t>
      </w:r>
      <w:proofErr w:type="spellStart"/>
      <w:r w:rsidRPr="00AB4DEC">
        <w:rPr>
          <w:rFonts w:ascii="Times New Roman" w:hAnsi="Times New Roman" w:cs="Times New Roman"/>
          <w:sz w:val="24"/>
          <w:szCs w:val="24"/>
        </w:rPr>
        <w:t>Assádovy</w:t>
      </w:r>
      <w:proofErr w:type="spellEnd"/>
      <w:r w:rsidRPr="00AB4DEC">
        <w:rPr>
          <w:rFonts w:ascii="Times New Roman" w:hAnsi="Times New Roman" w:cs="Times New Roman"/>
          <w:sz w:val="24"/>
          <w:szCs w:val="24"/>
        </w:rPr>
        <w:t xml:space="preserve"> armády, kteří dezertovali</w:t>
      </w:r>
      <w:r w:rsidR="00385BBD">
        <w:rPr>
          <w:rFonts w:ascii="Times New Roman" w:hAnsi="Times New Roman" w:cs="Times New Roman"/>
          <w:sz w:val="24"/>
          <w:szCs w:val="24"/>
        </w:rPr>
        <w:t xml:space="preserve"> </w:t>
      </w:r>
      <w:r w:rsidR="00385BBD" w:rsidRPr="00AB4DEC">
        <w:rPr>
          <w:rFonts w:ascii="Times New Roman" w:hAnsi="Times New Roman" w:cs="Times New Roman"/>
          <w:sz w:val="24"/>
          <w:szCs w:val="24"/>
        </w:rPr>
        <w:t>(</w:t>
      </w:r>
      <w:proofErr w:type="spellStart"/>
      <w:r w:rsidR="00385BBD" w:rsidRPr="00AB4DEC">
        <w:rPr>
          <w:rFonts w:ascii="Times New Roman" w:hAnsi="Times New Roman" w:cs="Times New Roman"/>
          <w:sz w:val="24"/>
          <w:szCs w:val="24"/>
        </w:rPr>
        <w:t>Açikyildiz</w:t>
      </w:r>
      <w:proofErr w:type="spellEnd"/>
      <w:r w:rsidR="00385BBD" w:rsidRPr="00AB4DEC">
        <w:rPr>
          <w:rFonts w:ascii="Times New Roman" w:hAnsi="Times New Roman" w:cs="Times New Roman"/>
          <w:sz w:val="24"/>
          <w:szCs w:val="24"/>
        </w:rPr>
        <w:t>, 2018</w:t>
      </w:r>
      <w:r w:rsidR="008D7F5F">
        <w:rPr>
          <w:rFonts w:ascii="Times New Roman" w:hAnsi="Times New Roman" w:cs="Times New Roman"/>
          <w:sz w:val="24"/>
          <w:szCs w:val="24"/>
        </w:rPr>
        <w:t>, s.</w:t>
      </w:r>
      <w:r w:rsidR="00385BBD" w:rsidRPr="00AB4DEC">
        <w:rPr>
          <w:rFonts w:ascii="Times New Roman" w:hAnsi="Times New Roman" w:cs="Times New Roman"/>
          <w:sz w:val="24"/>
          <w:szCs w:val="24"/>
        </w:rPr>
        <w:t xml:space="preserve"> 6</w:t>
      </w:r>
      <w:r w:rsidR="00385BBD">
        <w:rPr>
          <w:rFonts w:ascii="Times New Roman" w:hAnsi="Times New Roman" w:cs="Times New Roman"/>
          <w:sz w:val="24"/>
          <w:szCs w:val="24"/>
        </w:rPr>
        <w:t>)</w:t>
      </w:r>
      <w:r w:rsidRPr="00AB4DEC">
        <w:rPr>
          <w:rFonts w:ascii="Times New Roman" w:hAnsi="Times New Roman" w:cs="Times New Roman"/>
          <w:sz w:val="24"/>
          <w:szCs w:val="24"/>
        </w:rPr>
        <w:t>. Zvyšující se napětí vedlo k vážnému porušování lidských práv, které páchaly obě strany konfliktu. Několik důkazů také dokládá použití chemických zbraní</w:t>
      </w:r>
      <w:r w:rsidR="008D7F5F">
        <w:rPr>
          <w:rFonts w:ascii="Times New Roman" w:hAnsi="Times New Roman" w:cs="Times New Roman"/>
          <w:sz w:val="24"/>
          <w:szCs w:val="24"/>
        </w:rPr>
        <w:t xml:space="preserve"> </w:t>
      </w:r>
      <w:r w:rsidR="008D7F5F" w:rsidRPr="00AB4DEC">
        <w:rPr>
          <w:rFonts w:ascii="Times New Roman" w:hAnsi="Times New Roman" w:cs="Times New Roman"/>
          <w:sz w:val="24"/>
          <w:szCs w:val="24"/>
        </w:rPr>
        <w:t xml:space="preserve">v oblasti </w:t>
      </w:r>
      <w:proofErr w:type="spellStart"/>
      <w:r w:rsidR="008D7F5F" w:rsidRPr="00AB4DEC">
        <w:rPr>
          <w:rFonts w:ascii="Times New Roman" w:hAnsi="Times New Roman" w:cs="Times New Roman"/>
          <w:sz w:val="24"/>
          <w:szCs w:val="24"/>
        </w:rPr>
        <w:t>Ghúta</w:t>
      </w:r>
      <w:proofErr w:type="spellEnd"/>
      <w:r w:rsidR="008D7F5F">
        <w:rPr>
          <w:rFonts w:ascii="Times New Roman" w:hAnsi="Times New Roman" w:cs="Times New Roman"/>
          <w:sz w:val="24"/>
          <w:szCs w:val="24"/>
        </w:rPr>
        <w:t>,</w:t>
      </w:r>
      <w:r w:rsidRPr="00AB4DEC">
        <w:rPr>
          <w:rFonts w:ascii="Times New Roman" w:hAnsi="Times New Roman" w:cs="Times New Roman"/>
          <w:sz w:val="24"/>
          <w:szCs w:val="24"/>
        </w:rPr>
        <w:t xml:space="preserve"> nedaleko od Damašku </w:t>
      </w:r>
      <w:r w:rsidR="00692A49">
        <w:rPr>
          <w:rFonts w:ascii="Times New Roman" w:hAnsi="Times New Roman" w:cs="Times New Roman"/>
          <w:sz w:val="24"/>
          <w:szCs w:val="24"/>
        </w:rPr>
        <w:br/>
      </w:r>
      <w:r w:rsidRPr="00AB4DEC">
        <w:rPr>
          <w:rFonts w:ascii="Times New Roman" w:hAnsi="Times New Roman" w:cs="Times New Roman"/>
          <w:sz w:val="24"/>
          <w:szCs w:val="24"/>
        </w:rPr>
        <w:t xml:space="preserve">a dalších místech v zemi </w:t>
      </w:r>
      <w:r w:rsidR="00385BBD">
        <w:rPr>
          <w:rFonts w:ascii="Times New Roman" w:hAnsi="Times New Roman" w:cs="Times New Roman"/>
          <w:sz w:val="24"/>
          <w:szCs w:val="24"/>
        </w:rPr>
        <w:t>(</w:t>
      </w:r>
      <w:proofErr w:type="spellStart"/>
      <w:r w:rsidRPr="00AB4DEC">
        <w:rPr>
          <w:rFonts w:ascii="Times New Roman" w:hAnsi="Times New Roman" w:cs="Times New Roman"/>
          <w:sz w:val="24"/>
          <w:szCs w:val="24"/>
        </w:rPr>
        <w:t>Humans</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Right</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Watch</w:t>
      </w:r>
      <w:proofErr w:type="spellEnd"/>
      <w:r w:rsidRPr="00AB4DEC">
        <w:rPr>
          <w:rFonts w:ascii="Times New Roman" w:hAnsi="Times New Roman" w:cs="Times New Roman"/>
          <w:sz w:val="24"/>
          <w:szCs w:val="24"/>
        </w:rPr>
        <w:t xml:space="preserve">, 2013). </w:t>
      </w:r>
    </w:p>
    <w:p w14:paraId="32AB1A23" w14:textId="7FBC26E0" w:rsidR="005A1E2D" w:rsidRPr="00AB4DEC" w:rsidRDefault="005A1E2D" w:rsidP="000951B3">
      <w:pPr>
        <w:spacing w:after="0" w:line="360" w:lineRule="auto"/>
        <w:ind w:firstLine="708"/>
        <w:jc w:val="both"/>
        <w:rPr>
          <w:rFonts w:ascii="Times New Roman" w:hAnsi="Times New Roman" w:cs="Times New Roman"/>
          <w:color w:val="222222"/>
          <w:sz w:val="24"/>
          <w:szCs w:val="24"/>
        </w:rPr>
      </w:pPr>
      <w:r w:rsidRPr="00AB4DEC">
        <w:rPr>
          <w:rFonts w:ascii="Times New Roman" w:hAnsi="Times New Roman" w:cs="Times New Roman"/>
          <w:color w:val="222222"/>
          <w:sz w:val="24"/>
          <w:szCs w:val="24"/>
        </w:rPr>
        <w:t xml:space="preserve">Podle zprávy komise, založené Radou pro lidská práva OSN za účelem vyšetřování závažných zločinů v Sýrii, byly páchány zločiny proti lidskosti na několika místech v zemi. Mezi </w:t>
      </w:r>
      <w:r w:rsidR="00AA0E00" w:rsidRPr="006E0CAE">
        <w:rPr>
          <w:rFonts w:ascii="Times New Roman" w:hAnsi="Times New Roman" w:cs="Times New Roman"/>
          <w:color w:val="222222"/>
          <w:sz w:val="24"/>
          <w:szCs w:val="24"/>
        </w:rPr>
        <w:t>n</w:t>
      </w:r>
      <w:r w:rsidRPr="006E0CAE">
        <w:rPr>
          <w:rFonts w:ascii="Times New Roman" w:hAnsi="Times New Roman" w:cs="Times New Roman"/>
          <w:color w:val="222222"/>
          <w:sz w:val="24"/>
          <w:szCs w:val="24"/>
        </w:rPr>
        <w:t>ej</w:t>
      </w:r>
      <w:r w:rsidRPr="00AB4DEC">
        <w:rPr>
          <w:rFonts w:ascii="Times New Roman" w:hAnsi="Times New Roman" w:cs="Times New Roman"/>
          <w:color w:val="222222"/>
          <w:sz w:val="24"/>
          <w:szCs w:val="24"/>
        </w:rPr>
        <w:t xml:space="preserve">častější zločiny patřilo </w:t>
      </w:r>
      <w:r w:rsidRPr="00AB4DEC">
        <w:rPr>
          <w:rFonts w:ascii="Times New Roman" w:hAnsi="Times New Roman" w:cs="Times New Roman"/>
          <w:sz w:val="24"/>
          <w:szCs w:val="24"/>
        </w:rPr>
        <w:t>(</w:t>
      </w:r>
      <w:proofErr w:type="spellStart"/>
      <w:r w:rsidRPr="00AB4DEC">
        <w:rPr>
          <w:rFonts w:ascii="Times New Roman" w:hAnsi="Times New Roman" w:cs="Times New Roman"/>
          <w:sz w:val="24"/>
          <w:szCs w:val="24"/>
        </w:rPr>
        <w:t>Açikyildiz</w:t>
      </w:r>
      <w:proofErr w:type="spellEnd"/>
      <w:r w:rsidRPr="00AB4DEC">
        <w:rPr>
          <w:rFonts w:ascii="Times New Roman" w:hAnsi="Times New Roman" w:cs="Times New Roman"/>
          <w:sz w:val="24"/>
          <w:szCs w:val="24"/>
        </w:rPr>
        <w:t>, 2018</w:t>
      </w:r>
      <w:r w:rsidR="008D7F5F">
        <w:rPr>
          <w:rFonts w:ascii="Times New Roman" w:hAnsi="Times New Roman" w:cs="Times New Roman"/>
          <w:sz w:val="24"/>
          <w:szCs w:val="24"/>
        </w:rPr>
        <w:t>, s.</w:t>
      </w:r>
      <w:r w:rsidRPr="00AB4DEC">
        <w:rPr>
          <w:rFonts w:ascii="Times New Roman" w:hAnsi="Times New Roman" w:cs="Times New Roman"/>
          <w:sz w:val="24"/>
          <w:szCs w:val="24"/>
        </w:rPr>
        <w:t xml:space="preserve"> 6; </w:t>
      </w:r>
      <w:proofErr w:type="spellStart"/>
      <w:r w:rsidRPr="00AB4DEC">
        <w:rPr>
          <w:rFonts w:ascii="Times New Roman" w:hAnsi="Times New Roman" w:cs="Times New Roman"/>
          <w:sz w:val="24"/>
          <w:szCs w:val="24"/>
        </w:rPr>
        <w:t>Humans</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Right</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Watch</w:t>
      </w:r>
      <w:proofErr w:type="spellEnd"/>
      <w:r w:rsidRPr="00AB4DEC">
        <w:rPr>
          <w:rFonts w:ascii="Times New Roman" w:hAnsi="Times New Roman" w:cs="Times New Roman"/>
          <w:sz w:val="24"/>
          <w:szCs w:val="24"/>
        </w:rPr>
        <w:t>, 2013)</w:t>
      </w:r>
      <w:r w:rsidRPr="00AB4DEC">
        <w:rPr>
          <w:rFonts w:ascii="Times New Roman" w:hAnsi="Times New Roman" w:cs="Times New Roman"/>
          <w:color w:val="222222"/>
          <w:sz w:val="24"/>
          <w:szCs w:val="24"/>
        </w:rPr>
        <w:t>:</w:t>
      </w:r>
      <w:r w:rsidR="000951B3">
        <w:rPr>
          <w:rFonts w:ascii="Times New Roman" w:hAnsi="Times New Roman" w:cs="Times New Roman"/>
          <w:color w:val="222222"/>
          <w:sz w:val="24"/>
          <w:szCs w:val="24"/>
        </w:rPr>
        <w:t xml:space="preserve"> </w:t>
      </w:r>
      <w:r w:rsidRPr="00AB4DEC">
        <w:rPr>
          <w:rFonts w:ascii="Times New Roman" w:hAnsi="Times New Roman" w:cs="Times New Roman"/>
          <w:color w:val="222222"/>
          <w:sz w:val="24"/>
          <w:szCs w:val="24"/>
        </w:rPr>
        <w:t>náhodné zatýkání</w:t>
      </w:r>
      <w:r w:rsidR="008D7F5F">
        <w:rPr>
          <w:rFonts w:ascii="Times New Roman" w:hAnsi="Times New Roman" w:cs="Times New Roman"/>
          <w:color w:val="222222"/>
          <w:sz w:val="24"/>
          <w:szCs w:val="24"/>
        </w:rPr>
        <w:t>,</w:t>
      </w:r>
      <w:r w:rsidR="000951B3">
        <w:rPr>
          <w:rFonts w:ascii="Times New Roman" w:hAnsi="Times New Roman" w:cs="Times New Roman"/>
          <w:color w:val="222222"/>
          <w:sz w:val="24"/>
          <w:szCs w:val="24"/>
        </w:rPr>
        <w:t xml:space="preserve"> </w:t>
      </w:r>
      <w:r w:rsidRPr="00AB4DEC">
        <w:rPr>
          <w:rFonts w:ascii="Times New Roman" w:hAnsi="Times New Roman" w:cs="Times New Roman"/>
          <w:color w:val="222222"/>
          <w:sz w:val="24"/>
          <w:szCs w:val="24"/>
        </w:rPr>
        <w:t>mučení</w:t>
      </w:r>
      <w:r w:rsidR="008D7F5F">
        <w:rPr>
          <w:rFonts w:ascii="Times New Roman" w:hAnsi="Times New Roman" w:cs="Times New Roman"/>
          <w:color w:val="222222"/>
          <w:sz w:val="24"/>
          <w:szCs w:val="24"/>
        </w:rPr>
        <w:t>,</w:t>
      </w:r>
      <w:r w:rsidR="000951B3">
        <w:rPr>
          <w:rFonts w:ascii="Times New Roman" w:hAnsi="Times New Roman" w:cs="Times New Roman"/>
          <w:color w:val="222222"/>
          <w:sz w:val="24"/>
          <w:szCs w:val="24"/>
        </w:rPr>
        <w:t xml:space="preserve"> </w:t>
      </w:r>
      <w:r w:rsidRPr="00AB4DEC">
        <w:rPr>
          <w:rFonts w:ascii="Times New Roman" w:hAnsi="Times New Roman" w:cs="Times New Roman"/>
          <w:color w:val="222222"/>
          <w:sz w:val="24"/>
          <w:szCs w:val="24"/>
        </w:rPr>
        <w:t>sexuální násilí</w:t>
      </w:r>
      <w:r w:rsidR="000951B3">
        <w:rPr>
          <w:rFonts w:ascii="Times New Roman" w:hAnsi="Times New Roman" w:cs="Times New Roman"/>
          <w:color w:val="222222"/>
          <w:sz w:val="24"/>
          <w:szCs w:val="24"/>
        </w:rPr>
        <w:t xml:space="preserve"> a </w:t>
      </w:r>
      <w:r w:rsidRPr="00AB4DEC">
        <w:rPr>
          <w:rFonts w:ascii="Times New Roman" w:hAnsi="Times New Roman" w:cs="Times New Roman"/>
          <w:color w:val="222222"/>
          <w:sz w:val="24"/>
          <w:szCs w:val="24"/>
        </w:rPr>
        <w:t>porušování práv dětí</w:t>
      </w:r>
      <w:r w:rsidR="008D7F5F">
        <w:rPr>
          <w:rFonts w:ascii="Times New Roman" w:hAnsi="Times New Roman" w:cs="Times New Roman"/>
          <w:color w:val="222222"/>
          <w:sz w:val="24"/>
          <w:szCs w:val="24"/>
        </w:rPr>
        <w:t>.</w:t>
      </w:r>
    </w:p>
    <w:p w14:paraId="69167B6B" w14:textId="67B4DE7C" w:rsidR="005A1E2D" w:rsidRPr="00AB4DEC" w:rsidRDefault="005A1E2D" w:rsidP="000777A4">
      <w:pPr>
        <w:spacing w:after="0" w:line="360" w:lineRule="auto"/>
        <w:ind w:firstLine="708"/>
        <w:jc w:val="both"/>
        <w:rPr>
          <w:rFonts w:ascii="Times New Roman" w:hAnsi="Times New Roman" w:cs="Times New Roman"/>
          <w:color w:val="222222"/>
          <w:sz w:val="24"/>
          <w:szCs w:val="24"/>
        </w:rPr>
      </w:pPr>
      <w:r w:rsidRPr="00AB4DEC">
        <w:rPr>
          <w:rFonts w:ascii="Times New Roman" w:hAnsi="Times New Roman" w:cs="Times New Roman"/>
          <w:color w:val="222222"/>
          <w:sz w:val="24"/>
          <w:szCs w:val="24"/>
        </w:rPr>
        <w:t xml:space="preserve">Další zprávy komise předkládaly důkazy a nadále odhalovaly porušování lidských práv vládními jednotkami. Ve zprávách byla současně definována potřeba koordinované </w:t>
      </w:r>
      <w:r w:rsidR="00692A49">
        <w:rPr>
          <w:rFonts w:ascii="Times New Roman" w:hAnsi="Times New Roman" w:cs="Times New Roman"/>
          <w:color w:val="222222"/>
          <w:sz w:val="24"/>
          <w:szCs w:val="24"/>
        </w:rPr>
        <w:br/>
      </w:r>
      <w:r w:rsidRPr="00AB4DEC">
        <w:rPr>
          <w:rFonts w:ascii="Times New Roman" w:hAnsi="Times New Roman" w:cs="Times New Roman"/>
          <w:color w:val="222222"/>
          <w:sz w:val="24"/>
          <w:szCs w:val="24"/>
        </w:rPr>
        <w:t xml:space="preserve">a trvalé </w:t>
      </w:r>
      <w:r w:rsidRPr="006E0CAE">
        <w:rPr>
          <w:rFonts w:ascii="Times New Roman" w:hAnsi="Times New Roman" w:cs="Times New Roman"/>
          <w:color w:val="222222"/>
          <w:sz w:val="24"/>
          <w:szCs w:val="24"/>
        </w:rPr>
        <w:t>mezinárodní akce s</w:t>
      </w:r>
      <w:r w:rsidRPr="00AB4DEC">
        <w:rPr>
          <w:rFonts w:ascii="Times New Roman" w:hAnsi="Times New Roman" w:cs="Times New Roman"/>
          <w:color w:val="222222"/>
          <w:sz w:val="24"/>
          <w:szCs w:val="24"/>
        </w:rPr>
        <w:t xml:space="preserve"> cílem nalézt politická řešení konfliktu, která dopomohou zastavit pokračování hrubého porušování lidských práv. </w:t>
      </w:r>
    </w:p>
    <w:p w14:paraId="1E899562" w14:textId="1BCBF54C" w:rsidR="005A1E2D" w:rsidRPr="00AB4DEC" w:rsidRDefault="005A1E2D" w:rsidP="000777A4">
      <w:pPr>
        <w:spacing w:after="0" w:line="360" w:lineRule="auto"/>
        <w:ind w:firstLine="708"/>
        <w:jc w:val="both"/>
        <w:rPr>
          <w:rFonts w:ascii="Times New Roman" w:hAnsi="Times New Roman" w:cs="Times New Roman"/>
          <w:color w:val="222222"/>
          <w:sz w:val="24"/>
          <w:szCs w:val="24"/>
        </w:rPr>
      </w:pPr>
      <w:r w:rsidRPr="00AB4DEC">
        <w:rPr>
          <w:rFonts w:ascii="Times New Roman" w:hAnsi="Times New Roman" w:cs="Times New Roman"/>
          <w:color w:val="222222"/>
          <w:sz w:val="24"/>
          <w:szCs w:val="24"/>
        </w:rPr>
        <w:t xml:space="preserve">Islámský stát byl </w:t>
      </w:r>
      <w:r w:rsidR="00AA0E00" w:rsidRPr="006E0CAE">
        <w:rPr>
          <w:rFonts w:ascii="Times New Roman" w:hAnsi="Times New Roman" w:cs="Times New Roman"/>
          <w:color w:val="222222"/>
          <w:sz w:val="24"/>
          <w:szCs w:val="24"/>
        </w:rPr>
        <w:t xml:space="preserve">v Sýrii </w:t>
      </w:r>
      <w:r w:rsidRPr="006E0CAE">
        <w:rPr>
          <w:rFonts w:ascii="Times New Roman" w:hAnsi="Times New Roman" w:cs="Times New Roman"/>
          <w:color w:val="222222"/>
          <w:sz w:val="24"/>
          <w:szCs w:val="24"/>
        </w:rPr>
        <w:t>velmi aktivní od</w:t>
      </w:r>
      <w:r w:rsidRPr="00AB4DEC">
        <w:rPr>
          <w:rFonts w:ascii="Times New Roman" w:hAnsi="Times New Roman" w:cs="Times New Roman"/>
          <w:color w:val="222222"/>
          <w:sz w:val="24"/>
          <w:szCs w:val="24"/>
        </w:rPr>
        <w:t xml:space="preserve"> roku 2014 a převzal kontrolu nad několika částmi území Sýrie. Zde se také dopustil válečných zločinů a zločinů proti lidskosti. Na základě zmíněného lze vyvodit, že Sýrie představovala případ, kdy stát zjevně selhal v ochraně svého obyvatelstva a stal se ideálním adeptem na implikaci konceptu </w:t>
      </w:r>
      <w:proofErr w:type="spellStart"/>
      <w:r w:rsidRPr="00AB4DEC">
        <w:rPr>
          <w:rFonts w:ascii="Times New Roman" w:hAnsi="Times New Roman" w:cs="Times New Roman"/>
          <w:color w:val="222222"/>
          <w:sz w:val="24"/>
          <w:szCs w:val="24"/>
        </w:rPr>
        <w:t>Responsibility</w:t>
      </w:r>
      <w:proofErr w:type="spellEnd"/>
      <w:r w:rsidRPr="00AB4DEC">
        <w:rPr>
          <w:rFonts w:ascii="Times New Roman" w:hAnsi="Times New Roman" w:cs="Times New Roman"/>
          <w:color w:val="222222"/>
          <w:sz w:val="24"/>
          <w:szCs w:val="24"/>
        </w:rPr>
        <w:t xml:space="preserve"> to </w:t>
      </w:r>
      <w:proofErr w:type="spellStart"/>
      <w:r w:rsidRPr="00AB4DEC">
        <w:rPr>
          <w:rFonts w:ascii="Times New Roman" w:hAnsi="Times New Roman" w:cs="Times New Roman"/>
          <w:color w:val="222222"/>
          <w:sz w:val="24"/>
          <w:szCs w:val="24"/>
        </w:rPr>
        <w:t>protect</w:t>
      </w:r>
      <w:proofErr w:type="spellEnd"/>
      <w:r w:rsidR="00CF174E">
        <w:rPr>
          <w:rFonts w:ascii="Times New Roman" w:hAnsi="Times New Roman" w:cs="Times New Roman"/>
          <w:color w:val="222222"/>
          <w:sz w:val="24"/>
          <w:szCs w:val="24"/>
        </w:rPr>
        <w:t>.</w:t>
      </w:r>
    </w:p>
    <w:p w14:paraId="1F349E74" w14:textId="37B0904F" w:rsidR="005A1E2D" w:rsidRPr="008D7F5F" w:rsidRDefault="005A1E2D" w:rsidP="000777A4">
      <w:pPr>
        <w:spacing w:after="0" w:line="360" w:lineRule="auto"/>
        <w:ind w:firstLine="360"/>
        <w:jc w:val="both"/>
        <w:rPr>
          <w:rFonts w:ascii="Times New Roman" w:hAnsi="Times New Roman" w:cs="Times New Roman"/>
          <w:sz w:val="24"/>
          <w:szCs w:val="24"/>
        </w:rPr>
      </w:pPr>
      <w:r w:rsidRPr="008D7F5F">
        <w:rPr>
          <w:rFonts w:ascii="Times New Roman" w:hAnsi="Times New Roman" w:cs="Times New Roman"/>
          <w:sz w:val="24"/>
          <w:szCs w:val="24"/>
        </w:rPr>
        <w:t>Přítomnost teroristické skupiny ISIS v Sýrii velmi zhoršila situaci</w:t>
      </w:r>
      <w:r w:rsidR="00CF174E" w:rsidRPr="008D7F5F">
        <w:rPr>
          <w:rFonts w:ascii="Times New Roman" w:hAnsi="Times New Roman" w:cs="Times New Roman"/>
          <w:sz w:val="24"/>
          <w:szCs w:val="24"/>
        </w:rPr>
        <w:t xml:space="preserve"> (</w:t>
      </w:r>
      <w:proofErr w:type="spellStart"/>
      <w:r w:rsidR="00CF174E" w:rsidRPr="008D7F5F">
        <w:rPr>
          <w:rFonts w:ascii="Times New Roman" w:hAnsi="Times New Roman" w:cs="Times New Roman"/>
          <w:sz w:val="24"/>
          <w:szCs w:val="24"/>
        </w:rPr>
        <w:t>Açikyildiz</w:t>
      </w:r>
      <w:proofErr w:type="spellEnd"/>
      <w:r w:rsidR="00CF174E" w:rsidRPr="008D7F5F">
        <w:rPr>
          <w:rFonts w:ascii="Times New Roman" w:hAnsi="Times New Roman" w:cs="Times New Roman"/>
          <w:sz w:val="24"/>
          <w:szCs w:val="24"/>
        </w:rPr>
        <w:t>, 2018</w:t>
      </w:r>
      <w:r w:rsidR="008D7F5F">
        <w:rPr>
          <w:rFonts w:ascii="Times New Roman" w:hAnsi="Times New Roman" w:cs="Times New Roman"/>
          <w:sz w:val="24"/>
          <w:szCs w:val="24"/>
        </w:rPr>
        <w:t xml:space="preserve">, </w:t>
      </w:r>
      <w:r w:rsidR="00692A49">
        <w:rPr>
          <w:rFonts w:ascii="Times New Roman" w:hAnsi="Times New Roman" w:cs="Times New Roman"/>
          <w:sz w:val="24"/>
          <w:szCs w:val="24"/>
        </w:rPr>
        <w:br/>
      </w:r>
      <w:r w:rsidR="008D7F5F">
        <w:rPr>
          <w:rFonts w:ascii="Times New Roman" w:hAnsi="Times New Roman" w:cs="Times New Roman"/>
          <w:sz w:val="24"/>
          <w:szCs w:val="24"/>
        </w:rPr>
        <w:t>s.</w:t>
      </w:r>
      <w:r w:rsidR="00CF174E" w:rsidRPr="008D7F5F">
        <w:rPr>
          <w:rFonts w:ascii="Times New Roman" w:hAnsi="Times New Roman" w:cs="Times New Roman"/>
          <w:sz w:val="24"/>
          <w:szCs w:val="24"/>
        </w:rPr>
        <w:t xml:space="preserve"> 8</w:t>
      </w:r>
      <w:r w:rsidR="004D3761" w:rsidRPr="008D7F5F">
        <w:rPr>
          <w:rFonts w:ascii="Times New Roman" w:hAnsi="Times New Roman" w:cs="Times New Roman"/>
          <w:sz w:val="24"/>
          <w:szCs w:val="24"/>
        </w:rPr>
        <w:t xml:space="preserve">; </w:t>
      </w:r>
      <w:proofErr w:type="spellStart"/>
      <w:r w:rsidR="004D3761" w:rsidRPr="008D7F5F">
        <w:rPr>
          <w:rFonts w:ascii="Times New Roman" w:hAnsi="Times New Roman" w:cs="Times New Roman"/>
          <w:sz w:val="24"/>
          <w:szCs w:val="24"/>
        </w:rPr>
        <w:t>Cunliffe</w:t>
      </w:r>
      <w:proofErr w:type="spellEnd"/>
      <w:r w:rsidR="004D3761" w:rsidRPr="008D7F5F">
        <w:rPr>
          <w:rFonts w:ascii="Times New Roman" w:hAnsi="Times New Roman" w:cs="Times New Roman"/>
          <w:sz w:val="24"/>
          <w:szCs w:val="24"/>
        </w:rPr>
        <w:t>, 2016</w:t>
      </w:r>
      <w:r w:rsidR="00CF174E" w:rsidRPr="008D7F5F">
        <w:rPr>
          <w:rFonts w:ascii="Times New Roman" w:hAnsi="Times New Roman" w:cs="Times New Roman"/>
          <w:sz w:val="24"/>
          <w:szCs w:val="24"/>
        </w:rPr>
        <w:t>)</w:t>
      </w:r>
      <w:r w:rsidRPr="008D7F5F">
        <w:rPr>
          <w:rFonts w:ascii="Times New Roman" w:hAnsi="Times New Roman" w:cs="Times New Roman"/>
          <w:sz w:val="24"/>
          <w:szCs w:val="24"/>
        </w:rPr>
        <w:t xml:space="preserve">. Teroristická skupina byla obviněna z porušování lidských práv </w:t>
      </w:r>
      <w:r w:rsidR="00692A49">
        <w:rPr>
          <w:rFonts w:ascii="Times New Roman" w:hAnsi="Times New Roman" w:cs="Times New Roman"/>
          <w:sz w:val="24"/>
          <w:szCs w:val="24"/>
        </w:rPr>
        <w:br/>
      </w:r>
      <w:r w:rsidRPr="008D7F5F">
        <w:rPr>
          <w:rFonts w:ascii="Times New Roman" w:hAnsi="Times New Roman" w:cs="Times New Roman"/>
          <w:sz w:val="24"/>
          <w:szCs w:val="24"/>
        </w:rPr>
        <w:t>a z provádění etnických čistek. Amerikou vedená koalice několika států provedla první letecké útoky proti bojovníkům ISIS dne 22. září 2014. Od prvního leteckého útoku koalice proti ISIS je cílem porazit teroristickou skupinu v Sýrii. Od září roku 2015 provádí letecké útoky také Rusko, avšak pouze pod záminkou, že se jedná o pozice ISIS, ale skutečným cílem jsou opoziční jednotky bojující proti režimu al-</w:t>
      </w:r>
      <w:proofErr w:type="spellStart"/>
      <w:r w:rsidRPr="008D7F5F">
        <w:rPr>
          <w:rFonts w:ascii="Times New Roman" w:hAnsi="Times New Roman" w:cs="Times New Roman"/>
          <w:sz w:val="24"/>
          <w:szCs w:val="24"/>
        </w:rPr>
        <w:t>Assáda</w:t>
      </w:r>
      <w:proofErr w:type="spellEnd"/>
      <w:r w:rsidRPr="008D7F5F">
        <w:rPr>
          <w:rFonts w:ascii="Times New Roman" w:hAnsi="Times New Roman" w:cs="Times New Roman"/>
          <w:sz w:val="24"/>
          <w:szCs w:val="24"/>
        </w:rPr>
        <w:t>. Zmíněné ukazuje, že jednání, kterého se dopouští ISIS na území Sýrie, je dalším důvodem pro přijetí rezoluce pod záštitou R2P</w:t>
      </w:r>
      <w:r w:rsidR="00CF174E" w:rsidRPr="008D7F5F">
        <w:rPr>
          <w:rFonts w:ascii="Times New Roman" w:hAnsi="Times New Roman" w:cs="Times New Roman"/>
          <w:sz w:val="24"/>
          <w:szCs w:val="24"/>
        </w:rPr>
        <w:t>.</w:t>
      </w:r>
    </w:p>
    <w:p w14:paraId="2B509E18" w14:textId="20D6447C" w:rsidR="005A1E2D" w:rsidRDefault="005A1E2D"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lastRenderedPageBreak/>
        <w:t>Krize v Sýrii odhalila jak sílu, tak křehkost systému OSN a poukázala na omezenou pravomoc, kterou obsahují normy povolující intervenci k tomu, aby přiměly vlády k akci (Mohamed, 2012</w:t>
      </w:r>
      <w:r w:rsidR="008D7F5F">
        <w:rPr>
          <w:rFonts w:ascii="Times New Roman" w:hAnsi="Times New Roman" w:cs="Times New Roman"/>
          <w:sz w:val="24"/>
          <w:szCs w:val="24"/>
        </w:rPr>
        <w:t>, s.</w:t>
      </w:r>
      <w:r w:rsidRPr="00AB4DEC">
        <w:rPr>
          <w:rFonts w:ascii="Times New Roman" w:hAnsi="Times New Roman" w:cs="Times New Roman"/>
          <w:sz w:val="24"/>
          <w:szCs w:val="24"/>
        </w:rPr>
        <w:t xml:space="preserve"> 223).</w:t>
      </w:r>
    </w:p>
    <w:p w14:paraId="5B34A095" w14:textId="77777777" w:rsidR="00E71A0B" w:rsidRPr="00693100" w:rsidRDefault="00E71A0B" w:rsidP="000777A4">
      <w:pPr>
        <w:pStyle w:val="Nadpis3"/>
        <w:spacing w:after="160"/>
      </w:pPr>
      <w:bookmarkStart w:id="15" w:name="_Toc101460762"/>
      <w:r w:rsidRPr="00693100">
        <w:t>2.2.1 Reakce mezinárodního společenství na konflikt</w:t>
      </w:r>
      <w:bookmarkEnd w:id="15"/>
    </w:p>
    <w:p w14:paraId="450050EA" w14:textId="0B9CF9CC" w:rsidR="005A1E2D" w:rsidRPr="00AB4DEC" w:rsidRDefault="005A1E2D" w:rsidP="000777A4">
      <w:pPr>
        <w:spacing w:after="0" w:line="360" w:lineRule="auto"/>
        <w:ind w:firstLine="708"/>
        <w:jc w:val="both"/>
        <w:rPr>
          <w:rFonts w:ascii="Times New Roman" w:hAnsi="Times New Roman" w:cs="Times New Roman"/>
          <w:color w:val="222222"/>
          <w:sz w:val="24"/>
          <w:szCs w:val="24"/>
        </w:rPr>
      </w:pPr>
      <w:r w:rsidRPr="00AB4DEC">
        <w:rPr>
          <w:rFonts w:ascii="Times New Roman" w:hAnsi="Times New Roman" w:cs="Times New Roman"/>
          <w:sz w:val="24"/>
          <w:szCs w:val="24"/>
        </w:rPr>
        <w:t xml:space="preserve">Události </w:t>
      </w:r>
      <w:r w:rsidRPr="006E0CAE">
        <w:rPr>
          <w:rFonts w:ascii="Times New Roman" w:hAnsi="Times New Roman" w:cs="Times New Roman"/>
          <w:sz w:val="24"/>
          <w:szCs w:val="24"/>
        </w:rPr>
        <w:t>v Sýrii na začátku konfliktu v roce 2011 byly</w:t>
      </w:r>
      <w:r w:rsidRPr="00AB4DEC">
        <w:rPr>
          <w:rFonts w:ascii="Times New Roman" w:hAnsi="Times New Roman" w:cs="Times New Roman"/>
          <w:sz w:val="24"/>
          <w:szCs w:val="24"/>
        </w:rPr>
        <w:t xml:space="preserve"> zdrojem znepokojení mezinárodního společenství. Trvající občanská válka si vyžádala mnoho civilních </w:t>
      </w:r>
      <w:r w:rsidR="00692A49">
        <w:rPr>
          <w:rFonts w:ascii="Times New Roman" w:hAnsi="Times New Roman" w:cs="Times New Roman"/>
          <w:sz w:val="24"/>
          <w:szCs w:val="24"/>
        </w:rPr>
        <w:br/>
      </w:r>
      <w:r w:rsidRPr="00AB4DEC">
        <w:rPr>
          <w:rFonts w:ascii="Times New Roman" w:hAnsi="Times New Roman" w:cs="Times New Roman"/>
          <w:sz w:val="24"/>
          <w:szCs w:val="24"/>
        </w:rPr>
        <w:t xml:space="preserve">i vojenských obětí. Zprávy o stavu země indikují, </w:t>
      </w:r>
      <w:r w:rsidRPr="006E0CAE">
        <w:rPr>
          <w:rFonts w:ascii="Times New Roman" w:hAnsi="Times New Roman" w:cs="Times New Roman"/>
          <w:sz w:val="24"/>
          <w:szCs w:val="24"/>
        </w:rPr>
        <w:t>že jak vládní, tak i povstalecké</w:t>
      </w:r>
      <w:r w:rsidR="00FF5659" w:rsidRPr="006E0CAE">
        <w:rPr>
          <w:rFonts w:ascii="Times New Roman" w:hAnsi="Times New Roman" w:cs="Times New Roman"/>
          <w:sz w:val="24"/>
          <w:szCs w:val="24"/>
        </w:rPr>
        <w:t xml:space="preserve"> jednotky</w:t>
      </w:r>
      <w:r w:rsidRPr="00AB4DEC">
        <w:rPr>
          <w:rFonts w:ascii="Times New Roman" w:hAnsi="Times New Roman" w:cs="Times New Roman"/>
          <w:sz w:val="24"/>
          <w:szCs w:val="24"/>
        </w:rPr>
        <w:t xml:space="preserve"> spáchaly válečné zločiny a zločiny proti lidskosti</w:t>
      </w:r>
      <w:r w:rsidR="00CF76DA">
        <w:rPr>
          <w:rFonts w:ascii="Times New Roman" w:hAnsi="Times New Roman" w:cs="Times New Roman"/>
          <w:sz w:val="24"/>
          <w:szCs w:val="24"/>
        </w:rPr>
        <w:t xml:space="preserve"> </w:t>
      </w:r>
      <w:r w:rsidR="00CF76DA" w:rsidRPr="00AB4DEC">
        <w:rPr>
          <w:rFonts w:ascii="Times New Roman" w:hAnsi="Times New Roman" w:cs="Times New Roman"/>
          <w:sz w:val="24"/>
          <w:szCs w:val="24"/>
        </w:rPr>
        <w:t>(</w:t>
      </w:r>
      <w:proofErr w:type="spellStart"/>
      <w:r w:rsidR="00CF76DA" w:rsidRPr="00AB4DEC">
        <w:rPr>
          <w:rFonts w:ascii="Times New Roman" w:hAnsi="Times New Roman" w:cs="Times New Roman"/>
          <w:sz w:val="24"/>
          <w:szCs w:val="24"/>
        </w:rPr>
        <w:t>Çaglar</w:t>
      </w:r>
      <w:proofErr w:type="spellEnd"/>
      <w:r w:rsidR="00CF76DA" w:rsidRPr="00AB4DEC">
        <w:rPr>
          <w:rFonts w:ascii="Times New Roman" w:hAnsi="Times New Roman" w:cs="Times New Roman"/>
          <w:sz w:val="24"/>
          <w:szCs w:val="24"/>
        </w:rPr>
        <w:t xml:space="preserve"> </w:t>
      </w:r>
      <w:proofErr w:type="spellStart"/>
      <w:r w:rsidR="00CF76DA" w:rsidRPr="00AB4DEC">
        <w:rPr>
          <w:rFonts w:ascii="Times New Roman" w:hAnsi="Times New Roman" w:cs="Times New Roman"/>
          <w:sz w:val="24"/>
          <w:szCs w:val="24"/>
        </w:rPr>
        <w:t>Açikyildiz</w:t>
      </w:r>
      <w:proofErr w:type="spellEnd"/>
      <w:r w:rsidR="00CF76DA" w:rsidRPr="00AB4DEC">
        <w:rPr>
          <w:rFonts w:ascii="Times New Roman" w:hAnsi="Times New Roman" w:cs="Times New Roman"/>
          <w:sz w:val="24"/>
          <w:szCs w:val="24"/>
        </w:rPr>
        <w:t>, 2018</w:t>
      </w:r>
      <w:r w:rsidR="008D7F5F">
        <w:rPr>
          <w:rFonts w:ascii="Times New Roman" w:hAnsi="Times New Roman" w:cs="Times New Roman"/>
          <w:sz w:val="24"/>
          <w:szCs w:val="24"/>
        </w:rPr>
        <w:t>, s.</w:t>
      </w:r>
      <w:r w:rsidR="00CF76DA" w:rsidRPr="00AB4DEC">
        <w:rPr>
          <w:rFonts w:ascii="Times New Roman" w:hAnsi="Times New Roman" w:cs="Times New Roman"/>
          <w:sz w:val="24"/>
          <w:szCs w:val="24"/>
        </w:rPr>
        <w:t xml:space="preserve"> 1)</w:t>
      </w:r>
      <w:r w:rsidRPr="00AB4DEC">
        <w:rPr>
          <w:rFonts w:ascii="Times New Roman" w:hAnsi="Times New Roman" w:cs="Times New Roman"/>
          <w:sz w:val="24"/>
          <w:szCs w:val="24"/>
        </w:rPr>
        <w:t>. To, co začalo v březnu roku 2011 jako politická krize, vyústilo v občanskou válku mezi vládou Sýrie a opozicí</w:t>
      </w:r>
      <w:r w:rsidR="009A45EE">
        <w:rPr>
          <w:rFonts w:ascii="Times New Roman" w:hAnsi="Times New Roman" w:cs="Times New Roman"/>
          <w:sz w:val="24"/>
          <w:szCs w:val="24"/>
        </w:rPr>
        <w:t>.</w:t>
      </w:r>
    </w:p>
    <w:p w14:paraId="382CEA97" w14:textId="505F2E07"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Řešení krize v Sýrii prokazatelně dokládá skutečnost, jak je činnost Rady bezpečnosti OSN stále limitována příslušnými národními zájmy </w:t>
      </w:r>
      <w:r w:rsidR="00FF5659" w:rsidRPr="006E0CAE">
        <w:rPr>
          <w:rFonts w:ascii="Times New Roman" w:hAnsi="Times New Roman" w:cs="Times New Roman"/>
          <w:sz w:val="24"/>
          <w:szCs w:val="24"/>
        </w:rPr>
        <w:t>její</w:t>
      </w:r>
      <w:r w:rsidRPr="006E0CAE">
        <w:rPr>
          <w:rFonts w:ascii="Times New Roman" w:hAnsi="Times New Roman" w:cs="Times New Roman"/>
          <w:sz w:val="24"/>
          <w:szCs w:val="24"/>
        </w:rPr>
        <w:t>ch stálých</w:t>
      </w:r>
      <w:r w:rsidRPr="00AB4DEC">
        <w:rPr>
          <w:rFonts w:ascii="Times New Roman" w:hAnsi="Times New Roman" w:cs="Times New Roman"/>
          <w:sz w:val="24"/>
          <w:szCs w:val="24"/>
        </w:rPr>
        <w:t xml:space="preserve"> členů. Krize, která započala v březnu roku 2011, si dodnes vyžádala přes 600 000 životů a několik miliónů obyvatel Sýrie se ocitlo bez domova a byli nuceni uprchnout ze země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2016</w:t>
      </w:r>
      <w:r w:rsidR="008D7F5F">
        <w:rPr>
          <w:rFonts w:ascii="Times New Roman" w:hAnsi="Times New Roman" w:cs="Times New Roman"/>
          <w:sz w:val="24"/>
          <w:szCs w:val="24"/>
        </w:rPr>
        <w:t>, s.</w:t>
      </w:r>
      <w:r w:rsidRPr="00AB4DEC">
        <w:rPr>
          <w:rFonts w:ascii="Times New Roman" w:hAnsi="Times New Roman" w:cs="Times New Roman"/>
          <w:sz w:val="24"/>
          <w:szCs w:val="24"/>
        </w:rPr>
        <w:t xml:space="preserve"> 176).</w:t>
      </w:r>
    </w:p>
    <w:p w14:paraId="2E306492" w14:textId="32432F9E" w:rsidR="005A1E2D" w:rsidRPr="008D7F5F" w:rsidRDefault="005A1E2D" w:rsidP="000777A4">
      <w:pPr>
        <w:spacing w:after="0" w:line="360" w:lineRule="auto"/>
        <w:ind w:firstLine="708"/>
        <w:jc w:val="both"/>
        <w:rPr>
          <w:rFonts w:ascii="Times New Roman" w:hAnsi="Times New Roman" w:cs="Times New Roman"/>
          <w:sz w:val="24"/>
          <w:szCs w:val="24"/>
        </w:rPr>
      </w:pPr>
      <w:r w:rsidRPr="008D7F5F">
        <w:rPr>
          <w:rFonts w:ascii="Times New Roman" w:hAnsi="Times New Roman" w:cs="Times New Roman"/>
          <w:sz w:val="24"/>
          <w:szCs w:val="24"/>
        </w:rPr>
        <w:t xml:space="preserve">V říjnu roku 2011 předalo několik států (Francie, Německo, Portugalsko, Velká Británie) </w:t>
      </w:r>
      <w:r w:rsidR="00893B16">
        <w:rPr>
          <w:rFonts w:ascii="Times New Roman" w:hAnsi="Times New Roman" w:cs="Times New Roman"/>
          <w:sz w:val="24"/>
          <w:szCs w:val="24"/>
        </w:rPr>
        <w:t>RB</w:t>
      </w:r>
      <w:r w:rsidRPr="008D7F5F">
        <w:rPr>
          <w:rFonts w:ascii="Times New Roman" w:hAnsi="Times New Roman" w:cs="Times New Roman"/>
          <w:sz w:val="24"/>
          <w:szCs w:val="24"/>
        </w:rPr>
        <w:t xml:space="preserve"> OSN návrh rezoluce, na jejímž základě mezinárodní společenství odsoudí porušování lidských práv v Sýrii. Rezoluce měla vyzvat syrské autority k ukončení násilí vůči civilnímu obyvatelstvu a k návratu k principu respektování lidských práv. Syrská vláda měla znovu přijmout svou odpovědnost za ochranu obyvatelstva. Součástí rezoluce měla být výzva k propuštění politických vězňů a demonstrujících. Nicméně tyto snahy vyzněly naprázdno, neboť Čína a Rusko návrh rezoluce vetoval</w:t>
      </w:r>
      <w:r w:rsidR="008D7F5F">
        <w:rPr>
          <w:rFonts w:ascii="Times New Roman" w:hAnsi="Times New Roman" w:cs="Times New Roman"/>
          <w:sz w:val="24"/>
          <w:szCs w:val="24"/>
        </w:rPr>
        <w:t>y</w:t>
      </w:r>
      <w:r w:rsidR="00E9781C" w:rsidRPr="008D7F5F">
        <w:rPr>
          <w:rFonts w:ascii="Times New Roman" w:hAnsi="Times New Roman" w:cs="Times New Roman"/>
          <w:sz w:val="24"/>
          <w:szCs w:val="24"/>
        </w:rPr>
        <w:t>.</w:t>
      </w:r>
    </w:p>
    <w:p w14:paraId="118EF3FB" w14:textId="2027CB72"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Situace v Sýrii byla velmi složitá. Radě bezpečnosti OSN se nepodařilo prosadit jednotný postup, který by umožnil ukončit konflikt v Sýrii. Některé státy vystupovaly v rozporu s rezolucemi o Sýrii a primárně prosazovaly své vlastní zájmy, zejména Rusko </w:t>
      </w:r>
      <w:r w:rsidR="00692A49">
        <w:rPr>
          <w:rFonts w:ascii="Times New Roman" w:hAnsi="Times New Roman" w:cs="Times New Roman"/>
          <w:sz w:val="24"/>
          <w:szCs w:val="24"/>
        </w:rPr>
        <w:br/>
      </w:r>
      <w:r w:rsidRPr="00AB4DEC">
        <w:rPr>
          <w:rFonts w:ascii="Times New Roman" w:hAnsi="Times New Roman" w:cs="Times New Roman"/>
          <w:sz w:val="24"/>
          <w:szCs w:val="24"/>
        </w:rPr>
        <w:t xml:space="preserve">a Čína. Rusko bylo západními státy obviněno, že brání v záchraně životů civilistů v Sýrii. Zahraniční politika Ruska byla v tomto případě řízena sebestřednými zájmy, což dokládalo vetování rezolucí </w:t>
      </w:r>
      <w:r w:rsidR="00893B16">
        <w:rPr>
          <w:rFonts w:ascii="Times New Roman" w:hAnsi="Times New Roman" w:cs="Times New Roman"/>
          <w:sz w:val="24"/>
          <w:szCs w:val="24"/>
        </w:rPr>
        <w:t>RB</w:t>
      </w:r>
      <w:r w:rsidRPr="00AB4DEC">
        <w:rPr>
          <w:rFonts w:ascii="Times New Roman" w:hAnsi="Times New Roman" w:cs="Times New Roman"/>
          <w:sz w:val="24"/>
          <w:szCs w:val="24"/>
        </w:rPr>
        <w:t xml:space="preserve">, které měly za cíl uvalit sankce na </w:t>
      </w:r>
      <w:proofErr w:type="spellStart"/>
      <w:r w:rsidRPr="00AB4DEC">
        <w:rPr>
          <w:rFonts w:ascii="Times New Roman" w:hAnsi="Times New Roman" w:cs="Times New Roman"/>
          <w:sz w:val="24"/>
          <w:szCs w:val="24"/>
        </w:rPr>
        <w:t>Assádův</w:t>
      </w:r>
      <w:proofErr w:type="spellEnd"/>
      <w:r w:rsidRPr="00AB4DEC">
        <w:rPr>
          <w:rFonts w:ascii="Times New Roman" w:hAnsi="Times New Roman" w:cs="Times New Roman"/>
          <w:sz w:val="24"/>
          <w:szCs w:val="24"/>
        </w:rPr>
        <w:t xml:space="preserve"> režim (</w:t>
      </w:r>
      <w:proofErr w:type="spellStart"/>
      <w:r w:rsidRPr="00AB4DEC">
        <w:rPr>
          <w:rFonts w:ascii="Times New Roman" w:hAnsi="Times New Roman" w:cs="Times New Roman"/>
          <w:sz w:val="24"/>
          <w:szCs w:val="24"/>
        </w:rPr>
        <w:t>Averre</w:t>
      </w:r>
      <w:proofErr w:type="spellEnd"/>
      <w:r w:rsidRPr="00AB4DEC">
        <w:rPr>
          <w:rFonts w:ascii="Times New Roman" w:hAnsi="Times New Roman" w:cs="Times New Roman"/>
          <w:sz w:val="24"/>
          <w:szCs w:val="24"/>
        </w:rPr>
        <w:t xml:space="preserve"> &amp; </w:t>
      </w:r>
      <w:proofErr w:type="spellStart"/>
      <w:r w:rsidRPr="00AB4DEC">
        <w:rPr>
          <w:rFonts w:ascii="Times New Roman" w:hAnsi="Times New Roman" w:cs="Times New Roman"/>
          <w:sz w:val="24"/>
          <w:szCs w:val="24"/>
        </w:rPr>
        <w:t>Davies</w:t>
      </w:r>
      <w:proofErr w:type="spellEnd"/>
      <w:r w:rsidRPr="00AB4DEC">
        <w:rPr>
          <w:rFonts w:ascii="Times New Roman" w:hAnsi="Times New Roman" w:cs="Times New Roman"/>
          <w:sz w:val="24"/>
          <w:szCs w:val="24"/>
        </w:rPr>
        <w:t>, 2015</w:t>
      </w:r>
      <w:r w:rsidR="008D7F5F">
        <w:rPr>
          <w:rFonts w:ascii="Times New Roman" w:hAnsi="Times New Roman" w:cs="Times New Roman"/>
          <w:sz w:val="24"/>
          <w:szCs w:val="24"/>
        </w:rPr>
        <w:t>, s.</w:t>
      </w:r>
      <w:r w:rsidRPr="00AB4DEC">
        <w:rPr>
          <w:rFonts w:ascii="Times New Roman" w:hAnsi="Times New Roman" w:cs="Times New Roman"/>
          <w:sz w:val="24"/>
          <w:szCs w:val="24"/>
        </w:rPr>
        <w:t xml:space="preserve"> 813). Je však důležité zmínit, že rezoluce, které vetovalo Rusko s Čínou, nevolaly po vojenské intervenci, ale měly za cíl pouze ekonomické a politické sankce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2016</w:t>
      </w:r>
      <w:r w:rsidR="008D7F5F">
        <w:rPr>
          <w:rFonts w:ascii="Times New Roman" w:hAnsi="Times New Roman" w:cs="Times New Roman"/>
          <w:sz w:val="24"/>
          <w:szCs w:val="24"/>
        </w:rPr>
        <w:t>, s.</w:t>
      </w:r>
      <w:r w:rsidRPr="00AB4DEC">
        <w:rPr>
          <w:rFonts w:ascii="Times New Roman" w:hAnsi="Times New Roman" w:cs="Times New Roman"/>
          <w:sz w:val="24"/>
          <w:szCs w:val="24"/>
        </w:rPr>
        <w:t xml:space="preserve"> 177). První rezoluce</w:t>
      </w:r>
      <w:r w:rsidR="008D7F5F">
        <w:rPr>
          <w:rFonts w:ascii="Times New Roman" w:hAnsi="Times New Roman" w:cs="Times New Roman"/>
          <w:sz w:val="24"/>
          <w:szCs w:val="24"/>
        </w:rPr>
        <w:t>,</w:t>
      </w:r>
      <w:r w:rsidRPr="00AB4DEC">
        <w:rPr>
          <w:rFonts w:ascii="Times New Roman" w:hAnsi="Times New Roman" w:cs="Times New Roman"/>
          <w:sz w:val="24"/>
          <w:szCs w:val="24"/>
        </w:rPr>
        <w:t xml:space="preserve"> směřující k řešení situace v</w:t>
      </w:r>
      <w:r w:rsidR="008D7F5F">
        <w:rPr>
          <w:rFonts w:ascii="Times New Roman" w:hAnsi="Times New Roman" w:cs="Times New Roman"/>
          <w:sz w:val="24"/>
          <w:szCs w:val="24"/>
        </w:rPr>
        <w:t> </w:t>
      </w:r>
      <w:r w:rsidRPr="00AB4DEC">
        <w:rPr>
          <w:rFonts w:ascii="Times New Roman" w:hAnsi="Times New Roman" w:cs="Times New Roman"/>
          <w:sz w:val="24"/>
          <w:szCs w:val="24"/>
        </w:rPr>
        <w:t>Sýrii</w:t>
      </w:r>
      <w:r w:rsidR="008D7F5F">
        <w:rPr>
          <w:rFonts w:ascii="Times New Roman" w:hAnsi="Times New Roman" w:cs="Times New Roman"/>
          <w:sz w:val="24"/>
          <w:szCs w:val="24"/>
        </w:rPr>
        <w:t>,</w:t>
      </w:r>
      <w:r w:rsidRPr="00AB4DEC">
        <w:rPr>
          <w:rFonts w:ascii="Times New Roman" w:hAnsi="Times New Roman" w:cs="Times New Roman"/>
          <w:sz w:val="24"/>
          <w:szCs w:val="24"/>
        </w:rPr>
        <w:t xml:space="preserve"> byla přijata až v dubnu roku 2012, tedy jeden rok od počátku krize. Při jednáních Rusko a Čína opakovaně vetoval</w:t>
      </w:r>
      <w:r w:rsidR="00312072">
        <w:rPr>
          <w:rFonts w:ascii="Times New Roman" w:hAnsi="Times New Roman" w:cs="Times New Roman"/>
          <w:sz w:val="24"/>
          <w:szCs w:val="24"/>
        </w:rPr>
        <w:t>y</w:t>
      </w:r>
      <w:r w:rsidRPr="00AB4DEC">
        <w:rPr>
          <w:rFonts w:ascii="Times New Roman" w:hAnsi="Times New Roman" w:cs="Times New Roman"/>
          <w:sz w:val="24"/>
          <w:szCs w:val="24"/>
        </w:rPr>
        <w:t xml:space="preserve"> návrhy rezolucí, které měly uvalit represivní sankce na </w:t>
      </w:r>
      <w:r w:rsidRPr="006E0CAE">
        <w:rPr>
          <w:rFonts w:ascii="Times New Roman" w:hAnsi="Times New Roman" w:cs="Times New Roman"/>
          <w:sz w:val="24"/>
          <w:szCs w:val="24"/>
        </w:rPr>
        <w:t>al-</w:t>
      </w:r>
      <w:proofErr w:type="spellStart"/>
      <w:r w:rsidRPr="006E0CAE">
        <w:rPr>
          <w:rFonts w:ascii="Times New Roman" w:hAnsi="Times New Roman" w:cs="Times New Roman"/>
          <w:sz w:val="24"/>
          <w:szCs w:val="24"/>
        </w:rPr>
        <w:t>Assád</w:t>
      </w:r>
      <w:r w:rsidR="00FF5659" w:rsidRPr="006E0CAE">
        <w:rPr>
          <w:rFonts w:ascii="Times New Roman" w:hAnsi="Times New Roman" w:cs="Times New Roman"/>
          <w:sz w:val="24"/>
          <w:szCs w:val="24"/>
        </w:rPr>
        <w:t>ů</w:t>
      </w:r>
      <w:r w:rsidRPr="006E0CAE">
        <w:rPr>
          <w:rFonts w:ascii="Times New Roman" w:hAnsi="Times New Roman" w:cs="Times New Roman"/>
          <w:sz w:val="24"/>
          <w:szCs w:val="24"/>
        </w:rPr>
        <w:t>v</w:t>
      </w:r>
      <w:proofErr w:type="spellEnd"/>
      <w:r w:rsidRPr="00AB4DEC">
        <w:rPr>
          <w:rFonts w:ascii="Times New Roman" w:hAnsi="Times New Roman" w:cs="Times New Roman"/>
          <w:sz w:val="24"/>
          <w:szCs w:val="24"/>
        </w:rPr>
        <w:t xml:space="preserve"> režim (</w:t>
      </w:r>
      <w:proofErr w:type="spellStart"/>
      <w:r w:rsidR="00FE501A">
        <w:rPr>
          <w:rFonts w:ascii="Times New Roman" w:hAnsi="Times New Roman" w:cs="Times New Roman"/>
          <w:sz w:val="24"/>
          <w:szCs w:val="24"/>
        </w:rPr>
        <w:t>Gifkins</w:t>
      </w:r>
      <w:proofErr w:type="spellEnd"/>
      <w:r w:rsidR="00FE501A">
        <w:rPr>
          <w:rFonts w:ascii="Times New Roman" w:hAnsi="Times New Roman" w:cs="Times New Roman"/>
          <w:sz w:val="24"/>
          <w:szCs w:val="24"/>
        </w:rPr>
        <w:t xml:space="preserve">, </w:t>
      </w:r>
      <w:r w:rsidR="00F70735">
        <w:rPr>
          <w:rFonts w:ascii="Times New Roman" w:hAnsi="Times New Roman" w:cs="Times New Roman"/>
          <w:sz w:val="24"/>
          <w:szCs w:val="24"/>
        </w:rPr>
        <w:t>2016</w:t>
      </w:r>
      <w:r w:rsidR="00312072">
        <w:rPr>
          <w:rFonts w:ascii="Times New Roman" w:hAnsi="Times New Roman" w:cs="Times New Roman"/>
          <w:sz w:val="24"/>
          <w:szCs w:val="24"/>
        </w:rPr>
        <w:t>, s.</w:t>
      </w:r>
      <w:r w:rsidR="00F70735">
        <w:rPr>
          <w:rFonts w:ascii="Times New Roman" w:hAnsi="Times New Roman" w:cs="Times New Roman"/>
          <w:sz w:val="24"/>
          <w:szCs w:val="24"/>
        </w:rPr>
        <w:t xml:space="preserve"> </w:t>
      </w:r>
      <w:r w:rsidR="00570A4C">
        <w:rPr>
          <w:rFonts w:ascii="Times New Roman" w:hAnsi="Times New Roman" w:cs="Times New Roman"/>
          <w:sz w:val="24"/>
          <w:szCs w:val="24"/>
        </w:rPr>
        <w:t>158</w:t>
      </w:r>
      <w:r w:rsidR="00F70735">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2016</w:t>
      </w:r>
      <w:r w:rsidR="00312072">
        <w:rPr>
          <w:rFonts w:ascii="Times New Roman" w:hAnsi="Times New Roman" w:cs="Times New Roman"/>
          <w:sz w:val="24"/>
          <w:szCs w:val="24"/>
        </w:rPr>
        <w:t>, s.</w:t>
      </w:r>
      <w:r w:rsidRPr="00AB4DEC">
        <w:rPr>
          <w:rFonts w:ascii="Times New Roman" w:hAnsi="Times New Roman" w:cs="Times New Roman"/>
          <w:sz w:val="24"/>
          <w:szCs w:val="24"/>
        </w:rPr>
        <w:t xml:space="preserve"> 177). </w:t>
      </w:r>
    </w:p>
    <w:p w14:paraId="3432ADD7" w14:textId="11C93A5D"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lastRenderedPageBreak/>
        <w:t>O nastolení míru v Sýrii usiloval bývalý generální tajemník OSN Kofi Annan, který sestavil mírový plán skládající se z těchto bodů (</w:t>
      </w:r>
      <w:proofErr w:type="spellStart"/>
      <w:r w:rsidRPr="00AB4DEC">
        <w:rPr>
          <w:rFonts w:ascii="Times New Roman" w:hAnsi="Times New Roman" w:cs="Times New Roman"/>
          <w:sz w:val="24"/>
          <w:szCs w:val="24"/>
        </w:rPr>
        <w:t>Aljazeera</w:t>
      </w:r>
      <w:proofErr w:type="spellEnd"/>
      <w:r w:rsidRPr="00AB4DEC">
        <w:rPr>
          <w:rFonts w:ascii="Times New Roman" w:hAnsi="Times New Roman" w:cs="Times New Roman"/>
          <w:sz w:val="24"/>
          <w:szCs w:val="24"/>
        </w:rPr>
        <w:t>, 2012):</w:t>
      </w:r>
    </w:p>
    <w:p w14:paraId="1743D9CA" w14:textId="6FD0B46F" w:rsidR="005A1E2D" w:rsidRPr="00AB4DEC" w:rsidRDefault="005A1E2D" w:rsidP="000777A4">
      <w:pPr>
        <w:pStyle w:val="Odstavecseseznamem"/>
        <w:numPr>
          <w:ilvl w:val="0"/>
          <w:numId w:val="18"/>
        </w:numPr>
        <w:spacing w:after="0" w:line="360" w:lineRule="auto"/>
        <w:ind w:left="1276"/>
        <w:jc w:val="both"/>
        <w:rPr>
          <w:rFonts w:ascii="Times New Roman" w:hAnsi="Times New Roman" w:cs="Times New Roman"/>
          <w:sz w:val="24"/>
          <w:szCs w:val="24"/>
        </w:rPr>
      </w:pPr>
      <w:r w:rsidRPr="00AB4DEC">
        <w:rPr>
          <w:rFonts w:ascii="Times New Roman" w:hAnsi="Times New Roman" w:cs="Times New Roman"/>
          <w:sz w:val="24"/>
          <w:szCs w:val="24"/>
        </w:rPr>
        <w:t>Spolupráce OSN s vyslanci, kteří budou zastupovat zájmy syrského lidu</w:t>
      </w:r>
      <w:r w:rsidR="00312072">
        <w:rPr>
          <w:rFonts w:ascii="Times New Roman" w:hAnsi="Times New Roman" w:cs="Times New Roman"/>
          <w:sz w:val="24"/>
          <w:szCs w:val="24"/>
        </w:rPr>
        <w:t>.</w:t>
      </w:r>
    </w:p>
    <w:p w14:paraId="2106D534" w14:textId="34A6FE6F" w:rsidR="005A1E2D" w:rsidRPr="00AB4DEC" w:rsidRDefault="005A1E2D" w:rsidP="000777A4">
      <w:pPr>
        <w:pStyle w:val="Odstavecseseznamem"/>
        <w:numPr>
          <w:ilvl w:val="0"/>
          <w:numId w:val="18"/>
        </w:numPr>
        <w:spacing w:after="0" w:line="360" w:lineRule="auto"/>
        <w:ind w:left="1276"/>
        <w:jc w:val="both"/>
        <w:rPr>
          <w:rFonts w:ascii="Times New Roman" w:hAnsi="Times New Roman" w:cs="Times New Roman"/>
          <w:sz w:val="24"/>
          <w:szCs w:val="24"/>
        </w:rPr>
      </w:pPr>
      <w:r w:rsidRPr="00AB4DEC">
        <w:rPr>
          <w:rFonts w:ascii="Times New Roman" w:hAnsi="Times New Roman" w:cs="Times New Roman"/>
          <w:sz w:val="24"/>
          <w:szCs w:val="24"/>
        </w:rPr>
        <w:t>Zastavení bojů a okamžité zahájení mírové mise pod dohledem OSN</w:t>
      </w:r>
      <w:r w:rsidR="00312072">
        <w:rPr>
          <w:rFonts w:ascii="Times New Roman" w:hAnsi="Times New Roman" w:cs="Times New Roman"/>
          <w:sz w:val="24"/>
          <w:szCs w:val="24"/>
        </w:rPr>
        <w:t>.</w:t>
      </w:r>
    </w:p>
    <w:p w14:paraId="1E2DF5EC" w14:textId="057BC8C3" w:rsidR="005A1E2D" w:rsidRPr="00AB4DEC" w:rsidRDefault="005A1E2D" w:rsidP="000777A4">
      <w:pPr>
        <w:pStyle w:val="Odstavecseseznamem"/>
        <w:numPr>
          <w:ilvl w:val="0"/>
          <w:numId w:val="18"/>
        </w:numPr>
        <w:spacing w:after="0" w:line="360" w:lineRule="auto"/>
        <w:ind w:left="1276"/>
        <w:jc w:val="both"/>
        <w:rPr>
          <w:rFonts w:ascii="Times New Roman" w:hAnsi="Times New Roman" w:cs="Times New Roman"/>
          <w:sz w:val="24"/>
          <w:szCs w:val="24"/>
        </w:rPr>
      </w:pPr>
      <w:r w:rsidRPr="00AB4DEC">
        <w:rPr>
          <w:rFonts w:ascii="Times New Roman" w:hAnsi="Times New Roman" w:cs="Times New Roman"/>
          <w:sz w:val="24"/>
          <w:szCs w:val="24"/>
        </w:rPr>
        <w:t>Zajištění humanitární pomoci všem, kteří byli zasaženi občanskou válkou</w:t>
      </w:r>
      <w:r w:rsidR="00312072">
        <w:rPr>
          <w:rFonts w:ascii="Times New Roman" w:hAnsi="Times New Roman" w:cs="Times New Roman"/>
          <w:sz w:val="24"/>
          <w:szCs w:val="24"/>
        </w:rPr>
        <w:t>.</w:t>
      </w:r>
    </w:p>
    <w:p w14:paraId="644023E4" w14:textId="78D18B8C" w:rsidR="005A1E2D" w:rsidRPr="00AB4DEC" w:rsidRDefault="005A1E2D" w:rsidP="000777A4">
      <w:pPr>
        <w:pStyle w:val="Odstavecseseznamem"/>
        <w:numPr>
          <w:ilvl w:val="0"/>
          <w:numId w:val="18"/>
        </w:numPr>
        <w:spacing w:after="0" w:line="360" w:lineRule="auto"/>
        <w:ind w:left="1276"/>
        <w:jc w:val="both"/>
        <w:rPr>
          <w:rFonts w:ascii="Times New Roman" w:hAnsi="Times New Roman" w:cs="Times New Roman"/>
          <w:sz w:val="24"/>
          <w:szCs w:val="24"/>
        </w:rPr>
      </w:pPr>
      <w:r w:rsidRPr="00AB4DEC">
        <w:rPr>
          <w:rFonts w:ascii="Times New Roman" w:hAnsi="Times New Roman" w:cs="Times New Roman"/>
          <w:sz w:val="24"/>
          <w:szCs w:val="24"/>
        </w:rPr>
        <w:t>Propuštění nezákonně zadržených a uvězněných osob</w:t>
      </w:r>
      <w:r w:rsidR="00312072">
        <w:rPr>
          <w:rFonts w:ascii="Times New Roman" w:hAnsi="Times New Roman" w:cs="Times New Roman"/>
          <w:sz w:val="24"/>
          <w:szCs w:val="24"/>
        </w:rPr>
        <w:t>.</w:t>
      </w:r>
    </w:p>
    <w:p w14:paraId="0BADD4C6" w14:textId="19E3683B" w:rsidR="005A1E2D" w:rsidRPr="00AB4DEC" w:rsidRDefault="005A1E2D" w:rsidP="000777A4">
      <w:pPr>
        <w:pStyle w:val="Odstavecseseznamem"/>
        <w:numPr>
          <w:ilvl w:val="0"/>
          <w:numId w:val="18"/>
        </w:numPr>
        <w:spacing w:after="0" w:line="360" w:lineRule="auto"/>
        <w:ind w:left="1276"/>
        <w:jc w:val="both"/>
        <w:rPr>
          <w:rFonts w:ascii="Times New Roman" w:hAnsi="Times New Roman" w:cs="Times New Roman"/>
          <w:sz w:val="24"/>
          <w:szCs w:val="24"/>
        </w:rPr>
      </w:pPr>
      <w:r w:rsidRPr="00AB4DEC">
        <w:rPr>
          <w:rFonts w:ascii="Times New Roman" w:hAnsi="Times New Roman" w:cs="Times New Roman"/>
          <w:sz w:val="24"/>
          <w:szCs w:val="24"/>
        </w:rPr>
        <w:t>Zajištění svobodného cestování novinářů do Sýrie</w:t>
      </w:r>
      <w:r w:rsidR="00312072">
        <w:rPr>
          <w:rFonts w:ascii="Times New Roman" w:hAnsi="Times New Roman" w:cs="Times New Roman"/>
          <w:sz w:val="24"/>
          <w:szCs w:val="24"/>
        </w:rPr>
        <w:t>.</w:t>
      </w:r>
    </w:p>
    <w:p w14:paraId="26C85578" w14:textId="0FF22EC2" w:rsidR="005A1E2D" w:rsidRPr="00AB4DEC" w:rsidRDefault="005A1E2D" w:rsidP="000777A4">
      <w:pPr>
        <w:pStyle w:val="Odstavecseseznamem"/>
        <w:numPr>
          <w:ilvl w:val="0"/>
          <w:numId w:val="18"/>
        </w:numPr>
        <w:spacing w:after="0" w:line="360" w:lineRule="auto"/>
        <w:ind w:left="1276"/>
        <w:jc w:val="both"/>
        <w:rPr>
          <w:rFonts w:ascii="Times New Roman" w:hAnsi="Times New Roman" w:cs="Times New Roman"/>
          <w:sz w:val="24"/>
          <w:szCs w:val="24"/>
        </w:rPr>
      </w:pPr>
      <w:r w:rsidRPr="00AB4DEC">
        <w:rPr>
          <w:rFonts w:ascii="Times New Roman" w:hAnsi="Times New Roman" w:cs="Times New Roman"/>
          <w:sz w:val="24"/>
          <w:szCs w:val="24"/>
        </w:rPr>
        <w:t xml:space="preserve">Zajištění možnosti </w:t>
      </w:r>
      <w:r w:rsidRPr="006E0CAE">
        <w:rPr>
          <w:rFonts w:ascii="Times New Roman" w:hAnsi="Times New Roman" w:cs="Times New Roman"/>
          <w:sz w:val="24"/>
          <w:szCs w:val="24"/>
        </w:rPr>
        <w:t>shromažďovat</w:t>
      </w:r>
      <w:r w:rsidR="00FF5659" w:rsidRPr="006E0CAE">
        <w:rPr>
          <w:rFonts w:ascii="Times New Roman" w:hAnsi="Times New Roman" w:cs="Times New Roman"/>
          <w:sz w:val="24"/>
          <w:szCs w:val="24"/>
        </w:rPr>
        <w:t xml:space="preserve"> se</w:t>
      </w:r>
      <w:r w:rsidRPr="006E0CAE">
        <w:rPr>
          <w:rFonts w:ascii="Times New Roman" w:hAnsi="Times New Roman" w:cs="Times New Roman"/>
          <w:sz w:val="24"/>
          <w:szCs w:val="24"/>
        </w:rPr>
        <w:t xml:space="preserve"> a</w:t>
      </w:r>
      <w:r w:rsidRPr="00AB4DEC">
        <w:rPr>
          <w:rFonts w:ascii="Times New Roman" w:hAnsi="Times New Roman" w:cs="Times New Roman"/>
          <w:sz w:val="24"/>
          <w:szCs w:val="24"/>
        </w:rPr>
        <w:t xml:space="preserve"> pokojně demonstrovat</w:t>
      </w:r>
      <w:r w:rsidR="00312072">
        <w:rPr>
          <w:rFonts w:ascii="Times New Roman" w:hAnsi="Times New Roman" w:cs="Times New Roman"/>
          <w:sz w:val="24"/>
          <w:szCs w:val="24"/>
        </w:rPr>
        <w:t>.</w:t>
      </w:r>
    </w:p>
    <w:p w14:paraId="6E83B681" w14:textId="77BCB911" w:rsidR="005A1E2D" w:rsidRPr="00AB4DEC" w:rsidRDefault="005A1E2D" w:rsidP="000777A4">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Iniciativa Kofiho Annana </w:t>
      </w:r>
      <w:r w:rsidRPr="006E0CAE">
        <w:rPr>
          <w:rFonts w:ascii="Times New Roman" w:hAnsi="Times New Roman" w:cs="Times New Roman"/>
          <w:sz w:val="24"/>
          <w:szCs w:val="24"/>
        </w:rPr>
        <w:t xml:space="preserve">vyvolala </w:t>
      </w:r>
      <w:r w:rsidR="00FA191B" w:rsidRPr="006E0CAE">
        <w:rPr>
          <w:rFonts w:ascii="Times New Roman" w:hAnsi="Times New Roman" w:cs="Times New Roman"/>
          <w:sz w:val="24"/>
          <w:szCs w:val="24"/>
        </w:rPr>
        <w:t xml:space="preserve">na mezinárodním poli </w:t>
      </w:r>
      <w:r w:rsidRPr="006E0CAE">
        <w:rPr>
          <w:rFonts w:ascii="Times New Roman" w:hAnsi="Times New Roman" w:cs="Times New Roman"/>
          <w:sz w:val="24"/>
          <w:szCs w:val="24"/>
        </w:rPr>
        <w:t>pozitivní</w:t>
      </w:r>
      <w:r w:rsidRPr="00AB4DEC">
        <w:rPr>
          <w:rFonts w:ascii="Times New Roman" w:hAnsi="Times New Roman" w:cs="Times New Roman"/>
          <w:sz w:val="24"/>
          <w:szCs w:val="24"/>
        </w:rPr>
        <w:t xml:space="preserve"> reakci a byla přijata Rezoluce 2043, která výše zmíněný mírový plán zohledňovala. </w:t>
      </w:r>
    </w:p>
    <w:p w14:paraId="4DFD71DE" w14:textId="64A12E9B" w:rsidR="005A1E2D" w:rsidRPr="00AB4DEC" w:rsidRDefault="00506B5C" w:rsidP="000777A4">
      <w:pPr>
        <w:spacing w:after="0" w:line="360" w:lineRule="auto"/>
        <w:ind w:firstLine="708"/>
        <w:jc w:val="both"/>
        <w:rPr>
          <w:rFonts w:ascii="Times New Roman" w:hAnsi="Times New Roman" w:cs="Times New Roman"/>
          <w:sz w:val="24"/>
          <w:szCs w:val="24"/>
        </w:rPr>
      </w:pPr>
      <w:r w:rsidRPr="00506B5C">
        <w:rPr>
          <w:rFonts w:ascii="Times New Roman" w:hAnsi="Times New Roman" w:cs="Times New Roman"/>
          <w:sz w:val="24"/>
          <w:szCs w:val="24"/>
        </w:rPr>
        <w:t>H</w:t>
      </w:r>
      <w:r w:rsidR="005A1E2D" w:rsidRPr="00506B5C">
        <w:rPr>
          <w:rFonts w:ascii="Times New Roman" w:hAnsi="Times New Roman" w:cs="Times New Roman"/>
          <w:sz w:val="24"/>
          <w:szCs w:val="24"/>
        </w:rPr>
        <w:t>lavní příčin</w:t>
      </w:r>
      <w:r w:rsidRPr="00506B5C">
        <w:rPr>
          <w:rFonts w:ascii="Times New Roman" w:hAnsi="Times New Roman" w:cs="Times New Roman"/>
          <w:sz w:val="24"/>
          <w:szCs w:val="24"/>
        </w:rPr>
        <w:t>ou</w:t>
      </w:r>
      <w:r w:rsidR="00FA191B">
        <w:rPr>
          <w:rFonts w:ascii="Times New Roman" w:hAnsi="Times New Roman" w:cs="Times New Roman"/>
          <w:sz w:val="24"/>
          <w:szCs w:val="24"/>
        </w:rPr>
        <w:t xml:space="preserve"> </w:t>
      </w:r>
      <w:r w:rsidR="005A1E2D" w:rsidRPr="00AB4DEC">
        <w:rPr>
          <w:rFonts w:ascii="Times New Roman" w:hAnsi="Times New Roman" w:cs="Times New Roman"/>
          <w:sz w:val="24"/>
          <w:szCs w:val="24"/>
        </w:rPr>
        <w:t xml:space="preserve">selhání mezinárodního společenství v Sýrii se tedy jeví neústupnost Ruska a Číny, </w:t>
      </w:r>
      <w:r w:rsidR="005A1E2D" w:rsidRPr="006E0CAE">
        <w:rPr>
          <w:rFonts w:ascii="Times New Roman" w:hAnsi="Times New Roman" w:cs="Times New Roman"/>
          <w:sz w:val="24"/>
          <w:szCs w:val="24"/>
        </w:rPr>
        <w:t>kdy</w:t>
      </w:r>
      <w:r w:rsidR="00FA191B" w:rsidRPr="006E0CAE">
        <w:rPr>
          <w:rFonts w:ascii="Times New Roman" w:hAnsi="Times New Roman" w:cs="Times New Roman"/>
          <w:sz w:val="24"/>
          <w:szCs w:val="24"/>
        </w:rPr>
        <w:t>ž</w:t>
      </w:r>
      <w:r w:rsidR="005A1E2D" w:rsidRPr="006E0CAE">
        <w:rPr>
          <w:rFonts w:ascii="Times New Roman" w:hAnsi="Times New Roman" w:cs="Times New Roman"/>
          <w:sz w:val="24"/>
          <w:szCs w:val="24"/>
        </w:rPr>
        <w:t xml:space="preserve"> ve čtyřech případech vetoval</w:t>
      </w:r>
      <w:r w:rsidR="00FA191B" w:rsidRPr="006E0CAE">
        <w:rPr>
          <w:rFonts w:ascii="Times New Roman" w:hAnsi="Times New Roman" w:cs="Times New Roman"/>
          <w:sz w:val="24"/>
          <w:szCs w:val="24"/>
        </w:rPr>
        <w:t>y</w:t>
      </w:r>
      <w:r w:rsidR="005A1E2D" w:rsidRPr="00AB4DEC">
        <w:rPr>
          <w:rFonts w:ascii="Times New Roman" w:hAnsi="Times New Roman" w:cs="Times New Roman"/>
          <w:sz w:val="24"/>
          <w:szCs w:val="24"/>
        </w:rPr>
        <w:t xml:space="preserve"> rezoluce, které cílily na zastavení násilí páchaného na civilním obyvatelstvu v Sýrii. Bylo zjevné, že další mezinárodní intervence by velmi ohrožovala zájmy Ruska v tomto regionu. Rusko bránilo režim Bašára al-</w:t>
      </w:r>
      <w:proofErr w:type="spellStart"/>
      <w:r w:rsidR="005A1E2D" w:rsidRPr="00AB4DEC">
        <w:rPr>
          <w:rFonts w:ascii="Times New Roman" w:hAnsi="Times New Roman" w:cs="Times New Roman"/>
          <w:sz w:val="24"/>
          <w:szCs w:val="24"/>
        </w:rPr>
        <w:t>Assáda</w:t>
      </w:r>
      <w:proofErr w:type="spellEnd"/>
      <w:r w:rsidR="005A1E2D" w:rsidRPr="00AB4DEC">
        <w:rPr>
          <w:rFonts w:ascii="Times New Roman" w:hAnsi="Times New Roman" w:cs="Times New Roman"/>
          <w:sz w:val="24"/>
          <w:szCs w:val="24"/>
        </w:rPr>
        <w:t>, jelikož se obávalo, že by se islamistická hrozba dotkla oblasti severního Kavkazu a že by intervence podnítila pád vnitřního řádu Ruska</w:t>
      </w:r>
      <w:r w:rsidR="00B8417B">
        <w:rPr>
          <w:rFonts w:ascii="Times New Roman" w:hAnsi="Times New Roman" w:cs="Times New Roman"/>
          <w:sz w:val="24"/>
          <w:szCs w:val="24"/>
        </w:rPr>
        <w:t xml:space="preserve"> </w:t>
      </w:r>
      <w:r w:rsidR="00B8417B" w:rsidRPr="00AB4DEC">
        <w:rPr>
          <w:rFonts w:ascii="Times New Roman" w:hAnsi="Times New Roman" w:cs="Times New Roman"/>
          <w:sz w:val="24"/>
          <w:szCs w:val="24"/>
        </w:rPr>
        <w:t>(</w:t>
      </w:r>
      <w:proofErr w:type="spellStart"/>
      <w:r w:rsidR="00B8417B" w:rsidRPr="00AB4DEC">
        <w:rPr>
          <w:rFonts w:ascii="Times New Roman" w:hAnsi="Times New Roman" w:cs="Times New Roman"/>
          <w:sz w:val="24"/>
          <w:szCs w:val="24"/>
        </w:rPr>
        <w:t>Glanville</w:t>
      </w:r>
      <w:proofErr w:type="spellEnd"/>
      <w:r w:rsidR="00B8417B" w:rsidRPr="00AB4DEC">
        <w:rPr>
          <w:rFonts w:ascii="Times New Roman" w:hAnsi="Times New Roman" w:cs="Times New Roman"/>
          <w:sz w:val="24"/>
          <w:szCs w:val="24"/>
        </w:rPr>
        <w:t>, 2016</w:t>
      </w:r>
      <w:r w:rsidR="00312072">
        <w:rPr>
          <w:rFonts w:ascii="Times New Roman" w:hAnsi="Times New Roman" w:cs="Times New Roman"/>
          <w:sz w:val="24"/>
          <w:szCs w:val="24"/>
        </w:rPr>
        <w:t>, s.</w:t>
      </w:r>
      <w:r w:rsidR="00B8417B" w:rsidRPr="00AB4DEC">
        <w:rPr>
          <w:rFonts w:ascii="Times New Roman" w:hAnsi="Times New Roman" w:cs="Times New Roman"/>
          <w:sz w:val="24"/>
          <w:szCs w:val="24"/>
        </w:rPr>
        <w:t xml:space="preserve"> 194)</w:t>
      </w:r>
      <w:r w:rsidR="005A1E2D" w:rsidRPr="00AB4DEC">
        <w:rPr>
          <w:rFonts w:ascii="Times New Roman" w:hAnsi="Times New Roman" w:cs="Times New Roman"/>
          <w:sz w:val="24"/>
          <w:szCs w:val="24"/>
        </w:rPr>
        <w:t>. Čína se spoléhala na to, že pokud bude v Radě bezpečnosti OSN stát na straně Ruska, podpoří ji Rusko v některých budoucích projednávaných záležitostech.</w:t>
      </w:r>
    </w:p>
    <w:p w14:paraId="0F0626FF" w14:textId="5F887490" w:rsidR="005A1E2D" w:rsidRPr="00AB4DEC"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Rusko zaujalo vůči konfliktu v Sýrii opačnou pozici než většina západního světa </w:t>
      </w:r>
      <w:r w:rsidR="0028211F">
        <w:rPr>
          <w:rFonts w:ascii="Times New Roman" w:hAnsi="Times New Roman" w:cs="Times New Roman"/>
          <w:sz w:val="24"/>
          <w:szCs w:val="24"/>
        </w:rPr>
        <w:br/>
      </w:r>
      <w:r w:rsidRPr="00AB4DEC">
        <w:rPr>
          <w:rFonts w:ascii="Times New Roman" w:hAnsi="Times New Roman" w:cs="Times New Roman"/>
          <w:sz w:val="24"/>
          <w:szCs w:val="24"/>
        </w:rPr>
        <w:t xml:space="preserve">a nadále podporovalo </w:t>
      </w:r>
      <w:proofErr w:type="spellStart"/>
      <w:r w:rsidRPr="00AB4DEC">
        <w:rPr>
          <w:rFonts w:ascii="Times New Roman" w:hAnsi="Times New Roman" w:cs="Times New Roman"/>
          <w:sz w:val="24"/>
          <w:szCs w:val="24"/>
        </w:rPr>
        <w:t>Assádův</w:t>
      </w:r>
      <w:proofErr w:type="spellEnd"/>
      <w:r w:rsidRPr="00AB4DEC">
        <w:rPr>
          <w:rFonts w:ascii="Times New Roman" w:hAnsi="Times New Roman" w:cs="Times New Roman"/>
          <w:sz w:val="24"/>
          <w:szCs w:val="24"/>
        </w:rPr>
        <w:t xml:space="preserve"> režim. Ruské národní zájmy v Sýrii jsou zřejmé:</w:t>
      </w:r>
    </w:p>
    <w:p w14:paraId="7A12B3D7" w14:textId="77777777" w:rsidR="005A1E2D" w:rsidRPr="00AB4DEC" w:rsidRDefault="005A1E2D" w:rsidP="000777A4">
      <w:pPr>
        <w:pStyle w:val="Odstavecseseznamem"/>
        <w:numPr>
          <w:ilvl w:val="0"/>
          <w:numId w:val="19"/>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Jediná ruská námořní základna ve Středozemním moři se nachází v syrském přístavu </w:t>
      </w:r>
      <w:proofErr w:type="spellStart"/>
      <w:r w:rsidRPr="00AB4DEC">
        <w:rPr>
          <w:rFonts w:ascii="Times New Roman" w:hAnsi="Times New Roman" w:cs="Times New Roman"/>
          <w:sz w:val="24"/>
          <w:szCs w:val="24"/>
        </w:rPr>
        <w:t>Tartus</w:t>
      </w:r>
      <w:proofErr w:type="spellEnd"/>
      <w:r w:rsidRPr="00AB4DEC">
        <w:rPr>
          <w:rFonts w:ascii="Times New Roman" w:hAnsi="Times New Roman" w:cs="Times New Roman"/>
          <w:sz w:val="24"/>
          <w:szCs w:val="24"/>
        </w:rPr>
        <w:t>.</w:t>
      </w:r>
    </w:p>
    <w:p w14:paraId="3A8A2994" w14:textId="77777777" w:rsidR="005A1E2D" w:rsidRPr="00AB4DEC" w:rsidRDefault="005A1E2D" w:rsidP="000777A4">
      <w:pPr>
        <w:pStyle w:val="Odstavecseseznamem"/>
        <w:numPr>
          <w:ilvl w:val="0"/>
          <w:numId w:val="19"/>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Sýrie je dlouhodobým odběratelem ruských zbraní.</w:t>
      </w:r>
    </w:p>
    <w:p w14:paraId="6169F0F3" w14:textId="77777777" w:rsidR="005A1E2D" w:rsidRPr="00AB4DEC" w:rsidRDefault="005A1E2D" w:rsidP="000777A4">
      <w:pPr>
        <w:pStyle w:val="Odstavecseseznamem"/>
        <w:numPr>
          <w:ilvl w:val="0"/>
          <w:numId w:val="19"/>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 xml:space="preserve">Ruská ropná společnost </w:t>
      </w:r>
      <w:proofErr w:type="spellStart"/>
      <w:r w:rsidRPr="00AB4DEC">
        <w:rPr>
          <w:rFonts w:ascii="Times New Roman" w:hAnsi="Times New Roman" w:cs="Times New Roman"/>
          <w:sz w:val="24"/>
          <w:szCs w:val="24"/>
        </w:rPr>
        <w:t>Soyuzneftegaz</w:t>
      </w:r>
      <w:proofErr w:type="spellEnd"/>
      <w:r w:rsidRPr="00AB4DEC">
        <w:rPr>
          <w:rFonts w:ascii="Times New Roman" w:hAnsi="Times New Roman" w:cs="Times New Roman"/>
          <w:sz w:val="24"/>
          <w:szCs w:val="24"/>
        </w:rPr>
        <w:t xml:space="preserve"> podepsala kontrakt se syrským Ministerstvem ropy na počátku syrské krize.</w:t>
      </w:r>
    </w:p>
    <w:p w14:paraId="61A4DD94" w14:textId="460125DB" w:rsidR="009E643C" w:rsidRPr="000777A4" w:rsidRDefault="005A1E2D"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Jelikož Rada bezpečnosti OSN nereagovala přiměřeně na vzniklou situaci, učinilo Valné shromáždění OSN politický krok a upozornilo Radu bezpečnosti OSN na její nečinnost. Reakce Rady bezpečnosti na situaci v Sýrii utlumila optimismus, který přišel po intervenci v Libyi v roce 2011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2016</w:t>
      </w:r>
      <w:r w:rsidR="00312072">
        <w:rPr>
          <w:rFonts w:ascii="Times New Roman" w:hAnsi="Times New Roman" w:cs="Times New Roman"/>
          <w:sz w:val="24"/>
          <w:szCs w:val="24"/>
        </w:rPr>
        <w:t>, s.</w:t>
      </w:r>
      <w:r w:rsidRPr="00AB4DEC">
        <w:rPr>
          <w:rFonts w:ascii="Times New Roman" w:hAnsi="Times New Roman" w:cs="Times New Roman"/>
          <w:sz w:val="24"/>
          <w:szCs w:val="24"/>
        </w:rPr>
        <w:t xml:space="preserve"> 17)</w:t>
      </w:r>
      <w:r w:rsidR="002149D9">
        <w:rPr>
          <w:rFonts w:ascii="Times New Roman" w:hAnsi="Times New Roman" w:cs="Times New Roman"/>
          <w:sz w:val="24"/>
          <w:szCs w:val="24"/>
        </w:rPr>
        <w:t>. V</w:t>
      </w:r>
      <w:r w:rsidRPr="00AB4DEC">
        <w:rPr>
          <w:rFonts w:ascii="Times New Roman" w:hAnsi="Times New Roman" w:cs="Times New Roman"/>
          <w:sz w:val="24"/>
          <w:szCs w:val="24"/>
        </w:rPr>
        <w:t>elmi neobvyklým krokem bylo veřejné vyjádření Valného shromáždění OSN jako reakce na neadekvátní postup Rady bezpečnosti OSN při řešení krize v Sýrii. Valné shromáždění přijalo rezoluci, ve které vyjádřilo nespokojenost s ohledem na eskalaci násilí v Sýrii a odsoudilo selhání Rady bezpečnosti ve schopnosti dohodnout se na krocích, které by zastavily porušování lidských práv (</w:t>
      </w:r>
      <w:proofErr w:type="spellStart"/>
      <w:r w:rsidRPr="00AB4DEC">
        <w:rPr>
          <w:rFonts w:ascii="Times New Roman" w:hAnsi="Times New Roman" w:cs="Times New Roman"/>
          <w:sz w:val="24"/>
          <w:szCs w:val="24"/>
        </w:rPr>
        <w:t>Welsh</w:t>
      </w:r>
      <w:proofErr w:type="spellEnd"/>
      <w:r w:rsidRPr="00AB4DEC">
        <w:rPr>
          <w:rFonts w:ascii="Times New Roman" w:hAnsi="Times New Roman" w:cs="Times New Roman"/>
          <w:sz w:val="24"/>
          <w:szCs w:val="24"/>
        </w:rPr>
        <w:t>, 2016</w:t>
      </w:r>
      <w:r w:rsidR="00312072">
        <w:rPr>
          <w:rFonts w:ascii="Times New Roman" w:hAnsi="Times New Roman" w:cs="Times New Roman"/>
          <w:sz w:val="24"/>
          <w:szCs w:val="24"/>
        </w:rPr>
        <w:t>, s.</w:t>
      </w:r>
      <w:r w:rsidRPr="00AB4DEC">
        <w:rPr>
          <w:rFonts w:ascii="Times New Roman" w:hAnsi="Times New Roman" w:cs="Times New Roman"/>
          <w:sz w:val="24"/>
          <w:szCs w:val="24"/>
        </w:rPr>
        <w:t xml:space="preserve"> 80). </w:t>
      </w:r>
      <w:r w:rsidR="009E643C">
        <w:br w:type="page"/>
      </w:r>
    </w:p>
    <w:p w14:paraId="311323B2" w14:textId="069A56EE" w:rsidR="00AB3A42" w:rsidRDefault="00AB3A42" w:rsidP="00096662">
      <w:pPr>
        <w:pStyle w:val="Nadpis1"/>
        <w:spacing w:line="360" w:lineRule="auto"/>
        <w:rPr>
          <w:b/>
          <w:bCs/>
        </w:rPr>
      </w:pPr>
      <w:bookmarkStart w:id="16" w:name="_Toc101460763"/>
      <w:r w:rsidRPr="007C1D81">
        <w:rPr>
          <w:b/>
        </w:rPr>
        <w:lastRenderedPageBreak/>
        <w:t>3.</w:t>
      </w:r>
      <w:r w:rsidRPr="00765B3A">
        <w:t xml:space="preserve"> </w:t>
      </w:r>
      <w:r w:rsidRPr="00096662">
        <w:rPr>
          <w:b/>
          <w:bCs/>
        </w:rPr>
        <w:t>Koncept R2P po roce 2011</w:t>
      </w:r>
      <w:bookmarkEnd w:id="16"/>
    </w:p>
    <w:p w14:paraId="6A05AB5F" w14:textId="77777777" w:rsidR="007C1D81" w:rsidRPr="007C1D81" w:rsidRDefault="007C1D81" w:rsidP="007C1D81"/>
    <w:p w14:paraId="5E20AD11" w14:textId="351616EE"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Podstatou doktríny R2P je chránit bezpečnost jednotlivců. Jejími primárními vykonavateli by měly být jednotlivé suverénní státy, avšak v případě jejich selhání zavazuje R2P k akci celé mezinárodní společenství. S ohledem na tak závažné zmocnění s potenciálně výraznými dopady na státní </w:t>
      </w:r>
      <w:r w:rsidRPr="006E0CAE">
        <w:rPr>
          <w:rFonts w:ascii="Times New Roman" w:hAnsi="Times New Roman" w:cs="Times New Roman"/>
          <w:sz w:val="24"/>
          <w:szCs w:val="24"/>
        </w:rPr>
        <w:t>suverenitu je rozsah</w:t>
      </w:r>
      <w:r w:rsidRPr="00AB4DEC">
        <w:rPr>
          <w:rFonts w:ascii="Times New Roman" w:hAnsi="Times New Roman" w:cs="Times New Roman"/>
          <w:sz w:val="24"/>
          <w:szCs w:val="24"/>
        </w:rPr>
        <w:t xml:space="preserve"> její aplikace omezen jen na ty nejzávažnější případy porušení lidských práv. Otázkou však je, do jaké míry byl koncept v rámci OSN internalizován, tedy zda byl přijat pouze formálně</w:t>
      </w:r>
      <w:r w:rsidR="00312072">
        <w:rPr>
          <w:rFonts w:ascii="Times New Roman" w:hAnsi="Times New Roman" w:cs="Times New Roman"/>
          <w:sz w:val="24"/>
          <w:szCs w:val="24"/>
        </w:rPr>
        <w:t>,</w:t>
      </w:r>
      <w:r w:rsidRPr="00AB4DEC">
        <w:rPr>
          <w:rFonts w:ascii="Times New Roman" w:hAnsi="Times New Roman" w:cs="Times New Roman"/>
          <w:sz w:val="24"/>
          <w:szCs w:val="24"/>
        </w:rPr>
        <w:t xml:space="preserve"> či zda je reálně aplikován.</w:t>
      </w:r>
    </w:p>
    <w:p w14:paraId="269C422A" w14:textId="132DF4F2"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Šárka </w:t>
      </w:r>
      <w:proofErr w:type="spellStart"/>
      <w:r w:rsidRPr="00AB4DEC">
        <w:rPr>
          <w:rFonts w:ascii="Times New Roman" w:hAnsi="Times New Roman" w:cs="Times New Roman"/>
          <w:sz w:val="24"/>
          <w:szCs w:val="24"/>
        </w:rPr>
        <w:t>Kolmašová</w:t>
      </w:r>
      <w:proofErr w:type="spellEnd"/>
      <w:r w:rsidRPr="00AB4DEC">
        <w:rPr>
          <w:rFonts w:ascii="Times New Roman" w:hAnsi="Times New Roman" w:cs="Times New Roman"/>
          <w:sz w:val="24"/>
          <w:szCs w:val="24"/>
        </w:rPr>
        <w:t xml:space="preserve"> ve své knize popisuje životní cyklus humanitárních intervencí. V popisovaném životním cyklu intervencí se střídá jejich podpora a kritika. Nečinnost ve Rwandě vyvolala podporu pro humanitární intervence, přibližně </w:t>
      </w:r>
      <w:r w:rsidR="00312072">
        <w:rPr>
          <w:rFonts w:ascii="Times New Roman" w:hAnsi="Times New Roman" w:cs="Times New Roman"/>
          <w:sz w:val="24"/>
          <w:szCs w:val="24"/>
        </w:rPr>
        <w:t xml:space="preserve">o </w:t>
      </w:r>
      <w:r w:rsidRPr="00AB4DEC">
        <w:rPr>
          <w:rFonts w:ascii="Times New Roman" w:hAnsi="Times New Roman" w:cs="Times New Roman"/>
          <w:sz w:val="24"/>
          <w:szCs w:val="24"/>
        </w:rPr>
        <w:t>pět let pozděj</w:t>
      </w:r>
      <w:r w:rsidR="00312072">
        <w:rPr>
          <w:rFonts w:ascii="Times New Roman" w:hAnsi="Times New Roman" w:cs="Times New Roman"/>
          <w:sz w:val="24"/>
          <w:szCs w:val="24"/>
        </w:rPr>
        <w:t>ší</w:t>
      </w:r>
      <w:r w:rsidRPr="00AB4DEC">
        <w:rPr>
          <w:rFonts w:ascii="Times New Roman" w:hAnsi="Times New Roman" w:cs="Times New Roman"/>
          <w:sz w:val="24"/>
          <w:szCs w:val="24"/>
        </w:rPr>
        <w:t xml:space="preserve"> intervence v Kosovu zase vyvolala kritiku. Načež nečinnost mezinárodního společenství v případě </w:t>
      </w:r>
      <w:proofErr w:type="spellStart"/>
      <w:r w:rsidRPr="00AB4DEC">
        <w:rPr>
          <w:rFonts w:ascii="Times New Roman" w:hAnsi="Times New Roman" w:cs="Times New Roman"/>
          <w:sz w:val="24"/>
          <w:szCs w:val="24"/>
        </w:rPr>
        <w:t>Dárfúru</w:t>
      </w:r>
      <w:proofErr w:type="spellEnd"/>
      <w:r w:rsidRPr="00AB4DEC">
        <w:rPr>
          <w:rFonts w:ascii="Times New Roman" w:hAnsi="Times New Roman" w:cs="Times New Roman"/>
          <w:sz w:val="24"/>
          <w:szCs w:val="24"/>
        </w:rPr>
        <w:t xml:space="preserve"> vyvolal</w:t>
      </w:r>
      <w:r w:rsidR="00312072">
        <w:rPr>
          <w:rFonts w:ascii="Times New Roman" w:hAnsi="Times New Roman" w:cs="Times New Roman"/>
          <w:sz w:val="24"/>
          <w:szCs w:val="24"/>
        </w:rPr>
        <w:t>a</w:t>
      </w:r>
      <w:r w:rsidRPr="00AB4DEC">
        <w:rPr>
          <w:rFonts w:ascii="Times New Roman" w:hAnsi="Times New Roman" w:cs="Times New Roman"/>
          <w:sz w:val="24"/>
          <w:szCs w:val="24"/>
        </w:rPr>
        <w:t xml:space="preserve"> podporu pro aplikaci humanitární intervence a následná vojenská i</w:t>
      </w:r>
      <w:r w:rsidR="00312072">
        <w:rPr>
          <w:rFonts w:ascii="Times New Roman" w:hAnsi="Times New Roman" w:cs="Times New Roman"/>
          <w:sz w:val="24"/>
          <w:szCs w:val="24"/>
        </w:rPr>
        <w:t>n</w:t>
      </w:r>
      <w:r w:rsidRPr="00AB4DEC">
        <w:rPr>
          <w:rFonts w:ascii="Times New Roman" w:hAnsi="Times New Roman" w:cs="Times New Roman"/>
          <w:sz w:val="24"/>
          <w:szCs w:val="24"/>
        </w:rPr>
        <w:t>tervence v Libyi, jak bude níže popsáno, vyvolal</w:t>
      </w:r>
      <w:r w:rsidR="00312072">
        <w:rPr>
          <w:rFonts w:ascii="Times New Roman" w:hAnsi="Times New Roman" w:cs="Times New Roman"/>
          <w:sz w:val="24"/>
          <w:szCs w:val="24"/>
        </w:rPr>
        <w:t>a</w:t>
      </w:r>
      <w:r w:rsidRPr="00AB4DEC">
        <w:rPr>
          <w:rFonts w:ascii="Times New Roman" w:hAnsi="Times New Roman" w:cs="Times New Roman"/>
          <w:sz w:val="24"/>
          <w:szCs w:val="24"/>
        </w:rPr>
        <w:t xml:space="preserve"> kritiku humanitárních intervencí. Životní cyklus humanitárních intervencí je podle autorky nepředvídatelný (2016). </w:t>
      </w:r>
      <w:r w:rsidRPr="006E0CAE">
        <w:rPr>
          <w:rFonts w:ascii="Times New Roman" w:hAnsi="Times New Roman" w:cs="Times New Roman"/>
          <w:sz w:val="24"/>
          <w:szCs w:val="24"/>
        </w:rPr>
        <w:t>Avšak na počátku třetího desetiletí dvacátého století je j</w:t>
      </w:r>
      <w:r w:rsidRPr="00AB4DEC">
        <w:rPr>
          <w:rFonts w:ascii="Times New Roman" w:hAnsi="Times New Roman" w:cs="Times New Roman"/>
          <w:sz w:val="24"/>
          <w:szCs w:val="24"/>
        </w:rPr>
        <w:t>iž známo, že mezinárodní společenství bylo v otázkách humanitárních intervencí prakticky nečinné. Tato nečinnost by měla vyvolat kolektivní podporu pro humanitární intervence, což se však neudálo od poslední humanitární intervence v Libyi.</w:t>
      </w:r>
    </w:p>
    <w:p w14:paraId="3B5C0877" w14:textId="3895613A" w:rsidR="004C14F3" w:rsidRDefault="004C14F3"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Na začátku dvacátých let dvacátého století si lze </w:t>
      </w:r>
      <w:r w:rsidRPr="006E0CAE">
        <w:rPr>
          <w:rFonts w:ascii="Times New Roman" w:hAnsi="Times New Roman" w:cs="Times New Roman"/>
          <w:sz w:val="24"/>
          <w:szCs w:val="24"/>
        </w:rPr>
        <w:t>položit v</w:t>
      </w:r>
      <w:r w:rsidRPr="00AB4DEC">
        <w:rPr>
          <w:rFonts w:ascii="Times New Roman" w:hAnsi="Times New Roman" w:cs="Times New Roman"/>
          <w:sz w:val="24"/>
          <w:szCs w:val="24"/>
        </w:rPr>
        <w:t> návaznosti na zmíněné několik otázek: Jaký měla dopad vojenská intervence v Libyi a nečinnost v Sýrii na koncept R2P? Jaké jsou příčiny od upuštění využívání normy R2P? A lze očekávat v blízké budoucnosti podpor</w:t>
      </w:r>
      <w:r w:rsidR="00312072">
        <w:rPr>
          <w:rFonts w:ascii="Times New Roman" w:hAnsi="Times New Roman" w:cs="Times New Roman"/>
          <w:sz w:val="24"/>
          <w:szCs w:val="24"/>
        </w:rPr>
        <w:t>u</w:t>
      </w:r>
      <w:r w:rsidRPr="00AB4DEC">
        <w:rPr>
          <w:rFonts w:ascii="Times New Roman" w:hAnsi="Times New Roman" w:cs="Times New Roman"/>
          <w:sz w:val="24"/>
          <w:szCs w:val="24"/>
        </w:rPr>
        <w:t xml:space="preserve"> pro využití R2P? </w:t>
      </w:r>
    </w:p>
    <w:p w14:paraId="1085BF8C" w14:textId="77777777" w:rsidR="00AB3A42" w:rsidRPr="00693100" w:rsidRDefault="00AB3A42" w:rsidP="000777A4">
      <w:pPr>
        <w:pStyle w:val="Nadpis2"/>
        <w:spacing w:after="160" w:line="360" w:lineRule="auto"/>
      </w:pPr>
      <w:bookmarkStart w:id="17" w:name="_Toc101460764"/>
      <w:r w:rsidRPr="007C1D81">
        <w:rPr>
          <w:b/>
        </w:rPr>
        <w:t>3.1</w:t>
      </w:r>
      <w:r w:rsidRPr="00693100">
        <w:t xml:space="preserve"> </w:t>
      </w:r>
      <w:r w:rsidRPr="00096662">
        <w:rPr>
          <w:b/>
          <w:bCs/>
        </w:rPr>
        <w:t>Libye: Dopad na R2P</w:t>
      </w:r>
      <w:bookmarkEnd w:id="17"/>
    </w:p>
    <w:p w14:paraId="09E8ED3D" w14:textId="5FEFE043"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Po smrti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netrvalo dlouho</w:t>
      </w:r>
      <w:r w:rsidR="000B3FE0">
        <w:rPr>
          <w:rFonts w:ascii="Times New Roman" w:hAnsi="Times New Roman" w:cs="Times New Roman"/>
          <w:sz w:val="24"/>
          <w:szCs w:val="24"/>
        </w:rPr>
        <w:t xml:space="preserve"> </w:t>
      </w:r>
      <w:r w:rsidR="000B3FE0" w:rsidRPr="006E0CAE">
        <w:rPr>
          <w:rFonts w:ascii="Times New Roman" w:hAnsi="Times New Roman" w:cs="Times New Roman"/>
          <w:sz w:val="24"/>
          <w:szCs w:val="24"/>
        </w:rPr>
        <w:t>a</w:t>
      </w:r>
      <w:r w:rsidRPr="006E0CAE">
        <w:rPr>
          <w:rFonts w:ascii="Times New Roman" w:hAnsi="Times New Roman" w:cs="Times New Roman"/>
          <w:sz w:val="24"/>
          <w:szCs w:val="24"/>
        </w:rPr>
        <w:t xml:space="preserve"> právní stát </w:t>
      </w:r>
      <w:r w:rsidR="000B3FE0" w:rsidRPr="006E0CAE">
        <w:rPr>
          <w:rFonts w:ascii="Times New Roman" w:hAnsi="Times New Roman" w:cs="Times New Roman"/>
          <w:sz w:val="24"/>
          <w:szCs w:val="24"/>
        </w:rPr>
        <w:t xml:space="preserve">se </w:t>
      </w:r>
      <w:r w:rsidRPr="006E0CAE">
        <w:rPr>
          <w:rFonts w:ascii="Times New Roman" w:hAnsi="Times New Roman" w:cs="Times New Roman"/>
          <w:sz w:val="24"/>
          <w:szCs w:val="24"/>
        </w:rPr>
        <w:t>znovu začal v Libyi rozpadat. Intervence v Libyi představovala více než mezinárodní triumf mezinárodní fiasko</w:t>
      </w:r>
      <w:r w:rsidRPr="00AB4DEC">
        <w:rPr>
          <w:rFonts w:ascii="Times New Roman" w:hAnsi="Times New Roman" w:cs="Times New Roman"/>
          <w:sz w:val="24"/>
          <w:szCs w:val="24"/>
        </w:rPr>
        <w:t xml:space="preserve">. Koncept R2P byl zdiskreditován. Obecně koncept R2P nedokáže definovat, co přijde po intervenci. Je velmi lákavé intervenovat s cílem ochrany obyvatelstva, avšak koncept R2P není schopen zajistit post-konfliktní rekonstrukci společnosti a právního státu. </w:t>
      </w:r>
    </w:p>
    <w:p w14:paraId="47E1F2CF" w14:textId="601CC36A"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Západní média a politici vyzdvihovali intervenci jako humanitární úspěch, když zabránila krveprolití v </w:t>
      </w:r>
      <w:proofErr w:type="spellStart"/>
      <w:r w:rsidRPr="00AB4DEC">
        <w:rPr>
          <w:rFonts w:ascii="Times New Roman" w:hAnsi="Times New Roman" w:cs="Times New Roman"/>
          <w:sz w:val="24"/>
          <w:szCs w:val="24"/>
        </w:rPr>
        <w:t>Benghází</w:t>
      </w:r>
      <w:proofErr w:type="spellEnd"/>
      <w:r w:rsidRPr="00AB4DEC">
        <w:rPr>
          <w:rFonts w:ascii="Times New Roman" w:hAnsi="Times New Roman" w:cs="Times New Roman"/>
          <w:sz w:val="24"/>
          <w:szCs w:val="24"/>
        </w:rPr>
        <w:t xml:space="preserve"> a pomohla sesadit diktátora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w:t>
      </w:r>
      <w:r w:rsidR="0028211F">
        <w:rPr>
          <w:rFonts w:ascii="Times New Roman" w:hAnsi="Times New Roman" w:cs="Times New Roman"/>
          <w:sz w:val="24"/>
          <w:szCs w:val="24"/>
        </w:rPr>
        <w:br/>
      </w:r>
      <w:r w:rsidRPr="00AB4DEC">
        <w:rPr>
          <w:rFonts w:ascii="Times New Roman" w:hAnsi="Times New Roman" w:cs="Times New Roman"/>
          <w:sz w:val="24"/>
          <w:szCs w:val="24"/>
        </w:rPr>
        <w:t>a nahradit jej přechodnou vládou s příslibem přechodu k demokracii.</w:t>
      </w:r>
      <w:r w:rsidR="00076CB8">
        <w:rPr>
          <w:rFonts w:ascii="Times New Roman" w:hAnsi="Times New Roman" w:cs="Times New Roman"/>
          <w:sz w:val="24"/>
          <w:szCs w:val="24"/>
        </w:rPr>
        <w:t xml:space="preserve"> </w:t>
      </w:r>
      <w:r w:rsidR="00076CB8" w:rsidRPr="00AB4DEC">
        <w:rPr>
          <w:rFonts w:ascii="Times New Roman" w:hAnsi="Times New Roman" w:cs="Times New Roman"/>
          <w:sz w:val="24"/>
          <w:szCs w:val="24"/>
        </w:rPr>
        <w:t>(</w:t>
      </w:r>
      <w:proofErr w:type="spellStart"/>
      <w:r w:rsidR="00076CB8" w:rsidRPr="00AB4DEC">
        <w:rPr>
          <w:rFonts w:ascii="Times New Roman" w:hAnsi="Times New Roman" w:cs="Times New Roman"/>
          <w:sz w:val="24"/>
          <w:szCs w:val="24"/>
        </w:rPr>
        <w:t>Kuperman</w:t>
      </w:r>
      <w:proofErr w:type="spellEnd"/>
      <w:r w:rsidR="00477022">
        <w:rPr>
          <w:rFonts w:ascii="Times New Roman" w:hAnsi="Times New Roman" w:cs="Times New Roman"/>
          <w:sz w:val="24"/>
          <w:szCs w:val="24"/>
        </w:rPr>
        <w:t>, 2013</w:t>
      </w:r>
      <w:r w:rsidR="00312072">
        <w:rPr>
          <w:rFonts w:ascii="Times New Roman" w:hAnsi="Times New Roman" w:cs="Times New Roman"/>
          <w:sz w:val="24"/>
          <w:szCs w:val="24"/>
        </w:rPr>
        <w:t xml:space="preserve">, </w:t>
      </w:r>
      <w:r w:rsidR="0028211F">
        <w:rPr>
          <w:rFonts w:ascii="Times New Roman" w:hAnsi="Times New Roman" w:cs="Times New Roman"/>
          <w:sz w:val="24"/>
          <w:szCs w:val="24"/>
        </w:rPr>
        <w:br/>
      </w:r>
      <w:r w:rsidR="00312072">
        <w:rPr>
          <w:rFonts w:ascii="Times New Roman" w:hAnsi="Times New Roman" w:cs="Times New Roman"/>
          <w:sz w:val="24"/>
          <w:szCs w:val="24"/>
        </w:rPr>
        <w:lastRenderedPageBreak/>
        <w:t>s.</w:t>
      </w:r>
      <w:r w:rsidR="00A70BBA">
        <w:rPr>
          <w:rFonts w:ascii="Times New Roman" w:hAnsi="Times New Roman" w:cs="Times New Roman"/>
          <w:sz w:val="24"/>
          <w:szCs w:val="24"/>
        </w:rPr>
        <w:t xml:space="preserve"> 105</w:t>
      </w:r>
      <w:r w:rsidR="00076CB8" w:rsidRPr="00AB4DEC">
        <w:rPr>
          <w:rFonts w:ascii="Times New Roman" w:hAnsi="Times New Roman" w:cs="Times New Roman"/>
          <w:sz w:val="24"/>
          <w:szCs w:val="24"/>
        </w:rPr>
        <w:t>)</w:t>
      </w:r>
      <w:r w:rsidR="000B3FE0">
        <w:rPr>
          <w:rFonts w:ascii="Times New Roman" w:hAnsi="Times New Roman" w:cs="Times New Roman"/>
          <w:sz w:val="24"/>
          <w:szCs w:val="24"/>
        </w:rPr>
        <w:t>.</w:t>
      </w:r>
      <w:r w:rsidRPr="00AB4DEC">
        <w:rPr>
          <w:rFonts w:ascii="Times New Roman" w:hAnsi="Times New Roman" w:cs="Times New Roman"/>
          <w:sz w:val="24"/>
          <w:szCs w:val="24"/>
        </w:rPr>
        <w:t xml:space="preserve"> Na základě zmíněného několik pozorovatelů charakterizovalo intervenci jako základní model pro implementaci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w:t>
      </w:r>
    </w:p>
    <w:p w14:paraId="4B79D2AF" w14:textId="4A81A09C" w:rsidR="004C14F3" w:rsidRPr="00AB4DEC" w:rsidRDefault="00312072" w:rsidP="000777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4C14F3" w:rsidRPr="00AB4DEC">
        <w:rPr>
          <w:rFonts w:ascii="Times New Roman" w:hAnsi="Times New Roman" w:cs="Times New Roman"/>
          <w:sz w:val="24"/>
          <w:szCs w:val="24"/>
        </w:rPr>
        <w:t>ozorovatel</w:t>
      </w:r>
      <w:r>
        <w:rPr>
          <w:rFonts w:ascii="Times New Roman" w:hAnsi="Times New Roman" w:cs="Times New Roman"/>
          <w:sz w:val="24"/>
          <w:szCs w:val="24"/>
        </w:rPr>
        <w:t>é</w:t>
      </w:r>
      <w:r w:rsidR="004C14F3" w:rsidRPr="00AB4DEC">
        <w:rPr>
          <w:rFonts w:ascii="Times New Roman" w:hAnsi="Times New Roman" w:cs="Times New Roman"/>
          <w:sz w:val="24"/>
          <w:szCs w:val="24"/>
        </w:rPr>
        <w:t xml:space="preserve"> odmítl</w:t>
      </w:r>
      <w:r>
        <w:rPr>
          <w:rFonts w:ascii="Times New Roman" w:hAnsi="Times New Roman" w:cs="Times New Roman"/>
          <w:sz w:val="24"/>
          <w:szCs w:val="24"/>
        </w:rPr>
        <w:t>i</w:t>
      </w:r>
      <w:r w:rsidR="004C14F3" w:rsidRPr="00AB4DEC">
        <w:rPr>
          <w:rFonts w:ascii="Times New Roman" w:hAnsi="Times New Roman" w:cs="Times New Roman"/>
          <w:sz w:val="24"/>
          <w:szCs w:val="24"/>
        </w:rPr>
        <w:t xml:space="preserve">, že by koncept R2P hrál důležitou roli při rozhodování </w:t>
      </w:r>
      <w:r w:rsidR="0028211F">
        <w:rPr>
          <w:rFonts w:ascii="Times New Roman" w:hAnsi="Times New Roman" w:cs="Times New Roman"/>
          <w:sz w:val="24"/>
          <w:szCs w:val="24"/>
        </w:rPr>
        <w:br/>
      </w:r>
      <w:r w:rsidR="004C14F3" w:rsidRPr="00AB4DEC">
        <w:rPr>
          <w:rFonts w:ascii="Times New Roman" w:hAnsi="Times New Roman" w:cs="Times New Roman"/>
          <w:sz w:val="24"/>
          <w:szCs w:val="24"/>
        </w:rPr>
        <w:t>o intervenci do Libye. Někteří tvrdí, že intervence byla pouze následkem konstelací několika dočasných faktorů</w:t>
      </w:r>
      <w:r w:rsidR="00ED6A4A">
        <w:rPr>
          <w:rFonts w:ascii="Times New Roman" w:hAnsi="Times New Roman" w:cs="Times New Roman"/>
          <w:sz w:val="24"/>
          <w:szCs w:val="24"/>
        </w:rPr>
        <w:t>,</w:t>
      </w:r>
      <w:r w:rsidR="004C14F3" w:rsidRPr="00AB4DEC">
        <w:rPr>
          <w:rFonts w:ascii="Times New Roman" w:hAnsi="Times New Roman" w:cs="Times New Roman"/>
          <w:sz w:val="24"/>
          <w:szCs w:val="24"/>
        </w:rPr>
        <w:t xml:space="preserve"> nepřímo vázaných na R2P (</w:t>
      </w:r>
      <w:proofErr w:type="spellStart"/>
      <w:r w:rsidR="004C14F3" w:rsidRPr="00AB4DEC">
        <w:rPr>
          <w:rFonts w:ascii="Times New Roman" w:hAnsi="Times New Roman" w:cs="Times New Roman"/>
          <w:sz w:val="24"/>
          <w:szCs w:val="24"/>
        </w:rPr>
        <w:t>Hehir</w:t>
      </w:r>
      <w:proofErr w:type="spellEnd"/>
      <w:r w:rsidR="002E4FA8">
        <w:rPr>
          <w:rFonts w:ascii="Times New Roman" w:hAnsi="Times New Roman" w:cs="Times New Roman"/>
          <w:sz w:val="24"/>
          <w:szCs w:val="24"/>
        </w:rPr>
        <w:t>, 2010</w:t>
      </w:r>
      <w:r w:rsidR="004C14F3" w:rsidRPr="00AB4DEC">
        <w:rPr>
          <w:rFonts w:ascii="Times New Roman" w:hAnsi="Times New Roman" w:cs="Times New Roman"/>
          <w:sz w:val="24"/>
          <w:szCs w:val="24"/>
        </w:rPr>
        <w:t xml:space="preserve">). Jiní uvádí, že státy chrání cizí obyvatelstvo jenom tehdy, pokud je to pro ně výhodné. Dle jejich názorů státy intervenovaly </w:t>
      </w:r>
      <w:r w:rsidR="000B3FE0" w:rsidRPr="006E0CAE">
        <w:rPr>
          <w:rFonts w:ascii="Times New Roman" w:hAnsi="Times New Roman" w:cs="Times New Roman"/>
          <w:sz w:val="24"/>
          <w:szCs w:val="24"/>
        </w:rPr>
        <w:t>v</w:t>
      </w:r>
      <w:r w:rsidR="004C14F3" w:rsidRPr="006E0CAE">
        <w:rPr>
          <w:rFonts w:ascii="Times New Roman" w:hAnsi="Times New Roman" w:cs="Times New Roman"/>
          <w:sz w:val="24"/>
          <w:szCs w:val="24"/>
        </w:rPr>
        <w:t xml:space="preserve"> Liby</w:t>
      </w:r>
      <w:r w:rsidR="000B3FE0" w:rsidRPr="006E0CAE">
        <w:rPr>
          <w:rFonts w:ascii="Times New Roman" w:hAnsi="Times New Roman" w:cs="Times New Roman"/>
          <w:sz w:val="24"/>
          <w:szCs w:val="24"/>
        </w:rPr>
        <w:t>i</w:t>
      </w:r>
      <w:r w:rsidR="004C14F3" w:rsidRPr="00AB4DEC">
        <w:rPr>
          <w:rFonts w:ascii="Times New Roman" w:hAnsi="Times New Roman" w:cs="Times New Roman"/>
          <w:sz w:val="24"/>
          <w:szCs w:val="24"/>
        </w:rPr>
        <w:t xml:space="preserve"> pouze proto, že existovala možnost, že by se konflikt mohl přenést do dalších zemí a že by to ohrozilo dodávky ropy (Murray</w:t>
      </w:r>
      <w:r w:rsidR="006920CA">
        <w:rPr>
          <w:rFonts w:ascii="Times New Roman" w:hAnsi="Times New Roman" w:cs="Times New Roman"/>
          <w:sz w:val="24"/>
          <w:szCs w:val="24"/>
        </w:rPr>
        <w:t>, 2013</w:t>
      </w:r>
      <w:r w:rsidR="004C14F3" w:rsidRPr="00AB4DEC">
        <w:rPr>
          <w:rFonts w:ascii="Times New Roman" w:hAnsi="Times New Roman" w:cs="Times New Roman"/>
          <w:sz w:val="24"/>
          <w:szCs w:val="24"/>
        </w:rPr>
        <w:t>).</w:t>
      </w:r>
    </w:p>
    <w:p w14:paraId="1B945CAB" w14:textId="69FB581C"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Intervence byla nakonec ale velmi drahá. Samotné Spojené státy stála intervence</w:t>
      </w:r>
      <w:r w:rsidR="006E0CAE">
        <w:rPr>
          <w:rFonts w:ascii="Times New Roman" w:hAnsi="Times New Roman" w:cs="Times New Roman"/>
          <w:sz w:val="24"/>
          <w:szCs w:val="24"/>
        </w:rPr>
        <w:t xml:space="preserve"> </w:t>
      </w:r>
      <w:r w:rsidR="0028211F">
        <w:rPr>
          <w:rFonts w:ascii="Times New Roman" w:hAnsi="Times New Roman" w:cs="Times New Roman"/>
          <w:sz w:val="24"/>
          <w:szCs w:val="24"/>
        </w:rPr>
        <w:br/>
      </w:r>
      <w:r w:rsidR="000B3FE0" w:rsidRPr="006E0CAE">
        <w:rPr>
          <w:rFonts w:ascii="Times New Roman" w:hAnsi="Times New Roman" w:cs="Times New Roman"/>
          <w:sz w:val="24"/>
          <w:szCs w:val="24"/>
        </w:rPr>
        <w:t>v</w:t>
      </w:r>
      <w:r w:rsidRPr="006E0CAE">
        <w:rPr>
          <w:rFonts w:ascii="Times New Roman" w:hAnsi="Times New Roman" w:cs="Times New Roman"/>
          <w:sz w:val="24"/>
          <w:szCs w:val="24"/>
        </w:rPr>
        <w:t xml:space="preserve"> Liby</w:t>
      </w:r>
      <w:r w:rsidR="000B3FE0" w:rsidRPr="006E0CAE">
        <w:rPr>
          <w:rFonts w:ascii="Times New Roman" w:hAnsi="Times New Roman" w:cs="Times New Roman"/>
          <w:sz w:val="24"/>
          <w:szCs w:val="24"/>
        </w:rPr>
        <w:t>i</w:t>
      </w:r>
      <w:r w:rsidRPr="006E0CAE">
        <w:rPr>
          <w:rFonts w:ascii="Times New Roman" w:hAnsi="Times New Roman" w:cs="Times New Roman"/>
          <w:sz w:val="24"/>
          <w:szCs w:val="24"/>
        </w:rPr>
        <w:t xml:space="preserve"> 1,1 miliardy dolarů</w:t>
      </w:r>
      <w:r w:rsidR="00696CCD" w:rsidRPr="006E0CAE">
        <w:rPr>
          <w:rFonts w:ascii="Times New Roman" w:hAnsi="Times New Roman" w:cs="Times New Roman"/>
          <w:sz w:val="24"/>
          <w:szCs w:val="24"/>
        </w:rPr>
        <w:t xml:space="preserve"> (</w:t>
      </w:r>
      <w:proofErr w:type="spellStart"/>
      <w:r w:rsidR="00696CCD" w:rsidRPr="006E0CAE">
        <w:rPr>
          <w:rFonts w:ascii="Times New Roman" w:hAnsi="Times New Roman" w:cs="Times New Roman"/>
          <w:sz w:val="24"/>
          <w:szCs w:val="24"/>
        </w:rPr>
        <w:t>Glanville</w:t>
      </w:r>
      <w:proofErr w:type="spellEnd"/>
      <w:r w:rsidR="006920CA" w:rsidRPr="006E0CAE">
        <w:rPr>
          <w:rFonts w:ascii="Times New Roman" w:hAnsi="Times New Roman" w:cs="Times New Roman"/>
          <w:sz w:val="24"/>
          <w:szCs w:val="24"/>
        </w:rPr>
        <w:t>,</w:t>
      </w:r>
      <w:r w:rsidR="00386448" w:rsidRPr="006E0CAE">
        <w:rPr>
          <w:rFonts w:ascii="Times New Roman" w:hAnsi="Times New Roman" w:cs="Times New Roman"/>
          <w:sz w:val="24"/>
          <w:szCs w:val="24"/>
        </w:rPr>
        <w:t xml:space="preserve"> 20</w:t>
      </w:r>
      <w:r w:rsidR="003E1F8C" w:rsidRPr="006E0CAE">
        <w:rPr>
          <w:rFonts w:ascii="Times New Roman" w:hAnsi="Times New Roman" w:cs="Times New Roman"/>
          <w:sz w:val="24"/>
          <w:szCs w:val="24"/>
        </w:rPr>
        <w:t>16</w:t>
      </w:r>
      <w:r w:rsidR="00ED6A4A" w:rsidRPr="006E0CAE">
        <w:rPr>
          <w:rFonts w:ascii="Times New Roman" w:hAnsi="Times New Roman" w:cs="Times New Roman"/>
          <w:sz w:val="24"/>
          <w:szCs w:val="24"/>
        </w:rPr>
        <w:t>, s.</w:t>
      </w:r>
      <w:r w:rsidR="003E1F8C" w:rsidRPr="006E0CAE">
        <w:rPr>
          <w:rFonts w:ascii="Times New Roman" w:hAnsi="Times New Roman" w:cs="Times New Roman"/>
          <w:sz w:val="24"/>
          <w:szCs w:val="24"/>
        </w:rPr>
        <w:t xml:space="preserve"> 192</w:t>
      </w:r>
      <w:r w:rsidR="00696CCD" w:rsidRPr="006E0CAE">
        <w:rPr>
          <w:rFonts w:ascii="Times New Roman" w:hAnsi="Times New Roman" w:cs="Times New Roman"/>
          <w:sz w:val="24"/>
          <w:szCs w:val="24"/>
        </w:rPr>
        <w:t>)</w:t>
      </w:r>
      <w:r w:rsidRPr="006E0CAE">
        <w:rPr>
          <w:rFonts w:ascii="Times New Roman" w:hAnsi="Times New Roman" w:cs="Times New Roman"/>
          <w:sz w:val="24"/>
          <w:szCs w:val="24"/>
        </w:rPr>
        <w:t>. Po posouzení nákladů a rizik, jimž stát</w:t>
      </w:r>
      <w:r w:rsidRPr="00AB4DEC">
        <w:rPr>
          <w:rFonts w:ascii="Times New Roman" w:hAnsi="Times New Roman" w:cs="Times New Roman"/>
          <w:sz w:val="24"/>
          <w:szCs w:val="24"/>
        </w:rPr>
        <w:t xml:space="preserve"> při </w:t>
      </w:r>
      <w:r w:rsidRPr="006E0CAE">
        <w:rPr>
          <w:rFonts w:ascii="Times New Roman" w:hAnsi="Times New Roman" w:cs="Times New Roman"/>
          <w:sz w:val="24"/>
          <w:szCs w:val="24"/>
        </w:rPr>
        <w:t>intervenc</w:t>
      </w:r>
      <w:r w:rsidR="000B3FE0" w:rsidRPr="006E0CAE">
        <w:rPr>
          <w:rFonts w:ascii="Times New Roman" w:hAnsi="Times New Roman" w:cs="Times New Roman"/>
          <w:sz w:val="24"/>
          <w:szCs w:val="24"/>
        </w:rPr>
        <w:t>i</w:t>
      </w:r>
      <w:r w:rsidRPr="00AB4DEC">
        <w:rPr>
          <w:rFonts w:ascii="Times New Roman" w:hAnsi="Times New Roman" w:cs="Times New Roman"/>
          <w:sz w:val="24"/>
          <w:szCs w:val="24"/>
        </w:rPr>
        <w:t xml:space="preserve"> čelí, lze dojít k závěru, že státy neintervenují, kdykoliv chtějí, ale vyžadují existenci velmi závažných důvodů. Dostupné důkazy dokladují, že primárním důvodem intervence NATO do Libye byla skutečná snaha chránit civilní obyvatelstvo. </w:t>
      </w:r>
    </w:p>
    <w:p w14:paraId="25B3BE7A" w14:textId="04BBF056"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Přítomnost konceptu R2P lze hledat v jednáních Rady bezpečnosti OSN předcházejících přijetí Rezoluce 1973. Státy, které byly pro </w:t>
      </w:r>
      <w:r w:rsidRPr="0079108A">
        <w:rPr>
          <w:rFonts w:ascii="Times New Roman" w:hAnsi="Times New Roman" w:cs="Times New Roman"/>
          <w:sz w:val="24"/>
          <w:szCs w:val="24"/>
        </w:rPr>
        <w:t xml:space="preserve">intervenci </w:t>
      </w:r>
      <w:r w:rsidR="000B3FE0" w:rsidRPr="0079108A">
        <w:rPr>
          <w:rFonts w:ascii="Times New Roman" w:hAnsi="Times New Roman" w:cs="Times New Roman"/>
          <w:sz w:val="24"/>
          <w:szCs w:val="24"/>
        </w:rPr>
        <w:t>v</w:t>
      </w:r>
      <w:r w:rsidRPr="0079108A">
        <w:rPr>
          <w:rFonts w:ascii="Times New Roman" w:hAnsi="Times New Roman" w:cs="Times New Roman"/>
          <w:sz w:val="24"/>
          <w:szCs w:val="24"/>
        </w:rPr>
        <w:t xml:space="preserve"> Liby</w:t>
      </w:r>
      <w:r w:rsidR="000B3FE0" w:rsidRPr="0079108A">
        <w:rPr>
          <w:rFonts w:ascii="Times New Roman" w:hAnsi="Times New Roman" w:cs="Times New Roman"/>
          <w:sz w:val="24"/>
          <w:szCs w:val="24"/>
        </w:rPr>
        <w:t>i</w:t>
      </w:r>
      <w:r w:rsidRPr="0079108A">
        <w:rPr>
          <w:rFonts w:ascii="Times New Roman" w:hAnsi="Times New Roman" w:cs="Times New Roman"/>
          <w:sz w:val="24"/>
          <w:szCs w:val="24"/>
        </w:rPr>
        <w:t>, dokázaly vyvíjet tlak na ostatní státy, aby vyjádřily svůj souhlas</w:t>
      </w:r>
      <w:r w:rsidR="00263DC9" w:rsidRPr="0079108A">
        <w:rPr>
          <w:rFonts w:ascii="Times New Roman" w:hAnsi="Times New Roman" w:cs="Times New Roman"/>
          <w:sz w:val="24"/>
          <w:szCs w:val="24"/>
        </w:rPr>
        <w:t>,</w:t>
      </w:r>
      <w:r w:rsidRPr="0079108A">
        <w:rPr>
          <w:rFonts w:ascii="Times New Roman" w:hAnsi="Times New Roman" w:cs="Times New Roman"/>
          <w:sz w:val="24"/>
          <w:szCs w:val="24"/>
        </w:rPr>
        <w:t xml:space="preserve"> případ</w:t>
      </w:r>
      <w:r w:rsidR="000B3FE0" w:rsidRPr="0079108A">
        <w:rPr>
          <w:rFonts w:ascii="Times New Roman" w:hAnsi="Times New Roman" w:cs="Times New Roman"/>
          <w:sz w:val="24"/>
          <w:szCs w:val="24"/>
        </w:rPr>
        <w:t>n</w:t>
      </w:r>
      <w:r w:rsidRPr="0079108A">
        <w:rPr>
          <w:rFonts w:ascii="Times New Roman" w:hAnsi="Times New Roman" w:cs="Times New Roman"/>
          <w:sz w:val="24"/>
          <w:szCs w:val="24"/>
        </w:rPr>
        <w:t xml:space="preserve">ě </w:t>
      </w:r>
      <w:r w:rsidR="000B3FE0" w:rsidRPr="0079108A">
        <w:rPr>
          <w:rFonts w:ascii="Times New Roman" w:hAnsi="Times New Roman" w:cs="Times New Roman"/>
          <w:sz w:val="24"/>
          <w:szCs w:val="24"/>
        </w:rPr>
        <w:t xml:space="preserve">se </w:t>
      </w:r>
      <w:r w:rsidRPr="0079108A">
        <w:rPr>
          <w:rFonts w:ascii="Times New Roman" w:hAnsi="Times New Roman" w:cs="Times New Roman"/>
          <w:sz w:val="24"/>
          <w:szCs w:val="24"/>
        </w:rPr>
        <w:t>zdržely</w:t>
      </w:r>
      <w:r w:rsidRPr="00AB4DEC">
        <w:rPr>
          <w:rFonts w:ascii="Times New Roman" w:hAnsi="Times New Roman" w:cs="Times New Roman"/>
          <w:sz w:val="24"/>
          <w:szCs w:val="24"/>
        </w:rPr>
        <w:t xml:space="preserve"> hlasování. Státy, které by s intervencí nesouhlasily, by byly později označeny jako státy, které stojí v cestě při ochraně obyvatelstva Libye. </w:t>
      </w:r>
      <w:r w:rsidRPr="0079108A">
        <w:rPr>
          <w:rFonts w:ascii="Times New Roman" w:hAnsi="Times New Roman" w:cs="Times New Roman"/>
          <w:sz w:val="24"/>
          <w:szCs w:val="24"/>
        </w:rPr>
        <w:t>Debaty na téma intervence</w:t>
      </w:r>
      <w:r w:rsidRPr="00AB4DEC">
        <w:rPr>
          <w:rFonts w:ascii="Times New Roman" w:hAnsi="Times New Roman" w:cs="Times New Roman"/>
          <w:sz w:val="24"/>
          <w:szCs w:val="24"/>
        </w:rPr>
        <w:t xml:space="preserve"> dále pokračovaly s tím, že Rada bezpečnosti hraje důležitou roli při ochraně obyvatelstva pře</w:t>
      </w:r>
      <w:r w:rsidR="00ED6A4A">
        <w:rPr>
          <w:rFonts w:ascii="Times New Roman" w:hAnsi="Times New Roman" w:cs="Times New Roman"/>
          <w:sz w:val="24"/>
          <w:szCs w:val="24"/>
        </w:rPr>
        <w:t>d</w:t>
      </w:r>
      <w:r w:rsidRPr="00AB4DEC">
        <w:rPr>
          <w:rFonts w:ascii="Times New Roman" w:hAnsi="Times New Roman" w:cs="Times New Roman"/>
          <w:sz w:val="24"/>
          <w:szCs w:val="24"/>
        </w:rPr>
        <w:t xml:space="preserve"> krutými zločiny. Státy nebyly jednotné v postupu, jak zajistit bezpečnost obyvatel. Pět států, které se zdržely hlasování, vyjádřilo obavy, zdali je vojenská intervence vhodná reakce na krizi. Přesto ale uznaly, že by Rada bezpečnosti OSN měla udělat vše pro to, aby ochránila civilní obyvatelstvo Libye.</w:t>
      </w:r>
    </w:p>
    <w:p w14:paraId="7B9F0431" w14:textId="100AB43E" w:rsidR="004C14F3" w:rsidRPr="00AB4DEC" w:rsidRDefault="004C14F3" w:rsidP="000777A4">
      <w:pPr>
        <w:spacing w:after="0" w:line="360" w:lineRule="auto"/>
        <w:ind w:firstLine="709"/>
        <w:jc w:val="both"/>
        <w:rPr>
          <w:rFonts w:ascii="Times New Roman" w:hAnsi="Times New Roman" w:cs="Times New Roman"/>
          <w:sz w:val="24"/>
          <w:szCs w:val="24"/>
        </w:rPr>
      </w:pPr>
      <w:r w:rsidRPr="0079108A">
        <w:rPr>
          <w:rFonts w:ascii="Times New Roman" w:hAnsi="Times New Roman" w:cs="Times New Roman"/>
          <w:sz w:val="24"/>
          <w:szCs w:val="24"/>
        </w:rPr>
        <w:t xml:space="preserve">Výše </w:t>
      </w:r>
      <w:r w:rsidR="004E6E66" w:rsidRPr="0079108A">
        <w:rPr>
          <w:rFonts w:ascii="Times New Roman" w:hAnsi="Times New Roman" w:cs="Times New Roman"/>
          <w:sz w:val="24"/>
          <w:szCs w:val="24"/>
        </w:rPr>
        <w:t>u</w:t>
      </w:r>
      <w:r w:rsidRPr="0079108A">
        <w:rPr>
          <w:rFonts w:ascii="Times New Roman" w:hAnsi="Times New Roman" w:cs="Times New Roman"/>
          <w:sz w:val="24"/>
          <w:szCs w:val="24"/>
        </w:rPr>
        <w:t>vedená intervence vedla ke zpochybnění samotné doktríny R2P. Primárně lze největší selhání spatřovat v rychlém použití síly</w:t>
      </w:r>
      <w:r w:rsidR="00263DC9" w:rsidRPr="0079108A">
        <w:rPr>
          <w:rFonts w:ascii="Times New Roman" w:hAnsi="Times New Roman" w:cs="Times New Roman"/>
          <w:sz w:val="24"/>
          <w:szCs w:val="24"/>
        </w:rPr>
        <w:t>,</w:t>
      </w:r>
      <w:r w:rsidRPr="0079108A">
        <w:rPr>
          <w:rFonts w:ascii="Times New Roman" w:hAnsi="Times New Roman" w:cs="Times New Roman"/>
          <w:sz w:val="24"/>
          <w:szCs w:val="24"/>
        </w:rPr>
        <w:t xml:space="preserve"> a hlavně v nepřijatelné post-intervenční politice západu vůči Libyi. Současně byla vojenská síla</w:t>
      </w:r>
      <w:r w:rsidRPr="00AB4DEC">
        <w:rPr>
          <w:rFonts w:ascii="Times New Roman" w:hAnsi="Times New Roman" w:cs="Times New Roman"/>
          <w:sz w:val="24"/>
          <w:szCs w:val="24"/>
        </w:rPr>
        <w:t xml:space="preserve"> použita nad rámec Rezoluce 1973</w:t>
      </w:r>
      <w:r w:rsidR="00ED6A4A">
        <w:rPr>
          <w:rFonts w:ascii="Times New Roman" w:hAnsi="Times New Roman" w:cs="Times New Roman"/>
          <w:sz w:val="24"/>
          <w:szCs w:val="24"/>
        </w:rPr>
        <w:t>,</w:t>
      </w:r>
      <w:r w:rsidRPr="00AB4DEC">
        <w:rPr>
          <w:rFonts w:ascii="Times New Roman" w:hAnsi="Times New Roman" w:cs="Times New Roman"/>
          <w:sz w:val="24"/>
          <w:szCs w:val="24"/>
        </w:rPr>
        <w:t xml:space="preserve"> Rada bezpečnosti OSN a NATO přehlížel</w:t>
      </w:r>
      <w:r w:rsidR="00ED6A4A">
        <w:rPr>
          <w:rFonts w:ascii="Times New Roman" w:hAnsi="Times New Roman" w:cs="Times New Roman"/>
          <w:sz w:val="24"/>
          <w:szCs w:val="24"/>
        </w:rPr>
        <w:t>y</w:t>
      </w:r>
      <w:r w:rsidRPr="00AB4DEC">
        <w:rPr>
          <w:rFonts w:ascii="Times New Roman" w:hAnsi="Times New Roman" w:cs="Times New Roman"/>
          <w:sz w:val="24"/>
          <w:szCs w:val="24"/>
        </w:rPr>
        <w:t xml:space="preserve"> závažné zločiny</w:t>
      </w:r>
      <w:r w:rsidR="00ED6A4A">
        <w:rPr>
          <w:rFonts w:ascii="Times New Roman" w:hAnsi="Times New Roman" w:cs="Times New Roman"/>
          <w:sz w:val="24"/>
          <w:szCs w:val="24"/>
        </w:rPr>
        <w:t>,</w:t>
      </w:r>
      <w:r w:rsidRPr="00AB4DEC">
        <w:rPr>
          <w:rFonts w:ascii="Times New Roman" w:hAnsi="Times New Roman" w:cs="Times New Roman"/>
          <w:sz w:val="24"/>
          <w:szCs w:val="24"/>
        </w:rPr>
        <w:t xml:space="preserve"> spáchané povstaleckými jednotkami, ani jeden aktér nezahájil jejich vyšetřování. </w:t>
      </w:r>
    </w:p>
    <w:p w14:paraId="1E70BCA5" w14:textId="6A702966"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Zneužití Rezoluce 1973 mělo dva závažné dopady na mezinárodní vztahy a koncept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Rozpadl se konsensus</w:t>
      </w:r>
      <w:r w:rsidR="00ED6A4A">
        <w:rPr>
          <w:rFonts w:ascii="Times New Roman" w:hAnsi="Times New Roman" w:cs="Times New Roman"/>
          <w:sz w:val="24"/>
          <w:szCs w:val="24"/>
        </w:rPr>
        <w:t>,</w:t>
      </w:r>
      <w:r w:rsidRPr="00AB4DEC">
        <w:rPr>
          <w:rFonts w:ascii="Times New Roman" w:hAnsi="Times New Roman" w:cs="Times New Roman"/>
          <w:sz w:val="24"/>
          <w:szCs w:val="24"/>
        </w:rPr>
        <w:t xml:space="preserve"> týkající se konceptu R2P a zvýšilo se podezření ze strany asijských, afrických a jihoamerických států, že koncept R2P je jen novým „obalem“ a záminkou pro západní dominanci nad světem</w:t>
      </w:r>
      <w:r w:rsidR="004B613F">
        <w:rPr>
          <w:rFonts w:ascii="Times New Roman" w:hAnsi="Times New Roman" w:cs="Times New Roman"/>
          <w:sz w:val="24"/>
          <w:szCs w:val="24"/>
        </w:rPr>
        <w:t xml:space="preserve"> (</w:t>
      </w:r>
      <w:proofErr w:type="spellStart"/>
      <w:r w:rsidR="004B613F">
        <w:rPr>
          <w:rFonts w:ascii="Times New Roman" w:hAnsi="Times New Roman" w:cs="Times New Roman"/>
          <w:sz w:val="24"/>
          <w:szCs w:val="24"/>
        </w:rPr>
        <w:t>Nuruzzaman</w:t>
      </w:r>
      <w:proofErr w:type="spellEnd"/>
      <w:r w:rsidR="00621D47">
        <w:rPr>
          <w:rFonts w:ascii="Times New Roman" w:hAnsi="Times New Roman" w:cs="Times New Roman"/>
          <w:sz w:val="24"/>
          <w:szCs w:val="24"/>
        </w:rPr>
        <w:t>, 2013</w:t>
      </w:r>
      <w:r w:rsidR="00ED6A4A">
        <w:rPr>
          <w:rFonts w:ascii="Times New Roman" w:hAnsi="Times New Roman" w:cs="Times New Roman"/>
          <w:sz w:val="24"/>
          <w:szCs w:val="24"/>
        </w:rPr>
        <w:t>, s.</w:t>
      </w:r>
      <w:r w:rsidR="002E6CA9">
        <w:rPr>
          <w:rFonts w:ascii="Times New Roman" w:hAnsi="Times New Roman" w:cs="Times New Roman"/>
          <w:sz w:val="24"/>
          <w:szCs w:val="24"/>
        </w:rPr>
        <w:t xml:space="preserve"> 65)</w:t>
      </w:r>
      <w:r w:rsidR="004B613F">
        <w:rPr>
          <w:rFonts w:ascii="Times New Roman" w:hAnsi="Times New Roman" w:cs="Times New Roman"/>
          <w:sz w:val="24"/>
          <w:szCs w:val="24"/>
        </w:rPr>
        <w:t>.</w:t>
      </w:r>
      <w:r w:rsidRPr="00AB4DEC">
        <w:rPr>
          <w:rFonts w:ascii="Times New Roman" w:hAnsi="Times New Roman" w:cs="Times New Roman"/>
          <w:sz w:val="24"/>
          <w:szCs w:val="24"/>
        </w:rPr>
        <w:t xml:space="preserve"> Důkazem je neschopnost přijetí opatření na půdě OSN v návaznosti na situaci v Sýrii. Čína a Rusko má zřejmé strategické zájmy v Sýrii a využily zneužití Rezoluce 1973 k tomu, aby </w:t>
      </w:r>
      <w:r w:rsidRPr="0079108A">
        <w:rPr>
          <w:rFonts w:ascii="Times New Roman" w:hAnsi="Times New Roman" w:cs="Times New Roman"/>
          <w:sz w:val="24"/>
          <w:szCs w:val="24"/>
        </w:rPr>
        <w:t>odůvodnil</w:t>
      </w:r>
      <w:r w:rsidR="004E6E66" w:rsidRPr="0079108A">
        <w:rPr>
          <w:rFonts w:ascii="Times New Roman" w:hAnsi="Times New Roman" w:cs="Times New Roman"/>
          <w:sz w:val="24"/>
          <w:szCs w:val="24"/>
        </w:rPr>
        <w:t>y</w:t>
      </w:r>
      <w:r w:rsidRPr="00AB4DEC">
        <w:rPr>
          <w:rFonts w:ascii="Times New Roman" w:hAnsi="Times New Roman" w:cs="Times New Roman"/>
          <w:sz w:val="24"/>
          <w:szCs w:val="24"/>
        </w:rPr>
        <w:t xml:space="preserve"> nepřijetí potřebných opatření v Sýrii. Mnoho států mělo pochybnosti </w:t>
      </w:r>
      <w:r w:rsidR="0028211F">
        <w:rPr>
          <w:rFonts w:ascii="Times New Roman" w:hAnsi="Times New Roman" w:cs="Times New Roman"/>
          <w:sz w:val="24"/>
          <w:szCs w:val="24"/>
        </w:rPr>
        <w:br/>
      </w:r>
      <w:r w:rsidRPr="00AB4DEC">
        <w:rPr>
          <w:rFonts w:ascii="Times New Roman" w:hAnsi="Times New Roman" w:cs="Times New Roman"/>
          <w:sz w:val="24"/>
          <w:szCs w:val="24"/>
        </w:rPr>
        <w:lastRenderedPageBreak/>
        <w:t xml:space="preserve">o skutečném záměru rezolucí vztahujících se k řešení situace v Sýrii, a to po předchozích událostech v Libyi, ale </w:t>
      </w:r>
      <w:r w:rsidR="004E6E66" w:rsidRPr="0079108A">
        <w:rPr>
          <w:rFonts w:ascii="Times New Roman" w:hAnsi="Times New Roman" w:cs="Times New Roman"/>
          <w:sz w:val="24"/>
          <w:szCs w:val="24"/>
        </w:rPr>
        <w:t>také</w:t>
      </w:r>
      <w:r w:rsidRPr="00AB4DEC">
        <w:rPr>
          <w:rFonts w:ascii="Times New Roman" w:hAnsi="Times New Roman" w:cs="Times New Roman"/>
          <w:sz w:val="24"/>
          <w:szCs w:val="24"/>
        </w:rPr>
        <w:t xml:space="preserve"> například v Iráku. </w:t>
      </w:r>
    </w:p>
    <w:p w14:paraId="6601CEB2" w14:textId="3F278626"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V návaznosti na koncept R2P byly události v Libyi velmi významné. V </w:t>
      </w:r>
      <w:r w:rsidRPr="0079108A">
        <w:rPr>
          <w:rFonts w:ascii="Times New Roman" w:hAnsi="Times New Roman" w:cs="Times New Roman"/>
          <w:sz w:val="24"/>
          <w:szCs w:val="24"/>
        </w:rPr>
        <w:t xml:space="preserve">podstatě byl </w:t>
      </w:r>
      <w:r w:rsidR="004E6E66" w:rsidRPr="0079108A">
        <w:rPr>
          <w:rFonts w:ascii="Times New Roman" w:hAnsi="Times New Roman" w:cs="Times New Roman"/>
          <w:sz w:val="24"/>
          <w:szCs w:val="24"/>
        </w:rPr>
        <w:t xml:space="preserve">poprvé </w:t>
      </w:r>
      <w:r w:rsidRPr="0079108A">
        <w:rPr>
          <w:rFonts w:ascii="Times New Roman" w:hAnsi="Times New Roman" w:cs="Times New Roman"/>
          <w:sz w:val="24"/>
          <w:szCs w:val="24"/>
        </w:rPr>
        <w:t>aktivován třetí pilíř konceptu R2P, kdy</w:t>
      </w:r>
      <w:r w:rsidR="004E6E66" w:rsidRPr="0079108A">
        <w:rPr>
          <w:rFonts w:ascii="Times New Roman" w:hAnsi="Times New Roman" w:cs="Times New Roman"/>
          <w:sz w:val="24"/>
          <w:szCs w:val="24"/>
        </w:rPr>
        <w:t>ž</w:t>
      </w:r>
      <w:r w:rsidRPr="0079108A">
        <w:rPr>
          <w:rFonts w:ascii="Times New Roman" w:hAnsi="Times New Roman" w:cs="Times New Roman"/>
          <w:sz w:val="24"/>
          <w:szCs w:val="24"/>
        </w:rPr>
        <w:t xml:space="preserve"> došlo k aplikaci vojenských nástrojů Radou</w:t>
      </w:r>
      <w:r w:rsidRPr="00AB4DEC">
        <w:rPr>
          <w:rFonts w:ascii="Times New Roman" w:hAnsi="Times New Roman" w:cs="Times New Roman"/>
          <w:sz w:val="24"/>
          <w:szCs w:val="24"/>
        </w:rPr>
        <w:t xml:space="preserve"> bezpečnosti OSN za účelem ochrany civilistů. Avšak aplikace konceptu R2P v Libyi v roce 2011 přinesla místo úspěchu jisté pochybnosti v podobě možného zneužití konceptu ze strany NATO, které vyvolaly </w:t>
      </w:r>
      <w:r w:rsidRPr="0079108A">
        <w:rPr>
          <w:rFonts w:ascii="Times New Roman" w:hAnsi="Times New Roman" w:cs="Times New Roman"/>
          <w:sz w:val="24"/>
          <w:szCs w:val="24"/>
        </w:rPr>
        <w:t>rozsáhlé disku</w:t>
      </w:r>
      <w:r w:rsidR="004E6E66" w:rsidRPr="0079108A">
        <w:rPr>
          <w:rFonts w:ascii="Times New Roman" w:hAnsi="Times New Roman" w:cs="Times New Roman"/>
          <w:sz w:val="24"/>
          <w:szCs w:val="24"/>
        </w:rPr>
        <w:t>s</w:t>
      </w:r>
      <w:r w:rsidRPr="0079108A">
        <w:rPr>
          <w:rFonts w:ascii="Times New Roman" w:hAnsi="Times New Roman" w:cs="Times New Roman"/>
          <w:sz w:val="24"/>
          <w:szCs w:val="24"/>
        </w:rPr>
        <w:t>e</w:t>
      </w:r>
      <w:r w:rsidRPr="00AB4DEC">
        <w:rPr>
          <w:rFonts w:ascii="Times New Roman" w:hAnsi="Times New Roman" w:cs="Times New Roman"/>
          <w:sz w:val="24"/>
          <w:szCs w:val="24"/>
        </w:rPr>
        <w:t xml:space="preserve"> o jeho budoucím nasazení.</w:t>
      </w:r>
    </w:p>
    <w:p w14:paraId="770599D5" w14:textId="7179E997" w:rsidR="004C14F3" w:rsidRDefault="004C14F3"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Koncept R2P byl zdiskreditován nejen postupem koaličních sil a NATO v Libyi, ale také imobilitou Rady bezpečnosti v návaznosti na řešení zločinů v Jemenu a Sýrii. Skrytá </w:t>
      </w:r>
      <w:r w:rsidRPr="0079108A">
        <w:rPr>
          <w:rFonts w:ascii="Times New Roman" w:hAnsi="Times New Roman" w:cs="Times New Roman"/>
          <w:sz w:val="24"/>
          <w:szCs w:val="24"/>
        </w:rPr>
        <w:t>politika v podobě změny režimu v</w:t>
      </w:r>
      <w:r w:rsidR="00ED6A4A" w:rsidRPr="0079108A">
        <w:rPr>
          <w:rFonts w:ascii="Times New Roman" w:hAnsi="Times New Roman" w:cs="Times New Roman"/>
          <w:sz w:val="24"/>
          <w:szCs w:val="24"/>
        </w:rPr>
        <w:t> </w:t>
      </w:r>
      <w:r w:rsidRPr="0079108A">
        <w:rPr>
          <w:rFonts w:ascii="Times New Roman" w:hAnsi="Times New Roman" w:cs="Times New Roman"/>
          <w:sz w:val="24"/>
          <w:szCs w:val="24"/>
        </w:rPr>
        <w:t>Libyi</w:t>
      </w:r>
      <w:r w:rsidRPr="00AB4DEC">
        <w:rPr>
          <w:rFonts w:ascii="Times New Roman" w:hAnsi="Times New Roman" w:cs="Times New Roman"/>
          <w:sz w:val="24"/>
          <w:szCs w:val="24"/>
        </w:rPr>
        <w:t xml:space="preserve"> představovala konec konceptu R2P.</w:t>
      </w:r>
    </w:p>
    <w:p w14:paraId="3A92BDF0" w14:textId="77777777" w:rsidR="00AB3A42" w:rsidRPr="00693100" w:rsidRDefault="00AB3A42" w:rsidP="000777A4">
      <w:pPr>
        <w:pStyle w:val="Nadpis2"/>
        <w:spacing w:after="160" w:line="360" w:lineRule="auto"/>
      </w:pPr>
      <w:bookmarkStart w:id="18" w:name="_Toc101460765"/>
      <w:r w:rsidRPr="007C1D81">
        <w:rPr>
          <w:b/>
        </w:rPr>
        <w:t>3.2</w:t>
      </w:r>
      <w:r w:rsidRPr="00693100">
        <w:t xml:space="preserve"> </w:t>
      </w:r>
      <w:r w:rsidRPr="00096662">
        <w:rPr>
          <w:b/>
          <w:bCs/>
        </w:rPr>
        <w:t>Sýrie: Dopad na R2P</w:t>
      </w:r>
      <w:bookmarkEnd w:id="18"/>
      <w:r w:rsidRPr="00693100">
        <w:t xml:space="preserve"> </w:t>
      </w:r>
    </w:p>
    <w:p w14:paraId="5EA888CB" w14:textId="6BF1183A"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Absenci konsensu při aplikaci konceptu R2P lze zaznamenat zejména v jednáních Rady bezpečnosti OSN o postupu v Sýrii. Snaha koaličních sil svrhnout režim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v Libyi a podpořit aktivitu povstalců </w:t>
      </w:r>
      <w:r w:rsidRPr="0079108A">
        <w:rPr>
          <w:rFonts w:ascii="Times New Roman" w:hAnsi="Times New Roman" w:cs="Times New Roman"/>
          <w:sz w:val="24"/>
          <w:szCs w:val="24"/>
        </w:rPr>
        <w:t>rozdělil</w:t>
      </w:r>
      <w:r w:rsidR="00F90121" w:rsidRPr="0079108A">
        <w:rPr>
          <w:rFonts w:ascii="Times New Roman" w:hAnsi="Times New Roman" w:cs="Times New Roman"/>
          <w:sz w:val="24"/>
          <w:szCs w:val="24"/>
        </w:rPr>
        <w:t>a</w:t>
      </w:r>
      <w:r w:rsidRPr="0079108A">
        <w:rPr>
          <w:rFonts w:ascii="Times New Roman" w:hAnsi="Times New Roman" w:cs="Times New Roman"/>
          <w:sz w:val="24"/>
          <w:szCs w:val="24"/>
        </w:rPr>
        <w:t xml:space="preserve"> vnímání konceptu R2P. Rusko</w:t>
      </w:r>
      <w:r w:rsidR="0079108A">
        <w:rPr>
          <w:rFonts w:ascii="Times New Roman" w:hAnsi="Times New Roman" w:cs="Times New Roman"/>
          <w:sz w:val="24"/>
          <w:szCs w:val="24"/>
        </w:rPr>
        <w:t xml:space="preserve"> </w:t>
      </w:r>
      <w:r w:rsidR="0028211F">
        <w:rPr>
          <w:rFonts w:ascii="Times New Roman" w:hAnsi="Times New Roman" w:cs="Times New Roman"/>
          <w:sz w:val="24"/>
          <w:szCs w:val="24"/>
        </w:rPr>
        <w:br/>
      </w:r>
      <w:r w:rsidRPr="0079108A">
        <w:rPr>
          <w:rFonts w:ascii="Times New Roman" w:hAnsi="Times New Roman" w:cs="Times New Roman"/>
          <w:sz w:val="24"/>
          <w:szCs w:val="24"/>
        </w:rPr>
        <w:t>a Čína, státy, které mají očividné zájmy v Sýrii, využil</w:t>
      </w:r>
      <w:r w:rsidR="00ED6A4A" w:rsidRPr="0079108A">
        <w:rPr>
          <w:rFonts w:ascii="Times New Roman" w:hAnsi="Times New Roman" w:cs="Times New Roman"/>
          <w:sz w:val="24"/>
          <w:szCs w:val="24"/>
        </w:rPr>
        <w:t>y</w:t>
      </w:r>
      <w:r w:rsidRPr="0079108A">
        <w:rPr>
          <w:rFonts w:ascii="Times New Roman" w:hAnsi="Times New Roman" w:cs="Times New Roman"/>
          <w:sz w:val="24"/>
          <w:szCs w:val="24"/>
        </w:rPr>
        <w:t xml:space="preserve"> zneužití síly koaličními jednotkami jako záminku pro vetování dalších implikací R2P</w:t>
      </w:r>
      <w:r w:rsidR="00493E2A" w:rsidRPr="0079108A">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0294B442" w14:textId="48986CDB" w:rsidR="004C14F3" w:rsidRPr="00AB4DEC" w:rsidRDefault="004C14F3" w:rsidP="000777A4">
      <w:pPr>
        <w:spacing w:after="0" w:line="360" w:lineRule="auto"/>
        <w:ind w:firstLine="709"/>
        <w:jc w:val="both"/>
        <w:rPr>
          <w:rFonts w:ascii="Times New Roman" w:hAnsi="Times New Roman" w:cs="Times New Roman"/>
          <w:sz w:val="24"/>
          <w:szCs w:val="24"/>
        </w:rPr>
      </w:pPr>
      <w:r w:rsidRPr="0079108A">
        <w:rPr>
          <w:rFonts w:ascii="Times New Roman" w:hAnsi="Times New Roman" w:cs="Times New Roman"/>
          <w:sz w:val="24"/>
          <w:szCs w:val="24"/>
        </w:rPr>
        <w:t xml:space="preserve">Přes </w:t>
      </w:r>
      <w:r w:rsidR="00F90121" w:rsidRPr="0079108A">
        <w:rPr>
          <w:rFonts w:ascii="Times New Roman" w:hAnsi="Times New Roman" w:cs="Times New Roman"/>
          <w:sz w:val="24"/>
          <w:szCs w:val="24"/>
        </w:rPr>
        <w:t>deset</w:t>
      </w:r>
      <w:r w:rsidRPr="0079108A">
        <w:rPr>
          <w:rFonts w:ascii="Times New Roman" w:hAnsi="Times New Roman" w:cs="Times New Roman"/>
          <w:sz w:val="24"/>
          <w:szCs w:val="24"/>
        </w:rPr>
        <w:t xml:space="preserve"> let probíhá v Sýrii krvavá občanská válka, jejíž tíhu nejvíce nes</w:t>
      </w:r>
      <w:r w:rsidR="00F90121" w:rsidRPr="0079108A">
        <w:rPr>
          <w:rFonts w:ascii="Times New Roman" w:hAnsi="Times New Roman" w:cs="Times New Roman"/>
          <w:sz w:val="24"/>
          <w:szCs w:val="24"/>
        </w:rPr>
        <w:t>ou</w:t>
      </w:r>
      <w:r w:rsidRPr="0079108A">
        <w:rPr>
          <w:rFonts w:ascii="Times New Roman" w:hAnsi="Times New Roman" w:cs="Times New Roman"/>
          <w:sz w:val="24"/>
          <w:szCs w:val="24"/>
        </w:rPr>
        <w:t xml:space="preserve"> civilisté. I když mezinárodní společenství pozoruje krizi</w:t>
      </w:r>
      <w:r w:rsidRPr="00AB4DEC">
        <w:rPr>
          <w:rFonts w:ascii="Times New Roman" w:hAnsi="Times New Roman" w:cs="Times New Roman"/>
          <w:sz w:val="24"/>
          <w:szCs w:val="24"/>
        </w:rPr>
        <w:t xml:space="preserve"> v Sýrii od počátku, nedokázalo ji zastavit. Selhání mezinárodního společenství znovu zpochybňuje impakt normy R2P (</w:t>
      </w:r>
      <w:proofErr w:type="spellStart"/>
      <w:r w:rsidRPr="00AB4DEC">
        <w:rPr>
          <w:rFonts w:ascii="Times New Roman" w:hAnsi="Times New Roman" w:cs="Times New Roman"/>
          <w:sz w:val="24"/>
          <w:szCs w:val="24"/>
        </w:rPr>
        <w:t>Glanville</w:t>
      </w:r>
      <w:proofErr w:type="spellEnd"/>
      <w:r w:rsidRPr="00AB4DEC">
        <w:rPr>
          <w:rFonts w:ascii="Times New Roman" w:hAnsi="Times New Roman" w:cs="Times New Roman"/>
          <w:sz w:val="24"/>
          <w:szCs w:val="24"/>
        </w:rPr>
        <w:t>, 2016</w:t>
      </w:r>
      <w:r w:rsidR="00ED6A4A">
        <w:rPr>
          <w:rFonts w:ascii="Times New Roman" w:hAnsi="Times New Roman" w:cs="Times New Roman"/>
          <w:sz w:val="24"/>
          <w:szCs w:val="24"/>
        </w:rPr>
        <w:t>, s.</w:t>
      </w:r>
      <w:r w:rsidRPr="00AB4DEC">
        <w:rPr>
          <w:rFonts w:ascii="Times New Roman" w:hAnsi="Times New Roman" w:cs="Times New Roman"/>
          <w:sz w:val="24"/>
          <w:szCs w:val="24"/>
        </w:rPr>
        <w:t xml:space="preserve"> 194</w:t>
      </w:r>
      <w:r w:rsidR="00BF025D">
        <w:rPr>
          <w:rFonts w:ascii="Times New Roman" w:hAnsi="Times New Roman" w:cs="Times New Roman"/>
          <w:sz w:val="24"/>
          <w:szCs w:val="24"/>
        </w:rPr>
        <w:t xml:space="preserve">; </w:t>
      </w:r>
      <w:proofErr w:type="spellStart"/>
      <w:r w:rsidR="00BF025D">
        <w:rPr>
          <w:rFonts w:ascii="Times New Roman" w:hAnsi="Times New Roman" w:cs="Times New Roman"/>
          <w:sz w:val="24"/>
          <w:szCs w:val="24"/>
        </w:rPr>
        <w:t>Human</w:t>
      </w:r>
      <w:proofErr w:type="spellEnd"/>
      <w:r w:rsidR="00BF025D">
        <w:rPr>
          <w:rFonts w:ascii="Times New Roman" w:hAnsi="Times New Roman" w:cs="Times New Roman"/>
          <w:sz w:val="24"/>
          <w:szCs w:val="24"/>
        </w:rPr>
        <w:t xml:space="preserve"> </w:t>
      </w:r>
      <w:proofErr w:type="spellStart"/>
      <w:r w:rsidR="00BF025D">
        <w:rPr>
          <w:rFonts w:ascii="Times New Roman" w:hAnsi="Times New Roman" w:cs="Times New Roman"/>
          <w:sz w:val="24"/>
          <w:szCs w:val="24"/>
        </w:rPr>
        <w:t>Rights</w:t>
      </w:r>
      <w:proofErr w:type="spellEnd"/>
      <w:r w:rsidR="00BF025D">
        <w:rPr>
          <w:rFonts w:ascii="Times New Roman" w:hAnsi="Times New Roman" w:cs="Times New Roman"/>
          <w:sz w:val="24"/>
          <w:szCs w:val="24"/>
        </w:rPr>
        <w:t xml:space="preserve"> </w:t>
      </w:r>
      <w:proofErr w:type="spellStart"/>
      <w:r w:rsidR="00BF025D">
        <w:rPr>
          <w:rFonts w:ascii="Times New Roman" w:hAnsi="Times New Roman" w:cs="Times New Roman"/>
          <w:sz w:val="24"/>
          <w:szCs w:val="24"/>
        </w:rPr>
        <w:t>Watch</w:t>
      </w:r>
      <w:proofErr w:type="spellEnd"/>
      <w:r w:rsidR="00BF025D">
        <w:rPr>
          <w:rFonts w:ascii="Times New Roman" w:hAnsi="Times New Roman" w:cs="Times New Roman"/>
          <w:sz w:val="24"/>
          <w:szCs w:val="24"/>
        </w:rPr>
        <w:t>, 2013</w:t>
      </w:r>
      <w:r w:rsidRPr="00AB4DEC">
        <w:rPr>
          <w:rFonts w:ascii="Times New Roman" w:hAnsi="Times New Roman" w:cs="Times New Roman"/>
          <w:sz w:val="24"/>
          <w:szCs w:val="24"/>
        </w:rPr>
        <w:t>).</w:t>
      </w:r>
    </w:p>
    <w:p w14:paraId="1DD3F9A8" w14:textId="70F1BFAD"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Jednání Rady bezpečnosti OSN</w:t>
      </w:r>
      <w:r w:rsidR="00ED6A4A">
        <w:rPr>
          <w:rFonts w:ascii="Times New Roman" w:hAnsi="Times New Roman" w:cs="Times New Roman"/>
          <w:sz w:val="24"/>
          <w:szCs w:val="24"/>
        </w:rPr>
        <w:t>,</w:t>
      </w:r>
      <w:r w:rsidRPr="00AB4DEC">
        <w:rPr>
          <w:rFonts w:ascii="Times New Roman" w:hAnsi="Times New Roman" w:cs="Times New Roman"/>
          <w:sz w:val="24"/>
          <w:szCs w:val="24"/>
        </w:rPr>
        <w:t xml:space="preserve"> vztahující se k</w:t>
      </w:r>
      <w:r w:rsidR="00ED6A4A">
        <w:rPr>
          <w:rFonts w:ascii="Times New Roman" w:hAnsi="Times New Roman" w:cs="Times New Roman"/>
          <w:sz w:val="24"/>
          <w:szCs w:val="24"/>
        </w:rPr>
        <w:t> </w:t>
      </w:r>
      <w:r w:rsidRPr="00AB4DEC">
        <w:rPr>
          <w:rFonts w:ascii="Times New Roman" w:hAnsi="Times New Roman" w:cs="Times New Roman"/>
          <w:sz w:val="24"/>
          <w:szCs w:val="24"/>
        </w:rPr>
        <w:t>Sýrii</w:t>
      </w:r>
      <w:r w:rsidR="00ED6A4A">
        <w:rPr>
          <w:rFonts w:ascii="Times New Roman" w:hAnsi="Times New Roman" w:cs="Times New Roman"/>
          <w:sz w:val="24"/>
          <w:szCs w:val="24"/>
        </w:rPr>
        <w:t>,</w:t>
      </w:r>
      <w:r w:rsidRPr="00AB4DEC">
        <w:rPr>
          <w:rFonts w:ascii="Times New Roman" w:hAnsi="Times New Roman" w:cs="Times New Roman"/>
          <w:sz w:val="24"/>
          <w:szCs w:val="24"/>
        </w:rPr>
        <w:t xml:space="preserve"> </w:t>
      </w:r>
      <w:r w:rsidR="0042083A" w:rsidRPr="0079108A">
        <w:rPr>
          <w:rFonts w:ascii="Times New Roman" w:hAnsi="Times New Roman" w:cs="Times New Roman"/>
          <w:sz w:val="24"/>
          <w:szCs w:val="24"/>
        </w:rPr>
        <w:t xml:space="preserve">ovlivnilo </w:t>
      </w:r>
      <w:r w:rsidRPr="0079108A">
        <w:rPr>
          <w:rFonts w:ascii="Times New Roman" w:hAnsi="Times New Roman" w:cs="Times New Roman"/>
          <w:sz w:val="24"/>
          <w:szCs w:val="24"/>
        </w:rPr>
        <w:t>velkou m</w:t>
      </w:r>
      <w:r w:rsidR="0042083A" w:rsidRPr="0079108A">
        <w:rPr>
          <w:rFonts w:ascii="Times New Roman" w:hAnsi="Times New Roman" w:cs="Times New Roman"/>
          <w:sz w:val="24"/>
          <w:szCs w:val="24"/>
        </w:rPr>
        <w:t>ě</w:t>
      </w:r>
      <w:r w:rsidRPr="0079108A">
        <w:rPr>
          <w:rFonts w:ascii="Times New Roman" w:hAnsi="Times New Roman" w:cs="Times New Roman"/>
          <w:sz w:val="24"/>
          <w:szCs w:val="24"/>
        </w:rPr>
        <w:t>rou</w:t>
      </w:r>
      <w:r w:rsidRPr="00AB4DEC">
        <w:rPr>
          <w:rFonts w:ascii="Times New Roman" w:hAnsi="Times New Roman" w:cs="Times New Roman"/>
          <w:sz w:val="24"/>
          <w:szCs w:val="24"/>
        </w:rPr>
        <w:t xml:space="preserve"> spojování s intervencí v Libyi. Rusko a Čína využil</w:t>
      </w:r>
      <w:r w:rsidR="00ED6A4A">
        <w:rPr>
          <w:rFonts w:ascii="Times New Roman" w:hAnsi="Times New Roman" w:cs="Times New Roman"/>
          <w:sz w:val="24"/>
          <w:szCs w:val="24"/>
        </w:rPr>
        <w:t>y</w:t>
      </w:r>
      <w:r w:rsidRPr="00AB4DEC">
        <w:rPr>
          <w:rFonts w:ascii="Times New Roman" w:hAnsi="Times New Roman" w:cs="Times New Roman"/>
          <w:sz w:val="24"/>
          <w:szCs w:val="24"/>
        </w:rPr>
        <w:t xml:space="preserve"> mandátu OSN </w:t>
      </w:r>
      <w:r w:rsidR="0042083A" w:rsidRPr="0042083A">
        <w:rPr>
          <w:rFonts w:ascii="Times New Roman" w:hAnsi="Times New Roman" w:cs="Times New Roman"/>
          <w:sz w:val="24"/>
          <w:szCs w:val="24"/>
        </w:rPr>
        <w:t>v Libyi</w:t>
      </w:r>
      <w:r w:rsidR="0042083A" w:rsidRPr="00AB4DEC">
        <w:rPr>
          <w:rFonts w:ascii="Times New Roman" w:hAnsi="Times New Roman" w:cs="Times New Roman"/>
          <w:sz w:val="24"/>
          <w:szCs w:val="24"/>
        </w:rPr>
        <w:t xml:space="preserve"> </w:t>
      </w:r>
      <w:r w:rsidRPr="00AB4DEC">
        <w:rPr>
          <w:rFonts w:ascii="Times New Roman" w:hAnsi="Times New Roman" w:cs="Times New Roman"/>
          <w:sz w:val="24"/>
          <w:szCs w:val="24"/>
        </w:rPr>
        <w:t>pro to, aby zdiskreditoval</w:t>
      </w:r>
      <w:r w:rsidR="00ED6A4A">
        <w:rPr>
          <w:rFonts w:ascii="Times New Roman" w:hAnsi="Times New Roman" w:cs="Times New Roman"/>
          <w:sz w:val="24"/>
          <w:szCs w:val="24"/>
        </w:rPr>
        <w:t>y</w:t>
      </w:r>
      <w:r w:rsidRPr="00AB4DEC">
        <w:rPr>
          <w:rFonts w:ascii="Times New Roman" w:hAnsi="Times New Roman" w:cs="Times New Roman"/>
          <w:sz w:val="24"/>
          <w:szCs w:val="24"/>
        </w:rPr>
        <w:t xml:space="preserve"> koncept R2P, aby se nemohl využít v</w:t>
      </w:r>
      <w:r w:rsidR="002D3933">
        <w:rPr>
          <w:rFonts w:ascii="Times New Roman" w:hAnsi="Times New Roman" w:cs="Times New Roman"/>
          <w:sz w:val="24"/>
          <w:szCs w:val="24"/>
        </w:rPr>
        <w:t> </w:t>
      </w:r>
      <w:r w:rsidRPr="00AB4DEC">
        <w:rPr>
          <w:rFonts w:ascii="Times New Roman" w:hAnsi="Times New Roman" w:cs="Times New Roman"/>
          <w:sz w:val="24"/>
          <w:szCs w:val="24"/>
        </w:rPr>
        <w:t>Sýrii</w:t>
      </w:r>
      <w:r w:rsidR="002D3933">
        <w:rPr>
          <w:rFonts w:ascii="Times New Roman" w:hAnsi="Times New Roman" w:cs="Times New Roman"/>
          <w:sz w:val="24"/>
          <w:szCs w:val="24"/>
        </w:rPr>
        <w:t xml:space="preserve"> </w:t>
      </w:r>
      <w:r w:rsidR="002D3933" w:rsidRPr="00AB4DEC">
        <w:rPr>
          <w:rFonts w:ascii="Times New Roman" w:hAnsi="Times New Roman" w:cs="Times New Roman"/>
          <w:sz w:val="24"/>
          <w:szCs w:val="24"/>
        </w:rPr>
        <w:t>(Morris, 2013)</w:t>
      </w:r>
      <w:r w:rsidRPr="00AB4DEC">
        <w:rPr>
          <w:rFonts w:ascii="Times New Roman" w:hAnsi="Times New Roman" w:cs="Times New Roman"/>
          <w:sz w:val="24"/>
          <w:szCs w:val="24"/>
        </w:rPr>
        <w:t>. Případ Libye tedy sloužil spíše jako důvod, proč neimplikovat R2P. Privilegované postavení těchto dvou států na půdě Rady bezpečnosti OSN dovoluje další blokaci možných návrhů s inspirací konceptu R2P pro reakci na hrubé porušování lidských práv.</w:t>
      </w:r>
    </w:p>
    <w:p w14:paraId="681D65EB" w14:textId="1F4410D5"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V říjnu 2011 se hlasovalo na půdě Rady bezpečnosti OSN o návrhu rezoluce, která </w:t>
      </w:r>
      <w:r w:rsidR="0042083A" w:rsidRPr="0079108A">
        <w:rPr>
          <w:rFonts w:ascii="Times New Roman" w:hAnsi="Times New Roman" w:cs="Times New Roman"/>
          <w:sz w:val="24"/>
          <w:szCs w:val="24"/>
        </w:rPr>
        <w:t>se</w:t>
      </w:r>
      <w:r w:rsidR="0042083A">
        <w:rPr>
          <w:rFonts w:ascii="Times New Roman" w:hAnsi="Times New Roman" w:cs="Times New Roman"/>
          <w:sz w:val="24"/>
          <w:szCs w:val="24"/>
        </w:rPr>
        <w:t xml:space="preserve"> </w:t>
      </w:r>
      <w:r w:rsidRPr="00AB4DEC">
        <w:rPr>
          <w:rFonts w:ascii="Times New Roman" w:hAnsi="Times New Roman" w:cs="Times New Roman"/>
          <w:sz w:val="24"/>
          <w:szCs w:val="24"/>
        </w:rPr>
        <w:t>zakládala na konceptu R2P, ale hlasování bylo vetováno Ruskem a Čínou a hlasování se zdržela Brazílie, Indie, Libanon a Jižní Afrika</w:t>
      </w:r>
      <w:r w:rsidR="00A74FAC">
        <w:rPr>
          <w:rFonts w:ascii="Times New Roman" w:hAnsi="Times New Roman" w:cs="Times New Roman"/>
          <w:sz w:val="24"/>
          <w:szCs w:val="24"/>
        </w:rPr>
        <w:t xml:space="preserve"> </w:t>
      </w:r>
      <w:r w:rsidR="00A74FAC" w:rsidRPr="00AB4DEC">
        <w:rPr>
          <w:rFonts w:ascii="Times New Roman" w:hAnsi="Times New Roman" w:cs="Times New Roman"/>
          <w:sz w:val="24"/>
          <w:szCs w:val="24"/>
        </w:rPr>
        <w:t>(</w:t>
      </w:r>
      <w:proofErr w:type="spellStart"/>
      <w:r w:rsidR="00A74FAC" w:rsidRPr="00AB4DEC">
        <w:rPr>
          <w:rFonts w:ascii="Times New Roman" w:hAnsi="Times New Roman" w:cs="Times New Roman"/>
          <w:sz w:val="24"/>
          <w:szCs w:val="24"/>
        </w:rPr>
        <w:t>Gifkins</w:t>
      </w:r>
      <w:proofErr w:type="spellEnd"/>
      <w:r w:rsidR="00A74FAC" w:rsidRPr="00AB4DEC">
        <w:rPr>
          <w:rFonts w:ascii="Times New Roman" w:hAnsi="Times New Roman" w:cs="Times New Roman"/>
          <w:sz w:val="24"/>
          <w:szCs w:val="24"/>
        </w:rPr>
        <w:t>, 2016</w:t>
      </w:r>
      <w:r w:rsidR="00893B16">
        <w:rPr>
          <w:rFonts w:ascii="Times New Roman" w:hAnsi="Times New Roman" w:cs="Times New Roman"/>
          <w:sz w:val="24"/>
          <w:szCs w:val="24"/>
        </w:rPr>
        <w:t>, s.</w:t>
      </w:r>
      <w:r w:rsidR="00A74FAC" w:rsidRPr="00AB4DEC">
        <w:rPr>
          <w:rFonts w:ascii="Times New Roman" w:hAnsi="Times New Roman" w:cs="Times New Roman"/>
          <w:sz w:val="24"/>
          <w:szCs w:val="24"/>
        </w:rPr>
        <w:t xml:space="preserve"> 158)</w:t>
      </w:r>
      <w:r w:rsidRPr="00AB4DEC">
        <w:rPr>
          <w:rFonts w:ascii="Times New Roman" w:hAnsi="Times New Roman" w:cs="Times New Roman"/>
          <w:sz w:val="24"/>
          <w:szCs w:val="24"/>
        </w:rPr>
        <w:t>. Rusko ve vysvětlení, proč návrh vetovalo, tvrdilo, že si je vědomo dopadu rezolucí přijatých při řešení konfliktu v Libyi a že nehodlá podporovat takový model intervence, který předvedlo NATO. Rusko v těchto vyjádřeních zjevně ukázalo spojení mezi Sýrií a implementací R2P v</w:t>
      </w:r>
      <w:r w:rsidR="00A74FAC">
        <w:rPr>
          <w:rFonts w:ascii="Times New Roman" w:hAnsi="Times New Roman" w:cs="Times New Roman"/>
          <w:sz w:val="24"/>
          <w:szCs w:val="24"/>
        </w:rPr>
        <w:t> </w:t>
      </w:r>
      <w:r w:rsidRPr="00AB4DEC">
        <w:rPr>
          <w:rFonts w:ascii="Times New Roman" w:hAnsi="Times New Roman" w:cs="Times New Roman"/>
          <w:sz w:val="24"/>
          <w:szCs w:val="24"/>
        </w:rPr>
        <w:t>Libyi</w:t>
      </w:r>
      <w:r w:rsidR="00A74FAC">
        <w:rPr>
          <w:rFonts w:ascii="Times New Roman" w:hAnsi="Times New Roman" w:cs="Times New Roman"/>
          <w:sz w:val="24"/>
          <w:szCs w:val="24"/>
        </w:rPr>
        <w:t>.</w:t>
      </w:r>
      <w:r w:rsidRPr="00AB4DEC">
        <w:rPr>
          <w:rFonts w:ascii="Times New Roman" w:hAnsi="Times New Roman" w:cs="Times New Roman"/>
          <w:sz w:val="24"/>
          <w:szCs w:val="24"/>
        </w:rPr>
        <w:t xml:space="preserve"> </w:t>
      </w:r>
    </w:p>
    <w:p w14:paraId="4ADBC894" w14:textId="491B02C8"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lastRenderedPageBreak/>
        <w:t>Rusko kritizovalo způsob, jakým NATO postupovalo v rámci intervence v Libyi v roce 2011</w:t>
      </w:r>
      <w:r w:rsidR="00F83739" w:rsidRPr="00AB4DEC">
        <w:rPr>
          <w:rFonts w:ascii="Times New Roman" w:hAnsi="Times New Roman" w:cs="Times New Roman"/>
          <w:sz w:val="24"/>
          <w:szCs w:val="24"/>
        </w:rPr>
        <w:t>(</w:t>
      </w:r>
      <w:proofErr w:type="spellStart"/>
      <w:r w:rsidR="00F83739" w:rsidRPr="00AB4DEC">
        <w:rPr>
          <w:rFonts w:ascii="Times New Roman" w:hAnsi="Times New Roman" w:cs="Times New Roman"/>
          <w:sz w:val="24"/>
          <w:szCs w:val="24"/>
        </w:rPr>
        <w:t>Averre</w:t>
      </w:r>
      <w:proofErr w:type="spellEnd"/>
      <w:r w:rsidR="00F83739" w:rsidRPr="00AB4DEC">
        <w:rPr>
          <w:rFonts w:ascii="Times New Roman" w:hAnsi="Times New Roman" w:cs="Times New Roman"/>
          <w:sz w:val="24"/>
          <w:szCs w:val="24"/>
        </w:rPr>
        <w:t xml:space="preserve"> &amp; </w:t>
      </w:r>
      <w:proofErr w:type="spellStart"/>
      <w:r w:rsidR="00F83739" w:rsidRPr="00AB4DEC">
        <w:rPr>
          <w:rFonts w:ascii="Times New Roman" w:hAnsi="Times New Roman" w:cs="Times New Roman"/>
          <w:sz w:val="24"/>
          <w:szCs w:val="24"/>
        </w:rPr>
        <w:t>Davies</w:t>
      </w:r>
      <w:proofErr w:type="spellEnd"/>
      <w:r w:rsidR="00F83739" w:rsidRPr="00AB4DEC">
        <w:rPr>
          <w:rFonts w:ascii="Times New Roman" w:hAnsi="Times New Roman" w:cs="Times New Roman"/>
          <w:sz w:val="24"/>
          <w:szCs w:val="24"/>
        </w:rPr>
        <w:t>, 2015</w:t>
      </w:r>
      <w:r w:rsidR="00893B16">
        <w:rPr>
          <w:rFonts w:ascii="Times New Roman" w:hAnsi="Times New Roman" w:cs="Times New Roman"/>
          <w:sz w:val="24"/>
          <w:szCs w:val="24"/>
        </w:rPr>
        <w:t>, s.</w:t>
      </w:r>
      <w:r w:rsidR="00F83739" w:rsidRPr="00AB4DEC">
        <w:rPr>
          <w:rFonts w:ascii="Times New Roman" w:hAnsi="Times New Roman" w:cs="Times New Roman"/>
          <w:sz w:val="24"/>
          <w:szCs w:val="24"/>
        </w:rPr>
        <w:t xml:space="preserve"> 818)</w:t>
      </w:r>
      <w:r w:rsidRPr="00AB4DEC">
        <w:rPr>
          <w:rFonts w:ascii="Times New Roman" w:hAnsi="Times New Roman" w:cs="Times New Roman"/>
          <w:sz w:val="24"/>
          <w:szCs w:val="24"/>
        </w:rPr>
        <w:t>. Rusko odmítlo zavedení bezletové zóny v Sýrii a bylo přesvědčeno, že humanitární intervence NATO v Libyi pod záštitou konceptu R2P byla pouze krytím pro změnu režimu, což bylo Moskvou shledáno jako nelegitimní jednání ze strany NATO a koaličních sil</w:t>
      </w:r>
      <w:r w:rsidR="00F83739">
        <w:rPr>
          <w:rFonts w:ascii="Times New Roman" w:hAnsi="Times New Roman" w:cs="Times New Roman"/>
          <w:sz w:val="24"/>
          <w:szCs w:val="24"/>
        </w:rPr>
        <w:t>.</w:t>
      </w:r>
    </w:p>
    <w:p w14:paraId="07F05FC7" w14:textId="46165CC2" w:rsidR="009B2D17" w:rsidRDefault="004C14F3"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Při jednání Valného shromáždění v září 2013 vystoupil ředitel </w:t>
      </w:r>
      <w:proofErr w:type="spellStart"/>
      <w:r w:rsidRPr="00AB4DEC">
        <w:rPr>
          <w:rFonts w:ascii="Times New Roman" w:hAnsi="Times New Roman" w:cs="Times New Roman"/>
          <w:sz w:val="24"/>
          <w:szCs w:val="24"/>
        </w:rPr>
        <w:t>Global</w:t>
      </w:r>
      <w:proofErr w:type="spellEnd"/>
      <w:r w:rsidRPr="00AB4DEC">
        <w:rPr>
          <w:rFonts w:ascii="Times New Roman" w:hAnsi="Times New Roman" w:cs="Times New Roman"/>
          <w:sz w:val="24"/>
          <w:szCs w:val="24"/>
        </w:rPr>
        <w:t xml:space="preserve"> Centre </w:t>
      </w:r>
      <w:proofErr w:type="spellStart"/>
      <w:r w:rsidRPr="00AB4DEC">
        <w:rPr>
          <w:rFonts w:ascii="Times New Roman" w:hAnsi="Times New Roman" w:cs="Times New Roman"/>
          <w:sz w:val="24"/>
          <w:szCs w:val="24"/>
        </w:rPr>
        <w:t>for</w:t>
      </w:r>
      <w:proofErr w:type="spellEnd"/>
      <w:r w:rsidRPr="00AB4DEC">
        <w:rPr>
          <w:rFonts w:ascii="Times New Roman" w:hAnsi="Times New Roman" w:cs="Times New Roman"/>
          <w:sz w:val="24"/>
          <w:szCs w:val="24"/>
        </w:rPr>
        <w:t xml:space="preserve"> R2P a konstatoval, že selhání v </w:t>
      </w:r>
      <w:r w:rsidRPr="0079108A">
        <w:rPr>
          <w:rFonts w:ascii="Times New Roman" w:hAnsi="Times New Roman" w:cs="Times New Roman"/>
          <w:sz w:val="24"/>
          <w:szCs w:val="24"/>
        </w:rPr>
        <w:t>zastav</w:t>
      </w:r>
      <w:r w:rsidR="0042083A" w:rsidRPr="0079108A">
        <w:rPr>
          <w:rFonts w:ascii="Times New Roman" w:hAnsi="Times New Roman" w:cs="Times New Roman"/>
          <w:sz w:val="24"/>
          <w:szCs w:val="24"/>
        </w:rPr>
        <w:t>e</w:t>
      </w:r>
      <w:r w:rsidRPr="0079108A">
        <w:rPr>
          <w:rFonts w:ascii="Times New Roman" w:hAnsi="Times New Roman" w:cs="Times New Roman"/>
          <w:sz w:val="24"/>
          <w:szCs w:val="24"/>
        </w:rPr>
        <w:t>ní</w:t>
      </w:r>
      <w:r w:rsidRPr="00AB4DEC">
        <w:rPr>
          <w:rFonts w:ascii="Times New Roman" w:hAnsi="Times New Roman" w:cs="Times New Roman"/>
          <w:sz w:val="24"/>
          <w:szCs w:val="24"/>
        </w:rPr>
        <w:t xml:space="preserve"> masových zločinů v Sýrii není selhání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ale je to selhání Rady bezpečnosti v hájení základních principů OSN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2016</w:t>
      </w:r>
      <w:r w:rsidR="00893B16">
        <w:rPr>
          <w:rFonts w:ascii="Times New Roman" w:hAnsi="Times New Roman" w:cs="Times New Roman"/>
          <w:sz w:val="24"/>
          <w:szCs w:val="24"/>
        </w:rPr>
        <w:t>, s.</w:t>
      </w:r>
      <w:r w:rsidRPr="00AB4DEC">
        <w:rPr>
          <w:rFonts w:ascii="Times New Roman" w:hAnsi="Times New Roman" w:cs="Times New Roman"/>
          <w:sz w:val="24"/>
          <w:szCs w:val="24"/>
        </w:rPr>
        <w:t xml:space="preserve"> 178). </w:t>
      </w:r>
    </w:p>
    <w:p w14:paraId="334A469B" w14:textId="77777777" w:rsidR="00390A4F" w:rsidRPr="00693100" w:rsidRDefault="00390A4F" w:rsidP="000777A4">
      <w:pPr>
        <w:pStyle w:val="Nadpis2"/>
        <w:spacing w:after="160" w:line="360" w:lineRule="auto"/>
      </w:pPr>
      <w:bookmarkStart w:id="19" w:name="_Toc101460766"/>
      <w:r w:rsidRPr="007C1D81">
        <w:rPr>
          <w:b/>
        </w:rPr>
        <w:t>3.3</w:t>
      </w:r>
      <w:r w:rsidRPr="00693100">
        <w:t xml:space="preserve"> </w:t>
      </w:r>
      <w:r w:rsidRPr="00096662">
        <w:rPr>
          <w:b/>
          <w:bCs/>
        </w:rPr>
        <w:t>Mizející odhodlání jednat</w:t>
      </w:r>
      <w:bookmarkEnd w:id="19"/>
    </w:p>
    <w:p w14:paraId="4E0ED8F7" w14:textId="68058350"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Dosažení konsensu ohledně konceptu R2P bylo zřejmě zmařeno po katastrofální intervenci NATO v Libyi. Tento fakt následně potvrdilo jednání mezinárodního společenství v návaznosti na krizi v Sýrii. V Sýrii byly prokazatelně páchány zločiny proti lidskosti </w:t>
      </w:r>
      <w:r w:rsidR="0006726A">
        <w:rPr>
          <w:rFonts w:ascii="Times New Roman" w:hAnsi="Times New Roman" w:cs="Times New Roman"/>
          <w:sz w:val="24"/>
          <w:szCs w:val="24"/>
        </w:rPr>
        <w:br/>
      </w:r>
      <w:r w:rsidRPr="00AB4DEC">
        <w:rPr>
          <w:rFonts w:ascii="Times New Roman" w:hAnsi="Times New Roman" w:cs="Times New Roman"/>
          <w:sz w:val="24"/>
          <w:szCs w:val="24"/>
        </w:rPr>
        <w:t xml:space="preserve">a válečné zločiny. Mimo </w:t>
      </w:r>
      <w:r w:rsidRPr="0079108A">
        <w:rPr>
          <w:rFonts w:ascii="Times New Roman" w:hAnsi="Times New Roman" w:cs="Times New Roman"/>
          <w:sz w:val="24"/>
          <w:szCs w:val="24"/>
        </w:rPr>
        <w:t>jiné</w:t>
      </w:r>
      <w:r w:rsidR="0042083A" w:rsidRPr="0079108A">
        <w:rPr>
          <w:rFonts w:ascii="Times New Roman" w:hAnsi="Times New Roman" w:cs="Times New Roman"/>
          <w:sz w:val="24"/>
          <w:szCs w:val="24"/>
        </w:rPr>
        <w:t xml:space="preserve"> byly</w:t>
      </w:r>
      <w:r w:rsidRPr="0079108A">
        <w:rPr>
          <w:rFonts w:ascii="Times New Roman" w:hAnsi="Times New Roman" w:cs="Times New Roman"/>
          <w:sz w:val="24"/>
          <w:szCs w:val="24"/>
        </w:rPr>
        <w:t xml:space="preserve"> v Sýrii</w:t>
      </w:r>
      <w:r w:rsidRPr="00AB4DEC">
        <w:rPr>
          <w:rFonts w:ascii="Times New Roman" w:hAnsi="Times New Roman" w:cs="Times New Roman"/>
          <w:sz w:val="24"/>
          <w:szCs w:val="24"/>
        </w:rPr>
        <w:t xml:space="preserve"> dokonce vládními jednotkami masivně použity chemické zbraně. Selhání mezinárodního společenství vyplývá z neschopnosti Rady bezpečnosti OSN přijmout adekvátní kroky, které by napomohly k ukončení krveprolití v Sýrii. </w:t>
      </w:r>
    </w:p>
    <w:p w14:paraId="49E5B6F2" w14:textId="71FAE45B"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Obstruktivní chování Ruska a Číny při přijímání rezolucí Radou bezpečnosti nedovolilo jakoukoliv reakci na krizi v Sýrii, což vedlo k dalšímu porušování lidských práv. Rusko a Čína využil</w:t>
      </w:r>
      <w:r w:rsidR="00ED6A4A">
        <w:rPr>
          <w:rFonts w:ascii="Times New Roman" w:hAnsi="Times New Roman" w:cs="Times New Roman"/>
          <w:sz w:val="24"/>
          <w:szCs w:val="24"/>
        </w:rPr>
        <w:t xml:space="preserve">y </w:t>
      </w:r>
      <w:r w:rsidRPr="00AB4DEC">
        <w:rPr>
          <w:rFonts w:ascii="Times New Roman" w:hAnsi="Times New Roman" w:cs="Times New Roman"/>
          <w:sz w:val="24"/>
          <w:szCs w:val="24"/>
        </w:rPr>
        <w:t>práva stálých členů Rady bezpečnosti OSN a většinu návrhů rezolucí, které podněcovaly k akci, vetoval</w:t>
      </w:r>
      <w:r w:rsidR="00ED6A4A">
        <w:rPr>
          <w:rFonts w:ascii="Times New Roman" w:hAnsi="Times New Roman" w:cs="Times New Roman"/>
          <w:sz w:val="24"/>
          <w:szCs w:val="24"/>
        </w:rPr>
        <w:t>y</w:t>
      </w:r>
      <w:r w:rsidRPr="00AB4DEC">
        <w:rPr>
          <w:rFonts w:ascii="Times New Roman" w:hAnsi="Times New Roman" w:cs="Times New Roman"/>
          <w:sz w:val="24"/>
          <w:szCs w:val="24"/>
        </w:rPr>
        <w:t xml:space="preserve">. Rusko své jednání odůvodnilo tím, že nedovolí, aby došlo k další intervenci sil NATO na cizím území. Rusko uvedlo příklad intervence v Libyi, která představovala aplikaci konceptu R2P a skončila katastrofálně. Bohužel se od té doby nepodařilo znovu koncept R2P aktivovat a tento koncept funguje víceméně jen jako varovný signál, který upozorňuje na případy, u </w:t>
      </w:r>
      <w:r w:rsidR="00EF63EF" w:rsidRPr="0079108A">
        <w:rPr>
          <w:rFonts w:ascii="Times New Roman" w:hAnsi="Times New Roman" w:cs="Times New Roman"/>
          <w:sz w:val="24"/>
          <w:szCs w:val="24"/>
        </w:rPr>
        <w:t>ni</w:t>
      </w:r>
      <w:r w:rsidRPr="0079108A">
        <w:rPr>
          <w:rFonts w:ascii="Times New Roman" w:hAnsi="Times New Roman" w:cs="Times New Roman"/>
          <w:sz w:val="24"/>
          <w:szCs w:val="24"/>
        </w:rPr>
        <w:t>ch</w:t>
      </w:r>
      <w:r w:rsidR="00EF63EF" w:rsidRPr="0079108A">
        <w:rPr>
          <w:rFonts w:ascii="Times New Roman" w:hAnsi="Times New Roman" w:cs="Times New Roman"/>
          <w:sz w:val="24"/>
          <w:szCs w:val="24"/>
        </w:rPr>
        <w:t>ž</w:t>
      </w:r>
      <w:r w:rsidRPr="00AB4DEC">
        <w:rPr>
          <w:rFonts w:ascii="Times New Roman" w:hAnsi="Times New Roman" w:cs="Times New Roman"/>
          <w:sz w:val="24"/>
          <w:szCs w:val="24"/>
        </w:rPr>
        <w:t xml:space="preserve"> panuje podezření, že jsou páchány kruté zločiny. Avšak bez všeobecně přijaté mezinárodní normy a omezení pravomocí stálých členů Rady bezpečnosti OSN, jimiž mohou blokovat přijetí adekvátních kroků k zastavení humanitárních krizí, bude mezinárodní společenství stále selhávat v zastavení krutých zločinů. Důkazem toho je například situace v Jemenu nebo genocida </w:t>
      </w:r>
      <w:proofErr w:type="spellStart"/>
      <w:r w:rsidRPr="00AB4DEC">
        <w:rPr>
          <w:rFonts w:ascii="Times New Roman" w:hAnsi="Times New Roman" w:cs="Times New Roman"/>
          <w:sz w:val="24"/>
          <w:szCs w:val="24"/>
        </w:rPr>
        <w:t>Rohingů</w:t>
      </w:r>
      <w:proofErr w:type="spellEnd"/>
      <w:r w:rsidRPr="00AB4DEC">
        <w:rPr>
          <w:rFonts w:ascii="Times New Roman" w:hAnsi="Times New Roman" w:cs="Times New Roman"/>
          <w:sz w:val="24"/>
          <w:szCs w:val="24"/>
        </w:rPr>
        <w:t xml:space="preserve"> v Myanmaru (</w:t>
      </w:r>
      <w:proofErr w:type="spellStart"/>
      <w:r w:rsidR="00D8437B">
        <w:rPr>
          <w:rFonts w:ascii="Times New Roman" w:hAnsi="Times New Roman" w:cs="Times New Roman"/>
          <w:sz w:val="24"/>
          <w:szCs w:val="24"/>
        </w:rPr>
        <w:t>Global</w:t>
      </w:r>
      <w:proofErr w:type="spellEnd"/>
      <w:r w:rsidR="00D8437B">
        <w:rPr>
          <w:rFonts w:ascii="Times New Roman" w:hAnsi="Times New Roman" w:cs="Times New Roman"/>
          <w:sz w:val="24"/>
          <w:szCs w:val="24"/>
        </w:rPr>
        <w:t xml:space="preserve"> Centre </w:t>
      </w:r>
      <w:proofErr w:type="spellStart"/>
      <w:r w:rsidR="00D8437B">
        <w:rPr>
          <w:rFonts w:ascii="Times New Roman" w:hAnsi="Times New Roman" w:cs="Times New Roman"/>
          <w:sz w:val="24"/>
          <w:szCs w:val="24"/>
        </w:rPr>
        <w:t>for</w:t>
      </w:r>
      <w:proofErr w:type="spellEnd"/>
      <w:r w:rsidR="00D8437B">
        <w:rPr>
          <w:rFonts w:ascii="Times New Roman" w:hAnsi="Times New Roman" w:cs="Times New Roman"/>
          <w:sz w:val="24"/>
          <w:szCs w:val="24"/>
        </w:rPr>
        <w:t xml:space="preserve"> </w:t>
      </w:r>
      <w:proofErr w:type="spellStart"/>
      <w:r w:rsidR="00D8437B">
        <w:rPr>
          <w:rFonts w:ascii="Times New Roman" w:hAnsi="Times New Roman" w:cs="Times New Roman"/>
          <w:sz w:val="24"/>
          <w:szCs w:val="24"/>
        </w:rPr>
        <w:t>The</w:t>
      </w:r>
      <w:proofErr w:type="spellEnd"/>
      <w:r w:rsidR="00D8437B">
        <w:rPr>
          <w:rFonts w:ascii="Times New Roman" w:hAnsi="Times New Roman" w:cs="Times New Roman"/>
          <w:sz w:val="24"/>
          <w:szCs w:val="24"/>
        </w:rPr>
        <w:t xml:space="preserve"> </w:t>
      </w:r>
      <w:proofErr w:type="spellStart"/>
      <w:r w:rsidR="00D8437B">
        <w:rPr>
          <w:rFonts w:ascii="Times New Roman" w:hAnsi="Times New Roman" w:cs="Times New Roman"/>
          <w:sz w:val="24"/>
          <w:szCs w:val="24"/>
        </w:rPr>
        <w:t>Responsibility</w:t>
      </w:r>
      <w:proofErr w:type="spellEnd"/>
      <w:r w:rsidR="00D8437B">
        <w:rPr>
          <w:rFonts w:ascii="Times New Roman" w:hAnsi="Times New Roman" w:cs="Times New Roman"/>
          <w:sz w:val="24"/>
          <w:szCs w:val="24"/>
        </w:rPr>
        <w:t xml:space="preserve"> to </w:t>
      </w:r>
      <w:proofErr w:type="spellStart"/>
      <w:r w:rsidR="00D8437B">
        <w:rPr>
          <w:rFonts w:ascii="Times New Roman" w:hAnsi="Times New Roman" w:cs="Times New Roman"/>
          <w:sz w:val="24"/>
          <w:szCs w:val="24"/>
        </w:rPr>
        <w:t>Protect</w:t>
      </w:r>
      <w:proofErr w:type="spellEnd"/>
      <w:r w:rsidRPr="00AB4DEC">
        <w:rPr>
          <w:rFonts w:ascii="Times New Roman" w:hAnsi="Times New Roman" w:cs="Times New Roman"/>
          <w:sz w:val="24"/>
          <w:szCs w:val="24"/>
        </w:rPr>
        <w:t>).</w:t>
      </w:r>
    </w:p>
    <w:p w14:paraId="2B292262" w14:textId="68B25210"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Jaké jsou vyhlídky pro koncept R2P a existují důvody </w:t>
      </w:r>
      <w:r w:rsidR="00003B38">
        <w:rPr>
          <w:rFonts w:ascii="Times New Roman" w:hAnsi="Times New Roman" w:cs="Times New Roman"/>
          <w:sz w:val="24"/>
          <w:szCs w:val="24"/>
        </w:rPr>
        <w:t xml:space="preserve">pro </w:t>
      </w:r>
      <w:r w:rsidRPr="00AB4DEC">
        <w:rPr>
          <w:rFonts w:ascii="Times New Roman" w:hAnsi="Times New Roman" w:cs="Times New Roman"/>
          <w:sz w:val="24"/>
          <w:szCs w:val="24"/>
        </w:rPr>
        <w:t>upuštění jeho využívání?</w:t>
      </w:r>
      <w:r w:rsidR="00003B38">
        <w:rPr>
          <w:rFonts w:ascii="Times New Roman" w:hAnsi="Times New Roman" w:cs="Times New Roman"/>
          <w:sz w:val="24"/>
          <w:szCs w:val="24"/>
        </w:rPr>
        <w:t xml:space="preserve"> </w:t>
      </w:r>
      <w:r w:rsidRPr="00AB4DEC">
        <w:rPr>
          <w:rFonts w:ascii="Times New Roman" w:hAnsi="Times New Roman" w:cs="Times New Roman"/>
          <w:sz w:val="24"/>
          <w:szCs w:val="24"/>
        </w:rPr>
        <w:t>Z analýzy dopadu intervence v Libyi na koncept R2P a z analýzy dopadu situace v Sýrii na koncept R2P vyplývá několik dílčích problémů:</w:t>
      </w:r>
    </w:p>
    <w:p w14:paraId="6418E0AB" w14:textId="77777777" w:rsidR="004C14F3" w:rsidRPr="00AB4DEC" w:rsidRDefault="004C14F3" w:rsidP="000777A4">
      <w:pPr>
        <w:pStyle w:val="Odstavecseseznamem"/>
        <w:numPr>
          <w:ilvl w:val="0"/>
          <w:numId w:val="20"/>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lastRenderedPageBreak/>
        <w:t>Neadekvátní reakce mezinárodního společenství na občanskou válku v Sýrii poukázala na to, že pravomoc stálých členů RB OSN je brzdou pro další implikaci třetího pilíře R2P.</w:t>
      </w:r>
    </w:p>
    <w:p w14:paraId="296FDC82" w14:textId="77777777" w:rsidR="004C14F3" w:rsidRPr="00AB4DEC" w:rsidRDefault="004C14F3" w:rsidP="000777A4">
      <w:pPr>
        <w:pStyle w:val="Odstavecseseznamem"/>
        <w:numPr>
          <w:ilvl w:val="0"/>
          <w:numId w:val="20"/>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Selhání implikace třetího pilíře R2P v Libyi mělo za následek ztrátu podpory pro R2P od států a organizací, které ve fázi vzniku normy byly jejím podporovatelem.</w:t>
      </w:r>
    </w:p>
    <w:p w14:paraId="436B3FA4" w14:textId="77777777" w:rsidR="004C14F3" w:rsidRPr="00AB4DEC" w:rsidRDefault="004C14F3" w:rsidP="000777A4">
      <w:pPr>
        <w:pStyle w:val="Odstavecseseznamem"/>
        <w:numPr>
          <w:ilvl w:val="0"/>
          <w:numId w:val="20"/>
        </w:num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Implikace R2P v Libyi poukázala na mezery v implikaci třetího pilíře normy, a to zejména v oblasti post-konfliktní rekonstrukce a ve zneužití uděleného mandátu pro intervenci.</w:t>
      </w:r>
    </w:p>
    <w:p w14:paraId="2589544D" w14:textId="47816F3A" w:rsidR="004C14F3" w:rsidRDefault="004C14F3"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V následující části práce je detailněji popsán každý ze tří zmíněných problémů a je nastíněn možný postup, jak se vyvarovat další blokaci implikace R2P.</w:t>
      </w:r>
    </w:p>
    <w:p w14:paraId="7F16DA10" w14:textId="77777777" w:rsidR="00390A4F" w:rsidRPr="00096662" w:rsidRDefault="00390A4F" w:rsidP="000777A4">
      <w:pPr>
        <w:pStyle w:val="Nadpis2"/>
        <w:spacing w:after="160" w:line="360" w:lineRule="auto"/>
        <w:rPr>
          <w:b/>
          <w:bCs/>
        </w:rPr>
      </w:pPr>
      <w:bookmarkStart w:id="20" w:name="_Toc101460767"/>
      <w:r w:rsidRPr="007C1D81">
        <w:rPr>
          <w:b/>
        </w:rPr>
        <w:t>3.4.</w:t>
      </w:r>
      <w:r w:rsidRPr="00693100">
        <w:t xml:space="preserve"> </w:t>
      </w:r>
      <w:r w:rsidRPr="00096662">
        <w:rPr>
          <w:b/>
          <w:bCs/>
        </w:rPr>
        <w:t>Mezinárodní norma nebo mocenský nástroj?</w:t>
      </w:r>
      <w:bookmarkEnd w:id="20"/>
      <w:r w:rsidRPr="00096662">
        <w:rPr>
          <w:b/>
          <w:bCs/>
        </w:rPr>
        <w:t xml:space="preserve"> </w:t>
      </w:r>
    </w:p>
    <w:p w14:paraId="16C24892" w14:textId="368B90E5"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Jak již bylo na více místech této práce zmíněno, vojenská intervence sil NATO v Libyi v roce 2011 nepřinesla sporný výsledek pouze libyjskému obyvatelstvu, ale </w:t>
      </w:r>
      <w:r w:rsidR="0006726A">
        <w:rPr>
          <w:rFonts w:ascii="Times New Roman" w:hAnsi="Times New Roman" w:cs="Times New Roman"/>
          <w:sz w:val="24"/>
          <w:szCs w:val="24"/>
        </w:rPr>
        <w:br/>
      </w:r>
      <w:r w:rsidRPr="00AB4DEC">
        <w:rPr>
          <w:rFonts w:ascii="Times New Roman" w:hAnsi="Times New Roman" w:cs="Times New Roman"/>
          <w:sz w:val="24"/>
          <w:szCs w:val="24"/>
        </w:rPr>
        <w:t xml:space="preserve">i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samotnému. V porovnání reálného dopadu konceptu R2P </w:t>
      </w:r>
      <w:r w:rsidR="00003B38">
        <w:rPr>
          <w:rFonts w:ascii="Times New Roman" w:hAnsi="Times New Roman" w:cs="Times New Roman"/>
          <w:sz w:val="24"/>
          <w:szCs w:val="24"/>
        </w:rPr>
        <w:t xml:space="preserve">při </w:t>
      </w:r>
      <w:r w:rsidRPr="00AB4DEC">
        <w:rPr>
          <w:rFonts w:ascii="Times New Roman" w:hAnsi="Times New Roman" w:cs="Times New Roman"/>
          <w:sz w:val="24"/>
          <w:szCs w:val="24"/>
        </w:rPr>
        <w:t xml:space="preserve">řešení rozsáhlých humanitárních katastrof, které jsou následkem nejtěžších zločinů, s očekáváními, které přijetí R2P provázelo, vznikají pochybnosti o úspěšnosti této normy mezinárodního společenství. </w:t>
      </w:r>
    </w:p>
    <w:p w14:paraId="3666B685" w14:textId="29C5A999"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Mezi hlavní příčiny uvedeného stavu bývá označován rozkol v přístupu ke konceptu R2P, a to zejména mezi stálými členy Rady bezpečnosti OSN. Pro koncept je však schopnost stálých členů dosáhnout alespoň minimální shody klíčová, a to s ohledem na skutečnost, že pouze Rada Bezpečnosti disponuje pravomocí přijmout příslušnou rezoluci a tím koncept aktivovat. Uvedený rozkol je způsoben zejména postojem Ruska a Číny</w:t>
      </w:r>
      <w:r w:rsidRPr="0079108A">
        <w:rPr>
          <w:rFonts w:ascii="Times New Roman" w:hAnsi="Times New Roman" w:cs="Times New Roman"/>
          <w:sz w:val="24"/>
          <w:szCs w:val="24"/>
        </w:rPr>
        <w:t xml:space="preserve">, </w:t>
      </w:r>
      <w:r w:rsidR="00EF63EF" w:rsidRPr="0079108A">
        <w:rPr>
          <w:rFonts w:ascii="Times New Roman" w:hAnsi="Times New Roman" w:cs="Times New Roman"/>
          <w:sz w:val="24"/>
          <w:szCs w:val="24"/>
        </w:rPr>
        <w:t xml:space="preserve">států, </w:t>
      </w:r>
      <w:r w:rsidRPr="0079108A">
        <w:rPr>
          <w:rFonts w:ascii="Times New Roman" w:hAnsi="Times New Roman" w:cs="Times New Roman"/>
          <w:sz w:val="24"/>
          <w:szCs w:val="24"/>
        </w:rPr>
        <w:t>kte</w:t>
      </w:r>
      <w:r w:rsidR="00EF63EF" w:rsidRPr="0079108A">
        <w:rPr>
          <w:rFonts w:ascii="Times New Roman" w:hAnsi="Times New Roman" w:cs="Times New Roman"/>
          <w:sz w:val="24"/>
          <w:szCs w:val="24"/>
        </w:rPr>
        <w:t>ré</w:t>
      </w:r>
      <w:r w:rsidRPr="0079108A">
        <w:rPr>
          <w:rFonts w:ascii="Times New Roman" w:hAnsi="Times New Roman" w:cs="Times New Roman"/>
          <w:sz w:val="24"/>
          <w:szCs w:val="24"/>
        </w:rPr>
        <w:t xml:space="preserve"> v otázce R2P stojí proti ostatním členům Rady bezpečnosti OSN</w:t>
      </w:r>
      <w:r w:rsidR="002A0FFE">
        <w:rPr>
          <w:rFonts w:ascii="Times New Roman" w:hAnsi="Times New Roman" w:cs="Times New Roman"/>
          <w:sz w:val="24"/>
          <w:szCs w:val="24"/>
        </w:rPr>
        <w:t xml:space="preserve"> (</w:t>
      </w:r>
      <w:proofErr w:type="spellStart"/>
      <w:r w:rsidR="002A0FFE">
        <w:rPr>
          <w:rFonts w:ascii="Times New Roman" w:hAnsi="Times New Roman" w:cs="Times New Roman"/>
          <w:sz w:val="24"/>
          <w:szCs w:val="24"/>
        </w:rPr>
        <w:t>Averre</w:t>
      </w:r>
      <w:proofErr w:type="spellEnd"/>
      <w:r w:rsidR="002A0FFE">
        <w:rPr>
          <w:rFonts w:ascii="Times New Roman" w:hAnsi="Times New Roman" w:cs="Times New Roman"/>
          <w:sz w:val="24"/>
          <w:szCs w:val="24"/>
        </w:rPr>
        <w:t>, 2015)</w:t>
      </w:r>
      <w:r w:rsidRPr="0079108A">
        <w:rPr>
          <w:rFonts w:ascii="Times New Roman" w:hAnsi="Times New Roman" w:cs="Times New Roman"/>
          <w:sz w:val="24"/>
          <w:szCs w:val="24"/>
        </w:rPr>
        <w:t xml:space="preserve">. </w:t>
      </w:r>
      <w:r w:rsidR="00EF63EF" w:rsidRPr="0079108A">
        <w:rPr>
          <w:rFonts w:ascii="Times New Roman" w:hAnsi="Times New Roman" w:cs="Times New Roman"/>
          <w:sz w:val="24"/>
          <w:szCs w:val="24"/>
        </w:rPr>
        <w:t>Za</w:t>
      </w:r>
      <w:r w:rsidRPr="0079108A">
        <w:rPr>
          <w:rFonts w:ascii="Times New Roman" w:hAnsi="Times New Roman" w:cs="Times New Roman"/>
          <w:sz w:val="24"/>
          <w:szCs w:val="24"/>
        </w:rPr>
        <w:t xml:space="preserve"> hlavní příč</w:t>
      </w:r>
      <w:r w:rsidRPr="00AB4DEC">
        <w:rPr>
          <w:rFonts w:ascii="Times New Roman" w:hAnsi="Times New Roman" w:cs="Times New Roman"/>
          <w:sz w:val="24"/>
          <w:szCs w:val="24"/>
        </w:rPr>
        <w:t>iny zmíněného stavu jsou pak označovány pragmatické a geopolitické motivy na straně obou zemí. Významnou skutečností je i fakt, že obě země vykazují vyšší míru tolerance k nedodržování lidských práv.</w:t>
      </w:r>
    </w:p>
    <w:p w14:paraId="1D74EFF9" w14:textId="3F0A8D87"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Dva státy, Rusko a Čína, které jsou stálými členy Rady bezpečnosti OSN, tak využily katastrofálních důsledků intervence v Libyi pro to, aby blokovaly další implikaci konceptu R2P v</w:t>
      </w:r>
      <w:r w:rsidR="00FD554A">
        <w:rPr>
          <w:rFonts w:ascii="Times New Roman" w:hAnsi="Times New Roman" w:cs="Times New Roman"/>
          <w:sz w:val="24"/>
          <w:szCs w:val="24"/>
        </w:rPr>
        <w:t> </w:t>
      </w:r>
      <w:r w:rsidRPr="00AB4DEC">
        <w:rPr>
          <w:rFonts w:ascii="Times New Roman" w:hAnsi="Times New Roman" w:cs="Times New Roman"/>
          <w:sz w:val="24"/>
          <w:szCs w:val="24"/>
        </w:rPr>
        <w:t>Sýrii</w:t>
      </w:r>
      <w:r w:rsidR="00FD554A">
        <w:rPr>
          <w:rFonts w:ascii="Times New Roman" w:hAnsi="Times New Roman" w:cs="Times New Roman"/>
          <w:sz w:val="24"/>
          <w:szCs w:val="24"/>
        </w:rPr>
        <w:t xml:space="preserve"> (</w:t>
      </w:r>
      <w:proofErr w:type="spellStart"/>
      <w:r w:rsidR="00FD554A" w:rsidRPr="006A2A5A">
        <w:rPr>
          <w:rFonts w:ascii="Times New Roman" w:hAnsi="Times New Roman" w:cs="Times New Roman"/>
          <w:sz w:val="24"/>
          <w:szCs w:val="24"/>
        </w:rPr>
        <w:t>Açikyildiz</w:t>
      </w:r>
      <w:proofErr w:type="spellEnd"/>
      <w:r w:rsidR="00FD554A">
        <w:rPr>
          <w:rFonts w:ascii="Times New Roman" w:hAnsi="Times New Roman" w:cs="Times New Roman"/>
          <w:sz w:val="24"/>
          <w:szCs w:val="24"/>
        </w:rPr>
        <w:t>, 2018)</w:t>
      </w:r>
      <w:r w:rsidRPr="00AB4DEC">
        <w:rPr>
          <w:rFonts w:ascii="Times New Roman" w:hAnsi="Times New Roman" w:cs="Times New Roman"/>
          <w:sz w:val="24"/>
          <w:szCs w:val="24"/>
        </w:rPr>
        <w:t>. Návrhy rezolucí však nesměřovaly k případné vojenské intervenci</w:t>
      </w:r>
      <w:r w:rsidRPr="0079108A">
        <w:rPr>
          <w:rFonts w:ascii="Times New Roman" w:hAnsi="Times New Roman" w:cs="Times New Roman"/>
          <w:sz w:val="24"/>
          <w:szCs w:val="24"/>
        </w:rPr>
        <w:t xml:space="preserve">, ale měly za cíl </w:t>
      </w:r>
      <w:r w:rsidR="002B3451" w:rsidRPr="0079108A">
        <w:rPr>
          <w:rFonts w:ascii="Times New Roman" w:hAnsi="Times New Roman" w:cs="Times New Roman"/>
          <w:sz w:val="24"/>
          <w:szCs w:val="24"/>
        </w:rPr>
        <w:t xml:space="preserve">pouze </w:t>
      </w:r>
      <w:r w:rsidRPr="0079108A">
        <w:rPr>
          <w:rFonts w:ascii="Times New Roman" w:hAnsi="Times New Roman" w:cs="Times New Roman"/>
          <w:sz w:val="24"/>
          <w:szCs w:val="24"/>
        </w:rPr>
        <w:t>uvalit ekonomické sankce na autoritářský režim Bašára al-</w:t>
      </w:r>
      <w:proofErr w:type="spellStart"/>
      <w:r w:rsidRPr="0079108A">
        <w:rPr>
          <w:rFonts w:ascii="Times New Roman" w:hAnsi="Times New Roman" w:cs="Times New Roman"/>
          <w:sz w:val="24"/>
          <w:szCs w:val="24"/>
        </w:rPr>
        <w:t>Assád</w:t>
      </w:r>
      <w:r w:rsidRPr="00AB4DEC">
        <w:rPr>
          <w:rFonts w:ascii="Times New Roman" w:hAnsi="Times New Roman" w:cs="Times New Roman"/>
          <w:sz w:val="24"/>
          <w:szCs w:val="24"/>
        </w:rPr>
        <w:t>a</w:t>
      </w:r>
      <w:proofErr w:type="spellEnd"/>
      <w:r w:rsidRPr="00AB4DEC">
        <w:rPr>
          <w:rFonts w:ascii="Times New Roman" w:hAnsi="Times New Roman" w:cs="Times New Roman"/>
          <w:sz w:val="24"/>
          <w:szCs w:val="24"/>
        </w:rPr>
        <w:t xml:space="preserve">. Rusko a Čína se tak staví ke konceptu R2P instrumentálně a v návaznosti na to také zachází se svým právem veta, které využívají jako prostředek své zahraniční politiky. </w:t>
      </w:r>
      <w:r w:rsidRPr="00AB4DEC">
        <w:rPr>
          <w:rFonts w:ascii="Times New Roman" w:hAnsi="Times New Roman" w:cs="Times New Roman"/>
          <w:sz w:val="24"/>
          <w:szCs w:val="24"/>
        </w:rPr>
        <w:lastRenderedPageBreak/>
        <w:t>Jednání Ruska a Číny naznačuje, jak je jednoduché pro stálé členy Rady bezpečnosti implikaci konceptu R2P blokovat.</w:t>
      </w:r>
    </w:p>
    <w:p w14:paraId="2A26ED43" w14:textId="22C264C7" w:rsidR="004C14F3" w:rsidRPr="00AB4DEC" w:rsidRDefault="004C14F3"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Z R2P se tak postupně stal další mocenský nástroj. Není to však mocenský nástroj, kterého se obávaly některé země při jednáních o konceptu R2P před jeho přijetím. Rusko využívá předešlou zkušenost s R2P k tomu, aby mohlo blokovat případné sankce</w:t>
      </w:r>
      <w:r w:rsidR="00003B38">
        <w:rPr>
          <w:rFonts w:ascii="Times New Roman" w:hAnsi="Times New Roman" w:cs="Times New Roman"/>
          <w:sz w:val="24"/>
          <w:szCs w:val="24"/>
        </w:rPr>
        <w:t>,</w:t>
      </w:r>
      <w:r w:rsidRPr="00AB4DEC">
        <w:rPr>
          <w:rFonts w:ascii="Times New Roman" w:hAnsi="Times New Roman" w:cs="Times New Roman"/>
          <w:sz w:val="24"/>
          <w:szCs w:val="24"/>
        </w:rPr>
        <w:t xml:space="preserve"> mířené na jeho spojence. Tím hájí své státní zájmy před zájmy mezinárodního společenství, které jako celek cílí ochranu na civilní obyvatelstvo.</w:t>
      </w:r>
    </w:p>
    <w:p w14:paraId="3268F9F5" w14:textId="77777777" w:rsidR="004C14F3" w:rsidRPr="00AB4DEC" w:rsidRDefault="004C14F3" w:rsidP="000777A4">
      <w:pPr>
        <w:spacing w:line="360" w:lineRule="auto"/>
        <w:jc w:val="both"/>
        <w:rPr>
          <w:rFonts w:ascii="Times New Roman" w:hAnsi="Times New Roman" w:cs="Times New Roman"/>
          <w:sz w:val="24"/>
          <w:szCs w:val="24"/>
        </w:rPr>
      </w:pPr>
      <w:r w:rsidRPr="00AB4DEC">
        <w:rPr>
          <w:rFonts w:ascii="Times New Roman" w:hAnsi="Times New Roman" w:cs="Times New Roman"/>
          <w:i/>
          <w:iCs/>
          <w:sz w:val="24"/>
          <w:szCs w:val="24"/>
        </w:rPr>
        <w:t>„</w:t>
      </w:r>
      <w:proofErr w:type="spellStart"/>
      <w:r w:rsidRPr="00AB4DEC">
        <w:rPr>
          <w:rFonts w:ascii="Times New Roman" w:hAnsi="Times New Roman" w:cs="Times New Roman"/>
          <w:i/>
          <w:iCs/>
          <w:sz w:val="24"/>
          <w:szCs w:val="24"/>
        </w:rPr>
        <w:t>Restrain</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the</w:t>
      </w:r>
      <w:proofErr w:type="spellEnd"/>
      <w:r w:rsidRPr="00AB4DEC">
        <w:rPr>
          <w:rFonts w:ascii="Times New Roman" w:hAnsi="Times New Roman" w:cs="Times New Roman"/>
          <w:i/>
          <w:iCs/>
          <w:sz w:val="24"/>
          <w:szCs w:val="24"/>
        </w:rPr>
        <w:t xml:space="preserve"> Veto“?</w:t>
      </w:r>
      <w:r w:rsidRPr="00AB4DEC">
        <w:rPr>
          <w:rFonts w:ascii="Times New Roman" w:hAnsi="Times New Roman" w:cs="Times New Roman"/>
          <w:sz w:val="24"/>
          <w:szCs w:val="24"/>
        </w:rPr>
        <w:t xml:space="preserve"> </w:t>
      </w:r>
    </w:p>
    <w:p w14:paraId="004A04F3" w14:textId="23426C32"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V době, kdy probíhala jednání o přijetí nově vzniklého konceptu R2P, byla předložena důležitá otázka: mělo by být dovoleno stálým členům vetovat rezoluce, které by měly za cíl ukončit páchání zločinů proti lidskosti, válečných zločinů, etnických čistek </w:t>
      </w:r>
      <w:r w:rsidR="0006726A">
        <w:rPr>
          <w:rFonts w:ascii="Times New Roman" w:hAnsi="Times New Roman" w:cs="Times New Roman"/>
          <w:sz w:val="24"/>
          <w:szCs w:val="24"/>
        </w:rPr>
        <w:br/>
      </w:r>
      <w:r w:rsidRPr="00AB4DEC">
        <w:rPr>
          <w:rFonts w:ascii="Times New Roman" w:hAnsi="Times New Roman" w:cs="Times New Roman"/>
          <w:sz w:val="24"/>
          <w:szCs w:val="24"/>
        </w:rPr>
        <w:t>a genocidy? Už v původní zprávě ICISS z roku 2001 se touto problematikou její autoři zabývají. Došli k závěru, že pokud by návrh Rady bezpečnosti nezasahoval do vitálních základů státu, neměla by existovat možnost využít právo veta. K omezení práva veta stálých členů Rady bezpečnosti OSN však nikdy nedošlo. Po neúspěchu Rady bezpečnosti adekvátně zareagovat na krizi v Sýrii, kdy Rusko a Čína hájil</w:t>
      </w:r>
      <w:r w:rsidR="00003B38">
        <w:rPr>
          <w:rFonts w:ascii="Times New Roman" w:hAnsi="Times New Roman" w:cs="Times New Roman"/>
          <w:sz w:val="24"/>
          <w:szCs w:val="24"/>
        </w:rPr>
        <w:t>y</w:t>
      </w:r>
      <w:r w:rsidRPr="00AB4DEC">
        <w:rPr>
          <w:rFonts w:ascii="Times New Roman" w:hAnsi="Times New Roman" w:cs="Times New Roman"/>
          <w:sz w:val="24"/>
          <w:szCs w:val="24"/>
        </w:rPr>
        <w:t xml:space="preserve"> své zájmy za cenu </w:t>
      </w:r>
      <w:r w:rsidRPr="0079108A">
        <w:rPr>
          <w:rFonts w:ascii="Times New Roman" w:hAnsi="Times New Roman" w:cs="Times New Roman"/>
          <w:sz w:val="24"/>
          <w:szCs w:val="24"/>
        </w:rPr>
        <w:t>tisíců</w:t>
      </w:r>
      <w:r w:rsidRPr="00AB4DEC">
        <w:rPr>
          <w:rFonts w:ascii="Times New Roman" w:hAnsi="Times New Roman" w:cs="Times New Roman"/>
          <w:sz w:val="24"/>
          <w:szCs w:val="24"/>
        </w:rPr>
        <w:t xml:space="preserve"> životů, se znovu objevila myšlenka omezení práva veta stálých členů při implikaci konceptu R2P (</w:t>
      </w:r>
      <w:proofErr w:type="spellStart"/>
      <w:r w:rsidRPr="00AB4DEC">
        <w:rPr>
          <w:rFonts w:ascii="Times New Roman" w:hAnsi="Times New Roman" w:cs="Times New Roman"/>
          <w:sz w:val="24"/>
          <w:szCs w:val="24"/>
        </w:rPr>
        <w:t>Hehir</w:t>
      </w:r>
      <w:proofErr w:type="spellEnd"/>
      <w:r w:rsidRPr="00AB4DEC">
        <w:rPr>
          <w:rFonts w:ascii="Times New Roman" w:hAnsi="Times New Roman" w:cs="Times New Roman"/>
          <w:sz w:val="24"/>
          <w:szCs w:val="24"/>
        </w:rPr>
        <w:t>, 2016</w:t>
      </w:r>
      <w:r w:rsidR="00003B38">
        <w:rPr>
          <w:rFonts w:ascii="Times New Roman" w:hAnsi="Times New Roman" w:cs="Times New Roman"/>
          <w:sz w:val="24"/>
          <w:szCs w:val="24"/>
        </w:rPr>
        <w:t>, s.</w:t>
      </w:r>
      <w:r w:rsidRPr="00AB4DEC">
        <w:rPr>
          <w:rFonts w:ascii="Times New Roman" w:hAnsi="Times New Roman" w:cs="Times New Roman"/>
          <w:sz w:val="24"/>
          <w:szCs w:val="24"/>
        </w:rPr>
        <w:t xml:space="preserve"> 174-178).</w:t>
      </w:r>
    </w:p>
    <w:p w14:paraId="32AC82B2" w14:textId="09DE0176"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Lze se domnívat, že pokud nedojde k omezení práva veta stálých členů při implikaci konceptu R2P, tak </w:t>
      </w:r>
      <w:r w:rsidRPr="0079108A">
        <w:rPr>
          <w:rFonts w:ascii="Times New Roman" w:hAnsi="Times New Roman" w:cs="Times New Roman"/>
          <w:sz w:val="24"/>
          <w:szCs w:val="24"/>
        </w:rPr>
        <w:t xml:space="preserve">bude </w:t>
      </w:r>
      <w:r w:rsidR="002B3451" w:rsidRPr="0079108A">
        <w:rPr>
          <w:rFonts w:ascii="Times New Roman" w:hAnsi="Times New Roman" w:cs="Times New Roman"/>
          <w:sz w:val="24"/>
          <w:szCs w:val="24"/>
        </w:rPr>
        <w:t>stále</w:t>
      </w:r>
      <w:r w:rsidR="002B3451" w:rsidRPr="00AB4DEC">
        <w:rPr>
          <w:rFonts w:ascii="Times New Roman" w:hAnsi="Times New Roman" w:cs="Times New Roman"/>
          <w:sz w:val="24"/>
          <w:szCs w:val="24"/>
        </w:rPr>
        <w:t xml:space="preserve"> </w:t>
      </w:r>
      <w:r w:rsidRPr="00AB4DEC">
        <w:rPr>
          <w:rFonts w:ascii="Times New Roman" w:hAnsi="Times New Roman" w:cs="Times New Roman"/>
          <w:sz w:val="24"/>
          <w:szCs w:val="24"/>
        </w:rPr>
        <w:t>existovat reálné riziko, že státy budou nadále upřednostňovat své vlastní zájmy před kolektivním zamezením páchání krutých zločinů. Pokud má být Rada bezpečnosti OSN primárním aktérem při implikaci R2P</w:t>
      </w:r>
      <w:r w:rsidRPr="0079108A">
        <w:rPr>
          <w:rFonts w:ascii="Times New Roman" w:hAnsi="Times New Roman" w:cs="Times New Roman"/>
          <w:sz w:val="24"/>
          <w:szCs w:val="24"/>
        </w:rPr>
        <w:t>, ne</w:t>
      </w:r>
      <w:r w:rsidR="002B3451" w:rsidRPr="0079108A">
        <w:rPr>
          <w:rFonts w:ascii="Times New Roman" w:hAnsi="Times New Roman" w:cs="Times New Roman"/>
          <w:sz w:val="24"/>
          <w:szCs w:val="24"/>
        </w:rPr>
        <w:t>ní možné</w:t>
      </w:r>
      <w:r w:rsidRPr="0079108A">
        <w:rPr>
          <w:rFonts w:ascii="Times New Roman" w:hAnsi="Times New Roman" w:cs="Times New Roman"/>
          <w:sz w:val="24"/>
          <w:szCs w:val="24"/>
        </w:rPr>
        <w:t>, aby</w:t>
      </w:r>
      <w:r w:rsidRPr="00AB4DEC">
        <w:rPr>
          <w:rFonts w:ascii="Times New Roman" w:hAnsi="Times New Roman" w:cs="Times New Roman"/>
          <w:sz w:val="24"/>
          <w:szCs w:val="24"/>
        </w:rPr>
        <w:t xml:space="preserve"> měl některý ze stálých členů rady možnost blokovat adekvátní reakci, když se po jednoznačných důkazech v některém z případů potvrdí, že dochází k porušování lidských práv. To však nelze bez omezení práva veta. Rada bezpečnosti OSN aktuálně není adekvátním aktérem pro prosazování principů mezinárodní </w:t>
      </w:r>
      <w:r w:rsidRPr="00084E09">
        <w:rPr>
          <w:rFonts w:ascii="Times New Roman" w:hAnsi="Times New Roman" w:cs="Times New Roman"/>
          <w:sz w:val="24"/>
          <w:szCs w:val="24"/>
        </w:rPr>
        <w:t>normy R2P právě</w:t>
      </w:r>
      <w:r w:rsidRPr="00AB4DEC">
        <w:rPr>
          <w:rFonts w:ascii="Times New Roman" w:hAnsi="Times New Roman" w:cs="Times New Roman"/>
          <w:sz w:val="24"/>
          <w:szCs w:val="24"/>
        </w:rPr>
        <w:t xml:space="preserve"> s ohledem na privilegované pravomoci stálých členů.</w:t>
      </w:r>
    </w:p>
    <w:p w14:paraId="75A464C5" w14:textId="7BF3ADB2" w:rsidR="004C14F3" w:rsidRDefault="004C14F3" w:rsidP="000777A4">
      <w:pPr>
        <w:spacing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Aby byla mezinárodní norma funkční, nelze připustit, aby mezinárodní normu R2P mohl blokovat stát pouze </w:t>
      </w:r>
      <w:r w:rsidRPr="00084E09">
        <w:rPr>
          <w:rFonts w:ascii="Times New Roman" w:hAnsi="Times New Roman" w:cs="Times New Roman"/>
          <w:sz w:val="24"/>
          <w:szCs w:val="24"/>
        </w:rPr>
        <w:t>proto,</w:t>
      </w:r>
      <w:r w:rsidRPr="00AB4DEC">
        <w:rPr>
          <w:rFonts w:ascii="Times New Roman" w:hAnsi="Times New Roman" w:cs="Times New Roman"/>
          <w:sz w:val="24"/>
          <w:szCs w:val="24"/>
        </w:rPr>
        <w:t xml:space="preserve"> že to není v souladu s jeho zahraniční politikou. Tímto se potvrzuje, že liberální mezinárodní koncept R2P podlehl realistickému nastavení orgánu Organizace spojených národů, a to Radě </w:t>
      </w:r>
      <w:r w:rsidRPr="00084E09">
        <w:rPr>
          <w:rFonts w:ascii="Times New Roman" w:hAnsi="Times New Roman" w:cs="Times New Roman"/>
          <w:sz w:val="24"/>
          <w:szCs w:val="24"/>
        </w:rPr>
        <w:t>bezpečnosti OSN</w:t>
      </w:r>
      <w:r w:rsidR="001E5A28" w:rsidRPr="00084E09">
        <w:rPr>
          <w:rFonts w:ascii="Times New Roman" w:hAnsi="Times New Roman" w:cs="Times New Roman"/>
          <w:sz w:val="24"/>
          <w:szCs w:val="24"/>
        </w:rPr>
        <w:t>,</w:t>
      </w:r>
      <w:r w:rsidRPr="00084E09">
        <w:rPr>
          <w:rFonts w:ascii="Times New Roman" w:hAnsi="Times New Roman" w:cs="Times New Roman"/>
          <w:sz w:val="24"/>
          <w:szCs w:val="24"/>
        </w:rPr>
        <w:t xml:space="preserve"> a je</w:t>
      </w:r>
      <w:r w:rsidRPr="00AB4DEC">
        <w:rPr>
          <w:rFonts w:ascii="Times New Roman" w:hAnsi="Times New Roman" w:cs="Times New Roman"/>
          <w:sz w:val="24"/>
          <w:szCs w:val="24"/>
        </w:rPr>
        <w:t xml:space="preserve"> nutno radikálních změn, aby byl znovu oživen. Nejdůležitějším prvním krokem je zmíněné omezení práva veta. </w:t>
      </w:r>
    </w:p>
    <w:p w14:paraId="65D02B44" w14:textId="77777777" w:rsidR="00BF7CCA" w:rsidRPr="00096662" w:rsidRDefault="00BF7CCA" w:rsidP="000777A4">
      <w:pPr>
        <w:pStyle w:val="Nadpis2"/>
        <w:spacing w:after="160" w:line="360" w:lineRule="auto"/>
        <w:rPr>
          <w:b/>
          <w:bCs/>
        </w:rPr>
      </w:pPr>
      <w:bookmarkStart w:id="21" w:name="_Toc101460768"/>
      <w:r w:rsidRPr="007C1D81">
        <w:rPr>
          <w:b/>
        </w:rPr>
        <w:lastRenderedPageBreak/>
        <w:t>3.5</w:t>
      </w:r>
      <w:r w:rsidRPr="00693100">
        <w:t xml:space="preserve"> </w:t>
      </w:r>
      <w:r w:rsidRPr="00096662">
        <w:rPr>
          <w:b/>
          <w:bCs/>
        </w:rPr>
        <w:t>Vyšší míra spolupráce</w:t>
      </w:r>
      <w:bookmarkEnd w:id="21"/>
    </w:p>
    <w:p w14:paraId="1F02462E" w14:textId="2ACFC991"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Problém spočívá v tom, že Rada bezpečnosti OSN neměla nikdy tendence k</w:t>
      </w:r>
      <w:r w:rsidR="000951B3">
        <w:rPr>
          <w:rFonts w:ascii="Times New Roman" w:hAnsi="Times New Roman" w:cs="Times New Roman"/>
          <w:sz w:val="24"/>
          <w:szCs w:val="24"/>
        </w:rPr>
        <w:t> </w:t>
      </w:r>
      <w:r w:rsidRPr="00AB4DEC">
        <w:rPr>
          <w:rFonts w:ascii="Times New Roman" w:hAnsi="Times New Roman" w:cs="Times New Roman"/>
          <w:sz w:val="24"/>
          <w:szCs w:val="24"/>
        </w:rPr>
        <w:t>sebeomezování</w:t>
      </w:r>
      <w:r w:rsidR="000951B3">
        <w:rPr>
          <w:rFonts w:ascii="Times New Roman" w:hAnsi="Times New Roman" w:cs="Times New Roman"/>
          <w:sz w:val="24"/>
          <w:szCs w:val="24"/>
        </w:rPr>
        <w:t>.</w:t>
      </w:r>
      <w:r w:rsidRPr="00AB4DEC">
        <w:rPr>
          <w:rFonts w:ascii="Times New Roman" w:hAnsi="Times New Roman" w:cs="Times New Roman"/>
          <w:sz w:val="24"/>
          <w:szCs w:val="24"/>
        </w:rPr>
        <w:t xml:space="preserve"> Tudíž je omezení práva veta, byť na úzce vymezené případy, spíše nereálné. Alternativní možností pro oživení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by mohla být vyšší míra spolupráce s regionálními a sub-regionálními organizacemi. </w:t>
      </w:r>
    </w:p>
    <w:p w14:paraId="354B1F4A" w14:textId="2E4F13F5" w:rsidR="004C14F3" w:rsidRPr="00AB4DEC" w:rsidRDefault="001E5A28" w:rsidP="000777A4">
      <w:pPr>
        <w:spacing w:after="0" w:line="360" w:lineRule="auto"/>
        <w:ind w:firstLine="709"/>
        <w:jc w:val="both"/>
        <w:rPr>
          <w:rFonts w:ascii="Times New Roman" w:hAnsi="Times New Roman" w:cs="Times New Roman"/>
          <w:sz w:val="24"/>
          <w:szCs w:val="24"/>
        </w:rPr>
      </w:pPr>
      <w:r w:rsidRPr="006326E1">
        <w:rPr>
          <w:rFonts w:ascii="Times New Roman" w:hAnsi="Times New Roman" w:cs="Times New Roman"/>
          <w:sz w:val="24"/>
          <w:szCs w:val="24"/>
        </w:rPr>
        <w:t>M</w:t>
      </w:r>
      <w:r w:rsidR="004C14F3" w:rsidRPr="006326E1">
        <w:rPr>
          <w:rFonts w:ascii="Times New Roman" w:hAnsi="Times New Roman" w:cs="Times New Roman"/>
          <w:sz w:val="24"/>
          <w:szCs w:val="24"/>
        </w:rPr>
        <w:t>ezi hlavní podporovatele přijetí konceptu R2P patřilo</w:t>
      </w:r>
      <w:r w:rsidRPr="006326E1">
        <w:rPr>
          <w:rFonts w:ascii="Times New Roman" w:hAnsi="Times New Roman" w:cs="Times New Roman"/>
          <w:sz w:val="24"/>
          <w:szCs w:val="24"/>
        </w:rPr>
        <w:t xml:space="preserve"> překvapivě</w:t>
      </w:r>
      <w:r w:rsidR="004C14F3" w:rsidRPr="006326E1">
        <w:rPr>
          <w:rFonts w:ascii="Times New Roman" w:hAnsi="Times New Roman" w:cs="Times New Roman"/>
          <w:sz w:val="24"/>
          <w:szCs w:val="24"/>
        </w:rPr>
        <w:t xml:space="preserve"> několik afrických států. Po uplatnění principu R2P</w:t>
      </w:r>
      <w:r w:rsidRPr="006326E1">
        <w:rPr>
          <w:rFonts w:ascii="Times New Roman" w:hAnsi="Times New Roman" w:cs="Times New Roman"/>
          <w:sz w:val="24"/>
          <w:szCs w:val="24"/>
        </w:rPr>
        <w:t xml:space="preserve"> volala</w:t>
      </w:r>
      <w:r w:rsidR="004C14F3" w:rsidRPr="00AB4DEC">
        <w:rPr>
          <w:rFonts w:ascii="Times New Roman" w:hAnsi="Times New Roman" w:cs="Times New Roman"/>
          <w:sz w:val="24"/>
          <w:szCs w:val="24"/>
        </w:rPr>
        <w:t xml:space="preserve"> při hrozícím násilí vůči obyvatelstvu v Libyi zejména Africká unie a Arabská liga. Katastrofické následky vojenské intervence </w:t>
      </w:r>
      <w:r w:rsidRPr="006326E1">
        <w:rPr>
          <w:rFonts w:ascii="Times New Roman" w:hAnsi="Times New Roman" w:cs="Times New Roman"/>
          <w:sz w:val="24"/>
          <w:szCs w:val="24"/>
        </w:rPr>
        <w:t>přispěly k</w:t>
      </w:r>
      <w:r w:rsidR="004C14F3" w:rsidRPr="00AB4DEC">
        <w:rPr>
          <w:rFonts w:ascii="Times New Roman" w:hAnsi="Times New Roman" w:cs="Times New Roman"/>
          <w:sz w:val="24"/>
          <w:szCs w:val="24"/>
        </w:rPr>
        <w:t xml:space="preserve"> omezení podpory konceptu R2P ze strany afrických států</w:t>
      </w:r>
      <w:r w:rsidR="002A0FFE">
        <w:rPr>
          <w:rFonts w:ascii="Times New Roman" w:hAnsi="Times New Roman" w:cs="Times New Roman"/>
          <w:sz w:val="24"/>
          <w:szCs w:val="24"/>
        </w:rPr>
        <w:t xml:space="preserve"> (</w:t>
      </w:r>
      <w:proofErr w:type="spellStart"/>
      <w:r w:rsidR="002A0FFE">
        <w:rPr>
          <w:rFonts w:ascii="Times New Roman" w:hAnsi="Times New Roman" w:cs="Times New Roman"/>
          <w:sz w:val="24"/>
          <w:szCs w:val="24"/>
        </w:rPr>
        <w:t>Glanville</w:t>
      </w:r>
      <w:proofErr w:type="spellEnd"/>
      <w:r w:rsidR="002A0FFE">
        <w:rPr>
          <w:rFonts w:ascii="Times New Roman" w:hAnsi="Times New Roman" w:cs="Times New Roman"/>
          <w:sz w:val="24"/>
          <w:szCs w:val="24"/>
        </w:rPr>
        <w:t xml:space="preserve">, 2016; </w:t>
      </w:r>
      <w:proofErr w:type="spellStart"/>
      <w:r w:rsidR="002A0FFE">
        <w:rPr>
          <w:rFonts w:ascii="Times New Roman" w:hAnsi="Times New Roman" w:cs="Times New Roman"/>
          <w:sz w:val="24"/>
          <w:szCs w:val="24"/>
        </w:rPr>
        <w:t>Nuruzzaman</w:t>
      </w:r>
      <w:proofErr w:type="spellEnd"/>
      <w:r w:rsidR="002A0FFE">
        <w:rPr>
          <w:rFonts w:ascii="Times New Roman" w:hAnsi="Times New Roman" w:cs="Times New Roman"/>
          <w:sz w:val="24"/>
          <w:szCs w:val="24"/>
        </w:rPr>
        <w:t>, 2013)</w:t>
      </w:r>
      <w:r w:rsidR="004C14F3" w:rsidRPr="00AB4DEC">
        <w:rPr>
          <w:rFonts w:ascii="Times New Roman" w:hAnsi="Times New Roman" w:cs="Times New Roman"/>
          <w:sz w:val="24"/>
          <w:szCs w:val="24"/>
        </w:rPr>
        <w:t xml:space="preserve">. Konflikt se rozrostl do Mali, Burkina Faso, </w:t>
      </w:r>
      <w:r w:rsidR="004C14F3" w:rsidRPr="006326E1">
        <w:rPr>
          <w:rFonts w:ascii="Times New Roman" w:hAnsi="Times New Roman" w:cs="Times New Roman"/>
          <w:sz w:val="24"/>
          <w:szCs w:val="24"/>
        </w:rPr>
        <w:t>Nig</w:t>
      </w:r>
      <w:r w:rsidRPr="006326E1">
        <w:rPr>
          <w:rFonts w:ascii="Times New Roman" w:hAnsi="Times New Roman" w:cs="Times New Roman"/>
          <w:sz w:val="24"/>
          <w:szCs w:val="24"/>
        </w:rPr>
        <w:t>e</w:t>
      </w:r>
      <w:r w:rsidR="004C14F3" w:rsidRPr="006326E1">
        <w:rPr>
          <w:rFonts w:ascii="Times New Roman" w:hAnsi="Times New Roman" w:cs="Times New Roman"/>
          <w:sz w:val="24"/>
          <w:szCs w:val="24"/>
        </w:rPr>
        <w:t>ru a</w:t>
      </w:r>
      <w:r w:rsidR="004C14F3" w:rsidRPr="00AB4DEC">
        <w:rPr>
          <w:rFonts w:ascii="Times New Roman" w:hAnsi="Times New Roman" w:cs="Times New Roman"/>
          <w:sz w:val="24"/>
          <w:szCs w:val="24"/>
        </w:rPr>
        <w:t xml:space="preserve">td. Africký kontinent utrpěl velké ztráty způsobené implikací konceptu R2P. Je tedy pochopitelné, že </w:t>
      </w:r>
      <w:r w:rsidRPr="006326E1">
        <w:rPr>
          <w:rFonts w:ascii="Times New Roman" w:hAnsi="Times New Roman" w:cs="Times New Roman"/>
          <w:sz w:val="24"/>
          <w:szCs w:val="24"/>
        </w:rPr>
        <w:t xml:space="preserve">se </w:t>
      </w:r>
      <w:r w:rsidR="004C14F3" w:rsidRPr="006326E1">
        <w:rPr>
          <w:rFonts w:ascii="Times New Roman" w:hAnsi="Times New Roman" w:cs="Times New Roman"/>
          <w:sz w:val="24"/>
          <w:szCs w:val="24"/>
        </w:rPr>
        <w:t>konceptu</w:t>
      </w:r>
      <w:r w:rsidR="004C14F3" w:rsidRPr="00AB4DEC">
        <w:rPr>
          <w:rFonts w:ascii="Times New Roman" w:hAnsi="Times New Roman" w:cs="Times New Roman"/>
          <w:sz w:val="24"/>
          <w:szCs w:val="24"/>
        </w:rPr>
        <w:t xml:space="preserve"> v těchto zemích nedostává podpory. Avšak regionální a sub-regionální organizace disponují </w:t>
      </w:r>
      <w:r w:rsidR="004C14F3" w:rsidRPr="006326E1">
        <w:rPr>
          <w:rFonts w:ascii="Times New Roman" w:hAnsi="Times New Roman" w:cs="Times New Roman"/>
          <w:sz w:val="24"/>
          <w:szCs w:val="24"/>
        </w:rPr>
        <w:t>znalostí</w:t>
      </w:r>
      <w:r w:rsidRPr="006326E1">
        <w:rPr>
          <w:rFonts w:ascii="Times New Roman" w:hAnsi="Times New Roman" w:cs="Times New Roman"/>
          <w:sz w:val="24"/>
          <w:szCs w:val="24"/>
        </w:rPr>
        <w:t xml:space="preserve"> míst</w:t>
      </w:r>
      <w:r w:rsidR="00E96B81" w:rsidRPr="006326E1">
        <w:rPr>
          <w:rFonts w:ascii="Times New Roman" w:hAnsi="Times New Roman" w:cs="Times New Roman"/>
          <w:sz w:val="24"/>
          <w:szCs w:val="24"/>
        </w:rPr>
        <w:t>a</w:t>
      </w:r>
      <w:r w:rsidR="004C14F3" w:rsidRPr="00AB4DEC">
        <w:rPr>
          <w:rFonts w:ascii="Times New Roman" w:hAnsi="Times New Roman" w:cs="Times New Roman"/>
          <w:sz w:val="24"/>
          <w:szCs w:val="24"/>
        </w:rPr>
        <w:t xml:space="preserve"> a současně lze prostřednictvím jejich institucí získat informace o možném páchání krutých zločinů proti obyvatelstvu a o možnostech jejich prevence. Zároveň jsou nejvhodnějším kandidátem pro vykonávání prevence humanitární krize a popřípadě následné post-konfliktní rekonstrukce (</w:t>
      </w:r>
      <w:proofErr w:type="spellStart"/>
      <w:r w:rsidR="004C14F3" w:rsidRPr="00AB4DEC">
        <w:rPr>
          <w:rFonts w:ascii="Times New Roman" w:hAnsi="Times New Roman" w:cs="Times New Roman"/>
          <w:sz w:val="24"/>
          <w:szCs w:val="24"/>
        </w:rPr>
        <w:t>Nuruzzaman</w:t>
      </w:r>
      <w:proofErr w:type="spellEnd"/>
      <w:r w:rsidR="004C14F3" w:rsidRPr="00AB4DEC">
        <w:rPr>
          <w:rFonts w:ascii="Times New Roman" w:hAnsi="Times New Roman" w:cs="Times New Roman"/>
          <w:sz w:val="24"/>
          <w:szCs w:val="24"/>
        </w:rPr>
        <w:t>, 2013</w:t>
      </w:r>
      <w:r w:rsidR="00003B38">
        <w:rPr>
          <w:rFonts w:ascii="Times New Roman" w:hAnsi="Times New Roman" w:cs="Times New Roman"/>
          <w:sz w:val="24"/>
          <w:szCs w:val="24"/>
        </w:rPr>
        <w:t>,</w:t>
      </w:r>
      <w:r w:rsidR="006B2568">
        <w:rPr>
          <w:rFonts w:ascii="Times New Roman" w:hAnsi="Times New Roman" w:cs="Times New Roman"/>
          <w:sz w:val="24"/>
          <w:szCs w:val="24"/>
        </w:rPr>
        <w:t xml:space="preserve"> </w:t>
      </w:r>
      <w:r w:rsidR="00003B38">
        <w:rPr>
          <w:rFonts w:ascii="Times New Roman" w:hAnsi="Times New Roman" w:cs="Times New Roman"/>
          <w:sz w:val="24"/>
          <w:szCs w:val="24"/>
        </w:rPr>
        <w:t>s.</w:t>
      </w:r>
      <w:r w:rsidR="004C14F3" w:rsidRPr="00AB4DEC">
        <w:rPr>
          <w:rFonts w:ascii="Times New Roman" w:hAnsi="Times New Roman" w:cs="Times New Roman"/>
          <w:sz w:val="24"/>
          <w:szCs w:val="24"/>
        </w:rPr>
        <w:t xml:space="preserve"> 65-66). </w:t>
      </w:r>
    </w:p>
    <w:p w14:paraId="1DFC25CA" w14:textId="3D07D051"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Při realizaci postupů směřujících k ochraně lidských </w:t>
      </w:r>
      <w:r w:rsidRPr="006326E1">
        <w:rPr>
          <w:rFonts w:ascii="Times New Roman" w:hAnsi="Times New Roman" w:cs="Times New Roman"/>
          <w:sz w:val="24"/>
          <w:szCs w:val="24"/>
        </w:rPr>
        <w:t>práv je nutn</w:t>
      </w:r>
      <w:r w:rsidR="00003B38" w:rsidRPr="006326E1">
        <w:rPr>
          <w:rFonts w:ascii="Times New Roman" w:hAnsi="Times New Roman" w:cs="Times New Roman"/>
          <w:sz w:val="24"/>
          <w:szCs w:val="24"/>
        </w:rPr>
        <w:t>ý</w:t>
      </w:r>
      <w:r w:rsidRPr="00AB4DEC">
        <w:rPr>
          <w:rFonts w:ascii="Times New Roman" w:hAnsi="Times New Roman" w:cs="Times New Roman"/>
          <w:sz w:val="24"/>
          <w:szCs w:val="24"/>
        </w:rPr>
        <w:t xml:space="preserve"> </w:t>
      </w:r>
      <w:r w:rsidR="00003B38">
        <w:rPr>
          <w:rFonts w:ascii="Times New Roman" w:hAnsi="Times New Roman" w:cs="Times New Roman"/>
          <w:sz w:val="24"/>
          <w:szCs w:val="24"/>
        </w:rPr>
        <w:t>návrat</w:t>
      </w:r>
      <w:r w:rsidRPr="00AB4DEC">
        <w:rPr>
          <w:rFonts w:ascii="Times New Roman" w:hAnsi="Times New Roman" w:cs="Times New Roman"/>
          <w:sz w:val="24"/>
          <w:szCs w:val="24"/>
        </w:rPr>
        <w:t xml:space="preserve"> ke spolupráci se třetí stranou, mezinárodním společenstvím. Z již zmíněných důvodů není vhodné, aby o reakci rozhodovala Rada bezpečnosti OSN. Jako vhodné řešení se nabízí spolupráce mezi Valným shromážděním Organizace spojených národů a dílčími regionálními nebo sub-regionálními organizacemi.</w:t>
      </w:r>
    </w:p>
    <w:p w14:paraId="27E6CE77" w14:textId="2ABD72D3" w:rsidR="004C14F3"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 xml:space="preserve">Avšak Valné shromáždění OSN je postaveno v hierarchii orgánů OSN níže než RB </w:t>
      </w:r>
      <w:r w:rsidRPr="006326E1">
        <w:rPr>
          <w:rFonts w:ascii="Times New Roman" w:hAnsi="Times New Roman" w:cs="Times New Roman"/>
          <w:sz w:val="24"/>
          <w:szCs w:val="24"/>
        </w:rPr>
        <w:t>OSN</w:t>
      </w:r>
      <w:r w:rsidR="00E96B81" w:rsidRPr="006326E1">
        <w:rPr>
          <w:rFonts w:ascii="Times New Roman" w:hAnsi="Times New Roman" w:cs="Times New Roman"/>
          <w:sz w:val="24"/>
          <w:szCs w:val="24"/>
        </w:rPr>
        <w:t>,</w:t>
      </w:r>
      <w:r w:rsidRPr="006326E1">
        <w:rPr>
          <w:rFonts w:ascii="Times New Roman" w:hAnsi="Times New Roman" w:cs="Times New Roman"/>
          <w:sz w:val="24"/>
          <w:szCs w:val="24"/>
        </w:rPr>
        <w:t xml:space="preserve"> a tudíž</w:t>
      </w:r>
      <w:r w:rsidRPr="00AB4DEC">
        <w:rPr>
          <w:rFonts w:ascii="Times New Roman" w:hAnsi="Times New Roman" w:cs="Times New Roman"/>
          <w:sz w:val="24"/>
          <w:szCs w:val="24"/>
        </w:rPr>
        <w:t xml:space="preserve"> se nemůže při svém rozhodování vyhnout konfrontaci s Radou bezpečnosti. Je tedy nezbytné, aby norma znovu získala své stoupence, kteří zpočátku normu podporovali, avšak tato podpora zanikla po ilegálním využití síly koaličními vojsky v Libyi proti režimu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Kaddáfiho</w:t>
      </w:r>
      <w:proofErr w:type="spellEnd"/>
      <w:r w:rsidRPr="00AB4DEC">
        <w:rPr>
          <w:rFonts w:ascii="Times New Roman" w:hAnsi="Times New Roman" w:cs="Times New Roman"/>
          <w:sz w:val="24"/>
          <w:szCs w:val="24"/>
        </w:rPr>
        <w:t>. V návaznosti na zmíněné je nutné stanovit jasný rámec pro vojenské intervence a popřípadě kontrolní orgány, které budou garantovat</w:t>
      </w:r>
      <w:r w:rsidR="00003B38">
        <w:rPr>
          <w:rFonts w:ascii="Times New Roman" w:hAnsi="Times New Roman" w:cs="Times New Roman"/>
          <w:sz w:val="24"/>
          <w:szCs w:val="24"/>
        </w:rPr>
        <w:t xml:space="preserve"> </w:t>
      </w:r>
      <w:r w:rsidRPr="00AB4DEC">
        <w:rPr>
          <w:rFonts w:ascii="Times New Roman" w:hAnsi="Times New Roman" w:cs="Times New Roman"/>
          <w:sz w:val="24"/>
          <w:szCs w:val="24"/>
        </w:rPr>
        <w:t xml:space="preserve">legalitu případné intervence. Dále je </w:t>
      </w:r>
      <w:r w:rsidR="00003B38">
        <w:rPr>
          <w:rFonts w:ascii="Times New Roman" w:hAnsi="Times New Roman" w:cs="Times New Roman"/>
          <w:sz w:val="24"/>
          <w:szCs w:val="24"/>
        </w:rPr>
        <w:t>potřebné</w:t>
      </w:r>
      <w:r w:rsidRPr="00AB4DEC">
        <w:rPr>
          <w:rFonts w:ascii="Times New Roman" w:hAnsi="Times New Roman" w:cs="Times New Roman"/>
          <w:sz w:val="24"/>
          <w:szCs w:val="24"/>
        </w:rPr>
        <w:t xml:space="preserve"> stanovit postup </w:t>
      </w:r>
      <w:r w:rsidRPr="006326E1">
        <w:rPr>
          <w:rFonts w:ascii="Times New Roman" w:hAnsi="Times New Roman" w:cs="Times New Roman"/>
          <w:sz w:val="24"/>
          <w:szCs w:val="24"/>
        </w:rPr>
        <w:t>p</w:t>
      </w:r>
      <w:r w:rsidR="00E96B81" w:rsidRPr="006326E1">
        <w:rPr>
          <w:rFonts w:ascii="Times New Roman" w:hAnsi="Times New Roman" w:cs="Times New Roman"/>
          <w:sz w:val="24"/>
          <w:szCs w:val="24"/>
        </w:rPr>
        <w:t>r</w:t>
      </w:r>
      <w:r w:rsidRPr="006326E1">
        <w:rPr>
          <w:rFonts w:ascii="Times New Roman" w:hAnsi="Times New Roman" w:cs="Times New Roman"/>
          <w:sz w:val="24"/>
          <w:szCs w:val="24"/>
        </w:rPr>
        <w:t>o</w:t>
      </w:r>
      <w:r w:rsidRPr="00AB4DEC">
        <w:rPr>
          <w:rFonts w:ascii="Times New Roman" w:hAnsi="Times New Roman" w:cs="Times New Roman"/>
          <w:sz w:val="24"/>
          <w:szCs w:val="24"/>
        </w:rPr>
        <w:t xml:space="preserve"> post-konfliktní rekonstrukci</w:t>
      </w:r>
      <w:r w:rsidR="00003B38">
        <w:rPr>
          <w:rFonts w:ascii="Times New Roman" w:hAnsi="Times New Roman" w:cs="Times New Roman"/>
          <w:sz w:val="24"/>
          <w:szCs w:val="24"/>
        </w:rPr>
        <w:t>.</w:t>
      </w:r>
      <w:r w:rsidRPr="00AB4DEC">
        <w:rPr>
          <w:rFonts w:ascii="Times New Roman" w:hAnsi="Times New Roman" w:cs="Times New Roman"/>
          <w:sz w:val="24"/>
          <w:szCs w:val="24"/>
        </w:rPr>
        <w:t xml:space="preserve"> </w:t>
      </w:r>
      <w:r w:rsidR="00003B38">
        <w:rPr>
          <w:rFonts w:ascii="Times New Roman" w:hAnsi="Times New Roman" w:cs="Times New Roman"/>
          <w:sz w:val="24"/>
          <w:szCs w:val="24"/>
        </w:rPr>
        <w:t>P</w:t>
      </w:r>
      <w:r w:rsidRPr="00AB4DEC">
        <w:rPr>
          <w:rFonts w:ascii="Times New Roman" w:hAnsi="Times New Roman" w:cs="Times New Roman"/>
          <w:sz w:val="24"/>
          <w:szCs w:val="24"/>
        </w:rPr>
        <w:t>revenc</w:t>
      </w:r>
      <w:r w:rsidR="00003B38">
        <w:rPr>
          <w:rFonts w:ascii="Times New Roman" w:hAnsi="Times New Roman" w:cs="Times New Roman"/>
          <w:sz w:val="24"/>
          <w:szCs w:val="24"/>
        </w:rPr>
        <w:t>e</w:t>
      </w:r>
      <w:r w:rsidRPr="00AB4DEC">
        <w:rPr>
          <w:rFonts w:ascii="Times New Roman" w:hAnsi="Times New Roman" w:cs="Times New Roman"/>
          <w:sz w:val="24"/>
          <w:szCs w:val="24"/>
        </w:rPr>
        <w:t xml:space="preserve"> porušování lidských práv a páchání válečných zločinů proti lidskosti</w:t>
      </w:r>
      <w:r w:rsidR="00003B38">
        <w:rPr>
          <w:rFonts w:ascii="Times New Roman" w:hAnsi="Times New Roman" w:cs="Times New Roman"/>
          <w:sz w:val="24"/>
          <w:szCs w:val="24"/>
        </w:rPr>
        <w:t xml:space="preserve"> je primárním úkolem do budoucnosti.</w:t>
      </w:r>
    </w:p>
    <w:p w14:paraId="40EAD3CE" w14:textId="77777777" w:rsidR="006B2568" w:rsidRDefault="006B2568" w:rsidP="000777A4">
      <w:pPr>
        <w:spacing w:after="0" w:line="360" w:lineRule="auto"/>
        <w:ind w:firstLine="709"/>
        <w:jc w:val="both"/>
        <w:rPr>
          <w:rFonts w:ascii="Times New Roman" w:hAnsi="Times New Roman" w:cs="Times New Roman"/>
          <w:sz w:val="24"/>
          <w:szCs w:val="24"/>
        </w:rPr>
      </w:pPr>
    </w:p>
    <w:p w14:paraId="635A1CD7" w14:textId="5142924C" w:rsidR="00BF7CCA" w:rsidRPr="00693100" w:rsidRDefault="00BF7CCA" w:rsidP="000777A4">
      <w:pPr>
        <w:pStyle w:val="Nadpis2"/>
        <w:spacing w:after="160" w:line="360" w:lineRule="auto"/>
      </w:pPr>
      <w:bookmarkStart w:id="22" w:name="_Toc101460769"/>
      <w:r w:rsidRPr="007C1D81">
        <w:rPr>
          <w:b/>
        </w:rPr>
        <w:lastRenderedPageBreak/>
        <w:t>3.6</w:t>
      </w:r>
      <w:r w:rsidRPr="00693100">
        <w:t xml:space="preserve"> </w:t>
      </w:r>
      <w:proofErr w:type="spellStart"/>
      <w:r w:rsidRPr="00096662">
        <w:rPr>
          <w:b/>
          <w:bCs/>
        </w:rPr>
        <w:t>Responsibility</w:t>
      </w:r>
      <w:proofErr w:type="spellEnd"/>
      <w:r w:rsidRPr="00096662">
        <w:rPr>
          <w:b/>
          <w:bCs/>
        </w:rPr>
        <w:t xml:space="preserve"> </w:t>
      </w:r>
      <w:proofErr w:type="spellStart"/>
      <w:r w:rsidRPr="00096662">
        <w:rPr>
          <w:b/>
          <w:bCs/>
        </w:rPr>
        <w:t>whi</w:t>
      </w:r>
      <w:r w:rsidR="006326E1">
        <w:rPr>
          <w:b/>
          <w:bCs/>
        </w:rPr>
        <w:t>l</w:t>
      </w:r>
      <w:r w:rsidRPr="00096662">
        <w:rPr>
          <w:b/>
          <w:bCs/>
        </w:rPr>
        <w:t>e</w:t>
      </w:r>
      <w:proofErr w:type="spellEnd"/>
      <w:r w:rsidRPr="00096662">
        <w:rPr>
          <w:b/>
          <w:bCs/>
        </w:rPr>
        <w:t xml:space="preserve"> </w:t>
      </w:r>
      <w:proofErr w:type="spellStart"/>
      <w:r w:rsidRPr="00096662">
        <w:rPr>
          <w:b/>
          <w:bCs/>
        </w:rPr>
        <w:t>protecting</w:t>
      </w:r>
      <w:bookmarkEnd w:id="22"/>
      <w:proofErr w:type="spellEnd"/>
    </w:p>
    <w:p w14:paraId="6ED05CF8" w14:textId="77777777" w:rsidR="004C14F3" w:rsidRPr="00AB4DEC" w:rsidRDefault="004C14F3" w:rsidP="00096662">
      <w:pPr>
        <w:spacing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Post-konfliktní rekonstrukce</w:t>
      </w:r>
    </w:p>
    <w:p w14:paraId="4A8B8091" w14:textId="339D8FEE" w:rsidR="004C14F3" w:rsidRPr="00AB4DEC" w:rsidRDefault="004C14F3" w:rsidP="000777A4">
      <w:pPr>
        <w:spacing w:after="0" w:line="360" w:lineRule="auto"/>
        <w:ind w:firstLine="709"/>
        <w:jc w:val="both"/>
        <w:rPr>
          <w:rFonts w:ascii="Times New Roman" w:hAnsi="Times New Roman" w:cs="Times New Roman"/>
          <w:sz w:val="24"/>
          <w:szCs w:val="24"/>
        </w:rPr>
      </w:pPr>
      <w:r w:rsidRPr="00AB4DEC">
        <w:rPr>
          <w:rFonts w:ascii="Times New Roman" w:hAnsi="Times New Roman" w:cs="Times New Roman"/>
          <w:sz w:val="24"/>
          <w:szCs w:val="24"/>
        </w:rPr>
        <w:t>Jedním z fundamentálních dilemat</w:t>
      </w:r>
      <w:r w:rsidR="00003B38">
        <w:rPr>
          <w:rFonts w:ascii="Times New Roman" w:hAnsi="Times New Roman" w:cs="Times New Roman"/>
          <w:sz w:val="24"/>
          <w:szCs w:val="24"/>
        </w:rPr>
        <w:t>,</w:t>
      </w:r>
      <w:r w:rsidRPr="00AB4DEC">
        <w:rPr>
          <w:rFonts w:ascii="Times New Roman" w:hAnsi="Times New Roman" w:cs="Times New Roman"/>
          <w:sz w:val="24"/>
          <w:szCs w:val="24"/>
        </w:rPr>
        <w:t xml:space="preserve"> provázející koncept R2P</w:t>
      </w:r>
      <w:r w:rsidR="00003B38">
        <w:rPr>
          <w:rFonts w:ascii="Times New Roman" w:hAnsi="Times New Roman" w:cs="Times New Roman"/>
          <w:sz w:val="24"/>
          <w:szCs w:val="24"/>
        </w:rPr>
        <w:t>,</w:t>
      </w:r>
      <w:r w:rsidRPr="00AB4DEC">
        <w:rPr>
          <w:rFonts w:ascii="Times New Roman" w:hAnsi="Times New Roman" w:cs="Times New Roman"/>
          <w:sz w:val="24"/>
          <w:szCs w:val="24"/>
        </w:rPr>
        <w:t xml:space="preserve"> je otázka, co nastane po případné vojenské intervenci?  Základem konceptu R2P jsou při řešení humanitárních krizí tři složky: prevence, reakce, rekonstrukce. V Libyi post-konfliktní rekonstrukce selhala. Libye se tak ocitla v nekoordinované situaci, která měla za následek větší ztráty na civilních životech, než hrozilo před intervencí. Pokud bude nutné znovu využít vojenské intervence pro ochranu obyvatel před krutými zločiny, je esenciální, aby byl jasně stanovený rámec postupů v post-konfliktní situaci. To by napomohlo zabránění další eskalace konfliktů, která by mohl</w:t>
      </w:r>
      <w:r w:rsidR="00FB14A7">
        <w:rPr>
          <w:rFonts w:ascii="Times New Roman" w:hAnsi="Times New Roman" w:cs="Times New Roman"/>
          <w:sz w:val="24"/>
          <w:szCs w:val="24"/>
        </w:rPr>
        <w:t>a</w:t>
      </w:r>
      <w:r w:rsidRPr="00AB4DEC">
        <w:rPr>
          <w:rFonts w:ascii="Times New Roman" w:hAnsi="Times New Roman" w:cs="Times New Roman"/>
          <w:sz w:val="24"/>
          <w:szCs w:val="24"/>
        </w:rPr>
        <w:t xml:space="preserve"> mít za následek civilní oběti.</w:t>
      </w:r>
    </w:p>
    <w:p w14:paraId="64D018DC" w14:textId="441D74B3" w:rsidR="004C14F3" w:rsidRPr="00AB4DEC" w:rsidRDefault="00CE54E5" w:rsidP="000777A4">
      <w:pPr>
        <w:spacing w:line="360" w:lineRule="auto"/>
        <w:ind w:firstLine="709"/>
        <w:jc w:val="both"/>
        <w:rPr>
          <w:rFonts w:ascii="Times New Roman" w:hAnsi="Times New Roman" w:cs="Times New Roman"/>
          <w:sz w:val="24"/>
          <w:szCs w:val="24"/>
        </w:rPr>
      </w:pPr>
      <w:r w:rsidRPr="006326E1">
        <w:rPr>
          <w:rFonts w:ascii="Times New Roman" w:hAnsi="Times New Roman" w:cs="Times New Roman"/>
          <w:sz w:val="24"/>
          <w:szCs w:val="24"/>
        </w:rPr>
        <w:t>V</w:t>
      </w:r>
      <w:r w:rsidR="004C14F3" w:rsidRPr="006326E1">
        <w:rPr>
          <w:rFonts w:ascii="Times New Roman" w:hAnsi="Times New Roman" w:cs="Times New Roman"/>
          <w:sz w:val="24"/>
          <w:szCs w:val="24"/>
        </w:rPr>
        <w:t xml:space="preserve"> případ</w:t>
      </w:r>
      <w:r w:rsidR="00D319E0" w:rsidRPr="006326E1">
        <w:rPr>
          <w:rFonts w:ascii="Times New Roman" w:hAnsi="Times New Roman" w:cs="Times New Roman"/>
          <w:sz w:val="24"/>
          <w:szCs w:val="24"/>
        </w:rPr>
        <w:t>ě</w:t>
      </w:r>
      <w:r w:rsidR="004C14F3" w:rsidRPr="00AB4DEC">
        <w:rPr>
          <w:rFonts w:ascii="Times New Roman" w:hAnsi="Times New Roman" w:cs="Times New Roman"/>
          <w:sz w:val="24"/>
          <w:szCs w:val="24"/>
        </w:rPr>
        <w:t xml:space="preserve"> Libye nastala situace, kdy povstalecké jednotky také začaly páchat zločiny proti lidskosti a válečné zločiny na civilním obyvatelstvu. NATO se však postavilo na stranu povstaleckých milic a tím </w:t>
      </w:r>
      <w:r w:rsidR="004C14F3" w:rsidRPr="006326E1">
        <w:rPr>
          <w:rFonts w:ascii="Times New Roman" w:hAnsi="Times New Roman" w:cs="Times New Roman"/>
          <w:sz w:val="24"/>
          <w:szCs w:val="24"/>
        </w:rPr>
        <w:t>tyto kruté zločiny</w:t>
      </w:r>
      <w:r w:rsidRPr="006326E1">
        <w:rPr>
          <w:rFonts w:ascii="Times New Roman" w:hAnsi="Times New Roman" w:cs="Times New Roman"/>
          <w:sz w:val="24"/>
          <w:szCs w:val="24"/>
        </w:rPr>
        <w:t xml:space="preserve"> nepřímo podporovalo</w:t>
      </w:r>
      <w:r w:rsidR="004C14F3" w:rsidRPr="006326E1">
        <w:rPr>
          <w:rFonts w:ascii="Times New Roman" w:hAnsi="Times New Roman" w:cs="Times New Roman"/>
          <w:sz w:val="24"/>
          <w:szCs w:val="24"/>
        </w:rPr>
        <w:t>.</w:t>
      </w:r>
      <w:r w:rsidR="004C14F3" w:rsidRPr="00AB4DEC">
        <w:rPr>
          <w:rFonts w:ascii="Times New Roman" w:hAnsi="Times New Roman" w:cs="Times New Roman"/>
          <w:sz w:val="24"/>
          <w:szCs w:val="24"/>
        </w:rPr>
        <w:t xml:space="preserve"> </w:t>
      </w:r>
      <w:r w:rsidR="00FB14A7">
        <w:rPr>
          <w:rFonts w:ascii="Times New Roman" w:hAnsi="Times New Roman" w:cs="Times New Roman"/>
          <w:sz w:val="24"/>
          <w:szCs w:val="24"/>
        </w:rPr>
        <w:t xml:space="preserve">V průběhu </w:t>
      </w:r>
      <w:r w:rsidR="004C14F3" w:rsidRPr="00AB4DEC">
        <w:rPr>
          <w:rFonts w:ascii="Times New Roman" w:hAnsi="Times New Roman" w:cs="Times New Roman"/>
          <w:sz w:val="24"/>
          <w:szCs w:val="24"/>
        </w:rPr>
        <w:t>vojensk</w:t>
      </w:r>
      <w:r w:rsidR="00FB14A7">
        <w:rPr>
          <w:rFonts w:ascii="Times New Roman" w:hAnsi="Times New Roman" w:cs="Times New Roman"/>
          <w:sz w:val="24"/>
          <w:szCs w:val="24"/>
        </w:rPr>
        <w:t>é</w:t>
      </w:r>
      <w:r w:rsidR="004C14F3" w:rsidRPr="00AB4DEC">
        <w:rPr>
          <w:rFonts w:ascii="Times New Roman" w:hAnsi="Times New Roman" w:cs="Times New Roman"/>
          <w:sz w:val="24"/>
          <w:szCs w:val="24"/>
        </w:rPr>
        <w:t xml:space="preserve"> intervence, která vychází z R2P,</w:t>
      </w:r>
      <w:r w:rsidR="00FB14A7">
        <w:rPr>
          <w:rFonts w:ascii="Times New Roman" w:hAnsi="Times New Roman" w:cs="Times New Roman"/>
          <w:sz w:val="24"/>
          <w:szCs w:val="24"/>
        </w:rPr>
        <w:t xml:space="preserve"> by</w:t>
      </w:r>
      <w:r w:rsidR="004C14F3" w:rsidRPr="00AB4DEC">
        <w:rPr>
          <w:rFonts w:ascii="Times New Roman" w:hAnsi="Times New Roman" w:cs="Times New Roman"/>
          <w:sz w:val="24"/>
          <w:szCs w:val="24"/>
        </w:rPr>
        <w:t xml:space="preserve"> mělo mezinárodní společenství dbát na ochranu všech. Jak již bylo zmíněno, podpora protivládních jednotek způsobila </w:t>
      </w:r>
      <w:r w:rsidR="004C14F3" w:rsidRPr="006326E1">
        <w:rPr>
          <w:rFonts w:ascii="Times New Roman" w:hAnsi="Times New Roman" w:cs="Times New Roman"/>
          <w:sz w:val="24"/>
          <w:szCs w:val="24"/>
        </w:rPr>
        <w:t>až šestinásobn</w:t>
      </w:r>
      <w:r w:rsidRPr="006326E1">
        <w:rPr>
          <w:rFonts w:ascii="Times New Roman" w:hAnsi="Times New Roman" w:cs="Times New Roman"/>
          <w:sz w:val="24"/>
          <w:szCs w:val="24"/>
        </w:rPr>
        <w:t>ý p</w:t>
      </w:r>
      <w:r w:rsidR="004C14F3" w:rsidRPr="006326E1">
        <w:rPr>
          <w:rFonts w:ascii="Times New Roman" w:hAnsi="Times New Roman" w:cs="Times New Roman"/>
          <w:sz w:val="24"/>
          <w:szCs w:val="24"/>
        </w:rPr>
        <w:t>o</w:t>
      </w:r>
      <w:r w:rsidRPr="006326E1">
        <w:rPr>
          <w:rFonts w:ascii="Times New Roman" w:hAnsi="Times New Roman" w:cs="Times New Roman"/>
          <w:sz w:val="24"/>
          <w:szCs w:val="24"/>
        </w:rPr>
        <w:t>čet</w:t>
      </w:r>
      <w:r w:rsidR="004C14F3" w:rsidRPr="00AB4DEC">
        <w:rPr>
          <w:rFonts w:ascii="Times New Roman" w:hAnsi="Times New Roman" w:cs="Times New Roman"/>
          <w:sz w:val="24"/>
          <w:szCs w:val="24"/>
        </w:rPr>
        <w:t xml:space="preserve"> mrtvých obyvatel, než hrozilo před intervencí. NATO tedy mělo zamezit potlačování</w:t>
      </w:r>
      <w:r w:rsidR="00FB14A7">
        <w:rPr>
          <w:rFonts w:ascii="Times New Roman" w:hAnsi="Times New Roman" w:cs="Times New Roman"/>
          <w:sz w:val="24"/>
          <w:szCs w:val="24"/>
        </w:rPr>
        <w:t xml:space="preserve"> lidských práv</w:t>
      </w:r>
      <w:r w:rsidR="004C14F3" w:rsidRPr="00AB4DEC">
        <w:rPr>
          <w:rFonts w:ascii="Times New Roman" w:hAnsi="Times New Roman" w:cs="Times New Roman"/>
          <w:sz w:val="24"/>
          <w:szCs w:val="24"/>
        </w:rPr>
        <w:t xml:space="preserve"> na obou stranách, a ne si vybrat pouze jednu stranu konfliktu, které </w:t>
      </w:r>
      <w:r w:rsidR="00FB14A7">
        <w:rPr>
          <w:rFonts w:ascii="Times New Roman" w:hAnsi="Times New Roman" w:cs="Times New Roman"/>
          <w:sz w:val="24"/>
          <w:szCs w:val="24"/>
        </w:rPr>
        <w:t xml:space="preserve">poskytne </w:t>
      </w:r>
      <w:r w:rsidR="004C14F3" w:rsidRPr="00AB4DEC">
        <w:rPr>
          <w:rFonts w:ascii="Times New Roman" w:hAnsi="Times New Roman" w:cs="Times New Roman"/>
          <w:sz w:val="24"/>
          <w:szCs w:val="24"/>
        </w:rPr>
        <w:t>pom</w:t>
      </w:r>
      <w:r w:rsidR="00FB14A7">
        <w:rPr>
          <w:rFonts w:ascii="Times New Roman" w:hAnsi="Times New Roman" w:cs="Times New Roman"/>
          <w:sz w:val="24"/>
          <w:szCs w:val="24"/>
        </w:rPr>
        <w:t>oc</w:t>
      </w:r>
      <w:r w:rsidR="004C14F3" w:rsidRPr="00AB4DEC">
        <w:rPr>
          <w:rFonts w:ascii="Times New Roman" w:hAnsi="Times New Roman" w:cs="Times New Roman"/>
          <w:sz w:val="24"/>
          <w:szCs w:val="24"/>
        </w:rPr>
        <w:t xml:space="preserve">, což bylo navíc porušením mandátu získaným Rezolucí 1973.  </w:t>
      </w:r>
    </w:p>
    <w:p w14:paraId="1E569620" w14:textId="77777777" w:rsidR="004C14F3" w:rsidRPr="00AB4DEC" w:rsidRDefault="004C14F3" w:rsidP="00154C6A">
      <w:pPr>
        <w:spacing w:line="360" w:lineRule="auto"/>
        <w:jc w:val="both"/>
        <w:rPr>
          <w:rFonts w:ascii="Times New Roman" w:hAnsi="Times New Roman" w:cs="Times New Roman"/>
          <w:i/>
          <w:iCs/>
          <w:sz w:val="24"/>
          <w:szCs w:val="24"/>
        </w:rPr>
      </w:pPr>
      <w:proofErr w:type="spellStart"/>
      <w:r w:rsidRPr="00AB4DEC">
        <w:rPr>
          <w:rFonts w:ascii="Times New Roman" w:hAnsi="Times New Roman" w:cs="Times New Roman"/>
          <w:i/>
          <w:iCs/>
          <w:sz w:val="24"/>
          <w:szCs w:val="24"/>
        </w:rPr>
        <w:t>Responsibility</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while</w:t>
      </w:r>
      <w:proofErr w:type="spellEnd"/>
      <w:r w:rsidRPr="00AB4DEC">
        <w:rPr>
          <w:rFonts w:ascii="Times New Roman" w:hAnsi="Times New Roman" w:cs="Times New Roman"/>
          <w:i/>
          <w:iCs/>
          <w:sz w:val="24"/>
          <w:szCs w:val="24"/>
        </w:rPr>
        <w:t xml:space="preserve"> </w:t>
      </w:r>
      <w:proofErr w:type="spellStart"/>
      <w:r w:rsidRPr="00AB4DEC">
        <w:rPr>
          <w:rFonts w:ascii="Times New Roman" w:hAnsi="Times New Roman" w:cs="Times New Roman"/>
          <w:i/>
          <w:iCs/>
          <w:sz w:val="24"/>
          <w:szCs w:val="24"/>
        </w:rPr>
        <w:t>protecting</w:t>
      </w:r>
      <w:proofErr w:type="spellEnd"/>
    </w:p>
    <w:p w14:paraId="7ACA1A2B" w14:textId="189A085C" w:rsidR="004C14F3" w:rsidRPr="00AB4DEC" w:rsidRDefault="004C14F3" w:rsidP="000777A4">
      <w:pPr>
        <w:spacing w:after="0" w:line="360" w:lineRule="auto"/>
        <w:ind w:firstLine="708"/>
        <w:jc w:val="both"/>
        <w:rPr>
          <w:rFonts w:ascii="Times New Roman" w:hAnsi="Times New Roman" w:cs="Times New Roman"/>
          <w:sz w:val="24"/>
          <w:szCs w:val="24"/>
        </w:rPr>
      </w:pPr>
      <w:r w:rsidRPr="00AB4DEC">
        <w:rPr>
          <w:rFonts w:ascii="Times New Roman" w:hAnsi="Times New Roman" w:cs="Times New Roman"/>
          <w:sz w:val="24"/>
          <w:szCs w:val="24"/>
        </w:rPr>
        <w:t xml:space="preserve">Koaliční síly NATO v Libyi využily získaného mandátu, který jim dovoloval vojenskou intervenci, k dosažení cílů, které však nebyly předmětem implikace konceptu </w:t>
      </w: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to </w:t>
      </w:r>
      <w:proofErr w:type="spellStart"/>
      <w:r w:rsidRPr="00AB4DEC">
        <w:rPr>
          <w:rFonts w:ascii="Times New Roman" w:hAnsi="Times New Roman" w:cs="Times New Roman"/>
          <w:sz w:val="24"/>
          <w:szCs w:val="24"/>
        </w:rPr>
        <w:t>Protect</w:t>
      </w:r>
      <w:proofErr w:type="spellEnd"/>
      <w:r w:rsidRPr="00AB4DEC">
        <w:rPr>
          <w:rFonts w:ascii="Times New Roman" w:hAnsi="Times New Roman" w:cs="Times New Roman"/>
          <w:sz w:val="24"/>
          <w:szCs w:val="24"/>
        </w:rPr>
        <w:t xml:space="preserve">. Úkolem NATO byla ochrana civilního obyvatelstva před hrozícím utrpením, což se zprvu podařilo, ale další operace vedly </w:t>
      </w:r>
      <w:r w:rsidRPr="006326E1">
        <w:rPr>
          <w:rFonts w:ascii="Times New Roman" w:hAnsi="Times New Roman" w:cs="Times New Roman"/>
          <w:sz w:val="24"/>
          <w:szCs w:val="24"/>
        </w:rPr>
        <w:t>k sesazení</w:t>
      </w:r>
      <w:r w:rsidRPr="00AB4DEC">
        <w:rPr>
          <w:rFonts w:ascii="Times New Roman" w:hAnsi="Times New Roman" w:cs="Times New Roman"/>
          <w:sz w:val="24"/>
          <w:szCs w:val="24"/>
        </w:rPr>
        <w:t xml:space="preserve"> diktátora </w:t>
      </w:r>
      <w:proofErr w:type="spellStart"/>
      <w:r w:rsidRPr="00AB4DEC">
        <w:rPr>
          <w:rFonts w:ascii="Times New Roman" w:hAnsi="Times New Roman" w:cs="Times New Roman"/>
          <w:sz w:val="24"/>
          <w:szCs w:val="24"/>
        </w:rPr>
        <w:t>Muammara</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Kaddáfího</w:t>
      </w:r>
      <w:proofErr w:type="spellEnd"/>
      <w:r w:rsidRPr="00AB4DEC">
        <w:rPr>
          <w:rFonts w:ascii="Times New Roman" w:hAnsi="Times New Roman" w:cs="Times New Roman"/>
          <w:sz w:val="24"/>
          <w:szCs w:val="24"/>
        </w:rPr>
        <w:t xml:space="preserve">, </w:t>
      </w:r>
      <w:r w:rsidR="00FB14A7">
        <w:rPr>
          <w:rFonts w:ascii="Times New Roman" w:hAnsi="Times New Roman" w:cs="Times New Roman"/>
          <w:sz w:val="24"/>
          <w:szCs w:val="24"/>
        </w:rPr>
        <w:t>což</w:t>
      </w:r>
      <w:r w:rsidRPr="00AB4DEC">
        <w:rPr>
          <w:rFonts w:ascii="Times New Roman" w:hAnsi="Times New Roman" w:cs="Times New Roman"/>
          <w:sz w:val="24"/>
          <w:szCs w:val="24"/>
        </w:rPr>
        <w:t xml:space="preserve"> rozpoutalo v zemi chaos, který měl přesah i do dalších okolních států. To způsobilo ztrátu důvěry v R2P u afrických a dalších států. Pokud má být znovu aktivován</w:t>
      </w:r>
      <w:r w:rsidR="00FB14A7">
        <w:rPr>
          <w:rFonts w:ascii="Times New Roman" w:hAnsi="Times New Roman" w:cs="Times New Roman"/>
          <w:sz w:val="24"/>
          <w:szCs w:val="24"/>
        </w:rPr>
        <w:t xml:space="preserve"> </w:t>
      </w:r>
      <w:r w:rsidR="0006726A">
        <w:rPr>
          <w:rFonts w:ascii="Times New Roman" w:hAnsi="Times New Roman" w:cs="Times New Roman"/>
          <w:sz w:val="24"/>
          <w:szCs w:val="24"/>
        </w:rPr>
        <w:t>třetí</w:t>
      </w:r>
      <w:r w:rsidRPr="00AB4DEC">
        <w:rPr>
          <w:rFonts w:ascii="Times New Roman" w:hAnsi="Times New Roman" w:cs="Times New Roman"/>
          <w:sz w:val="24"/>
          <w:szCs w:val="24"/>
        </w:rPr>
        <w:t xml:space="preserve"> pilíř konceptu </w:t>
      </w:r>
      <w:r w:rsidRPr="006326E1">
        <w:rPr>
          <w:rFonts w:ascii="Times New Roman" w:hAnsi="Times New Roman" w:cs="Times New Roman"/>
          <w:sz w:val="24"/>
          <w:szCs w:val="24"/>
        </w:rPr>
        <w:t>R2P zejména v podobě</w:t>
      </w:r>
      <w:r w:rsidRPr="00AB4DEC">
        <w:rPr>
          <w:rFonts w:ascii="Times New Roman" w:hAnsi="Times New Roman" w:cs="Times New Roman"/>
          <w:sz w:val="24"/>
          <w:szCs w:val="24"/>
        </w:rPr>
        <w:t xml:space="preserve"> vojenské intervence, musí být precizně definován obsah zmocnění. Pro NATO a Radu bezpečnosti je případ Libye ukazatelem, co se stane, pokud je překročen rámec mandátu. Cílem koaličních sil mělo být zastavení bezprostřední hrozby pro civilní obyvatelstvo </w:t>
      </w:r>
      <w:r w:rsidRPr="006326E1">
        <w:rPr>
          <w:rFonts w:ascii="Times New Roman" w:hAnsi="Times New Roman" w:cs="Times New Roman"/>
          <w:sz w:val="24"/>
          <w:szCs w:val="24"/>
        </w:rPr>
        <w:t>a snaha co nejdříve nastolit příměří</w:t>
      </w:r>
      <w:r w:rsidR="0016585B" w:rsidRPr="006326E1">
        <w:rPr>
          <w:rFonts w:ascii="Times New Roman" w:hAnsi="Times New Roman" w:cs="Times New Roman"/>
          <w:sz w:val="24"/>
          <w:szCs w:val="24"/>
        </w:rPr>
        <w:t>,</w:t>
      </w:r>
      <w:r w:rsidRPr="006326E1">
        <w:rPr>
          <w:rFonts w:ascii="Times New Roman" w:hAnsi="Times New Roman" w:cs="Times New Roman"/>
          <w:sz w:val="24"/>
          <w:szCs w:val="24"/>
        </w:rPr>
        <w:t xml:space="preserve"> popřípadě zaháji</w:t>
      </w:r>
      <w:r w:rsidRPr="00AB4DEC">
        <w:rPr>
          <w:rFonts w:ascii="Times New Roman" w:hAnsi="Times New Roman" w:cs="Times New Roman"/>
          <w:sz w:val="24"/>
          <w:szCs w:val="24"/>
        </w:rPr>
        <w:t>t rekonstrukci za dohledu vojenských jednotek NATO a zamezit další eskalaci konfliktu.</w:t>
      </w:r>
    </w:p>
    <w:p w14:paraId="365AEDF1" w14:textId="0FEA2DD2" w:rsidR="004C14F3" w:rsidRPr="00AB4DEC" w:rsidRDefault="004C14F3" w:rsidP="000777A4">
      <w:pPr>
        <w:spacing w:after="0" w:line="360" w:lineRule="auto"/>
        <w:ind w:firstLine="708"/>
        <w:jc w:val="both"/>
        <w:rPr>
          <w:rFonts w:ascii="Times New Roman" w:hAnsi="Times New Roman" w:cs="Times New Roman"/>
          <w:sz w:val="24"/>
          <w:szCs w:val="24"/>
        </w:rPr>
      </w:pPr>
      <w:proofErr w:type="spellStart"/>
      <w:r w:rsidRPr="00AB4DEC">
        <w:rPr>
          <w:rFonts w:ascii="Times New Roman" w:hAnsi="Times New Roman" w:cs="Times New Roman"/>
          <w:sz w:val="24"/>
          <w:szCs w:val="24"/>
        </w:rPr>
        <w:t>Responsibility</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while</w:t>
      </w:r>
      <w:proofErr w:type="spellEnd"/>
      <w:r w:rsidRPr="00AB4DEC">
        <w:rPr>
          <w:rFonts w:ascii="Times New Roman" w:hAnsi="Times New Roman" w:cs="Times New Roman"/>
          <w:sz w:val="24"/>
          <w:szCs w:val="24"/>
        </w:rPr>
        <w:t xml:space="preserve"> </w:t>
      </w:r>
      <w:proofErr w:type="spellStart"/>
      <w:r w:rsidRPr="00AB4DEC">
        <w:rPr>
          <w:rFonts w:ascii="Times New Roman" w:hAnsi="Times New Roman" w:cs="Times New Roman"/>
          <w:sz w:val="24"/>
          <w:szCs w:val="24"/>
        </w:rPr>
        <w:t>protecting</w:t>
      </w:r>
      <w:proofErr w:type="spellEnd"/>
      <w:r w:rsidRPr="00AB4DEC">
        <w:rPr>
          <w:rFonts w:ascii="Times New Roman" w:hAnsi="Times New Roman" w:cs="Times New Roman"/>
          <w:sz w:val="24"/>
          <w:szCs w:val="24"/>
        </w:rPr>
        <w:t xml:space="preserve"> (dále také „</w:t>
      </w: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je dodatek ke třetímu pilíři konceptu R2P. Vznikl v návaznosti na vojenskou intervenci NATO v Libyi a překvapivě </w:t>
      </w:r>
      <w:r w:rsidRPr="00AB4DEC">
        <w:rPr>
          <w:rFonts w:ascii="Times New Roman" w:hAnsi="Times New Roman" w:cs="Times New Roman"/>
          <w:sz w:val="24"/>
          <w:szCs w:val="24"/>
        </w:rPr>
        <w:lastRenderedPageBreak/>
        <w:t xml:space="preserve">s tímto termínem a návrhem přišla brazilská vláda. </w:t>
      </w: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zdůrazňuje prevenci a sankce bez použití síly s tím, že k vojenské intervenci se má mezinárodní společenství uchýlit až v poslední fázi implikace 3. pilíře R2P. Návrh obsažený v </w:t>
      </w: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spočívá v odstupňování implikace normy R2P. Podle </w:t>
      </w: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musí být zřejmé, že stát nedokáže chránit své občany před zločiny, které jsou definované v konceptu R2P, </w:t>
      </w:r>
      <w:r w:rsidR="00FB14A7">
        <w:rPr>
          <w:rFonts w:ascii="Times New Roman" w:hAnsi="Times New Roman" w:cs="Times New Roman"/>
          <w:sz w:val="24"/>
          <w:szCs w:val="24"/>
        </w:rPr>
        <w:t xml:space="preserve">teprve </w:t>
      </w:r>
      <w:r w:rsidRPr="00AB4DEC">
        <w:rPr>
          <w:rFonts w:ascii="Times New Roman" w:hAnsi="Times New Roman" w:cs="Times New Roman"/>
          <w:sz w:val="24"/>
          <w:szCs w:val="24"/>
        </w:rPr>
        <w:t xml:space="preserve">poté může mezinárodní společenství začít jednat podle druhého pilíře R2P, což je poskytnout pomoc cílovému státu v ochraně jeho obyvatelstva. Pokud však bude tato pomoc neúspěšná, </w:t>
      </w:r>
      <w:r w:rsidR="00FB14A7">
        <w:rPr>
          <w:rFonts w:ascii="Times New Roman" w:hAnsi="Times New Roman" w:cs="Times New Roman"/>
          <w:sz w:val="24"/>
          <w:szCs w:val="24"/>
        </w:rPr>
        <w:t>potom</w:t>
      </w:r>
      <w:r w:rsidRPr="00AB4DEC">
        <w:rPr>
          <w:rFonts w:ascii="Times New Roman" w:hAnsi="Times New Roman" w:cs="Times New Roman"/>
          <w:sz w:val="24"/>
          <w:szCs w:val="24"/>
        </w:rPr>
        <w:t xml:space="preserve"> se může mezinárodní společenství uchýlit k implikaci třetího pilíře R2P (</w:t>
      </w:r>
      <w:proofErr w:type="spellStart"/>
      <w:r w:rsidRPr="00AB4DEC">
        <w:rPr>
          <w:rFonts w:ascii="Times New Roman" w:hAnsi="Times New Roman" w:cs="Times New Roman"/>
          <w:sz w:val="24"/>
          <w:szCs w:val="24"/>
        </w:rPr>
        <w:t>Pattison</w:t>
      </w:r>
      <w:proofErr w:type="spellEnd"/>
      <w:r w:rsidRPr="00AB4DEC">
        <w:rPr>
          <w:rFonts w:ascii="Times New Roman" w:hAnsi="Times New Roman" w:cs="Times New Roman"/>
          <w:sz w:val="24"/>
          <w:szCs w:val="24"/>
        </w:rPr>
        <w:t>, 201</w:t>
      </w:r>
      <w:r w:rsidR="00C50BF4">
        <w:rPr>
          <w:rFonts w:ascii="Times New Roman" w:hAnsi="Times New Roman" w:cs="Times New Roman"/>
          <w:sz w:val="24"/>
          <w:szCs w:val="24"/>
        </w:rPr>
        <w:t>6</w:t>
      </w:r>
      <w:r w:rsidRPr="00AB4DEC">
        <w:rPr>
          <w:rFonts w:ascii="Times New Roman" w:hAnsi="Times New Roman" w:cs="Times New Roman"/>
          <w:sz w:val="24"/>
          <w:szCs w:val="24"/>
        </w:rPr>
        <w:t>).</w:t>
      </w:r>
    </w:p>
    <w:p w14:paraId="5966F604" w14:textId="77777777" w:rsidR="004C14F3" w:rsidRPr="00AB4DEC" w:rsidRDefault="004C14F3" w:rsidP="000777A4">
      <w:pPr>
        <w:spacing w:after="0" w:line="360" w:lineRule="auto"/>
        <w:jc w:val="both"/>
        <w:rPr>
          <w:rFonts w:ascii="Times New Roman" w:hAnsi="Times New Roman" w:cs="Times New Roman"/>
          <w:sz w:val="24"/>
          <w:szCs w:val="24"/>
        </w:rPr>
      </w:pPr>
      <w:r w:rsidRPr="00AB4DEC">
        <w:rPr>
          <w:rFonts w:ascii="Times New Roman" w:hAnsi="Times New Roman" w:cs="Times New Roman"/>
          <w:sz w:val="24"/>
          <w:szCs w:val="24"/>
        </w:rPr>
        <w:tab/>
        <w:t xml:space="preserve">Dále </w:t>
      </w: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definuje podmínky, které musí mezinárodní společenství splnit při implikaci použití síly v rámci konceptu R2P. Mezi ty nejdůležitější patří:</w:t>
      </w:r>
    </w:p>
    <w:p w14:paraId="5DF8CB85" w14:textId="3B29156E" w:rsidR="004C14F3" w:rsidRPr="00AB4DEC" w:rsidRDefault="00C5427D" w:rsidP="000777A4">
      <w:pPr>
        <w:pStyle w:val="Odstavecseseznamem"/>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4C14F3" w:rsidRPr="00AB4DEC">
        <w:rPr>
          <w:rFonts w:ascii="Times New Roman" w:hAnsi="Times New Roman" w:cs="Times New Roman"/>
          <w:sz w:val="24"/>
          <w:szCs w:val="24"/>
        </w:rPr>
        <w:t>egitimita a legalita zásahu</w:t>
      </w:r>
      <w:r>
        <w:rPr>
          <w:rFonts w:ascii="Times New Roman" w:hAnsi="Times New Roman" w:cs="Times New Roman"/>
          <w:sz w:val="24"/>
          <w:szCs w:val="24"/>
        </w:rPr>
        <w:t>,</w:t>
      </w:r>
    </w:p>
    <w:p w14:paraId="2CA4A5E1" w14:textId="408D5B28" w:rsidR="004C14F3" w:rsidRPr="00AB4DEC" w:rsidRDefault="004C14F3" w:rsidP="000777A4">
      <w:pPr>
        <w:pStyle w:val="Odstavecseseznamem"/>
        <w:numPr>
          <w:ilvl w:val="0"/>
          <w:numId w:val="21"/>
        </w:numPr>
        <w:spacing w:after="0" w:line="360" w:lineRule="auto"/>
        <w:jc w:val="both"/>
        <w:rPr>
          <w:rFonts w:ascii="Times New Roman" w:hAnsi="Times New Roman" w:cs="Times New Roman"/>
          <w:i/>
          <w:iCs/>
          <w:sz w:val="24"/>
          <w:szCs w:val="24"/>
        </w:rPr>
      </w:pPr>
      <w:r w:rsidRPr="00AB4DEC">
        <w:rPr>
          <w:rFonts w:ascii="Times New Roman" w:hAnsi="Times New Roman" w:cs="Times New Roman"/>
          <w:i/>
          <w:iCs/>
          <w:sz w:val="24"/>
          <w:szCs w:val="24"/>
        </w:rPr>
        <w:t xml:space="preserve">„just cause“- </w:t>
      </w:r>
      <w:r w:rsidRPr="00AB4DEC">
        <w:rPr>
          <w:rFonts w:ascii="Times New Roman" w:hAnsi="Times New Roman" w:cs="Times New Roman"/>
          <w:sz w:val="24"/>
          <w:szCs w:val="24"/>
        </w:rPr>
        <w:t>spravedlivý důvod pro intervenci</w:t>
      </w:r>
      <w:r w:rsidR="00C5427D">
        <w:rPr>
          <w:rFonts w:ascii="Times New Roman" w:hAnsi="Times New Roman" w:cs="Times New Roman"/>
          <w:sz w:val="24"/>
          <w:szCs w:val="24"/>
        </w:rPr>
        <w:t>,</w:t>
      </w:r>
    </w:p>
    <w:p w14:paraId="437C662E" w14:textId="5F37918B" w:rsidR="004C14F3" w:rsidRPr="00AB4DEC" w:rsidRDefault="00C5427D" w:rsidP="000777A4">
      <w:pPr>
        <w:pStyle w:val="Odstavecseseznamem"/>
        <w:numPr>
          <w:ilvl w:val="0"/>
          <w:numId w:val="21"/>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m</w:t>
      </w:r>
      <w:r w:rsidR="004C14F3" w:rsidRPr="00AB4DEC">
        <w:rPr>
          <w:rFonts w:ascii="Times New Roman" w:hAnsi="Times New Roman" w:cs="Times New Roman"/>
          <w:sz w:val="24"/>
          <w:szCs w:val="24"/>
        </w:rPr>
        <w:t>usí dojít k vyčerpání všech jiných prostředků před vojenským zásahem</w:t>
      </w:r>
      <w:r>
        <w:rPr>
          <w:rFonts w:ascii="Times New Roman" w:hAnsi="Times New Roman" w:cs="Times New Roman"/>
          <w:sz w:val="24"/>
          <w:szCs w:val="24"/>
        </w:rPr>
        <w:t>,</w:t>
      </w:r>
    </w:p>
    <w:p w14:paraId="1668CA74" w14:textId="288704D6" w:rsidR="004C14F3" w:rsidRPr="00AB4DEC" w:rsidRDefault="00C5427D" w:rsidP="000777A4">
      <w:pPr>
        <w:pStyle w:val="Odstavecseseznamem"/>
        <w:numPr>
          <w:ilvl w:val="0"/>
          <w:numId w:val="21"/>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v</w:t>
      </w:r>
      <w:r w:rsidR="004C14F3" w:rsidRPr="00AB4DEC">
        <w:rPr>
          <w:rFonts w:ascii="Times New Roman" w:hAnsi="Times New Roman" w:cs="Times New Roman"/>
          <w:sz w:val="24"/>
          <w:szCs w:val="24"/>
        </w:rPr>
        <w:t>ojenská intervence musí být vedena v mezích uděleného mandátu</w:t>
      </w:r>
      <w:r>
        <w:rPr>
          <w:rFonts w:ascii="Times New Roman" w:hAnsi="Times New Roman" w:cs="Times New Roman"/>
          <w:sz w:val="24"/>
          <w:szCs w:val="24"/>
        </w:rPr>
        <w:t>,</w:t>
      </w:r>
    </w:p>
    <w:p w14:paraId="4D2B9284" w14:textId="676AD02B" w:rsidR="004C14F3" w:rsidRPr="00AB4DEC" w:rsidRDefault="00C5427D" w:rsidP="000777A4">
      <w:pPr>
        <w:pStyle w:val="Odstavecseseznamem"/>
        <w:numPr>
          <w:ilvl w:val="0"/>
          <w:numId w:val="21"/>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v</w:t>
      </w:r>
      <w:r w:rsidR="004C14F3" w:rsidRPr="00AB4DEC">
        <w:rPr>
          <w:rFonts w:ascii="Times New Roman" w:hAnsi="Times New Roman" w:cs="Times New Roman"/>
          <w:sz w:val="24"/>
          <w:szCs w:val="24"/>
        </w:rPr>
        <w:t xml:space="preserve">ojenský zásah musí být veden tak, aby nedošlo k větším škodám a ztrátám, než </w:t>
      </w:r>
      <w:r w:rsidR="004C14F3" w:rsidRPr="005F6CAC">
        <w:rPr>
          <w:rFonts w:ascii="Times New Roman" w:hAnsi="Times New Roman" w:cs="Times New Roman"/>
          <w:sz w:val="24"/>
          <w:szCs w:val="24"/>
        </w:rPr>
        <w:t>kter</w:t>
      </w:r>
      <w:r w:rsidRPr="005F6CAC">
        <w:rPr>
          <w:rFonts w:ascii="Times New Roman" w:hAnsi="Times New Roman" w:cs="Times New Roman"/>
          <w:sz w:val="24"/>
          <w:szCs w:val="24"/>
        </w:rPr>
        <w:t>é</w:t>
      </w:r>
      <w:r w:rsidR="004C14F3" w:rsidRPr="005F6CAC">
        <w:rPr>
          <w:rFonts w:ascii="Times New Roman" w:hAnsi="Times New Roman" w:cs="Times New Roman"/>
          <w:sz w:val="24"/>
          <w:szCs w:val="24"/>
        </w:rPr>
        <w:t xml:space="preserve"> hrozil</w:t>
      </w:r>
      <w:r w:rsidRPr="005F6CAC">
        <w:rPr>
          <w:rFonts w:ascii="Times New Roman" w:hAnsi="Times New Roman" w:cs="Times New Roman"/>
          <w:sz w:val="24"/>
          <w:szCs w:val="24"/>
        </w:rPr>
        <w:t>y</w:t>
      </w:r>
      <w:r w:rsidR="004C14F3" w:rsidRPr="00AB4DEC">
        <w:rPr>
          <w:rFonts w:ascii="Times New Roman" w:hAnsi="Times New Roman" w:cs="Times New Roman"/>
          <w:sz w:val="24"/>
          <w:szCs w:val="24"/>
        </w:rPr>
        <w:t xml:space="preserve"> před intervencí</w:t>
      </w:r>
      <w:r w:rsidR="00FB14A7">
        <w:rPr>
          <w:rFonts w:ascii="Times New Roman" w:hAnsi="Times New Roman" w:cs="Times New Roman"/>
          <w:sz w:val="24"/>
          <w:szCs w:val="24"/>
        </w:rPr>
        <w:t>.</w:t>
      </w:r>
    </w:p>
    <w:p w14:paraId="1BA0ABA5" w14:textId="683F6B57" w:rsidR="00B512BA" w:rsidRDefault="004C14F3" w:rsidP="000777A4">
      <w:pPr>
        <w:spacing w:after="0" w:line="360" w:lineRule="auto"/>
        <w:ind w:firstLine="708"/>
        <w:jc w:val="both"/>
        <w:rPr>
          <w:rFonts w:ascii="Times New Roman" w:hAnsi="Times New Roman" w:cs="Times New Roman"/>
          <w:sz w:val="24"/>
          <w:szCs w:val="24"/>
        </w:rPr>
      </w:pP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tedy vytváří teoretický rámec pro další možnou intervenci pod záštitou R2P. Pokud budou splněny podmínky definované v rámci </w:t>
      </w:r>
      <w:proofErr w:type="spellStart"/>
      <w:r w:rsidRPr="00AB4DEC">
        <w:rPr>
          <w:rFonts w:ascii="Times New Roman" w:hAnsi="Times New Roman" w:cs="Times New Roman"/>
          <w:sz w:val="24"/>
          <w:szCs w:val="24"/>
        </w:rPr>
        <w:t>RwP</w:t>
      </w:r>
      <w:proofErr w:type="spellEnd"/>
      <w:r w:rsidRPr="00AB4DEC">
        <w:rPr>
          <w:rFonts w:ascii="Times New Roman" w:hAnsi="Times New Roman" w:cs="Times New Roman"/>
          <w:sz w:val="24"/>
          <w:szCs w:val="24"/>
        </w:rPr>
        <w:t xml:space="preserve">, bude vojenský zásah legitimní </w:t>
      </w:r>
      <w:r w:rsidR="0006726A">
        <w:rPr>
          <w:rFonts w:ascii="Times New Roman" w:hAnsi="Times New Roman" w:cs="Times New Roman"/>
          <w:sz w:val="24"/>
          <w:szCs w:val="24"/>
        </w:rPr>
        <w:br/>
      </w:r>
      <w:r w:rsidRPr="00AB4DEC">
        <w:rPr>
          <w:rFonts w:ascii="Times New Roman" w:hAnsi="Times New Roman" w:cs="Times New Roman"/>
          <w:sz w:val="24"/>
          <w:szCs w:val="24"/>
        </w:rPr>
        <w:t xml:space="preserve">a legální a nedojde ke katastrofálním následkům </w:t>
      </w:r>
      <w:r w:rsidRPr="005F6CAC">
        <w:rPr>
          <w:rFonts w:ascii="Times New Roman" w:hAnsi="Times New Roman" w:cs="Times New Roman"/>
          <w:sz w:val="24"/>
          <w:szCs w:val="24"/>
        </w:rPr>
        <w:t>intervence jako</w:t>
      </w:r>
      <w:r w:rsidRPr="00AB4DEC">
        <w:rPr>
          <w:rFonts w:ascii="Times New Roman" w:hAnsi="Times New Roman" w:cs="Times New Roman"/>
          <w:sz w:val="24"/>
          <w:szCs w:val="24"/>
        </w:rPr>
        <w:t xml:space="preserve"> v případě Libye.</w:t>
      </w:r>
    </w:p>
    <w:p w14:paraId="548CAC8B" w14:textId="27503235" w:rsidR="004C14F3" w:rsidRPr="00AB4DEC" w:rsidRDefault="00B512BA" w:rsidP="00B512BA">
      <w:pPr>
        <w:rPr>
          <w:rFonts w:ascii="Times New Roman" w:hAnsi="Times New Roman" w:cs="Times New Roman"/>
          <w:sz w:val="24"/>
          <w:szCs w:val="24"/>
        </w:rPr>
      </w:pPr>
      <w:r>
        <w:rPr>
          <w:rFonts w:ascii="Times New Roman" w:hAnsi="Times New Roman" w:cs="Times New Roman"/>
          <w:sz w:val="24"/>
          <w:szCs w:val="24"/>
        </w:rPr>
        <w:br w:type="page"/>
      </w:r>
    </w:p>
    <w:p w14:paraId="624346D8" w14:textId="0DB5AF32" w:rsidR="00392748" w:rsidRDefault="00392748" w:rsidP="007C1D81">
      <w:pPr>
        <w:pStyle w:val="Nadpis1"/>
        <w:tabs>
          <w:tab w:val="left" w:pos="1276"/>
        </w:tabs>
        <w:spacing w:line="360" w:lineRule="auto"/>
        <w:rPr>
          <w:rFonts w:eastAsia="Calibri"/>
          <w:b/>
          <w:bCs/>
        </w:rPr>
      </w:pPr>
      <w:bookmarkStart w:id="23" w:name="_Toc101460770"/>
      <w:bookmarkStart w:id="24" w:name="_Hlk99650775"/>
      <w:bookmarkStart w:id="25" w:name="_Toc70660115"/>
      <w:r w:rsidRPr="008D28BC">
        <w:rPr>
          <w:rFonts w:eastAsia="Calibri"/>
          <w:b/>
          <w:bCs/>
        </w:rPr>
        <w:lastRenderedPageBreak/>
        <w:t>Závěr</w:t>
      </w:r>
      <w:bookmarkEnd w:id="23"/>
    </w:p>
    <w:p w14:paraId="0E0EC3D2" w14:textId="77777777" w:rsidR="007C1D81" w:rsidRPr="007C1D81" w:rsidRDefault="007C1D81" w:rsidP="007C1D81"/>
    <w:bookmarkEnd w:id="24"/>
    <w:p w14:paraId="4A01AF86" w14:textId="557AFDFC" w:rsidR="00392748" w:rsidRPr="00392748" w:rsidRDefault="00392748" w:rsidP="000777A4">
      <w:pPr>
        <w:spacing w:after="0" w:line="360" w:lineRule="auto"/>
        <w:ind w:firstLine="709"/>
        <w:jc w:val="both"/>
        <w:rPr>
          <w:rFonts w:ascii="Times New Roman" w:eastAsia="Calibri" w:hAnsi="Times New Roman" w:cs="Times New Roman"/>
          <w:sz w:val="24"/>
          <w:szCs w:val="24"/>
        </w:rPr>
      </w:pPr>
      <w:r w:rsidRPr="00392748">
        <w:rPr>
          <w:rFonts w:ascii="Times New Roman" w:eastAsia="Calibri" w:hAnsi="Times New Roman" w:cs="Times New Roman"/>
          <w:sz w:val="24"/>
          <w:szCs w:val="24"/>
        </w:rPr>
        <w:t xml:space="preserve">Za jeden z nejnadějnějších kroků směřujících k zabránění páchání zločinů genocidy, válečných zločinů, etnických čistek a zločinů proti lidskosti lze považovat přijetí konceptu R2P v roce 2005, kdy byl zakotven v Závěrečném dokumentu Světového summitu. </w:t>
      </w:r>
    </w:p>
    <w:p w14:paraId="3DB78677" w14:textId="6405E078" w:rsidR="00392748" w:rsidRPr="00392748" w:rsidRDefault="00392748" w:rsidP="000777A4">
      <w:pPr>
        <w:spacing w:after="0" w:line="360" w:lineRule="auto"/>
        <w:ind w:firstLine="709"/>
        <w:jc w:val="both"/>
        <w:rPr>
          <w:rFonts w:ascii="Times New Roman" w:eastAsia="Calibri" w:hAnsi="Times New Roman" w:cs="Times New Roman"/>
          <w:sz w:val="24"/>
          <w:szCs w:val="24"/>
        </w:rPr>
      </w:pPr>
      <w:r w:rsidRPr="00392748">
        <w:rPr>
          <w:rFonts w:ascii="Times New Roman" w:eastAsia="Calibri" w:hAnsi="Times New Roman" w:cs="Times New Roman"/>
          <w:sz w:val="24"/>
          <w:szCs w:val="24"/>
        </w:rPr>
        <w:t xml:space="preserve">Cílem předložené bakalářské práce bylo nalézt odpověď na otázku, jaká je příčina odklonu od využívání normy </w:t>
      </w:r>
      <w:proofErr w:type="spellStart"/>
      <w:r w:rsidRPr="00392748">
        <w:rPr>
          <w:rFonts w:ascii="Times New Roman" w:eastAsia="Calibri" w:hAnsi="Times New Roman" w:cs="Times New Roman"/>
          <w:sz w:val="24"/>
          <w:szCs w:val="24"/>
        </w:rPr>
        <w:t>Responsibility</w:t>
      </w:r>
      <w:proofErr w:type="spellEnd"/>
      <w:r w:rsidRPr="00392748">
        <w:rPr>
          <w:rFonts w:ascii="Times New Roman" w:eastAsia="Calibri" w:hAnsi="Times New Roman" w:cs="Times New Roman"/>
          <w:sz w:val="24"/>
          <w:szCs w:val="24"/>
        </w:rPr>
        <w:t xml:space="preserve"> to </w:t>
      </w:r>
      <w:proofErr w:type="spellStart"/>
      <w:r w:rsidRPr="00392748">
        <w:rPr>
          <w:rFonts w:ascii="Times New Roman" w:eastAsia="Calibri" w:hAnsi="Times New Roman" w:cs="Times New Roman"/>
          <w:sz w:val="24"/>
          <w:szCs w:val="24"/>
        </w:rPr>
        <w:t>Protect</w:t>
      </w:r>
      <w:proofErr w:type="spellEnd"/>
      <w:r w:rsidRPr="00392748">
        <w:rPr>
          <w:rFonts w:ascii="Times New Roman" w:eastAsia="Calibri" w:hAnsi="Times New Roman" w:cs="Times New Roman"/>
          <w:sz w:val="24"/>
          <w:szCs w:val="24"/>
        </w:rPr>
        <w:t xml:space="preserve"> po roce 2011. Z výsledků analýzy vyplývá, že původ rozpadu konsensu ohledně konceptu R2P pramení z následků intervence NATO v Libyi. Vojenská intervence v Libyi byla v několika ohledech nelegitimní </w:t>
      </w:r>
      <w:r w:rsidR="0006726A">
        <w:rPr>
          <w:rFonts w:ascii="Times New Roman" w:eastAsia="Calibri" w:hAnsi="Times New Roman" w:cs="Times New Roman"/>
          <w:sz w:val="24"/>
          <w:szCs w:val="24"/>
        </w:rPr>
        <w:br/>
      </w:r>
      <w:r w:rsidRPr="00392748">
        <w:rPr>
          <w:rFonts w:ascii="Times New Roman" w:eastAsia="Calibri" w:hAnsi="Times New Roman" w:cs="Times New Roman"/>
          <w:sz w:val="24"/>
          <w:szCs w:val="24"/>
        </w:rPr>
        <w:t>a původně omezený vojenský zásah</w:t>
      </w:r>
      <w:r w:rsidR="00BE6BB9">
        <w:rPr>
          <w:rFonts w:ascii="Times New Roman" w:eastAsia="Calibri" w:hAnsi="Times New Roman" w:cs="Times New Roman"/>
          <w:sz w:val="24"/>
          <w:szCs w:val="24"/>
        </w:rPr>
        <w:t>,</w:t>
      </w:r>
      <w:r w:rsidRPr="00392748">
        <w:rPr>
          <w:rFonts w:ascii="Times New Roman" w:eastAsia="Calibri" w:hAnsi="Times New Roman" w:cs="Times New Roman"/>
          <w:sz w:val="24"/>
          <w:szCs w:val="24"/>
        </w:rPr>
        <w:t xml:space="preserve"> odůvodněný ochranou civilního obyvatelstva</w:t>
      </w:r>
      <w:r w:rsidR="00BE6BB9">
        <w:rPr>
          <w:rFonts w:ascii="Times New Roman" w:eastAsia="Calibri" w:hAnsi="Times New Roman" w:cs="Times New Roman"/>
          <w:sz w:val="24"/>
          <w:szCs w:val="24"/>
        </w:rPr>
        <w:t>,</w:t>
      </w:r>
      <w:r w:rsidRPr="00392748">
        <w:rPr>
          <w:rFonts w:ascii="Times New Roman" w:eastAsia="Calibri" w:hAnsi="Times New Roman" w:cs="Times New Roman"/>
          <w:sz w:val="24"/>
          <w:szCs w:val="24"/>
        </w:rPr>
        <w:t xml:space="preserve"> představoval zneužití konceptu R2P k záměrné změně režimu. Uvedené mělo za následek chaos v zemi, který vyústil v občanskou válku a mimo jiné vzestup Islámského státu. Jednání koaličních vojsk v Libyi zdiskreditovalo princip R2P. Podpora R2P ze strany afrických států vymizela, jelikož měl konflikt v Libyi přesah do několika koutů afrického kontinentu (Mali, Burkina Faso atd.). Při jednáních Rady bezpečnosti </w:t>
      </w:r>
      <w:r w:rsidRPr="005F6CAC">
        <w:rPr>
          <w:rFonts w:ascii="Times New Roman" w:eastAsia="Calibri" w:hAnsi="Times New Roman" w:cs="Times New Roman"/>
          <w:sz w:val="24"/>
          <w:szCs w:val="24"/>
        </w:rPr>
        <w:t xml:space="preserve">OSN </w:t>
      </w:r>
      <w:r w:rsidR="0016585B" w:rsidRPr="005F6CAC">
        <w:rPr>
          <w:rFonts w:ascii="Times New Roman" w:eastAsia="Calibri" w:hAnsi="Times New Roman" w:cs="Times New Roman"/>
          <w:sz w:val="24"/>
          <w:szCs w:val="24"/>
        </w:rPr>
        <w:t xml:space="preserve">vetovaly </w:t>
      </w:r>
      <w:r w:rsidRPr="005F6CAC">
        <w:rPr>
          <w:rFonts w:ascii="Times New Roman" w:eastAsia="Calibri" w:hAnsi="Times New Roman" w:cs="Times New Roman"/>
          <w:sz w:val="24"/>
          <w:szCs w:val="24"/>
        </w:rPr>
        <w:t>Rusko</w:t>
      </w:r>
      <w:r w:rsidRPr="00392748">
        <w:rPr>
          <w:rFonts w:ascii="Times New Roman" w:eastAsia="Calibri" w:hAnsi="Times New Roman" w:cs="Times New Roman"/>
          <w:sz w:val="24"/>
          <w:szCs w:val="24"/>
        </w:rPr>
        <w:t xml:space="preserve"> a Čína další implikaci konceptu R2P, což mělo za následek </w:t>
      </w:r>
      <w:r w:rsidRPr="005F6CAC">
        <w:rPr>
          <w:rFonts w:ascii="Times New Roman" w:eastAsia="Calibri" w:hAnsi="Times New Roman" w:cs="Times New Roman"/>
          <w:sz w:val="24"/>
          <w:szCs w:val="24"/>
        </w:rPr>
        <w:t>dlouhotrvající k</w:t>
      </w:r>
      <w:r w:rsidRPr="00392748">
        <w:rPr>
          <w:rFonts w:ascii="Times New Roman" w:eastAsia="Calibri" w:hAnsi="Times New Roman" w:cs="Times New Roman"/>
          <w:sz w:val="24"/>
          <w:szCs w:val="24"/>
        </w:rPr>
        <w:t>onflikt v Sýrii, který si vyžádal statisíce lidských životů.</w:t>
      </w:r>
    </w:p>
    <w:p w14:paraId="44AE5474" w14:textId="4DF4F6BD" w:rsidR="00392748" w:rsidRPr="00392748" w:rsidRDefault="00392748" w:rsidP="000777A4">
      <w:pPr>
        <w:spacing w:after="0" w:line="360" w:lineRule="auto"/>
        <w:ind w:firstLine="709"/>
        <w:jc w:val="both"/>
        <w:rPr>
          <w:rFonts w:ascii="Times New Roman" w:eastAsia="Calibri" w:hAnsi="Times New Roman" w:cs="Times New Roman"/>
          <w:sz w:val="24"/>
          <w:szCs w:val="24"/>
        </w:rPr>
      </w:pPr>
      <w:r w:rsidRPr="00392748">
        <w:rPr>
          <w:rFonts w:ascii="Times New Roman" w:eastAsia="Calibri" w:hAnsi="Times New Roman" w:cs="Times New Roman"/>
          <w:sz w:val="24"/>
          <w:szCs w:val="24"/>
        </w:rPr>
        <w:t>Jaká je tedy budoucnost R2P? Implementace R2P v praxi při konfliktu v Libyi vyvolala disku</w:t>
      </w:r>
      <w:r w:rsidR="0016585B">
        <w:rPr>
          <w:rFonts w:ascii="Times New Roman" w:eastAsia="Calibri" w:hAnsi="Times New Roman" w:cs="Times New Roman"/>
          <w:sz w:val="24"/>
          <w:szCs w:val="24"/>
        </w:rPr>
        <w:t>s</w:t>
      </w:r>
      <w:r w:rsidRPr="00392748">
        <w:rPr>
          <w:rFonts w:ascii="Times New Roman" w:eastAsia="Calibri" w:hAnsi="Times New Roman" w:cs="Times New Roman"/>
          <w:sz w:val="24"/>
          <w:szCs w:val="24"/>
        </w:rPr>
        <w:t>i o jeho možné inovaci. Výsledkem disku</w:t>
      </w:r>
      <w:r w:rsidR="0016585B">
        <w:rPr>
          <w:rFonts w:ascii="Times New Roman" w:eastAsia="Calibri" w:hAnsi="Times New Roman" w:cs="Times New Roman"/>
          <w:sz w:val="24"/>
          <w:szCs w:val="24"/>
        </w:rPr>
        <w:t>s</w:t>
      </w:r>
      <w:r w:rsidRPr="00392748">
        <w:rPr>
          <w:rFonts w:ascii="Times New Roman" w:eastAsia="Calibri" w:hAnsi="Times New Roman" w:cs="Times New Roman"/>
          <w:sz w:val="24"/>
          <w:szCs w:val="24"/>
        </w:rPr>
        <w:t xml:space="preserve">e pak byly konstruktivní návrhy v podobě: </w:t>
      </w:r>
      <w:proofErr w:type="spellStart"/>
      <w:r w:rsidRPr="00392748">
        <w:rPr>
          <w:rFonts w:ascii="Times New Roman" w:eastAsia="Calibri" w:hAnsi="Times New Roman" w:cs="Times New Roman"/>
          <w:sz w:val="24"/>
          <w:szCs w:val="24"/>
        </w:rPr>
        <w:t>responsibility</w:t>
      </w:r>
      <w:proofErr w:type="spellEnd"/>
      <w:r w:rsidRPr="00392748">
        <w:rPr>
          <w:rFonts w:ascii="Times New Roman" w:eastAsia="Calibri" w:hAnsi="Times New Roman" w:cs="Times New Roman"/>
          <w:sz w:val="24"/>
          <w:szCs w:val="24"/>
        </w:rPr>
        <w:t xml:space="preserve"> </w:t>
      </w:r>
      <w:proofErr w:type="spellStart"/>
      <w:r w:rsidRPr="00392748">
        <w:rPr>
          <w:rFonts w:ascii="Times New Roman" w:eastAsia="Calibri" w:hAnsi="Times New Roman" w:cs="Times New Roman"/>
          <w:sz w:val="24"/>
          <w:szCs w:val="24"/>
        </w:rPr>
        <w:t>while</w:t>
      </w:r>
      <w:proofErr w:type="spellEnd"/>
      <w:r w:rsidRPr="00392748">
        <w:rPr>
          <w:rFonts w:ascii="Times New Roman" w:eastAsia="Calibri" w:hAnsi="Times New Roman" w:cs="Times New Roman"/>
          <w:sz w:val="24"/>
          <w:szCs w:val="24"/>
        </w:rPr>
        <w:t xml:space="preserve"> </w:t>
      </w:r>
      <w:proofErr w:type="spellStart"/>
      <w:r w:rsidRPr="00392748">
        <w:rPr>
          <w:rFonts w:ascii="Times New Roman" w:eastAsia="Calibri" w:hAnsi="Times New Roman" w:cs="Times New Roman"/>
          <w:sz w:val="24"/>
          <w:szCs w:val="24"/>
        </w:rPr>
        <w:t>protecting</w:t>
      </w:r>
      <w:proofErr w:type="spellEnd"/>
      <w:r w:rsidRPr="00392748">
        <w:rPr>
          <w:rFonts w:ascii="Times New Roman" w:eastAsia="Calibri" w:hAnsi="Times New Roman" w:cs="Times New Roman"/>
          <w:sz w:val="24"/>
          <w:szCs w:val="24"/>
        </w:rPr>
        <w:t xml:space="preserve">; návrh opatření ke zvýšení transparentnosti procesů v rámci postupu Rady bezpečnosti; snaha zapojit do rozhodovacího procesu o R2P Valné shromáždění OSN; snaha o definici jasných pravidel intervenčního zásahu dle třetího pilíře; omezit používání práva veta stálých členů Rady Bezpečnosti OSN apod. </w:t>
      </w:r>
    </w:p>
    <w:p w14:paraId="6EEABC15" w14:textId="50815547" w:rsidR="00392748" w:rsidRPr="00392748" w:rsidRDefault="00392748" w:rsidP="000777A4">
      <w:pPr>
        <w:spacing w:after="0" w:line="360" w:lineRule="auto"/>
        <w:ind w:firstLine="709"/>
        <w:jc w:val="both"/>
        <w:rPr>
          <w:rFonts w:ascii="Times New Roman" w:eastAsia="Calibri" w:hAnsi="Times New Roman" w:cs="Times New Roman"/>
          <w:sz w:val="24"/>
          <w:szCs w:val="24"/>
        </w:rPr>
      </w:pPr>
      <w:r w:rsidRPr="00392748">
        <w:rPr>
          <w:rFonts w:ascii="Times New Roman" w:eastAsia="Calibri" w:hAnsi="Times New Roman" w:cs="Times New Roman"/>
          <w:sz w:val="24"/>
          <w:szCs w:val="24"/>
        </w:rPr>
        <w:t xml:space="preserve">Z pohledu </w:t>
      </w:r>
      <w:r w:rsidRPr="005F6CAC">
        <w:rPr>
          <w:rFonts w:ascii="Times New Roman" w:eastAsia="Calibri" w:hAnsi="Times New Roman" w:cs="Times New Roman"/>
          <w:sz w:val="24"/>
          <w:szCs w:val="24"/>
        </w:rPr>
        <w:t xml:space="preserve">hodnocení </w:t>
      </w:r>
      <w:proofErr w:type="spellStart"/>
      <w:r w:rsidRPr="005F6CAC">
        <w:rPr>
          <w:rFonts w:ascii="Times New Roman" w:eastAsia="Calibri" w:hAnsi="Times New Roman" w:cs="Times New Roman"/>
          <w:sz w:val="24"/>
          <w:szCs w:val="24"/>
        </w:rPr>
        <w:t>trojpilířové</w:t>
      </w:r>
      <w:proofErr w:type="spellEnd"/>
      <w:r w:rsidRPr="005F6CAC">
        <w:rPr>
          <w:rFonts w:ascii="Times New Roman" w:eastAsia="Calibri" w:hAnsi="Times New Roman" w:cs="Times New Roman"/>
          <w:sz w:val="24"/>
          <w:szCs w:val="24"/>
        </w:rPr>
        <w:t xml:space="preserve"> struktury R2P lze dospět k závěru</w:t>
      </w:r>
      <w:r w:rsidR="00BE6BB9" w:rsidRPr="005F6CAC">
        <w:rPr>
          <w:rFonts w:ascii="Times New Roman" w:eastAsia="Calibri" w:hAnsi="Times New Roman" w:cs="Times New Roman"/>
          <w:sz w:val="24"/>
          <w:szCs w:val="24"/>
        </w:rPr>
        <w:t>:</w:t>
      </w:r>
      <w:r w:rsidRPr="005F6CAC">
        <w:rPr>
          <w:rFonts w:ascii="Times New Roman" w:eastAsia="Calibri" w:hAnsi="Times New Roman" w:cs="Times New Roman"/>
          <w:sz w:val="24"/>
          <w:szCs w:val="24"/>
        </w:rPr>
        <w:t xml:space="preserve"> 1.</w:t>
      </w:r>
      <w:r w:rsidRPr="00392748">
        <w:rPr>
          <w:rFonts w:ascii="Times New Roman" w:eastAsia="Calibri" w:hAnsi="Times New Roman" w:cs="Times New Roman"/>
          <w:sz w:val="24"/>
          <w:szCs w:val="24"/>
        </w:rPr>
        <w:t xml:space="preserve"> pilíř, který představuje odpovědnost státu za ochranu </w:t>
      </w:r>
      <w:r w:rsidR="00ED6286" w:rsidRPr="005F6CAC">
        <w:rPr>
          <w:rFonts w:ascii="Times New Roman" w:eastAsia="Calibri" w:hAnsi="Times New Roman" w:cs="Times New Roman"/>
          <w:sz w:val="24"/>
          <w:szCs w:val="24"/>
        </w:rPr>
        <w:t>jeho</w:t>
      </w:r>
      <w:r w:rsidRPr="00392748">
        <w:rPr>
          <w:rFonts w:ascii="Times New Roman" w:eastAsia="Calibri" w:hAnsi="Times New Roman" w:cs="Times New Roman"/>
          <w:sz w:val="24"/>
          <w:szCs w:val="24"/>
        </w:rPr>
        <w:t xml:space="preserve"> obyvatelstva před genocidou, válečnými zločiny, etnickými čistkami a zločiny proti lidskosti</w:t>
      </w:r>
      <w:r w:rsidR="00BE6BB9">
        <w:rPr>
          <w:rFonts w:ascii="Times New Roman" w:eastAsia="Calibri" w:hAnsi="Times New Roman" w:cs="Times New Roman"/>
          <w:sz w:val="24"/>
          <w:szCs w:val="24"/>
        </w:rPr>
        <w:t>,</w:t>
      </w:r>
      <w:r w:rsidRPr="00392748">
        <w:rPr>
          <w:rFonts w:ascii="Times New Roman" w:eastAsia="Calibri" w:hAnsi="Times New Roman" w:cs="Times New Roman"/>
          <w:sz w:val="24"/>
          <w:szCs w:val="24"/>
        </w:rPr>
        <w:t xml:space="preserve"> 2. pilíř, který spočívá v závazku mezinárodního společenství poskytnout státu při realizaci jeho odpovědnosti pomoc </w:t>
      </w:r>
      <w:r w:rsidR="0006726A">
        <w:rPr>
          <w:rFonts w:ascii="Times New Roman" w:eastAsia="Calibri" w:hAnsi="Times New Roman" w:cs="Times New Roman"/>
          <w:sz w:val="24"/>
          <w:szCs w:val="24"/>
        </w:rPr>
        <w:br/>
      </w:r>
      <w:r w:rsidRPr="00392748">
        <w:rPr>
          <w:rFonts w:ascii="Times New Roman" w:eastAsia="Calibri" w:hAnsi="Times New Roman" w:cs="Times New Roman"/>
          <w:sz w:val="24"/>
          <w:szCs w:val="24"/>
        </w:rPr>
        <w:t xml:space="preserve">a asistenci, jsou v mezinárodním právu přijatelně etablovány. Jako problematický se jeví 3. pilíř v podobě využití vojenské intervence. Využití třetího pilíře R2P v dalších případech je možné, avšak pouze za předpokladu, že jeho implikace nebude podléhat mocenským zájmům stálých členů Rady bezpečnosti OSN. Pokud nebude omezeno právo veta stálých členů ve vztahu k opatřením směřujícím k ochraně lidských práv, není jisté, že některý ze stálých členů nebude preferovat své politické zájmy před obranou lidských životů. Zmíněné </w:t>
      </w:r>
      <w:r w:rsidRPr="00392748">
        <w:rPr>
          <w:rFonts w:ascii="Times New Roman" w:eastAsia="Calibri" w:hAnsi="Times New Roman" w:cs="Times New Roman"/>
          <w:sz w:val="24"/>
          <w:szCs w:val="24"/>
        </w:rPr>
        <w:lastRenderedPageBreak/>
        <w:t>omezení práva veta je prozatím nepravděpodobné. Je otázkou, zda by neměla být odpovědnost za aktivaci konceptu R2P přenesena na regionální a sub-regionální organizace za dohledu dílčího orgánu OSN.</w:t>
      </w:r>
    </w:p>
    <w:p w14:paraId="3E3E5895" w14:textId="6E2EB541" w:rsidR="00392748" w:rsidRPr="00392748" w:rsidRDefault="00392748" w:rsidP="000777A4">
      <w:pPr>
        <w:spacing w:after="0" w:line="360" w:lineRule="auto"/>
        <w:ind w:firstLine="709"/>
        <w:jc w:val="both"/>
        <w:rPr>
          <w:rFonts w:ascii="Times New Roman" w:eastAsia="Calibri" w:hAnsi="Times New Roman" w:cs="Times New Roman"/>
          <w:sz w:val="24"/>
          <w:szCs w:val="24"/>
        </w:rPr>
      </w:pPr>
      <w:r w:rsidRPr="00392748">
        <w:rPr>
          <w:rFonts w:ascii="Times New Roman" w:eastAsia="Calibri" w:hAnsi="Times New Roman" w:cs="Times New Roman"/>
          <w:sz w:val="24"/>
          <w:szCs w:val="24"/>
        </w:rPr>
        <w:t xml:space="preserve">R2P vzniklo jako mezinárodní norma, která reagovala na humanitární krize </w:t>
      </w:r>
      <w:r w:rsidR="0006726A">
        <w:rPr>
          <w:rFonts w:ascii="Times New Roman" w:eastAsia="Calibri" w:hAnsi="Times New Roman" w:cs="Times New Roman"/>
          <w:sz w:val="24"/>
          <w:szCs w:val="24"/>
        </w:rPr>
        <w:br/>
      </w:r>
      <w:r w:rsidRPr="00392748">
        <w:rPr>
          <w:rFonts w:ascii="Times New Roman" w:eastAsia="Calibri" w:hAnsi="Times New Roman" w:cs="Times New Roman"/>
          <w:sz w:val="24"/>
          <w:szCs w:val="24"/>
        </w:rPr>
        <w:t xml:space="preserve">a konflikty v 90. letech 20. století, na které mezinárodní společenství nedokázalo adekvátně zareagovat. </w:t>
      </w:r>
      <w:r w:rsidR="00BE6BB9">
        <w:rPr>
          <w:rFonts w:ascii="Times New Roman" w:eastAsia="Calibri" w:hAnsi="Times New Roman" w:cs="Times New Roman"/>
          <w:sz w:val="24"/>
          <w:szCs w:val="24"/>
        </w:rPr>
        <w:t>M</w:t>
      </w:r>
      <w:r w:rsidRPr="00392748">
        <w:rPr>
          <w:rFonts w:ascii="Times New Roman" w:eastAsia="Calibri" w:hAnsi="Times New Roman" w:cs="Times New Roman"/>
          <w:sz w:val="24"/>
          <w:szCs w:val="24"/>
        </w:rPr>
        <w:t xml:space="preserve">ezinárodní společenství nedokázalo kolektivně zastavit vraždění civilního obyvatelstva v Sýrii, Jemenu a v dalších zemích. Genocida </w:t>
      </w:r>
      <w:proofErr w:type="spellStart"/>
      <w:r w:rsidRPr="00392748">
        <w:rPr>
          <w:rFonts w:ascii="Times New Roman" w:eastAsia="Calibri" w:hAnsi="Times New Roman" w:cs="Times New Roman"/>
          <w:sz w:val="24"/>
          <w:szCs w:val="24"/>
        </w:rPr>
        <w:t>Rohingů</w:t>
      </w:r>
      <w:proofErr w:type="spellEnd"/>
      <w:r w:rsidRPr="00392748">
        <w:rPr>
          <w:rFonts w:ascii="Times New Roman" w:eastAsia="Calibri" w:hAnsi="Times New Roman" w:cs="Times New Roman"/>
          <w:sz w:val="24"/>
          <w:szCs w:val="24"/>
        </w:rPr>
        <w:t xml:space="preserve"> v Myanmaru v roce </w:t>
      </w:r>
      <w:r w:rsidRPr="005F6CAC">
        <w:rPr>
          <w:rFonts w:ascii="Times New Roman" w:eastAsia="Calibri" w:hAnsi="Times New Roman" w:cs="Times New Roman"/>
          <w:sz w:val="24"/>
          <w:szCs w:val="24"/>
        </w:rPr>
        <w:t xml:space="preserve">2017 potvrdila neschopnost mezinárodního společenství zabránit vraždění nevinných lidí. Místo adekvátní rekce mezinárodního společenství jsou stále upřednostňovány státní zájmy jednotlivých států. Myšlenka </w:t>
      </w:r>
      <w:r w:rsidR="005D073F" w:rsidRPr="005F6CAC">
        <w:rPr>
          <w:rFonts w:ascii="Times New Roman" w:eastAsia="Calibri" w:hAnsi="Times New Roman" w:cs="Times New Roman"/>
          <w:sz w:val="24"/>
          <w:szCs w:val="24"/>
        </w:rPr>
        <w:t>neo</w:t>
      </w:r>
      <w:r w:rsidRPr="005F6CAC">
        <w:rPr>
          <w:rFonts w:ascii="Times New Roman" w:eastAsia="Calibri" w:hAnsi="Times New Roman" w:cs="Times New Roman"/>
          <w:sz w:val="24"/>
          <w:szCs w:val="24"/>
        </w:rPr>
        <w:t>liberálního systému, který by měl schopnost zamezit krutým zločinům proti lidskosti, válečným zločinům, etnickým čistkám a genocidám</w:t>
      </w:r>
      <w:r w:rsidR="00681374">
        <w:rPr>
          <w:rFonts w:ascii="Times New Roman" w:eastAsia="Calibri" w:hAnsi="Times New Roman" w:cs="Times New Roman"/>
          <w:sz w:val="24"/>
          <w:szCs w:val="24"/>
        </w:rPr>
        <w:t>, a je ideovým základem R2P</w:t>
      </w:r>
      <w:r w:rsidRPr="005F6CAC">
        <w:rPr>
          <w:rFonts w:ascii="Times New Roman" w:eastAsia="Calibri" w:hAnsi="Times New Roman" w:cs="Times New Roman"/>
          <w:sz w:val="24"/>
          <w:szCs w:val="24"/>
        </w:rPr>
        <w:t>, se vytrácí pod náp</w:t>
      </w:r>
      <w:r w:rsidRPr="00392748">
        <w:rPr>
          <w:rFonts w:ascii="Times New Roman" w:eastAsia="Calibri" w:hAnsi="Times New Roman" w:cs="Times New Roman"/>
          <w:sz w:val="24"/>
          <w:szCs w:val="24"/>
        </w:rPr>
        <w:t>orem realistické</w:t>
      </w:r>
      <w:r w:rsidR="00C804A1">
        <w:rPr>
          <w:rFonts w:ascii="Times New Roman" w:eastAsia="Calibri" w:hAnsi="Times New Roman" w:cs="Times New Roman"/>
          <w:sz w:val="24"/>
          <w:szCs w:val="24"/>
        </w:rPr>
        <w:t xml:space="preserve">ho </w:t>
      </w:r>
      <w:r w:rsidR="00FD554A">
        <w:rPr>
          <w:rFonts w:ascii="Times New Roman" w:eastAsia="Calibri" w:hAnsi="Times New Roman" w:cs="Times New Roman"/>
          <w:sz w:val="24"/>
          <w:szCs w:val="24"/>
        </w:rPr>
        <w:t xml:space="preserve">nastavení </w:t>
      </w:r>
      <w:r w:rsidR="00681374">
        <w:rPr>
          <w:rFonts w:ascii="Times New Roman" w:eastAsia="Calibri" w:hAnsi="Times New Roman" w:cs="Times New Roman"/>
          <w:sz w:val="24"/>
          <w:szCs w:val="24"/>
        </w:rPr>
        <w:t xml:space="preserve">mezinárodního prostoru. </w:t>
      </w:r>
    </w:p>
    <w:p w14:paraId="78D915C8" w14:textId="77777777" w:rsidR="00392748" w:rsidRPr="00392748" w:rsidRDefault="00392748" w:rsidP="00392748">
      <w:pPr>
        <w:spacing w:line="360" w:lineRule="auto"/>
        <w:ind w:firstLine="708"/>
        <w:jc w:val="both"/>
        <w:rPr>
          <w:rFonts w:ascii="Times New Roman" w:eastAsia="Calibri" w:hAnsi="Times New Roman" w:cs="Times New Roman"/>
          <w:sz w:val="24"/>
          <w:szCs w:val="24"/>
        </w:rPr>
      </w:pPr>
    </w:p>
    <w:p w14:paraId="6F1F5940" w14:textId="77777777" w:rsidR="002464BA" w:rsidRDefault="002464BA" w:rsidP="006534AB">
      <w:pPr>
        <w:rPr>
          <w:rFonts w:ascii="Times New Roman" w:hAnsi="Times New Roman" w:cs="Times New Roman"/>
          <w:sz w:val="28"/>
          <w:szCs w:val="28"/>
        </w:rPr>
      </w:pPr>
    </w:p>
    <w:p w14:paraId="67BA323E" w14:textId="77777777" w:rsidR="00392748" w:rsidRDefault="00392748" w:rsidP="006534AB">
      <w:pPr>
        <w:rPr>
          <w:rFonts w:ascii="Times New Roman" w:hAnsi="Times New Roman" w:cs="Times New Roman"/>
          <w:sz w:val="28"/>
          <w:szCs w:val="28"/>
        </w:rPr>
      </w:pPr>
    </w:p>
    <w:p w14:paraId="757BAAB5" w14:textId="77777777" w:rsidR="00392748" w:rsidRDefault="00392748" w:rsidP="006534AB">
      <w:pPr>
        <w:rPr>
          <w:rFonts w:ascii="Times New Roman" w:hAnsi="Times New Roman" w:cs="Times New Roman"/>
          <w:sz w:val="28"/>
          <w:szCs w:val="28"/>
        </w:rPr>
      </w:pPr>
    </w:p>
    <w:p w14:paraId="4CF0D1A6" w14:textId="77777777" w:rsidR="00392748" w:rsidRDefault="00392748" w:rsidP="006534AB">
      <w:pPr>
        <w:rPr>
          <w:rFonts w:ascii="Times New Roman" w:hAnsi="Times New Roman" w:cs="Times New Roman"/>
          <w:sz w:val="28"/>
          <w:szCs w:val="28"/>
        </w:rPr>
      </w:pPr>
    </w:p>
    <w:p w14:paraId="3411A49F" w14:textId="77777777" w:rsidR="00392748" w:rsidRDefault="00392748" w:rsidP="006534AB">
      <w:pPr>
        <w:rPr>
          <w:rFonts w:ascii="Times New Roman" w:hAnsi="Times New Roman" w:cs="Times New Roman"/>
          <w:sz w:val="28"/>
          <w:szCs w:val="28"/>
        </w:rPr>
      </w:pPr>
    </w:p>
    <w:p w14:paraId="2D93DCCD" w14:textId="77777777" w:rsidR="00392748" w:rsidRDefault="00392748" w:rsidP="006534AB">
      <w:pPr>
        <w:rPr>
          <w:rFonts w:ascii="Times New Roman" w:hAnsi="Times New Roman" w:cs="Times New Roman"/>
          <w:sz w:val="28"/>
          <w:szCs w:val="28"/>
        </w:rPr>
      </w:pPr>
    </w:p>
    <w:p w14:paraId="033FECBD" w14:textId="77777777" w:rsidR="00392748" w:rsidRDefault="00392748" w:rsidP="006534AB">
      <w:pPr>
        <w:rPr>
          <w:rFonts w:ascii="Times New Roman" w:hAnsi="Times New Roman" w:cs="Times New Roman"/>
          <w:sz w:val="28"/>
          <w:szCs w:val="28"/>
        </w:rPr>
      </w:pPr>
    </w:p>
    <w:p w14:paraId="5F6C8B5E" w14:textId="77777777" w:rsidR="00392748" w:rsidRDefault="00392748" w:rsidP="006534AB">
      <w:pPr>
        <w:rPr>
          <w:rFonts w:ascii="Times New Roman" w:hAnsi="Times New Roman" w:cs="Times New Roman"/>
          <w:sz w:val="28"/>
          <w:szCs w:val="28"/>
        </w:rPr>
      </w:pPr>
    </w:p>
    <w:p w14:paraId="3730F2E0" w14:textId="77777777" w:rsidR="00392748" w:rsidRDefault="00392748" w:rsidP="006534AB">
      <w:pPr>
        <w:rPr>
          <w:rFonts w:ascii="Times New Roman" w:hAnsi="Times New Roman" w:cs="Times New Roman"/>
          <w:sz w:val="28"/>
          <w:szCs w:val="28"/>
        </w:rPr>
      </w:pPr>
    </w:p>
    <w:p w14:paraId="6547EC83" w14:textId="77777777" w:rsidR="00392748" w:rsidRDefault="00392748" w:rsidP="006534AB">
      <w:pPr>
        <w:rPr>
          <w:rFonts w:ascii="Times New Roman" w:hAnsi="Times New Roman" w:cs="Times New Roman"/>
          <w:sz w:val="28"/>
          <w:szCs w:val="28"/>
        </w:rPr>
      </w:pPr>
    </w:p>
    <w:p w14:paraId="7E10A3E7" w14:textId="77777777" w:rsidR="00392748" w:rsidRDefault="00392748" w:rsidP="006534AB">
      <w:pPr>
        <w:rPr>
          <w:rFonts w:ascii="Times New Roman" w:hAnsi="Times New Roman" w:cs="Times New Roman"/>
          <w:sz w:val="28"/>
          <w:szCs w:val="28"/>
        </w:rPr>
      </w:pPr>
    </w:p>
    <w:p w14:paraId="6A3C3A68" w14:textId="77777777" w:rsidR="00392748" w:rsidRDefault="00392748" w:rsidP="006534AB">
      <w:pPr>
        <w:rPr>
          <w:rFonts w:ascii="Times New Roman" w:hAnsi="Times New Roman" w:cs="Times New Roman"/>
          <w:sz w:val="28"/>
          <w:szCs w:val="28"/>
        </w:rPr>
      </w:pPr>
    </w:p>
    <w:p w14:paraId="5755B129" w14:textId="77777777" w:rsidR="00392748" w:rsidRDefault="00392748" w:rsidP="006534AB">
      <w:pPr>
        <w:rPr>
          <w:rFonts w:ascii="Times New Roman" w:hAnsi="Times New Roman" w:cs="Times New Roman"/>
          <w:sz w:val="28"/>
          <w:szCs w:val="28"/>
        </w:rPr>
      </w:pPr>
    </w:p>
    <w:p w14:paraId="281158F6" w14:textId="77777777" w:rsidR="00392748" w:rsidRDefault="00392748" w:rsidP="006534AB">
      <w:pPr>
        <w:rPr>
          <w:rFonts w:ascii="Times New Roman" w:hAnsi="Times New Roman" w:cs="Times New Roman"/>
          <w:sz w:val="28"/>
          <w:szCs w:val="28"/>
        </w:rPr>
      </w:pPr>
    </w:p>
    <w:p w14:paraId="646C4DAC" w14:textId="6F2595A8" w:rsidR="000777A4" w:rsidRDefault="000777A4">
      <w:pPr>
        <w:rPr>
          <w:rFonts w:ascii="Times New Roman" w:hAnsi="Times New Roman" w:cs="Times New Roman"/>
          <w:sz w:val="28"/>
          <w:szCs w:val="28"/>
        </w:rPr>
      </w:pPr>
      <w:r>
        <w:rPr>
          <w:rFonts w:ascii="Times New Roman" w:hAnsi="Times New Roman" w:cs="Times New Roman"/>
          <w:sz w:val="28"/>
          <w:szCs w:val="28"/>
        </w:rPr>
        <w:br w:type="page"/>
      </w:r>
    </w:p>
    <w:p w14:paraId="039D0A3F" w14:textId="26615747" w:rsidR="0036722E" w:rsidRDefault="0036722E" w:rsidP="0036722E">
      <w:pPr>
        <w:pStyle w:val="Nadpis1"/>
        <w:spacing w:line="360" w:lineRule="auto"/>
        <w:rPr>
          <w:b/>
          <w:bCs/>
        </w:rPr>
      </w:pPr>
      <w:bookmarkStart w:id="26" w:name="_Toc101460771"/>
      <w:r>
        <w:rPr>
          <w:b/>
          <w:bCs/>
        </w:rPr>
        <w:lastRenderedPageBreak/>
        <w:t>Anotace</w:t>
      </w:r>
      <w:bookmarkEnd w:id="26"/>
    </w:p>
    <w:p w14:paraId="7F5E0D21" w14:textId="77777777" w:rsidR="00234D2E" w:rsidRPr="00234D2E" w:rsidRDefault="00234D2E" w:rsidP="00234D2E"/>
    <w:tbl>
      <w:tblPr>
        <w:tblStyle w:val="Mkatabulky"/>
        <w:tblW w:w="0" w:type="auto"/>
        <w:tblLook w:val="04A0" w:firstRow="1" w:lastRow="0" w:firstColumn="1" w:lastColumn="0" w:noHBand="0" w:noVBand="1"/>
      </w:tblPr>
      <w:tblGrid>
        <w:gridCol w:w="2112"/>
        <w:gridCol w:w="6645"/>
      </w:tblGrid>
      <w:tr w:rsidR="0036722E" w14:paraId="658A1A51" w14:textId="77777777" w:rsidTr="00ED77BC">
        <w:tc>
          <w:tcPr>
            <w:tcW w:w="2112" w:type="dxa"/>
            <w:tcBorders>
              <w:top w:val="double" w:sz="4" w:space="0" w:color="auto"/>
              <w:left w:val="double" w:sz="4" w:space="0" w:color="auto"/>
            </w:tcBorders>
          </w:tcPr>
          <w:p w14:paraId="0E499048" w14:textId="69B45994" w:rsidR="0036722E" w:rsidRPr="00ED77BC" w:rsidRDefault="00ED77BC"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Jméno a</w:t>
            </w:r>
            <w:r w:rsidR="00AA4716">
              <w:rPr>
                <w:rFonts w:ascii="Times New Roman" w:hAnsi="Times New Roman" w:cs="Times New Roman"/>
                <w:b/>
                <w:bCs/>
                <w:sz w:val="24"/>
                <w:szCs w:val="24"/>
              </w:rPr>
              <w:t xml:space="preserve"> příjmení</w:t>
            </w:r>
            <w:r>
              <w:rPr>
                <w:rFonts w:ascii="Times New Roman" w:hAnsi="Times New Roman" w:cs="Times New Roman"/>
                <w:b/>
                <w:bCs/>
                <w:sz w:val="24"/>
                <w:szCs w:val="24"/>
              </w:rPr>
              <w:t>:</w:t>
            </w:r>
          </w:p>
        </w:tc>
        <w:tc>
          <w:tcPr>
            <w:tcW w:w="6645" w:type="dxa"/>
            <w:tcBorders>
              <w:top w:val="double" w:sz="4" w:space="0" w:color="auto"/>
              <w:right w:val="double" w:sz="4" w:space="0" w:color="auto"/>
            </w:tcBorders>
          </w:tcPr>
          <w:p w14:paraId="3730C88A" w14:textId="5B7A1B70" w:rsidR="0036722E" w:rsidRPr="0036722E" w:rsidRDefault="00AA4716" w:rsidP="00234D2E">
            <w:pPr>
              <w:spacing w:line="360" w:lineRule="auto"/>
              <w:rPr>
                <w:rFonts w:ascii="Times New Roman" w:hAnsi="Times New Roman" w:cs="Times New Roman"/>
                <w:sz w:val="24"/>
                <w:szCs w:val="24"/>
              </w:rPr>
            </w:pPr>
            <w:r>
              <w:rPr>
                <w:rFonts w:ascii="Times New Roman" w:hAnsi="Times New Roman" w:cs="Times New Roman"/>
                <w:sz w:val="24"/>
                <w:szCs w:val="24"/>
              </w:rPr>
              <w:t>Jiří Musil</w:t>
            </w:r>
          </w:p>
        </w:tc>
      </w:tr>
      <w:tr w:rsidR="0036722E" w14:paraId="446F28DD" w14:textId="77777777" w:rsidTr="00ED77BC">
        <w:tc>
          <w:tcPr>
            <w:tcW w:w="2112" w:type="dxa"/>
            <w:tcBorders>
              <w:left w:val="double" w:sz="4" w:space="0" w:color="auto"/>
            </w:tcBorders>
          </w:tcPr>
          <w:p w14:paraId="7E207A80" w14:textId="624E09FB" w:rsidR="0036722E" w:rsidRPr="00AA4716" w:rsidRDefault="00AA4716"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Název práce:</w:t>
            </w:r>
          </w:p>
        </w:tc>
        <w:tc>
          <w:tcPr>
            <w:tcW w:w="6645" w:type="dxa"/>
            <w:tcBorders>
              <w:right w:val="double" w:sz="4" w:space="0" w:color="auto"/>
            </w:tcBorders>
          </w:tcPr>
          <w:p w14:paraId="655DF3B8" w14:textId="77777777" w:rsidR="00AA4716" w:rsidRDefault="00AA4716" w:rsidP="00234D2E">
            <w:pPr>
              <w:spacing w:line="360" w:lineRule="auto"/>
              <w:rPr>
                <w:rFonts w:ascii="Times New Roman" w:hAnsi="Times New Roman" w:cs="Times New Roman"/>
                <w:sz w:val="24"/>
                <w:szCs w:val="24"/>
              </w:rPr>
            </w:pPr>
            <w:r>
              <w:rPr>
                <w:rFonts w:ascii="Times New Roman" w:hAnsi="Times New Roman" w:cs="Times New Roman"/>
                <w:sz w:val="24"/>
                <w:szCs w:val="24"/>
              </w:rPr>
              <w:t xml:space="preserve">Koncept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Protect</w:t>
            </w:r>
            <w:proofErr w:type="spellEnd"/>
            <w:r>
              <w:rPr>
                <w:rFonts w:ascii="Times New Roman" w:hAnsi="Times New Roman" w:cs="Times New Roman"/>
                <w:sz w:val="24"/>
                <w:szCs w:val="24"/>
              </w:rPr>
              <w:t xml:space="preserve"> po roce 2011: </w:t>
            </w:r>
          </w:p>
          <w:p w14:paraId="3F0881FA" w14:textId="570E9459" w:rsidR="0036722E" w:rsidRPr="0036722E" w:rsidRDefault="00AA4716" w:rsidP="00234D2E">
            <w:pPr>
              <w:spacing w:line="360" w:lineRule="auto"/>
              <w:rPr>
                <w:rFonts w:ascii="Times New Roman" w:hAnsi="Times New Roman" w:cs="Times New Roman"/>
                <w:sz w:val="24"/>
                <w:szCs w:val="24"/>
              </w:rPr>
            </w:pPr>
            <w:r>
              <w:rPr>
                <w:rFonts w:ascii="Times New Roman" w:hAnsi="Times New Roman" w:cs="Times New Roman"/>
                <w:sz w:val="24"/>
                <w:szCs w:val="24"/>
              </w:rPr>
              <w:t>mizející odhodlání jednat?</w:t>
            </w:r>
          </w:p>
        </w:tc>
      </w:tr>
      <w:tr w:rsidR="0036722E" w14:paraId="433C1B00" w14:textId="77777777" w:rsidTr="00ED77BC">
        <w:tc>
          <w:tcPr>
            <w:tcW w:w="2112" w:type="dxa"/>
            <w:tcBorders>
              <w:left w:val="double" w:sz="4" w:space="0" w:color="auto"/>
            </w:tcBorders>
          </w:tcPr>
          <w:p w14:paraId="777F8657" w14:textId="0FFB770A" w:rsidR="0036722E" w:rsidRPr="00AA4716" w:rsidRDefault="00AA4716"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Název práce v angličtině:</w:t>
            </w:r>
          </w:p>
        </w:tc>
        <w:tc>
          <w:tcPr>
            <w:tcW w:w="6645" w:type="dxa"/>
            <w:tcBorders>
              <w:right w:val="double" w:sz="4" w:space="0" w:color="auto"/>
            </w:tcBorders>
          </w:tcPr>
          <w:p w14:paraId="0837F48C" w14:textId="77777777" w:rsidR="00AA4716" w:rsidRDefault="00AA4716" w:rsidP="00234D2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Protect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2011: </w:t>
            </w:r>
          </w:p>
          <w:p w14:paraId="7251B28F" w14:textId="23261D1F" w:rsidR="0036722E" w:rsidRPr="0036722E" w:rsidRDefault="00AA4716" w:rsidP="00234D2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vanishing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w:t>
            </w:r>
          </w:p>
        </w:tc>
      </w:tr>
      <w:tr w:rsidR="0036722E" w14:paraId="40F77DF5" w14:textId="77777777" w:rsidTr="00ED77BC">
        <w:tc>
          <w:tcPr>
            <w:tcW w:w="2112" w:type="dxa"/>
            <w:tcBorders>
              <w:left w:val="double" w:sz="4" w:space="0" w:color="auto"/>
            </w:tcBorders>
          </w:tcPr>
          <w:p w14:paraId="73E49CFF" w14:textId="227BB4FA" w:rsidR="0036722E" w:rsidRPr="00AA4716" w:rsidRDefault="00AA4716"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Anotace:</w:t>
            </w:r>
          </w:p>
        </w:tc>
        <w:tc>
          <w:tcPr>
            <w:tcW w:w="6645" w:type="dxa"/>
            <w:tcBorders>
              <w:right w:val="double" w:sz="4" w:space="0" w:color="auto"/>
            </w:tcBorders>
          </w:tcPr>
          <w:p w14:paraId="2467E636" w14:textId="1FF40D4C" w:rsidR="0036722E" w:rsidRPr="00234D2E" w:rsidRDefault="00AA4716" w:rsidP="00234D2E">
            <w:pPr>
              <w:spacing w:line="360" w:lineRule="auto"/>
              <w:jc w:val="both"/>
            </w:pPr>
            <w:r>
              <w:rPr>
                <w:rFonts w:ascii="Times New Roman" w:hAnsi="Times New Roman" w:cs="Times New Roman"/>
                <w:sz w:val="24"/>
                <w:szCs w:val="24"/>
              </w:rPr>
              <w:t xml:space="preserve">Závěrečná bakalářská práce se zabývá využitím konceptu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Protect</w:t>
            </w:r>
            <w:proofErr w:type="spellEnd"/>
            <w:r>
              <w:rPr>
                <w:rFonts w:ascii="Times New Roman" w:hAnsi="Times New Roman" w:cs="Times New Roman"/>
                <w:sz w:val="24"/>
                <w:szCs w:val="24"/>
              </w:rPr>
              <w:t xml:space="preserve"> (R2P) po roce 2011. Tato práce zkoumá, jaký vliv měla intervence v Libyi na další implikaci R2P, jelikož od intervence NATO v Libyi nebyl doposud znovu využit třetí pilíř R2P, což je v této práci reflektováno na případu Sýrie. Dále práce popisuje možné návrhy změn, které by vedly k inovaci této mezinárodní normy. </w:t>
            </w:r>
          </w:p>
        </w:tc>
      </w:tr>
      <w:tr w:rsidR="00ED77BC" w14:paraId="652C5E62" w14:textId="77777777" w:rsidTr="00ED77BC">
        <w:tc>
          <w:tcPr>
            <w:tcW w:w="2112" w:type="dxa"/>
            <w:tcBorders>
              <w:left w:val="double" w:sz="4" w:space="0" w:color="auto"/>
            </w:tcBorders>
          </w:tcPr>
          <w:p w14:paraId="3402D0DD" w14:textId="61313533" w:rsidR="00ED77BC" w:rsidRPr="00234D2E" w:rsidRDefault="00234D2E"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Klíčová slova:</w:t>
            </w:r>
          </w:p>
        </w:tc>
        <w:tc>
          <w:tcPr>
            <w:tcW w:w="6645" w:type="dxa"/>
            <w:tcBorders>
              <w:right w:val="double" w:sz="4" w:space="0" w:color="auto"/>
            </w:tcBorders>
          </w:tcPr>
          <w:p w14:paraId="6B137996" w14:textId="2B23E966" w:rsidR="00ED77BC" w:rsidRPr="0036722E" w:rsidRDefault="00234D2E" w:rsidP="00234D2E">
            <w:pPr>
              <w:spacing w:line="360" w:lineRule="auto"/>
              <w:rPr>
                <w:rFonts w:ascii="Times New Roman" w:hAnsi="Times New Roman" w:cs="Times New Roman"/>
                <w:sz w:val="24"/>
                <w:szCs w:val="24"/>
              </w:rPr>
            </w:pPr>
            <w:r>
              <w:rPr>
                <w:rFonts w:ascii="Times New Roman" w:hAnsi="Times New Roman" w:cs="Times New Roman"/>
                <w:sz w:val="24"/>
                <w:szCs w:val="28"/>
              </w:rPr>
              <w:t xml:space="preserve">Libye, Sýrie, </w:t>
            </w:r>
            <w:proofErr w:type="spellStart"/>
            <w:r>
              <w:rPr>
                <w:rFonts w:ascii="Times New Roman" w:hAnsi="Times New Roman" w:cs="Times New Roman"/>
                <w:sz w:val="24"/>
                <w:szCs w:val="28"/>
              </w:rPr>
              <w:t>responsibility</w:t>
            </w:r>
            <w:proofErr w:type="spellEnd"/>
            <w:r>
              <w:rPr>
                <w:rFonts w:ascii="Times New Roman" w:hAnsi="Times New Roman" w:cs="Times New Roman"/>
                <w:sz w:val="24"/>
                <w:szCs w:val="28"/>
              </w:rPr>
              <w:t xml:space="preserve"> to </w:t>
            </w:r>
            <w:proofErr w:type="spellStart"/>
            <w:r>
              <w:rPr>
                <w:rFonts w:ascii="Times New Roman" w:hAnsi="Times New Roman" w:cs="Times New Roman"/>
                <w:sz w:val="24"/>
                <w:szCs w:val="28"/>
              </w:rPr>
              <w:t>protect</w:t>
            </w:r>
            <w:proofErr w:type="spellEnd"/>
          </w:p>
        </w:tc>
      </w:tr>
      <w:tr w:rsidR="0036722E" w14:paraId="3E0EDCE8" w14:textId="77777777" w:rsidTr="00ED77BC">
        <w:tc>
          <w:tcPr>
            <w:tcW w:w="2112" w:type="dxa"/>
            <w:tcBorders>
              <w:left w:val="double" w:sz="4" w:space="0" w:color="auto"/>
            </w:tcBorders>
          </w:tcPr>
          <w:p w14:paraId="71A7FFC2" w14:textId="19B8713F" w:rsidR="0036722E" w:rsidRPr="00234D2E" w:rsidRDefault="00234D2E"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Anotace v angličtině:</w:t>
            </w:r>
          </w:p>
        </w:tc>
        <w:tc>
          <w:tcPr>
            <w:tcW w:w="6645" w:type="dxa"/>
            <w:tcBorders>
              <w:right w:val="double" w:sz="4" w:space="0" w:color="auto"/>
            </w:tcBorders>
          </w:tcPr>
          <w:p w14:paraId="550BBAEC" w14:textId="2A3CAB8A" w:rsidR="0036722E" w:rsidRPr="00234D2E" w:rsidRDefault="00234D2E" w:rsidP="00234D2E">
            <w:pPr>
              <w:spacing w:line="360" w:lineRule="auto"/>
              <w:jc w:val="both"/>
            </w:pPr>
            <w:r w:rsidRPr="00C3775E">
              <w:rPr>
                <w:rFonts w:ascii="Times New Roman" w:hAnsi="Times New Roman" w:cs="Times New Roman"/>
                <w:sz w:val="24"/>
                <w:szCs w:val="24"/>
                <w:lang w:val="en-GB"/>
              </w:rPr>
              <w:t xml:space="preserve">This bachelor thesis addresses the use of the Responsibility to Protect (R2P) concept after 2011. </w:t>
            </w:r>
            <w:r>
              <w:rPr>
                <w:rFonts w:ascii="Times New Roman" w:hAnsi="Times New Roman" w:cs="Times New Roman"/>
                <w:sz w:val="24"/>
                <w:szCs w:val="24"/>
                <w:lang w:val="en-GB"/>
              </w:rPr>
              <w:t>This thesis analyses the implications the Libyan intervention had on further use of R2P, mostly due to the fact that since the Libyan intervention, the third pillar of R2P has not been used, which is demonstrated on the case of Syria. The thesis further debates possible recommendations for changing the international norm for R2P.</w:t>
            </w:r>
          </w:p>
        </w:tc>
      </w:tr>
      <w:tr w:rsidR="0036722E" w14:paraId="7503D7C8" w14:textId="77777777" w:rsidTr="00ED77BC">
        <w:tc>
          <w:tcPr>
            <w:tcW w:w="2112" w:type="dxa"/>
            <w:tcBorders>
              <w:left w:val="double" w:sz="4" w:space="0" w:color="auto"/>
            </w:tcBorders>
          </w:tcPr>
          <w:p w14:paraId="5B3D7CB5" w14:textId="49AB831E" w:rsidR="0036722E" w:rsidRPr="00234D2E" w:rsidRDefault="00234D2E" w:rsidP="00234D2E">
            <w:pPr>
              <w:spacing w:line="360" w:lineRule="auto"/>
              <w:rPr>
                <w:rFonts w:ascii="Times New Roman" w:hAnsi="Times New Roman" w:cs="Times New Roman"/>
                <w:b/>
                <w:bCs/>
                <w:sz w:val="24"/>
                <w:szCs w:val="24"/>
              </w:rPr>
            </w:pPr>
            <w:r>
              <w:rPr>
                <w:rFonts w:ascii="Times New Roman" w:hAnsi="Times New Roman" w:cs="Times New Roman"/>
                <w:b/>
                <w:bCs/>
                <w:sz w:val="24"/>
                <w:szCs w:val="24"/>
              </w:rPr>
              <w:t>Klíčová slova v angličtině:</w:t>
            </w:r>
          </w:p>
        </w:tc>
        <w:tc>
          <w:tcPr>
            <w:tcW w:w="6645" w:type="dxa"/>
            <w:tcBorders>
              <w:right w:val="double" w:sz="4" w:space="0" w:color="auto"/>
            </w:tcBorders>
          </w:tcPr>
          <w:p w14:paraId="1FB12DCC" w14:textId="77777777" w:rsidR="00234D2E" w:rsidRDefault="00234D2E" w:rsidP="00234D2E">
            <w:pPr>
              <w:spacing w:line="360" w:lineRule="auto"/>
              <w:rPr>
                <w:rFonts w:ascii="Times New Roman" w:hAnsi="Times New Roman" w:cs="Times New Roman"/>
                <w:sz w:val="24"/>
                <w:szCs w:val="28"/>
              </w:rPr>
            </w:pPr>
          </w:p>
          <w:p w14:paraId="60E61015" w14:textId="6B36A494" w:rsidR="0036722E" w:rsidRPr="00234D2E" w:rsidRDefault="00234D2E" w:rsidP="00234D2E">
            <w:pPr>
              <w:spacing w:line="360" w:lineRule="auto"/>
              <w:rPr>
                <w:rFonts w:ascii="Times New Roman" w:hAnsi="Times New Roman" w:cs="Times New Roman"/>
                <w:sz w:val="24"/>
                <w:szCs w:val="28"/>
              </w:rPr>
            </w:pPr>
            <w:proofErr w:type="spellStart"/>
            <w:r>
              <w:rPr>
                <w:rFonts w:ascii="Times New Roman" w:hAnsi="Times New Roman" w:cs="Times New Roman"/>
                <w:sz w:val="24"/>
                <w:szCs w:val="28"/>
              </w:rPr>
              <w:t>Libya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Syria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responsibility</w:t>
            </w:r>
            <w:proofErr w:type="spellEnd"/>
            <w:r>
              <w:rPr>
                <w:rFonts w:ascii="Times New Roman" w:hAnsi="Times New Roman" w:cs="Times New Roman"/>
                <w:sz w:val="24"/>
                <w:szCs w:val="28"/>
              </w:rPr>
              <w:t xml:space="preserve"> to </w:t>
            </w:r>
            <w:proofErr w:type="spellStart"/>
            <w:r>
              <w:rPr>
                <w:rFonts w:ascii="Times New Roman" w:hAnsi="Times New Roman" w:cs="Times New Roman"/>
                <w:sz w:val="24"/>
                <w:szCs w:val="28"/>
              </w:rPr>
              <w:t>protect</w:t>
            </w:r>
            <w:proofErr w:type="spellEnd"/>
          </w:p>
        </w:tc>
      </w:tr>
      <w:tr w:rsidR="0036722E" w14:paraId="2757AF53" w14:textId="77777777" w:rsidTr="00ED77BC">
        <w:tc>
          <w:tcPr>
            <w:tcW w:w="2112" w:type="dxa"/>
            <w:tcBorders>
              <w:left w:val="double" w:sz="4" w:space="0" w:color="auto"/>
              <w:bottom w:val="single" w:sz="4" w:space="0" w:color="auto"/>
            </w:tcBorders>
          </w:tcPr>
          <w:p w14:paraId="2F7A11E9" w14:textId="2450CC18" w:rsidR="0036722E" w:rsidRPr="00ED77BC" w:rsidRDefault="00ED77BC" w:rsidP="00234D2E">
            <w:pPr>
              <w:spacing w:line="360" w:lineRule="auto"/>
              <w:rPr>
                <w:rFonts w:ascii="Times New Roman" w:hAnsi="Times New Roman" w:cs="Times New Roman"/>
                <w:b/>
                <w:bCs/>
                <w:sz w:val="24"/>
                <w:szCs w:val="24"/>
              </w:rPr>
            </w:pPr>
            <w:r w:rsidRPr="00ED77BC">
              <w:rPr>
                <w:rFonts w:ascii="Times New Roman" w:hAnsi="Times New Roman" w:cs="Times New Roman"/>
                <w:b/>
                <w:bCs/>
                <w:sz w:val="24"/>
                <w:szCs w:val="24"/>
              </w:rPr>
              <w:t>Rozsah práce</w:t>
            </w:r>
            <w:r>
              <w:rPr>
                <w:rFonts w:ascii="Times New Roman" w:hAnsi="Times New Roman" w:cs="Times New Roman"/>
                <w:b/>
                <w:bCs/>
                <w:sz w:val="24"/>
                <w:szCs w:val="24"/>
              </w:rPr>
              <w:t>:</w:t>
            </w:r>
          </w:p>
        </w:tc>
        <w:tc>
          <w:tcPr>
            <w:tcW w:w="6645" w:type="dxa"/>
            <w:tcBorders>
              <w:bottom w:val="single" w:sz="4" w:space="0" w:color="auto"/>
              <w:right w:val="double" w:sz="4" w:space="0" w:color="auto"/>
            </w:tcBorders>
          </w:tcPr>
          <w:p w14:paraId="790DF407" w14:textId="76583B85" w:rsidR="0036722E" w:rsidRPr="0036722E" w:rsidRDefault="00ED77BC" w:rsidP="00234D2E">
            <w:pPr>
              <w:spacing w:line="360" w:lineRule="auto"/>
              <w:rPr>
                <w:rFonts w:ascii="Times New Roman" w:hAnsi="Times New Roman" w:cs="Times New Roman"/>
                <w:sz w:val="24"/>
                <w:szCs w:val="24"/>
              </w:rPr>
            </w:pPr>
            <w:r>
              <w:rPr>
                <w:rFonts w:ascii="Times New Roman" w:hAnsi="Times New Roman" w:cs="Times New Roman"/>
                <w:sz w:val="24"/>
                <w:szCs w:val="24"/>
              </w:rPr>
              <w:t>4</w:t>
            </w:r>
            <w:r w:rsidR="00234D2E">
              <w:rPr>
                <w:rFonts w:ascii="Times New Roman" w:hAnsi="Times New Roman" w:cs="Times New Roman"/>
                <w:sz w:val="24"/>
                <w:szCs w:val="24"/>
              </w:rPr>
              <w:t>4</w:t>
            </w:r>
            <w:r>
              <w:rPr>
                <w:rFonts w:ascii="Times New Roman" w:hAnsi="Times New Roman" w:cs="Times New Roman"/>
                <w:sz w:val="24"/>
                <w:szCs w:val="24"/>
              </w:rPr>
              <w:t xml:space="preserve"> stran</w:t>
            </w:r>
          </w:p>
        </w:tc>
      </w:tr>
      <w:tr w:rsidR="0036722E" w14:paraId="7FBBF379" w14:textId="77777777" w:rsidTr="00ED77BC">
        <w:tc>
          <w:tcPr>
            <w:tcW w:w="2112" w:type="dxa"/>
            <w:tcBorders>
              <w:left w:val="double" w:sz="4" w:space="0" w:color="auto"/>
              <w:bottom w:val="double" w:sz="4" w:space="0" w:color="auto"/>
            </w:tcBorders>
          </w:tcPr>
          <w:p w14:paraId="69EDC383" w14:textId="1479A1A8" w:rsidR="0036722E" w:rsidRPr="0036722E" w:rsidRDefault="0036722E" w:rsidP="00234D2E">
            <w:pPr>
              <w:spacing w:line="360" w:lineRule="auto"/>
              <w:rPr>
                <w:rFonts w:ascii="Times New Roman" w:hAnsi="Times New Roman" w:cs="Times New Roman"/>
                <w:b/>
                <w:bCs/>
                <w:sz w:val="24"/>
                <w:szCs w:val="24"/>
              </w:rPr>
            </w:pPr>
            <w:r w:rsidRPr="0036722E">
              <w:rPr>
                <w:rFonts w:ascii="Times New Roman" w:hAnsi="Times New Roman" w:cs="Times New Roman"/>
                <w:b/>
                <w:bCs/>
                <w:sz w:val="24"/>
                <w:szCs w:val="24"/>
              </w:rPr>
              <w:t>Jazyk práce:</w:t>
            </w:r>
          </w:p>
        </w:tc>
        <w:tc>
          <w:tcPr>
            <w:tcW w:w="6645" w:type="dxa"/>
            <w:tcBorders>
              <w:bottom w:val="double" w:sz="4" w:space="0" w:color="auto"/>
              <w:right w:val="double" w:sz="4" w:space="0" w:color="auto"/>
            </w:tcBorders>
          </w:tcPr>
          <w:p w14:paraId="617279EA" w14:textId="16CB14B0" w:rsidR="0036722E" w:rsidRPr="0036722E" w:rsidRDefault="00ED77BC" w:rsidP="00234D2E">
            <w:pPr>
              <w:spacing w:line="360" w:lineRule="auto"/>
              <w:rPr>
                <w:rFonts w:ascii="Times New Roman" w:hAnsi="Times New Roman" w:cs="Times New Roman"/>
                <w:sz w:val="24"/>
                <w:szCs w:val="24"/>
              </w:rPr>
            </w:pPr>
            <w:r>
              <w:rPr>
                <w:rFonts w:ascii="Times New Roman" w:hAnsi="Times New Roman" w:cs="Times New Roman"/>
                <w:sz w:val="24"/>
                <w:szCs w:val="24"/>
              </w:rPr>
              <w:t>český</w:t>
            </w:r>
          </w:p>
        </w:tc>
      </w:tr>
    </w:tbl>
    <w:p w14:paraId="141E4A0D" w14:textId="77777777" w:rsidR="0036722E" w:rsidRDefault="0036722E" w:rsidP="0036722E"/>
    <w:p w14:paraId="7D96DA1D" w14:textId="77777777" w:rsidR="0036722E" w:rsidRDefault="0036722E" w:rsidP="00ED77BC"/>
    <w:p w14:paraId="2403252C" w14:textId="77777777" w:rsidR="0036722E" w:rsidRDefault="0036722E" w:rsidP="00ED77BC"/>
    <w:p w14:paraId="022B6B1F" w14:textId="77777777" w:rsidR="0036722E" w:rsidRDefault="0036722E" w:rsidP="00ED77BC"/>
    <w:p w14:paraId="197F8C24" w14:textId="77777777" w:rsidR="0036722E" w:rsidRDefault="0036722E" w:rsidP="00ED77BC"/>
    <w:p w14:paraId="450D6E84" w14:textId="77777777" w:rsidR="0036722E" w:rsidRDefault="0036722E" w:rsidP="00ED77BC"/>
    <w:p w14:paraId="0031A97E" w14:textId="77777777" w:rsidR="0036722E" w:rsidRDefault="0036722E" w:rsidP="00ED77BC"/>
    <w:p w14:paraId="2D37647A" w14:textId="5678DDA5" w:rsidR="006534AB" w:rsidRDefault="00ED77BC" w:rsidP="008D28BC">
      <w:pPr>
        <w:pStyle w:val="Nadpis1"/>
        <w:spacing w:line="360" w:lineRule="auto"/>
        <w:rPr>
          <w:b/>
          <w:bCs/>
        </w:rPr>
      </w:pPr>
      <w:bookmarkStart w:id="27" w:name="_Toc101460772"/>
      <w:r>
        <w:rPr>
          <w:b/>
          <w:bCs/>
        </w:rPr>
        <w:lastRenderedPageBreak/>
        <w:t>S</w:t>
      </w:r>
      <w:r w:rsidR="006534AB" w:rsidRPr="008D28BC">
        <w:rPr>
          <w:b/>
          <w:bCs/>
        </w:rPr>
        <w:t>eznam pramenů a literatury</w:t>
      </w:r>
      <w:bookmarkEnd w:id="25"/>
      <w:bookmarkEnd w:id="27"/>
    </w:p>
    <w:p w14:paraId="73EF78D7" w14:textId="77777777" w:rsidR="007C1D81" w:rsidRPr="007C1D81" w:rsidRDefault="007C1D81" w:rsidP="007C1D81"/>
    <w:p w14:paraId="38EABD7C" w14:textId="77777777" w:rsidR="006A2A5A" w:rsidRPr="005F6CAC" w:rsidRDefault="006A2A5A" w:rsidP="008D28BC">
      <w:pPr>
        <w:spacing w:line="360" w:lineRule="auto"/>
        <w:jc w:val="both"/>
        <w:rPr>
          <w:rFonts w:ascii="Times New Roman" w:hAnsi="Times New Roman" w:cs="Times New Roman"/>
          <w:sz w:val="24"/>
          <w:szCs w:val="24"/>
        </w:rPr>
      </w:pPr>
      <w:proofErr w:type="spellStart"/>
      <w:r w:rsidRPr="006A2A5A">
        <w:rPr>
          <w:rFonts w:ascii="Times New Roman" w:hAnsi="Times New Roman" w:cs="Times New Roman"/>
          <w:sz w:val="24"/>
          <w:szCs w:val="24"/>
        </w:rPr>
        <w:t>Açikyildiz</w:t>
      </w:r>
      <w:proofErr w:type="spellEnd"/>
      <w:r w:rsidRPr="006A2A5A">
        <w:rPr>
          <w:rFonts w:ascii="Times New Roman" w:hAnsi="Times New Roman" w:cs="Times New Roman"/>
          <w:sz w:val="24"/>
          <w:szCs w:val="24"/>
        </w:rPr>
        <w:t xml:space="preserve">, Ç. (2018). </w:t>
      </w:r>
      <w:proofErr w:type="spellStart"/>
      <w:r w:rsidRPr="006A2A5A">
        <w:rPr>
          <w:rFonts w:ascii="Times New Roman" w:hAnsi="Times New Roman" w:cs="Times New Roman"/>
          <w:sz w:val="24"/>
          <w:szCs w:val="24"/>
        </w:rPr>
        <w:t>Failure</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in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Will</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UN </w:t>
      </w:r>
      <w:proofErr w:type="spellStart"/>
      <w:r w:rsidRPr="006A2A5A">
        <w:rPr>
          <w:rFonts w:ascii="Times New Roman" w:hAnsi="Times New Roman" w:cs="Times New Roman"/>
          <w:sz w:val="24"/>
          <w:szCs w:val="24"/>
        </w:rPr>
        <w:t>Security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Council</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invoke</w:t>
      </w:r>
      <w:proofErr w:type="spellEnd"/>
      <w:r w:rsidRPr="006A2A5A">
        <w:rPr>
          <w:rFonts w:ascii="Times New Roman" w:hAnsi="Times New Roman" w:cs="Times New Roman"/>
          <w:sz w:val="24"/>
          <w:szCs w:val="24"/>
        </w:rPr>
        <w:t xml:space="preserve"> R2P </w:t>
      </w:r>
      <w:proofErr w:type="spellStart"/>
      <w:r w:rsidRPr="006A2A5A">
        <w:rPr>
          <w:rFonts w:ascii="Times New Roman" w:hAnsi="Times New Roman" w:cs="Times New Roman"/>
          <w:sz w:val="24"/>
          <w:szCs w:val="24"/>
        </w:rPr>
        <w:t>ever</w:t>
      </w:r>
      <w:proofErr w:type="spellEnd"/>
      <w:r w:rsidRPr="006A2A5A">
        <w:rPr>
          <w:rFonts w:ascii="Times New Roman" w:hAnsi="Times New Roman" w:cs="Times New Roman"/>
          <w:sz w:val="24"/>
          <w:szCs w:val="24"/>
        </w:rPr>
        <w:t xml:space="preserve"> </w:t>
      </w:r>
      <w:proofErr w:type="spellStart"/>
      <w:proofErr w:type="gramStart"/>
      <w:r w:rsidRPr="006A2A5A">
        <w:rPr>
          <w:rFonts w:ascii="Times New Roman" w:hAnsi="Times New Roman" w:cs="Times New Roman"/>
          <w:sz w:val="24"/>
          <w:szCs w:val="24"/>
        </w:rPr>
        <w:t>again</w:t>
      </w:r>
      <w:proofErr w:type="spellEnd"/>
      <w:r w:rsidRPr="006A2A5A">
        <w:rPr>
          <w:rFonts w:ascii="Times New Roman" w:hAnsi="Times New Roman" w:cs="Times New Roman"/>
          <w:sz w:val="24"/>
          <w:szCs w:val="24"/>
        </w:rPr>
        <w:t>?.</w:t>
      </w:r>
      <w:proofErr w:type="gram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Global</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Political</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Trends</w:t>
      </w:r>
      <w:proofErr w:type="spellEnd"/>
      <w:r w:rsidRPr="006A2A5A">
        <w:rPr>
          <w:rFonts w:ascii="Times New Roman" w:hAnsi="Times New Roman" w:cs="Times New Roman"/>
          <w:i/>
          <w:iCs/>
          <w:sz w:val="24"/>
          <w:szCs w:val="24"/>
        </w:rPr>
        <w:t xml:space="preserve"> Center. </w:t>
      </w:r>
      <w:r w:rsidRPr="006A2A5A">
        <w:rPr>
          <w:rFonts w:ascii="Times New Roman" w:hAnsi="Times New Roman" w:cs="Times New Roman"/>
          <w:sz w:val="24"/>
          <w:szCs w:val="24"/>
        </w:rPr>
        <w:t xml:space="preserve">Dostupné z </w:t>
      </w:r>
      <w:hyperlink r:id="rId9" w:history="1">
        <w:r w:rsidRPr="005F6CAC">
          <w:rPr>
            <w:rStyle w:val="Hypertextovodkaz"/>
            <w:rFonts w:ascii="Times New Roman" w:hAnsi="Times New Roman" w:cs="Times New Roman"/>
            <w:color w:val="auto"/>
            <w:sz w:val="24"/>
            <w:szCs w:val="24"/>
            <w:u w:val="none"/>
          </w:rPr>
          <w:t>https://www.jstor.org/stable/resrep14133</w:t>
        </w:r>
      </w:hyperlink>
    </w:p>
    <w:p w14:paraId="2074066E"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Aljazeera</w:t>
      </w:r>
      <w:proofErr w:type="spellEnd"/>
      <w:r w:rsidRPr="006A2A5A">
        <w:rPr>
          <w:rFonts w:ascii="Times New Roman" w:hAnsi="Times New Roman" w:cs="Times New Roman"/>
          <w:sz w:val="24"/>
          <w:szCs w:val="24"/>
        </w:rPr>
        <w:t xml:space="preserve">. (2012, 27. března). Kofi </w:t>
      </w:r>
      <w:proofErr w:type="spellStart"/>
      <w:r w:rsidRPr="006A2A5A">
        <w:rPr>
          <w:rFonts w:ascii="Times New Roman" w:hAnsi="Times New Roman" w:cs="Times New Roman"/>
          <w:sz w:val="24"/>
          <w:szCs w:val="24"/>
        </w:rPr>
        <w:t>Annan´</w:t>
      </w:r>
      <w:proofErr w:type="gramStart"/>
      <w:r w:rsidRPr="006A2A5A">
        <w:rPr>
          <w:rFonts w:ascii="Times New Roman" w:hAnsi="Times New Roman" w:cs="Times New Roman"/>
          <w:sz w:val="24"/>
          <w:szCs w:val="24"/>
        </w:rPr>
        <w:t>s</w:t>
      </w:r>
      <w:proofErr w:type="spellEnd"/>
      <w:proofErr w:type="gram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six</w:t>
      </w:r>
      <w:proofErr w:type="spellEnd"/>
      <w:r w:rsidRPr="006A2A5A">
        <w:rPr>
          <w:rFonts w:ascii="Times New Roman" w:hAnsi="Times New Roman" w:cs="Times New Roman"/>
          <w:sz w:val="24"/>
          <w:szCs w:val="24"/>
        </w:rPr>
        <w:t xml:space="preserve">-point </w:t>
      </w:r>
      <w:proofErr w:type="spellStart"/>
      <w:r w:rsidRPr="006A2A5A">
        <w:rPr>
          <w:rFonts w:ascii="Times New Roman" w:hAnsi="Times New Roman" w:cs="Times New Roman"/>
          <w:sz w:val="24"/>
          <w:szCs w:val="24"/>
        </w:rPr>
        <w:t>plan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Aljazeera</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Dostupné z https://www.aljazeera.com/news/2012/3/27/kofi-annans-six-point-plan-for-syria </w:t>
      </w:r>
    </w:p>
    <w:p w14:paraId="1E276F46" w14:textId="27AE4090"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Annan, K. (1998). </w:t>
      </w:r>
      <w:r w:rsidRPr="006A2A5A">
        <w:rPr>
          <w:rFonts w:ascii="Times New Roman" w:hAnsi="Times New Roman" w:cs="Times New Roman"/>
          <w:i/>
          <w:iCs/>
          <w:sz w:val="24"/>
          <w:szCs w:val="24"/>
        </w:rPr>
        <w:t xml:space="preserve">35th </w:t>
      </w:r>
      <w:proofErr w:type="spellStart"/>
      <w:r w:rsidRPr="006A2A5A">
        <w:rPr>
          <w:rFonts w:ascii="Times New Roman" w:hAnsi="Times New Roman" w:cs="Times New Roman"/>
          <w:i/>
          <w:iCs/>
          <w:sz w:val="24"/>
          <w:szCs w:val="24"/>
        </w:rPr>
        <w:t>annual</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Ditchley</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Foundation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Lecture</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New York: UN department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Public </w:t>
      </w:r>
      <w:proofErr w:type="spellStart"/>
      <w:r w:rsidRPr="006A2A5A">
        <w:rPr>
          <w:rFonts w:ascii="Times New Roman" w:hAnsi="Times New Roman" w:cs="Times New Roman"/>
          <w:sz w:val="24"/>
          <w:szCs w:val="24"/>
        </w:rPr>
        <w:t>Information</w:t>
      </w:r>
      <w:proofErr w:type="spellEnd"/>
      <w:r w:rsidRPr="006A2A5A">
        <w:rPr>
          <w:rFonts w:ascii="Times New Roman" w:hAnsi="Times New Roman" w:cs="Times New Roman"/>
          <w:sz w:val="24"/>
          <w:szCs w:val="24"/>
        </w:rPr>
        <w:t>.</w:t>
      </w:r>
      <w:r w:rsidR="00BE6BB9">
        <w:rPr>
          <w:rFonts w:ascii="Times New Roman" w:hAnsi="Times New Roman" w:cs="Times New Roman"/>
          <w:sz w:val="24"/>
          <w:szCs w:val="24"/>
        </w:rPr>
        <w:t xml:space="preserve"> Dostupné z </w:t>
      </w:r>
      <w:r w:rsidR="00BE6BB9" w:rsidRPr="00BE6BB9">
        <w:rPr>
          <w:rFonts w:ascii="Times New Roman" w:hAnsi="Times New Roman" w:cs="Times New Roman"/>
          <w:sz w:val="24"/>
          <w:szCs w:val="24"/>
        </w:rPr>
        <w:t>https://digitallibrary.un.org/record/258095</w:t>
      </w:r>
    </w:p>
    <w:p w14:paraId="69E48494" w14:textId="7035D86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Annan, K. (1999). </w:t>
      </w:r>
      <w:proofErr w:type="spellStart"/>
      <w:r w:rsidRPr="006A2A5A">
        <w:rPr>
          <w:rFonts w:ascii="Times New Roman" w:hAnsi="Times New Roman" w:cs="Times New Roman"/>
          <w:i/>
          <w:iCs/>
          <w:sz w:val="24"/>
          <w:szCs w:val="24"/>
        </w:rPr>
        <w:t>Annual</w:t>
      </w:r>
      <w:proofErr w:type="spellEnd"/>
      <w:r w:rsidRPr="006A2A5A">
        <w:rPr>
          <w:rFonts w:ascii="Times New Roman" w:hAnsi="Times New Roman" w:cs="Times New Roman"/>
          <w:i/>
          <w:iCs/>
          <w:sz w:val="24"/>
          <w:szCs w:val="24"/>
        </w:rPr>
        <w:t xml:space="preserve"> Report to General </w:t>
      </w:r>
      <w:proofErr w:type="spellStart"/>
      <w:r w:rsidRPr="006A2A5A">
        <w:rPr>
          <w:rFonts w:ascii="Times New Roman" w:hAnsi="Times New Roman" w:cs="Times New Roman"/>
          <w:i/>
          <w:iCs/>
          <w:sz w:val="24"/>
          <w:szCs w:val="24"/>
        </w:rPr>
        <w:t>Assembly</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New York: UN department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Public </w:t>
      </w:r>
      <w:proofErr w:type="spellStart"/>
      <w:r w:rsidRPr="006A2A5A">
        <w:rPr>
          <w:rFonts w:ascii="Times New Roman" w:hAnsi="Times New Roman" w:cs="Times New Roman"/>
          <w:sz w:val="24"/>
          <w:szCs w:val="24"/>
        </w:rPr>
        <w:t>Information</w:t>
      </w:r>
      <w:proofErr w:type="spellEnd"/>
      <w:r w:rsidRPr="006A2A5A">
        <w:rPr>
          <w:rFonts w:ascii="Times New Roman" w:hAnsi="Times New Roman" w:cs="Times New Roman"/>
          <w:sz w:val="24"/>
          <w:szCs w:val="24"/>
        </w:rPr>
        <w:t>.</w:t>
      </w:r>
      <w:r w:rsidR="00593CBA">
        <w:rPr>
          <w:rFonts w:ascii="Times New Roman" w:hAnsi="Times New Roman" w:cs="Times New Roman"/>
          <w:sz w:val="24"/>
          <w:szCs w:val="24"/>
        </w:rPr>
        <w:t xml:space="preserve"> Dostupné z </w:t>
      </w:r>
      <w:r w:rsidR="00593CBA" w:rsidRPr="00593CBA">
        <w:rPr>
          <w:rFonts w:ascii="Times New Roman" w:hAnsi="Times New Roman" w:cs="Times New Roman"/>
          <w:sz w:val="24"/>
          <w:szCs w:val="24"/>
        </w:rPr>
        <w:t>https://digitallibrary.un.org/record/285834</w:t>
      </w:r>
    </w:p>
    <w:p w14:paraId="7EBF0BC9" w14:textId="6E4D0171"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Annan, K. (2000). ´</w:t>
      </w:r>
      <w:proofErr w:type="spellStart"/>
      <w:r w:rsidRPr="006A2A5A">
        <w:rPr>
          <w:rFonts w:ascii="Times New Roman" w:hAnsi="Times New Roman" w:cs="Times New Roman"/>
          <w:i/>
          <w:iCs/>
          <w:sz w:val="24"/>
          <w:szCs w:val="24"/>
        </w:rPr>
        <w:t>We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the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peoples</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New York: UN department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Public </w:t>
      </w:r>
      <w:proofErr w:type="spellStart"/>
      <w:r w:rsidRPr="006A2A5A">
        <w:rPr>
          <w:rFonts w:ascii="Times New Roman" w:hAnsi="Times New Roman" w:cs="Times New Roman"/>
          <w:sz w:val="24"/>
          <w:szCs w:val="24"/>
        </w:rPr>
        <w:t>Information</w:t>
      </w:r>
      <w:proofErr w:type="spellEnd"/>
      <w:r w:rsidRPr="006A2A5A">
        <w:rPr>
          <w:rFonts w:ascii="Times New Roman" w:hAnsi="Times New Roman" w:cs="Times New Roman"/>
          <w:sz w:val="24"/>
          <w:szCs w:val="24"/>
        </w:rPr>
        <w:t>.</w:t>
      </w:r>
      <w:r w:rsidR="00593CBA">
        <w:rPr>
          <w:rFonts w:ascii="Times New Roman" w:hAnsi="Times New Roman" w:cs="Times New Roman"/>
          <w:sz w:val="24"/>
          <w:szCs w:val="24"/>
        </w:rPr>
        <w:t xml:space="preserve"> Dostupné z </w:t>
      </w:r>
      <w:r w:rsidR="00593CBA" w:rsidRPr="00593CBA">
        <w:rPr>
          <w:rFonts w:ascii="Times New Roman" w:hAnsi="Times New Roman" w:cs="Times New Roman"/>
          <w:sz w:val="24"/>
          <w:szCs w:val="24"/>
        </w:rPr>
        <w:t>https://digitallibrary.un.org/record/413745</w:t>
      </w:r>
    </w:p>
    <w:p w14:paraId="02341F0D" w14:textId="67E4FFAC"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Averre</w:t>
      </w:r>
      <w:proofErr w:type="spellEnd"/>
      <w:r w:rsidRPr="006A2A5A">
        <w:rPr>
          <w:rFonts w:ascii="Times New Roman" w:hAnsi="Times New Roman" w:cs="Times New Roman"/>
          <w:sz w:val="24"/>
          <w:szCs w:val="24"/>
        </w:rPr>
        <w:t>, D.</w:t>
      </w:r>
      <w:r w:rsidR="00BE6BB9">
        <w:rPr>
          <w:rFonts w:ascii="Times New Roman" w:hAnsi="Times New Roman" w:cs="Times New Roman"/>
          <w:sz w:val="24"/>
          <w:szCs w:val="24"/>
        </w:rPr>
        <w:t>,</w:t>
      </w:r>
      <w:r w:rsidRPr="006A2A5A">
        <w:rPr>
          <w:rFonts w:ascii="Times New Roman" w:hAnsi="Times New Roman" w:cs="Times New Roman"/>
          <w:sz w:val="24"/>
          <w:szCs w:val="24"/>
        </w:rPr>
        <w:t xml:space="preserve"> &amp; </w:t>
      </w:r>
      <w:proofErr w:type="spellStart"/>
      <w:r w:rsidRPr="006A2A5A">
        <w:rPr>
          <w:rFonts w:ascii="Times New Roman" w:hAnsi="Times New Roman" w:cs="Times New Roman"/>
          <w:sz w:val="24"/>
          <w:szCs w:val="24"/>
        </w:rPr>
        <w:t>Davies</w:t>
      </w:r>
      <w:proofErr w:type="spellEnd"/>
      <w:r w:rsidRPr="006A2A5A">
        <w:rPr>
          <w:rFonts w:ascii="Times New Roman" w:hAnsi="Times New Roman" w:cs="Times New Roman"/>
          <w:sz w:val="24"/>
          <w:szCs w:val="24"/>
        </w:rPr>
        <w:t xml:space="preserve">, L. (2015). </w:t>
      </w:r>
      <w:proofErr w:type="spellStart"/>
      <w:r w:rsidRPr="006A2A5A">
        <w:rPr>
          <w:rFonts w:ascii="Times New Roman" w:hAnsi="Times New Roman" w:cs="Times New Roman"/>
          <w:sz w:val="24"/>
          <w:szCs w:val="24"/>
        </w:rPr>
        <w:t>Russia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humanitarian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intervention</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case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r w:rsidRPr="006A2A5A">
        <w:rPr>
          <w:rFonts w:ascii="Times New Roman" w:hAnsi="Times New Roman" w:cs="Times New Roman"/>
          <w:i/>
          <w:iCs/>
          <w:sz w:val="24"/>
          <w:szCs w:val="24"/>
        </w:rPr>
        <w:t xml:space="preserve">International </w:t>
      </w:r>
      <w:proofErr w:type="spellStart"/>
      <w:r w:rsidRPr="006A2A5A">
        <w:rPr>
          <w:rFonts w:ascii="Times New Roman" w:hAnsi="Times New Roman" w:cs="Times New Roman"/>
          <w:i/>
          <w:iCs/>
          <w:sz w:val="24"/>
          <w:szCs w:val="24"/>
        </w:rPr>
        <w:t>Affairs</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Royal</w:t>
      </w:r>
      <w:proofErr w:type="spellEnd"/>
      <w:r w:rsidRPr="006A2A5A">
        <w:rPr>
          <w:rFonts w:ascii="Times New Roman" w:hAnsi="Times New Roman" w:cs="Times New Roman"/>
          <w:i/>
          <w:iCs/>
          <w:sz w:val="24"/>
          <w:szCs w:val="24"/>
        </w:rPr>
        <w:t xml:space="preserve"> Institute </w:t>
      </w:r>
      <w:proofErr w:type="spellStart"/>
      <w:r w:rsidRPr="006A2A5A">
        <w:rPr>
          <w:rFonts w:ascii="Times New Roman" w:hAnsi="Times New Roman" w:cs="Times New Roman"/>
          <w:i/>
          <w:iCs/>
          <w:sz w:val="24"/>
          <w:szCs w:val="24"/>
        </w:rPr>
        <w:t>of</w:t>
      </w:r>
      <w:proofErr w:type="spellEnd"/>
      <w:r w:rsidRPr="006A2A5A">
        <w:rPr>
          <w:rFonts w:ascii="Times New Roman" w:hAnsi="Times New Roman" w:cs="Times New Roman"/>
          <w:i/>
          <w:iCs/>
          <w:sz w:val="24"/>
          <w:szCs w:val="24"/>
        </w:rPr>
        <w:t xml:space="preserve"> International </w:t>
      </w:r>
      <w:proofErr w:type="spellStart"/>
      <w:r w:rsidRPr="006A2A5A">
        <w:rPr>
          <w:rFonts w:ascii="Times New Roman" w:hAnsi="Times New Roman" w:cs="Times New Roman"/>
          <w:i/>
          <w:iCs/>
          <w:sz w:val="24"/>
          <w:szCs w:val="24"/>
        </w:rPr>
        <w:t>Affairs</w:t>
      </w:r>
      <w:proofErr w:type="spellEnd"/>
      <w:r w:rsidRPr="006A2A5A">
        <w:rPr>
          <w:rFonts w:ascii="Times New Roman" w:hAnsi="Times New Roman" w:cs="Times New Roman"/>
          <w:i/>
          <w:iCs/>
          <w:sz w:val="24"/>
          <w:szCs w:val="24"/>
        </w:rPr>
        <w:t xml:space="preserve"> 1994-), </w:t>
      </w:r>
      <w:r w:rsidRPr="006A2A5A">
        <w:rPr>
          <w:rFonts w:ascii="Times New Roman" w:hAnsi="Times New Roman" w:cs="Times New Roman"/>
          <w:sz w:val="24"/>
          <w:szCs w:val="24"/>
        </w:rPr>
        <w:t>91(4), 813-834. Dostupné z https://www.jstor.org/stable/24539206</w:t>
      </w:r>
    </w:p>
    <w:p w14:paraId="2497E11C"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Bílková, V. (2010). </w:t>
      </w:r>
      <w:r w:rsidRPr="006A2A5A">
        <w:rPr>
          <w:rFonts w:ascii="Times New Roman" w:hAnsi="Times New Roman" w:cs="Times New Roman"/>
          <w:i/>
          <w:iCs/>
          <w:sz w:val="24"/>
          <w:szCs w:val="24"/>
        </w:rPr>
        <w:t xml:space="preserve">Odpovědnost za ochranu (R2P). Nová naděje nebo staré </w:t>
      </w:r>
      <w:proofErr w:type="gramStart"/>
      <w:r w:rsidRPr="006A2A5A">
        <w:rPr>
          <w:rFonts w:ascii="Times New Roman" w:hAnsi="Times New Roman" w:cs="Times New Roman"/>
          <w:i/>
          <w:iCs/>
          <w:sz w:val="24"/>
          <w:szCs w:val="24"/>
        </w:rPr>
        <w:t>pokrytectví?</w:t>
      </w:r>
      <w:r w:rsidRPr="006A2A5A">
        <w:rPr>
          <w:rFonts w:ascii="Times New Roman" w:hAnsi="Times New Roman" w:cs="Times New Roman"/>
          <w:sz w:val="24"/>
          <w:szCs w:val="24"/>
        </w:rPr>
        <w:t>.</w:t>
      </w:r>
      <w:proofErr w:type="gramEnd"/>
      <w:r w:rsidRPr="006A2A5A">
        <w:rPr>
          <w:rFonts w:ascii="Times New Roman" w:hAnsi="Times New Roman" w:cs="Times New Roman"/>
          <w:sz w:val="24"/>
          <w:szCs w:val="24"/>
        </w:rPr>
        <w:t xml:space="preserve"> Praha: Univerzita Karlova, Právnická fakulta.</w:t>
      </w:r>
    </w:p>
    <w:p w14:paraId="71A3A92A"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Cunliffe</w:t>
      </w:r>
      <w:proofErr w:type="spellEnd"/>
      <w:r w:rsidRPr="006A2A5A">
        <w:rPr>
          <w:rFonts w:ascii="Times New Roman" w:hAnsi="Times New Roman" w:cs="Times New Roman"/>
          <w:sz w:val="24"/>
          <w:szCs w:val="24"/>
        </w:rPr>
        <w:t xml:space="preserve">, P. (2016). </w:t>
      </w:r>
      <w:proofErr w:type="spellStart"/>
      <w:r w:rsidRPr="006A2A5A">
        <w:rPr>
          <w:rFonts w:ascii="Times New Roman" w:hAnsi="Times New Roman" w:cs="Times New Roman"/>
          <w:sz w:val="24"/>
          <w:szCs w:val="24"/>
        </w:rPr>
        <w:t>From</w:t>
      </w:r>
      <w:proofErr w:type="spellEnd"/>
      <w:r w:rsidRPr="006A2A5A">
        <w:rPr>
          <w:rFonts w:ascii="Times New Roman" w:hAnsi="Times New Roman" w:cs="Times New Roman"/>
          <w:sz w:val="24"/>
          <w:szCs w:val="24"/>
        </w:rPr>
        <w:t xml:space="preserve"> ISIS to ICISS: A </w:t>
      </w:r>
      <w:proofErr w:type="spellStart"/>
      <w:r w:rsidRPr="006A2A5A">
        <w:rPr>
          <w:rFonts w:ascii="Times New Roman" w:hAnsi="Times New Roman" w:cs="Times New Roman"/>
          <w:sz w:val="24"/>
          <w:szCs w:val="24"/>
        </w:rPr>
        <w:t>critical</w:t>
      </w:r>
      <w:proofErr w:type="spellEnd"/>
      <w:r w:rsidRPr="006A2A5A">
        <w:rPr>
          <w:rFonts w:ascii="Times New Roman" w:hAnsi="Times New Roman" w:cs="Times New Roman"/>
          <w:sz w:val="24"/>
          <w:szCs w:val="24"/>
        </w:rPr>
        <w:t xml:space="preserve"> return to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report. </w:t>
      </w:r>
      <w:proofErr w:type="spellStart"/>
      <w:r w:rsidRPr="006A2A5A">
        <w:rPr>
          <w:rFonts w:ascii="Times New Roman" w:hAnsi="Times New Roman" w:cs="Times New Roman"/>
          <w:i/>
          <w:iCs/>
          <w:sz w:val="24"/>
          <w:szCs w:val="24"/>
        </w:rPr>
        <w:t>Cooperation</w:t>
      </w:r>
      <w:proofErr w:type="spellEnd"/>
      <w:r w:rsidRPr="006A2A5A">
        <w:rPr>
          <w:rFonts w:ascii="Times New Roman" w:hAnsi="Times New Roman" w:cs="Times New Roman"/>
          <w:i/>
          <w:iCs/>
          <w:sz w:val="24"/>
          <w:szCs w:val="24"/>
        </w:rPr>
        <w:t xml:space="preserve"> and </w:t>
      </w:r>
      <w:proofErr w:type="spellStart"/>
      <w:r w:rsidRPr="006A2A5A">
        <w:rPr>
          <w:rFonts w:ascii="Times New Roman" w:hAnsi="Times New Roman" w:cs="Times New Roman"/>
          <w:i/>
          <w:iCs/>
          <w:sz w:val="24"/>
          <w:szCs w:val="24"/>
        </w:rPr>
        <w:t>Conflict</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51(2), 233-247.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10.1177/0010836715612854</w:t>
      </w:r>
    </w:p>
    <w:p w14:paraId="2E9DB7BB"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Evans</w:t>
      </w:r>
      <w:proofErr w:type="spellEnd"/>
      <w:r w:rsidRPr="006A2A5A">
        <w:rPr>
          <w:rFonts w:ascii="Times New Roman" w:hAnsi="Times New Roman" w:cs="Times New Roman"/>
          <w:sz w:val="24"/>
          <w:szCs w:val="24"/>
        </w:rPr>
        <w:t xml:space="preserve">, G., &amp; </w:t>
      </w:r>
      <w:proofErr w:type="spellStart"/>
      <w:r w:rsidRPr="006A2A5A">
        <w:rPr>
          <w:rFonts w:ascii="Times New Roman" w:hAnsi="Times New Roman" w:cs="Times New Roman"/>
          <w:sz w:val="24"/>
          <w:szCs w:val="24"/>
        </w:rPr>
        <w:t>Sahnoun</w:t>
      </w:r>
      <w:proofErr w:type="spellEnd"/>
      <w:r w:rsidRPr="006A2A5A">
        <w:rPr>
          <w:rFonts w:ascii="Times New Roman" w:hAnsi="Times New Roman" w:cs="Times New Roman"/>
          <w:sz w:val="24"/>
          <w:szCs w:val="24"/>
        </w:rPr>
        <w:t xml:space="preserve">, M. (2002).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Foreign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Affairs</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81(6), 99-110.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10.2307/20033347</w:t>
      </w:r>
    </w:p>
    <w:p w14:paraId="739E43FE" w14:textId="77777777"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Evans</w:t>
      </w:r>
      <w:proofErr w:type="spellEnd"/>
      <w:r w:rsidRPr="006A2A5A">
        <w:rPr>
          <w:rFonts w:ascii="Times New Roman" w:hAnsi="Times New Roman" w:cs="Times New Roman"/>
          <w:sz w:val="24"/>
          <w:szCs w:val="24"/>
        </w:rPr>
        <w:t xml:space="preserve">, G. (2009).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Ending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Mass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Atrocity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Crimes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Once</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All. </w:t>
      </w:r>
      <w:proofErr w:type="spellStart"/>
      <w:r w:rsidRPr="006A2A5A">
        <w:rPr>
          <w:rFonts w:ascii="Times New Roman" w:hAnsi="Times New Roman" w:cs="Times New Roman"/>
          <w:i/>
          <w:iCs/>
          <w:sz w:val="24"/>
          <w:szCs w:val="24"/>
        </w:rPr>
        <w:t>Irish</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Studies</w:t>
      </w:r>
      <w:proofErr w:type="spellEnd"/>
      <w:r w:rsidRPr="006A2A5A">
        <w:rPr>
          <w:rFonts w:ascii="Times New Roman" w:hAnsi="Times New Roman" w:cs="Times New Roman"/>
          <w:i/>
          <w:iCs/>
          <w:sz w:val="24"/>
          <w:szCs w:val="24"/>
        </w:rPr>
        <w:t xml:space="preserve"> in International </w:t>
      </w:r>
      <w:proofErr w:type="spellStart"/>
      <w:r w:rsidRPr="006A2A5A">
        <w:rPr>
          <w:rFonts w:ascii="Times New Roman" w:hAnsi="Times New Roman" w:cs="Times New Roman"/>
          <w:i/>
          <w:iCs/>
          <w:sz w:val="24"/>
          <w:szCs w:val="24"/>
        </w:rPr>
        <w:t>Affairs</w:t>
      </w:r>
      <w:proofErr w:type="spellEnd"/>
      <w:r w:rsidRPr="006A2A5A">
        <w:rPr>
          <w:rFonts w:ascii="Times New Roman" w:hAnsi="Times New Roman" w:cs="Times New Roman"/>
          <w:sz w:val="24"/>
          <w:szCs w:val="24"/>
        </w:rPr>
        <w:t xml:space="preserve">, 20(2009), 7-13. Dostupné z </w:t>
      </w:r>
      <w:hyperlink r:id="rId10" w:history="1">
        <w:r w:rsidRPr="005F6CAC">
          <w:rPr>
            <w:rStyle w:val="Hypertextovodkaz"/>
            <w:rFonts w:ascii="Times New Roman" w:hAnsi="Times New Roman" w:cs="Times New Roman"/>
            <w:color w:val="auto"/>
            <w:sz w:val="24"/>
            <w:szCs w:val="24"/>
            <w:u w:val="none"/>
          </w:rPr>
          <w:t>https://www.jstor.org/stable/25735145</w:t>
        </w:r>
      </w:hyperlink>
    </w:p>
    <w:p w14:paraId="19A356EB"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Gifkins</w:t>
      </w:r>
      <w:proofErr w:type="spellEnd"/>
      <w:r w:rsidRPr="006A2A5A">
        <w:rPr>
          <w:rFonts w:ascii="Times New Roman" w:hAnsi="Times New Roman" w:cs="Times New Roman"/>
          <w:sz w:val="24"/>
          <w:szCs w:val="24"/>
        </w:rPr>
        <w:t xml:space="preserve">, J. (2016). R2P in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UN </w:t>
      </w:r>
      <w:proofErr w:type="spellStart"/>
      <w:r w:rsidRPr="006A2A5A">
        <w:rPr>
          <w:rFonts w:ascii="Times New Roman" w:hAnsi="Times New Roman" w:cs="Times New Roman"/>
          <w:sz w:val="24"/>
          <w:szCs w:val="24"/>
        </w:rPr>
        <w:t>Security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Council</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Cooperation</w:t>
      </w:r>
      <w:proofErr w:type="spellEnd"/>
      <w:r w:rsidRPr="006A2A5A">
        <w:rPr>
          <w:rFonts w:ascii="Times New Roman" w:hAnsi="Times New Roman" w:cs="Times New Roman"/>
          <w:i/>
          <w:iCs/>
          <w:sz w:val="24"/>
          <w:szCs w:val="24"/>
        </w:rPr>
        <w:t xml:space="preserve"> and </w:t>
      </w:r>
      <w:proofErr w:type="spellStart"/>
      <w:r w:rsidRPr="006A2A5A">
        <w:rPr>
          <w:rFonts w:ascii="Times New Roman" w:hAnsi="Times New Roman" w:cs="Times New Roman"/>
          <w:i/>
          <w:iCs/>
          <w:sz w:val="24"/>
          <w:szCs w:val="24"/>
        </w:rPr>
        <w:t>Conflict</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51(2), 148-165.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10.1177/0010836715613365</w:t>
      </w:r>
    </w:p>
    <w:p w14:paraId="2A4A41BA"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Glanville</w:t>
      </w:r>
      <w:proofErr w:type="spellEnd"/>
      <w:r w:rsidRPr="006A2A5A">
        <w:rPr>
          <w:rFonts w:ascii="Times New Roman" w:hAnsi="Times New Roman" w:cs="Times New Roman"/>
          <w:sz w:val="24"/>
          <w:szCs w:val="24"/>
        </w:rPr>
        <w:t xml:space="preserve">, L. (2016). </w:t>
      </w:r>
      <w:proofErr w:type="spellStart"/>
      <w:r w:rsidRPr="006A2A5A">
        <w:rPr>
          <w:rFonts w:ascii="Times New Roman" w:hAnsi="Times New Roman" w:cs="Times New Roman"/>
          <w:sz w:val="24"/>
          <w:szCs w:val="24"/>
        </w:rPr>
        <w:t>Does</w:t>
      </w:r>
      <w:proofErr w:type="spellEnd"/>
      <w:r w:rsidRPr="006A2A5A">
        <w:rPr>
          <w:rFonts w:ascii="Times New Roman" w:hAnsi="Times New Roman" w:cs="Times New Roman"/>
          <w:sz w:val="24"/>
          <w:szCs w:val="24"/>
        </w:rPr>
        <w:t xml:space="preserve"> R2P </w:t>
      </w:r>
      <w:proofErr w:type="spellStart"/>
      <w:r w:rsidRPr="006A2A5A">
        <w:rPr>
          <w:rFonts w:ascii="Times New Roman" w:hAnsi="Times New Roman" w:cs="Times New Roman"/>
          <w:sz w:val="24"/>
          <w:szCs w:val="24"/>
        </w:rPr>
        <w:t>matter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Interpreting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impact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a </w:t>
      </w:r>
      <w:proofErr w:type="spellStart"/>
      <w:r w:rsidRPr="006A2A5A">
        <w:rPr>
          <w:rFonts w:ascii="Times New Roman" w:hAnsi="Times New Roman" w:cs="Times New Roman"/>
          <w:sz w:val="24"/>
          <w:szCs w:val="24"/>
        </w:rPr>
        <w:t>norm</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Cooperation</w:t>
      </w:r>
      <w:proofErr w:type="spellEnd"/>
      <w:r w:rsidRPr="006A2A5A">
        <w:rPr>
          <w:rFonts w:ascii="Times New Roman" w:hAnsi="Times New Roman" w:cs="Times New Roman"/>
          <w:i/>
          <w:iCs/>
          <w:sz w:val="24"/>
          <w:szCs w:val="24"/>
        </w:rPr>
        <w:t xml:space="preserve"> and </w:t>
      </w:r>
      <w:proofErr w:type="spellStart"/>
      <w:r w:rsidRPr="006A2A5A">
        <w:rPr>
          <w:rFonts w:ascii="Times New Roman" w:hAnsi="Times New Roman" w:cs="Times New Roman"/>
          <w:i/>
          <w:iCs/>
          <w:sz w:val="24"/>
          <w:szCs w:val="24"/>
        </w:rPr>
        <w:t>Conflict</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51(2), 184-199.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10.1177/0010836715612850</w:t>
      </w:r>
    </w:p>
    <w:p w14:paraId="7DC83390"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Global</w:t>
      </w:r>
      <w:proofErr w:type="spellEnd"/>
      <w:r w:rsidRPr="006A2A5A">
        <w:rPr>
          <w:rFonts w:ascii="Times New Roman" w:hAnsi="Times New Roman" w:cs="Times New Roman"/>
          <w:sz w:val="24"/>
          <w:szCs w:val="24"/>
        </w:rPr>
        <w:t xml:space="preserve"> Centre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What</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is</w:t>
      </w:r>
      <w:proofErr w:type="spellEnd"/>
      <w:r w:rsidRPr="006A2A5A">
        <w:rPr>
          <w:rFonts w:ascii="Times New Roman" w:hAnsi="Times New Roman" w:cs="Times New Roman"/>
          <w:i/>
          <w:iCs/>
          <w:sz w:val="24"/>
          <w:szCs w:val="24"/>
        </w:rPr>
        <w:t xml:space="preserve"> R2</w:t>
      </w:r>
      <w:proofErr w:type="gramStart"/>
      <w:r w:rsidRPr="006A2A5A">
        <w:rPr>
          <w:rFonts w:ascii="Times New Roman" w:hAnsi="Times New Roman" w:cs="Times New Roman"/>
          <w:i/>
          <w:iCs/>
          <w:sz w:val="24"/>
          <w:szCs w:val="24"/>
        </w:rPr>
        <w:t>P?.</w:t>
      </w:r>
      <w:proofErr w:type="gram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Dostupné z https://www.globalr2p.org/what-is-r2p/</w:t>
      </w:r>
    </w:p>
    <w:p w14:paraId="375C933C"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Global</w:t>
      </w:r>
      <w:proofErr w:type="spellEnd"/>
      <w:r w:rsidRPr="006A2A5A">
        <w:rPr>
          <w:rFonts w:ascii="Times New Roman" w:hAnsi="Times New Roman" w:cs="Times New Roman"/>
          <w:sz w:val="24"/>
          <w:szCs w:val="24"/>
        </w:rPr>
        <w:t xml:space="preserve"> Centre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(2022). </w:t>
      </w:r>
      <w:r w:rsidRPr="006A2A5A">
        <w:rPr>
          <w:rFonts w:ascii="Times New Roman" w:hAnsi="Times New Roman" w:cs="Times New Roman"/>
          <w:i/>
          <w:iCs/>
          <w:sz w:val="24"/>
          <w:szCs w:val="24"/>
        </w:rPr>
        <w:t xml:space="preserve">Myanmar (Burma). </w:t>
      </w:r>
      <w:r w:rsidRPr="006A2A5A">
        <w:rPr>
          <w:rFonts w:ascii="Times New Roman" w:hAnsi="Times New Roman" w:cs="Times New Roman"/>
          <w:sz w:val="24"/>
          <w:szCs w:val="24"/>
        </w:rPr>
        <w:t>Dostupné z https://www.globalr2p.org/countries/myanmar-burma/</w:t>
      </w:r>
    </w:p>
    <w:p w14:paraId="7589253B" w14:textId="77777777"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Global</w:t>
      </w:r>
      <w:proofErr w:type="spellEnd"/>
      <w:r w:rsidRPr="006A2A5A">
        <w:rPr>
          <w:rFonts w:ascii="Times New Roman" w:hAnsi="Times New Roman" w:cs="Times New Roman"/>
          <w:sz w:val="24"/>
          <w:szCs w:val="24"/>
        </w:rPr>
        <w:t xml:space="preserve"> Centre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(2022). </w:t>
      </w:r>
      <w:proofErr w:type="spellStart"/>
      <w:r w:rsidRPr="006A2A5A">
        <w:rPr>
          <w:rFonts w:ascii="Times New Roman" w:hAnsi="Times New Roman" w:cs="Times New Roman"/>
          <w:i/>
          <w:iCs/>
          <w:sz w:val="24"/>
          <w:szCs w:val="24"/>
        </w:rPr>
        <w:t>Syria</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Dostupné z </w:t>
      </w:r>
      <w:hyperlink r:id="rId11" w:history="1">
        <w:r w:rsidRPr="005F6CAC">
          <w:rPr>
            <w:rStyle w:val="Hypertextovodkaz"/>
            <w:rFonts w:ascii="Times New Roman" w:hAnsi="Times New Roman" w:cs="Times New Roman"/>
            <w:color w:val="auto"/>
            <w:sz w:val="24"/>
            <w:szCs w:val="24"/>
            <w:u w:val="none"/>
          </w:rPr>
          <w:t>https://www.globalr2p.org/countries/syria/</w:t>
        </w:r>
      </w:hyperlink>
    </w:p>
    <w:p w14:paraId="296650BB"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lastRenderedPageBreak/>
        <w:t>Global</w:t>
      </w:r>
      <w:proofErr w:type="spellEnd"/>
      <w:r w:rsidRPr="006A2A5A">
        <w:rPr>
          <w:rFonts w:ascii="Times New Roman" w:hAnsi="Times New Roman" w:cs="Times New Roman"/>
          <w:sz w:val="24"/>
          <w:szCs w:val="24"/>
        </w:rPr>
        <w:t xml:space="preserve"> Centre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(2022). </w:t>
      </w:r>
      <w:proofErr w:type="spellStart"/>
      <w:r w:rsidRPr="006A2A5A">
        <w:rPr>
          <w:rFonts w:ascii="Times New Roman" w:hAnsi="Times New Roman" w:cs="Times New Roman"/>
          <w:i/>
          <w:iCs/>
          <w:sz w:val="24"/>
          <w:szCs w:val="24"/>
        </w:rPr>
        <w:t>Yemen</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Dostupné z https://www.globalr2p.org/countries/yemen/</w:t>
      </w:r>
    </w:p>
    <w:p w14:paraId="5533D8FE"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Haider</w:t>
      </w:r>
      <w:proofErr w:type="spellEnd"/>
      <w:r w:rsidRPr="006A2A5A">
        <w:rPr>
          <w:rFonts w:ascii="Times New Roman" w:hAnsi="Times New Roman" w:cs="Times New Roman"/>
          <w:sz w:val="24"/>
          <w:szCs w:val="24"/>
        </w:rPr>
        <w:t xml:space="preserve">, H. (2013). </w:t>
      </w:r>
      <w:r w:rsidRPr="006A2A5A">
        <w:rPr>
          <w:rFonts w:ascii="Times New Roman" w:hAnsi="Times New Roman" w:cs="Times New Roman"/>
          <w:i/>
          <w:iCs/>
          <w:sz w:val="24"/>
          <w:szCs w:val="24"/>
        </w:rPr>
        <w:t xml:space="preserve">International </w:t>
      </w:r>
      <w:proofErr w:type="spellStart"/>
      <w:r w:rsidRPr="006A2A5A">
        <w:rPr>
          <w:rFonts w:ascii="Times New Roman" w:hAnsi="Times New Roman" w:cs="Times New Roman"/>
          <w:i/>
          <w:iCs/>
          <w:sz w:val="24"/>
          <w:szCs w:val="24"/>
        </w:rPr>
        <w:t>legal</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frameworks</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for</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humanitarian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action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Topic</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Guide</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Birmingham: GSDRC, University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Birmingham.</w:t>
      </w:r>
    </w:p>
    <w:p w14:paraId="411877EB" w14:textId="2FEEF476"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Hehir</w:t>
      </w:r>
      <w:proofErr w:type="spellEnd"/>
      <w:r w:rsidRPr="006A2A5A">
        <w:rPr>
          <w:rFonts w:ascii="Times New Roman" w:hAnsi="Times New Roman" w:cs="Times New Roman"/>
          <w:sz w:val="24"/>
          <w:szCs w:val="24"/>
        </w:rPr>
        <w:t xml:space="preserve">, A. (2010).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w:t>
      </w:r>
      <w:proofErr w:type="spellStart"/>
      <w:r w:rsidRPr="006A2A5A">
        <w:rPr>
          <w:rFonts w:ascii="Times New Roman" w:hAnsi="Times New Roman" w:cs="Times New Roman"/>
          <w:sz w:val="24"/>
          <w:szCs w:val="24"/>
        </w:rPr>
        <w:t>sound</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fury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signifying</w:t>
      </w:r>
      <w:proofErr w:type="spellEnd"/>
      <w:r w:rsidRPr="006A2A5A">
        <w:rPr>
          <w:rFonts w:ascii="Times New Roman" w:hAnsi="Times New Roman" w:cs="Times New Roman"/>
          <w:sz w:val="24"/>
          <w:szCs w:val="24"/>
        </w:rPr>
        <w:t xml:space="preserve"> </w:t>
      </w:r>
      <w:proofErr w:type="spellStart"/>
      <w:proofErr w:type="gramStart"/>
      <w:r w:rsidRPr="006A2A5A">
        <w:rPr>
          <w:rFonts w:ascii="Times New Roman" w:hAnsi="Times New Roman" w:cs="Times New Roman"/>
          <w:sz w:val="24"/>
          <w:szCs w:val="24"/>
        </w:rPr>
        <w:t>nothing</w:t>
      </w:r>
      <w:proofErr w:type="spellEnd"/>
      <w:r w:rsidRPr="006A2A5A">
        <w:rPr>
          <w:rFonts w:ascii="Times New Roman" w:hAnsi="Times New Roman" w:cs="Times New Roman"/>
          <w:sz w:val="24"/>
          <w:szCs w:val="24"/>
        </w:rPr>
        <w:t>?´</w:t>
      </w:r>
      <w:proofErr w:type="gramEnd"/>
      <w:r w:rsidRPr="006A2A5A">
        <w:rPr>
          <w:rFonts w:ascii="Times New Roman" w:hAnsi="Times New Roman" w:cs="Times New Roman"/>
          <w:sz w:val="24"/>
          <w:szCs w:val="24"/>
        </w:rPr>
        <w:t xml:space="preserve">. </w:t>
      </w:r>
      <w:r w:rsidRPr="006A2A5A">
        <w:rPr>
          <w:rFonts w:ascii="Times New Roman" w:hAnsi="Times New Roman" w:cs="Times New Roman"/>
          <w:i/>
          <w:iCs/>
          <w:sz w:val="24"/>
          <w:szCs w:val="24"/>
        </w:rPr>
        <w:t>International Relations</w:t>
      </w:r>
      <w:r w:rsidR="007C0DEB">
        <w:rPr>
          <w:rFonts w:ascii="Times New Roman" w:hAnsi="Times New Roman" w:cs="Times New Roman"/>
          <w:sz w:val="24"/>
          <w:szCs w:val="24"/>
        </w:rPr>
        <w:t>,</w:t>
      </w:r>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24(2), 218-239.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xml:space="preserve">: </w:t>
      </w:r>
      <w:hyperlink r:id="rId12" w:history="1">
        <w:r w:rsidRPr="005F6CAC">
          <w:rPr>
            <w:rStyle w:val="Hypertextovodkaz"/>
            <w:rFonts w:ascii="Times New Roman" w:hAnsi="Times New Roman" w:cs="Times New Roman"/>
            <w:color w:val="auto"/>
            <w:sz w:val="24"/>
            <w:szCs w:val="24"/>
            <w:u w:val="none"/>
          </w:rPr>
          <w:t>10.1177/0047117809366205</w:t>
        </w:r>
      </w:hyperlink>
    </w:p>
    <w:p w14:paraId="62BD3E92" w14:textId="15E7A0BA"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Hehir</w:t>
      </w:r>
      <w:proofErr w:type="spellEnd"/>
      <w:r w:rsidRPr="006A2A5A">
        <w:rPr>
          <w:rFonts w:ascii="Times New Roman" w:hAnsi="Times New Roman" w:cs="Times New Roman"/>
          <w:sz w:val="24"/>
          <w:szCs w:val="24"/>
        </w:rPr>
        <w:t xml:space="preserve">, A. (2016). </w:t>
      </w:r>
      <w:proofErr w:type="spellStart"/>
      <w:r w:rsidRPr="006A2A5A">
        <w:rPr>
          <w:rFonts w:ascii="Times New Roman" w:hAnsi="Times New Roman" w:cs="Times New Roman"/>
          <w:sz w:val="24"/>
          <w:szCs w:val="24"/>
        </w:rPr>
        <w:t>Assessing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influence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on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UN </w:t>
      </w:r>
      <w:proofErr w:type="spellStart"/>
      <w:r w:rsidRPr="006A2A5A">
        <w:rPr>
          <w:rFonts w:ascii="Times New Roman" w:hAnsi="Times New Roman" w:cs="Times New Roman"/>
          <w:sz w:val="24"/>
          <w:szCs w:val="24"/>
        </w:rPr>
        <w:t>Security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Council</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during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Arab </w:t>
      </w:r>
      <w:proofErr w:type="spellStart"/>
      <w:r w:rsidRPr="006A2A5A">
        <w:rPr>
          <w:rFonts w:ascii="Times New Roman" w:hAnsi="Times New Roman" w:cs="Times New Roman"/>
          <w:sz w:val="24"/>
          <w:szCs w:val="24"/>
        </w:rPr>
        <w:t>Spring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Cooperation</w:t>
      </w:r>
      <w:proofErr w:type="spellEnd"/>
      <w:r w:rsidRPr="006A2A5A">
        <w:rPr>
          <w:rFonts w:ascii="Times New Roman" w:hAnsi="Times New Roman" w:cs="Times New Roman"/>
          <w:i/>
          <w:iCs/>
          <w:sz w:val="24"/>
          <w:szCs w:val="24"/>
        </w:rPr>
        <w:t xml:space="preserve"> and </w:t>
      </w:r>
      <w:proofErr w:type="spellStart"/>
      <w:r w:rsidRPr="006A2A5A">
        <w:rPr>
          <w:rFonts w:ascii="Times New Roman" w:hAnsi="Times New Roman" w:cs="Times New Roman"/>
          <w:i/>
          <w:iCs/>
          <w:sz w:val="24"/>
          <w:szCs w:val="24"/>
        </w:rPr>
        <w:t>Conflict</w:t>
      </w:r>
      <w:proofErr w:type="spellEnd"/>
      <w:r w:rsidR="007C0DEB">
        <w:rPr>
          <w:rFonts w:ascii="Times New Roman" w:hAnsi="Times New Roman" w:cs="Times New Roman"/>
          <w:sz w:val="24"/>
          <w:szCs w:val="24"/>
        </w:rPr>
        <w:t>,</w:t>
      </w:r>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51(2), 166-183.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10.1177/0010836715612849</w:t>
      </w:r>
    </w:p>
    <w:p w14:paraId="11165CD4"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Human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Rights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Watch</w:t>
      </w:r>
      <w:proofErr w:type="spellEnd"/>
      <w:r w:rsidRPr="006A2A5A">
        <w:rPr>
          <w:rFonts w:ascii="Times New Roman" w:hAnsi="Times New Roman" w:cs="Times New Roman"/>
          <w:sz w:val="24"/>
          <w:szCs w:val="24"/>
        </w:rPr>
        <w:t xml:space="preserve">. (2013). </w:t>
      </w:r>
      <w:proofErr w:type="spellStart"/>
      <w:r w:rsidRPr="006A2A5A">
        <w:rPr>
          <w:rFonts w:ascii="Times New Roman" w:hAnsi="Times New Roman" w:cs="Times New Roman"/>
          <w:i/>
          <w:iCs/>
          <w:sz w:val="24"/>
          <w:szCs w:val="24"/>
        </w:rPr>
        <w:t>World</w:t>
      </w:r>
      <w:proofErr w:type="spellEnd"/>
      <w:r w:rsidRPr="006A2A5A">
        <w:rPr>
          <w:rFonts w:ascii="Times New Roman" w:hAnsi="Times New Roman" w:cs="Times New Roman"/>
          <w:i/>
          <w:iCs/>
          <w:sz w:val="24"/>
          <w:szCs w:val="24"/>
        </w:rPr>
        <w:t xml:space="preserve"> Report 2013: </w:t>
      </w:r>
      <w:proofErr w:type="spellStart"/>
      <w:r w:rsidRPr="006A2A5A">
        <w:rPr>
          <w:rFonts w:ascii="Times New Roman" w:hAnsi="Times New Roman" w:cs="Times New Roman"/>
          <w:i/>
          <w:iCs/>
          <w:sz w:val="24"/>
          <w:szCs w:val="24"/>
        </w:rPr>
        <w:t>Syria</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Dostupné z https://www.hrw.org/world-report/2013/country-chapters/syria</w:t>
      </w:r>
    </w:p>
    <w:p w14:paraId="21F3F92C"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ICISS. (2001). </w:t>
      </w:r>
      <w:proofErr w:type="spellStart"/>
      <w:r w:rsidRPr="006A2A5A">
        <w:rPr>
          <w:rFonts w:ascii="Times New Roman" w:hAnsi="Times New Roman" w:cs="Times New Roman"/>
          <w:i/>
          <w:iCs/>
          <w:sz w:val="24"/>
          <w:szCs w:val="24"/>
        </w:rPr>
        <w:t>The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Responsibility</w:t>
      </w:r>
      <w:proofErr w:type="spellEnd"/>
      <w:r w:rsidRPr="006A2A5A">
        <w:rPr>
          <w:rFonts w:ascii="Times New Roman" w:hAnsi="Times New Roman" w:cs="Times New Roman"/>
          <w:i/>
          <w:iCs/>
          <w:sz w:val="24"/>
          <w:szCs w:val="24"/>
        </w:rPr>
        <w:t xml:space="preserve"> to </w:t>
      </w:r>
      <w:proofErr w:type="spellStart"/>
      <w:r w:rsidRPr="006A2A5A">
        <w:rPr>
          <w:rFonts w:ascii="Times New Roman" w:hAnsi="Times New Roman" w:cs="Times New Roman"/>
          <w:i/>
          <w:iCs/>
          <w:sz w:val="24"/>
          <w:szCs w:val="24"/>
        </w:rPr>
        <w:t>Protect</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Ottawa: International Development </w:t>
      </w:r>
      <w:proofErr w:type="spellStart"/>
      <w:r w:rsidRPr="006A2A5A">
        <w:rPr>
          <w:rFonts w:ascii="Times New Roman" w:hAnsi="Times New Roman" w:cs="Times New Roman"/>
          <w:sz w:val="24"/>
          <w:szCs w:val="24"/>
        </w:rPr>
        <w:t>Research</w:t>
      </w:r>
      <w:proofErr w:type="spellEnd"/>
      <w:r w:rsidRPr="006A2A5A">
        <w:rPr>
          <w:rFonts w:ascii="Times New Roman" w:hAnsi="Times New Roman" w:cs="Times New Roman"/>
          <w:sz w:val="24"/>
          <w:szCs w:val="24"/>
        </w:rPr>
        <w:t xml:space="preserve"> Centre.</w:t>
      </w:r>
    </w:p>
    <w:p w14:paraId="27AAE3C1"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Kolmašová</w:t>
      </w:r>
      <w:proofErr w:type="spellEnd"/>
      <w:r w:rsidRPr="006A2A5A">
        <w:rPr>
          <w:rFonts w:ascii="Times New Roman" w:hAnsi="Times New Roman" w:cs="Times New Roman"/>
          <w:sz w:val="24"/>
          <w:szCs w:val="24"/>
        </w:rPr>
        <w:t xml:space="preserve">, Š. (2016). </w:t>
      </w:r>
      <w:r w:rsidRPr="006A2A5A">
        <w:rPr>
          <w:rFonts w:ascii="Times New Roman" w:hAnsi="Times New Roman" w:cs="Times New Roman"/>
          <w:i/>
          <w:iCs/>
          <w:sz w:val="24"/>
          <w:szCs w:val="24"/>
        </w:rPr>
        <w:t xml:space="preserve">Proměny konceptu humanitární intervence: od Rwandy po Libyi. </w:t>
      </w:r>
      <w:r w:rsidRPr="006A2A5A">
        <w:rPr>
          <w:rFonts w:ascii="Times New Roman" w:hAnsi="Times New Roman" w:cs="Times New Roman"/>
          <w:sz w:val="24"/>
          <w:szCs w:val="24"/>
        </w:rPr>
        <w:t>Praha: Ústav mezinárodních vztahů.</w:t>
      </w:r>
    </w:p>
    <w:p w14:paraId="61F023A0" w14:textId="77777777"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Kuperman</w:t>
      </w:r>
      <w:proofErr w:type="spellEnd"/>
      <w:r w:rsidRPr="006A2A5A">
        <w:rPr>
          <w:rFonts w:ascii="Times New Roman" w:hAnsi="Times New Roman" w:cs="Times New Roman"/>
          <w:sz w:val="24"/>
          <w:szCs w:val="24"/>
        </w:rPr>
        <w:t xml:space="preserve">, A. J. (2013). A Model </w:t>
      </w:r>
      <w:proofErr w:type="spellStart"/>
      <w:r w:rsidRPr="006A2A5A">
        <w:rPr>
          <w:rFonts w:ascii="Times New Roman" w:hAnsi="Times New Roman" w:cs="Times New Roman"/>
          <w:sz w:val="24"/>
          <w:szCs w:val="24"/>
        </w:rPr>
        <w:t>Humanitarian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Intervention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Reassessing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NATO´s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Campaign</w:t>
      </w:r>
      <w:proofErr w:type="spellEnd"/>
      <w:r w:rsidRPr="006A2A5A">
        <w:rPr>
          <w:rFonts w:ascii="Times New Roman" w:hAnsi="Times New Roman" w:cs="Times New Roman"/>
          <w:sz w:val="24"/>
          <w:szCs w:val="24"/>
        </w:rPr>
        <w:t xml:space="preserve">. International </w:t>
      </w:r>
      <w:proofErr w:type="spellStart"/>
      <w:r w:rsidRPr="006A2A5A">
        <w:rPr>
          <w:rFonts w:ascii="Times New Roman" w:hAnsi="Times New Roman" w:cs="Times New Roman"/>
          <w:sz w:val="24"/>
          <w:szCs w:val="24"/>
        </w:rPr>
        <w:t>Security</w:t>
      </w:r>
      <w:proofErr w:type="spellEnd"/>
      <w:r w:rsidRPr="006A2A5A">
        <w:rPr>
          <w:rFonts w:ascii="Times New Roman" w:hAnsi="Times New Roman" w:cs="Times New Roman"/>
          <w:sz w:val="24"/>
          <w:szCs w:val="24"/>
        </w:rPr>
        <w:t xml:space="preserve">, 38(1), 105-136. Dostupné z </w:t>
      </w:r>
      <w:hyperlink r:id="rId13" w:history="1">
        <w:r w:rsidRPr="005F6CAC">
          <w:rPr>
            <w:rStyle w:val="Hypertextovodkaz"/>
            <w:rFonts w:ascii="Times New Roman" w:hAnsi="Times New Roman" w:cs="Times New Roman"/>
            <w:color w:val="auto"/>
            <w:sz w:val="24"/>
            <w:szCs w:val="24"/>
            <w:u w:val="none"/>
          </w:rPr>
          <w:t>https://www.jstor.org/stable/24480571</w:t>
        </w:r>
      </w:hyperlink>
    </w:p>
    <w:p w14:paraId="54939A06" w14:textId="77777777"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Mezran</w:t>
      </w:r>
      <w:proofErr w:type="spellEnd"/>
      <w:r w:rsidRPr="006A2A5A">
        <w:rPr>
          <w:rFonts w:ascii="Times New Roman" w:hAnsi="Times New Roman" w:cs="Times New Roman"/>
          <w:sz w:val="24"/>
          <w:szCs w:val="24"/>
        </w:rPr>
        <w:t xml:space="preserve">, K, &amp; Miller, E. (2017).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From</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Intervention</w:t>
      </w:r>
      <w:proofErr w:type="spellEnd"/>
      <w:r w:rsidRPr="006A2A5A">
        <w:rPr>
          <w:rFonts w:ascii="Times New Roman" w:hAnsi="Times New Roman" w:cs="Times New Roman"/>
          <w:sz w:val="24"/>
          <w:szCs w:val="24"/>
        </w:rPr>
        <w:t xml:space="preserve"> to Proxy </w:t>
      </w:r>
      <w:proofErr w:type="spellStart"/>
      <w:r w:rsidRPr="006A2A5A">
        <w:rPr>
          <w:rFonts w:ascii="Times New Roman" w:hAnsi="Times New Roman" w:cs="Times New Roman"/>
          <w:sz w:val="24"/>
          <w:szCs w:val="24"/>
        </w:rPr>
        <w:t>War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Atlantic</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Council</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Dostupné z </w:t>
      </w:r>
      <w:hyperlink r:id="rId14" w:history="1">
        <w:r w:rsidRPr="005F6CAC">
          <w:rPr>
            <w:rStyle w:val="Hypertextovodkaz"/>
            <w:rFonts w:ascii="Times New Roman" w:hAnsi="Times New Roman" w:cs="Times New Roman"/>
            <w:color w:val="auto"/>
            <w:sz w:val="24"/>
            <w:szCs w:val="24"/>
            <w:u w:val="none"/>
          </w:rPr>
          <w:t>https://www.jstor.org/stable/resrep03495</w:t>
        </w:r>
      </w:hyperlink>
    </w:p>
    <w:p w14:paraId="3D88BD69"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Mohamed, S. (2012).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United </w:t>
      </w:r>
      <w:proofErr w:type="spellStart"/>
      <w:r w:rsidRPr="006A2A5A">
        <w:rPr>
          <w:rFonts w:ascii="Times New Roman" w:hAnsi="Times New Roman" w:cs="Times New Roman"/>
          <w:sz w:val="24"/>
          <w:szCs w:val="24"/>
        </w:rPr>
        <w:t>Nations</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 </w:t>
      </w:r>
      <w:proofErr w:type="spellStart"/>
      <w:r w:rsidRPr="006A2A5A">
        <w:rPr>
          <w:rFonts w:ascii="Times New Roman" w:hAnsi="Times New Roman" w:cs="Times New Roman"/>
          <w:sz w:val="24"/>
          <w:szCs w:val="24"/>
        </w:rPr>
        <w:t>Proceedings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Annual</w:t>
      </w:r>
      <w:proofErr w:type="spellEnd"/>
      <w:r w:rsidRPr="006A2A5A">
        <w:rPr>
          <w:rFonts w:ascii="Times New Roman" w:hAnsi="Times New Roman" w:cs="Times New Roman"/>
          <w:sz w:val="24"/>
          <w:szCs w:val="24"/>
        </w:rPr>
        <w:t xml:space="preserve"> Meeting (</w:t>
      </w:r>
      <w:proofErr w:type="spellStart"/>
      <w:r w:rsidRPr="006A2A5A">
        <w:rPr>
          <w:rFonts w:ascii="Times New Roman" w:hAnsi="Times New Roman" w:cs="Times New Roman"/>
          <w:sz w:val="24"/>
          <w:szCs w:val="24"/>
        </w:rPr>
        <w:t>American</w:t>
      </w:r>
      <w:proofErr w:type="spellEnd"/>
      <w:r w:rsidRPr="006A2A5A">
        <w:rPr>
          <w:rFonts w:ascii="Times New Roman" w:hAnsi="Times New Roman" w:cs="Times New Roman"/>
          <w:sz w:val="24"/>
          <w:szCs w:val="24"/>
        </w:rPr>
        <w:t xml:space="preserve"> Society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international</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Law</w:t>
      </w:r>
      <w:proofErr w:type="spellEnd"/>
      <w:r w:rsidRPr="006A2A5A">
        <w:rPr>
          <w:rFonts w:ascii="Times New Roman" w:hAnsi="Times New Roman" w:cs="Times New Roman"/>
          <w:sz w:val="24"/>
          <w:szCs w:val="24"/>
        </w:rPr>
        <w:t xml:space="preserve">). </w:t>
      </w:r>
      <w:r w:rsidRPr="006A2A5A">
        <w:rPr>
          <w:rFonts w:ascii="Times New Roman" w:hAnsi="Times New Roman" w:cs="Times New Roman"/>
          <w:i/>
          <w:iCs/>
          <w:sz w:val="24"/>
          <w:szCs w:val="24"/>
        </w:rPr>
        <w:t xml:space="preserve">Cambridge </w:t>
      </w:r>
      <w:proofErr w:type="spellStart"/>
      <w:r w:rsidRPr="006A2A5A">
        <w:rPr>
          <w:rFonts w:ascii="Times New Roman" w:hAnsi="Times New Roman" w:cs="Times New Roman"/>
          <w:i/>
          <w:iCs/>
          <w:sz w:val="24"/>
          <w:szCs w:val="24"/>
        </w:rPr>
        <w:t>universtity</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Press</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106(2012), 223-226.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10.5305/procannmeetasil.106.0223</w:t>
      </w:r>
    </w:p>
    <w:p w14:paraId="41D727D5"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Morris, J. (2013).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spectre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swinging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pendulum</w:t>
      </w:r>
      <w:proofErr w:type="spellEnd"/>
      <w:r w:rsidRPr="006A2A5A">
        <w:rPr>
          <w:rFonts w:ascii="Times New Roman" w:hAnsi="Times New Roman" w:cs="Times New Roman"/>
          <w:sz w:val="24"/>
          <w:szCs w:val="24"/>
        </w:rPr>
        <w:t xml:space="preserve">. </w:t>
      </w:r>
      <w:r w:rsidRPr="006A2A5A">
        <w:rPr>
          <w:rFonts w:ascii="Times New Roman" w:hAnsi="Times New Roman" w:cs="Times New Roman"/>
          <w:i/>
          <w:iCs/>
          <w:sz w:val="24"/>
          <w:szCs w:val="24"/>
        </w:rPr>
        <w:t xml:space="preserve">International </w:t>
      </w:r>
      <w:proofErr w:type="spellStart"/>
      <w:r w:rsidRPr="006A2A5A">
        <w:rPr>
          <w:rFonts w:ascii="Times New Roman" w:hAnsi="Times New Roman" w:cs="Times New Roman"/>
          <w:i/>
          <w:iCs/>
          <w:sz w:val="24"/>
          <w:szCs w:val="24"/>
        </w:rPr>
        <w:t>Affairs</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Royal</w:t>
      </w:r>
      <w:proofErr w:type="spellEnd"/>
      <w:r w:rsidRPr="006A2A5A">
        <w:rPr>
          <w:rFonts w:ascii="Times New Roman" w:hAnsi="Times New Roman" w:cs="Times New Roman"/>
          <w:i/>
          <w:iCs/>
          <w:sz w:val="24"/>
          <w:szCs w:val="24"/>
        </w:rPr>
        <w:t xml:space="preserve"> Institute </w:t>
      </w:r>
      <w:proofErr w:type="spellStart"/>
      <w:r w:rsidRPr="006A2A5A">
        <w:rPr>
          <w:rFonts w:ascii="Times New Roman" w:hAnsi="Times New Roman" w:cs="Times New Roman"/>
          <w:i/>
          <w:iCs/>
          <w:sz w:val="24"/>
          <w:szCs w:val="24"/>
        </w:rPr>
        <w:t>of</w:t>
      </w:r>
      <w:proofErr w:type="spellEnd"/>
      <w:r w:rsidRPr="006A2A5A">
        <w:rPr>
          <w:rFonts w:ascii="Times New Roman" w:hAnsi="Times New Roman" w:cs="Times New Roman"/>
          <w:i/>
          <w:iCs/>
          <w:sz w:val="24"/>
          <w:szCs w:val="24"/>
        </w:rPr>
        <w:t xml:space="preserve"> International </w:t>
      </w:r>
      <w:proofErr w:type="spellStart"/>
      <w:r w:rsidRPr="006A2A5A">
        <w:rPr>
          <w:rFonts w:ascii="Times New Roman" w:hAnsi="Times New Roman" w:cs="Times New Roman"/>
          <w:i/>
          <w:iCs/>
          <w:sz w:val="24"/>
          <w:szCs w:val="24"/>
        </w:rPr>
        <w:t>Affairs</w:t>
      </w:r>
      <w:proofErr w:type="spellEnd"/>
      <w:r w:rsidRPr="006A2A5A">
        <w:rPr>
          <w:rFonts w:ascii="Times New Roman" w:hAnsi="Times New Roman" w:cs="Times New Roman"/>
          <w:i/>
          <w:iCs/>
          <w:sz w:val="24"/>
          <w:szCs w:val="24"/>
        </w:rPr>
        <w:t xml:space="preserve"> 1944-), </w:t>
      </w:r>
      <w:r w:rsidRPr="006A2A5A">
        <w:rPr>
          <w:rFonts w:ascii="Times New Roman" w:hAnsi="Times New Roman" w:cs="Times New Roman"/>
          <w:sz w:val="24"/>
          <w:szCs w:val="24"/>
        </w:rPr>
        <w:t>89(5), 1265-1283. Dostupné z https://www.jstor.org/stable/24538308</w:t>
      </w:r>
    </w:p>
    <w:p w14:paraId="761FE32D"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Murray, R. W. (2013). </w:t>
      </w:r>
      <w:proofErr w:type="spellStart"/>
      <w:r w:rsidRPr="006A2A5A">
        <w:rPr>
          <w:rFonts w:ascii="Times New Roman" w:hAnsi="Times New Roman" w:cs="Times New Roman"/>
          <w:sz w:val="24"/>
          <w:szCs w:val="24"/>
        </w:rPr>
        <w:t>Humanitarism</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rationality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Evaluating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intervention</w:t>
      </w:r>
      <w:proofErr w:type="spellEnd"/>
      <w:r w:rsidRPr="006A2A5A">
        <w:rPr>
          <w:rFonts w:ascii="Times New Roman" w:hAnsi="Times New Roman" w:cs="Times New Roman"/>
          <w:sz w:val="24"/>
          <w:szCs w:val="24"/>
        </w:rPr>
        <w:t xml:space="preserve"> as </w:t>
      </w:r>
      <w:proofErr w:type="spellStart"/>
      <w:r w:rsidRPr="006A2A5A">
        <w:rPr>
          <w:rFonts w:ascii="Times New Roman" w:hAnsi="Times New Roman" w:cs="Times New Roman"/>
          <w:sz w:val="24"/>
          <w:szCs w:val="24"/>
        </w:rPr>
        <w:t>state</w:t>
      </w:r>
      <w:proofErr w:type="spellEnd"/>
      <w:r w:rsidRPr="006A2A5A">
        <w:rPr>
          <w:rFonts w:ascii="Times New Roman" w:hAnsi="Times New Roman" w:cs="Times New Roman"/>
          <w:sz w:val="24"/>
          <w:szCs w:val="24"/>
        </w:rPr>
        <w:t xml:space="preserve"> stratégy. In A. </w:t>
      </w:r>
      <w:proofErr w:type="spellStart"/>
      <w:r w:rsidRPr="006A2A5A">
        <w:rPr>
          <w:rFonts w:ascii="Times New Roman" w:hAnsi="Times New Roman" w:cs="Times New Roman"/>
          <w:sz w:val="24"/>
          <w:szCs w:val="24"/>
        </w:rPr>
        <w:t>Hehir</w:t>
      </w:r>
      <w:proofErr w:type="spellEnd"/>
      <w:r w:rsidRPr="006A2A5A">
        <w:rPr>
          <w:rFonts w:ascii="Times New Roman" w:hAnsi="Times New Roman" w:cs="Times New Roman"/>
          <w:sz w:val="24"/>
          <w:szCs w:val="24"/>
        </w:rPr>
        <w:t xml:space="preserve"> &amp; R.W. Murray (</w:t>
      </w:r>
      <w:proofErr w:type="spellStart"/>
      <w:r w:rsidRPr="006A2A5A">
        <w:rPr>
          <w:rFonts w:ascii="Times New Roman" w:hAnsi="Times New Roman" w:cs="Times New Roman"/>
          <w:sz w:val="24"/>
          <w:szCs w:val="24"/>
        </w:rPr>
        <w:t>Eds</w:t>
      </w:r>
      <w:proofErr w:type="spellEnd"/>
      <w:r w:rsidRPr="006A2A5A">
        <w:rPr>
          <w:rFonts w:ascii="Times New Roman" w:hAnsi="Times New Roman" w:cs="Times New Roman"/>
          <w:sz w:val="24"/>
          <w:szCs w:val="24"/>
        </w:rPr>
        <w:t>.),</w:t>
      </w:r>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The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Responsibility</w:t>
      </w:r>
      <w:proofErr w:type="spellEnd"/>
      <w:r w:rsidRPr="006A2A5A">
        <w:rPr>
          <w:rFonts w:ascii="Times New Roman" w:hAnsi="Times New Roman" w:cs="Times New Roman"/>
          <w:i/>
          <w:iCs/>
          <w:sz w:val="24"/>
          <w:szCs w:val="24"/>
        </w:rPr>
        <w:t xml:space="preserve"> to </w:t>
      </w:r>
      <w:proofErr w:type="spellStart"/>
      <w:r w:rsidRPr="006A2A5A">
        <w:rPr>
          <w:rFonts w:ascii="Times New Roman" w:hAnsi="Times New Roman" w:cs="Times New Roman"/>
          <w:i/>
          <w:iCs/>
          <w:sz w:val="24"/>
          <w:szCs w:val="24"/>
        </w:rPr>
        <w:t>Protect</w:t>
      </w:r>
      <w:proofErr w:type="spellEnd"/>
      <w:r w:rsidRPr="006A2A5A">
        <w:rPr>
          <w:rFonts w:ascii="Times New Roman" w:hAnsi="Times New Roman" w:cs="Times New Roman"/>
          <w:i/>
          <w:iCs/>
          <w:sz w:val="24"/>
          <w:szCs w:val="24"/>
        </w:rPr>
        <w:t xml:space="preserve"> and </w:t>
      </w:r>
      <w:proofErr w:type="spellStart"/>
      <w:r w:rsidRPr="006A2A5A">
        <w:rPr>
          <w:rFonts w:ascii="Times New Roman" w:hAnsi="Times New Roman" w:cs="Times New Roman"/>
          <w:i/>
          <w:iCs/>
          <w:sz w:val="24"/>
          <w:szCs w:val="24"/>
        </w:rPr>
        <w:t>the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Future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of</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Humanitarian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Intervention</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(s.15-33)</w:t>
      </w:r>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New York: </w:t>
      </w:r>
      <w:proofErr w:type="spellStart"/>
      <w:r w:rsidRPr="006A2A5A">
        <w:rPr>
          <w:rFonts w:ascii="Times New Roman" w:hAnsi="Times New Roman" w:cs="Times New Roman"/>
          <w:sz w:val="24"/>
          <w:szCs w:val="24"/>
        </w:rPr>
        <w:t>Palgrave</w:t>
      </w:r>
      <w:proofErr w:type="spellEnd"/>
      <w:r w:rsidRPr="006A2A5A">
        <w:rPr>
          <w:rFonts w:ascii="Times New Roman" w:hAnsi="Times New Roman" w:cs="Times New Roman"/>
          <w:sz w:val="24"/>
          <w:szCs w:val="24"/>
        </w:rPr>
        <w:t>.</w:t>
      </w:r>
    </w:p>
    <w:p w14:paraId="405B3C85" w14:textId="13EDD5C6" w:rsidR="006A2A5A" w:rsidRPr="006A2A5A" w:rsidRDefault="006A2A5A" w:rsidP="006A2A5A">
      <w:pPr>
        <w:jc w:val="both"/>
        <w:rPr>
          <w:rFonts w:ascii="Times New Roman" w:hAnsi="Times New Roman" w:cs="Times New Roman"/>
          <w:vanish/>
          <w:sz w:val="24"/>
          <w:szCs w:val="24"/>
        </w:rPr>
      </w:pPr>
      <w:proofErr w:type="spellStart"/>
      <w:r w:rsidRPr="006A2A5A">
        <w:rPr>
          <w:rFonts w:ascii="Times New Roman" w:hAnsi="Times New Roman" w:cs="Times New Roman"/>
          <w:sz w:val="24"/>
          <w:szCs w:val="24"/>
        </w:rPr>
        <w:t>Najem</w:t>
      </w:r>
      <w:proofErr w:type="spellEnd"/>
      <w:r w:rsidRPr="006A2A5A">
        <w:rPr>
          <w:rFonts w:ascii="Times New Roman" w:hAnsi="Times New Roman" w:cs="Times New Roman"/>
          <w:sz w:val="24"/>
          <w:szCs w:val="24"/>
        </w:rPr>
        <w:t xml:space="preserve">, T.P., </w:t>
      </w:r>
      <w:proofErr w:type="spellStart"/>
      <w:r w:rsidRPr="006A2A5A">
        <w:rPr>
          <w:rFonts w:ascii="Times New Roman" w:hAnsi="Times New Roman" w:cs="Times New Roman"/>
          <w:sz w:val="24"/>
          <w:szCs w:val="24"/>
        </w:rPr>
        <w:t>Soderlund</w:t>
      </w:r>
      <w:proofErr w:type="spellEnd"/>
      <w:r w:rsidRPr="006A2A5A">
        <w:rPr>
          <w:rFonts w:ascii="Times New Roman" w:hAnsi="Times New Roman" w:cs="Times New Roman"/>
          <w:sz w:val="24"/>
          <w:szCs w:val="24"/>
        </w:rPr>
        <w:t xml:space="preserve">, W.C., </w:t>
      </w:r>
      <w:proofErr w:type="spellStart"/>
      <w:r w:rsidRPr="006A2A5A">
        <w:rPr>
          <w:rFonts w:ascii="Times New Roman" w:hAnsi="Times New Roman" w:cs="Times New Roman"/>
          <w:sz w:val="24"/>
          <w:szCs w:val="24"/>
        </w:rPr>
        <w:t>Briggs</w:t>
      </w:r>
      <w:proofErr w:type="spellEnd"/>
      <w:r w:rsidRPr="006A2A5A">
        <w:rPr>
          <w:rFonts w:ascii="Times New Roman" w:hAnsi="Times New Roman" w:cs="Times New Roman"/>
          <w:sz w:val="24"/>
          <w:szCs w:val="24"/>
        </w:rPr>
        <w:t xml:space="preserve">, E.D. &amp; </w:t>
      </w:r>
      <w:proofErr w:type="spellStart"/>
      <w:r w:rsidRPr="006A2A5A">
        <w:rPr>
          <w:rFonts w:ascii="Times New Roman" w:hAnsi="Times New Roman" w:cs="Times New Roman"/>
          <w:sz w:val="24"/>
          <w:szCs w:val="24"/>
        </w:rPr>
        <w:t>Cipkar</w:t>
      </w:r>
      <w:proofErr w:type="spellEnd"/>
      <w:r w:rsidRPr="006A2A5A">
        <w:rPr>
          <w:rFonts w:ascii="Times New Roman" w:hAnsi="Times New Roman" w:cs="Times New Roman"/>
          <w:sz w:val="24"/>
          <w:szCs w:val="24"/>
        </w:rPr>
        <w:t xml:space="preserve">, S. (2016). </w:t>
      </w:r>
      <w:proofErr w:type="spellStart"/>
      <w:r w:rsidRPr="006A2A5A">
        <w:rPr>
          <w:rFonts w:ascii="Times New Roman" w:hAnsi="Times New Roman" w:cs="Times New Roman"/>
          <w:sz w:val="24"/>
          <w:szCs w:val="24"/>
        </w:rPr>
        <w:t>Was</w:t>
      </w:r>
      <w:proofErr w:type="spellEnd"/>
      <w:r w:rsidRPr="006A2A5A">
        <w:rPr>
          <w:rFonts w:ascii="Times New Roman" w:hAnsi="Times New Roman" w:cs="Times New Roman"/>
          <w:sz w:val="24"/>
          <w:szCs w:val="24"/>
        </w:rPr>
        <w:t xml:space="preserve"> R2P a </w:t>
      </w:r>
      <w:proofErr w:type="spellStart"/>
      <w:r w:rsidRPr="006A2A5A">
        <w:rPr>
          <w:rFonts w:ascii="Times New Roman" w:hAnsi="Times New Roman" w:cs="Times New Roman"/>
          <w:sz w:val="24"/>
          <w:szCs w:val="24"/>
        </w:rPr>
        <w:t>viable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option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for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Opinion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content</w:t>
      </w:r>
      <w:proofErr w:type="spellEnd"/>
      <w:r w:rsidRPr="006A2A5A">
        <w:rPr>
          <w:rFonts w:ascii="Times New Roman" w:hAnsi="Times New Roman" w:cs="Times New Roman"/>
          <w:sz w:val="24"/>
          <w:szCs w:val="24"/>
        </w:rPr>
        <w:t xml:space="preserve"> in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Globe and Mail and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National</w:t>
      </w:r>
      <w:proofErr w:type="spellEnd"/>
      <w:r w:rsidRPr="006A2A5A">
        <w:rPr>
          <w:rFonts w:ascii="Times New Roman" w:hAnsi="Times New Roman" w:cs="Times New Roman"/>
          <w:sz w:val="24"/>
          <w:szCs w:val="24"/>
        </w:rPr>
        <w:t xml:space="preserve"> Post, 2011-2013. </w:t>
      </w:r>
      <w:r w:rsidRPr="006A2A5A">
        <w:rPr>
          <w:rFonts w:ascii="Times New Roman" w:hAnsi="Times New Roman" w:cs="Times New Roman"/>
          <w:i/>
          <w:iCs/>
          <w:sz w:val="24"/>
          <w:szCs w:val="24"/>
        </w:rPr>
        <w:t xml:space="preserve">International </w:t>
      </w:r>
      <w:proofErr w:type="spellStart"/>
      <w:r w:rsidRPr="006A2A5A">
        <w:rPr>
          <w:rFonts w:ascii="Times New Roman" w:hAnsi="Times New Roman" w:cs="Times New Roman"/>
          <w:i/>
          <w:iCs/>
          <w:sz w:val="24"/>
          <w:szCs w:val="24"/>
        </w:rPr>
        <w:t>Journal</w:t>
      </w:r>
      <w:proofErr w:type="spellEnd"/>
      <w:r w:rsidR="007C0DEB">
        <w:rPr>
          <w:rFonts w:ascii="Times New Roman" w:hAnsi="Times New Roman" w:cs="Times New Roman"/>
          <w:sz w:val="24"/>
          <w:szCs w:val="24"/>
        </w:rPr>
        <w:t>,</w:t>
      </w:r>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71(3), 433-449. </w:t>
      </w:r>
      <w:proofErr w:type="spellStart"/>
      <w:r w:rsidRPr="006A2A5A">
        <w:rPr>
          <w:rFonts w:ascii="Times New Roman" w:hAnsi="Times New Roman" w:cs="Times New Roman"/>
          <w:sz w:val="24"/>
          <w:szCs w:val="24"/>
        </w:rPr>
        <w:t>doi</w:t>
      </w:r>
      <w:proofErr w:type="spellEnd"/>
      <w:r w:rsidRPr="006A2A5A">
        <w:rPr>
          <w:rFonts w:ascii="Times New Roman" w:hAnsi="Times New Roman" w:cs="Times New Roman"/>
          <w:sz w:val="24"/>
          <w:szCs w:val="24"/>
        </w:rPr>
        <w:t>: 10.1177/0020702016662796</w:t>
      </w:r>
    </w:p>
    <w:p w14:paraId="072D87DF" w14:textId="77777777" w:rsidR="006A2A5A" w:rsidRPr="006A2A5A" w:rsidRDefault="006A2A5A" w:rsidP="006A2A5A">
      <w:pPr>
        <w:jc w:val="both"/>
        <w:rPr>
          <w:rFonts w:ascii="Times New Roman" w:hAnsi="Times New Roman" w:cs="Times New Roman"/>
          <w:sz w:val="24"/>
          <w:szCs w:val="24"/>
        </w:rPr>
      </w:pPr>
    </w:p>
    <w:p w14:paraId="78C22969" w14:textId="6C6412C2"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Nuruzzaman</w:t>
      </w:r>
      <w:proofErr w:type="spellEnd"/>
      <w:r w:rsidRPr="006A2A5A">
        <w:rPr>
          <w:rFonts w:ascii="Times New Roman" w:hAnsi="Times New Roman" w:cs="Times New Roman"/>
          <w:sz w:val="24"/>
          <w:szCs w:val="24"/>
        </w:rPr>
        <w:t xml:space="preserve">, M. (2013).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Doctrine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Revived</w:t>
      </w:r>
      <w:proofErr w:type="spellEnd"/>
      <w:r w:rsidRPr="006A2A5A">
        <w:rPr>
          <w:rFonts w:ascii="Times New Roman" w:hAnsi="Times New Roman" w:cs="Times New Roman"/>
          <w:sz w:val="24"/>
          <w:szCs w:val="24"/>
        </w:rPr>
        <w:t xml:space="preserve"> in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Buried</w:t>
      </w:r>
      <w:proofErr w:type="spellEnd"/>
      <w:r w:rsidRPr="006A2A5A">
        <w:rPr>
          <w:rFonts w:ascii="Times New Roman" w:hAnsi="Times New Roman" w:cs="Times New Roman"/>
          <w:sz w:val="24"/>
          <w:szCs w:val="24"/>
        </w:rPr>
        <w:t xml:space="preserve"> in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Instight</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Turkey</w:t>
      </w:r>
      <w:proofErr w:type="spellEnd"/>
      <w:r w:rsidR="007C0DEB">
        <w:rPr>
          <w:rFonts w:ascii="Times New Roman" w:hAnsi="Times New Roman" w:cs="Times New Roman"/>
          <w:sz w:val="24"/>
          <w:szCs w:val="24"/>
        </w:rPr>
        <w:t>,</w:t>
      </w:r>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15(2), 57-66. Dostupné z </w:t>
      </w:r>
      <w:hyperlink r:id="rId15" w:history="1">
        <w:r w:rsidRPr="005F6CAC">
          <w:rPr>
            <w:rStyle w:val="Hypertextovodkaz"/>
            <w:rFonts w:ascii="Times New Roman" w:hAnsi="Times New Roman" w:cs="Times New Roman"/>
            <w:color w:val="auto"/>
            <w:sz w:val="24"/>
            <w:szCs w:val="24"/>
            <w:u w:val="none"/>
          </w:rPr>
          <w:t>https://www.jstor.org/stable/26299125</w:t>
        </w:r>
      </w:hyperlink>
    </w:p>
    <w:p w14:paraId="4BBB9236" w14:textId="7777777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Pattison</w:t>
      </w:r>
      <w:proofErr w:type="spellEnd"/>
      <w:r w:rsidRPr="006A2A5A">
        <w:rPr>
          <w:rFonts w:ascii="Times New Roman" w:hAnsi="Times New Roman" w:cs="Times New Roman"/>
          <w:sz w:val="24"/>
          <w:szCs w:val="24"/>
        </w:rPr>
        <w:t xml:space="preserve">, J. (2016).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ethics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while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protecting</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Brazil</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restrictive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approach</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humanitarian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intervention</w:t>
      </w:r>
      <w:proofErr w:type="spellEnd"/>
      <w:r w:rsidRPr="006A2A5A">
        <w:rPr>
          <w:rFonts w:ascii="Times New Roman" w:hAnsi="Times New Roman" w:cs="Times New Roman"/>
          <w:sz w:val="24"/>
          <w:szCs w:val="24"/>
        </w:rPr>
        <w:t xml:space="preserve">. In M. </w:t>
      </w:r>
      <w:proofErr w:type="spellStart"/>
      <w:r w:rsidRPr="006A2A5A">
        <w:rPr>
          <w:rFonts w:ascii="Times New Roman" w:hAnsi="Times New Roman" w:cs="Times New Roman"/>
          <w:sz w:val="24"/>
          <w:szCs w:val="24"/>
        </w:rPr>
        <w:t>Kenkel</w:t>
      </w:r>
      <w:proofErr w:type="spellEnd"/>
      <w:r w:rsidRPr="006A2A5A">
        <w:rPr>
          <w:rFonts w:ascii="Times New Roman" w:hAnsi="Times New Roman" w:cs="Times New Roman"/>
          <w:sz w:val="24"/>
          <w:szCs w:val="24"/>
        </w:rPr>
        <w:t xml:space="preserve"> &amp; P. </w:t>
      </w:r>
      <w:proofErr w:type="spellStart"/>
      <w:r w:rsidRPr="006A2A5A">
        <w:rPr>
          <w:rFonts w:ascii="Times New Roman" w:hAnsi="Times New Roman" w:cs="Times New Roman"/>
          <w:sz w:val="24"/>
          <w:szCs w:val="24"/>
        </w:rPr>
        <w:t>Cunliffe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Eds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Brazil</w:t>
      </w:r>
      <w:proofErr w:type="spellEnd"/>
      <w:r w:rsidRPr="006A2A5A">
        <w:rPr>
          <w:rFonts w:ascii="Times New Roman" w:hAnsi="Times New Roman" w:cs="Times New Roman"/>
          <w:i/>
          <w:iCs/>
          <w:sz w:val="24"/>
          <w:szCs w:val="24"/>
        </w:rPr>
        <w:t xml:space="preserve"> as a </w:t>
      </w:r>
      <w:proofErr w:type="spellStart"/>
      <w:r w:rsidRPr="006A2A5A">
        <w:rPr>
          <w:rFonts w:ascii="Times New Roman" w:hAnsi="Times New Roman" w:cs="Times New Roman"/>
          <w:i/>
          <w:iCs/>
          <w:sz w:val="24"/>
          <w:szCs w:val="24"/>
        </w:rPr>
        <w:t>Rising</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Power</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Intervention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Norms</w:t>
      </w:r>
      <w:proofErr w:type="spellEnd"/>
      <w:r w:rsidRPr="006A2A5A">
        <w:rPr>
          <w:rFonts w:ascii="Times New Roman" w:hAnsi="Times New Roman" w:cs="Times New Roman"/>
          <w:i/>
          <w:iCs/>
          <w:sz w:val="24"/>
          <w:szCs w:val="24"/>
        </w:rPr>
        <w:t xml:space="preserve"> and </w:t>
      </w:r>
      <w:proofErr w:type="spellStart"/>
      <w:r w:rsidRPr="006A2A5A">
        <w:rPr>
          <w:rFonts w:ascii="Times New Roman" w:hAnsi="Times New Roman" w:cs="Times New Roman"/>
          <w:i/>
          <w:iCs/>
          <w:sz w:val="24"/>
          <w:szCs w:val="24"/>
        </w:rPr>
        <w:t>the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Contestation</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of</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Global</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Order</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(s.104-127). Londýn: </w:t>
      </w:r>
      <w:proofErr w:type="spellStart"/>
      <w:r w:rsidRPr="006A2A5A">
        <w:rPr>
          <w:rFonts w:ascii="Times New Roman" w:hAnsi="Times New Roman" w:cs="Times New Roman"/>
          <w:sz w:val="24"/>
          <w:szCs w:val="24"/>
        </w:rPr>
        <w:t>Routledge</w:t>
      </w:r>
      <w:proofErr w:type="spellEnd"/>
      <w:r w:rsidRPr="006A2A5A">
        <w:rPr>
          <w:rFonts w:ascii="Times New Roman" w:hAnsi="Times New Roman" w:cs="Times New Roman"/>
          <w:sz w:val="24"/>
          <w:szCs w:val="24"/>
        </w:rPr>
        <w:t>.</w:t>
      </w:r>
    </w:p>
    <w:p w14:paraId="75E4FF33" w14:textId="77777777" w:rsidR="006A2A5A" w:rsidRPr="005F6CAC"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lastRenderedPageBreak/>
        <w:t xml:space="preserve">Terry, CR P. (2015).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intervention</w:t>
      </w:r>
      <w:proofErr w:type="spellEnd"/>
      <w:r w:rsidRPr="006A2A5A">
        <w:rPr>
          <w:rFonts w:ascii="Times New Roman" w:hAnsi="Times New Roman" w:cs="Times New Roman"/>
          <w:sz w:val="24"/>
          <w:szCs w:val="24"/>
        </w:rPr>
        <w:t xml:space="preserve"> (2011): </w:t>
      </w:r>
      <w:proofErr w:type="spellStart"/>
      <w:r w:rsidRPr="006A2A5A">
        <w:rPr>
          <w:rFonts w:ascii="Times New Roman" w:hAnsi="Times New Roman" w:cs="Times New Roman"/>
          <w:sz w:val="24"/>
          <w:szCs w:val="24"/>
        </w:rPr>
        <w:t>neither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lawful</w:t>
      </w:r>
      <w:proofErr w:type="spellEnd"/>
      <w:r w:rsidRPr="006A2A5A">
        <w:rPr>
          <w:rFonts w:ascii="Times New Roman" w:hAnsi="Times New Roman" w:cs="Times New Roman"/>
          <w:sz w:val="24"/>
          <w:szCs w:val="24"/>
        </w:rPr>
        <w:t xml:space="preserve">, nor </w:t>
      </w:r>
      <w:proofErr w:type="spellStart"/>
      <w:r w:rsidRPr="006A2A5A">
        <w:rPr>
          <w:rFonts w:ascii="Times New Roman" w:hAnsi="Times New Roman" w:cs="Times New Roman"/>
          <w:sz w:val="24"/>
          <w:szCs w:val="24"/>
        </w:rPr>
        <w:t>successful</w:t>
      </w:r>
      <w:proofErr w:type="spellEnd"/>
      <w:r w:rsidRPr="006A2A5A">
        <w:rPr>
          <w:rFonts w:ascii="Times New Roman" w:hAnsi="Times New Roman" w:cs="Times New Roman"/>
          <w:sz w:val="24"/>
          <w:szCs w:val="24"/>
        </w:rPr>
        <w:t xml:space="preserve">. </w:t>
      </w:r>
      <w:proofErr w:type="spellStart"/>
      <w:r w:rsidRPr="007C0DEB">
        <w:rPr>
          <w:rFonts w:ascii="Times New Roman" w:hAnsi="Times New Roman" w:cs="Times New Roman"/>
          <w:i/>
          <w:iCs/>
          <w:sz w:val="24"/>
          <w:szCs w:val="24"/>
        </w:rPr>
        <w:t>The</w:t>
      </w:r>
      <w:proofErr w:type="spellEnd"/>
      <w:r w:rsidRPr="007C0DEB">
        <w:rPr>
          <w:rFonts w:ascii="Times New Roman" w:hAnsi="Times New Roman" w:cs="Times New Roman"/>
          <w:i/>
          <w:iCs/>
          <w:sz w:val="24"/>
          <w:szCs w:val="24"/>
        </w:rPr>
        <w:t xml:space="preserve"> </w:t>
      </w:r>
      <w:proofErr w:type="spellStart"/>
      <w:r w:rsidRPr="007C0DEB">
        <w:rPr>
          <w:rFonts w:ascii="Times New Roman" w:hAnsi="Times New Roman" w:cs="Times New Roman"/>
          <w:i/>
          <w:iCs/>
          <w:sz w:val="24"/>
          <w:szCs w:val="24"/>
        </w:rPr>
        <w:t>Comparative</w:t>
      </w:r>
      <w:proofErr w:type="spellEnd"/>
      <w:r w:rsidRPr="007C0DEB">
        <w:rPr>
          <w:rFonts w:ascii="Times New Roman" w:hAnsi="Times New Roman" w:cs="Times New Roman"/>
          <w:i/>
          <w:iCs/>
          <w:sz w:val="24"/>
          <w:szCs w:val="24"/>
        </w:rPr>
        <w:t xml:space="preserve"> and International </w:t>
      </w:r>
      <w:proofErr w:type="spellStart"/>
      <w:r w:rsidRPr="007C0DEB">
        <w:rPr>
          <w:rFonts w:ascii="Times New Roman" w:hAnsi="Times New Roman" w:cs="Times New Roman"/>
          <w:i/>
          <w:iCs/>
          <w:sz w:val="24"/>
          <w:szCs w:val="24"/>
        </w:rPr>
        <w:t>Law</w:t>
      </w:r>
      <w:proofErr w:type="spellEnd"/>
      <w:r w:rsidRPr="007C0DEB">
        <w:rPr>
          <w:rFonts w:ascii="Times New Roman" w:hAnsi="Times New Roman" w:cs="Times New Roman"/>
          <w:i/>
          <w:iCs/>
          <w:sz w:val="24"/>
          <w:szCs w:val="24"/>
        </w:rPr>
        <w:t xml:space="preserve"> </w:t>
      </w:r>
      <w:proofErr w:type="spellStart"/>
      <w:r w:rsidRPr="007C0DEB">
        <w:rPr>
          <w:rFonts w:ascii="Times New Roman" w:hAnsi="Times New Roman" w:cs="Times New Roman"/>
          <w:i/>
          <w:iCs/>
          <w:sz w:val="24"/>
          <w:szCs w:val="24"/>
        </w:rPr>
        <w:t>Journal</w:t>
      </w:r>
      <w:proofErr w:type="spellEnd"/>
      <w:r w:rsidRPr="007C0DEB">
        <w:rPr>
          <w:rFonts w:ascii="Times New Roman" w:hAnsi="Times New Roman" w:cs="Times New Roman"/>
          <w:i/>
          <w:iCs/>
          <w:sz w:val="24"/>
          <w:szCs w:val="24"/>
        </w:rPr>
        <w:t xml:space="preserve"> </w:t>
      </w:r>
      <w:proofErr w:type="spellStart"/>
      <w:r w:rsidRPr="007C0DEB">
        <w:rPr>
          <w:rFonts w:ascii="Times New Roman" w:hAnsi="Times New Roman" w:cs="Times New Roman"/>
          <w:i/>
          <w:iCs/>
          <w:sz w:val="24"/>
          <w:szCs w:val="24"/>
        </w:rPr>
        <w:t>of</w:t>
      </w:r>
      <w:proofErr w:type="spellEnd"/>
      <w:r w:rsidRPr="007C0DEB">
        <w:rPr>
          <w:rFonts w:ascii="Times New Roman" w:hAnsi="Times New Roman" w:cs="Times New Roman"/>
          <w:i/>
          <w:iCs/>
          <w:sz w:val="24"/>
          <w:szCs w:val="24"/>
        </w:rPr>
        <w:t xml:space="preserve"> </w:t>
      </w:r>
      <w:proofErr w:type="spellStart"/>
      <w:r w:rsidRPr="007C0DEB">
        <w:rPr>
          <w:rFonts w:ascii="Times New Roman" w:hAnsi="Times New Roman" w:cs="Times New Roman"/>
          <w:i/>
          <w:iCs/>
          <w:sz w:val="24"/>
          <w:szCs w:val="24"/>
        </w:rPr>
        <w:t>Southern</w:t>
      </w:r>
      <w:proofErr w:type="spellEnd"/>
      <w:r w:rsidRPr="007C0DEB">
        <w:rPr>
          <w:rFonts w:ascii="Times New Roman" w:hAnsi="Times New Roman" w:cs="Times New Roman"/>
          <w:i/>
          <w:iCs/>
          <w:sz w:val="24"/>
          <w:szCs w:val="24"/>
        </w:rPr>
        <w:t xml:space="preserve"> </w:t>
      </w:r>
      <w:proofErr w:type="spellStart"/>
      <w:r w:rsidRPr="007C0DEB">
        <w:rPr>
          <w:rFonts w:ascii="Times New Roman" w:hAnsi="Times New Roman" w:cs="Times New Roman"/>
          <w:i/>
          <w:iCs/>
          <w:sz w:val="24"/>
          <w:szCs w:val="24"/>
        </w:rPr>
        <w:t>Africa</w:t>
      </w:r>
      <w:proofErr w:type="spellEnd"/>
      <w:r w:rsidRPr="006A2A5A">
        <w:rPr>
          <w:rFonts w:ascii="Times New Roman" w:hAnsi="Times New Roman" w:cs="Times New Roman"/>
          <w:sz w:val="24"/>
          <w:szCs w:val="24"/>
        </w:rPr>
        <w:t xml:space="preserve">, 48(2), 162-182. Dostupné z </w:t>
      </w:r>
      <w:hyperlink r:id="rId16" w:history="1">
        <w:r w:rsidRPr="005F6CAC">
          <w:rPr>
            <w:rStyle w:val="Hypertextovodkaz"/>
            <w:rFonts w:ascii="Times New Roman" w:hAnsi="Times New Roman" w:cs="Times New Roman"/>
            <w:color w:val="auto"/>
            <w:sz w:val="24"/>
            <w:szCs w:val="24"/>
            <w:u w:val="none"/>
          </w:rPr>
          <w:t>https://www.jstor.org/stable/24585876</w:t>
        </w:r>
      </w:hyperlink>
    </w:p>
    <w:p w14:paraId="6D1F42B5" w14:textId="20D25E27" w:rsidR="006A2A5A" w:rsidRPr="006A2A5A"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Thakur</w:t>
      </w:r>
      <w:proofErr w:type="spellEnd"/>
      <w:r w:rsidRPr="006A2A5A">
        <w:rPr>
          <w:rFonts w:ascii="Times New Roman" w:hAnsi="Times New Roman" w:cs="Times New Roman"/>
          <w:sz w:val="24"/>
          <w:szCs w:val="24"/>
        </w:rPr>
        <w:t xml:space="preserve">, R. (2011).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Between</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Opportunistic</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Humanitarianism</w:t>
      </w:r>
      <w:proofErr w:type="spellEnd"/>
      <w:r w:rsidRPr="006A2A5A">
        <w:rPr>
          <w:rFonts w:ascii="Times New Roman" w:hAnsi="Times New Roman" w:cs="Times New Roman"/>
          <w:sz w:val="24"/>
          <w:szCs w:val="24"/>
        </w:rPr>
        <w:t xml:space="preserve"> and </w:t>
      </w:r>
      <w:proofErr w:type="spellStart"/>
      <w:r w:rsidRPr="006A2A5A">
        <w:rPr>
          <w:rFonts w:ascii="Times New Roman" w:hAnsi="Times New Roman" w:cs="Times New Roman"/>
          <w:sz w:val="24"/>
          <w:szCs w:val="24"/>
        </w:rPr>
        <w:t>Value</w:t>
      </w:r>
      <w:proofErr w:type="spellEnd"/>
      <w:r w:rsidRPr="006A2A5A">
        <w:rPr>
          <w:rFonts w:ascii="Times New Roman" w:hAnsi="Times New Roman" w:cs="Times New Roman"/>
          <w:sz w:val="24"/>
          <w:szCs w:val="24"/>
        </w:rPr>
        <w:t xml:space="preserve">-Free </w:t>
      </w:r>
      <w:proofErr w:type="spellStart"/>
      <w:r w:rsidRPr="006A2A5A">
        <w:rPr>
          <w:rFonts w:ascii="Times New Roman" w:hAnsi="Times New Roman" w:cs="Times New Roman"/>
          <w:sz w:val="24"/>
          <w:szCs w:val="24"/>
        </w:rPr>
        <w:t>Pragmatism</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Security</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Challenges</w:t>
      </w:r>
      <w:proofErr w:type="spellEnd"/>
      <w:r w:rsidR="007C0DEB">
        <w:rPr>
          <w:rFonts w:ascii="Times New Roman" w:hAnsi="Times New Roman" w:cs="Times New Roman"/>
          <w:sz w:val="24"/>
          <w:szCs w:val="24"/>
        </w:rPr>
        <w:t>,</w:t>
      </w:r>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7(4), 13-25. Dostupné z https://www.jstor.org/stable/26467113</w:t>
      </w:r>
    </w:p>
    <w:p w14:paraId="634F0B45"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UN. </w:t>
      </w:r>
      <w:proofErr w:type="spellStart"/>
      <w:r w:rsidRPr="006A2A5A">
        <w:rPr>
          <w:rFonts w:ascii="Times New Roman" w:hAnsi="Times New Roman" w:cs="Times New Roman"/>
          <w:i/>
          <w:iCs/>
          <w:sz w:val="24"/>
          <w:szCs w:val="24"/>
        </w:rPr>
        <w:t>About</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responsibility</w:t>
      </w:r>
      <w:proofErr w:type="spellEnd"/>
      <w:r w:rsidRPr="006A2A5A">
        <w:rPr>
          <w:rFonts w:ascii="Times New Roman" w:hAnsi="Times New Roman" w:cs="Times New Roman"/>
          <w:i/>
          <w:iCs/>
          <w:sz w:val="24"/>
          <w:szCs w:val="24"/>
        </w:rPr>
        <w:t xml:space="preserve"> to </w:t>
      </w:r>
      <w:proofErr w:type="spellStart"/>
      <w:r w:rsidRPr="006A2A5A">
        <w:rPr>
          <w:rFonts w:ascii="Times New Roman" w:hAnsi="Times New Roman" w:cs="Times New Roman"/>
          <w:i/>
          <w:iCs/>
          <w:sz w:val="24"/>
          <w:szCs w:val="24"/>
        </w:rPr>
        <w:t>protect</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Dostupné z </w:t>
      </w:r>
      <w:hyperlink r:id="rId17" w:history="1">
        <w:r w:rsidRPr="005F6CAC">
          <w:rPr>
            <w:rStyle w:val="Hypertextovodkaz"/>
            <w:rFonts w:ascii="Times New Roman" w:hAnsi="Times New Roman" w:cs="Times New Roman"/>
            <w:color w:val="auto"/>
            <w:sz w:val="24"/>
            <w:szCs w:val="24"/>
            <w:u w:val="none"/>
          </w:rPr>
          <w:t>https://www.un.org/en/genocideprevention/about-responsibility-to-protect.shtml</w:t>
        </w:r>
      </w:hyperlink>
    </w:p>
    <w:p w14:paraId="6A703719" w14:textId="2D844D8E" w:rsidR="006A2A5A" w:rsidRPr="007C0DEB"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UN. (2005). </w:t>
      </w:r>
      <w:r w:rsidRPr="006A2A5A">
        <w:rPr>
          <w:rFonts w:ascii="Times New Roman" w:hAnsi="Times New Roman" w:cs="Times New Roman"/>
          <w:i/>
          <w:iCs/>
          <w:sz w:val="24"/>
          <w:szCs w:val="24"/>
        </w:rPr>
        <w:t xml:space="preserve">2005 </w:t>
      </w:r>
      <w:proofErr w:type="spellStart"/>
      <w:r w:rsidRPr="006A2A5A">
        <w:rPr>
          <w:rFonts w:ascii="Times New Roman" w:hAnsi="Times New Roman" w:cs="Times New Roman"/>
          <w:i/>
          <w:iCs/>
          <w:sz w:val="24"/>
          <w:szCs w:val="24"/>
        </w:rPr>
        <w:t>World</w:t>
      </w:r>
      <w:proofErr w:type="spellEnd"/>
      <w:r w:rsidRPr="006A2A5A">
        <w:rPr>
          <w:rFonts w:ascii="Times New Roman" w:hAnsi="Times New Roman" w:cs="Times New Roman"/>
          <w:i/>
          <w:iCs/>
          <w:sz w:val="24"/>
          <w:szCs w:val="24"/>
        </w:rPr>
        <w:t xml:space="preserve"> Summit </w:t>
      </w:r>
      <w:proofErr w:type="spellStart"/>
      <w:r w:rsidRPr="006A2A5A">
        <w:rPr>
          <w:rFonts w:ascii="Times New Roman" w:hAnsi="Times New Roman" w:cs="Times New Roman"/>
          <w:i/>
          <w:iCs/>
          <w:sz w:val="24"/>
          <w:szCs w:val="24"/>
        </w:rPr>
        <w:t>Outcome</w:t>
      </w:r>
      <w:proofErr w:type="spellEnd"/>
      <w:r w:rsidRPr="006A2A5A">
        <w:rPr>
          <w:rFonts w:ascii="Times New Roman" w:hAnsi="Times New Roman" w:cs="Times New Roman"/>
          <w:i/>
          <w:iCs/>
          <w:sz w:val="24"/>
          <w:szCs w:val="24"/>
        </w:rPr>
        <w:t>.</w:t>
      </w:r>
      <w:r w:rsidR="007C0DEB">
        <w:rPr>
          <w:rFonts w:ascii="Times New Roman" w:hAnsi="Times New Roman" w:cs="Times New Roman"/>
          <w:i/>
          <w:iCs/>
          <w:sz w:val="24"/>
          <w:szCs w:val="24"/>
        </w:rPr>
        <w:t xml:space="preserve"> </w:t>
      </w:r>
      <w:r w:rsidR="007C0DEB">
        <w:rPr>
          <w:rFonts w:ascii="Times New Roman" w:hAnsi="Times New Roman" w:cs="Times New Roman"/>
          <w:sz w:val="24"/>
          <w:szCs w:val="24"/>
        </w:rPr>
        <w:t>New York: UN.</w:t>
      </w:r>
    </w:p>
    <w:p w14:paraId="6DFE9C89"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UNDP. (1994). </w:t>
      </w:r>
      <w:proofErr w:type="spellStart"/>
      <w:r w:rsidRPr="006A2A5A">
        <w:rPr>
          <w:rFonts w:ascii="Times New Roman" w:hAnsi="Times New Roman" w:cs="Times New Roman"/>
          <w:i/>
          <w:iCs/>
          <w:sz w:val="24"/>
          <w:szCs w:val="24"/>
        </w:rPr>
        <w:t>Human</w:t>
      </w:r>
      <w:proofErr w:type="spellEnd"/>
      <w:r w:rsidRPr="006A2A5A">
        <w:rPr>
          <w:rFonts w:ascii="Times New Roman" w:hAnsi="Times New Roman" w:cs="Times New Roman"/>
          <w:i/>
          <w:iCs/>
          <w:sz w:val="24"/>
          <w:szCs w:val="24"/>
        </w:rPr>
        <w:t xml:space="preserve"> Development Report. </w:t>
      </w:r>
      <w:r w:rsidRPr="006A2A5A">
        <w:rPr>
          <w:rFonts w:ascii="Times New Roman" w:hAnsi="Times New Roman" w:cs="Times New Roman"/>
          <w:sz w:val="24"/>
          <w:szCs w:val="24"/>
        </w:rPr>
        <w:t xml:space="preserve">New York: United </w:t>
      </w:r>
      <w:proofErr w:type="spellStart"/>
      <w:r w:rsidRPr="006A2A5A">
        <w:rPr>
          <w:rFonts w:ascii="Times New Roman" w:hAnsi="Times New Roman" w:cs="Times New Roman"/>
          <w:sz w:val="24"/>
          <w:szCs w:val="24"/>
        </w:rPr>
        <w:t>Nations</w:t>
      </w:r>
      <w:proofErr w:type="spellEnd"/>
      <w:r w:rsidRPr="006A2A5A">
        <w:rPr>
          <w:rFonts w:ascii="Times New Roman" w:hAnsi="Times New Roman" w:cs="Times New Roman"/>
          <w:sz w:val="24"/>
          <w:szCs w:val="24"/>
        </w:rPr>
        <w:t xml:space="preserve"> Development </w:t>
      </w:r>
      <w:proofErr w:type="spellStart"/>
      <w:r w:rsidRPr="006A2A5A">
        <w:rPr>
          <w:rFonts w:ascii="Times New Roman" w:hAnsi="Times New Roman" w:cs="Times New Roman"/>
          <w:sz w:val="24"/>
          <w:szCs w:val="24"/>
        </w:rPr>
        <w:t>Programme</w:t>
      </w:r>
      <w:proofErr w:type="spellEnd"/>
      <w:r w:rsidRPr="006A2A5A">
        <w:rPr>
          <w:rFonts w:ascii="Times New Roman" w:hAnsi="Times New Roman" w:cs="Times New Roman"/>
          <w:sz w:val="24"/>
          <w:szCs w:val="24"/>
        </w:rPr>
        <w:t>.</w:t>
      </w:r>
    </w:p>
    <w:p w14:paraId="5BC82788" w14:textId="77777777" w:rsidR="006A2A5A" w:rsidRPr="006A2A5A"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UNHCR: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UN </w:t>
      </w:r>
      <w:proofErr w:type="spellStart"/>
      <w:r w:rsidRPr="006A2A5A">
        <w:rPr>
          <w:rFonts w:ascii="Times New Roman" w:hAnsi="Times New Roman" w:cs="Times New Roman"/>
          <w:sz w:val="24"/>
          <w:szCs w:val="24"/>
        </w:rPr>
        <w:t>Refugee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Agency</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Syria</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Emergency</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Dostupné z https://www.unhcr.org/syria-emergency.html?query=syria</w:t>
      </w:r>
    </w:p>
    <w:p w14:paraId="28A17EAC" w14:textId="77777777" w:rsidR="006A2A5A" w:rsidRPr="005F6CAC"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United </w:t>
      </w:r>
      <w:proofErr w:type="spellStart"/>
      <w:r w:rsidRPr="006A2A5A">
        <w:rPr>
          <w:rFonts w:ascii="Times New Roman" w:hAnsi="Times New Roman" w:cs="Times New Roman"/>
          <w:sz w:val="24"/>
          <w:szCs w:val="24"/>
        </w:rPr>
        <w:t>Nations</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Association</w:t>
      </w:r>
      <w:proofErr w:type="spellEnd"/>
      <w:r w:rsidRPr="006A2A5A">
        <w:rPr>
          <w:rFonts w:ascii="Times New Roman" w:hAnsi="Times New Roman" w:cs="Times New Roman"/>
          <w:sz w:val="24"/>
          <w:szCs w:val="24"/>
        </w:rPr>
        <w:t xml:space="preserve"> – UK. </w:t>
      </w:r>
      <w:proofErr w:type="spellStart"/>
      <w:r w:rsidRPr="006A2A5A">
        <w:rPr>
          <w:rFonts w:ascii="Times New Roman" w:hAnsi="Times New Roman" w:cs="Times New Roman"/>
          <w:i/>
          <w:iCs/>
          <w:sz w:val="24"/>
          <w:szCs w:val="24"/>
        </w:rPr>
        <w:t>The</w:t>
      </w:r>
      <w:proofErr w:type="spellEnd"/>
      <w:r w:rsidRPr="006A2A5A">
        <w:rPr>
          <w:rFonts w:ascii="Times New Roman" w:hAnsi="Times New Roman" w:cs="Times New Roman"/>
          <w:i/>
          <w:iCs/>
          <w:sz w:val="24"/>
          <w:szCs w:val="24"/>
        </w:rPr>
        <w:t xml:space="preserve"> </w:t>
      </w:r>
      <w:proofErr w:type="spellStart"/>
      <w:r w:rsidRPr="006A2A5A">
        <w:rPr>
          <w:rFonts w:ascii="Times New Roman" w:hAnsi="Times New Roman" w:cs="Times New Roman"/>
          <w:i/>
          <w:iCs/>
          <w:sz w:val="24"/>
          <w:szCs w:val="24"/>
        </w:rPr>
        <w:t>Responsibility</w:t>
      </w:r>
      <w:proofErr w:type="spellEnd"/>
      <w:r w:rsidRPr="006A2A5A">
        <w:rPr>
          <w:rFonts w:ascii="Times New Roman" w:hAnsi="Times New Roman" w:cs="Times New Roman"/>
          <w:i/>
          <w:iCs/>
          <w:sz w:val="24"/>
          <w:szCs w:val="24"/>
        </w:rPr>
        <w:t xml:space="preserve"> to </w:t>
      </w:r>
      <w:proofErr w:type="spellStart"/>
      <w:r w:rsidRPr="006A2A5A">
        <w:rPr>
          <w:rFonts w:ascii="Times New Roman" w:hAnsi="Times New Roman" w:cs="Times New Roman"/>
          <w:i/>
          <w:iCs/>
          <w:sz w:val="24"/>
          <w:szCs w:val="24"/>
        </w:rPr>
        <w:t>Protect</w:t>
      </w:r>
      <w:proofErr w:type="spellEnd"/>
      <w:r w:rsidRPr="006A2A5A">
        <w:rPr>
          <w:rFonts w:ascii="Times New Roman" w:hAnsi="Times New Roman" w:cs="Times New Roman"/>
          <w:i/>
          <w:iCs/>
          <w:sz w:val="24"/>
          <w:szCs w:val="24"/>
        </w:rPr>
        <w:t xml:space="preserve"> – In detail. </w:t>
      </w:r>
      <w:r w:rsidRPr="006A2A5A">
        <w:rPr>
          <w:rFonts w:ascii="Times New Roman" w:hAnsi="Times New Roman" w:cs="Times New Roman"/>
          <w:sz w:val="24"/>
          <w:szCs w:val="24"/>
        </w:rPr>
        <w:t xml:space="preserve">Dostupné z </w:t>
      </w:r>
      <w:hyperlink r:id="rId18" w:history="1">
        <w:r w:rsidRPr="005F6CAC">
          <w:rPr>
            <w:rStyle w:val="Hypertextovodkaz"/>
            <w:rFonts w:ascii="Times New Roman" w:hAnsi="Times New Roman" w:cs="Times New Roman"/>
            <w:color w:val="auto"/>
            <w:sz w:val="24"/>
            <w:szCs w:val="24"/>
            <w:u w:val="none"/>
          </w:rPr>
          <w:t>https://una.org.uk/r2p-detail?page=1</w:t>
        </w:r>
      </w:hyperlink>
    </w:p>
    <w:p w14:paraId="56856666" w14:textId="77777777" w:rsidR="006A2A5A" w:rsidRPr="005F6CAC" w:rsidRDefault="006A2A5A" w:rsidP="006A2A5A">
      <w:pPr>
        <w:jc w:val="both"/>
        <w:rPr>
          <w:rFonts w:ascii="Times New Roman" w:hAnsi="Times New Roman" w:cs="Times New Roman"/>
          <w:sz w:val="24"/>
          <w:szCs w:val="24"/>
        </w:rPr>
      </w:pPr>
      <w:r w:rsidRPr="006A2A5A">
        <w:rPr>
          <w:rFonts w:ascii="Times New Roman" w:hAnsi="Times New Roman" w:cs="Times New Roman"/>
          <w:sz w:val="24"/>
          <w:szCs w:val="24"/>
        </w:rPr>
        <w:t xml:space="preserve">Smith-Windsor, B.A. (2017).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future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of</w:t>
      </w:r>
      <w:proofErr w:type="spellEnd"/>
      <w:r w:rsidRPr="006A2A5A">
        <w:rPr>
          <w:rFonts w:ascii="Times New Roman" w:hAnsi="Times New Roman" w:cs="Times New Roman"/>
          <w:sz w:val="24"/>
          <w:szCs w:val="24"/>
        </w:rPr>
        <w:t xml:space="preserve"> NATO and R2P: Ten </w:t>
      </w:r>
      <w:proofErr w:type="spellStart"/>
      <w:r w:rsidRPr="006A2A5A">
        <w:rPr>
          <w:rFonts w:ascii="Times New Roman" w:hAnsi="Times New Roman" w:cs="Times New Roman"/>
          <w:sz w:val="24"/>
          <w:szCs w:val="24"/>
        </w:rPr>
        <w:t>lessons</w:t>
      </w:r>
      <w:proofErr w:type="spellEnd"/>
      <w:r w:rsidRPr="006A2A5A">
        <w:rPr>
          <w:rFonts w:ascii="Times New Roman" w:hAnsi="Times New Roman" w:cs="Times New Roman"/>
          <w:sz w:val="24"/>
          <w:szCs w:val="24"/>
        </w:rPr>
        <w:t xml:space="preserve"> in </w:t>
      </w:r>
      <w:proofErr w:type="spellStart"/>
      <w:r w:rsidRPr="006A2A5A">
        <w:rPr>
          <w:rFonts w:ascii="Times New Roman" w:hAnsi="Times New Roman" w:cs="Times New Roman"/>
          <w:sz w:val="24"/>
          <w:szCs w:val="24"/>
        </w:rPr>
        <w:t>norm</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formation</w:t>
      </w:r>
      <w:proofErr w:type="spellEnd"/>
      <w:r w:rsidRPr="006A2A5A">
        <w:rPr>
          <w:rFonts w:ascii="Times New Roman" w:hAnsi="Times New Roman" w:cs="Times New Roman"/>
          <w:sz w:val="24"/>
          <w:szCs w:val="24"/>
        </w:rPr>
        <w:t xml:space="preserve">. </w:t>
      </w:r>
      <w:r w:rsidRPr="006A2A5A">
        <w:rPr>
          <w:rFonts w:ascii="Times New Roman" w:hAnsi="Times New Roman" w:cs="Times New Roman"/>
          <w:i/>
          <w:iCs/>
          <w:sz w:val="24"/>
          <w:szCs w:val="24"/>
        </w:rPr>
        <w:t xml:space="preserve">NATO Defense </w:t>
      </w:r>
      <w:proofErr w:type="spellStart"/>
      <w:r w:rsidRPr="006A2A5A">
        <w:rPr>
          <w:rFonts w:ascii="Times New Roman" w:hAnsi="Times New Roman" w:cs="Times New Roman"/>
          <w:i/>
          <w:iCs/>
          <w:sz w:val="24"/>
          <w:szCs w:val="24"/>
        </w:rPr>
        <w:t>College</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Dostupné z </w:t>
      </w:r>
      <w:hyperlink r:id="rId19" w:history="1">
        <w:r w:rsidRPr="005F6CAC">
          <w:rPr>
            <w:rStyle w:val="Hypertextovodkaz"/>
            <w:rFonts w:ascii="Times New Roman" w:hAnsi="Times New Roman" w:cs="Times New Roman"/>
            <w:color w:val="auto"/>
            <w:sz w:val="24"/>
            <w:szCs w:val="24"/>
            <w:u w:val="none"/>
          </w:rPr>
          <w:t>https://www.jstor.org/stable/resrep10244</w:t>
        </w:r>
      </w:hyperlink>
    </w:p>
    <w:p w14:paraId="56B62FB2" w14:textId="2A6EE713" w:rsidR="006A2A5A" w:rsidRPr="005F6CAC" w:rsidRDefault="006A2A5A" w:rsidP="006A2A5A">
      <w:pPr>
        <w:jc w:val="both"/>
        <w:rPr>
          <w:rFonts w:ascii="Times New Roman" w:hAnsi="Times New Roman" w:cs="Times New Roman"/>
          <w:sz w:val="24"/>
          <w:szCs w:val="24"/>
        </w:rPr>
      </w:pPr>
      <w:proofErr w:type="spellStart"/>
      <w:r w:rsidRPr="006A2A5A">
        <w:rPr>
          <w:rFonts w:ascii="Times New Roman" w:hAnsi="Times New Roman" w:cs="Times New Roman"/>
          <w:sz w:val="24"/>
          <w:szCs w:val="24"/>
        </w:rPr>
        <w:t>Welsh</w:t>
      </w:r>
      <w:proofErr w:type="spellEnd"/>
      <w:r w:rsidRPr="006A2A5A">
        <w:rPr>
          <w:rFonts w:ascii="Times New Roman" w:hAnsi="Times New Roman" w:cs="Times New Roman"/>
          <w:sz w:val="24"/>
          <w:szCs w:val="24"/>
        </w:rPr>
        <w:t xml:space="preserve">, J.M. (2016). </w:t>
      </w:r>
      <w:proofErr w:type="spellStart"/>
      <w:r w:rsidRPr="006A2A5A">
        <w:rPr>
          <w:rFonts w:ascii="Times New Roman" w:hAnsi="Times New Roman" w:cs="Times New Roman"/>
          <w:sz w:val="24"/>
          <w:szCs w:val="24"/>
        </w:rPr>
        <w:t>The</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Responsibility</w:t>
      </w:r>
      <w:proofErr w:type="spellEnd"/>
      <w:r w:rsidRPr="006A2A5A">
        <w:rPr>
          <w:rFonts w:ascii="Times New Roman" w:hAnsi="Times New Roman" w:cs="Times New Roman"/>
          <w:sz w:val="24"/>
          <w:szCs w:val="24"/>
        </w:rPr>
        <w:t xml:space="preserve"> to </w:t>
      </w:r>
      <w:proofErr w:type="spellStart"/>
      <w:r w:rsidRPr="006A2A5A">
        <w:rPr>
          <w:rFonts w:ascii="Times New Roman" w:hAnsi="Times New Roman" w:cs="Times New Roman"/>
          <w:sz w:val="24"/>
          <w:szCs w:val="24"/>
        </w:rPr>
        <w:t>Protect</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after</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sz w:val="24"/>
          <w:szCs w:val="24"/>
        </w:rPr>
        <w:t>Libya</w:t>
      </w:r>
      <w:proofErr w:type="spellEnd"/>
      <w:r w:rsidRPr="006A2A5A">
        <w:rPr>
          <w:rFonts w:ascii="Times New Roman" w:hAnsi="Times New Roman" w:cs="Times New Roman"/>
          <w:sz w:val="24"/>
          <w:szCs w:val="24"/>
        </w:rPr>
        <w:t xml:space="preserve"> &amp; </w:t>
      </w:r>
      <w:proofErr w:type="spellStart"/>
      <w:r w:rsidRPr="006A2A5A">
        <w:rPr>
          <w:rFonts w:ascii="Times New Roman" w:hAnsi="Times New Roman" w:cs="Times New Roman"/>
          <w:sz w:val="24"/>
          <w:szCs w:val="24"/>
        </w:rPr>
        <w:t>Syria</w:t>
      </w:r>
      <w:proofErr w:type="spellEnd"/>
      <w:r w:rsidRPr="006A2A5A">
        <w:rPr>
          <w:rFonts w:ascii="Times New Roman" w:hAnsi="Times New Roman" w:cs="Times New Roman"/>
          <w:sz w:val="24"/>
          <w:szCs w:val="24"/>
        </w:rPr>
        <w:t xml:space="preserve">. </w:t>
      </w:r>
      <w:proofErr w:type="spellStart"/>
      <w:r w:rsidRPr="006A2A5A">
        <w:rPr>
          <w:rFonts w:ascii="Times New Roman" w:hAnsi="Times New Roman" w:cs="Times New Roman"/>
          <w:i/>
          <w:iCs/>
          <w:sz w:val="24"/>
          <w:szCs w:val="24"/>
        </w:rPr>
        <w:t>Dedalus</w:t>
      </w:r>
      <w:proofErr w:type="spellEnd"/>
      <w:r w:rsidRPr="006A2A5A">
        <w:rPr>
          <w:rFonts w:ascii="Times New Roman" w:hAnsi="Times New Roman" w:cs="Times New Roman"/>
          <w:i/>
          <w:iCs/>
          <w:sz w:val="24"/>
          <w:szCs w:val="24"/>
        </w:rPr>
        <w:t xml:space="preserve">, </w:t>
      </w:r>
      <w:r w:rsidRPr="006A2A5A">
        <w:rPr>
          <w:rFonts w:ascii="Times New Roman" w:hAnsi="Times New Roman" w:cs="Times New Roman"/>
          <w:sz w:val="24"/>
          <w:szCs w:val="24"/>
        </w:rPr>
        <w:t xml:space="preserve">145(4), 75-87. Dostupné </w:t>
      </w:r>
      <w:r w:rsidRPr="005F6CAC">
        <w:rPr>
          <w:rFonts w:ascii="Times New Roman" w:hAnsi="Times New Roman" w:cs="Times New Roman"/>
          <w:sz w:val="24"/>
          <w:szCs w:val="24"/>
        </w:rPr>
        <w:t xml:space="preserve">z </w:t>
      </w:r>
      <w:hyperlink r:id="rId20" w:history="1">
        <w:r w:rsidRPr="005F6CAC">
          <w:rPr>
            <w:rStyle w:val="Hypertextovodkaz"/>
            <w:rFonts w:ascii="Times New Roman" w:hAnsi="Times New Roman" w:cs="Times New Roman"/>
            <w:color w:val="auto"/>
            <w:sz w:val="24"/>
            <w:szCs w:val="24"/>
            <w:u w:val="none"/>
          </w:rPr>
          <w:t>https://www.jstor.org/stable/24916785</w:t>
        </w:r>
      </w:hyperlink>
      <w:r w:rsidRPr="005F6CAC">
        <w:rPr>
          <w:rFonts w:ascii="Times New Roman" w:hAnsi="Times New Roman" w:cs="Times New Roman"/>
          <w:sz w:val="24"/>
          <w:szCs w:val="24"/>
        </w:rPr>
        <w:t xml:space="preserve"> </w:t>
      </w:r>
    </w:p>
    <w:p w14:paraId="265094EF" w14:textId="77777777" w:rsidR="006A2A5A" w:rsidRPr="006A2A5A" w:rsidRDefault="006A2A5A" w:rsidP="006A2A5A">
      <w:pPr>
        <w:jc w:val="both"/>
        <w:rPr>
          <w:rFonts w:ascii="Times New Roman" w:hAnsi="Times New Roman" w:cs="Times New Roman"/>
          <w:sz w:val="24"/>
          <w:szCs w:val="24"/>
        </w:rPr>
      </w:pPr>
    </w:p>
    <w:p w14:paraId="575CCB4F" w14:textId="38436FA1" w:rsidR="002464BA" w:rsidRPr="006A2A5A" w:rsidRDefault="002464BA" w:rsidP="006A2A5A">
      <w:pPr>
        <w:jc w:val="both"/>
        <w:rPr>
          <w:rFonts w:ascii="Times New Roman" w:hAnsi="Times New Roman" w:cs="Times New Roman"/>
          <w:sz w:val="24"/>
          <w:szCs w:val="24"/>
        </w:rPr>
      </w:pPr>
    </w:p>
    <w:p w14:paraId="0E1E47DC" w14:textId="3AB78AA1" w:rsidR="002464BA" w:rsidRPr="006A2A5A" w:rsidRDefault="002464BA" w:rsidP="006A2A5A">
      <w:pPr>
        <w:jc w:val="both"/>
        <w:rPr>
          <w:rFonts w:ascii="Times New Roman" w:hAnsi="Times New Roman" w:cs="Times New Roman"/>
          <w:sz w:val="24"/>
          <w:szCs w:val="24"/>
        </w:rPr>
      </w:pPr>
    </w:p>
    <w:p w14:paraId="2E4E15CF" w14:textId="04A77F71" w:rsidR="002464BA" w:rsidRPr="006A2A5A" w:rsidRDefault="002464BA" w:rsidP="006A2A5A">
      <w:pPr>
        <w:jc w:val="both"/>
        <w:rPr>
          <w:rFonts w:ascii="Times New Roman" w:hAnsi="Times New Roman" w:cs="Times New Roman"/>
          <w:sz w:val="24"/>
          <w:szCs w:val="24"/>
        </w:rPr>
      </w:pPr>
    </w:p>
    <w:p w14:paraId="28D0D257" w14:textId="6E222799" w:rsidR="002464BA" w:rsidRPr="006A2A5A" w:rsidRDefault="002464BA" w:rsidP="006A2A5A">
      <w:pPr>
        <w:jc w:val="both"/>
        <w:rPr>
          <w:rFonts w:ascii="Times New Roman" w:hAnsi="Times New Roman" w:cs="Times New Roman"/>
          <w:sz w:val="24"/>
          <w:szCs w:val="24"/>
        </w:rPr>
      </w:pPr>
    </w:p>
    <w:p w14:paraId="2F560A2D" w14:textId="12D121EA" w:rsidR="002464BA" w:rsidRPr="006A2A5A" w:rsidRDefault="002464BA" w:rsidP="006A2A5A">
      <w:pPr>
        <w:jc w:val="both"/>
        <w:rPr>
          <w:rFonts w:ascii="Times New Roman" w:hAnsi="Times New Roman" w:cs="Times New Roman"/>
          <w:sz w:val="24"/>
          <w:szCs w:val="24"/>
        </w:rPr>
      </w:pPr>
    </w:p>
    <w:p w14:paraId="7C0EBF02" w14:textId="5CC2A7FC" w:rsidR="002464BA" w:rsidRPr="006A2A5A" w:rsidRDefault="002464BA" w:rsidP="006A2A5A">
      <w:pPr>
        <w:jc w:val="both"/>
        <w:rPr>
          <w:rFonts w:ascii="Times New Roman" w:hAnsi="Times New Roman" w:cs="Times New Roman"/>
          <w:sz w:val="24"/>
          <w:szCs w:val="24"/>
        </w:rPr>
      </w:pPr>
    </w:p>
    <w:p w14:paraId="32B35CEB" w14:textId="26006C34" w:rsidR="002464BA" w:rsidRPr="006A2A5A" w:rsidRDefault="002464BA" w:rsidP="006A2A5A">
      <w:pPr>
        <w:jc w:val="both"/>
        <w:rPr>
          <w:rFonts w:ascii="Times New Roman" w:hAnsi="Times New Roman" w:cs="Times New Roman"/>
          <w:sz w:val="24"/>
          <w:szCs w:val="24"/>
        </w:rPr>
      </w:pPr>
    </w:p>
    <w:p w14:paraId="7943CFA5" w14:textId="3981D518" w:rsidR="002464BA" w:rsidRDefault="002464BA" w:rsidP="006534AB">
      <w:pPr>
        <w:rPr>
          <w:rFonts w:ascii="Times New Roman" w:hAnsi="Times New Roman" w:cs="Times New Roman"/>
          <w:sz w:val="28"/>
          <w:szCs w:val="28"/>
        </w:rPr>
      </w:pPr>
    </w:p>
    <w:p w14:paraId="44D8BFC7" w14:textId="4A4208C3" w:rsidR="002464BA" w:rsidRDefault="002464BA" w:rsidP="006534AB">
      <w:pPr>
        <w:rPr>
          <w:rFonts w:ascii="Times New Roman" w:hAnsi="Times New Roman" w:cs="Times New Roman"/>
          <w:sz w:val="28"/>
          <w:szCs w:val="28"/>
        </w:rPr>
      </w:pPr>
    </w:p>
    <w:p w14:paraId="394814A7" w14:textId="1D4D1526" w:rsidR="00234D2E" w:rsidRDefault="00234D2E" w:rsidP="007C0DEB">
      <w:pPr>
        <w:pStyle w:val="Nadpis1"/>
        <w:spacing w:line="360" w:lineRule="auto"/>
        <w:rPr>
          <w:b/>
          <w:bCs/>
        </w:rPr>
      </w:pPr>
      <w:bookmarkStart w:id="28" w:name="_Toc70660116"/>
    </w:p>
    <w:p w14:paraId="313126E0" w14:textId="45AD3192" w:rsidR="00234D2E" w:rsidRDefault="00234D2E" w:rsidP="00234D2E"/>
    <w:p w14:paraId="205391D9" w14:textId="410EE336" w:rsidR="00234D2E" w:rsidRDefault="00234D2E" w:rsidP="00234D2E"/>
    <w:p w14:paraId="732F5CFD" w14:textId="77777777" w:rsidR="00234D2E" w:rsidRPr="00234D2E" w:rsidRDefault="00234D2E" w:rsidP="00234D2E"/>
    <w:p w14:paraId="5AD4BF91" w14:textId="018A7F73" w:rsidR="00B05173" w:rsidRDefault="00B05173" w:rsidP="007C0DEB">
      <w:pPr>
        <w:pStyle w:val="Nadpis1"/>
        <w:spacing w:line="360" w:lineRule="auto"/>
        <w:rPr>
          <w:b/>
          <w:bCs/>
        </w:rPr>
      </w:pPr>
      <w:bookmarkStart w:id="29" w:name="_Toc101460773"/>
      <w:r w:rsidRPr="008D28BC">
        <w:rPr>
          <w:b/>
          <w:bCs/>
        </w:rPr>
        <w:lastRenderedPageBreak/>
        <w:t>Seznam zkratek</w:t>
      </w:r>
      <w:bookmarkEnd w:id="29"/>
    </w:p>
    <w:p w14:paraId="0917939C" w14:textId="77777777" w:rsidR="007C1D81" w:rsidRPr="007C1D81" w:rsidRDefault="007C1D81" w:rsidP="007C1D81"/>
    <w:p w14:paraId="3193AD3E" w14:textId="0D08301E" w:rsidR="0057299B" w:rsidRPr="00B512BA" w:rsidRDefault="00463890" w:rsidP="007C0DEB">
      <w:pPr>
        <w:spacing w:line="360" w:lineRule="auto"/>
        <w:rPr>
          <w:rFonts w:ascii="Times New Roman" w:hAnsi="Times New Roman" w:cs="Times New Roman"/>
          <w:sz w:val="24"/>
          <w:szCs w:val="28"/>
        </w:rPr>
      </w:pPr>
      <w:r w:rsidRPr="00B512BA">
        <w:rPr>
          <w:rFonts w:ascii="Times New Roman" w:hAnsi="Times New Roman" w:cs="Times New Roman"/>
          <w:sz w:val="24"/>
          <w:szCs w:val="28"/>
        </w:rPr>
        <w:t>ICISS</w:t>
      </w:r>
      <w:r w:rsidR="007E79E8" w:rsidRPr="00B512BA">
        <w:rPr>
          <w:rFonts w:ascii="Times New Roman" w:hAnsi="Times New Roman" w:cs="Times New Roman"/>
          <w:sz w:val="24"/>
          <w:szCs w:val="28"/>
        </w:rPr>
        <w:t xml:space="preserve">                 </w:t>
      </w:r>
      <w:r w:rsidR="00011843" w:rsidRPr="00B512BA">
        <w:rPr>
          <w:rFonts w:ascii="Times New Roman" w:hAnsi="Times New Roman" w:cs="Times New Roman"/>
          <w:sz w:val="24"/>
          <w:szCs w:val="28"/>
        </w:rPr>
        <w:t xml:space="preserve">International </w:t>
      </w:r>
      <w:proofErr w:type="spellStart"/>
      <w:r w:rsidR="00011843" w:rsidRPr="00B512BA">
        <w:rPr>
          <w:rFonts w:ascii="Times New Roman" w:hAnsi="Times New Roman" w:cs="Times New Roman"/>
          <w:sz w:val="24"/>
          <w:szCs w:val="28"/>
        </w:rPr>
        <w:t>Commission</w:t>
      </w:r>
      <w:proofErr w:type="spellEnd"/>
      <w:r w:rsidR="00011843" w:rsidRPr="00B512BA">
        <w:rPr>
          <w:rFonts w:ascii="Times New Roman" w:hAnsi="Times New Roman" w:cs="Times New Roman"/>
          <w:sz w:val="24"/>
          <w:szCs w:val="28"/>
        </w:rPr>
        <w:t xml:space="preserve"> on </w:t>
      </w:r>
      <w:proofErr w:type="spellStart"/>
      <w:r w:rsidR="00011843" w:rsidRPr="00B512BA">
        <w:rPr>
          <w:rFonts w:ascii="Times New Roman" w:hAnsi="Times New Roman" w:cs="Times New Roman"/>
          <w:sz w:val="24"/>
          <w:szCs w:val="28"/>
        </w:rPr>
        <w:t>Intervention</w:t>
      </w:r>
      <w:proofErr w:type="spellEnd"/>
      <w:r w:rsidR="00011843" w:rsidRPr="00B512BA">
        <w:rPr>
          <w:rFonts w:ascii="Times New Roman" w:hAnsi="Times New Roman" w:cs="Times New Roman"/>
          <w:sz w:val="24"/>
          <w:szCs w:val="28"/>
        </w:rPr>
        <w:t xml:space="preserve"> and </w:t>
      </w:r>
      <w:proofErr w:type="spellStart"/>
      <w:r w:rsidR="00011843" w:rsidRPr="00B512BA">
        <w:rPr>
          <w:rFonts w:ascii="Times New Roman" w:hAnsi="Times New Roman" w:cs="Times New Roman"/>
          <w:sz w:val="24"/>
          <w:szCs w:val="28"/>
        </w:rPr>
        <w:t>State</w:t>
      </w:r>
      <w:proofErr w:type="spellEnd"/>
      <w:r w:rsidR="00011843" w:rsidRPr="00B512BA">
        <w:rPr>
          <w:rFonts w:ascii="Times New Roman" w:hAnsi="Times New Roman" w:cs="Times New Roman"/>
          <w:sz w:val="24"/>
          <w:szCs w:val="28"/>
        </w:rPr>
        <w:t xml:space="preserve"> </w:t>
      </w:r>
      <w:proofErr w:type="spellStart"/>
      <w:r w:rsidR="00011843" w:rsidRPr="00B512BA">
        <w:rPr>
          <w:rFonts w:ascii="Times New Roman" w:hAnsi="Times New Roman" w:cs="Times New Roman"/>
          <w:sz w:val="24"/>
          <w:szCs w:val="28"/>
        </w:rPr>
        <w:t>Sovereignty</w:t>
      </w:r>
      <w:proofErr w:type="spellEnd"/>
      <w:r w:rsidR="007E79E8" w:rsidRPr="00B512BA">
        <w:rPr>
          <w:rFonts w:ascii="Times New Roman" w:hAnsi="Times New Roman" w:cs="Times New Roman"/>
          <w:sz w:val="24"/>
          <w:szCs w:val="28"/>
        </w:rPr>
        <w:t xml:space="preserve">    </w:t>
      </w:r>
    </w:p>
    <w:p w14:paraId="43297EF2" w14:textId="30A6E0BB" w:rsidR="0057299B" w:rsidRPr="00B512BA" w:rsidRDefault="00463890" w:rsidP="008028F7">
      <w:pPr>
        <w:rPr>
          <w:rFonts w:ascii="Times New Roman" w:hAnsi="Times New Roman" w:cs="Times New Roman"/>
          <w:sz w:val="24"/>
          <w:szCs w:val="28"/>
        </w:rPr>
      </w:pPr>
      <w:r w:rsidRPr="00B512BA">
        <w:rPr>
          <w:rFonts w:ascii="Times New Roman" w:hAnsi="Times New Roman" w:cs="Times New Roman"/>
          <w:sz w:val="24"/>
          <w:szCs w:val="28"/>
        </w:rPr>
        <w:t>ISIS</w:t>
      </w:r>
      <w:r w:rsidR="00011843" w:rsidRPr="00B512BA">
        <w:rPr>
          <w:rFonts w:ascii="Times New Roman" w:hAnsi="Times New Roman" w:cs="Times New Roman"/>
          <w:sz w:val="24"/>
          <w:szCs w:val="28"/>
        </w:rPr>
        <w:t xml:space="preserve">                    Islámský stát</w:t>
      </w:r>
      <w:r w:rsidR="00FC5E4F" w:rsidRPr="00B512BA">
        <w:rPr>
          <w:rFonts w:ascii="Times New Roman" w:hAnsi="Times New Roman" w:cs="Times New Roman"/>
          <w:sz w:val="24"/>
          <w:szCs w:val="28"/>
        </w:rPr>
        <w:t xml:space="preserve"> v Iráku a Sýrii </w:t>
      </w:r>
    </w:p>
    <w:p w14:paraId="055C8A49" w14:textId="4362CB5E" w:rsidR="00463890" w:rsidRPr="00B512BA" w:rsidRDefault="00463890" w:rsidP="008028F7">
      <w:pPr>
        <w:rPr>
          <w:rFonts w:ascii="Times New Roman" w:hAnsi="Times New Roman" w:cs="Times New Roman"/>
          <w:sz w:val="24"/>
          <w:szCs w:val="28"/>
        </w:rPr>
      </w:pPr>
      <w:r w:rsidRPr="00B512BA">
        <w:rPr>
          <w:rFonts w:ascii="Times New Roman" w:hAnsi="Times New Roman" w:cs="Times New Roman"/>
          <w:sz w:val="24"/>
          <w:szCs w:val="28"/>
        </w:rPr>
        <w:t>NATO</w:t>
      </w:r>
      <w:r w:rsidR="0075682E" w:rsidRPr="00B512BA">
        <w:rPr>
          <w:rFonts w:ascii="Times New Roman" w:hAnsi="Times New Roman" w:cs="Times New Roman"/>
          <w:sz w:val="24"/>
          <w:szCs w:val="28"/>
        </w:rPr>
        <w:t xml:space="preserve">                Severoatlantická aliance</w:t>
      </w:r>
    </w:p>
    <w:p w14:paraId="4B1F3A10" w14:textId="5DEC0AAF" w:rsidR="00463890" w:rsidRPr="00B512BA" w:rsidRDefault="00463890" w:rsidP="008028F7">
      <w:pPr>
        <w:rPr>
          <w:rFonts w:ascii="Times New Roman" w:hAnsi="Times New Roman" w:cs="Times New Roman"/>
          <w:sz w:val="24"/>
          <w:szCs w:val="28"/>
        </w:rPr>
      </w:pPr>
      <w:r w:rsidRPr="00B512BA">
        <w:rPr>
          <w:rFonts w:ascii="Times New Roman" w:hAnsi="Times New Roman" w:cs="Times New Roman"/>
          <w:sz w:val="24"/>
          <w:szCs w:val="28"/>
        </w:rPr>
        <w:t>OSN</w:t>
      </w:r>
      <w:r w:rsidR="0075682E" w:rsidRPr="00B512BA">
        <w:rPr>
          <w:rFonts w:ascii="Times New Roman" w:hAnsi="Times New Roman" w:cs="Times New Roman"/>
          <w:sz w:val="24"/>
          <w:szCs w:val="28"/>
        </w:rPr>
        <w:t xml:space="preserve">                   Organizace spojených národů</w:t>
      </w:r>
    </w:p>
    <w:p w14:paraId="698960A0" w14:textId="4020AF4A" w:rsidR="00463890" w:rsidRPr="00B512BA" w:rsidRDefault="00937239" w:rsidP="008028F7">
      <w:pPr>
        <w:rPr>
          <w:rFonts w:ascii="Times New Roman" w:hAnsi="Times New Roman" w:cs="Times New Roman"/>
          <w:sz w:val="24"/>
          <w:szCs w:val="28"/>
        </w:rPr>
      </w:pPr>
      <w:r w:rsidRPr="00B512BA">
        <w:rPr>
          <w:rFonts w:ascii="Times New Roman" w:hAnsi="Times New Roman" w:cs="Times New Roman"/>
          <w:sz w:val="24"/>
          <w:szCs w:val="28"/>
        </w:rPr>
        <w:t>R2P</w:t>
      </w:r>
      <w:r w:rsidR="0075682E" w:rsidRPr="00B512BA">
        <w:rPr>
          <w:rFonts w:ascii="Times New Roman" w:hAnsi="Times New Roman" w:cs="Times New Roman"/>
          <w:sz w:val="24"/>
          <w:szCs w:val="28"/>
        </w:rPr>
        <w:t xml:space="preserve">                    </w:t>
      </w:r>
      <w:proofErr w:type="spellStart"/>
      <w:r w:rsidR="0075682E" w:rsidRPr="00B512BA">
        <w:rPr>
          <w:rFonts w:ascii="Times New Roman" w:hAnsi="Times New Roman" w:cs="Times New Roman"/>
          <w:sz w:val="24"/>
          <w:szCs w:val="28"/>
        </w:rPr>
        <w:t>Responsibility</w:t>
      </w:r>
      <w:proofErr w:type="spellEnd"/>
      <w:r w:rsidR="0075682E" w:rsidRPr="00B512BA">
        <w:rPr>
          <w:rFonts w:ascii="Times New Roman" w:hAnsi="Times New Roman" w:cs="Times New Roman"/>
          <w:sz w:val="24"/>
          <w:szCs w:val="28"/>
        </w:rPr>
        <w:t xml:space="preserve"> to </w:t>
      </w:r>
      <w:proofErr w:type="spellStart"/>
      <w:r w:rsidR="0075682E" w:rsidRPr="00B512BA">
        <w:rPr>
          <w:rFonts w:ascii="Times New Roman" w:hAnsi="Times New Roman" w:cs="Times New Roman"/>
          <w:sz w:val="24"/>
          <w:szCs w:val="28"/>
        </w:rPr>
        <w:t>Protect</w:t>
      </w:r>
      <w:proofErr w:type="spellEnd"/>
    </w:p>
    <w:p w14:paraId="36C93F3A" w14:textId="6EF5AF91" w:rsidR="00937239" w:rsidRPr="00B512BA" w:rsidRDefault="00937239" w:rsidP="008028F7">
      <w:pPr>
        <w:rPr>
          <w:rFonts w:ascii="Times New Roman" w:hAnsi="Times New Roman" w:cs="Times New Roman"/>
          <w:sz w:val="24"/>
          <w:szCs w:val="28"/>
        </w:rPr>
      </w:pPr>
      <w:r w:rsidRPr="00B512BA">
        <w:rPr>
          <w:rFonts w:ascii="Times New Roman" w:hAnsi="Times New Roman" w:cs="Times New Roman"/>
          <w:sz w:val="24"/>
          <w:szCs w:val="28"/>
        </w:rPr>
        <w:t>RB OSN</w:t>
      </w:r>
      <w:r w:rsidR="0075682E" w:rsidRPr="00B512BA">
        <w:rPr>
          <w:rFonts w:ascii="Times New Roman" w:hAnsi="Times New Roman" w:cs="Times New Roman"/>
          <w:sz w:val="24"/>
          <w:szCs w:val="28"/>
        </w:rPr>
        <w:t xml:space="preserve">            Rada bezpečnosti Organizace spojených národů </w:t>
      </w:r>
    </w:p>
    <w:p w14:paraId="437785CD" w14:textId="5F581A8E" w:rsidR="00D4314A" w:rsidRDefault="00937239" w:rsidP="00D4314A">
      <w:proofErr w:type="spellStart"/>
      <w:r w:rsidRPr="00B512BA">
        <w:rPr>
          <w:rFonts w:ascii="Times New Roman" w:hAnsi="Times New Roman" w:cs="Times New Roman"/>
          <w:sz w:val="24"/>
          <w:szCs w:val="28"/>
        </w:rPr>
        <w:t>RwP</w:t>
      </w:r>
      <w:proofErr w:type="spellEnd"/>
      <w:r w:rsidR="001D65F0" w:rsidRPr="00B512BA">
        <w:rPr>
          <w:rFonts w:ascii="Times New Roman" w:hAnsi="Times New Roman" w:cs="Times New Roman"/>
          <w:sz w:val="24"/>
          <w:szCs w:val="28"/>
        </w:rPr>
        <w:t xml:space="preserve">     </w:t>
      </w:r>
      <w:r w:rsidR="00AF22FF">
        <w:rPr>
          <w:rFonts w:ascii="Times New Roman" w:hAnsi="Times New Roman" w:cs="Times New Roman"/>
          <w:sz w:val="24"/>
          <w:szCs w:val="28"/>
        </w:rPr>
        <w:t xml:space="preserve">              </w:t>
      </w:r>
      <w:proofErr w:type="spellStart"/>
      <w:r w:rsidR="00AF22FF">
        <w:rPr>
          <w:rFonts w:ascii="Times New Roman" w:hAnsi="Times New Roman" w:cs="Times New Roman"/>
          <w:sz w:val="24"/>
          <w:szCs w:val="28"/>
        </w:rPr>
        <w:t>Responsibility</w:t>
      </w:r>
      <w:proofErr w:type="spellEnd"/>
      <w:r w:rsidR="00AF22FF">
        <w:rPr>
          <w:rFonts w:ascii="Times New Roman" w:hAnsi="Times New Roman" w:cs="Times New Roman"/>
          <w:sz w:val="24"/>
          <w:szCs w:val="28"/>
        </w:rPr>
        <w:t xml:space="preserve"> </w:t>
      </w:r>
      <w:proofErr w:type="spellStart"/>
      <w:r w:rsidR="00AF22FF">
        <w:rPr>
          <w:rFonts w:ascii="Times New Roman" w:hAnsi="Times New Roman" w:cs="Times New Roman"/>
          <w:sz w:val="24"/>
          <w:szCs w:val="28"/>
        </w:rPr>
        <w:t>while</w:t>
      </w:r>
      <w:proofErr w:type="spellEnd"/>
      <w:r w:rsidR="00AF22FF">
        <w:rPr>
          <w:rFonts w:ascii="Times New Roman" w:hAnsi="Times New Roman" w:cs="Times New Roman"/>
          <w:sz w:val="24"/>
          <w:szCs w:val="28"/>
        </w:rPr>
        <w:t xml:space="preserve"> </w:t>
      </w:r>
      <w:proofErr w:type="spellStart"/>
      <w:r w:rsidR="00AF22FF">
        <w:rPr>
          <w:rFonts w:ascii="Times New Roman" w:hAnsi="Times New Roman" w:cs="Times New Roman"/>
          <w:sz w:val="24"/>
          <w:szCs w:val="28"/>
        </w:rPr>
        <w:t>Protecting</w:t>
      </w:r>
      <w:proofErr w:type="spellEnd"/>
    </w:p>
    <w:bookmarkEnd w:id="28"/>
    <w:p w14:paraId="672E3FC1" w14:textId="77777777" w:rsidR="002464BA" w:rsidRPr="00B512BA" w:rsidRDefault="002464BA" w:rsidP="00B512BA">
      <w:pPr>
        <w:rPr>
          <w:rFonts w:ascii="Times New Roman" w:hAnsi="Times New Roman" w:cs="Times New Roman"/>
          <w:sz w:val="24"/>
          <w:szCs w:val="28"/>
        </w:rPr>
      </w:pPr>
    </w:p>
    <w:p w14:paraId="680DCB0C" w14:textId="77777777" w:rsidR="002464BA" w:rsidRPr="006534AB" w:rsidRDefault="002464BA" w:rsidP="006534AB">
      <w:pPr>
        <w:rPr>
          <w:rFonts w:ascii="Times New Roman" w:hAnsi="Times New Roman" w:cs="Times New Roman"/>
          <w:sz w:val="28"/>
          <w:szCs w:val="28"/>
        </w:rPr>
      </w:pPr>
    </w:p>
    <w:p w14:paraId="1C4F6737" w14:textId="77777777" w:rsidR="006534AB" w:rsidRPr="00AB4DEC" w:rsidRDefault="006534AB" w:rsidP="00154C6A">
      <w:pPr>
        <w:spacing w:line="360" w:lineRule="auto"/>
        <w:ind w:firstLine="708"/>
        <w:jc w:val="both"/>
        <w:rPr>
          <w:rFonts w:ascii="Times New Roman" w:hAnsi="Times New Roman" w:cs="Times New Roman"/>
          <w:sz w:val="24"/>
          <w:szCs w:val="24"/>
        </w:rPr>
      </w:pPr>
    </w:p>
    <w:p w14:paraId="126823CB" w14:textId="77777777" w:rsidR="005A1E2D" w:rsidRPr="00AB4DEC" w:rsidRDefault="005A1E2D" w:rsidP="00154C6A">
      <w:pPr>
        <w:spacing w:line="360" w:lineRule="auto"/>
        <w:jc w:val="both"/>
        <w:rPr>
          <w:rFonts w:ascii="Times New Roman" w:hAnsi="Times New Roman" w:cs="Times New Roman"/>
          <w:sz w:val="24"/>
          <w:szCs w:val="24"/>
        </w:rPr>
      </w:pPr>
    </w:p>
    <w:p w14:paraId="4031D207" w14:textId="77777777" w:rsidR="005A1E2D" w:rsidRPr="00AB4DEC" w:rsidRDefault="005A1E2D" w:rsidP="00154C6A">
      <w:pPr>
        <w:spacing w:line="360" w:lineRule="auto"/>
        <w:jc w:val="both"/>
        <w:rPr>
          <w:rFonts w:ascii="Times New Roman" w:hAnsi="Times New Roman" w:cs="Times New Roman"/>
          <w:sz w:val="24"/>
          <w:szCs w:val="24"/>
        </w:rPr>
      </w:pPr>
    </w:p>
    <w:p w14:paraId="2697EC5C" w14:textId="77777777" w:rsidR="005A1E2D" w:rsidRPr="00AB4DEC" w:rsidRDefault="005A1E2D" w:rsidP="00154C6A">
      <w:pPr>
        <w:spacing w:line="360" w:lineRule="auto"/>
        <w:jc w:val="both"/>
        <w:rPr>
          <w:rFonts w:ascii="Times New Roman" w:hAnsi="Times New Roman" w:cs="Times New Roman"/>
          <w:b/>
          <w:bCs/>
          <w:sz w:val="24"/>
          <w:szCs w:val="24"/>
        </w:rPr>
      </w:pPr>
    </w:p>
    <w:p w14:paraId="7F2A2B51" w14:textId="09CDC8D5" w:rsidR="00D4314A" w:rsidRDefault="00D4314A" w:rsidP="00154C6A">
      <w:pPr>
        <w:spacing w:line="360" w:lineRule="auto"/>
        <w:jc w:val="both"/>
        <w:rPr>
          <w:rFonts w:ascii="Times New Roman" w:hAnsi="Times New Roman" w:cs="Times New Roman"/>
          <w:sz w:val="24"/>
          <w:szCs w:val="24"/>
        </w:rPr>
      </w:pPr>
    </w:p>
    <w:p w14:paraId="369E4A87" w14:textId="77777777" w:rsidR="00D4314A" w:rsidRDefault="00D4314A">
      <w:pPr>
        <w:rPr>
          <w:rFonts w:ascii="Times New Roman" w:hAnsi="Times New Roman" w:cs="Times New Roman"/>
          <w:sz w:val="24"/>
          <w:szCs w:val="24"/>
        </w:rPr>
      </w:pPr>
      <w:r>
        <w:rPr>
          <w:rFonts w:ascii="Times New Roman" w:hAnsi="Times New Roman" w:cs="Times New Roman"/>
          <w:sz w:val="24"/>
          <w:szCs w:val="24"/>
        </w:rPr>
        <w:br w:type="page"/>
      </w:r>
    </w:p>
    <w:p w14:paraId="25E603F3" w14:textId="688670BB" w:rsidR="00D4314A" w:rsidRDefault="00D4314A" w:rsidP="00796286">
      <w:pPr>
        <w:pStyle w:val="Nadpis1"/>
        <w:spacing w:line="360" w:lineRule="auto"/>
        <w:rPr>
          <w:b/>
          <w:bCs/>
        </w:rPr>
      </w:pPr>
      <w:bookmarkStart w:id="30" w:name="_Toc101460774"/>
      <w:r w:rsidRPr="008D28BC">
        <w:rPr>
          <w:b/>
          <w:bCs/>
        </w:rPr>
        <w:lastRenderedPageBreak/>
        <w:t>Abstrakt</w:t>
      </w:r>
      <w:bookmarkEnd w:id="30"/>
    </w:p>
    <w:p w14:paraId="089FA475" w14:textId="77777777" w:rsidR="007C1D81" w:rsidRPr="007C1D81" w:rsidRDefault="007C1D81" w:rsidP="007C1D81"/>
    <w:p w14:paraId="792DF248" w14:textId="252D07AB" w:rsidR="00796286" w:rsidRDefault="00796286" w:rsidP="007962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Tato závěrečná bakalářská práce se zabývá využitím konceptu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Protect</w:t>
      </w:r>
      <w:proofErr w:type="spellEnd"/>
      <w:r>
        <w:rPr>
          <w:rFonts w:ascii="Times New Roman" w:hAnsi="Times New Roman" w:cs="Times New Roman"/>
          <w:sz w:val="24"/>
          <w:szCs w:val="24"/>
        </w:rPr>
        <w:t xml:space="preserve"> (R2P) po roce 2011. Poměrné mladý mezinárodní koncept R2P vznikl v návaznosti na genocidy ve Rwandě a </w:t>
      </w:r>
      <w:proofErr w:type="spellStart"/>
      <w:r>
        <w:rPr>
          <w:rFonts w:ascii="Times New Roman" w:hAnsi="Times New Roman" w:cs="Times New Roman"/>
          <w:sz w:val="24"/>
          <w:szCs w:val="24"/>
        </w:rPr>
        <w:t>Srebrenici</w:t>
      </w:r>
      <w:proofErr w:type="spellEnd"/>
      <w:r>
        <w:rPr>
          <w:rFonts w:ascii="Times New Roman" w:hAnsi="Times New Roman" w:cs="Times New Roman"/>
          <w:sz w:val="24"/>
          <w:szCs w:val="24"/>
        </w:rPr>
        <w:t xml:space="preserve">. </w:t>
      </w:r>
      <w:r w:rsidR="00BF5F79" w:rsidRPr="00B602A3">
        <w:rPr>
          <w:rFonts w:ascii="Times New Roman" w:hAnsi="Times New Roman" w:cs="Times New Roman"/>
          <w:sz w:val="24"/>
          <w:szCs w:val="24"/>
        </w:rPr>
        <w:t>M</w:t>
      </w:r>
      <w:r w:rsidRPr="00B602A3">
        <w:rPr>
          <w:rFonts w:ascii="Times New Roman" w:hAnsi="Times New Roman" w:cs="Times New Roman"/>
          <w:sz w:val="24"/>
          <w:szCs w:val="24"/>
        </w:rPr>
        <w:t xml:space="preserve">ezinárodní společenství nedokázalo </w:t>
      </w:r>
      <w:r w:rsidR="00BF5F79" w:rsidRPr="00B602A3">
        <w:rPr>
          <w:rFonts w:ascii="Times New Roman" w:hAnsi="Times New Roman" w:cs="Times New Roman"/>
          <w:sz w:val="24"/>
          <w:szCs w:val="24"/>
        </w:rPr>
        <w:t>v těchto případech</w:t>
      </w:r>
      <w:r w:rsidR="00BF5F79">
        <w:rPr>
          <w:rFonts w:ascii="Times New Roman" w:hAnsi="Times New Roman" w:cs="Times New Roman"/>
          <w:sz w:val="24"/>
          <w:szCs w:val="24"/>
        </w:rPr>
        <w:t xml:space="preserve"> </w:t>
      </w:r>
      <w:r>
        <w:rPr>
          <w:rFonts w:ascii="Times New Roman" w:hAnsi="Times New Roman" w:cs="Times New Roman"/>
          <w:sz w:val="24"/>
          <w:szCs w:val="24"/>
        </w:rPr>
        <w:t xml:space="preserve">adekvátně zareagovat a činit kroky, které by zabránily dalším zločinům. R2P klade důraz na to, </w:t>
      </w:r>
      <w:r w:rsidRPr="00B602A3">
        <w:rPr>
          <w:rFonts w:ascii="Times New Roman" w:hAnsi="Times New Roman" w:cs="Times New Roman"/>
          <w:sz w:val="24"/>
          <w:szCs w:val="24"/>
        </w:rPr>
        <w:t xml:space="preserve">že </w:t>
      </w:r>
      <w:r w:rsidR="00BF5F79" w:rsidRPr="00B602A3">
        <w:rPr>
          <w:rFonts w:ascii="Times New Roman" w:hAnsi="Times New Roman" w:cs="Times New Roman"/>
          <w:sz w:val="24"/>
          <w:szCs w:val="24"/>
        </w:rPr>
        <w:t xml:space="preserve">má </w:t>
      </w:r>
      <w:r w:rsidRPr="00B602A3">
        <w:rPr>
          <w:rFonts w:ascii="Times New Roman" w:hAnsi="Times New Roman" w:cs="Times New Roman"/>
          <w:sz w:val="24"/>
          <w:szCs w:val="24"/>
        </w:rPr>
        <w:t>každý stát odpovědnost chránit své obyvatelstvo</w:t>
      </w:r>
      <w:r w:rsidR="00BF5F79" w:rsidRPr="00B602A3">
        <w:rPr>
          <w:rFonts w:ascii="Times New Roman" w:hAnsi="Times New Roman" w:cs="Times New Roman"/>
          <w:sz w:val="24"/>
          <w:szCs w:val="24"/>
        </w:rPr>
        <w:t xml:space="preserve"> před</w:t>
      </w:r>
      <w:r w:rsidRPr="00B602A3">
        <w:rPr>
          <w:rFonts w:ascii="Times New Roman" w:hAnsi="Times New Roman" w:cs="Times New Roman"/>
          <w:sz w:val="24"/>
          <w:szCs w:val="24"/>
        </w:rPr>
        <w:t xml:space="preserve"> genocidou</w:t>
      </w:r>
      <w:r>
        <w:rPr>
          <w:rFonts w:ascii="Times New Roman" w:hAnsi="Times New Roman" w:cs="Times New Roman"/>
          <w:sz w:val="24"/>
          <w:szCs w:val="24"/>
        </w:rPr>
        <w:t xml:space="preserve">, válečnými zločiny, zločiny proti lidskosti a etnickými čistkami. Pokud stát nedokáže chránit své obyvatelstvo před zmíněnými zločiny, přechází odpovědnost ochrany obyvatelstva na mezinárodní společenství, které musí učinit veškeré možné kroky pro ukončení páchání zločinů. Koncept R2P byl využit při intervenci sil NATO v Libyi, kde hrozilo masové vraždění ze strany vládních jednotek </w:t>
      </w:r>
      <w:proofErr w:type="spellStart"/>
      <w:r>
        <w:rPr>
          <w:rFonts w:ascii="Times New Roman" w:hAnsi="Times New Roman" w:cs="Times New Roman"/>
          <w:sz w:val="24"/>
          <w:szCs w:val="24"/>
        </w:rPr>
        <w:t>Muammara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Kaddáfího</w:t>
      </w:r>
      <w:proofErr w:type="spellEnd"/>
      <w:r>
        <w:rPr>
          <w:rFonts w:ascii="Times New Roman" w:hAnsi="Times New Roman" w:cs="Times New Roman"/>
          <w:sz w:val="24"/>
          <w:szCs w:val="24"/>
        </w:rPr>
        <w:t xml:space="preserve">. Tato práce zkoumá, jaký vliv měla intervence v Libyi na další implikaci R2P, jelikož od intervence NATO v Libyi nebyl doposud znovu využit třetí pilíř R2P, což je v této práci reflektováno na případu Sýrie. Dále práce popisuje možné návrhy změn, které by vedly k inovaci této mezinárodní normy. Konkrétně je v práci debatována problematika práva veta stálých členů Rady bezpečnosti OSN a jeho možné omezení v případech řešení humanitárních krizí. Dále je nastíněno možné rozšíření konceptu </w:t>
      </w:r>
      <w:r w:rsidRPr="00B602A3">
        <w:rPr>
          <w:rFonts w:ascii="Times New Roman" w:hAnsi="Times New Roman" w:cs="Times New Roman"/>
          <w:sz w:val="24"/>
          <w:szCs w:val="24"/>
        </w:rPr>
        <w:t>o návrh</w:t>
      </w:r>
      <w:r w:rsidR="00BF5F79" w:rsidRPr="00B602A3">
        <w:rPr>
          <w:rFonts w:ascii="Times New Roman" w:hAnsi="Times New Roman" w:cs="Times New Roman"/>
          <w:sz w:val="24"/>
          <w:szCs w:val="24"/>
        </w:rPr>
        <w:t>,</w:t>
      </w:r>
      <w:r w:rsidRPr="00B602A3">
        <w:rPr>
          <w:rFonts w:ascii="Times New Roman" w:hAnsi="Times New Roman" w:cs="Times New Roman"/>
          <w:sz w:val="24"/>
          <w:szCs w:val="24"/>
        </w:rPr>
        <w:t xml:space="preserve"> nesoucí název</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Protecting</w:t>
      </w:r>
      <w:proofErr w:type="spellEnd"/>
      <w:r>
        <w:rPr>
          <w:rFonts w:ascii="Times New Roman" w:hAnsi="Times New Roman" w:cs="Times New Roman"/>
          <w:sz w:val="24"/>
          <w:szCs w:val="24"/>
        </w:rPr>
        <w:t>, který se zaměřuje na problematiku odpovědnosti zasahujících sil při implikaci třetího pilíře R2P.</w:t>
      </w:r>
    </w:p>
    <w:p w14:paraId="7AC881F1" w14:textId="77777777" w:rsidR="00796286" w:rsidRPr="00796286" w:rsidRDefault="00796286" w:rsidP="00796286"/>
    <w:p w14:paraId="04324BAF" w14:textId="20170B08" w:rsidR="000777A4" w:rsidRDefault="00D4314A" w:rsidP="00D4314A">
      <w:pPr>
        <w:rPr>
          <w:rFonts w:ascii="Times New Roman" w:hAnsi="Times New Roman" w:cs="Times New Roman"/>
          <w:sz w:val="24"/>
          <w:szCs w:val="28"/>
        </w:rPr>
      </w:pPr>
      <w:r w:rsidRPr="008D28BC">
        <w:rPr>
          <w:rFonts w:ascii="Times New Roman" w:hAnsi="Times New Roman" w:cs="Times New Roman"/>
          <w:b/>
          <w:bCs/>
          <w:sz w:val="24"/>
          <w:szCs w:val="28"/>
        </w:rPr>
        <w:t>Klíčová slova:</w:t>
      </w:r>
      <w:r w:rsidR="00796286">
        <w:rPr>
          <w:rFonts w:ascii="Times New Roman" w:hAnsi="Times New Roman" w:cs="Times New Roman"/>
          <w:sz w:val="24"/>
          <w:szCs w:val="28"/>
        </w:rPr>
        <w:t xml:space="preserve"> Libye, Sýrie, </w:t>
      </w:r>
      <w:proofErr w:type="spellStart"/>
      <w:r w:rsidR="00796286">
        <w:rPr>
          <w:rFonts w:ascii="Times New Roman" w:hAnsi="Times New Roman" w:cs="Times New Roman"/>
          <w:sz w:val="24"/>
          <w:szCs w:val="28"/>
        </w:rPr>
        <w:t>responsibility</w:t>
      </w:r>
      <w:proofErr w:type="spellEnd"/>
      <w:r w:rsidR="00796286">
        <w:rPr>
          <w:rFonts w:ascii="Times New Roman" w:hAnsi="Times New Roman" w:cs="Times New Roman"/>
          <w:sz w:val="24"/>
          <w:szCs w:val="28"/>
        </w:rPr>
        <w:t xml:space="preserve"> to </w:t>
      </w:r>
      <w:proofErr w:type="spellStart"/>
      <w:r w:rsidR="00796286">
        <w:rPr>
          <w:rFonts w:ascii="Times New Roman" w:hAnsi="Times New Roman" w:cs="Times New Roman"/>
          <w:sz w:val="24"/>
          <w:szCs w:val="28"/>
        </w:rPr>
        <w:t>protect</w:t>
      </w:r>
      <w:proofErr w:type="spellEnd"/>
    </w:p>
    <w:p w14:paraId="2F0EEE74" w14:textId="77777777" w:rsidR="000777A4" w:rsidRDefault="000777A4">
      <w:pPr>
        <w:rPr>
          <w:rFonts w:ascii="Times New Roman" w:hAnsi="Times New Roman" w:cs="Times New Roman"/>
          <w:sz w:val="24"/>
          <w:szCs w:val="28"/>
        </w:rPr>
      </w:pPr>
      <w:r>
        <w:rPr>
          <w:rFonts w:ascii="Times New Roman" w:hAnsi="Times New Roman" w:cs="Times New Roman"/>
          <w:sz w:val="24"/>
          <w:szCs w:val="28"/>
        </w:rPr>
        <w:br w:type="page"/>
      </w:r>
    </w:p>
    <w:p w14:paraId="188E3A37" w14:textId="6F74CCE8" w:rsidR="00D4314A" w:rsidRDefault="00D4314A" w:rsidP="00D4314A">
      <w:pPr>
        <w:pStyle w:val="Nadpis1"/>
        <w:rPr>
          <w:b/>
          <w:bCs/>
        </w:rPr>
      </w:pPr>
      <w:bookmarkStart w:id="31" w:name="_Toc101460775"/>
      <w:r w:rsidRPr="008D28BC">
        <w:rPr>
          <w:b/>
          <w:bCs/>
        </w:rPr>
        <w:lastRenderedPageBreak/>
        <w:t>Abstract</w:t>
      </w:r>
      <w:bookmarkEnd w:id="31"/>
    </w:p>
    <w:p w14:paraId="6EE5C728" w14:textId="482948CE" w:rsidR="007C1D81" w:rsidRDefault="007C1D81" w:rsidP="007C1D81"/>
    <w:p w14:paraId="0AA04536" w14:textId="77777777" w:rsidR="00B602A3" w:rsidRPr="00C3775E" w:rsidRDefault="00B602A3" w:rsidP="00B602A3">
      <w:pPr>
        <w:spacing w:line="360" w:lineRule="auto"/>
        <w:ind w:firstLine="708"/>
        <w:jc w:val="both"/>
        <w:rPr>
          <w:rFonts w:ascii="Times New Roman" w:hAnsi="Times New Roman" w:cs="Times New Roman"/>
          <w:sz w:val="24"/>
          <w:szCs w:val="24"/>
          <w:lang w:val="en-GB"/>
        </w:rPr>
      </w:pPr>
      <w:r w:rsidRPr="00C3775E">
        <w:rPr>
          <w:rFonts w:ascii="Times New Roman" w:hAnsi="Times New Roman" w:cs="Times New Roman"/>
          <w:sz w:val="24"/>
          <w:szCs w:val="24"/>
          <w:lang w:val="en-GB"/>
        </w:rPr>
        <w:t xml:space="preserve">This bachelor thesis addresses the use of the Responsibility to Protect (R2P) concept after 2011. The fairly new concept was born in connection and due to genocides in Rwanda and Srebrenica. International community was not able to adequately respond and make necessary steps to prevent further genocide in these areas. R2P emphasises the duty of states to protect its citizens from genocide, war crimes, crimes against humanity and ethnic cleansings. </w:t>
      </w:r>
      <w:r>
        <w:rPr>
          <w:rFonts w:ascii="Times New Roman" w:hAnsi="Times New Roman" w:cs="Times New Roman"/>
          <w:sz w:val="24"/>
          <w:szCs w:val="24"/>
          <w:lang w:val="en-GB"/>
        </w:rPr>
        <w:t>In a case where a state is not able to uphold this duty, it falls upon the international community to take the necessary steps to end any possible crimes and violence. The concept of R2P was used by NATO intervention forces in Libya in the face of impending mass murder from the government forces of Muammar Kaddafi. This thesis analyses the implications the Libyan intervention had on further use of R2P, mostly due to the fact that since the Libyan intervention, the third pillar of R2P has not been used, which is demonstrated on the case of Syria. The thesis further debates possible recommendations for changing the international norm for R2P. More specifically, the thesis analyses the problematic veto of permanent members of the UN Security Council and its possible limitation in the case of resolving humanitarian crisis. Lastly, there is a brief mention of the possibility to expand R2P with a concept called Responsibility while Protecting, which focuses on the responsibility of intervening forces that are implementing the third pillar of R2P.</w:t>
      </w:r>
    </w:p>
    <w:p w14:paraId="4B16523E" w14:textId="77777777" w:rsidR="00B602A3" w:rsidRDefault="00B602A3" w:rsidP="00D4314A">
      <w:pPr>
        <w:rPr>
          <w:rFonts w:ascii="Times New Roman" w:hAnsi="Times New Roman" w:cs="Times New Roman"/>
          <w:b/>
          <w:bCs/>
          <w:sz w:val="24"/>
          <w:szCs w:val="28"/>
        </w:rPr>
      </w:pPr>
    </w:p>
    <w:p w14:paraId="235C07F4" w14:textId="07F72322" w:rsidR="00D4314A" w:rsidRPr="00B602A3" w:rsidRDefault="00D4314A" w:rsidP="00D4314A">
      <w:pPr>
        <w:rPr>
          <w:rFonts w:ascii="Times New Roman" w:hAnsi="Times New Roman" w:cs="Times New Roman"/>
          <w:sz w:val="24"/>
          <w:szCs w:val="28"/>
        </w:rPr>
      </w:pPr>
      <w:proofErr w:type="spellStart"/>
      <w:r w:rsidRPr="008D28BC">
        <w:rPr>
          <w:rFonts w:ascii="Times New Roman" w:hAnsi="Times New Roman" w:cs="Times New Roman"/>
          <w:b/>
          <w:bCs/>
          <w:sz w:val="24"/>
          <w:szCs w:val="28"/>
        </w:rPr>
        <w:t>Key</w:t>
      </w:r>
      <w:proofErr w:type="spellEnd"/>
      <w:r w:rsidRPr="008D28BC">
        <w:rPr>
          <w:rFonts w:ascii="Times New Roman" w:hAnsi="Times New Roman" w:cs="Times New Roman"/>
          <w:b/>
          <w:bCs/>
          <w:sz w:val="24"/>
          <w:szCs w:val="28"/>
        </w:rPr>
        <w:t xml:space="preserve"> </w:t>
      </w:r>
      <w:proofErr w:type="spellStart"/>
      <w:r w:rsidRPr="008D28BC">
        <w:rPr>
          <w:rFonts w:ascii="Times New Roman" w:hAnsi="Times New Roman" w:cs="Times New Roman"/>
          <w:b/>
          <w:bCs/>
          <w:sz w:val="24"/>
          <w:szCs w:val="28"/>
        </w:rPr>
        <w:t>words</w:t>
      </w:r>
      <w:proofErr w:type="spellEnd"/>
      <w:r w:rsidRPr="008D28BC">
        <w:rPr>
          <w:rFonts w:ascii="Times New Roman" w:hAnsi="Times New Roman" w:cs="Times New Roman"/>
          <w:b/>
          <w:bCs/>
          <w:sz w:val="24"/>
          <w:szCs w:val="28"/>
        </w:rPr>
        <w:t>:</w:t>
      </w:r>
      <w:r w:rsidR="00B602A3">
        <w:rPr>
          <w:rFonts w:ascii="Times New Roman" w:hAnsi="Times New Roman" w:cs="Times New Roman"/>
          <w:b/>
          <w:bCs/>
          <w:sz w:val="24"/>
          <w:szCs w:val="28"/>
        </w:rPr>
        <w:t xml:space="preserve"> </w:t>
      </w:r>
      <w:proofErr w:type="spellStart"/>
      <w:r w:rsidR="00B602A3">
        <w:rPr>
          <w:rFonts w:ascii="Times New Roman" w:hAnsi="Times New Roman" w:cs="Times New Roman"/>
          <w:sz w:val="24"/>
          <w:szCs w:val="28"/>
        </w:rPr>
        <w:t>Libya</w:t>
      </w:r>
      <w:proofErr w:type="spellEnd"/>
      <w:r w:rsidR="00B602A3">
        <w:rPr>
          <w:rFonts w:ascii="Times New Roman" w:hAnsi="Times New Roman" w:cs="Times New Roman"/>
          <w:sz w:val="24"/>
          <w:szCs w:val="28"/>
        </w:rPr>
        <w:t xml:space="preserve">, </w:t>
      </w:r>
      <w:proofErr w:type="spellStart"/>
      <w:r w:rsidR="00B602A3">
        <w:rPr>
          <w:rFonts w:ascii="Times New Roman" w:hAnsi="Times New Roman" w:cs="Times New Roman"/>
          <w:sz w:val="24"/>
          <w:szCs w:val="28"/>
        </w:rPr>
        <w:t>Syria</w:t>
      </w:r>
      <w:proofErr w:type="spellEnd"/>
      <w:r w:rsidR="00B602A3">
        <w:rPr>
          <w:rFonts w:ascii="Times New Roman" w:hAnsi="Times New Roman" w:cs="Times New Roman"/>
          <w:sz w:val="24"/>
          <w:szCs w:val="28"/>
        </w:rPr>
        <w:t xml:space="preserve">, </w:t>
      </w:r>
      <w:proofErr w:type="spellStart"/>
      <w:r w:rsidR="00B602A3">
        <w:rPr>
          <w:rFonts w:ascii="Times New Roman" w:hAnsi="Times New Roman" w:cs="Times New Roman"/>
          <w:sz w:val="24"/>
          <w:szCs w:val="28"/>
        </w:rPr>
        <w:t>responsibility</w:t>
      </w:r>
      <w:proofErr w:type="spellEnd"/>
      <w:r w:rsidR="00B602A3">
        <w:rPr>
          <w:rFonts w:ascii="Times New Roman" w:hAnsi="Times New Roman" w:cs="Times New Roman"/>
          <w:sz w:val="24"/>
          <w:szCs w:val="28"/>
        </w:rPr>
        <w:t xml:space="preserve"> to </w:t>
      </w:r>
      <w:proofErr w:type="spellStart"/>
      <w:r w:rsidR="00B602A3">
        <w:rPr>
          <w:rFonts w:ascii="Times New Roman" w:hAnsi="Times New Roman" w:cs="Times New Roman"/>
          <w:sz w:val="24"/>
          <w:szCs w:val="28"/>
        </w:rPr>
        <w:t>protect</w:t>
      </w:r>
      <w:proofErr w:type="spellEnd"/>
    </w:p>
    <w:p w14:paraId="5434D49F" w14:textId="77777777" w:rsidR="00240ABA" w:rsidRPr="00AB4DEC" w:rsidRDefault="00240ABA" w:rsidP="00154C6A">
      <w:pPr>
        <w:spacing w:line="360" w:lineRule="auto"/>
        <w:jc w:val="both"/>
        <w:rPr>
          <w:rFonts w:ascii="Times New Roman" w:hAnsi="Times New Roman" w:cs="Times New Roman"/>
          <w:sz w:val="24"/>
          <w:szCs w:val="24"/>
        </w:rPr>
      </w:pPr>
    </w:p>
    <w:sectPr w:rsidR="00240ABA" w:rsidRPr="00AB4DEC" w:rsidSect="00154C6A">
      <w:footerReference w:type="default" r:id="rId21"/>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85E7" w14:textId="77777777" w:rsidR="00E03CFD" w:rsidRDefault="00E03CFD" w:rsidP="000E4F64">
      <w:pPr>
        <w:spacing w:after="0" w:line="240" w:lineRule="auto"/>
      </w:pPr>
      <w:r>
        <w:separator/>
      </w:r>
    </w:p>
  </w:endnote>
  <w:endnote w:type="continuationSeparator" w:id="0">
    <w:p w14:paraId="2948FB49" w14:textId="77777777" w:rsidR="00E03CFD" w:rsidRDefault="00E03CFD" w:rsidP="000E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A499" w14:textId="6F1E34A6" w:rsidR="000777A4" w:rsidRDefault="000777A4">
    <w:pPr>
      <w:pStyle w:val="Zpat"/>
      <w:jc w:val="center"/>
    </w:pPr>
  </w:p>
  <w:p w14:paraId="551F3983" w14:textId="77777777" w:rsidR="000777A4" w:rsidRDefault="000777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206450"/>
      <w:docPartObj>
        <w:docPartGallery w:val="Page Numbers (Bottom of Page)"/>
        <w:docPartUnique/>
      </w:docPartObj>
    </w:sdtPr>
    <w:sdtEndPr/>
    <w:sdtContent>
      <w:p w14:paraId="069AC9F3" w14:textId="52F5D068" w:rsidR="000777A4" w:rsidRDefault="000777A4">
        <w:pPr>
          <w:pStyle w:val="Zpat"/>
          <w:jc w:val="center"/>
        </w:pPr>
        <w:r>
          <w:fldChar w:fldCharType="begin"/>
        </w:r>
        <w:r>
          <w:instrText>PAGE   \* MERGEFORMAT</w:instrText>
        </w:r>
        <w:r>
          <w:fldChar w:fldCharType="separate"/>
        </w:r>
        <w:r w:rsidR="00264E46">
          <w:rPr>
            <w:noProof/>
          </w:rPr>
          <w:t>8</w:t>
        </w:r>
        <w:r>
          <w:fldChar w:fldCharType="end"/>
        </w:r>
      </w:p>
    </w:sdtContent>
  </w:sdt>
  <w:p w14:paraId="7B422419" w14:textId="77777777" w:rsidR="000777A4" w:rsidRDefault="000777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DEF6" w14:textId="77777777" w:rsidR="00E03CFD" w:rsidRDefault="00E03CFD" w:rsidP="000E4F64">
      <w:pPr>
        <w:spacing w:after="0" w:line="240" w:lineRule="auto"/>
      </w:pPr>
      <w:r>
        <w:separator/>
      </w:r>
    </w:p>
  </w:footnote>
  <w:footnote w:type="continuationSeparator" w:id="0">
    <w:p w14:paraId="7B025B12" w14:textId="77777777" w:rsidR="00E03CFD" w:rsidRDefault="00E03CFD" w:rsidP="000E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E13"/>
    <w:multiLevelType w:val="hybridMultilevel"/>
    <w:tmpl w:val="DABCE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45B86"/>
    <w:multiLevelType w:val="hybridMultilevel"/>
    <w:tmpl w:val="CFAE0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824B01"/>
    <w:multiLevelType w:val="hybridMultilevel"/>
    <w:tmpl w:val="577C9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B906C8"/>
    <w:multiLevelType w:val="hybridMultilevel"/>
    <w:tmpl w:val="C84C8104"/>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0E30755F"/>
    <w:multiLevelType w:val="hybridMultilevel"/>
    <w:tmpl w:val="0074B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A0521D"/>
    <w:multiLevelType w:val="hybridMultilevel"/>
    <w:tmpl w:val="C48EECA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1665E9"/>
    <w:multiLevelType w:val="hybridMultilevel"/>
    <w:tmpl w:val="D2D840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DA258E"/>
    <w:multiLevelType w:val="hybridMultilevel"/>
    <w:tmpl w:val="EE06FA7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24B32F89"/>
    <w:multiLevelType w:val="hybridMultilevel"/>
    <w:tmpl w:val="A78E90D4"/>
    <w:lvl w:ilvl="0" w:tplc="0405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9" w15:restartNumberingAfterBreak="0">
    <w:nsid w:val="283B1754"/>
    <w:multiLevelType w:val="hybridMultilevel"/>
    <w:tmpl w:val="58C4AE7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DC7247"/>
    <w:multiLevelType w:val="hybridMultilevel"/>
    <w:tmpl w:val="BA52959E"/>
    <w:lvl w:ilvl="0" w:tplc="0405000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2C0E5795"/>
    <w:multiLevelType w:val="hybridMultilevel"/>
    <w:tmpl w:val="5C28D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D77454"/>
    <w:multiLevelType w:val="hybridMultilevel"/>
    <w:tmpl w:val="08F2A970"/>
    <w:lvl w:ilvl="0" w:tplc="04050001">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13" w15:restartNumberingAfterBreak="0">
    <w:nsid w:val="37434B89"/>
    <w:multiLevelType w:val="hybridMultilevel"/>
    <w:tmpl w:val="0DE6891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016CC1"/>
    <w:multiLevelType w:val="hybridMultilevel"/>
    <w:tmpl w:val="01F68BB4"/>
    <w:lvl w:ilvl="0" w:tplc="04050001">
      <w:start w:val="1"/>
      <w:numFmt w:val="bullet"/>
      <w:lvlText w:val=""/>
      <w:lvlJc w:val="left"/>
      <w:pPr>
        <w:ind w:left="864" w:hanging="360"/>
      </w:pPr>
      <w:rPr>
        <w:rFonts w:ascii="Symbol" w:hAnsi="Symbol"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47A12660"/>
    <w:multiLevelType w:val="hybridMultilevel"/>
    <w:tmpl w:val="D67283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DB32BD"/>
    <w:multiLevelType w:val="hybridMultilevel"/>
    <w:tmpl w:val="BB2C3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DF7AA2"/>
    <w:multiLevelType w:val="hybridMultilevel"/>
    <w:tmpl w:val="C4A47864"/>
    <w:lvl w:ilvl="0" w:tplc="0405000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58FB5D57"/>
    <w:multiLevelType w:val="hybridMultilevel"/>
    <w:tmpl w:val="1B120342"/>
    <w:lvl w:ilvl="0" w:tplc="04050001">
      <w:start w:val="1"/>
      <w:numFmt w:val="bullet"/>
      <w:lvlText w:val=""/>
      <w:lvlJc w:val="left"/>
      <w:pPr>
        <w:ind w:left="1488" w:hanging="360"/>
      </w:pPr>
      <w:rPr>
        <w:rFonts w:ascii="Symbol" w:hAnsi="Symbol"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9" w15:restartNumberingAfterBreak="0">
    <w:nsid w:val="5B602EF7"/>
    <w:multiLevelType w:val="hybridMultilevel"/>
    <w:tmpl w:val="F2346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370D73"/>
    <w:multiLevelType w:val="hybridMultilevel"/>
    <w:tmpl w:val="6DD6306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662A1B7F"/>
    <w:multiLevelType w:val="hybridMultilevel"/>
    <w:tmpl w:val="0534F3B0"/>
    <w:lvl w:ilvl="0" w:tplc="0405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2" w15:restartNumberingAfterBreak="0">
    <w:nsid w:val="7BD62419"/>
    <w:multiLevelType w:val="hybridMultilevel"/>
    <w:tmpl w:val="F272B73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E91F65"/>
    <w:multiLevelType w:val="hybridMultilevel"/>
    <w:tmpl w:val="1B4E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92614896">
    <w:abstractNumId w:val="0"/>
  </w:num>
  <w:num w:numId="2" w16cid:durableId="1881932981">
    <w:abstractNumId w:val="15"/>
  </w:num>
  <w:num w:numId="3" w16cid:durableId="1653175411">
    <w:abstractNumId w:val="19"/>
  </w:num>
  <w:num w:numId="4" w16cid:durableId="1119299467">
    <w:abstractNumId w:val="23"/>
  </w:num>
  <w:num w:numId="5" w16cid:durableId="1138837281">
    <w:abstractNumId w:val="4"/>
  </w:num>
  <w:num w:numId="6" w16cid:durableId="554896665">
    <w:abstractNumId w:val="14"/>
  </w:num>
  <w:num w:numId="7" w16cid:durableId="63259819">
    <w:abstractNumId w:val="7"/>
  </w:num>
  <w:num w:numId="8" w16cid:durableId="1447113725">
    <w:abstractNumId w:val="2"/>
  </w:num>
  <w:num w:numId="9" w16cid:durableId="1587494863">
    <w:abstractNumId w:val="11"/>
  </w:num>
  <w:num w:numId="10" w16cid:durableId="1488549857">
    <w:abstractNumId w:val="20"/>
  </w:num>
  <w:num w:numId="11" w16cid:durableId="1586265059">
    <w:abstractNumId w:val="12"/>
  </w:num>
  <w:num w:numId="12" w16cid:durableId="242953553">
    <w:abstractNumId w:val="3"/>
  </w:num>
  <w:num w:numId="13" w16cid:durableId="1550652452">
    <w:abstractNumId w:val="16"/>
  </w:num>
  <w:num w:numId="14" w16cid:durableId="2097314790">
    <w:abstractNumId w:val="1"/>
  </w:num>
  <w:num w:numId="15" w16cid:durableId="1476025677">
    <w:abstractNumId w:val="6"/>
  </w:num>
  <w:num w:numId="16" w16cid:durableId="992180753">
    <w:abstractNumId w:val="9"/>
  </w:num>
  <w:num w:numId="17" w16cid:durableId="1155998776">
    <w:abstractNumId w:val="21"/>
  </w:num>
  <w:num w:numId="18" w16cid:durableId="896821226">
    <w:abstractNumId w:val="17"/>
  </w:num>
  <w:num w:numId="19" w16cid:durableId="590162304">
    <w:abstractNumId w:val="5"/>
  </w:num>
  <w:num w:numId="20" w16cid:durableId="353773518">
    <w:abstractNumId w:val="18"/>
  </w:num>
  <w:num w:numId="21" w16cid:durableId="1511290568">
    <w:abstractNumId w:val="8"/>
  </w:num>
  <w:num w:numId="22" w16cid:durableId="1062096849">
    <w:abstractNumId w:val="22"/>
  </w:num>
  <w:num w:numId="23" w16cid:durableId="1777016892">
    <w:abstractNumId w:val="10"/>
  </w:num>
  <w:num w:numId="24" w16cid:durableId="1839224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EE"/>
    <w:rsid w:val="00003B38"/>
    <w:rsid w:val="000040DA"/>
    <w:rsid w:val="0000765C"/>
    <w:rsid w:val="00011843"/>
    <w:rsid w:val="000125EA"/>
    <w:rsid w:val="00015C6F"/>
    <w:rsid w:val="00044622"/>
    <w:rsid w:val="00046E76"/>
    <w:rsid w:val="0006726A"/>
    <w:rsid w:val="00076CB8"/>
    <w:rsid w:val="000777A4"/>
    <w:rsid w:val="00082586"/>
    <w:rsid w:val="00082C50"/>
    <w:rsid w:val="00084E09"/>
    <w:rsid w:val="000951B3"/>
    <w:rsid w:val="00096662"/>
    <w:rsid w:val="000B3FE0"/>
    <w:rsid w:val="000D067A"/>
    <w:rsid w:val="000D7D93"/>
    <w:rsid w:val="000E4F64"/>
    <w:rsid w:val="00122CCE"/>
    <w:rsid w:val="00133DA0"/>
    <w:rsid w:val="00136F82"/>
    <w:rsid w:val="00141523"/>
    <w:rsid w:val="00154C6A"/>
    <w:rsid w:val="00155314"/>
    <w:rsid w:val="0016585B"/>
    <w:rsid w:val="00172616"/>
    <w:rsid w:val="00185FA5"/>
    <w:rsid w:val="00194267"/>
    <w:rsid w:val="001B072D"/>
    <w:rsid w:val="001B4EF3"/>
    <w:rsid w:val="001B5C96"/>
    <w:rsid w:val="001B5F91"/>
    <w:rsid w:val="001B67D7"/>
    <w:rsid w:val="001D05F6"/>
    <w:rsid w:val="001D5786"/>
    <w:rsid w:val="001D65F0"/>
    <w:rsid w:val="001E5A28"/>
    <w:rsid w:val="001E5A8A"/>
    <w:rsid w:val="001F24FB"/>
    <w:rsid w:val="00200943"/>
    <w:rsid w:val="002039F1"/>
    <w:rsid w:val="0021455E"/>
    <w:rsid w:val="002149D9"/>
    <w:rsid w:val="00221097"/>
    <w:rsid w:val="00234D2E"/>
    <w:rsid w:val="0023536E"/>
    <w:rsid w:val="00237FCB"/>
    <w:rsid w:val="00240ABA"/>
    <w:rsid w:val="0024291D"/>
    <w:rsid w:val="002464BA"/>
    <w:rsid w:val="00263DC9"/>
    <w:rsid w:val="00264E46"/>
    <w:rsid w:val="0026654D"/>
    <w:rsid w:val="00266D3D"/>
    <w:rsid w:val="0028211F"/>
    <w:rsid w:val="00290744"/>
    <w:rsid w:val="00291C9E"/>
    <w:rsid w:val="002972D4"/>
    <w:rsid w:val="002A0FFE"/>
    <w:rsid w:val="002A5DE8"/>
    <w:rsid w:val="002B3451"/>
    <w:rsid w:val="002B3B9F"/>
    <w:rsid w:val="002C2CEE"/>
    <w:rsid w:val="002D3933"/>
    <w:rsid w:val="002E1B86"/>
    <w:rsid w:val="002E3A75"/>
    <w:rsid w:val="002E4FA8"/>
    <w:rsid w:val="002E6CA9"/>
    <w:rsid w:val="002F4D42"/>
    <w:rsid w:val="00312072"/>
    <w:rsid w:val="003240F9"/>
    <w:rsid w:val="003332FE"/>
    <w:rsid w:val="00336BB5"/>
    <w:rsid w:val="0034795C"/>
    <w:rsid w:val="003513E9"/>
    <w:rsid w:val="0035214C"/>
    <w:rsid w:val="0035215C"/>
    <w:rsid w:val="0036722E"/>
    <w:rsid w:val="00373B90"/>
    <w:rsid w:val="00381BBF"/>
    <w:rsid w:val="00385BBD"/>
    <w:rsid w:val="00386448"/>
    <w:rsid w:val="00390A4F"/>
    <w:rsid w:val="00392748"/>
    <w:rsid w:val="00394310"/>
    <w:rsid w:val="003D590E"/>
    <w:rsid w:val="003E0DB6"/>
    <w:rsid w:val="003E1F8C"/>
    <w:rsid w:val="003E5137"/>
    <w:rsid w:val="00410C8D"/>
    <w:rsid w:val="0042083A"/>
    <w:rsid w:val="004208EE"/>
    <w:rsid w:val="004215C9"/>
    <w:rsid w:val="004228C8"/>
    <w:rsid w:val="00430011"/>
    <w:rsid w:val="00430B5A"/>
    <w:rsid w:val="00436E10"/>
    <w:rsid w:val="00450FBB"/>
    <w:rsid w:val="00452965"/>
    <w:rsid w:val="00463890"/>
    <w:rsid w:val="004701E3"/>
    <w:rsid w:val="00472574"/>
    <w:rsid w:val="00472740"/>
    <w:rsid w:val="0047672B"/>
    <w:rsid w:val="00477022"/>
    <w:rsid w:val="00482260"/>
    <w:rsid w:val="00485CF6"/>
    <w:rsid w:val="00493E2A"/>
    <w:rsid w:val="004B5A73"/>
    <w:rsid w:val="004B613F"/>
    <w:rsid w:val="004C14F3"/>
    <w:rsid w:val="004D3761"/>
    <w:rsid w:val="004D5B0F"/>
    <w:rsid w:val="004D76D6"/>
    <w:rsid w:val="004E6E66"/>
    <w:rsid w:val="004F686F"/>
    <w:rsid w:val="00506B5C"/>
    <w:rsid w:val="0051250F"/>
    <w:rsid w:val="00514270"/>
    <w:rsid w:val="00526659"/>
    <w:rsid w:val="005304EB"/>
    <w:rsid w:val="005351A7"/>
    <w:rsid w:val="005369B5"/>
    <w:rsid w:val="00542E70"/>
    <w:rsid w:val="00547485"/>
    <w:rsid w:val="00552F56"/>
    <w:rsid w:val="00555A81"/>
    <w:rsid w:val="005661B1"/>
    <w:rsid w:val="005708F0"/>
    <w:rsid w:val="00570A4C"/>
    <w:rsid w:val="00571520"/>
    <w:rsid w:val="0057299B"/>
    <w:rsid w:val="00572E00"/>
    <w:rsid w:val="00573AC7"/>
    <w:rsid w:val="00580752"/>
    <w:rsid w:val="00583D41"/>
    <w:rsid w:val="00593CBA"/>
    <w:rsid w:val="005A1E2D"/>
    <w:rsid w:val="005A62C1"/>
    <w:rsid w:val="005C1C20"/>
    <w:rsid w:val="005C5FE0"/>
    <w:rsid w:val="005D073F"/>
    <w:rsid w:val="005D4DE5"/>
    <w:rsid w:val="005E7DA7"/>
    <w:rsid w:val="005F0F7D"/>
    <w:rsid w:val="005F2398"/>
    <w:rsid w:val="005F6CAC"/>
    <w:rsid w:val="00603CB8"/>
    <w:rsid w:val="00613BA1"/>
    <w:rsid w:val="00621D47"/>
    <w:rsid w:val="00625178"/>
    <w:rsid w:val="006326E1"/>
    <w:rsid w:val="00635193"/>
    <w:rsid w:val="006410B7"/>
    <w:rsid w:val="006442EB"/>
    <w:rsid w:val="006534AB"/>
    <w:rsid w:val="00654BE9"/>
    <w:rsid w:val="0066187C"/>
    <w:rsid w:val="00675195"/>
    <w:rsid w:val="00681374"/>
    <w:rsid w:val="00683D1C"/>
    <w:rsid w:val="006920CA"/>
    <w:rsid w:val="00692A49"/>
    <w:rsid w:val="00696CCB"/>
    <w:rsid w:val="00696CCD"/>
    <w:rsid w:val="00697359"/>
    <w:rsid w:val="00697D16"/>
    <w:rsid w:val="006A2A5A"/>
    <w:rsid w:val="006A470F"/>
    <w:rsid w:val="006B0718"/>
    <w:rsid w:val="006B12D8"/>
    <w:rsid w:val="006B2568"/>
    <w:rsid w:val="006B5A20"/>
    <w:rsid w:val="006C7D1E"/>
    <w:rsid w:val="006E0CAE"/>
    <w:rsid w:val="007025D0"/>
    <w:rsid w:val="0070682E"/>
    <w:rsid w:val="00713DE7"/>
    <w:rsid w:val="007365BC"/>
    <w:rsid w:val="0075682E"/>
    <w:rsid w:val="00756E86"/>
    <w:rsid w:val="00766337"/>
    <w:rsid w:val="00774779"/>
    <w:rsid w:val="00775B24"/>
    <w:rsid w:val="00777629"/>
    <w:rsid w:val="0079108A"/>
    <w:rsid w:val="0079347B"/>
    <w:rsid w:val="00795FF8"/>
    <w:rsid w:val="00796286"/>
    <w:rsid w:val="007C0DEB"/>
    <w:rsid w:val="007C1D81"/>
    <w:rsid w:val="007E79E8"/>
    <w:rsid w:val="007F456A"/>
    <w:rsid w:val="008020BB"/>
    <w:rsid w:val="00802852"/>
    <w:rsid w:val="008028F7"/>
    <w:rsid w:val="008328B4"/>
    <w:rsid w:val="00844755"/>
    <w:rsid w:val="00850409"/>
    <w:rsid w:val="00865FBA"/>
    <w:rsid w:val="008702C8"/>
    <w:rsid w:val="008704FF"/>
    <w:rsid w:val="008729C8"/>
    <w:rsid w:val="00883A93"/>
    <w:rsid w:val="0088410C"/>
    <w:rsid w:val="00884DE0"/>
    <w:rsid w:val="0088504D"/>
    <w:rsid w:val="00893B16"/>
    <w:rsid w:val="00893BF9"/>
    <w:rsid w:val="008976FA"/>
    <w:rsid w:val="008A0209"/>
    <w:rsid w:val="008A71E7"/>
    <w:rsid w:val="008C0972"/>
    <w:rsid w:val="008C73D9"/>
    <w:rsid w:val="008D28BC"/>
    <w:rsid w:val="008D7F5F"/>
    <w:rsid w:val="008E60FD"/>
    <w:rsid w:val="009179A2"/>
    <w:rsid w:val="00937239"/>
    <w:rsid w:val="00946F26"/>
    <w:rsid w:val="009509B8"/>
    <w:rsid w:val="009673BA"/>
    <w:rsid w:val="00970942"/>
    <w:rsid w:val="00973F03"/>
    <w:rsid w:val="00997618"/>
    <w:rsid w:val="009A0457"/>
    <w:rsid w:val="009A40F7"/>
    <w:rsid w:val="009A45EE"/>
    <w:rsid w:val="009B2D17"/>
    <w:rsid w:val="009B6E49"/>
    <w:rsid w:val="009C0FA7"/>
    <w:rsid w:val="009D0FD5"/>
    <w:rsid w:val="009D78DC"/>
    <w:rsid w:val="009E410F"/>
    <w:rsid w:val="009E643C"/>
    <w:rsid w:val="009F2F3A"/>
    <w:rsid w:val="009F5AF1"/>
    <w:rsid w:val="00A13F1E"/>
    <w:rsid w:val="00A14E28"/>
    <w:rsid w:val="00A26C03"/>
    <w:rsid w:val="00A46F43"/>
    <w:rsid w:val="00A51AAF"/>
    <w:rsid w:val="00A534FC"/>
    <w:rsid w:val="00A70BBA"/>
    <w:rsid w:val="00A7184A"/>
    <w:rsid w:val="00A74FAC"/>
    <w:rsid w:val="00A840BA"/>
    <w:rsid w:val="00A93191"/>
    <w:rsid w:val="00AA0E00"/>
    <w:rsid w:val="00AA4716"/>
    <w:rsid w:val="00AB3A42"/>
    <w:rsid w:val="00AB4DEC"/>
    <w:rsid w:val="00AC765B"/>
    <w:rsid w:val="00AE13A7"/>
    <w:rsid w:val="00AE1522"/>
    <w:rsid w:val="00AE4A92"/>
    <w:rsid w:val="00AF22FF"/>
    <w:rsid w:val="00B05173"/>
    <w:rsid w:val="00B267BB"/>
    <w:rsid w:val="00B37E60"/>
    <w:rsid w:val="00B430F6"/>
    <w:rsid w:val="00B46872"/>
    <w:rsid w:val="00B512BA"/>
    <w:rsid w:val="00B57737"/>
    <w:rsid w:val="00B602A3"/>
    <w:rsid w:val="00B8417B"/>
    <w:rsid w:val="00B96C75"/>
    <w:rsid w:val="00BA0AB9"/>
    <w:rsid w:val="00BA3BFB"/>
    <w:rsid w:val="00BB0D91"/>
    <w:rsid w:val="00BE301C"/>
    <w:rsid w:val="00BE6BB9"/>
    <w:rsid w:val="00BE6F1B"/>
    <w:rsid w:val="00BF025D"/>
    <w:rsid w:val="00BF5F79"/>
    <w:rsid w:val="00BF7CCA"/>
    <w:rsid w:val="00C014AA"/>
    <w:rsid w:val="00C07DE2"/>
    <w:rsid w:val="00C150F9"/>
    <w:rsid w:val="00C1718E"/>
    <w:rsid w:val="00C46E4E"/>
    <w:rsid w:val="00C50BF4"/>
    <w:rsid w:val="00C50C96"/>
    <w:rsid w:val="00C51ABD"/>
    <w:rsid w:val="00C5427D"/>
    <w:rsid w:val="00C562E6"/>
    <w:rsid w:val="00C74583"/>
    <w:rsid w:val="00C76A53"/>
    <w:rsid w:val="00C804A1"/>
    <w:rsid w:val="00C83E02"/>
    <w:rsid w:val="00CB09CB"/>
    <w:rsid w:val="00CC39EE"/>
    <w:rsid w:val="00CC6A2C"/>
    <w:rsid w:val="00CE54E5"/>
    <w:rsid w:val="00CF03C4"/>
    <w:rsid w:val="00CF174E"/>
    <w:rsid w:val="00CF76DA"/>
    <w:rsid w:val="00D10780"/>
    <w:rsid w:val="00D13E08"/>
    <w:rsid w:val="00D319E0"/>
    <w:rsid w:val="00D4314A"/>
    <w:rsid w:val="00D52E13"/>
    <w:rsid w:val="00D53D9F"/>
    <w:rsid w:val="00D57AEC"/>
    <w:rsid w:val="00D700C4"/>
    <w:rsid w:val="00D7614F"/>
    <w:rsid w:val="00D77E16"/>
    <w:rsid w:val="00D81163"/>
    <w:rsid w:val="00D8437B"/>
    <w:rsid w:val="00D86853"/>
    <w:rsid w:val="00DA0CC3"/>
    <w:rsid w:val="00DB023D"/>
    <w:rsid w:val="00DB159E"/>
    <w:rsid w:val="00DC194E"/>
    <w:rsid w:val="00E03CFD"/>
    <w:rsid w:val="00E270B4"/>
    <w:rsid w:val="00E37E5F"/>
    <w:rsid w:val="00E50F8E"/>
    <w:rsid w:val="00E5330F"/>
    <w:rsid w:val="00E57CA0"/>
    <w:rsid w:val="00E6355F"/>
    <w:rsid w:val="00E6384B"/>
    <w:rsid w:val="00E64C89"/>
    <w:rsid w:val="00E672DB"/>
    <w:rsid w:val="00E704C8"/>
    <w:rsid w:val="00E71A0B"/>
    <w:rsid w:val="00E93B8E"/>
    <w:rsid w:val="00E9528B"/>
    <w:rsid w:val="00E96B81"/>
    <w:rsid w:val="00E9781C"/>
    <w:rsid w:val="00EA4611"/>
    <w:rsid w:val="00EB329C"/>
    <w:rsid w:val="00EC09FD"/>
    <w:rsid w:val="00EC4C71"/>
    <w:rsid w:val="00ED0C57"/>
    <w:rsid w:val="00ED6286"/>
    <w:rsid w:val="00ED6A4A"/>
    <w:rsid w:val="00ED705C"/>
    <w:rsid w:val="00ED77BC"/>
    <w:rsid w:val="00ED7AAC"/>
    <w:rsid w:val="00EE76DE"/>
    <w:rsid w:val="00EF4787"/>
    <w:rsid w:val="00EF63EF"/>
    <w:rsid w:val="00F03BFE"/>
    <w:rsid w:val="00F07853"/>
    <w:rsid w:val="00F164ED"/>
    <w:rsid w:val="00F20612"/>
    <w:rsid w:val="00F70735"/>
    <w:rsid w:val="00F747C5"/>
    <w:rsid w:val="00F83400"/>
    <w:rsid w:val="00F836A3"/>
    <w:rsid w:val="00F83739"/>
    <w:rsid w:val="00F90121"/>
    <w:rsid w:val="00F96765"/>
    <w:rsid w:val="00FA191B"/>
    <w:rsid w:val="00FB14A7"/>
    <w:rsid w:val="00FC55C6"/>
    <w:rsid w:val="00FC5E4F"/>
    <w:rsid w:val="00FD187E"/>
    <w:rsid w:val="00FD554A"/>
    <w:rsid w:val="00FE2BF4"/>
    <w:rsid w:val="00FE501A"/>
    <w:rsid w:val="00FE7E7F"/>
    <w:rsid w:val="00FF3DA0"/>
    <w:rsid w:val="00FF5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EE91"/>
  <w15:chartTrackingRefBased/>
  <w15:docId w15:val="{C051DE22-E0DA-46C7-890A-6B1B365E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E2D"/>
  </w:style>
  <w:style w:type="paragraph" w:styleId="Nadpis1">
    <w:name w:val="heading 1"/>
    <w:basedOn w:val="Normln"/>
    <w:next w:val="Normln"/>
    <w:link w:val="Nadpis1Char"/>
    <w:uiPriority w:val="9"/>
    <w:qFormat/>
    <w:rsid w:val="009E643C"/>
    <w:pPr>
      <w:keepNext/>
      <w:keepLines/>
      <w:spacing w:before="240" w:after="0"/>
      <w:outlineLvl w:val="0"/>
    </w:pPr>
    <w:rPr>
      <w:rFonts w:ascii="Times New Roman" w:eastAsiaTheme="majorEastAsia" w:hAnsi="Times New Roman" w:cstheme="majorBidi"/>
      <w:caps/>
      <w:sz w:val="28"/>
      <w:szCs w:val="32"/>
    </w:rPr>
  </w:style>
  <w:style w:type="paragraph" w:styleId="Nadpis2">
    <w:name w:val="heading 2"/>
    <w:basedOn w:val="Normln"/>
    <w:next w:val="Normln"/>
    <w:link w:val="Nadpis2Char"/>
    <w:uiPriority w:val="9"/>
    <w:unhideWhenUsed/>
    <w:qFormat/>
    <w:rsid w:val="009E643C"/>
    <w:pPr>
      <w:keepNext/>
      <w:keepLines/>
      <w:spacing w:before="40" w:after="0"/>
      <w:outlineLvl w:val="1"/>
    </w:pPr>
    <w:rPr>
      <w:rFonts w:ascii="Times New Roman" w:eastAsiaTheme="majorEastAsia" w:hAnsi="Times New Roman" w:cstheme="majorBidi"/>
      <w:sz w:val="28"/>
      <w:szCs w:val="26"/>
    </w:rPr>
  </w:style>
  <w:style w:type="paragraph" w:styleId="Nadpis3">
    <w:name w:val="heading 3"/>
    <w:basedOn w:val="Normln"/>
    <w:next w:val="Normln"/>
    <w:link w:val="Nadpis3Char"/>
    <w:uiPriority w:val="9"/>
    <w:unhideWhenUsed/>
    <w:qFormat/>
    <w:rsid w:val="007C1D81"/>
    <w:pPr>
      <w:keepNext/>
      <w:keepLines/>
      <w:spacing w:before="40" w:after="0" w:line="360" w:lineRule="auto"/>
      <w:outlineLvl w:val="2"/>
    </w:pPr>
    <w:rPr>
      <w:rFonts w:ascii="Times New Roman" w:eastAsiaTheme="majorEastAsia" w:hAnsi="Times New Roman" w:cstheme="majorBidi"/>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643C"/>
    <w:rPr>
      <w:rFonts w:ascii="Times New Roman" w:eastAsiaTheme="majorEastAsia" w:hAnsi="Times New Roman" w:cstheme="majorBidi"/>
      <w:caps/>
      <w:sz w:val="28"/>
      <w:szCs w:val="32"/>
    </w:rPr>
  </w:style>
  <w:style w:type="character" w:customStyle="1" w:styleId="Nadpis2Char">
    <w:name w:val="Nadpis 2 Char"/>
    <w:basedOn w:val="Standardnpsmoodstavce"/>
    <w:link w:val="Nadpis2"/>
    <w:uiPriority w:val="9"/>
    <w:rsid w:val="009E643C"/>
    <w:rPr>
      <w:rFonts w:ascii="Times New Roman" w:eastAsiaTheme="majorEastAsia" w:hAnsi="Times New Roman" w:cstheme="majorBidi"/>
      <w:sz w:val="28"/>
      <w:szCs w:val="26"/>
    </w:rPr>
  </w:style>
  <w:style w:type="character" w:customStyle="1" w:styleId="Nadpis3Char">
    <w:name w:val="Nadpis 3 Char"/>
    <w:basedOn w:val="Standardnpsmoodstavce"/>
    <w:link w:val="Nadpis3"/>
    <w:uiPriority w:val="9"/>
    <w:rsid w:val="007C1D81"/>
    <w:rPr>
      <w:rFonts w:ascii="Times New Roman" w:eastAsiaTheme="majorEastAsia" w:hAnsi="Times New Roman" w:cstheme="majorBidi"/>
      <w:sz w:val="28"/>
      <w:szCs w:val="24"/>
    </w:rPr>
  </w:style>
  <w:style w:type="character" w:styleId="Hypertextovodkaz">
    <w:name w:val="Hyperlink"/>
    <w:basedOn w:val="Standardnpsmoodstavce"/>
    <w:uiPriority w:val="99"/>
    <w:unhideWhenUsed/>
    <w:rsid w:val="005A1E2D"/>
    <w:rPr>
      <w:color w:val="0563C1" w:themeColor="hyperlink"/>
      <w:u w:val="single"/>
    </w:rPr>
  </w:style>
  <w:style w:type="paragraph" w:styleId="Odstavecseseznamem">
    <w:name w:val="List Paragraph"/>
    <w:basedOn w:val="Normln"/>
    <w:uiPriority w:val="34"/>
    <w:qFormat/>
    <w:rsid w:val="005A1E2D"/>
    <w:pPr>
      <w:ind w:left="720"/>
      <w:contextualSpacing/>
    </w:pPr>
  </w:style>
  <w:style w:type="character" w:styleId="Odkaznakoment">
    <w:name w:val="annotation reference"/>
    <w:basedOn w:val="Standardnpsmoodstavce"/>
    <w:uiPriority w:val="99"/>
    <w:semiHidden/>
    <w:unhideWhenUsed/>
    <w:rsid w:val="005A1E2D"/>
    <w:rPr>
      <w:sz w:val="16"/>
      <w:szCs w:val="16"/>
    </w:rPr>
  </w:style>
  <w:style w:type="paragraph" w:styleId="Textkomente">
    <w:name w:val="annotation text"/>
    <w:basedOn w:val="Normln"/>
    <w:link w:val="TextkomenteChar"/>
    <w:uiPriority w:val="99"/>
    <w:semiHidden/>
    <w:unhideWhenUsed/>
    <w:rsid w:val="005A1E2D"/>
    <w:pPr>
      <w:spacing w:line="240" w:lineRule="auto"/>
    </w:pPr>
    <w:rPr>
      <w:sz w:val="20"/>
      <w:szCs w:val="20"/>
    </w:rPr>
  </w:style>
  <w:style w:type="character" w:customStyle="1" w:styleId="TextkomenteChar">
    <w:name w:val="Text komentáře Char"/>
    <w:basedOn w:val="Standardnpsmoodstavce"/>
    <w:link w:val="Textkomente"/>
    <w:uiPriority w:val="99"/>
    <w:semiHidden/>
    <w:rsid w:val="005A1E2D"/>
    <w:rPr>
      <w:sz w:val="20"/>
      <w:szCs w:val="20"/>
    </w:rPr>
  </w:style>
  <w:style w:type="paragraph" w:styleId="Bezmezer">
    <w:name w:val="No Spacing"/>
    <w:link w:val="BezmezerChar"/>
    <w:uiPriority w:val="1"/>
    <w:qFormat/>
    <w:rsid w:val="005661B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661B1"/>
    <w:rPr>
      <w:rFonts w:eastAsiaTheme="minorEastAsia"/>
      <w:lang w:eastAsia="cs-CZ"/>
    </w:rPr>
  </w:style>
  <w:style w:type="character" w:customStyle="1" w:styleId="Nevyeenzmnka1">
    <w:name w:val="Nevyřešená zmínka1"/>
    <w:basedOn w:val="Standardnpsmoodstavce"/>
    <w:uiPriority w:val="99"/>
    <w:semiHidden/>
    <w:unhideWhenUsed/>
    <w:rsid w:val="006A2A5A"/>
    <w:rPr>
      <w:color w:val="605E5C"/>
      <w:shd w:val="clear" w:color="auto" w:fill="E1DFDD"/>
    </w:rPr>
  </w:style>
  <w:style w:type="paragraph" w:styleId="Nadpisobsahu">
    <w:name w:val="TOC Heading"/>
    <w:basedOn w:val="Nadpis1"/>
    <w:next w:val="Normln"/>
    <w:uiPriority w:val="39"/>
    <w:unhideWhenUsed/>
    <w:qFormat/>
    <w:rsid w:val="008028F7"/>
    <w:pPr>
      <w:outlineLvl w:val="9"/>
    </w:pPr>
    <w:rPr>
      <w:rFonts w:asciiTheme="majorHAnsi" w:hAnsiTheme="majorHAnsi"/>
      <w:caps w:val="0"/>
      <w:color w:val="2F5496" w:themeColor="accent1" w:themeShade="BF"/>
      <w:sz w:val="32"/>
      <w:lang w:eastAsia="cs-CZ"/>
    </w:rPr>
  </w:style>
  <w:style w:type="paragraph" w:styleId="Obsah1">
    <w:name w:val="toc 1"/>
    <w:basedOn w:val="Normln"/>
    <w:next w:val="Normln"/>
    <w:autoRedefine/>
    <w:uiPriority w:val="39"/>
    <w:unhideWhenUsed/>
    <w:rsid w:val="008028F7"/>
    <w:pPr>
      <w:spacing w:after="100"/>
    </w:pPr>
  </w:style>
  <w:style w:type="paragraph" w:styleId="Obsah2">
    <w:name w:val="toc 2"/>
    <w:basedOn w:val="Normln"/>
    <w:next w:val="Normln"/>
    <w:autoRedefine/>
    <w:uiPriority w:val="39"/>
    <w:unhideWhenUsed/>
    <w:rsid w:val="008028F7"/>
    <w:pPr>
      <w:spacing w:after="100"/>
      <w:ind w:left="220"/>
    </w:pPr>
  </w:style>
  <w:style w:type="paragraph" w:styleId="Obsah3">
    <w:name w:val="toc 3"/>
    <w:basedOn w:val="Normln"/>
    <w:next w:val="Normln"/>
    <w:autoRedefine/>
    <w:uiPriority w:val="39"/>
    <w:unhideWhenUsed/>
    <w:rsid w:val="008028F7"/>
    <w:pPr>
      <w:spacing w:after="100"/>
      <w:ind w:left="440"/>
    </w:pPr>
  </w:style>
  <w:style w:type="paragraph" w:styleId="Zhlav">
    <w:name w:val="header"/>
    <w:basedOn w:val="Normln"/>
    <w:link w:val="ZhlavChar"/>
    <w:uiPriority w:val="99"/>
    <w:unhideWhenUsed/>
    <w:rsid w:val="000E4F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4F64"/>
  </w:style>
  <w:style w:type="paragraph" w:styleId="Zpat">
    <w:name w:val="footer"/>
    <w:basedOn w:val="Normln"/>
    <w:link w:val="ZpatChar"/>
    <w:uiPriority w:val="99"/>
    <w:unhideWhenUsed/>
    <w:rsid w:val="000E4F64"/>
    <w:pPr>
      <w:tabs>
        <w:tab w:val="center" w:pos="4536"/>
        <w:tab w:val="right" w:pos="9072"/>
      </w:tabs>
      <w:spacing w:after="0" w:line="240" w:lineRule="auto"/>
    </w:pPr>
  </w:style>
  <w:style w:type="character" w:customStyle="1" w:styleId="ZpatChar">
    <w:name w:val="Zápatí Char"/>
    <w:basedOn w:val="Standardnpsmoodstavce"/>
    <w:link w:val="Zpat"/>
    <w:uiPriority w:val="99"/>
    <w:rsid w:val="000E4F64"/>
  </w:style>
  <w:style w:type="paragraph" w:styleId="Pedmtkomente">
    <w:name w:val="annotation subject"/>
    <w:basedOn w:val="Textkomente"/>
    <w:next w:val="Textkomente"/>
    <w:link w:val="PedmtkomenteChar"/>
    <w:uiPriority w:val="99"/>
    <w:semiHidden/>
    <w:unhideWhenUsed/>
    <w:rsid w:val="000777A4"/>
    <w:rPr>
      <w:b/>
      <w:bCs/>
    </w:rPr>
  </w:style>
  <w:style w:type="character" w:customStyle="1" w:styleId="PedmtkomenteChar">
    <w:name w:val="Předmět komentáře Char"/>
    <w:basedOn w:val="TextkomenteChar"/>
    <w:link w:val="Pedmtkomente"/>
    <w:uiPriority w:val="99"/>
    <w:semiHidden/>
    <w:rsid w:val="000777A4"/>
    <w:rPr>
      <w:b/>
      <w:bCs/>
      <w:sz w:val="20"/>
      <w:szCs w:val="20"/>
    </w:rPr>
  </w:style>
  <w:style w:type="paragraph" w:styleId="Textbubliny">
    <w:name w:val="Balloon Text"/>
    <w:basedOn w:val="Normln"/>
    <w:link w:val="TextbublinyChar"/>
    <w:uiPriority w:val="99"/>
    <w:semiHidden/>
    <w:unhideWhenUsed/>
    <w:rsid w:val="000777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77A4"/>
    <w:rPr>
      <w:rFonts w:ascii="Segoe UI" w:hAnsi="Segoe UI" w:cs="Segoe UI"/>
      <w:sz w:val="18"/>
      <w:szCs w:val="18"/>
    </w:rPr>
  </w:style>
  <w:style w:type="character" w:styleId="Sledovanodkaz">
    <w:name w:val="FollowedHyperlink"/>
    <w:basedOn w:val="Standardnpsmoodstavce"/>
    <w:uiPriority w:val="99"/>
    <w:semiHidden/>
    <w:unhideWhenUsed/>
    <w:rsid w:val="00547485"/>
    <w:rPr>
      <w:color w:val="954F72" w:themeColor="followedHyperlink"/>
      <w:u w:val="single"/>
    </w:rPr>
  </w:style>
  <w:style w:type="table" w:styleId="Mkatabulky">
    <w:name w:val="Table Grid"/>
    <w:basedOn w:val="Normlntabulka"/>
    <w:uiPriority w:val="39"/>
    <w:rsid w:val="0036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0088">
      <w:bodyDiv w:val="1"/>
      <w:marLeft w:val="0"/>
      <w:marRight w:val="0"/>
      <w:marTop w:val="0"/>
      <w:marBottom w:val="0"/>
      <w:divBdr>
        <w:top w:val="none" w:sz="0" w:space="0" w:color="auto"/>
        <w:left w:val="none" w:sz="0" w:space="0" w:color="auto"/>
        <w:bottom w:val="none" w:sz="0" w:space="0" w:color="auto"/>
        <w:right w:val="none" w:sz="0" w:space="0" w:color="auto"/>
      </w:divBdr>
    </w:div>
    <w:div w:id="8239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stor.org/stable/24480571" TargetMode="External"/><Relationship Id="rId18" Type="http://schemas.openxmlformats.org/officeDocument/2006/relationships/hyperlink" Target="https://una.org.uk/r2p-detail?page=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77%2F0047117809366205" TargetMode="External"/><Relationship Id="rId17" Type="http://schemas.openxmlformats.org/officeDocument/2006/relationships/hyperlink" Target="https://www.un.org/en/genocideprevention/about-responsibility-to-protect.shtml" TargetMode="External"/><Relationship Id="rId2" Type="http://schemas.openxmlformats.org/officeDocument/2006/relationships/numbering" Target="numbering.xml"/><Relationship Id="rId16" Type="http://schemas.openxmlformats.org/officeDocument/2006/relationships/hyperlink" Target="https://www.jstor.org/stable/24585876" TargetMode="External"/><Relationship Id="rId20" Type="http://schemas.openxmlformats.org/officeDocument/2006/relationships/hyperlink" Target="https://www.jstor.org/stable/249167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r2p.org/countries/syria/" TargetMode="External"/><Relationship Id="rId5" Type="http://schemas.openxmlformats.org/officeDocument/2006/relationships/webSettings" Target="webSettings.xml"/><Relationship Id="rId15" Type="http://schemas.openxmlformats.org/officeDocument/2006/relationships/hyperlink" Target="https://www.jstor.org/stable/26299125" TargetMode="External"/><Relationship Id="rId23" Type="http://schemas.openxmlformats.org/officeDocument/2006/relationships/theme" Target="theme/theme1.xml"/><Relationship Id="rId10" Type="http://schemas.openxmlformats.org/officeDocument/2006/relationships/hyperlink" Target="https://www.jstor.org/stable/25735145" TargetMode="External"/><Relationship Id="rId19" Type="http://schemas.openxmlformats.org/officeDocument/2006/relationships/hyperlink" Target="https://www.jstor.org/stable/resrep10244" TargetMode="External"/><Relationship Id="rId4" Type="http://schemas.openxmlformats.org/officeDocument/2006/relationships/settings" Target="settings.xml"/><Relationship Id="rId9" Type="http://schemas.openxmlformats.org/officeDocument/2006/relationships/hyperlink" Target="https://www.jstor.org/stable/resrep14133" TargetMode="External"/><Relationship Id="rId14" Type="http://schemas.openxmlformats.org/officeDocument/2006/relationships/hyperlink" Target="https://www.jstor.org/stable/resrep03495"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9543-9269-4C3F-9F17-4C7EC388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12933</Words>
  <Characters>76307</Characters>
  <Application>Microsoft Office Word</Application>
  <DocSecurity>0</DocSecurity>
  <Lines>635</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Musilová</dc:creator>
  <cp:keywords/>
  <dc:description/>
  <cp:lastModifiedBy>musil.george@seznam.cz</cp:lastModifiedBy>
  <cp:revision>9</cp:revision>
  <dcterms:created xsi:type="dcterms:W3CDTF">2022-04-20T16:37:00Z</dcterms:created>
  <dcterms:modified xsi:type="dcterms:W3CDTF">2022-04-23T20:32:00Z</dcterms:modified>
</cp:coreProperties>
</file>